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8A2E" w14:textId="77777777" w:rsidR="00091164" w:rsidRPr="00822E16" w:rsidRDefault="00091164" w:rsidP="00091164">
      <w:pPr>
        <w:spacing w:after="0" w:line="480" w:lineRule="auto"/>
        <w:rPr>
          <w:rFonts w:ascii="Times New Roman" w:hAnsi="Times New Roman" w:cs="Times New Roman"/>
          <w:sz w:val="24"/>
          <w:szCs w:val="24"/>
          <w:lang w:eastAsia="ja-JP"/>
        </w:rPr>
      </w:pPr>
      <w:r w:rsidRPr="00822E16">
        <w:rPr>
          <w:rFonts w:ascii="Times New Roman" w:hAnsi="Times New Roman" w:cs="Times New Roman"/>
          <w:b/>
          <w:iCs/>
          <w:sz w:val="24"/>
          <w:szCs w:val="24"/>
          <w:lang w:eastAsia="ja-JP"/>
        </w:rPr>
        <w:t>Supplemental material</w:t>
      </w:r>
      <w:r w:rsidRPr="00822E16">
        <w:rPr>
          <w:rFonts w:ascii="Times New Roman" w:hAnsi="Times New Roman" w:cs="Times New Roman"/>
          <w:noProof/>
          <w:sz w:val="24"/>
          <w:szCs w:val="24"/>
          <w:lang w:eastAsia="en-PH"/>
        </w:rPr>
        <w:drawing>
          <wp:inline distT="0" distB="0" distL="0" distR="0" wp14:anchorId="6FC0495A" wp14:editId="3ECAE221">
            <wp:extent cx="5943600" cy="5388610"/>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5388610"/>
                    </a:xfrm>
                    <a:prstGeom prst="rect">
                      <a:avLst/>
                    </a:prstGeom>
                  </pic:spPr>
                </pic:pic>
              </a:graphicData>
            </a:graphic>
          </wp:inline>
        </w:drawing>
      </w:r>
    </w:p>
    <w:p w14:paraId="3883F83A"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r w:rsidRPr="00822E16">
        <w:rPr>
          <w:rFonts w:ascii="Times New Roman" w:hAnsi="Times New Roman" w:cs="Times New Roman"/>
          <w:b/>
          <w:sz w:val="24"/>
          <w:szCs w:val="24"/>
          <w:lang w:eastAsia="ja-JP"/>
        </w:rPr>
        <w:t>Fig. S</w:t>
      </w:r>
      <w:proofErr w:type="gramStart"/>
      <w:r w:rsidRPr="00822E16">
        <w:rPr>
          <w:rFonts w:ascii="Times New Roman" w:hAnsi="Times New Roman" w:cs="Times New Roman"/>
          <w:b/>
          <w:sz w:val="24"/>
          <w:szCs w:val="24"/>
          <w:lang w:eastAsia="ja-JP"/>
        </w:rPr>
        <w:t>1</w:t>
      </w:r>
      <w:r w:rsidRPr="00822E16">
        <w:rPr>
          <w:rFonts w:ascii="Times New Roman" w:hAnsi="Times New Roman" w:cs="Times New Roman"/>
          <w:sz w:val="24"/>
          <w:szCs w:val="24"/>
          <w:lang w:eastAsia="ja-JP"/>
        </w:rPr>
        <w:t xml:space="preserve">  Seasonal</w:t>
      </w:r>
      <w:proofErr w:type="gramEnd"/>
      <w:r w:rsidRPr="00822E16">
        <w:rPr>
          <w:rFonts w:ascii="Times New Roman" w:hAnsi="Times New Roman" w:cs="Times New Roman"/>
          <w:sz w:val="24"/>
          <w:szCs w:val="24"/>
          <w:lang w:eastAsia="ja-JP"/>
        </w:rPr>
        <w:t xml:space="preserve"> change in the allometry between standard length and anal fin length in males (a) and females (b), and in the allometry between standard length and dorsal fin length in males (c) and females (d).</w:t>
      </w:r>
      <w:r w:rsidRPr="00822E16">
        <w:rPr>
          <w:rFonts w:ascii="Times New Roman" w:eastAsia="MS Mincho" w:hAnsi="Times New Roman" w:cs="Times New Roman"/>
          <w:sz w:val="24"/>
          <w:szCs w:val="24"/>
          <w:lang w:eastAsia="ja-JP"/>
        </w:rPr>
        <w:t xml:space="preserve"> The panels in (b) represented the combination between collection date and line colors</w:t>
      </w:r>
    </w:p>
    <w:p w14:paraId="39D6AA07"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p>
    <w:p w14:paraId="7B45AA07"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p>
    <w:p w14:paraId="3A98C66E" w14:textId="77777777" w:rsidR="00091164" w:rsidRPr="00822E16" w:rsidRDefault="00091164" w:rsidP="00091164">
      <w:pPr>
        <w:spacing w:after="0" w:line="240" w:lineRule="auto"/>
        <w:rPr>
          <w:rFonts w:ascii="Times New Roman" w:eastAsia="MS Mincho" w:hAnsi="Times New Roman" w:cs="Times New Roman"/>
          <w:i/>
          <w:iCs/>
          <w:sz w:val="24"/>
          <w:szCs w:val="24"/>
          <w:lang w:eastAsia="ja-JP"/>
        </w:rPr>
      </w:pPr>
      <w:r w:rsidRPr="00822E16">
        <w:rPr>
          <w:rFonts w:ascii="Times New Roman" w:eastAsia="MS Mincho" w:hAnsi="Times New Roman" w:cs="Times New Roman"/>
          <w:i/>
          <w:iCs/>
          <w:sz w:val="24"/>
          <w:szCs w:val="24"/>
          <w:lang w:eastAsia="ja-JP"/>
        </w:rPr>
        <w:br w:type="page"/>
      </w:r>
    </w:p>
    <w:p w14:paraId="1201356B" w14:textId="77777777" w:rsidR="00091164" w:rsidRPr="00822E16" w:rsidRDefault="00091164" w:rsidP="00091164">
      <w:pPr>
        <w:spacing w:after="0" w:line="480" w:lineRule="auto"/>
        <w:rPr>
          <w:rFonts w:ascii="Times New Roman" w:eastAsia="MS Mincho" w:hAnsi="Times New Roman" w:cs="Times New Roman"/>
          <w:b/>
          <w:iCs/>
          <w:sz w:val="24"/>
          <w:szCs w:val="24"/>
          <w:lang w:eastAsia="ja-JP"/>
        </w:rPr>
      </w:pPr>
      <w:r w:rsidRPr="00822E16">
        <w:rPr>
          <w:rFonts w:ascii="Times New Roman" w:eastAsia="MS Mincho" w:hAnsi="Times New Roman" w:cs="Times New Roman"/>
          <w:b/>
          <w:iCs/>
          <w:sz w:val="24"/>
          <w:szCs w:val="24"/>
          <w:lang w:eastAsia="ja-JP"/>
        </w:rPr>
        <w:lastRenderedPageBreak/>
        <w:t>Testing seasonal change in allometry between standard length and fin length</w:t>
      </w:r>
    </w:p>
    <w:p w14:paraId="536AF9F9"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p>
    <w:p w14:paraId="4A04B6D3"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r w:rsidRPr="00822E16">
        <w:rPr>
          <w:rFonts w:ascii="Times New Roman" w:eastAsia="MS Mincho" w:hAnsi="Times New Roman" w:cs="Times New Roman"/>
          <w:sz w:val="24"/>
          <w:szCs w:val="24"/>
          <w:lang w:eastAsia="ja-JP"/>
        </w:rPr>
        <w:t>In medaka, sexual dimorphism of the male fin is known to show positive allometry with respect to SL (</w:t>
      </w:r>
      <w:proofErr w:type="spellStart"/>
      <w:r w:rsidRPr="00822E16">
        <w:rPr>
          <w:rFonts w:ascii="Times New Roman" w:eastAsia="MS Mincho" w:hAnsi="Times New Roman" w:cs="Times New Roman"/>
          <w:sz w:val="24"/>
          <w:szCs w:val="24"/>
          <w:lang w:eastAsia="ja-JP"/>
        </w:rPr>
        <w:t>Kawajiri</w:t>
      </w:r>
      <w:proofErr w:type="spellEnd"/>
      <w:r w:rsidRPr="00822E16">
        <w:rPr>
          <w:rFonts w:ascii="Times New Roman" w:eastAsia="MS Mincho" w:hAnsi="Times New Roman" w:cs="Times New Roman"/>
          <w:sz w:val="24"/>
          <w:szCs w:val="24"/>
          <w:lang w:eastAsia="ja-JP"/>
        </w:rPr>
        <w:t xml:space="preserve"> et al. 2014). If the degree of sexual dimorphism in fin length increased during the reproductive season, irrespective of body size, this would provide evidence that males change their reproductive investment seasonally. To quantify the allometric relationship between the SL and fin length, we used the collection in 2013. To test seasonal change in the allometry between fin length and SL, we used linear models. The model included SL, collection date and the interaction between SL and collection date, treated as explanatory variables. The significance of each variable was tested using the </w:t>
      </w:r>
      <w:r w:rsidRPr="00822E16">
        <w:rPr>
          <w:rFonts w:ascii="Times New Roman" w:eastAsia="MS Mincho" w:hAnsi="Times New Roman" w:cs="Times New Roman"/>
          <w:i/>
          <w:iCs/>
          <w:sz w:val="24"/>
          <w:szCs w:val="24"/>
          <w:lang w:eastAsia="ja-JP"/>
        </w:rPr>
        <w:t>F</w:t>
      </w:r>
      <w:r w:rsidRPr="00822E16">
        <w:rPr>
          <w:rFonts w:ascii="Times New Roman" w:eastAsia="MS Mincho" w:hAnsi="Times New Roman" w:cs="Times New Roman"/>
          <w:sz w:val="24"/>
          <w:szCs w:val="24"/>
          <w:lang w:eastAsia="ja-JP"/>
        </w:rPr>
        <w:t>-test in the analysis of variance (ANOVA). The analysis was performed separately for the male and female datasets.</w:t>
      </w:r>
    </w:p>
    <w:p w14:paraId="31E68FAD" w14:textId="77777777" w:rsidR="00091164" w:rsidRPr="00822E16" w:rsidRDefault="00091164" w:rsidP="00091164">
      <w:pPr>
        <w:spacing w:after="0" w:line="480" w:lineRule="auto"/>
        <w:ind w:firstLineChars="300" w:firstLine="720"/>
        <w:rPr>
          <w:rFonts w:ascii="Times New Roman" w:eastAsia="MS Mincho" w:hAnsi="Times New Roman" w:cs="Times New Roman"/>
          <w:sz w:val="24"/>
          <w:szCs w:val="24"/>
          <w:lang w:eastAsia="ja-JP"/>
        </w:rPr>
      </w:pPr>
      <w:r w:rsidRPr="00822E16">
        <w:rPr>
          <w:rFonts w:ascii="Times New Roman" w:eastAsia="MS Mincho" w:hAnsi="Times New Roman" w:cs="Times New Roman"/>
          <w:sz w:val="24"/>
          <w:szCs w:val="24"/>
          <w:lang w:eastAsia="ja-JP"/>
        </w:rPr>
        <w:t xml:space="preserve">The fin length in males increased during the reproductive season (Fig. S1a, c). Male AFL and DFL showed similar seasonal changes; the average fin length of fish collected in July was approximately 1 mm longer than in April in all size ranges. </w:t>
      </w:r>
      <w:r w:rsidRPr="009A53F5">
        <w:rPr>
          <w:rFonts w:ascii="Times New Roman" w:eastAsia="MS Mincho" w:hAnsi="Times New Roman" w:cs="Times New Roman"/>
          <w:sz w:val="24"/>
          <w:szCs w:val="24"/>
          <w:highlight w:val="yellow"/>
          <w:lang w:eastAsia="ja-JP"/>
        </w:rPr>
        <w:t xml:space="preserve">AFL increased as the reproductive season progressed (SL: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6, 124</w:t>
      </w:r>
      <w:r w:rsidRPr="009A53F5">
        <w:rPr>
          <w:rFonts w:ascii="Times New Roman" w:eastAsia="MS Mincho" w:hAnsi="Times New Roman" w:cs="Times New Roman"/>
          <w:sz w:val="24"/>
          <w:szCs w:val="24"/>
          <w:highlight w:val="yellow"/>
          <w:lang w:eastAsia="ja-JP"/>
        </w:rPr>
        <w:t xml:space="preserve"> = 386.03, </w:t>
      </w:r>
      <w:r w:rsidRPr="009A53F5">
        <w:rPr>
          <w:rFonts w:ascii="Times New Roman" w:eastAsia="MS Mincho" w:hAnsi="Times New Roman" w:cs="Times New Roman"/>
          <w:i/>
          <w:iCs/>
          <w:sz w:val="24"/>
          <w:szCs w:val="24"/>
          <w:highlight w:val="yellow"/>
          <w:lang w:eastAsia="ja-JP"/>
        </w:rPr>
        <w:t>P</w:t>
      </w:r>
      <w:r w:rsidRPr="009A53F5">
        <w:rPr>
          <w:rFonts w:ascii="Times New Roman" w:eastAsia="MS Mincho" w:hAnsi="Times New Roman" w:cs="Times New Roman"/>
          <w:sz w:val="24"/>
          <w:szCs w:val="24"/>
          <w:highlight w:val="yellow"/>
          <w:lang w:eastAsia="ja-JP"/>
        </w:rPr>
        <w:t xml:space="preserve"> &lt; 0.001; Collection date: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6, 124</w:t>
      </w:r>
      <w:r w:rsidRPr="009A53F5">
        <w:rPr>
          <w:rFonts w:ascii="Times New Roman" w:eastAsia="MS Mincho" w:hAnsi="Times New Roman" w:cs="Times New Roman"/>
          <w:sz w:val="24"/>
          <w:szCs w:val="24"/>
          <w:highlight w:val="yellow"/>
          <w:lang w:eastAsia="ja-JP"/>
        </w:rPr>
        <w:t xml:space="preserve"> = 25.04, </w:t>
      </w:r>
      <w:r w:rsidRPr="009A53F5">
        <w:rPr>
          <w:rFonts w:ascii="Times New Roman" w:eastAsia="MS Mincho" w:hAnsi="Times New Roman" w:cs="Times New Roman"/>
          <w:i/>
          <w:iCs/>
          <w:sz w:val="24"/>
          <w:szCs w:val="24"/>
          <w:highlight w:val="yellow"/>
          <w:lang w:eastAsia="ja-JP"/>
        </w:rPr>
        <w:t>P</w:t>
      </w:r>
      <w:r w:rsidRPr="009A53F5">
        <w:rPr>
          <w:rFonts w:ascii="Times New Roman" w:eastAsia="MS Mincho" w:hAnsi="Times New Roman" w:cs="Times New Roman"/>
          <w:sz w:val="24"/>
          <w:szCs w:val="24"/>
          <w:highlight w:val="yellow"/>
          <w:lang w:eastAsia="ja-JP"/>
        </w:rPr>
        <w:t xml:space="preserve"> &lt; 0.001; SL × Collection date: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6, 124</w:t>
      </w:r>
      <w:r w:rsidRPr="009A53F5">
        <w:rPr>
          <w:rFonts w:ascii="Times New Roman" w:eastAsia="MS Mincho" w:hAnsi="Times New Roman" w:cs="Times New Roman"/>
          <w:sz w:val="24"/>
          <w:szCs w:val="24"/>
          <w:highlight w:val="yellow"/>
          <w:lang w:eastAsia="ja-JP"/>
        </w:rPr>
        <w:t xml:space="preserve"> = 1.91, </w:t>
      </w:r>
      <w:r w:rsidRPr="009A53F5">
        <w:rPr>
          <w:rFonts w:ascii="Times New Roman" w:eastAsia="MS Mincho" w:hAnsi="Times New Roman" w:cs="Times New Roman"/>
          <w:i/>
          <w:iCs/>
          <w:sz w:val="24"/>
          <w:szCs w:val="24"/>
          <w:highlight w:val="yellow"/>
          <w:lang w:eastAsia="ja-JP"/>
        </w:rPr>
        <w:t>P</w:t>
      </w:r>
      <w:r w:rsidRPr="009A53F5">
        <w:rPr>
          <w:rFonts w:ascii="Times New Roman" w:eastAsia="MS Mincho" w:hAnsi="Times New Roman" w:cs="Times New Roman"/>
          <w:sz w:val="24"/>
          <w:szCs w:val="24"/>
          <w:highlight w:val="yellow"/>
          <w:lang w:eastAsia="ja-JP"/>
        </w:rPr>
        <w:t xml:space="preserve"> = 0.084, Fig. S1a).</w:t>
      </w:r>
      <w:r w:rsidRPr="00822E16">
        <w:rPr>
          <w:rFonts w:ascii="Times New Roman" w:eastAsia="MS Mincho" w:hAnsi="Times New Roman" w:cs="Times New Roman"/>
          <w:sz w:val="24"/>
          <w:szCs w:val="24"/>
          <w:lang w:eastAsia="ja-JP"/>
        </w:rPr>
        <w:t xml:space="preserve"> DFL showed the same trend as AFL (SL: </w:t>
      </w:r>
      <w:r w:rsidRPr="00822E16">
        <w:rPr>
          <w:rFonts w:ascii="Times New Roman" w:eastAsia="MS Mincho" w:hAnsi="Times New Roman" w:cs="Times New Roman"/>
          <w:i/>
          <w:iCs/>
          <w:sz w:val="24"/>
          <w:szCs w:val="24"/>
          <w:lang w:eastAsia="ja-JP"/>
        </w:rPr>
        <w:t>F</w:t>
      </w:r>
      <w:r w:rsidRPr="00822E16">
        <w:rPr>
          <w:rFonts w:ascii="Times New Roman" w:eastAsia="MS Mincho" w:hAnsi="Times New Roman" w:cs="Times New Roman"/>
          <w:i/>
          <w:iCs/>
          <w:sz w:val="24"/>
          <w:szCs w:val="24"/>
          <w:vertAlign w:val="subscript"/>
          <w:lang w:eastAsia="ja-JP"/>
        </w:rPr>
        <w:t>6, 124</w:t>
      </w:r>
      <w:r w:rsidRPr="00822E16">
        <w:rPr>
          <w:rFonts w:ascii="Times New Roman" w:eastAsia="MS Mincho" w:hAnsi="Times New Roman" w:cs="Times New Roman"/>
          <w:sz w:val="24"/>
          <w:szCs w:val="24"/>
          <w:lang w:eastAsia="ja-JP"/>
        </w:rPr>
        <w:t xml:space="preserve"> = 495.45, </w:t>
      </w:r>
      <w:r w:rsidRPr="00822E16">
        <w:rPr>
          <w:rFonts w:ascii="Times New Roman" w:eastAsia="MS Mincho" w:hAnsi="Times New Roman" w:cs="Times New Roman"/>
          <w:i/>
          <w:sz w:val="24"/>
          <w:szCs w:val="24"/>
          <w:lang w:eastAsia="ja-JP"/>
        </w:rPr>
        <w:t>P</w:t>
      </w:r>
      <w:r w:rsidRPr="00822E16">
        <w:rPr>
          <w:rFonts w:ascii="Times New Roman" w:eastAsia="MS Mincho" w:hAnsi="Times New Roman" w:cs="Times New Roman"/>
          <w:sz w:val="24"/>
          <w:szCs w:val="24"/>
          <w:lang w:eastAsia="ja-JP"/>
        </w:rPr>
        <w:t xml:space="preserve"> &lt; 0.001; Collection date: </w:t>
      </w:r>
      <w:r w:rsidRPr="00822E16">
        <w:rPr>
          <w:rFonts w:ascii="Times New Roman" w:eastAsia="MS Mincho" w:hAnsi="Times New Roman" w:cs="Times New Roman"/>
          <w:i/>
          <w:iCs/>
          <w:sz w:val="24"/>
          <w:szCs w:val="24"/>
          <w:lang w:eastAsia="ja-JP"/>
        </w:rPr>
        <w:t>F</w:t>
      </w:r>
      <w:r w:rsidRPr="00822E16">
        <w:rPr>
          <w:rFonts w:ascii="Times New Roman" w:eastAsia="MS Mincho" w:hAnsi="Times New Roman" w:cs="Times New Roman"/>
          <w:i/>
          <w:iCs/>
          <w:sz w:val="24"/>
          <w:szCs w:val="24"/>
          <w:vertAlign w:val="subscript"/>
          <w:lang w:eastAsia="ja-JP"/>
        </w:rPr>
        <w:t>6, 124</w:t>
      </w:r>
      <w:r w:rsidRPr="00822E16">
        <w:rPr>
          <w:rFonts w:ascii="Times New Roman" w:eastAsia="MS Mincho" w:hAnsi="Times New Roman" w:cs="Times New Roman"/>
          <w:sz w:val="24"/>
          <w:szCs w:val="24"/>
          <w:lang w:eastAsia="ja-JP"/>
        </w:rPr>
        <w:t xml:space="preserve"> = 31.64, </w:t>
      </w:r>
      <w:r w:rsidRPr="00822E16">
        <w:rPr>
          <w:rFonts w:ascii="Times New Roman" w:eastAsia="MS Mincho" w:hAnsi="Times New Roman" w:cs="Times New Roman"/>
          <w:i/>
          <w:sz w:val="24"/>
          <w:szCs w:val="24"/>
          <w:lang w:eastAsia="ja-JP"/>
        </w:rPr>
        <w:t>P</w:t>
      </w:r>
      <w:r w:rsidRPr="00822E16">
        <w:rPr>
          <w:rFonts w:ascii="Times New Roman" w:eastAsia="MS Mincho" w:hAnsi="Times New Roman" w:cs="Times New Roman"/>
          <w:sz w:val="24"/>
          <w:szCs w:val="24"/>
          <w:lang w:eastAsia="ja-JP"/>
        </w:rPr>
        <w:t xml:space="preserve"> &lt; 0.001; SL × Collection date: </w:t>
      </w:r>
      <w:r w:rsidRPr="00822E16">
        <w:rPr>
          <w:rFonts w:ascii="Times New Roman" w:eastAsia="MS Mincho" w:hAnsi="Times New Roman" w:cs="Times New Roman"/>
          <w:i/>
          <w:iCs/>
          <w:sz w:val="24"/>
          <w:szCs w:val="24"/>
          <w:lang w:eastAsia="ja-JP"/>
        </w:rPr>
        <w:t>F</w:t>
      </w:r>
      <w:r w:rsidRPr="00822E16">
        <w:rPr>
          <w:rFonts w:ascii="Times New Roman" w:eastAsia="MS Mincho" w:hAnsi="Times New Roman" w:cs="Times New Roman"/>
          <w:i/>
          <w:iCs/>
          <w:sz w:val="24"/>
          <w:szCs w:val="24"/>
          <w:vertAlign w:val="subscript"/>
          <w:lang w:eastAsia="ja-JP"/>
        </w:rPr>
        <w:t>6, 124</w:t>
      </w:r>
      <w:r w:rsidRPr="00822E16">
        <w:rPr>
          <w:rFonts w:ascii="Times New Roman" w:eastAsia="MS Mincho" w:hAnsi="Times New Roman" w:cs="Times New Roman"/>
          <w:sz w:val="24"/>
          <w:szCs w:val="24"/>
          <w:lang w:eastAsia="ja-JP"/>
        </w:rPr>
        <w:t xml:space="preserve"> = 0.99, </w:t>
      </w:r>
      <w:r w:rsidRPr="00822E16">
        <w:rPr>
          <w:rFonts w:ascii="Times New Roman" w:eastAsia="MS Mincho" w:hAnsi="Times New Roman" w:cs="Times New Roman"/>
          <w:i/>
          <w:iCs/>
          <w:sz w:val="24"/>
          <w:szCs w:val="24"/>
          <w:lang w:eastAsia="ja-JP"/>
        </w:rPr>
        <w:t>P</w:t>
      </w:r>
      <w:r w:rsidRPr="00822E16">
        <w:rPr>
          <w:rFonts w:ascii="Times New Roman" w:eastAsia="MS Mincho" w:hAnsi="Times New Roman" w:cs="Times New Roman"/>
          <w:sz w:val="24"/>
          <w:szCs w:val="24"/>
          <w:lang w:eastAsia="ja-JP"/>
        </w:rPr>
        <w:t xml:space="preserve"> = 0.432, Fig. S1c). </w:t>
      </w:r>
      <w:r w:rsidRPr="009A53F5">
        <w:rPr>
          <w:rFonts w:ascii="Times New Roman" w:eastAsia="MS Mincho" w:hAnsi="Times New Roman" w:cs="Times New Roman"/>
          <w:sz w:val="24"/>
          <w:szCs w:val="24"/>
          <w:highlight w:val="yellow"/>
          <w:lang w:eastAsia="ja-JP"/>
        </w:rPr>
        <w:t xml:space="preserve">In contrast to male fin length, female AFL and DFL tended to become shorter as the reproductive season progressed (Fig. S1b, d), but the effect of collection date and the interaction between the SL and collection date were not significant for AFL (SL: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6, 114</w:t>
      </w:r>
      <w:r w:rsidRPr="009A53F5">
        <w:rPr>
          <w:rFonts w:ascii="Times New Roman" w:eastAsia="MS Mincho" w:hAnsi="Times New Roman" w:cs="Times New Roman"/>
          <w:sz w:val="24"/>
          <w:szCs w:val="24"/>
          <w:highlight w:val="yellow"/>
          <w:lang w:eastAsia="ja-JP"/>
        </w:rPr>
        <w:t xml:space="preserve"> = 422.76, </w:t>
      </w:r>
      <w:r w:rsidRPr="009A53F5">
        <w:rPr>
          <w:rFonts w:ascii="Times New Roman" w:eastAsia="MS Mincho" w:hAnsi="Times New Roman" w:cs="Times New Roman"/>
          <w:i/>
          <w:iCs/>
          <w:sz w:val="24"/>
          <w:szCs w:val="24"/>
          <w:highlight w:val="yellow"/>
          <w:lang w:eastAsia="ja-JP"/>
        </w:rPr>
        <w:t>P</w:t>
      </w:r>
      <w:r w:rsidRPr="009A53F5">
        <w:rPr>
          <w:rFonts w:ascii="Times New Roman" w:eastAsia="MS Mincho" w:hAnsi="Times New Roman" w:cs="Times New Roman"/>
          <w:sz w:val="24"/>
          <w:szCs w:val="24"/>
          <w:highlight w:val="yellow"/>
          <w:lang w:eastAsia="ja-JP"/>
        </w:rPr>
        <w:t xml:space="preserve"> &lt;0.001, </w:t>
      </w:r>
      <w:r w:rsidRPr="009A53F5">
        <w:rPr>
          <w:rFonts w:ascii="Times New Roman" w:eastAsia="MS Mincho" w:hAnsi="Times New Roman" w:cs="Times New Roman"/>
          <w:iCs/>
          <w:sz w:val="24"/>
          <w:szCs w:val="24"/>
          <w:highlight w:val="yellow"/>
          <w:lang w:eastAsia="ja-JP"/>
        </w:rPr>
        <w:t>Collection</w:t>
      </w:r>
      <w:r w:rsidRPr="009A53F5">
        <w:rPr>
          <w:rFonts w:ascii="Times New Roman" w:hAnsi="Times New Roman" w:cs="Times New Roman"/>
          <w:sz w:val="24"/>
          <w:szCs w:val="24"/>
          <w:highlight w:val="yellow"/>
        </w:rPr>
        <w:t xml:space="preserve"> date</w:t>
      </w:r>
      <w:r w:rsidRPr="009A53F5">
        <w:rPr>
          <w:rFonts w:ascii="Times New Roman" w:eastAsia="MS Mincho" w:hAnsi="Times New Roman" w:cs="Times New Roman"/>
          <w:sz w:val="24"/>
          <w:szCs w:val="24"/>
          <w:highlight w:val="yellow"/>
          <w:lang w:eastAsia="ja-JP"/>
        </w:rPr>
        <w:t xml:space="preserve">: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6, 114</w:t>
      </w:r>
      <w:r w:rsidRPr="009A53F5">
        <w:rPr>
          <w:rFonts w:ascii="Times New Roman" w:eastAsia="MS Mincho" w:hAnsi="Times New Roman" w:cs="Times New Roman"/>
          <w:sz w:val="24"/>
          <w:szCs w:val="24"/>
          <w:highlight w:val="yellow"/>
          <w:lang w:eastAsia="ja-JP"/>
        </w:rPr>
        <w:t xml:space="preserve"> = 1.897, </w:t>
      </w:r>
      <w:r w:rsidRPr="009A53F5">
        <w:rPr>
          <w:rFonts w:ascii="Times New Roman" w:eastAsia="MS Mincho" w:hAnsi="Times New Roman" w:cs="Times New Roman"/>
          <w:i/>
          <w:iCs/>
          <w:sz w:val="24"/>
          <w:szCs w:val="24"/>
          <w:highlight w:val="yellow"/>
          <w:lang w:eastAsia="ja-JP"/>
        </w:rPr>
        <w:t>P</w:t>
      </w:r>
      <w:r w:rsidRPr="009A53F5">
        <w:rPr>
          <w:rFonts w:ascii="Times New Roman" w:eastAsia="MS Mincho" w:hAnsi="Times New Roman" w:cs="Times New Roman"/>
          <w:sz w:val="24"/>
          <w:szCs w:val="24"/>
          <w:highlight w:val="yellow"/>
          <w:lang w:eastAsia="ja-JP"/>
        </w:rPr>
        <w:t xml:space="preserve"> = 0.087, SL × Collection date: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6, 114</w:t>
      </w:r>
      <w:r w:rsidRPr="009A53F5">
        <w:rPr>
          <w:rFonts w:ascii="Times New Roman" w:eastAsia="MS Mincho" w:hAnsi="Times New Roman" w:cs="Times New Roman"/>
          <w:sz w:val="24"/>
          <w:szCs w:val="24"/>
          <w:highlight w:val="yellow"/>
          <w:lang w:eastAsia="ja-JP"/>
        </w:rPr>
        <w:t xml:space="preserve"> = 0.70, </w:t>
      </w:r>
      <w:r w:rsidRPr="009A53F5">
        <w:rPr>
          <w:rFonts w:ascii="Times New Roman" w:eastAsia="MS Mincho" w:hAnsi="Times New Roman" w:cs="Times New Roman"/>
          <w:i/>
          <w:iCs/>
          <w:sz w:val="24"/>
          <w:szCs w:val="24"/>
          <w:highlight w:val="yellow"/>
          <w:lang w:eastAsia="ja-JP"/>
        </w:rPr>
        <w:t>P</w:t>
      </w:r>
      <w:r w:rsidRPr="009A53F5">
        <w:rPr>
          <w:rFonts w:ascii="Times New Roman" w:eastAsia="MS Mincho" w:hAnsi="Times New Roman" w:cs="Times New Roman"/>
          <w:sz w:val="24"/>
          <w:szCs w:val="24"/>
          <w:highlight w:val="yellow"/>
          <w:lang w:eastAsia="ja-JP"/>
        </w:rPr>
        <w:t xml:space="preserve"> = 0.645), or for DFL (SL: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6, 114</w:t>
      </w:r>
      <w:r w:rsidRPr="009A53F5">
        <w:rPr>
          <w:rFonts w:ascii="Times New Roman" w:eastAsia="MS Mincho" w:hAnsi="Times New Roman" w:cs="Times New Roman"/>
          <w:sz w:val="24"/>
          <w:szCs w:val="24"/>
          <w:highlight w:val="yellow"/>
          <w:lang w:eastAsia="ja-JP"/>
        </w:rPr>
        <w:t xml:space="preserve"> = 324.78, </w:t>
      </w:r>
      <w:r w:rsidRPr="009A53F5">
        <w:rPr>
          <w:rFonts w:ascii="Times New Roman" w:hAnsi="Times New Roman" w:cs="Times New Roman"/>
          <w:i/>
          <w:sz w:val="24"/>
          <w:szCs w:val="24"/>
          <w:highlight w:val="yellow"/>
        </w:rPr>
        <w:t>P</w:t>
      </w:r>
      <w:r w:rsidRPr="009A53F5">
        <w:rPr>
          <w:rFonts w:ascii="Times New Roman" w:eastAsia="MS Mincho" w:hAnsi="Times New Roman" w:cs="Times New Roman"/>
          <w:sz w:val="24"/>
          <w:szCs w:val="24"/>
          <w:highlight w:val="yellow"/>
          <w:lang w:eastAsia="ja-JP"/>
        </w:rPr>
        <w:t xml:space="preserve"> &lt;0.001; Collection date:</w:t>
      </w:r>
      <w:r w:rsidRPr="009A53F5">
        <w:rPr>
          <w:rFonts w:ascii="Times New Roman" w:eastAsia="MS Mincho" w:hAnsi="Times New Roman" w:cs="Times New Roman"/>
          <w:i/>
          <w:iCs/>
          <w:sz w:val="24"/>
          <w:szCs w:val="24"/>
          <w:highlight w:val="yellow"/>
          <w:lang w:eastAsia="ja-JP"/>
        </w:rPr>
        <w:t xml:space="preserve"> F</w:t>
      </w:r>
      <w:r w:rsidRPr="009A53F5">
        <w:rPr>
          <w:rFonts w:ascii="Times New Roman" w:eastAsia="MS Mincho" w:hAnsi="Times New Roman" w:cs="Times New Roman"/>
          <w:i/>
          <w:iCs/>
          <w:sz w:val="24"/>
          <w:szCs w:val="24"/>
          <w:highlight w:val="yellow"/>
          <w:vertAlign w:val="subscript"/>
          <w:lang w:eastAsia="ja-JP"/>
        </w:rPr>
        <w:t>6, 114</w:t>
      </w:r>
      <w:r w:rsidRPr="009A53F5">
        <w:rPr>
          <w:rFonts w:ascii="Times New Roman" w:eastAsia="MS Mincho" w:hAnsi="Times New Roman" w:cs="Times New Roman"/>
          <w:sz w:val="24"/>
          <w:szCs w:val="24"/>
          <w:highlight w:val="yellow"/>
          <w:lang w:eastAsia="ja-JP"/>
        </w:rPr>
        <w:t xml:space="preserve"> = 1.861, </w:t>
      </w:r>
      <w:r w:rsidRPr="009A53F5">
        <w:rPr>
          <w:rFonts w:ascii="Times New Roman" w:hAnsi="Times New Roman" w:cs="Times New Roman"/>
          <w:i/>
          <w:sz w:val="24"/>
          <w:szCs w:val="24"/>
          <w:highlight w:val="yellow"/>
        </w:rPr>
        <w:t>P</w:t>
      </w:r>
      <w:r w:rsidRPr="009A53F5">
        <w:rPr>
          <w:rFonts w:ascii="Times New Roman" w:eastAsia="MS Mincho" w:hAnsi="Times New Roman" w:cs="Times New Roman"/>
          <w:sz w:val="24"/>
          <w:szCs w:val="24"/>
          <w:highlight w:val="yellow"/>
          <w:lang w:eastAsia="ja-JP"/>
        </w:rPr>
        <w:t xml:space="preserve"> = 0.094; SL × Collection date: </w:t>
      </w:r>
      <w:r w:rsidRPr="009A53F5">
        <w:rPr>
          <w:rFonts w:ascii="Times New Roman" w:eastAsia="MS Mincho" w:hAnsi="Times New Roman" w:cs="Times New Roman"/>
          <w:i/>
          <w:iCs/>
          <w:sz w:val="24"/>
          <w:szCs w:val="24"/>
          <w:highlight w:val="yellow"/>
          <w:lang w:eastAsia="ja-JP"/>
        </w:rPr>
        <w:t>F</w:t>
      </w:r>
      <w:r w:rsidRPr="009A53F5">
        <w:rPr>
          <w:rFonts w:ascii="Times New Roman" w:eastAsia="MS Mincho" w:hAnsi="Times New Roman" w:cs="Times New Roman"/>
          <w:i/>
          <w:iCs/>
          <w:sz w:val="24"/>
          <w:szCs w:val="24"/>
          <w:highlight w:val="yellow"/>
          <w:vertAlign w:val="subscript"/>
          <w:lang w:eastAsia="ja-JP"/>
        </w:rPr>
        <w:t>6, 114</w:t>
      </w:r>
      <w:r w:rsidRPr="009A53F5">
        <w:rPr>
          <w:rFonts w:ascii="Times New Roman" w:eastAsia="MS Mincho" w:hAnsi="Times New Roman" w:cs="Times New Roman"/>
          <w:sz w:val="24"/>
          <w:szCs w:val="24"/>
          <w:highlight w:val="yellow"/>
          <w:lang w:eastAsia="ja-JP"/>
        </w:rPr>
        <w:t xml:space="preserve"> = 2.031, </w:t>
      </w:r>
      <w:r w:rsidRPr="009A53F5">
        <w:rPr>
          <w:rFonts w:ascii="Times New Roman" w:eastAsia="MS Mincho" w:hAnsi="Times New Roman" w:cs="Times New Roman"/>
          <w:i/>
          <w:iCs/>
          <w:sz w:val="24"/>
          <w:szCs w:val="24"/>
          <w:highlight w:val="yellow"/>
          <w:lang w:eastAsia="ja-JP"/>
        </w:rPr>
        <w:t>P</w:t>
      </w:r>
      <w:r w:rsidRPr="009A53F5">
        <w:rPr>
          <w:rFonts w:ascii="Times New Roman" w:eastAsia="MS Mincho" w:hAnsi="Times New Roman" w:cs="Times New Roman"/>
          <w:sz w:val="24"/>
          <w:szCs w:val="24"/>
          <w:highlight w:val="yellow"/>
          <w:lang w:eastAsia="ja-JP"/>
        </w:rPr>
        <w:t xml:space="preserve"> = 0.067).</w:t>
      </w:r>
    </w:p>
    <w:p w14:paraId="75229D36" w14:textId="77777777" w:rsidR="00091164" w:rsidRPr="00822E16" w:rsidRDefault="00091164" w:rsidP="00091164">
      <w:pPr>
        <w:spacing w:after="0" w:line="480" w:lineRule="auto"/>
        <w:rPr>
          <w:rFonts w:ascii="Times New Roman" w:eastAsia="MS Mincho" w:hAnsi="Times New Roman" w:cs="Times New Roman"/>
          <w:b/>
          <w:sz w:val="24"/>
          <w:szCs w:val="24"/>
          <w:lang w:eastAsia="ja-JP"/>
        </w:rPr>
      </w:pPr>
      <w:r w:rsidRPr="00822E16">
        <w:rPr>
          <w:rFonts w:ascii="Times New Roman" w:eastAsia="MS Mincho" w:hAnsi="Times New Roman" w:cs="Times New Roman"/>
          <w:b/>
          <w:sz w:val="24"/>
          <w:szCs w:val="24"/>
          <w:lang w:eastAsia="ja-JP"/>
        </w:rPr>
        <w:lastRenderedPageBreak/>
        <w:t>Reference</w:t>
      </w:r>
    </w:p>
    <w:p w14:paraId="4BF617C1" w14:textId="77777777" w:rsidR="00091164" w:rsidRPr="00822E16" w:rsidRDefault="00091164" w:rsidP="00091164">
      <w:pPr>
        <w:spacing w:after="0" w:line="480" w:lineRule="auto"/>
        <w:ind w:left="720" w:hanging="720"/>
        <w:rPr>
          <w:rFonts w:ascii="Times New Roman" w:hAnsi="Times New Roman" w:cs="Times New Roman"/>
          <w:sz w:val="24"/>
          <w:szCs w:val="24"/>
          <w:lang w:eastAsia="ja-JP"/>
        </w:rPr>
      </w:pPr>
      <w:proofErr w:type="spellStart"/>
      <w:r w:rsidRPr="00822E16">
        <w:rPr>
          <w:rFonts w:ascii="Times New Roman" w:hAnsi="Times New Roman" w:cs="Times New Roman"/>
          <w:sz w:val="24"/>
          <w:szCs w:val="24"/>
          <w:lang w:eastAsia="ja-JP"/>
        </w:rPr>
        <w:t>Kawajiri</w:t>
      </w:r>
      <w:proofErr w:type="spellEnd"/>
      <w:r w:rsidRPr="00822E16">
        <w:rPr>
          <w:rFonts w:ascii="Times New Roman" w:hAnsi="Times New Roman" w:cs="Times New Roman"/>
          <w:sz w:val="24"/>
          <w:szCs w:val="24"/>
          <w:lang w:eastAsia="ja-JP"/>
        </w:rPr>
        <w:t xml:space="preserve">, M, Yoshida, K, Fujimoto, S, </w:t>
      </w:r>
      <w:proofErr w:type="spellStart"/>
      <w:r w:rsidRPr="00822E16">
        <w:rPr>
          <w:rFonts w:ascii="Times New Roman" w:hAnsi="Times New Roman" w:cs="Times New Roman"/>
          <w:sz w:val="24"/>
          <w:szCs w:val="24"/>
          <w:lang w:eastAsia="ja-JP"/>
        </w:rPr>
        <w:t>Mokodongan</w:t>
      </w:r>
      <w:proofErr w:type="spellEnd"/>
      <w:r w:rsidRPr="00822E16">
        <w:rPr>
          <w:rFonts w:ascii="Times New Roman" w:hAnsi="Times New Roman" w:cs="Times New Roman"/>
          <w:sz w:val="24"/>
          <w:szCs w:val="24"/>
          <w:lang w:eastAsia="ja-JP"/>
        </w:rPr>
        <w:t xml:space="preserve">, DF, </w:t>
      </w:r>
      <w:proofErr w:type="spellStart"/>
      <w:r w:rsidRPr="00822E16">
        <w:rPr>
          <w:rFonts w:ascii="Times New Roman" w:hAnsi="Times New Roman" w:cs="Times New Roman"/>
          <w:sz w:val="24"/>
          <w:szCs w:val="24"/>
          <w:lang w:eastAsia="ja-JP"/>
        </w:rPr>
        <w:t>Ravinet</w:t>
      </w:r>
      <w:proofErr w:type="spellEnd"/>
      <w:r w:rsidRPr="00822E16">
        <w:rPr>
          <w:rFonts w:ascii="Times New Roman" w:hAnsi="Times New Roman" w:cs="Times New Roman"/>
          <w:sz w:val="24"/>
          <w:szCs w:val="24"/>
          <w:lang w:eastAsia="ja-JP"/>
        </w:rPr>
        <w:t xml:space="preserve">, M, Kirkpatrick, M, </w:t>
      </w:r>
      <w:proofErr w:type="spellStart"/>
      <w:r w:rsidRPr="00822E16">
        <w:rPr>
          <w:rFonts w:ascii="Times New Roman" w:hAnsi="Times New Roman" w:cs="Times New Roman"/>
          <w:sz w:val="24"/>
          <w:szCs w:val="24"/>
          <w:lang w:eastAsia="ja-JP"/>
        </w:rPr>
        <w:t>Yamahira</w:t>
      </w:r>
      <w:proofErr w:type="spellEnd"/>
      <w:r w:rsidRPr="00822E16">
        <w:rPr>
          <w:rFonts w:ascii="Times New Roman" w:hAnsi="Times New Roman" w:cs="Times New Roman"/>
          <w:sz w:val="24"/>
          <w:szCs w:val="24"/>
          <w:lang w:eastAsia="ja-JP"/>
        </w:rPr>
        <w:t xml:space="preserve">, K, Kitano, J (2014) Ontogenetic stage-specific quantitative trait loci contribute to divergence in developmental trajectories of sexually dimorphic fins between medaka populations. </w:t>
      </w:r>
      <w:r w:rsidRPr="00822E16">
        <w:rPr>
          <w:rFonts w:ascii="Times New Roman" w:hAnsi="Times New Roman" w:cs="Times New Roman"/>
          <w:i/>
          <w:iCs/>
          <w:sz w:val="24"/>
          <w:szCs w:val="24"/>
          <w:lang w:eastAsia="ja-JP"/>
        </w:rPr>
        <w:t xml:space="preserve">Mol </w:t>
      </w:r>
      <w:proofErr w:type="spellStart"/>
      <w:r w:rsidRPr="00822E16">
        <w:rPr>
          <w:rFonts w:ascii="Times New Roman" w:hAnsi="Times New Roman" w:cs="Times New Roman"/>
          <w:i/>
          <w:iCs/>
          <w:sz w:val="24"/>
          <w:szCs w:val="24"/>
          <w:lang w:eastAsia="ja-JP"/>
        </w:rPr>
        <w:t>Ecol</w:t>
      </w:r>
      <w:proofErr w:type="spellEnd"/>
      <w:r w:rsidRPr="00822E16">
        <w:rPr>
          <w:rFonts w:ascii="Times New Roman" w:hAnsi="Times New Roman" w:cs="Times New Roman"/>
          <w:sz w:val="24"/>
          <w:szCs w:val="24"/>
          <w:lang w:eastAsia="ja-JP"/>
        </w:rPr>
        <w:t>, 23(21), 5258–5275. https://doi.org/10.1111/mec.12933</w:t>
      </w:r>
    </w:p>
    <w:p w14:paraId="3AFA19C3"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p>
    <w:p w14:paraId="27BB0EBB" w14:textId="77777777" w:rsidR="00091164" w:rsidRPr="00822E16" w:rsidRDefault="00091164" w:rsidP="00091164">
      <w:pPr>
        <w:spacing w:after="0" w:line="480" w:lineRule="auto"/>
        <w:rPr>
          <w:rFonts w:ascii="Times New Roman" w:hAnsi="Times New Roman" w:cs="Times New Roman"/>
          <w:sz w:val="24"/>
          <w:szCs w:val="24"/>
          <w:lang w:eastAsia="ja-JP"/>
        </w:rPr>
      </w:pPr>
      <w:r w:rsidRPr="00822E16">
        <w:rPr>
          <w:rFonts w:ascii="Times New Roman" w:hAnsi="Times New Roman" w:cs="Times New Roman"/>
          <w:sz w:val="24"/>
          <w:szCs w:val="24"/>
          <w:lang w:eastAsia="ja-JP"/>
        </w:rPr>
        <w:br w:type="page"/>
      </w:r>
    </w:p>
    <w:p w14:paraId="4E30DAF3" w14:textId="77777777" w:rsidR="00091164" w:rsidRPr="00822E16" w:rsidRDefault="00091164" w:rsidP="00091164">
      <w:pPr>
        <w:spacing w:after="0" w:line="480" w:lineRule="auto"/>
        <w:jc w:val="center"/>
        <w:rPr>
          <w:rFonts w:ascii="Times New Roman" w:eastAsia="MS Mincho" w:hAnsi="Times New Roman" w:cs="Times New Roman"/>
          <w:sz w:val="24"/>
          <w:szCs w:val="24"/>
          <w:lang w:eastAsia="ja-JP"/>
        </w:rPr>
      </w:pPr>
      <w:r w:rsidRPr="00822E16">
        <w:rPr>
          <w:rFonts w:ascii="Times New Roman" w:hAnsi="Times New Roman" w:cs="Times New Roman"/>
          <w:noProof/>
          <w:sz w:val="24"/>
          <w:szCs w:val="24"/>
        </w:rPr>
        <w:lastRenderedPageBreak/>
        <w:t xml:space="preserve"> </w:t>
      </w:r>
      <w:r w:rsidRPr="00822E16">
        <w:rPr>
          <w:rFonts w:ascii="Times New Roman" w:eastAsia="MS Mincho" w:hAnsi="Times New Roman" w:cs="Times New Roman"/>
          <w:noProof/>
          <w:sz w:val="24"/>
          <w:szCs w:val="24"/>
          <w:lang w:eastAsia="en-PH"/>
        </w:rPr>
        <w:drawing>
          <wp:inline distT="0" distB="0" distL="0" distR="0" wp14:anchorId="0851E8AE" wp14:editId="495802C6">
            <wp:extent cx="4777396" cy="6280030"/>
            <wp:effectExtent l="0" t="0" r="4445"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784497" cy="6289365"/>
                    </a:xfrm>
                    <a:prstGeom prst="rect">
                      <a:avLst/>
                    </a:prstGeom>
                  </pic:spPr>
                </pic:pic>
              </a:graphicData>
            </a:graphic>
          </wp:inline>
        </w:drawing>
      </w:r>
    </w:p>
    <w:p w14:paraId="434C6CE6" w14:textId="77777777" w:rsidR="00091164" w:rsidRPr="00822E16" w:rsidRDefault="00091164" w:rsidP="00091164">
      <w:pPr>
        <w:spacing w:after="0" w:line="480" w:lineRule="auto"/>
        <w:jc w:val="center"/>
        <w:rPr>
          <w:rFonts w:ascii="Times New Roman" w:eastAsia="MS Mincho" w:hAnsi="Times New Roman" w:cs="Times New Roman"/>
          <w:sz w:val="24"/>
          <w:szCs w:val="24"/>
          <w:lang w:eastAsia="ja-JP"/>
        </w:rPr>
      </w:pPr>
    </w:p>
    <w:p w14:paraId="65FA9E7A" w14:textId="77777777" w:rsidR="00091164" w:rsidRPr="00822E16" w:rsidRDefault="00091164" w:rsidP="00091164">
      <w:pPr>
        <w:spacing w:after="0" w:line="480" w:lineRule="auto"/>
        <w:rPr>
          <w:rFonts w:ascii="Times New Roman" w:hAnsi="Times New Roman" w:cs="Times New Roman"/>
          <w:sz w:val="24"/>
          <w:szCs w:val="24"/>
          <w:lang w:eastAsia="ja-JP"/>
        </w:rPr>
      </w:pPr>
      <w:r w:rsidRPr="00822E16">
        <w:rPr>
          <w:rFonts w:ascii="Times New Roman" w:hAnsi="Times New Roman" w:cs="Times New Roman"/>
          <w:b/>
          <w:sz w:val="24"/>
          <w:szCs w:val="24"/>
          <w:lang w:eastAsia="ja-JP"/>
        </w:rPr>
        <w:t>Fig. S</w:t>
      </w:r>
      <w:proofErr w:type="gramStart"/>
      <w:r w:rsidRPr="00822E16">
        <w:rPr>
          <w:rFonts w:ascii="Times New Roman" w:hAnsi="Times New Roman" w:cs="Times New Roman"/>
          <w:b/>
          <w:sz w:val="24"/>
          <w:szCs w:val="24"/>
          <w:lang w:eastAsia="ja-JP"/>
        </w:rPr>
        <w:t>2</w:t>
      </w:r>
      <w:r w:rsidRPr="00822E16">
        <w:rPr>
          <w:rFonts w:ascii="Times New Roman" w:hAnsi="Times New Roman" w:cs="Times New Roman"/>
          <w:sz w:val="24"/>
          <w:szCs w:val="24"/>
          <w:lang w:eastAsia="ja-JP"/>
        </w:rPr>
        <w:t xml:space="preserve">  Relationships</w:t>
      </w:r>
      <w:proofErr w:type="gramEnd"/>
      <w:r w:rsidRPr="00822E16">
        <w:rPr>
          <w:rFonts w:ascii="Times New Roman" w:hAnsi="Times New Roman" w:cs="Times New Roman"/>
          <w:sz w:val="24"/>
          <w:szCs w:val="24"/>
          <w:lang w:eastAsia="ja-JP"/>
        </w:rPr>
        <w:t xml:space="preserve"> between mating success and the morphological traits standard length (SL, a), anal fin length (AFL, b), AFL/SL (c), dorsal fin length (d) and DFL/SL (e). The lines were estimated using the generalized linear model assumed with the binomial distribution. The solid and broken line represented the statistical significance by the Wald test in Table 1</w:t>
      </w:r>
    </w:p>
    <w:p w14:paraId="5A9E8FE0" w14:textId="77777777" w:rsidR="00091164" w:rsidRPr="00822E16" w:rsidRDefault="00091164" w:rsidP="00091164">
      <w:pPr>
        <w:spacing w:after="0" w:line="480" w:lineRule="auto"/>
        <w:jc w:val="center"/>
        <w:rPr>
          <w:rFonts w:ascii="Times New Roman" w:hAnsi="Times New Roman" w:cs="Times New Roman"/>
          <w:sz w:val="24"/>
          <w:szCs w:val="24"/>
          <w:lang w:eastAsia="ja-JP"/>
        </w:rPr>
      </w:pPr>
      <w:r w:rsidRPr="00822E16">
        <w:rPr>
          <w:rFonts w:ascii="Times New Roman" w:hAnsi="Times New Roman" w:cs="Times New Roman"/>
          <w:noProof/>
          <w:sz w:val="24"/>
          <w:szCs w:val="24"/>
        </w:rPr>
        <w:lastRenderedPageBreak/>
        <w:t xml:space="preserve"> </w:t>
      </w:r>
      <w:r w:rsidRPr="00822E16">
        <w:rPr>
          <w:rFonts w:ascii="Times New Roman" w:hAnsi="Times New Roman" w:cs="Times New Roman"/>
          <w:noProof/>
          <w:sz w:val="24"/>
          <w:szCs w:val="24"/>
          <w:lang w:eastAsia="en-PH"/>
        </w:rPr>
        <w:drawing>
          <wp:inline distT="0" distB="0" distL="0" distR="0" wp14:anchorId="506F3C2C" wp14:editId="56644072">
            <wp:extent cx="5114809" cy="6737230"/>
            <wp:effectExtent l="0" t="0" r="0" b="698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127938" cy="6754524"/>
                    </a:xfrm>
                    <a:prstGeom prst="rect">
                      <a:avLst/>
                    </a:prstGeom>
                  </pic:spPr>
                </pic:pic>
              </a:graphicData>
            </a:graphic>
          </wp:inline>
        </w:drawing>
      </w:r>
    </w:p>
    <w:p w14:paraId="10027140" w14:textId="77777777" w:rsidR="00091164" w:rsidRPr="00822E16" w:rsidRDefault="00091164" w:rsidP="00091164">
      <w:pPr>
        <w:spacing w:after="0" w:line="480" w:lineRule="auto"/>
        <w:rPr>
          <w:rFonts w:ascii="Times New Roman" w:hAnsi="Times New Roman" w:cs="Times New Roman"/>
          <w:sz w:val="24"/>
          <w:szCs w:val="24"/>
          <w:lang w:eastAsia="ja-JP"/>
        </w:rPr>
      </w:pPr>
      <w:r w:rsidRPr="00822E16">
        <w:rPr>
          <w:rFonts w:ascii="Times New Roman" w:hAnsi="Times New Roman" w:cs="Times New Roman"/>
          <w:b/>
          <w:sz w:val="24"/>
          <w:szCs w:val="24"/>
          <w:lang w:eastAsia="ja-JP"/>
        </w:rPr>
        <w:t>Fig. S</w:t>
      </w:r>
      <w:proofErr w:type="gramStart"/>
      <w:r w:rsidRPr="00822E16">
        <w:rPr>
          <w:rFonts w:ascii="Times New Roman" w:hAnsi="Times New Roman" w:cs="Times New Roman"/>
          <w:b/>
          <w:sz w:val="24"/>
          <w:szCs w:val="24"/>
          <w:lang w:eastAsia="ja-JP"/>
        </w:rPr>
        <w:t>3</w:t>
      </w:r>
      <w:r w:rsidRPr="00822E16">
        <w:rPr>
          <w:rFonts w:ascii="Times New Roman" w:hAnsi="Times New Roman" w:cs="Times New Roman"/>
          <w:sz w:val="24"/>
          <w:szCs w:val="24"/>
          <w:lang w:eastAsia="ja-JP"/>
        </w:rPr>
        <w:t xml:space="preserve">  Relationships</w:t>
      </w:r>
      <w:proofErr w:type="gramEnd"/>
      <w:r w:rsidRPr="00822E16">
        <w:rPr>
          <w:rFonts w:ascii="Times New Roman" w:hAnsi="Times New Roman" w:cs="Times New Roman"/>
          <w:sz w:val="24"/>
          <w:szCs w:val="24"/>
          <w:lang w:eastAsia="ja-JP"/>
        </w:rPr>
        <w:t xml:space="preserve"> between fertilization rate and the morphological traits standard length (SL, a), anal fin length (AFL, b), AFL/SL (c), dorsal fin length (DFL, d), and DFL/SL (e). The lines represent the estimated slopes using the</w:t>
      </w:r>
      <w:r w:rsidRPr="00822E16">
        <w:rPr>
          <w:rFonts w:ascii="Times New Roman" w:eastAsia="MS Mincho" w:hAnsi="Times New Roman" w:cs="Times New Roman"/>
          <w:sz w:val="24"/>
          <w:szCs w:val="24"/>
          <w:lang w:eastAsia="ja-JP"/>
        </w:rPr>
        <w:t xml:space="preserve"> generalized</w:t>
      </w:r>
      <w:r w:rsidRPr="00822E16">
        <w:rPr>
          <w:rFonts w:ascii="Times New Roman" w:hAnsi="Times New Roman" w:cs="Times New Roman"/>
          <w:sz w:val="24"/>
          <w:szCs w:val="24"/>
          <w:lang w:eastAsia="ja-JP"/>
        </w:rPr>
        <w:t xml:space="preserve"> linear model</w:t>
      </w:r>
      <w:r w:rsidRPr="00822E16">
        <w:rPr>
          <w:rFonts w:ascii="Times New Roman" w:eastAsia="MS Mincho" w:hAnsi="Times New Roman" w:cs="Times New Roman"/>
          <w:sz w:val="24"/>
          <w:szCs w:val="24"/>
          <w:lang w:eastAsia="ja-JP"/>
        </w:rPr>
        <w:t xml:space="preserve"> assumed with the </w:t>
      </w:r>
      <w:r w:rsidRPr="00822E16">
        <w:rPr>
          <w:rFonts w:ascii="Times New Roman" w:eastAsia="MS Mincho" w:hAnsi="Times New Roman" w:cs="Times New Roman"/>
          <w:sz w:val="24"/>
          <w:szCs w:val="24"/>
          <w:lang w:eastAsia="ja-JP"/>
        </w:rPr>
        <w:lastRenderedPageBreak/>
        <w:t>binomial distribution</w:t>
      </w:r>
      <w:r w:rsidRPr="00822E16">
        <w:rPr>
          <w:rFonts w:ascii="Times New Roman" w:hAnsi="Times New Roman" w:cs="Times New Roman"/>
          <w:sz w:val="24"/>
          <w:szCs w:val="24"/>
          <w:lang w:eastAsia="ja-JP"/>
        </w:rPr>
        <w:t>. The solid and broken line represented the statistical significance by the Wald test in Table 2</w:t>
      </w:r>
    </w:p>
    <w:p w14:paraId="48BF54CE" w14:textId="77777777" w:rsidR="00091164" w:rsidRPr="00822E16" w:rsidRDefault="00091164" w:rsidP="00091164">
      <w:pPr>
        <w:spacing w:after="0" w:line="240" w:lineRule="auto"/>
        <w:rPr>
          <w:rFonts w:ascii="Times New Roman" w:hAnsi="Times New Roman" w:cs="Times New Roman"/>
          <w:sz w:val="24"/>
          <w:szCs w:val="24"/>
          <w:lang w:eastAsia="ja-JP"/>
        </w:rPr>
      </w:pPr>
      <w:r w:rsidRPr="00822E16">
        <w:rPr>
          <w:rFonts w:ascii="Times New Roman" w:hAnsi="Times New Roman" w:cs="Times New Roman"/>
          <w:sz w:val="24"/>
          <w:szCs w:val="24"/>
          <w:lang w:eastAsia="ja-JP"/>
        </w:rPr>
        <w:br w:type="page"/>
      </w:r>
    </w:p>
    <w:p w14:paraId="6F253149"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r w:rsidRPr="00822E16">
        <w:rPr>
          <w:rFonts w:ascii="Times New Roman" w:hAnsi="Times New Roman" w:cs="Times New Roman"/>
          <w:b/>
          <w:sz w:val="24"/>
          <w:szCs w:val="24"/>
          <w:lang w:eastAsia="ja-JP"/>
        </w:rPr>
        <w:lastRenderedPageBreak/>
        <w:t>Table S</w:t>
      </w:r>
      <w:proofErr w:type="gramStart"/>
      <w:r w:rsidRPr="00822E16">
        <w:rPr>
          <w:rFonts w:ascii="Times New Roman" w:hAnsi="Times New Roman" w:cs="Times New Roman"/>
          <w:b/>
          <w:sz w:val="24"/>
          <w:szCs w:val="24"/>
          <w:lang w:eastAsia="ja-JP"/>
        </w:rPr>
        <w:t>1</w:t>
      </w:r>
      <w:r w:rsidRPr="00822E16">
        <w:rPr>
          <w:rFonts w:ascii="Times New Roman" w:hAnsi="Times New Roman" w:cs="Times New Roman"/>
          <w:sz w:val="24"/>
          <w:szCs w:val="24"/>
          <w:lang w:eastAsia="ja-JP"/>
        </w:rPr>
        <w:t xml:space="preserve">  The</w:t>
      </w:r>
      <w:proofErr w:type="gramEnd"/>
      <w:r w:rsidRPr="00822E16">
        <w:rPr>
          <w:rFonts w:ascii="Times New Roman" w:hAnsi="Times New Roman" w:cs="Times New Roman"/>
          <w:sz w:val="24"/>
          <w:szCs w:val="24"/>
          <w:lang w:eastAsia="ja-JP"/>
        </w:rPr>
        <w:t xml:space="preserve"> correlation matrix between morphological characters, using the males in the mating experiment. Lower triangle matrix represented the Pearson’s correlation coefficient and upper triangle matrix represented the </w:t>
      </w:r>
      <w:r w:rsidRPr="00822E16">
        <w:rPr>
          <w:rFonts w:ascii="Times New Roman" w:hAnsi="Times New Roman" w:cs="Times New Roman"/>
          <w:i/>
          <w:iCs/>
          <w:sz w:val="24"/>
          <w:szCs w:val="24"/>
          <w:lang w:eastAsia="ja-JP"/>
        </w:rPr>
        <w:t>P</w:t>
      </w:r>
      <w:r w:rsidRPr="00822E16">
        <w:rPr>
          <w:rFonts w:ascii="Times New Roman" w:hAnsi="Times New Roman" w:cs="Times New Roman"/>
          <w:sz w:val="24"/>
          <w:szCs w:val="24"/>
          <w:lang w:eastAsia="ja-JP"/>
        </w:rPr>
        <w:t xml:space="preserve"> value in the correlation test</w:t>
      </w:r>
    </w:p>
    <w:tbl>
      <w:tblPr>
        <w:tblW w:w="7937" w:type="dxa"/>
        <w:jc w:val="center"/>
        <w:tblCellMar>
          <w:left w:w="99" w:type="dxa"/>
          <w:right w:w="99" w:type="dxa"/>
        </w:tblCellMar>
        <w:tblLook w:val="04A0" w:firstRow="1" w:lastRow="0" w:firstColumn="1" w:lastColumn="0" w:noHBand="0" w:noVBand="1"/>
      </w:tblPr>
      <w:tblGrid>
        <w:gridCol w:w="2618"/>
        <w:gridCol w:w="878"/>
        <w:gridCol w:w="991"/>
        <w:gridCol w:w="991"/>
        <w:gridCol w:w="1220"/>
        <w:gridCol w:w="1239"/>
      </w:tblGrid>
      <w:tr w:rsidR="00091164" w:rsidRPr="00822E16" w14:paraId="7951531E" w14:textId="77777777" w:rsidTr="00290D4D">
        <w:trPr>
          <w:trHeight w:val="270"/>
          <w:jc w:val="center"/>
        </w:trPr>
        <w:tc>
          <w:tcPr>
            <w:tcW w:w="2618" w:type="dxa"/>
            <w:tcBorders>
              <w:top w:val="single" w:sz="4" w:space="0" w:color="auto"/>
              <w:left w:val="nil"/>
              <w:bottom w:val="single" w:sz="4" w:space="0" w:color="auto"/>
              <w:right w:val="nil"/>
            </w:tcBorders>
            <w:shd w:val="clear" w:color="000000" w:fill="FFFFFF"/>
            <w:noWrap/>
            <w:vAlign w:val="center"/>
            <w:hideMark/>
          </w:tcPr>
          <w:p w14:paraId="00E09E2E" w14:textId="77777777" w:rsidR="00091164" w:rsidRPr="00822E16" w:rsidRDefault="00091164" w:rsidP="00290D4D">
            <w:pPr>
              <w:spacing w:after="0" w:line="240" w:lineRule="auto"/>
              <w:rPr>
                <w:rFonts w:ascii="Times New Roman" w:eastAsia="MS PGothic" w:hAnsi="Times New Roman" w:cs="Times New Roman"/>
                <w:b/>
                <w:color w:val="000000"/>
                <w:sz w:val="24"/>
                <w:szCs w:val="24"/>
                <w:lang w:eastAsia="ja-JP"/>
              </w:rPr>
            </w:pPr>
            <w:r w:rsidRPr="00822E16">
              <w:rPr>
                <w:rFonts w:ascii="Times New Roman" w:eastAsia="MS PGothic" w:hAnsi="Times New Roman" w:cs="Times New Roman"/>
                <w:b/>
                <w:color w:val="000000"/>
                <w:sz w:val="24"/>
                <w:szCs w:val="24"/>
                <w:lang w:eastAsia="ja-JP"/>
              </w:rPr>
              <w:t xml:space="preserve">　</w:t>
            </w:r>
          </w:p>
        </w:tc>
        <w:tc>
          <w:tcPr>
            <w:tcW w:w="878" w:type="dxa"/>
            <w:tcBorders>
              <w:top w:val="single" w:sz="4" w:space="0" w:color="auto"/>
              <w:left w:val="nil"/>
              <w:bottom w:val="single" w:sz="4" w:space="0" w:color="auto"/>
              <w:right w:val="nil"/>
            </w:tcBorders>
            <w:shd w:val="clear" w:color="000000" w:fill="FFFFFF"/>
            <w:noWrap/>
            <w:vAlign w:val="center"/>
            <w:hideMark/>
          </w:tcPr>
          <w:p w14:paraId="44210A7A" w14:textId="77777777" w:rsidR="00091164" w:rsidRPr="00822E16" w:rsidRDefault="00091164" w:rsidP="00290D4D">
            <w:pPr>
              <w:spacing w:after="0" w:line="240" w:lineRule="auto"/>
              <w:rPr>
                <w:rFonts w:ascii="Times New Roman" w:eastAsia="MS PGothic" w:hAnsi="Times New Roman" w:cs="Times New Roman"/>
                <w:b/>
                <w:color w:val="000000"/>
                <w:sz w:val="24"/>
                <w:szCs w:val="24"/>
                <w:lang w:eastAsia="ja-JP"/>
              </w:rPr>
            </w:pPr>
            <w:r w:rsidRPr="00822E16">
              <w:rPr>
                <w:rFonts w:ascii="Times New Roman" w:eastAsia="MS PGothic" w:hAnsi="Times New Roman" w:cs="Times New Roman"/>
                <w:b/>
                <w:color w:val="000000"/>
                <w:sz w:val="24"/>
                <w:szCs w:val="24"/>
                <w:lang w:eastAsia="ja-JP"/>
              </w:rPr>
              <w:t>SL</w:t>
            </w:r>
          </w:p>
        </w:tc>
        <w:tc>
          <w:tcPr>
            <w:tcW w:w="991" w:type="dxa"/>
            <w:tcBorders>
              <w:top w:val="single" w:sz="4" w:space="0" w:color="auto"/>
              <w:left w:val="nil"/>
              <w:bottom w:val="single" w:sz="4" w:space="0" w:color="auto"/>
              <w:right w:val="nil"/>
            </w:tcBorders>
            <w:shd w:val="clear" w:color="000000" w:fill="FFFFFF"/>
            <w:noWrap/>
            <w:vAlign w:val="center"/>
            <w:hideMark/>
          </w:tcPr>
          <w:p w14:paraId="429BB3E7" w14:textId="77777777" w:rsidR="00091164" w:rsidRPr="00822E16" w:rsidRDefault="00091164" w:rsidP="00290D4D">
            <w:pPr>
              <w:spacing w:after="0" w:line="240" w:lineRule="auto"/>
              <w:rPr>
                <w:rFonts w:ascii="Times New Roman" w:eastAsia="MS PGothic" w:hAnsi="Times New Roman" w:cs="Times New Roman"/>
                <w:b/>
                <w:color w:val="000000"/>
                <w:sz w:val="24"/>
                <w:szCs w:val="24"/>
                <w:lang w:eastAsia="ja-JP"/>
              </w:rPr>
            </w:pPr>
            <w:r w:rsidRPr="00822E16">
              <w:rPr>
                <w:rFonts w:ascii="Times New Roman" w:eastAsia="MS PGothic" w:hAnsi="Times New Roman" w:cs="Times New Roman"/>
                <w:b/>
                <w:color w:val="000000"/>
                <w:sz w:val="24"/>
                <w:szCs w:val="24"/>
                <w:lang w:eastAsia="ja-JP"/>
              </w:rPr>
              <w:t>AFL</w:t>
            </w:r>
          </w:p>
        </w:tc>
        <w:tc>
          <w:tcPr>
            <w:tcW w:w="991" w:type="dxa"/>
            <w:tcBorders>
              <w:top w:val="single" w:sz="4" w:space="0" w:color="auto"/>
              <w:left w:val="nil"/>
              <w:bottom w:val="single" w:sz="4" w:space="0" w:color="auto"/>
              <w:right w:val="nil"/>
            </w:tcBorders>
            <w:shd w:val="clear" w:color="000000" w:fill="FFFFFF"/>
            <w:noWrap/>
            <w:vAlign w:val="center"/>
            <w:hideMark/>
          </w:tcPr>
          <w:p w14:paraId="6A517218" w14:textId="77777777" w:rsidR="00091164" w:rsidRPr="00822E16" w:rsidRDefault="00091164" w:rsidP="00290D4D">
            <w:pPr>
              <w:spacing w:after="0" w:line="240" w:lineRule="auto"/>
              <w:rPr>
                <w:rFonts w:ascii="Times New Roman" w:eastAsia="MS PGothic" w:hAnsi="Times New Roman" w:cs="Times New Roman"/>
                <w:b/>
                <w:color w:val="000000"/>
                <w:sz w:val="24"/>
                <w:szCs w:val="24"/>
                <w:lang w:eastAsia="ja-JP"/>
              </w:rPr>
            </w:pPr>
            <w:r w:rsidRPr="00822E16">
              <w:rPr>
                <w:rFonts w:ascii="Times New Roman" w:eastAsia="MS PGothic" w:hAnsi="Times New Roman" w:cs="Times New Roman"/>
                <w:b/>
                <w:color w:val="000000"/>
                <w:sz w:val="24"/>
                <w:szCs w:val="24"/>
                <w:lang w:eastAsia="ja-JP"/>
              </w:rPr>
              <w:t>DFL</w:t>
            </w:r>
          </w:p>
        </w:tc>
        <w:tc>
          <w:tcPr>
            <w:tcW w:w="1220" w:type="dxa"/>
            <w:tcBorders>
              <w:top w:val="single" w:sz="4" w:space="0" w:color="auto"/>
              <w:left w:val="nil"/>
              <w:bottom w:val="single" w:sz="4" w:space="0" w:color="auto"/>
              <w:right w:val="nil"/>
            </w:tcBorders>
            <w:shd w:val="clear" w:color="000000" w:fill="FFFFFF"/>
            <w:noWrap/>
            <w:vAlign w:val="center"/>
            <w:hideMark/>
          </w:tcPr>
          <w:p w14:paraId="5192E001" w14:textId="77777777" w:rsidR="00091164" w:rsidRPr="00822E16" w:rsidRDefault="00091164" w:rsidP="00290D4D">
            <w:pPr>
              <w:spacing w:after="0" w:line="240" w:lineRule="auto"/>
              <w:rPr>
                <w:rFonts w:ascii="Times New Roman" w:eastAsia="MS PGothic" w:hAnsi="Times New Roman" w:cs="Times New Roman"/>
                <w:b/>
                <w:color w:val="000000"/>
                <w:sz w:val="24"/>
                <w:szCs w:val="24"/>
                <w:lang w:eastAsia="ja-JP"/>
              </w:rPr>
            </w:pPr>
            <w:r w:rsidRPr="00822E16">
              <w:rPr>
                <w:rFonts w:ascii="Times New Roman" w:eastAsia="MS PGothic" w:hAnsi="Times New Roman" w:cs="Times New Roman"/>
                <w:b/>
                <w:color w:val="000000"/>
                <w:sz w:val="24"/>
                <w:szCs w:val="24"/>
                <w:lang w:eastAsia="ja-JP"/>
              </w:rPr>
              <w:t>AFL / SL</w:t>
            </w:r>
          </w:p>
        </w:tc>
        <w:tc>
          <w:tcPr>
            <w:tcW w:w="1239" w:type="dxa"/>
            <w:tcBorders>
              <w:top w:val="single" w:sz="4" w:space="0" w:color="auto"/>
              <w:left w:val="nil"/>
              <w:bottom w:val="single" w:sz="4" w:space="0" w:color="auto"/>
              <w:right w:val="nil"/>
            </w:tcBorders>
            <w:shd w:val="clear" w:color="000000" w:fill="FFFFFF"/>
            <w:noWrap/>
            <w:vAlign w:val="center"/>
            <w:hideMark/>
          </w:tcPr>
          <w:p w14:paraId="0AA865AD" w14:textId="77777777" w:rsidR="00091164" w:rsidRPr="00822E16" w:rsidRDefault="00091164" w:rsidP="00290D4D">
            <w:pPr>
              <w:spacing w:after="0" w:line="240" w:lineRule="auto"/>
              <w:rPr>
                <w:rFonts w:ascii="Times New Roman" w:eastAsia="MS PGothic" w:hAnsi="Times New Roman" w:cs="Times New Roman"/>
                <w:b/>
                <w:color w:val="000000"/>
                <w:sz w:val="24"/>
                <w:szCs w:val="24"/>
                <w:lang w:eastAsia="ja-JP"/>
              </w:rPr>
            </w:pPr>
            <w:r w:rsidRPr="00822E16">
              <w:rPr>
                <w:rFonts w:ascii="Times New Roman" w:eastAsia="MS PGothic" w:hAnsi="Times New Roman" w:cs="Times New Roman"/>
                <w:b/>
                <w:color w:val="000000"/>
                <w:sz w:val="24"/>
                <w:szCs w:val="24"/>
                <w:lang w:eastAsia="ja-JP"/>
              </w:rPr>
              <w:t>DFL / SL</w:t>
            </w:r>
          </w:p>
        </w:tc>
      </w:tr>
      <w:tr w:rsidR="00091164" w:rsidRPr="00822E16" w14:paraId="62C27BF1" w14:textId="77777777" w:rsidTr="00290D4D">
        <w:trPr>
          <w:trHeight w:val="270"/>
          <w:jc w:val="center"/>
        </w:trPr>
        <w:tc>
          <w:tcPr>
            <w:tcW w:w="2618" w:type="dxa"/>
            <w:tcBorders>
              <w:top w:val="nil"/>
              <w:left w:val="nil"/>
              <w:bottom w:val="nil"/>
              <w:right w:val="nil"/>
            </w:tcBorders>
            <w:shd w:val="clear" w:color="000000" w:fill="FFFFFF"/>
            <w:noWrap/>
            <w:vAlign w:val="center"/>
            <w:hideMark/>
          </w:tcPr>
          <w:p w14:paraId="3FEEABB9"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Standard length (SL)</w:t>
            </w:r>
          </w:p>
        </w:tc>
        <w:tc>
          <w:tcPr>
            <w:tcW w:w="878" w:type="dxa"/>
            <w:tcBorders>
              <w:top w:val="nil"/>
              <w:left w:val="nil"/>
              <w:bottom w:val="nil"/>
              <w:right w:val="nil"/>
            </w:tcBorders>
            <w:shd w:val="clear" w:color="000000" w:fill="FFFFFF"/>
            <w:noWrap/>
            <w:vAlign w:val="center"/>
            <w:hideMark/>
          </w:tcPr>
          <w:p w14:paraId="423E9B91"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　</w:t>
            </w:r>
          </w:p>
        </w:tc>
        <w:tc>
          <w:tcPr>
            <w:tcW w:w="991" w:type="dxa"/>
            <w:tcBorders>
              <w:top w:val="nil"/>
              <w:left w:val="nil"/>
              <w:bottom w:val="nil"/>
              <w:right w:val="nil"/>
            </w:tcBorders>
            <w:shd w:val="clear" w:color="000000" w:fill="FFFFFF"/>
            <w:noWrap/>
            <w:vAlign w:val="center"/>
            <w:hideMark/>
          </w:tcPr>
          <w:p w14:paraId="76E2EED3"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&lt; 0.001</w:t>
            </w:r>
          </w:p>
        </w:tc>
        <w:tc>
          <w:tcPr>
            <w:tcW w:w="991" w:type="dxa"/>
            <w:tcBorders>
              <w:top w:val="nil"/>
              <w:left w:val="nil"/>
              <w:bottom w:val="nil"/>
              <w:right w:val="nil"/>
            </w:tcBorders>
            <w:shd w:val="clear" w:color="000000" w:fill="FFFFFF"/>
            <w:noWrap/>
            <w:vAlign w:val="center"/>
            <w:hideMark/>
          </w:tcPr>
          <w:p w14:paraId="7AF11D18"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&lt; 0.001</w:t>
            </w:r>
          </w:p>
        </w:tc>
        <w:tc>
          <w:tcPr>
            <w:tcW w:w="1220" w:type="dxa"/>
            <w:tcBorders>
              <w:top w:val="nil"/>
              <w:left w:val="nil"/>
              <w:bottom w:val="nil"/>
              <w:right w:val="nil"/>
            </w:tcBorders>
            <w:shd w:val="clear" w:color="000000" w:fill="FFFFFF"/>
            <w:noWrap/>
            <w:vAlign w:val="center"/>
            <w:hideMark/>
          </w:tcPr>
          <w:p w14:paraId="0EF61915"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0.108 </w:t>
            </w:r>
          </w:p>
        </w:tc>
        <w:tc>
          <w:tcPr>
            <w:tcW w:w="1239" w:type="dxa"/>
            <w:tcBorders>
              <w:top w:val="nil"/>
              <w:left w:val="nil"/>
              <w:bottom w:val="nil"/>
              <w:right w:val="nil"/>
            </w:tcBorders>
            <w:shd w:val="clear" w:color="000000" w:fill="FFFFFF"/>
            <w:noWrap/>
            <w:vAlign w:val="center"/>
            <w:hideMark/>
          </w:tcPr>
          <w:p w14:paraId="122CFBBF"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0.092 </w:t>
            </w:r>
          </w:p>
        </w:tc>
      </w:tr>
      <w:tr w:rsidR="00091164" w:rsidRPr="00822E16" w14:paraId="23A1AA9D" w14:textId="77777777" w:rsidTr="00290D4D">
        <w:trPr>
          <w:trHeight w:val="270"/>
          <w:jc w:val="center"/>
        </w:trPr>
        <w:tc>
          <w:tcPr>
            <w:tcW w:w="2618" w:type="dxa"/>
            <w:tcBorders>
              <w:top w:val="nil"/>
              <w:left w:val="nil"/>
              <w:bottom w:val="nil"/>
              <w:right w:val="nil"/>
            </w:tcBorders>
            <w:shd w:val="clear" w:color="000000" w:fill="FFFFFF"/>
            <w:noWrap/>
            <w:vAlign w:val="center"/>
            <w:hideMark/>
          </w:tcPr>
          <w:p w14:paraId="5A19B72C"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Anal fin length (AFL)</w:t>
            </w:r>
          </w:p>
        </w:tc>
        <w:tc>
          <w:tcPr>
            <w:tcW w:w="878" w:type="dxa"/>
            <w:tcBorders>
              <w:top w:val="nil"/>
              <w:left w:val="nil"/>
              <w:bottom w:val="nil"/>
              <w:right w:val="nil"/>
            </w:tcBorders>
            <w:shd w:val="clear" w:color="000000" w:fill="FFFFFF"/>
            <w:noWrap/>
            <w:vAlign w:val="center"/>
            <w:hideMark/>
          </w:tcPr>
          <w:p w14:paraId="2794FF08"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0.835 </w:t>
            </w:r>
          </w:p>
        </w:tc>
        <w:tc>
          <w:tcPr>
            <w:tcW w:w="991" w:type="dxa"/>
            <w:tcBorders>
              <w:top w:val="nil"/>
              <w:left w:val="nil"/>
              <w:bottom w:val="nil"/>
              <w:right w:val="nil"/>
            </w:tcBorders>
            <w:shd w:val="clear" w:color="000000" w:fill="FFFFFF"/>
            <w:noWrap/>
            <w:vAlign w:val="center"/>
            <w:hideMark/>
          </w:tcPr>
          <w:p w14:paraId="1A08ACE7"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　</w:t>
            </w:r>
          </w:p>
        </w:tc>
        <w:tc>
          <w:tcPr>
            <w:tcW w:w="991" w:type="dxa"/>
            <w:tcBorders>
              <w:top w:val="nil"/>
              <w:left w:val="nil"/>
              <w:bottom w:val="nil"/>
              <w:right w:val="nil"/>
            </w:tcBorders>
            <w:shd w:val="clear" w:color="000000" w:fill="FFFFFF"/>
            <w:noWrap/>
            <w:vAlign w:val="center"/>
            <w:hideMark/>
          </w:tcPr>
          <w:p w14:paraId="59DDC8F9"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&lt; 0.001</w:t>
            </w:r>
          </w:p>
        </w:tc>
        <w:tc>
          <w:tcPr>
            <w:tcW w:w="1220" w:type="dxa"/>
            <w:tcBorders>
              <w:top w:val="nil"/>
              <w:left w:val="nil"/>
              <w:bottom w:val="nil"/>
              <w:right w:val="nil"/>
            </w:tcBorders>
            <w:shd w:val="clear" w:color="000000" w:fill="FFFFFF"/>
            <w:noWrap/>
            <w:vAlign w:val="center"/>
            <w:hideMark/>
          </w:tcPr>
          <w:p w14:paraId="2C73D4FF"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&lt; 0.001</w:t>
            </w:r>
          </w:p>
        </w:tc>
        <w:tc>
          <w:tcPr>
            <w:tcW w:w="1239" w:type="dxa"/>
            <w:tcBorders>
              <w:top w:val="nil"/>
              <w:left w:val="nil"/>
              <w:bottom w:val="nil"/>
              <w:right w:val="nil"/>
            </w:tcBorders>
            <w:shd w:val="clear" w:color="000000" w:fill="FFFFFF"/>
            <w:noWrap/>
            <w:vAlign w:val="center"/>
            <w:hideMark/>
          </w:tcPr>
          <w:p w14:paraId="72BEFA9F"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0.001 </w:t>
            </w:r>
          </w:p>
        </w:tc>
      </w:tr>
      <w:tr w:rsidR="00091164" w:rsidRPr="00822E16" w14:paraId="08820B62" w14:textId="77777777" w:rsidTr="00290D4D">
        <w:trPr>
          <w:trHeight w:val="270"/>
          <w:jc w:val="center"/>
        </w:trPr>
        <w:tc>
          <w:tcPr>
            <w:tcW w:w="2618" w:type="dxa"/>
            <w:tcBorders>
              <w:top w:val="nil"/>
              <w:left w:val="nil"/>
              <w:bottom w:val="nil"/>
              <w:right w:val="nil"/>
            </w:tcBorders>
            <w:shd w:val="clear" w:color="000000" w:fill="FFFFFF"/>
            <w:noWrap/>
            <w:vAlign w:val="center"/>
            <w:hideMark/>
          </w:tcPr>
          <w:p w14:paraId="0C1AFE76"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Dorsal fin length (DFL)</w:t>
            </w:r>
          </w:p>
        </w:tc>
        <w:tc>
          <w:tcPr>
            <w:tcW w:w="878" w:type="dxa"/>
            <w:tcBorders>
              <w:top w:val="nil"/>
              <w:left w:val="nil"/>
              <w:bottom w:val="nil"/>
              <w:right w:val="nil"/>
            </w:tcBorders>
            <w:shd w:val="clear" w:color="000000" w:fill="FFFFFF"/>
            <w:noWrap/>
            <w:vAlign w:val="center"/>
            <w:hideMark/>
          </w:tcPr>
          <w:p w14:paraId="02A0BBE7"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0.919 </w:t>
            </w:r>
          </w:p>
        </w:tc>
        <w:tc>
          <w:tcPr>
            <w:tcW w:w="991" w:type="dxa"/>
            <w:tcBorders>
              <w:top w:val="nil"/>
              <w:left w:val="nil"/>
              <w:bottom w:val="nil"/>
              <w:right w:val="nil"/>
            </w:tcBorders>
            <w:shd w:val="clear" w:color="000000" w:fill="FFFFFF"/>
            <w:noWrap/>
            <w:vAlign w:val="center"/>
            <w:hideMark/>
          </w:tcPr>
          <w:p w14:paraId="6B5547E2"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0.945 </w:t>
            </w:r>
          </w:p>
        </w:tc>
        <w:tc>
          <w:tcPr>
            <w:tcW w:w="991" w:type="dxa"/>
            <w:tcBorders>
              <w:top w:val="nil"/>
              <w:left w:val="nil"/>
              <w:bottom w:val="nil"/>
              <w:right w:val="nil"/>
            </w:tcBorders>
            <w:shd w:val="clear" w:color="000000" w:fill="FFFFFF"/>
            <w:noWrap/>
            <w:vAlign w:val="center"/>
            <w:hideMark/>
          </w:tcPr>
          <w:p w14:paraId="41B3A76F"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　</w:t>
            </w:r>
          </w:p>
        </w:tc>
        <w:tc>
          <w:tcPr>
            <w:tcW w:w="1220" w:type="dxa"/>
            <w:tcBorders>
              <w:top w:val="nil"/>
              <w:left w:val="nil"/>
              <w:bottom w:val="nil"/>
              <w:right w:val="nil"/>
            </w:tcBorders>
            <w:shd w:val="clear" w:color="000000" w:fill="FFFFFF"/>
            <w:noWrap/>
            <w:vAlign w:val="center"/>
            <w:hideMark/>
          </w:tcPr>
          <w:p w14:paraId="242B2152"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0.701 </w:t>
            </w:r>
          </w:p>
        </w:tc>
        <w:tc>
          <w:tcPr>
            <w:tcW w:w="1239" w:type="dxa"/>
            <w:tcBorders>
              <w:top w:val="nil"/>
              <w:left w:val="nil"/>
              <w:bottom w:val="nil"/>
              <w:right w:val="nil"/>
            </w:tcBorders>
            <w:shd w:val="clear" w:color="000000" w:fill="FFFFFF"/>
            <w:noWrap/>
            <w:vAlign w:val="center"/>
            <w:hideMark/>
          </w:tcPr>
          <w:p w14:paraId="25AA1205"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0.001 </w:t>
            </w:r>
          </w:p>
        </w:tc>
      </w:tr>
      <w:tr w:rsidR="00091164" w:rsidRPr="00822E16" w14:paraId="7867EE78" w14:textId="77777777" w:rsidTr="00290D4D">
        <w:trPr>
          <w:trHeight w:val="270"/>
          <w:jc w:val="center"/>
        </w:trPr>
        <w:tc>
          <w:tcPr>
            <w:tcW w:w="2618" w:type="dxa"/>
            <w:tcBorders>
              <w:top w:val="nil"/>
              <w:left w:val="nil"/>
              <w:bottom w:val="nil"/>
              <w:right w:val="nil"/>
            </w:tcBorders>
            <w:shd w:val="clear" w:color="000000" w:fill="FFFFFF"/>
            <w:noWrap/>
            <w:vAlign w:val="center"/>
            <w:hideMark/>
          </w:tcPr>
          <w:p w14:paraId="7FFB5F9A"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AFL / SL</w:t>
            </w:r>
          </w:p>
        </w:tc>
        <w:tc>
          <w:tcPr>
            <w:tcW w:w="878" w:type="dxa"/>
            <w:tcBorders>
              <w:top w:val="nil"/>
              <w:left w:val="nil"/>
              <w:bottom w:val="nil"/>
              <w:right w:val="nil"/>
            </w:tcBorders>
            <w:shd w:val="clear" w:color="000000" w:fill="FFFFFF"/>
            <w:noWrap/>
            <w:vAlign w:val="center"/>
            <w:hideMark/>
          </w:tcPr>
          <w:p w14:paraId="698F8F34"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0.448 </w:t>
            </w:r>
          </w:p>
        </w:tc>
        <w:tc>
          <w:tcPr>
            <w:tcW w:w="991" w:type="dxa"/>
            <w:tcBorders>
              <w:top w:val="nil"/>
              <w:left w:val="nil"/>
              <w:bottom w:val="nil"/>
              <w:right w:val="nil"/>
            </w:tcBorders>
            <w:shd w:val="clear" w:color="000000" w:fill="FFFFFF"/>
            <w:noWrap/>
            <w:vAlign w:val="center"/>
            <w:hideMark/>
          </w:tcPr>
          <w:p w14:paraId="4375AC43"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0.865 </w:t>
            </w:r>
          </w:p>
        </w:tc>
        <w:tc>
          <w:tcPr>
            <w:tcW w:w="991" w:type="dxa"/>
            <w:tcBorders>
              <w:top w:val="nil"/>
              <w:left w:val="nil"/>
              <w:bottom w:val="nil"/>
              <w:right w:val="nil"/>
            </w:tcBorders>
            <w:shd w:val="clear" w:color="000000" w:fill="FFFFFF"/>
            <w:noWrap/>
            <w:vAlign w:val="center"/>
            <w:hideMark/>
          </w:tcPr>
          <w:p w14:paraId="145E4F2C"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0.005 </w:t>
            </w:r>
          </w:p>
        </w:tc>
        <w:tc>
          <w:tcPr>
            <w:tcW w:w="1220" w:type="dxa"/>
            <w:tcBorders>
              <w:top w:val="nil"/>
              <w:left w:val="nil"/>
              <w:bottom w:val="nil"/>
              <w:right w:val="nil"/>
            </w:tcBorders>
            <w:shd w:val="clear" w:color="000000" w:fill="FFFFFF"/>
            <w:noWrap/>
            <w:vAlign w:val="center"/>
            <w:hideMark/>
          </w:tcPr>
          <w:p w14:paraId="011013BE"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　</w:t>
            </w:r>
          </w:p>
        </w:tc>
        <w:tc>
          <w:tcPr>
            <w:tcW w:w="1239" w:type="dxa"/>
            <w:tcBorders>
              <w:top w:val="nil"/>
              <w:left w:val="nil"/>
              <w:bottom w:val="nil"/>
              <w:right w:val="nil"/>
            </w:tcBorders>
            <w:shd w:val="clear" w:color="000000" w:fill="FFFFFF"/>
            <w:noWrap/>
            <w:vAlign w:val="center"/>
            <w:hideMark/>
          </w:tcPr>
          <w:p w14:paraId="60D221CF"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&lt; 0.001</w:t>
            </w:r>
          </w:p>
        </w:tc>
      </w:tr>
      <w:tr w:rsidR="00091164" w:rsidRPr="00822E16" w14:paraId="5F3F5596" w14:textId="77777777" w:rsidTr="00290D4D">
        <w:trPr>
          <w:trHeight w:val="270"/>
          <w:jc w:val="center"/>
        </w:trPr>
        <w:tc>
          <w:tcPr>
            <w:tcW w:w="2618" w:type="dxa"/>
            <w:tcBorders>
              <w:top w:val="nil"/>
              <w:left w:val="nil"/>
              <w:bottom w:val="single" w:sz="4" w:space="0" w:color="auto"/>
              <w:right w:val="nil"/>
            </w:tcBorders>
            <w:shd w:val="clear" w:color="000000" w:fill="FFFFFF"/>
            <w:noWrap/>
            <w:vAlign w:val="center"/>
            <w:hideMark/>
          </w:tcPr>
          <w:p w14:paraId="463468F4"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DFL /SL</w:t>
            </w:r>
          </w:p>
        </w:tc>
        <w:tc>
          <w:tcPr>
            <w:tcW w:w="878" w:type="dxa"/>
            <w:tcBorders>
              <w:top w:val="nil"/>
              <w:left w:val="nil"/>
              <w:bottom w:val="single" w:sz="4" w:space="0" w:color="auto"/>
              <w:right w:val="nil"/>
            </w:tcBorders>
            <w:shd w:val="clear" w:color="000000" w:fill="FFFFFF"/>
            <w:noWrap/>
            <w:vAlign w:val="center"/>
            <w:hideMark/>
          </w:tcPr>
          <w:p w14:paraId="63AB401D"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0.468 </w:t>
            </w:r>
          </w:p>
        </w:tc>
        <w:tc>
          <w:tcPr>
            <w:tcW w:w="991" w:type="dxa"/>
            <w:tcBorders>
              <w:top w:val="nil"/>
              <w:left w:val="nil"/>
              <w:bottom w:val="single" w:sz="4" w:space="0" w:color="auto"/>
              <w:right w:val="nil"/>
            </w:tcBorders>
            <w:shd w:val="clear" w:color="000000" w:fill="FFFFFF"/>
            <w:noWrap/>
            <w:vAlign w:val="center"/>
            <w:hideMark/>
          </w:tcPr>
          <w:p w14:paraId="3BC792D2"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0.787 </w:t>
            </w:r>
          </w:p>
        </w:tc>
        <w:tc>
          <w:tcPr>
            <w:tcW w:w="991" w:type="dxa"/>
            <w:tcBorders>
              <w:top w:val="nil"/>
              <w:left w:val="nil"/>
              <w:bottom w:val="single" w:sz="4" w:space="0" w:color="auto"/>
              <w:right w:val="nil"/>
            </w:tcBorders>
            <w:shd w:val="clear" w:color="000000" w:fill="FFFFFF"/>
            <w:noWrap/>
            <w:vAlign w:val="center"/>
            <w:hideMark/>
          </w:tcPr>
          <w:p w14:paraId="7258468C"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0.777 </w:t>
            </w:r>
          </w:p>
        </w:tc>
        <w:tc>
          <w:tcPr>
            <w:tcW w:w="1220" w:type="dxa"/>
            <w:tcBorders>
              <w:top w:val="nil"/>
              <w:left w:val="nil"/>
              <w:bottom w:val="single" w:sz="4" w:space="0" w:color="auto"/>
              <w:right w:val="nil"/>
            </w:tcBorders>
            <w:shd w:val="clear" w:color="000000" w:fill="FFFFFF"/>
            <w:noWrap/>
            <w:vAlign w:val="center"/>
            <w:hideMark/>
          </w:tcPr>
          <w:p w14:paraId="3F9754E8"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0.861 </w:t>
            </w:r>
          </w:p>
        </w:tc>
        <w:tc>
          <w:tcPr>
            <w:tcW w:w="1239" w:type="dxa"/>
            <w:tcBorders>
              <w:top w:val="nil"/>
              <w:left w:val="nil"/>
              <w:bottom w:val="single" w:sz="4" w:space="0" w:color="auto"/>
              <w:right w:val="nil"/>
            </w:tcBorders>
            <w:shd w:val="clear" w:color="000000" w:fill="FFFFFF"/>
            <w:noWrap/>
            <w:vAlign w:val="center"/>
            <w:hideMark/>
          </w:tcPr>
          <w:p w14:paraId="2BA11F6D" w14:textId="77777777" w:rsidR="00091164" w:rsidRPr="00822E16" w:rsidRDefault="00091164" w:rsidP="00290D4D">
            <w:pPr>
              <w:spacing w:after="0" w:line="240" w:lineRule="auto"/>
              <w:rPr>
                <w:rFonts w:ascii="Times New Roman" w:eastAsia="MS PGothic" w:hAnsi="Times New Roman" w:cs="Times New Roman"/>
                <w:color w:val="000000"/>
                <w:sz w:val="24"/>
                <w:szCs w:val="24"/>
                <w:lang w:eastAsia="ja-JP"/>
              </w:rPr>
            </w:pPr>
            <w:r w:rsidRPr="00822E16">
              <w:rPr>
                <w:rFonts w:ascii="Times New Roman" w:eastAsia="MS PGothic" w:hAnsi="Times New Roman" w:cs="Times New Roman"/>
                <w:color w:val="000000"/>
                <w:sz w:val="24"/>
                <w:szCs w:val="24"/>
                <w:lang w:eastAsia="ja-JP"/>
              </w:rPr>
              <w:t xml:space="preserve">　</w:t>
            </w:r>
          </w:p>
        </w:tc>
      </w:tr>
    </w:tbl>
    <w:p w14:paraId="1BC35627"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p>
    <w:p w14:paraId="2FCCD6E8" w14:textId="77777777" w:rsidR="00091164" w:rsidRPr="00822E16" w:rsidRDefault="00091164" w:rsidP="00091164">
      <w:pPr>
        <w:spacing w:after="0" w:line="480" w:lineRule="auto"/>
        <w:rPr>
          <w:rFonts w:ascii="Times New Roman" w:eastAsia="MS Mincho" w:hAnsi="Times New Roman" w:cs="Times New Roman"/>
          <w:sz w:val="24"/>
          <w:szCs w:val="24"/>
          <w:lang w:eastAsia="ja-JP"/>
        </w:rPr>
      </w:pPr>
      <w:r w:rsidRPr="00822E16">
        <w:rPr>
          <w:rFonts w:ascii="Times New Roman" w:eastAsia="MS Mincho" w:hAnsi="Times New Roman" w:cs="Times New Roman"/>
          <w:sz w:val="24"/>
          <w:szCs w:val="24"/>
          <w:lang w:eastAsia="ja-JP"/>
        </w:rPr>
        <w:br w:type="page"/>
      </w:r>
    </w:p>
    <w:p w14:paraId="605D59B9" w14:textId="77777777" w:rsidR="00091164" w:rsidRPr="00822E16" w:rsidRDefault="00091164" w:rsidP="00091164">
      <w:pPr>
        <w:spacing w:after="0" w:line="480" w:lineRule="auto"/>
        <w:rPr>
          <w:rFonts w:ascii="Times New Roman" w:hAnsi="Times New Roman" w:cs="Times New Roman"/>
          <w:sz w:val="24"/>
          <w:szCs w:val="24"/>
          <w:lang w:eastAsia="ja-JP"/>
        </w:rPr>
      </w:pPr>
      <w:r w:rsidRPr="00822E16">
        <w:rPr>
          <w:rFonts w:ascii="Times New Roman" w:hAnsi="Times New Roman" w:cs="Times New Roman"/>
          <w:b/>
          <w:sz w:val="24"/>
          <w:szCs w:val="24"/>
          <w:lang w:eastAsia="ja-JP"/>
        </w:rPr>
        <w:lastRenderedPageBreak/>
        <w:t>Table S</w:t>
      </w:r>
      <w:proofErr w:type="gramStart"/>
      <w:r w:rsidRPr="00822E16">
        <w:rPr>
          <w:rFonts w:ascii="Times New Roman" w:hAnsi="Times New Roman" w:cs="Times New Roman"/>
          <w:b/>
          <w:sz w:val="24"/>
          <w:szCs w:val="24"/>
          <w:lang w:eastAsia="ja-JP"/>
        </w:rPr>
        <w:t>2</w:t>
      </w:r>
      <w:r w:rsidRPr="00822E16">
        <w:rPr>
          <w:rFonts w:ascii="Times New Roman" w:hAnsi="Times New Roman" w:cs="Times New Roman"/>
          <w:sz w:val="24"/>
          <w:szCs w:val="24"/>
          <w:lang w:eastAsia="ja-JP"/>
        </w:rPr>
        <w:t xml:space="preserve">  Estimation</w:t>
      </w:r>
      <w:proofErr w:type="gramEnd"/>
      <w:r w:rsidRPr="00822E16">
        <w:rPr>
          <w:rFonts w:ascii="Times New Roman" w:hAnsi="Times New Roman" w:cs="Times New Roman"/>
          <w:sz w:val="24"/>
          <w:szCs w:val="24"/>
          <w:lang w:eastAsia="ja-JP"/>
        </w:rPr>
        <w:t xml:space="preserve"> of partial regression coefficients and partial correlation coefficients among male traits using structural equation modeling</w:t>
      </w:r>
    </w:p>
    <w:tbl>
      <w:tblPr>
        <w:tblW w:w="8858" w:type="dxa"/>
        <w:jc w:val="center"/>
        <w:tblCellMar>
          <w:left w:w="99" w:type="dxa"/>
          <w:right w:w="99" w:type="dxa"/>
        </w:tblCellMar>
        <w:tblLook w:val="04A0" w:firstRow="1" w:lastRow="0" w:firstColumn="1" w:lastColumn="0" w:noHBand="0" w:noVBand="1"/>
      </w:tblPr>
      <w:tblGrid>
        <w:gridCol w:w="2666"/>
        <w:gridCol w:w="1561"/>
        <w:gridCol w:w="1312"/>
        <w:gridCol w:w="1026"/>
        <w:gridCol w:w="731"/>
        <w:gridCol w:w="731"/>
        <w:gridCol w:w="831"/>
      </w:tblGrid>
      <w:tr w:rsidR="00091164" w:rsidRPr="00822E16" w14:paraId="59AD482A" w14:textId="77777777" w:rsidTr="00290D4D">
        <w:trPr>
          <w:trHeight w:val="270"/>
          <w:jc w:val="center"/>
        </w:trPr>
        <w:tc>
          <w:tcPr>
            <w:tcW w:w="2666" w:type="dxa"/>
            <w:tcBorders>
              <w:top w:val="single" w:sz="4" w:space="0" w:color="auto"/>
              <w:left w:val="nil"/>
              <w:bottom w:val="single" w:sz="4" w:space="0" w:color="auto"/>
              <w:right w:val="nil"/>
            </w:tcBorders>
            <w:shd w:val="clear" w:color="000000" w:fill="FFFFFF"/>
            <w:noWrap/>
            <w:vAlign w:val="center"/>
            <w:hideMark/>
          </w:tcPr>
          <w:p w14:paraId="7847E712" w14:textId="77777777" w:rsidR="00091164" w:rsidRPr="00822E16" w:rsidRDefault="00091164" w:rsidP="00290D4D">
            <w:pPr>
              <w:spacing w:after="0" w:line="240" w:lineRule="auto"/>
              <w:rPr>
                <w:rFonts w:ascii="Times New Roman" w:eastAsia="MS PGothic" w:hAnsi="Times New Roman" w:cs="Times New Roman"/>
                <w:b/>
                <w:color w:val="000000"/>
                <w:sz w:val="20"/>
                <w:szCs w:val="20"/>
                <w:lang w:eastAsia="ja-JP"/>
              </w:rPr>
            </w:pPr>
          </w:p>
        </w:tc>
        <w:tc>
          <w:tcPr>
            <w:tcW w:w="1561" w:type="dxa"/>
            <w:tcBorders>
              <w:top w:val="single" w:sz="4" w:space="0" w:color="auto"/>
              <w:left w:val="nil"/>
              <w:bottom w:val="single" w:sz="4" w:space="0" w:color="auto"/>
              <w:right w:val="nil"/>
            </w:tcBorders>
            <w:shd w:val="clear" w:color="000000" w:fill="FFFFFF"/>
            <w:noWrap/>
            <w:vAlign w:val="center"/>
            <w:hideMark/>
          </w:tcPr>
          <w:p w14:paraId="797887B6" w14:textId="77777777" w:rsidR="00091164" w:rsidRPr="00822E16" w:rsidRDefault="00091164" w:rsidP="00290D4D">
            <w:pPr>
              <w:spacing w:after="0" w:line="240" w:lineRule="auto"/>
              <w:rPr>
                <w:rFonts w:ascii="Times New Roman" w:eastAsia="MS PGothic" w:hAnsi="Times New Roman" w:cs="Times New Roman"/>
                <w:b/>
                <w:color w:val="000000"/>
                <w:sz w:val="20"/>
                <w:szCs w:val="20"/>
                <w:lang w:eastAsia="ja-JP"/>
              </w:rPr>
            </w:pPr>
            <w:r w:rsidRPr="00822E16">
              <w:rPr>
                <w:rFonts w:ascii="Times New Roman" w:eastAsia="MS PGothic" w:hAnsi="Times New Roman" w:cs="Times New Roman"/>
                <w:b/>
                <w:color w:val="000000"/>
                <w:sz w:val="20"/>
                <w:szCs w:val="20"/>
                <w:lang w:eastAsia="ja-JP"/>
              </w:rPr>
              <w:t>Parameters</w:t>
            </w:r>
          </w:p>
        </w:tc>
        <w:tc>
          <w:tcPr>
            <w:tcW w:w="1312" w:type="dxa"/>
            <w:tcBorders>
              <w:top w:val="single" w:sz="4" w:space="0" w:color="auto"/>
              <w:left w:val="nil"/>
              <w:bottom w:val="single" w:sz="4" w:space="0" w:color="auto"/>
              <w:right w:val="nil"/>
            </w:tcBorders>
            <w:shd w:val="clear" w:color="000000" w:fill="FFFFFF"/>
            <w:noWrap/>
            <w:vAlign w:val="center"/>
            <w:hideMark/>
          </w:tcPr>
          <w:p w14:paraId="1FFB39CB" w14:textId="77777777" w:rsidR="00091164" w:rsidRPr="00822E16" w:rsidRDefault="00091164" w:rsidP="00290D4D">
            <w:pPr>
              <w:spacing w:after="0" w:line="240" w:lineRule="auto"/>
              <w:rPr>
                <w:rFonts w:ascii="Times New Roman" w:eastAsia="MS PGothic" w:hAnsi="Times New Roman" w:cs="Times New Roman"/>
                <w:b/>
                <w:color w:val="000000"/>
                <w:sz w:val="20"/>
                <w:szCs w:val="20"/>
                <w:lang w:eastAsia="ja-JP"/>
              </w:rPr>
            </w:pPr>
          </w:p>
        </w:tc>
        <w:tc>
          <w:tcPr>
            <w:tcW w:w="1026" w:type="dxa"/>
            <w:tcBorders>
              <w:top w:val="single" w:sz="4" w:space="0" w:color="auto"/>
              <w:left w:val="nil"/>
              <w:bottom w:val="single" w:sz="4" w:space="0" w:color="auto"/>
              <w:right w:val="nil"/>
            </w:tcBorders>
            <w:shd w:val="clear" w:color="000000" w:fill="FFFFFF"/>
            <w:noWrap/>
            <w:vAlign w:val="center"/>
            <w:hideMark/>
          </w:tcPr>
          <w:p w14:paraId="03E4F126" w14:textId="77777777" w:rsidR="00091164" w:rsidRPr="00822E16" w:rsidRDefault="00091164" w:rsidP="00290D4D">
            <w:pPr>
              <w:spacing w:after="0" w:line="240" w:lineRule="auto"/>
              <w:rPr>
                <w:rFonts w:ascii="Times New Roman" w:eastAsia="MS PGothic" w:hAnsi="Times New Roman" w:cs="Times New Roman"/>
                <w:b/>
                <w:color w:val="000000"/>
                <w:sz w:val="20"/>
                <w:szCs w:val="20"/>
                <w:lang w:eastAsia="ja-JP"/>
              </w:rPr>
            </w:pPr>
            <w:r w:rsidRPr="00822E16">
              <w:rPr>
                <w:rFonts w:ascii="Times New Roman" w:eastAsia="MS PGothic" w:hAnsi="Times New Roman" w:cs="Times New Roman"/>
                <w:b/>
                <w:color w:val="000000"/>
                <w:sz w:val="20"/>
                <w:szCs w:val="20"/>
                <w:lang w:eastAsia="ja-JP"/>
              </w:rPr>
              <w:t>Estimate</w:t>
            </w:r>
          </w:p>
        </w:tc>
        <w:tc>
          <w:tcPr>
            <w:tcW w:w="731" w:type="dxa"/>
            <w:tcBorders>
              <w:top w:val="single" w:sz="4" w:space="0" w:color="auto"/>
              <w:left w:val="nil"/>
              <w:bottom w:val="single" w:sz="4" w:space="0" w:color="auto"/>
              <w:right w:val="nil"/>
            </w:tcBorders>
            <w:shd w:val="clear" w:color="000000" w:fill="FFFFFF"/>
            <w:noWrap/>
            <w:vAlign w:val="center"/>
            <w:hideMark/>
          </w:tcPr>
          <w:p w14:paraId="0103EE77" w14:textId="77777777" w:rsidR="00091164" w:rsidRPr="00822E16" w:rsidRDefault="00091164" w:rsidP="00290D4D">
            <w:pPr>
              <w:spacing w:after="0" w:line="240" w:lineRule="auto"/>
              <w:rPr>
                <w:rFonts w:ascii="Times New Roman" w:eastAsia="MS PGothic" w:hAnsi="Times New Roman" w:cs="Times New Roman"/>
                <w:b/>
                <w:color w:val="000000"/>
                <w:sz w:val="20"/>
                <w:szCs w:val="20"/>
                <w:lang w:eastAsia="ja-JP"/>
              </w:rPr>
            </w:pPr>
            <w:r w:rsidRPr="00822E16">
              <w:rPr>
                <w:rFonts w:ascii="Times New Roman" w:eastAsia="MS PGothic" w:hAnsi="Times New Roman" w:cs="Times New Roman"/>
                <w:b/>
                <w:color w:val="000000"/>
                <w:sz w:val="20"/>
                <w:szCs w:val="20"/>
                <w:lang w:eastAsia="ja-JP"/>
              </w:rPr>
              <w:t>SE</w:t>
            </w:r>
          </w:p>
        </w:tc>
        <w:tc>
          <w:tcPr>
            <w:tcW w:w="731" w:type="dxa"/>
            <w:tcBorders>
              <w:top w:val="single" w:sz="4" w:space="0" w:color="auto"/>
              <w:left w:val="nil"/>
              <w:bottom w:val="single" w:sz="4" w:space="0" w:color="auto"/>
              <w:right w:val="nil"/>
            </w:tcBorders>
            <w:shd w:val="clear" w:color="000000" w:fill="FFFFFF"/>
            <w:noWrap/>
            <w:vAlign w:val="center"/>
            <w:hideMark/>
          </w:tcPr>
          <w:p w14:paraId="0EDFEC6D" w14:textId="77777777" w:rsidR="00091164" w:rsidRPr="00822E16" w:rsidRDefault="00091164" w:rsidP="00290D4D">
            <w:pPr>
              <w:spacing w:after="0" w:line="240" w:lineRule="auto"/>
              <w:rPr>
                <w:rFonts w:ascii="Times New Roman" w:eastAsia="MS PGothic" w:hAnsi="Times New Roman" w:cs="Times New Roman"/>
                <w:b/>
                <w:i/>
                <w:iCs/>
                <w:color w:val="000000"/>
                <w:sz w:val="20"/>
                <w:szCs w:val="20"/>
                <w:lang w:eastAsia="ja-JP"/>
              </w:rPr>
            </w:pPr>
            <w:r w:rsidRPr="00822E16">
              <w:rPr>
                <w:rFonts w:ascii="Times New Roman" w:eastAsia="MS PGothic" w:hAnsi="Times New Roman" w:cs="Times New Roman"/>
                <w:b/>
                <w:i/>
                <w:iCs/>
                <w:color w:val="000000"/>
                <w:sz w:val="20"/>
                <w:szCs w:val="20"/>
                <w:lang w:eastAsia="ja-JP"/>
              </w:rPr>
              <w:t>Z</w:t>
            </w:r>
          </w:p>
        </w:tc>
        <w:tc>
          <w:tcPr>
            <w:tcW w:w="831" w:type="dxa"/>
            <w:tcBorders>
              <w:top w:val="single" w:sz="4" w:space="0" w:color="auto"/>
              <w:left w:val="nil"/>
              <w:bottom w:val="single" w:sz="4" w:space="0" w:color="auto"/>
              <w:right w:val="nil"/>
            </w:tcBorders>
            <w:shd w:val="clear" w:color="000000" w:fill="FFFFFF"/>
            <w:noWrap/>
            <w:vAlign w:val="center"/>
            <w:hideMark/>
          </w:tcPr>
          <w:p w14:paraId="3F7DD6FC" w14:textId="77777777" w:rsidR="00091164" w:rsidRPr="00822E16" w:rsidRDefault="00091164" w:rsidP="00290D4D">
            <w:pPr>
              <w:spacing w:after="0" w:line="240" w:lineRule="auto"/>
              <w:rPr>
                <w:rFonts w:ascii="Times New Roman" w:eastAsia="MS PGothic" w:hAnsi="Times New Roman" w:cs="Times New Roman"/>
                <w:b/>
                <w:i/>
                <w:iCs/>
                <w:color w:val="000000"/>
                <w:sz w:val="20"/>
                <w:szCs w:val="20"/>
                <w:lang w:eastAsia="ja-JP"/>
              </w:rPr>
            </w:pPr>
            <w:r w:rsidRPr="00822E16">
              <w:rPr>
                <w:rFonts w:ascii="Times New Roman" w:eastAsia="MS PGothic" w:hAnsi="Times New Roman" w:cs="Times New Roman"/>
                <w:b/>
                <w:i/>
                <w:iCs/>
                <w:color w:val="000000"/>
                <w:sz w:val="20"/>
                <w:szCs w:val="20"/>
                <w:lang w:eastAsia="ja-JP"/>
              </w:rPr>
              <w:t>P</w:t>
            </w:r>
          </w:p>
        </w:tc>
      </w:tr>
      <w:tr w:rsidR="00091164" w:rsidRPr="00822E16" w14:paraId="580E3CF3"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67B667D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Reproductive season</w:t>
            </w:r>
          </w:p>
        </w:tc>
        <w:tc>
          <w:tcPr>
            <w:tcW w:w="1561" w:type="dxa"/>
            <w:tcBorders>
              <w:top w:val="nil"/>
              <w:left w:val="nil"/>
              <w:bottom w:val="nil"/>
              <w:right w:val="nil"/>
            </w:tcBorders>
            <w:shd w:val="clear" w:color="000000" w:fill="FFFFFF"/>
            <w:noWrap/>
            <w:vAlign w:val="center"/>
            <w:hideMark/>
          </w:tcPr>
          <w:p w14:paraId="5BBABB9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Regressions</w:t>
            </w:r>
          </w:p>
        </w:tc>
        <w:tc>
          <w:tcPr>
            <w:tcW w:w="1312" w:type="dxa"/>
            <w:tcBorders>
              <w:top w:val="nil"/>
              <w:left w:val="nil"/>
              <w:bottom w:val="nil"/>
              <w:right w:val="nil"/>
            </w:tcBorders>
            <w:shd w:val="clear" w:color="000000" w:fill="FFFFFF"/>
            <w:noWrap/>
            <w:vAlign w:val="center"/>
            <w:hideMark/>
          </w:tcPr>
          <w:p w14:paraId="25BB357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 ~ SL</w:t>
            </w:r>
          </w:p>
        </w:tc>
        <w:tc>
          <w:tcPr>
            <w:tcW w:w="1026" w:type="dxa"/>
            <w:tcBorders>
              <w:top w:val="nil"/>
              <w:left w:val="nil"/>
              <w:bottom w:val="nil"/>
              <w:right w:val="nil"/>
            </w:tcBorders>
            <w:shd w:val="clear" w:color="000000" w:fill="FFFFFF"/>
            <w:noWrap/>
            <w:vAlign w:val="center"/>
            <w:hideMark/>
          </w:tcPr>
          <w:p w14:paraId="19FF1D7B"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-0.07</w:t>
            </w:r>
          </w:p>
        </w:tc>
        <w:tc>
          <w:tcPr>
            <w:tcW w:w="731" w:type="dxa"/>
            <w:tcBorders>
              <w:top w:val="nil"/>
              <w:left w:val="nil"/>
              <w:bottom w:val="nil"/>
              <w:right w:val="nil"/>
            </w:tcBorders>
            <w:shd w:val="clear" w:color="000000" w:fill="FFFFFF"/>
            <w:noWrap/>
            <w:vAlign w:val="center"/>
            <w:hideMark/>
          </w:tcPr>
          <w:p w14:paraId="6B1AA5D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0.13</w:t>
            </w:r>
          </w:p>
        </w:tc>
        <w:tc>
          <w:tcPr>
            <w:tcW w:w="731" w:type="dxa"/>
            <w:tcBorders>
              <w:top w:val="nil"/>
              <w:left w:val="nil"/>
              <w:bottom w:val="nil"/>
              <w:right w:val="nil"/>
            </w:tcBorders>
            <w:shd w:val="clear" w:color="000000" w:fill="FFFFFF"/>
            <w:noWrap/>
            <w:vAlign w:val="center"/>
            <w:hideMark/>
          </w:tcPr>
          <w:p w14:paraId="7858FEB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-0.54</w:t>
            </w:r>
          </w:p>
        </w:tc>
        <w:tc>
          <w:tcPr>
            <w:tcW w:w="831" w:type="dxa"/>
            <w:tcBorders>
              <w:top w:val="nil"/>
              <w:left w:val="nil"/>
              <w:bottom w:val="nil"/>
              <w:right w:val="nil"/>
            </w:tcBorders>
            <w:shd w:val="clear" w:color="000000" w:fill="FFFFFF"/>
            <w:noWrap/>
            <w:vAlign w:val="center"/>
            <w:hideMark/>
          </w:tcPr>
          <w:p w14:paraId="0931D6E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0.593</w:t>
            </w:r>
          </w:p>
        </w:tc>
      </w:tr>
      <w:tr w:rsidR="00091164" w:rsidRPr="00822E16" w14:paraId="1F563C50"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354518B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(March to July)</w:t>
            </w:r>
          </w:p>
        </w:tc>
        <w:tc>
          <w:tcPr>
            <w:tcW w:w="1561" w:type="dxa"/>
            <w:tcBorders>
              <w:top w:val="nil"/>
              <w:left w:val="nil"/>
              <w:bottom w:val="nil"/>
              <w:right w:val="nil"/>
            </w:tcBorders>
            <w:shd w:val="clear" w:color="000000" w:fill="FFFFFF"/>
            <w:noWrap/>
            <w:vAlign w:val="center"/>
            <w:hideMark/>
          </w:tcPr>
          <w:p w14:paraId="36D2B1B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4BF7EBDB"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 ~ TW</w:t>
            </w:r>
          </w:p>
        </w:tc>
        <w:tc>
          <w:tcPr>
            <w:tcW w:w="1026" w:type="dxa"/>
            <w:tcBorders>
              <w:top w:val="nil"/>
              <w:left w:val="nil"/>
              <w:bottom w:val="nil"/>
              <w:right w:val="nil"/>
            </w:tcBorders>
            <w:shd w:val="clear" w:color="000000" w:fill="FFFFFF"/>
            <w:noWrap/>
            <w:vAlign w:val="center"/>
            <w:hideMark/>
          </w:tcPr>
          <w:p w14:paraId="0120038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0.57</w:t>
            </w:r>
          </w:p>
        </w:tc>
        <w:tc>
          <w:tcPr>
            <w:tcW w:w="731" w:type="dxa"/>
            <w:tcBorders>
              <w:top w:val="nil"/>
              <w:left w:val="nil"/>
              <w:bottom w:val="nil"/>
              <w:right w:val="nil"/>
            </w:tcBorders>
            <w:shd w:val="clear" w:color="000000" w:fill="FFFFFF"/>
            <w:noWrap/>
            <w:vAlign w:val="center"/>
            <w:hideMark/>
          </w:tcPr>
          <w:p w14:paraId="443348A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0.09</w:t>
            </w:r>
          </w:p>
        </w:tc>
        <w:tc>
          <w:tcPr>
            <w:tcW w:w="731" w:type="dxa"/>
            <w:tcBorders>
              <w:top w:val="nil"/>
              <w:left w:val="nil"/>
              <w:bottom w:val="nil"/>
              <w:right w:val="nil"/>
            </w:tcBorders>
            <w:shd w:val="clear" w:color="000000" w:fill="FFFFFF"/>
            <w:noWrap/>
            <w:vAlign w:val="center"/>
            <w:hideMark/>
          </w:tcPr>
          <w:p w14:paraId="7E75F70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6.17</w:t>
            </w:r>
          </w:p>
        </w:tc>
        <w:tc>
          <w:tcPr>
            <w:tcW w:w="831" w:type="dxa"/>
            <w:tcBorders>
              <w:top w:val="nil"/>
              <w:left w:val="nil"/>
              <w:bottom w:val="nil"/>
              <w:right w:val="nil"/>
            </w:tcBorders>
            <w:shd w:val="clear" w:color="000000" w:fill="FFFFFF"/>
            <w:noWrap/>
            <w:vAlign w:val="center"/>
            <w:hideMark/>
          </w:tcPr>
          <w:p w14:paraId="0E92586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50584046"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4A549B2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2AD236E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5D91648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 ~ BW</w:t>
            </w:r>
          </w:p>
        </w:tc>
        <w:tc>
          <w:tcPr>
            <w:tcW w:w="1026" w:type="dxa"/>
            <w:tcBorders>
              <w:top w:val="nil"/>
              <w:left w:val="nil"/>
              <w:bottom w:val="nil"/>
              <w:right w:val="nil"/>
            </w:tcBorders>
            <w:shd w:val="clear" w:color="000000" w:fill="FFFFFF"/>
            <w:noWrap/>
            <w:vAlign w:val="center"/>
            <w:hideMark/>
          </w:tcPr>
          <w:p w14:paraId="2DC99D3A"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0.40</w:t>
            </w:r>
          </w:p>
        </w:tc>
        <w:tc>
          <w:tcPr>
            <w:tcW w:w="731" w:type="dxa"/>
            <w:tcBorders>
              <w:top w:val="nil"/>
              <w:left w:val="nil"/>
              <w:bottom w:val="nil"/>
              <w:right w:val="nil"/>
            </w:tcBorders>
            <w:shd w:val="clear" w:color="000000" w:fill="FFFFFF"/>
            <w:noWrap/>
            <w:vAlign w:val="center"/>
            <w:hideMark/>
          </w:tcPr>
          <w:p w14:paraId="2AA1974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0.14</w:t>
            </w:r>
          </w:p>
        </w:tc>
        <w:tc>
          <w:tcPr>
            <w:tcW w:w="731" w:type="dxa"/>
            <w:tcBorders>
              <w:top w:val="nil"/>
              <w:left w:val="nil"/>
              <w:bottom w:val="nil"/>
              <w:right w:val="nil"/>
            </w:tcBorders>
            <w:shd w:val="clear" w:color="000000" w:fill="FFFFFF"/>
            <w:noWrap/>
            <w:vAlign w:val="center"/>
            <w:hideMark/>
          </w:tcPr>
          <w:p w14:paraId="14357D8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2.85</w:t>
            </w:r>
          </w:p>
        </w:tc>
        <w:tc>
          <w:tcPr>
            <w:tcW w:w="831" w:type="dxa"/>
            <w:tcBorders>
              <w:top w:val="nil"/>
              <w:left w:val="nil"/>
              <w:bottom w:val="nil"/>
              <w:right w:val="nil"/>
            </w:tcBorders>
            <w:shd w:val="clear" w:color="000000" w:fill="FFFFFF"/>
            <w:noWrap/>
            <w:vAlign w:val="center"/>
            <w:hideMark/>
          </w:tcPr>
          <w:p w14:paraId="631C50E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0.004</w:t>
            </w:r>
          </w:p>
        </w:tc>
      </w:tr>
      <w:tr w:rsidR="00091164" w:rsidRPr="00822E16" w14:paraId="0E885A2D"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64A6AA8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68E8C28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447A90F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TW ~ BW</w:t>
            </w:r>
          </w:p>
        </w:tc>
        <w:tc>
          <w:tcPr>
            <w:tcW w:w="1026" w:type="dxa"/>
            <w:tcBorders>
              <w:top w:val="nil"/>
              <w:left w:val="nil"/>
              <w:bottom w:val="nil"/>
              <w:right w:val="nil"/>
            </w:tcBorders>
            <w:shd w:val="clear" w:color="000000" w:fill="FFFFFF"/>
            <w:noWrap/>
            <w:vAlign w:val="center"/>
            <w:hideMark/>
          </w:tcPr>
          <w:p w14:paraId="2D179C0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0.69</w:t>
            </w:r>
          </w:p>
        </w:tc>
        <w:tc>
          <w:tcPr>
            <w:tcW w:w="731" w:type="dxa"/>
            <w:tcBorders>
              <w:top w:val="nil"/>
              <w:left w:val="nil"/>
              <w:bottom w:val="nil"/>
              <w:right w:val="nil"/>
            </w:tcBorders>
            <w:shd w:val="clear" w:color="000000" w:fill="FFFFFF"/>
            <w:noWrap/>
            <w:vAlign w:val="center"/>
            <w:hideMark/>
          </w:tcPr>
          <w:p w14:paraId="7DCAC6D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0.09</w:t>
            </w:r>
          </w:p>
        </w:tc>
        <w:tc>
          <w:tcPr>
            <w:tcW w:w="731" w:type="dxa"/>
            <w:tcBorders>
              <w:top w:val="nil"/>
              <w:left w:val="nil"/>
              <w:bottom w:val="nil"/>
              <w:right w:val="nil"/>
            </w:tcBorders>
            <w:shd w:val="clear" w:color="000000" w:fill="FFFFFF"/>
            <w:noWrap/>
            <w:vAlign w:val="center"/>
            <w:hideMark/>
          </w:tcPr>
          <w:p w14:paraId="673BD6D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7.44</w:t>
            </w:r>
          </w:p>
        </w:tc>
        <w:tc>
          <w:tcPr>
            <w:tcW w:w="831" w:type="dxa"/>
            <w:tcBorders>
              <w:top w:val="nil"/>
              <w:left w:val="nil"/>
              <w:bottom w:val="nil"/>
              <w:right w:val="nil"/>
            </w:tcBorders>
            <w:shd w:val="clear" w:color="000000" w:fill="FFFFFF"/>
            <w:noWrap/>
            <w:vAlign w:val="center"/>
            <w:hideMark/>
          </w:tcPr>
          <w:p w14:paraId="7DADC5C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0FB54709"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1FF83AE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auto" w:fill="auto"/>
            <w:noWrap/>
            <w:vAlign w:val="center"/>
            <w:hideMark/>
          </w:tcPr>
          <w:p w14:paraId="10F87F7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283FDAD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026" w:type="dxa"/>
            <w:tcBorders>
              <w:top w:val="nil"/>
              <w:left w:val="nil"/>
              <w:bottom w:val="nil"/>
              <w:right w:val="nil"/>
            </w:tcBorders>
            <w:shd w:val="clear" w:color="000000" w:fill="FFFFFF"/>
            <w:noWrap/>
            <w:vAlign w:val="center"/>
            <w:hideMark/>
          </w:tcPr>
          <w:p w14:paraId="34BC452D"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35B6909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37D6928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831" w:type="dxa"/>
            <w:tcBorders>
              <w:top w:val="nil"/>
              <w:left w:val="nil"/>
              <w:bottom w:val="nil"/>
              <w:right w:val="nil"/>
            </w:tcBorders>
            <w:shd w:val="clear" w:color="000000" w:fill="FFFFFF"/>
            <w:noWrap/>
            <w:vAlign w:val="center"/>
            <w:hideMark/>
          </w:tcPr>
          <w:p w14:paraId="3DC0276D"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r>
      <w:tr w:rsidR="00091164" w:rsidRPr="00822E16" w14:paraId="2E5AA73A"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3872CDDB"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27501D2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Correlations</w:t>
            </w:r>
          </w:p>
        </w:tc>
        <w:tc>
          <w:tcPr>
            <w:tcW w:w="1312" w:type="dxa"/>
            <w:tcBorders>
              <w:top w:val="nil"/>
              <w:left w:val="nil"/>
              <w:bottom w:val="nil"/>
              <w:right w:val="nil"/>
            </w:tcBorders>
            <w:shd w:val="clear" w:color="000000" w:fill="FFFFFF"/>
            <w:noWrap/>
            <w:vAlign w:val="center"/>
            <w:hideMark/>
          </w:tcPr>
          <w:p w14:paraId="477A5B4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SL ~~ BW</w:t>
            </w:r>
          </w:p>
        </w:tc>
        <w:tc>
          <w:tcPr>
            <w:tcW w:w="1026" w:type="dxa"/>
            <w:tcBorders>
              <w:top w:val="nil"/>
              <w:left w:val="nil"/>
              <w:bottom w:val="nil"/>
              <w:right w:val="nil"/>
            </w:tcBorders>
            <w:shd w:val="clear" w:color="000000" w:fill="FFFFFF"/>
            <w:noWrap/>
            <w:vAlign w:val="center"/>
            <w:hideMark/>
          </w:tcPr>
          <w:p w14:paraId="3C0C4F9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0.83</w:t>
            </w:r>
          </w:p>
        </w:tc>
        <w:tc>
          <w:tcPr>
            <w:tcW w:w="731" w:type="dxa"/>
            <w:tcBorders>
              <w:top w:val="nil"/>
              <w:left w:val="nil"/>
              <w:bottom w:val="nil"/>
              <w:right w:val="nil"/>
            </w:tcBorders>
            <w:shd w:val="clear" w:color="000000" w:fill="FFFFFF"/>
            <w:noWrap/>
            <w:vAlign w:val="center"/>
            <w:hideMark/>
          </w:tcPr>
          <w:p w14:paraId="3F553DED"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0.17</w:t>
            </w:r>
          </w:p>
        </w:tc>
        <w:tc>
          <w:tcPr>
            <w:tcW w:w="731" w:type="dxa"/>
            <w:tcBorders>
              <w:top w:val="nil"/>
              <w:left w:val="nil"/>
              <w:bottom w:val="nil"/>
              <w:right w:val="nil"/>
            </w:tcBorders>
            <w:shd w:val="clear" w:color="000000" w:fill="FFFFFF"/>
            <w:noWrap/>
            <w:vAlign w:val="center"/>
            <w:hideMark/>
          </w:tcPr>
          <w:p w14:paraId="4435752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5.03</w:t>
            </w:r>
          </w:p>
        </w:tc>
        <w:tc>
          <w:tcPr>
            <w:tcW w:w="831" w:type="dxa"/>
            <w:tcBorders>
              <w:top w:val="nil"/>
              <w:left w:val="nil"/>
              <w:bottom w:val="nil"/>
              <w:right w:val="nil"/>
            </w:tcBorders>
            <w:shd w:val="clear" w:color="000000" w:fill="FFFFFF"/>
            <w:noWrap/>
            <w:vAlign w:val="center"/>
            <w:hideMark/>
          </w:tcPr>
          <w:p w14:paraId="51DD358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09A40CD2"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66CE1E3B"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0C6AA63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7276305D"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026" w:type="dxa"/>
            <w:tcBorders>
              <w:top w:val="nil"/>
              <w:left w:val="nil"/>
              <w:bottom w:val="nil"/>
              <w:right w:val="nil"/>
            </w:tcBorders>
            <w:shd w:val="clear" w:color="000000" w:fill="FFFFFF"/>
            <w:noWrap/>
            <w:vAlign w:val="center"/>
            <w:hideMark/>
          </w:tcPr>
          <w:p w14:paraId="3B2A511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6175385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68FE634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831" w:type="dxa"/>
            <w:tcBorders>
              <w:top w:val="nil"/>
              <w:left w:val="nil"/>
              <w:bottom w:val="nil"/>
              <w:right w:val="nil"/>
            </w:tcBorders>
            <w:shd w:val="clear" w:color="000000" w:fill="FFFFFF"/>
            <w:noWrap/>
            <w:vAlign w:val="center"/>
            <w:hideMark/>
          </w:tcPr>
          <w:p w14:paraId="02336B3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r>
      <w:tr w:rsidR="00091164" w:rsidRPr="00822E16" w14:paraId="4E859517"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758C9BD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2E43B03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Variances</w:t>
            </w:r>
          </w:p>
        </w:tc>
        <w:tc>
          <w:tcPr>
            <w:tcW w:w="1312" w:type="dxa"/>
            <w:tcBorders>
              <w:top w:val="nil"/>
              <w:left w:val="nil"/>
              <w:bottom w:val="nil"/>
              <w:right w:val="nil"/>
            </w:tcBorders>
            <w:shd w:val="clear" w:color="000000" w:fill="FFFFFF"/>
            <w:noWrap/>
            <w:vAlign w:val="center"/>
            <w:hideMark/>
          </w:tcPr>
          <w:p w14:paraId="75CBD0D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w:t>
            </w:r>
          </w:p>
        </w:tc>
        <w:tc>
          <w:tcPr>
            <w:tcW w:w="1026" w:type="dxa"/>
            <w:tcBorders>
              <w:top w:val="nil"/>
              <w:left w:val="nil"/>
              <w:bottom w:val="nil"/>
              <w:right w:val="nil"/>
            </w:tcBorders>
            <w:shd w:val="clear" w:color="000000" w:fill="FFFFFF"/>
            <w:noWrap/>
            <w:vAlign w:val="center"/>
            <w:hideMark/>
          </w:tcPr>
          <w:p w14:paraId="2716F3E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0.271</w:t>
            </w:r>
          </w:p>
        </w:tc>
        <w:tc>
          <w:tcPr>
            <w:tcW w:w="731" w:type="dxa"/>
            <w:tcBorders>
              <w:top w:val="nil"/>
              <w:left w:val="nil"/>
              <w:bottom w:val="nil"/>
              <w:right w:val="nil"/>
            </w:tcBorders>
            <w:shd w:val="clear" w:color="000000" w:fill="FFFFFF"/>
            <w:noWrap/>
            <w:vAlign w:val="center"/>
            <w:hideMark/>
          </w:tcPr>
          <w:p w14:paraId="36971F0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0.049</w:t>
            </w:r>
          </w:p>
        </w:tc>
        <w:tc>
          <w:tcPr>
            <w:tcW w:w="731" w:type="dxa"/>
            <w:tcBorders>
              <w:top w:val="nil"/>
              <w:left w:val="nil"/>
              <w:bottom w:val="nil"/>
              <w:right w:val="nil"/>
            </w:tcBorders>
            <w:shd w:val="clear" w:color="000000" w:fill="FFFFFF"/>
            <w:noWrap/>
            <w:vAlign w:val="center"/>
            <w:hideMark/>
          </w:tcPr>
          <w:p w14:paraId="5E8D7DD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5.523</w:t>
            </w:r>
          </w:p>
        </w:tc>
        <w:tc>
          <w:tcPr>
            <w:tcW w:w="831" w:type="dxa"/>
            <w:tcBorders>
              <w:top w:val="nil"/>
              <w:left w:val="nil"/>
              <w:bottom w:val="nil"/>
              <w:right w:val="nil"/>
            </w:tcBorders>
            <w:shd w:val="clear" w:color="000000" w:fill="FFFFFF"/>
            <w:noWrap/>
            <w:vAlign w:val="center"/>
            <w:hideMark/>
          </w:tcPr>
          <w:p w14:paraId="7522AE4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39F70315"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75B57A6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4E24D21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759C000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TW</w:t>
            </w:r>
          </w:p>
        </w:tc>
        <w:tc>
          <w:tcPr>
            <w:tcW w:w="1026" w:type="dxa"/>
            <w:tcBorders>
              <w:top w:val="nil"/>
              <w:left w:val="nil"/>
              <w:bottom w:val="nil"/>
              <w:right w:val="nil"/>
            </w:tcBorders>
            <w:shd w:val="clear" w:color="000000" w:fill="FFFFFF"/>
            <w:noWrap/>
            <w:vAlign w:val="center"/>
            <w:hideMark/>
          </w:tcPr>
          <w:p w14:paraId="7CBA510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0.52</w:t>
            </w:r>
          </w:p>
        </w:tc>
        <w:tc>
          <w:tcPr>
            <w:tcW w:w="731" w:type="dxa"/>
            <w:tcBorders>
              <w:top w:val="nil"/>
              <w:left w:val="nil"/>
              <w:bottom w:val="nil"/>
              <w:right w:val="nil"/>
            </w:tcBorders>
            <w:shd w:val="clear" w:color="000000" w:fill="FFFFFF"/>
            <w:noWrap/>
            <w:vAlign w:val="center"/>
            <w:hideMark/>
          </w:tcPr>
          <w:p w14:paraId="12C2776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0.09</w:t>
            </w:r>
          </w:p>
        </w:tc>
        <w:tc>
          <w:tcPr>
            <w:tcW w:w="731" w:type="dxa"/>
            <w:tcBorders>
              <w:top w:val="nil"/>
              <w:left w:val="nil"/>
              <w:bottom w:val="nil"/>
              <w:right w:val="nil"/>
            </w:tcBorders>
            <w:shd w:val="clear" w:color="000000" w:fill="FFFFFF"/>
            <w:noWrap/>
            <w:vAlign w:val="center"/>
            <w:hideMark/>
          </w:tcPr>
          <w:p w14:paraId="496B240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5.52</w:t>
            </w:r>
          </w:p>
        </w:tc>
        <w:tc>
          <w:tcPr>
            <w:tcW w:w="831" w:type="dxa"/>
            <w:tcBorders>
              <w:top w:val="nil"/>
              <w:left w:val="nil"/>
              <w:bottom w:val="nil"/>
              <w:right w:val="nil"/>
            </w:tcBorders>
            <w:shd w:val="clear" w:color="000000" w:fill="FFFFFF"/>
            <w:noWrap/>
            <w:vAlign w:val="center"/>
            <w:hideMark/>
          </w:tcPr>
          <w:p w14:paraId="2E52CFB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2D2E72C3"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543E1C8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6DD9A0CA"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50FA4A3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SL</w:t>
            </w:r>
          </w:p>
        </w:tc>
        <w:tc>
          <w:tcPr>
            <w:tcW w:w="1026" w:type="dxa"/>
            <w:tcBorders>
              <w:top w:val="nil"/>
              <w:left w:val="nil"/>
              <w:bottom w:val="nil"/>
              <w:right w:val="nil"/>
            </w:tcBorders>
            <w:shd w:val="clear" w:color="000000" w:fill="FFFFFF"/>
            <w:noWrap/>
            <w:vAlign w:val="center"/>
            <w:hideMark/>
          </w:tcPr>
          <w:p w14:paraId="2CFECC8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0.98</w:t>
            </w:r>
          </w:p>
        </w:tc>
        <w:tc>
          <w:tcPr>
            <w:tcW w:w="731" w:type="dxa"/>
            <w:tcBorders>
              <w:top w:val="nil"/>
              <w:left w:val="nil"/>
              <w:bottom w:val="nil"/>
              <w:right w:val="nil"/>
            </w:tcBorders>
            <w:shd w:val="clear" w:color="000000" w:fill="FFFFFF"/>
            <w:noWrap/>
            <w:vAlign w:val="center"/>
            <w:hideMark/>
          </w:tcPr>
          <w:p w14:paraId="45F8D34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0.18</w:t>
            </w:r>
          </w:p>
        </w:tc>
        <w:tc>
          <w:tcPr>
            <w:tcW w:w="731" w:type="dxa"/>
            <w:tcBorders>
              <w:top w:val="nil"/>
              <w:left w:val="nil"/>
              <w:bottom w:val="nil"/>
              <w:right w:val="nil"/>
            </w:tcBorders>
            <w:shd w:val="clear" w:color="000000" w:fill="FFFFFF"/>
            <w:noWrap/>
            <w:vAlign w:val="center"/>
            <w:hideMark/>
          </w:tcPr>
          <w:p w14:paraId="75CEE14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5.52</w:t>
            </w:r>
          </w:p>
        </w:tc>
        <w:tc>
          <w:tcPr>
            <w:tcW w:w="831" w:type="dxa"/>
            <w:tcBorders>
              <w:top w:val="nil"/>
              <w:left w:val="nil"/>
              <w:bottom w:val="nil"/>
              <w:right w:val="nil"/>
            </w:tcBorders>
            <w:shd w:val="clear" w:color="000000" w:fill="FFFFFF"/>
            <w:noWrap/>
            <w:vAlign w:val="center"/>
            <w:hideMark/>
          </w:tcPr>
          <w:p w14:paraId="1CA626E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7F7FDD05"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69F5615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05A3C01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760CED6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BW</w:t>
            </w:r>
          </w:p>
        </w:tc>
        <w:tc>
          <w:tcPr>
            <w:tcW w:w="1026" w:type="dxa"/>
            <w:tcBorders>
              <w:top w:val="nil"/>
              <w:left w:val="nil"/>
              <w:bottom w:val="nil"/>
              <w:right w:val="nil"/>
            </w:tcBorders>
            <w:shd w:val="clear" w:color="000000" w:fill="FFFFFF"/>
            <w:noWrap/>
            <w:vAlign w:val="center"/>
            <w:hideMark/>
          </w:tcPr>
          <w:p w14:paraId="68FC40FD"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0.98</w:t>
            </w:r>
          </w:p>
        </w:tc>
        <w:tc>
          <w:tcPr>
            <w:tcW w:w="731" w:type="dxa"/>
            <w:tcBorders>
              <w:top w:val="nil"/>
              <w:left w:val="nil"/>
              <w:bottom w:val="nil"/>
              <w:right w:val="nil"/>
            </w:tcBorders>
            <w:shd w:val="clear" w:color="000000" w:fill="FFFFFF"/>
            <w:noWrap/>
            <w:vAlign w:val="center"/>
            <w:hideMark/>
          </w:tcPr>
          <w:p w14:paraId="3056092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0.18</w:t>
            </w:r>
          </w:p>
        </w:tc>
        <w:tc>
          <w:tcPr>
            <w:tcW w:w="731" w:type="dxa"/>
            <w:tcBorders>
              <w:top w:val="nil"/>
              <w:left w:val="nil"/>
              <w:bottom w:val="nil"/>
              <w:right w:val="nil"/>
            </w:tcBorders>
            <w:shd w:val="clear" w:color="000000" w:fill="FFFFFF"/>
            <w:noWrap/>
            <w:vAlign w:val="center"/>
            <w:hideMark/>
          </w:tcPr>
          <w:p w14:paraId="6FA9A51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5.52</w:t>
            </w:r>
          </w:p>
        </w:tc>
        <w:tc>
          <w:tcPr>
            <w:tcW w:w="831" w:type="dxa"/>
            <w:tcBorders>
              <w:top w:val="nil"/>
              <w:left w:val="nil"/>
              <w:bottom w:val="nil"/>
              <w:right w:val="nil"/>
            </w:tcBorders>
            <w:shd w:val="clear" w:color="000000" w:fill="FFFFFF"/>
            <w:noWrap/>
            <w:vAlign w:val="center"/>
            <w:hideMark/>
          </w:tcPr>
          <w:p w14:paraId="5A3006C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502262BE"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674F10E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5F47A8E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5B27C15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026" w:type="dxa"/>
            <w:tcBorders>
              <w:top w:val="nil"/>
              <w:left w:val="nil"/>
              <w:bottom w:val="nil"/>
              <w:right w:val="nil"/>
            </w:tcBorders>
            <w:shd w:val="clear" w:color="000000" w:fill="FFFFFF"/>
            <w:noWrap/>
            <w:vAlign w:val="center"/>
            <w:hideMark/>
          </w:tcPr>
          <w:p w14:paraId="1F3035F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1794048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247E6BD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831" w:type="dxa"/>
            <w:tcBorders>
              <w:top w:val="nil"/>
              <w:left w:val="nil"/>
              <w:bottom w:val="nil"/>
              <w:right w:val="nil"/>
            </w:tcBorders>
            <w:shd w:val="clear" w:color="000000" w:fill="FFFFFF"/>
            <w:noWrap/>
            <w:vAlign w:val="center"/>
            <w:hideMark/>
          </w:tcPr>
          <w:p w14:paraId="20FAC9F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r>
      <w:tr w:rsidR="00091164" w:rsidRPr="00822E16" w14:paraId="5AD50F26"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5232E95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Non-reproductive season</w:t>
            </w:r>
          </w:p>
        </w:tc>
        <w:tc>
          <w:tcPr>
            <w:tcW w:w="1561" w:type="dxa"/>
            <w:tcBorders>
              <w:top w:val="nil"/>
              <w:left w:val="nil"/>
              <w:bottom w:val="nil"/>
              <w:right w:val="nil"/>
            </w:tcBorders>
            <w:shd w:val="clear" w:color="000000" w:fill="FFFFFF"/>
            <w:noWrap/>
            <w:vAlign w:val="center"/>
            <w:hideMark/>
          </w:tcPr>
          <w:p w14:paraId="062E920A"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Regressions</w:t>
            </w:r>
          </w:p>
        </w:tc>
        <w:tc>
          <w:tcPr>
            <w:tcW w:w="1312" w:type="dxa"/>
            <w:tcBorders>
              <w:top w:val="nil"/>
              <w:left w:val="nil"/>
              <w:bottom w:val="nil"/>
              <w:right w:val="nil"/>
            </w:tcBorders>
            <w:shd w:val="clear" w:color="000000" w:fill="FFFFFF"/>
            <w:noWrap/>
            <w:vAlign w:val="center"/>
            <w:hideMark/>
          </w:tcPr>
          <w:p w14:paraId="43A53E8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 ~ SL</w:t>
            </w:r>
          </w:p>
        </w:tc>
        <w:tc>
          <w:tcPr>
            <w:tcW w:w="1026" w:type="dxa"/>
            <w:tcBorders>
              <w:top w:val="nil"/>
              <w:left w:val="nil"/>
              <w:bottom w:val="nil"/>
              <w:right w:val="nil"/>
            </w:tcBorders>
            <w:shd w:val="clear" w:color="000000" w:fill="FFFFFF"/>
            <w:noWrap/>
            <w:vAlign w:val="center"/>
            <w:hideMark/>
          </w:tcPr>
          <w:p w14:paraId="355CCA6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0.85</w:t>
            </w:r>
          </w:p>
        </w:tc>
        <w:tc>
          <w:tcPr>
            <w:tcW w:w="731" w:type="dxa"/>
            <w:tcBorders>
              <w:top w:val="nil"/>
              <w:left w:val="nil"/>
              <w:bottom w:val="nil"/>
              <w:right w:val="nil"/>
            </w:tcBorders>
            <w:shd w:val="clear" w:color="000000" w:fill="FFFFFF"/>
            <w:noWrap/>
            <w:vAlign w:val="center"/>
            <w:hideMark/>
          </w:tcPr>
          <w:p w14:paraId="43CD0FC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0.28</w:t>
            </w:r>
          </w:p>
        </w:tc>
        <w:tc>
          <w:tcPr>
            <w:tcW w:w="731" w:type="dxa"/>
            <w:tcBorders>
              <w:top w:val="nil"/>
              <w:left w:val="nil"/>
              <w:bottom w:val="nil"/>
              <w:right w:val="nil"/>
            </w:tcBorders>
            <w:shd w:val="clear" w:color="000000" w:fill="FFFFFF"/>
            <w:noWrap/>
            <w:vAlign w:val="center"/>
            <w:hideMark/>
          </w:tcPr>
          <w:p w14:paraId="2CE3410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3.04</w:t>
            </w:r>
          </w:p>
        </w:tc>
        <w:tc>
          <w:tcPr>
            <w:tcW w:w="831" w:type="dxa"/>
            <w:tcBorders>
              <w:top w:val="nil"/>
              <w:left w:val="nil"/>
              <w:bottom w:val="nil"/>
              <w:right w:val="nil"/>
            </w:tcBorders>
            <w:shd w:val="clear" w:color="000000" w:fill="FFFFFF"/>
            <w:noWrap/>
            <w:vAlign w:val="center"/>
            <w:hideMark/>
          </w:tcPr>
          <w:p w14:paraId="2541729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0.002</w:t>
            </w:r>
          </w:p>
        </w:tc>
      </w:tr>
      <w:tr w:rsidR="00091164" w:rsidRPr="00822E16" w14:paraId="55CD6B95"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3AB302EA"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(August to November)</w:t>
            </w:r>
          </w:p>
        </w:tc>
        <w:tc>
          <w:tcPr>
            <w:tcW w:w="1561" w:type="dxa"/>
            <w:tcBorders>
              <w:top w:val="nil"/>
              <w:left w:val="nil"/>
              <w:bottom w:val="nil"/>
              <w:right w:val="nil"/>
            </w:tcBorders>
            <w:shd w:val="clear" w:color="000000" w:fill="FFFFFF"/>
            <w:noWrap/>
            <w:vAlign w:val="center"/>
            <w:hideMark/>
          </w:tcPr>
          <w:p w14:paraId="0083AA3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5626E13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 ~ TW</w:t>
            </w:r>
          </w:p>
        </w:tc>
        <w:tc>
          <w:tcPr>
            <w:tcW w:w="1026" w:type="dxa"/>
            <w:tcBorders>
              <w:top w:val="nil"/>
              <w:left w:val="nil"/>
              <w:bottom w:val="nil"/>
              <w:right w:val="nil"/>
            </w:tcBorders>
            <w:shd w:val="clear" w:color="000000" w:fill="FFFFFF"/>
            <w:noWrap/>
            <w:vAlign w:val="center"/>
            <w:hideMark/>
          </w:tcPr>
          <w:p w14:paraId="2C99F86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0.04</w:t>
            </w:r>
          </w:p>
        </w:tc>
        <w:tc>
          <w:tcPr>
            <w:tcW w:w="731" w:type="dxa"/>
            <w:tcBorders>
              <w:top w:val="nil"/>
              <w:left w:val="nil"/>
              <w:bottom w:val="nil"/>
              <w:right w:val="nil"/>
            </w:tcBorders>
            <w:shd w:val="clear" w:color="000000" w:fill="FFFFFF"/>
            <w:noWrap/>
            <w:vAlign w:val="center"/>
            <w:hideMark/>
          </w:tcPr>
          <w:p w14:paraId="29DA95E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0.08</w:t>
            </w:r>
          </w:p>
        </w:tc>
        <w:tc>
          <w:tcPr>
            <w:tcW w:w="731" w:type="dxa"/>
            <w:tcBorders>
              <w:top w:val="nil"/>
              <w:left w:val="nil"/>
              <w:bottom w:val="nil"/>
              <w:right w:val="nil"/>
            </w:tcBorders>
            <w:shd w:val="clear" w:color="000000" w:fill="FFFFFF"/>
            <w:noWrap/>
            <w:vAlign w:val="center"/>
            <w:hideMark/>
          </w:tcPr>
          <w:p w14:paraId="41B591A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0.51</w:t>
            </w:r>
          </w:p>
        </w:tc>
        <w:tc>
          <w:tcPr>
            <w:tcW w:w="831" w:type="dxa"/>
            <w:tcBorders>
              <w:top w:val="nil"/>
              <w:left w:val="nil"/>
              <w:bottom w:val="nil"/>
              <w:right w:val="nil"/>
            </w:tcBorders>
            <w:shd w:val="clear" w:color="000000" w:fill="FFFFFF"/>
            <w:noWrap/>
            <w:vAlign w:val="center"/>
            <w:hideMark/>
          </w:tcPr>
          <w:p w14:paraId="6DA1086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0.610</w:t>
            </w:r>
          </w:p>
        </w:tc>
      </w:tr>
      <w:tr w:rsidR="00091164" w:rsidRPr="00822E16" w14:paraId="09A9B46F"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44A5044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09A1E6C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231ED84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 ~ BW</w:t>
            </w:r>
          </w:p>
        </w:tc>
        <w:tc>
          <w:tcPr>
            <w:tcW w:w="1026" w:type="dxa"/>
            <w:tcBorders>
              <w:top w:val="nil"/>
              <w:left w:val="nil"/>
              <w:bottom w:val="nil"/>
              <w:right w:val="nil"/>
            </w:tcBorders>
            <w:shd w:val="clear" w:color="000000" w:fill="FFFFFF"/>
            <w:noWrap/>
            <w:vAlign w:val="center"/>
            <w:hideMark/>
          </w:tcPr>
          <w:p w14:paraId="715BE4E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0.02</w:t>
            </w:r>
          </w:p>
        </w:tc>
        <w:tc>
          <w:tcPr>
            <w:tcW w:w="731" w:type="dxa"/>
            <w:tcBorders>
              <w:top w:val="nil"/>
              <w:left w:val="nil"/>
              <w:bottom w:val="nil"/>
              <w:right w:val="nil"/>
            </w:tcBorders>
            <w:shd w:val="clear" w:color="000000" w:fill="FFFFFF"/>
            <w:noWrap/>
            <w:vAlign w:val="center"/>
            <w:hideMark/>
          </w:tcPr>
          <w:p w14:paraId="6D6A165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0.28</w:t>
            </w:r>
          </w:p>
        </w:tc>
        <w:tc>
          <w:tcPr>
            <w:tcW w:w="731" w:type="dxa"/>
            <w:tcBorders>
              <w:top w:val="nil"/>
              <w:left w:val="nil"/>
              <w:bottom w:val="nil"/>
              <w:right w:val="nil"/>
            </w:tcBorders>
            <w:shd w:val="clear" w:color="000000" w:fill="FFFFFF"/>
            <w:noWrap/>
            <w:vAlign w:val="center"/>
            <w:hideMark/>
          </w:tcPr>
          <w:p w14:paraId="19E8C58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0.08</w:t>
            </w:r>
          </w:p>
        </w:tc>
        <w:tc>
          <w:tcPr>
            <w:tcW w:w="831" w:type="dxa"/>
            <w:tcBorders>
              <w:top w:val="nil"/>
              <w:left w:val="nil"/>
              <w:bottom w:val="nil"/>
              <w:right w:val="nil"/>
            </w:tcBorders>
            <w:shd w:val="clear" w:color="000000" w:fill="FFFFFF"/>
            <w:noWrap/>
            <w:vAlign w:val="center"/>
            <w:hideMark/>
          </w:tcPr>
          <w:p w14:paraId="11EE9A7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0.936</w:t>
            </w:r>
          </w:p>
        </w:tc>
      </w:tr>
      <w:tr w:rsidR="00091164" w:rsidRPr="00822E16" w14:paraId="3A78F322"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4E7BC5F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7D656A3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36A7CA1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TW ~ BW</w:t>
            </w:r>
          </w:p>
        </w:tc>
        <w:tc>
          <w:tcPr>
            <w:tcW w:w="1026" w:type="dxa"/>
            <w:tcBorders>
              <w:top w:val="nil"/>
              <w:left w:val="nil"/>
              <w:bottom w:val="nil"/>
              <w:right w:val="nil"/>
            </w:tcBorders>
            <w:shd w:val="clear" w:color="000000" w:fill="FFFFFF"/>
            <w:noWrap/>
            <w:vAlign w:val="center"/>
            <w:hideMark/>
          </w:tcPr>
          <w:p w14:paraId="5E01C58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0.50</w:t>
            </w:r>
          </w:p>
        </w:tc>
        <w:tc>
          <w:tcPr>
            <w:tcW w:w="731" w:type="dxa"/>
            <w:tcBorders>
              <w:top w:val="nil"/>
              <w:left w:val="nil"/>
              <w:bottom w:val="nil"/>
              <w:right w:val="nil"/>
            </w:tcBorders>
            <w:shd w:val="clear" w:color="000000" w:fill="FFFFFF"/>
            <w:noWrap/>
            <w:vAlign w:val="center"/>
            <w:hideMark/>
          </w:tcPr>
          <w:p w14:paraId="0503A3B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0.12</w:t>
            </w:r>
          </w:p>
        </w:tc>
        <w:tc>
          <w:tcPr>
            <w:tcW w:w="731" w:type="dxa"/>
            <w:tcBorders>
              <w:top w:val="nil"/>
              <w:left w:val="nil"/>
              <w:bottom w:val="nil"/>
              <w:right w:val="nil"/>
            </w:tcBorders>
            <w:shd w:val="clear" w:color="000000" w:fill="FFFFFF"/>
            <w:noWrap/>
            <w:vAlign w:val="center"/>
            <w:hideMark/>
          </w:tcPr>
          <w:p w14:paraId="77AC448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4.05</w:t>
            </w:r>
          </w:p>
        </w:tc>
        <w:tc>
          <w:tcPr>
            <w:tcW w:w="831" w:type="dxa"/>
            <w:tcBorders>
              <w:top w:val="nil"/>
              <w:left w:val="nil"/>
              <w:bottom w:val="nil"/>
              <w:right w:val="nil"/>
            </w:tcBorders>
            <w:shd w:val="clear" w:color="000000" w:fill="FFFFFF"/>
            <w:noWrap/>
            <w:vAlign w:val="center"/>
            <w:hideMark/>
          </w:tcPr>
          <w:p w14:paraId="26CDA67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25500CC3"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4D14448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auto" w:fill="auto"/>
            <w:noWrap/>
            <w:vAlign w:val="center"/>
            <w:hideMark/>
          </w:tcPr>
          <w:p w14:paraId="1D94EAF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750616D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026" w:type="dxa"/>
            <w:tcBorders>
              <w:top w:val="nil"/>
              <w:left w:val="nil"/>
              <w:bottom w:val="nil"/>
              <w:right w:val="nil"/>
            </w:tcBorders>
            <w:shd w:val="clear" w:color="000000" w:fill="FFFFFF"/>
            <w:noWrap/>
            <w:vAlign w:val="center"/>
            <w:hideMark/>
          </w:tcPr>
          <w:p w14:paraId="05A6F02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7058BF7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17B73A1D"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831" w:type="dxa"/>
            <w:tcBorders>
              <w:top w:val="nil"/>
              <w:left w:val="nil"/>
              <w:bottom w:val="nil"/>
              <w:right w:val="nil"/>
            </w:tcBorders>
            <w:shd w:val="clear" w:color="000000" w:fill="FFFFFF"/>
            <w:noWrap/>
            <w:vAlign w:val="center"/>
            <w:hideMark/>
          </w:tcPr>
          <w:p w14:paraId="6B3D2F6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r>
      <w:tr w:rsidR="00091164" w:rsidRPr="00822E16" w14:paraId="61796C48"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0B064B0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0B78987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Correlations</w:t>
            </w:r>
          </w:p>
        </w:tc>
        <w:tc>
          <w:tcPr>
            <w:tcW w:w="1312" w:type="dxa"/>
            <w:tcBorders>
              <w:top w:val="nil"/>
              <w:left w:val="nil"/>
              <w:bottom w:val="nil"/>
              <w:right w:val="nil"/>
            </w:tcBorders>
            <w:shd w:val="clear" w:color="000000" w:fill="FFFFFF"/>
            <w:noWrap/>
            <w:vAlign w:val="center"/>
            <w:hideMark/>
          </w:tcPr>
          <w:p w14:paraId="2C7D058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SL ~~ BW</w:t>
            </w:r>
          </w:p>
        </w:tc>
        <w:tc>
          <w:tcPr>
            <w:tcW w:w="1026" w:type="dxa"/>
            <w:tcBorders>
              <w:top w:val="nil"/>
              <w:left w:val="nil"/>
              <w:bottom w:val="nil"/>
              <w:right w:val="nil"/>
            </w:tcBorders>
            <w:shd w:val="clear" w:color="000000" w:fill="FFFFFF"/>
            <w:noWrap/>
            <w:vAlign w:val="center"/>
            <w:hideMark/>
          </w:tcPr>
          <w:p w14:paraId="534A347B"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0.95</w:t>
            </w:r>
          </w:p>
        </w:tc>
        <w:tc>
          <w:tcPr>
            <w:tcW w:w="731" w:type="dxa"/>
            <w:tcBorders>
              <w:top w:val="nil"/>
              <w:left w:val="nil"/>
              <w:bottom w:val="nil"/>
              <w:right w:val="nil"/>
            </w:tcBorders>
            <w:shd w:val="clear" w:color="000000" w:fill="FFFFFF"/>
            <w:noWrap/>
            <w:vAlign w:val="center"/>
            <w:hideMark/>
          </w:tcPr>
          <w:p w14:paraId="60CC391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0.19</w:t>
            </w:r>
          </w:p>
        </w:tc>
        <w:tc>
          <w:tcPr>
            <w:tcW w:w="731" w:type="dxa"/>
            <w:tcBorders>
              <w:top w:val="nil"/>
              <w:left w:val="nil"/>
              <w:bottom w:val="nil"/>
              <w:right w:val="nil"/>
            </w:tcBorders>
            <w:shd w:val="clear" w:color="000000" w:fill="FFFFFF"/>
            <w:noWrap/>
            <w:vAlign w:val="center"/>
            <w:hideMark/>
          </w:tcPr>
          <w:p w14:paraId="15B7CCA1"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4.93</w:t>
            </w:r>
          </w:p>
        </w:tc>
        <w:tc>
          <w:tcPr>
            <w:tcW w:w="831" w:type="dxa"/>
            <w:tcBorders>
              <w:top w:val="nil"/>
              <w:left w:val="nil"/>
              <w:bottom w:val="nil"/>
              <w:right w:val="nil"/>
            </w:tcBorders>
            <w:shd w:val="clear" w:color="000000" w:fill="FFFFFF"/>
            <w:noWrap/>
            <w:vAlign w:val="center"/>
            <w:hideMark/>
          </w:tcPr>
          <w:p w14:paraId="4731EDB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2C163205"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0A3BE81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37437D5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332C5B4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026" w:type="dxa"/>
            <w:tcBorders>
              <w:top w:val="nil"/>
              <w:left w:val="nil"/>
              <w:bottom w:val="nil"/>
              <w:right w:val="nil"/>
            </w:tcBorders>
            <w:shd w:val="clear" w:color="000000" w:fill="FFFFFF"/>
            <w:noWrap/>
            <w:vAlign w:val="center"/>
            <w:hideMark/>
          </w:tcPr>
          <w:p w14:paraId="47B6A97B"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4590A2BC"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731" w:type="dxa"/>
            <w:tcBorders>
              <w:top w:val="nil"/>
              <w:left w:val="nil"/>
              <w:bottom w:val="nil"/>
              <w:right w:val="nil"/>
            </w:tcBorders>
            <w:shd w:val="clear" w:color="000000" w:fill="FFFFFF"/>
            <w:noWrap/>
            <w:vAlign w:val="center"/>
            <w:hideMark/>
          </w:tcPr>
          <w:p w14:paraId="58BFD1F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831" w:type="dxa"/>
            <w:tcBorders>
              <w:top w:val="nil"/>
              <w:left w:val="nil"/>
              <w:bottom w:val="nil"/>
              <w:right w:val="nil"/>
            </w:tcBorders>
            <w:shd w:val="clear" w:color="000000" w:fill="FFFFFF"/>
            <w:noWrap/>
            <w:vAlign w:val="center"/>
            <w:hideMark/>
          </w:tcPr>
          <w:p w14:paraId="51E728D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r>
      <w:tr w:rsidR="00091164" w:rsidRPr="00822E16" w14:paraId="0DF6BC09"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6A89BDF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41495F88"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Variances</w:t>
            </w:r>
          </w:p>
        </w:tc>
        <w:tc>
          <w:tcPr>
            <w:tcW w:w="1312" w:type="dxa"/>
            <w:tcBorders>
              <w:top w:val="nil"/>
              <w:left w:val="nil"/>
              <w:bottom w:val="nil"/>
              <w:right w:val="nil"/>
            </w:tcBorders>
            <w:shd w:val="clear" w:color="000000" w:fill="FFFFFF"/>
            <w:noWrap/>
            <w:vAlign w:val="center"/>
            <w:hideMark/>
          </w:tcPr>
          <w:p w14:paraId="36E2C41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AFL</w:t>
            </w:r>
          </w:p>
        </w:tc>
        <w:tc>
          <w:tcPr>
            <w:tcW w:w="1026" w:type="dxa"/>
            <w:tcBorders>
              <w:top w:val="nil"/>
              <w:left w:val="nil"/>
              <w:bottom w:val="nil"/>
              <w:right w:val="nil"/>
            </w:tcBorders>
            <w:shd w:val="clear" w:color="000000" w:fill="FFFFFF"/>
            <w:noWrap/>
            <w:vAlign w:val="center"/>
            <w:hideMark/>
          </w:tcPr>
          <w:p w14:paraId="34897E7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0.208</w:t>
            </w:r>
          </w:p>
        </w:tc>
        <w:tc>
          <w:tcPr>
            <w:tcW w:w="731" w:type="dxa"/>
            <w:tcBorders>
              <w:top w:val="nil"/>
              <w:left w:val="nil"/>
              <w:bottom w:val="nil"/>
              <w:right w:val="nil"/>
            </w:tcBorders>
            <w:shd w:val="clear" w:color="000000" w:fill="FFFFFF"/>
            <w:noWrap/>
            <w:vAlign w:val="center"/>
            <w:hideMark/>
          </w:tcPr>
          <w:p w14:paraId="19C5B2D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0.042</w:t>
            </w:r>
          </w:p>
        </w:tc>
        <w:tc>
          <w:tcPr>
            <w:tcW w:w="731" w:type="dxa"/>
            <w:tcBorders>
              <w:top w:val="nil"/>
              <w:left w:val="nil"/>
              <w:bottom w:val="nil"/>
              <w:right w:val="nil"/>
            </w:tcBorders>
            <w:shd w:val="clear" w:color="000000" w:fill="FFFFFF"/>
            <w:noWrap/>
            <w:vAlign w:val="center"/>
            <w:hideMark/>
          </w:tcPr>
          <w:p w14:paraId="50699AA5"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5.00</w:t>
            </w:r>
          </w:p>
        </w:tc>
        <w:tc>
          <w:tcPr>
            <w:tcW w:w="831" w:type="dxa"/>
            <w:tcBorders>
              <w:top w:val="nil"/>
              <w:left w:val="nil"/>
              <w:bottom w:val="nil"/>
              <w:right w:val="nil"/>
            </w:tcBorders>
            <w:shd w:val="clear" w:color="000000" w:fill="FFFFFF"/>
            <w:noWrap/>
            <w:vAlign w:val="center"/>
            <w:hideMark/>
          </w:tcPr>
          <w:p w14:paraId="7E5E97E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735A1C45"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4D98587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6885E99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745E964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TW</w:t>
            </w:r>
          </w:p>
        </w:tc>
        <w:tc>
          <w:tcPr>
            <w:tcW w:w="1026" w:type="dxa"/>
            <w:tcBorders>
              <w:top w:val="nil"/>
              <w:left w:val="nil"/>
              <w:bottom w:val="nil"/>
              <w:right w:val="nil"/>
            </w:tcBorders>
            <w:shd w:val="clear" w:color="000000" w:fill="FFFFFF"/>
            <w:noWrap/>
            <w:vAlign w:val="center"/>
            <w:hideMark/>
          </w:tcPr>
          <w:p w14:paraId="6BB7EE84"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0.74</w:t>
            </w:r>
          </w:p>
        </w:tc>
        <w:tc>
          <w:tcPr>
            <w:tcW w:w="731" w:type="dxa"/>
            <w:tcBorders>
              <w:top w:val="nil"/>
              <w:left w:val="nil"/>
              <w:bottom w:val="nil"/>
              <w:right w:val="nil"/>
            </w:tcBorders>
            <w:shd w:val="clear" w:color="000000" w:fill="FFFFFF"/>
            <w:noWrap/>
            <w:vAlign w:val="center"/>
            <w:hideMark/>
          </w:tcPr>
          <w:p w14:paraId="0A463E29"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0.15</w:t>
            </w:r>
          </w:p>
        </w:tc>
        <w:tc>
          <w:tcPr>
            <w:tcW w:w="731" w:type="dxa"/>
            <w:tcBorders>
              <w:top w:val="nil"/>
              <w:left w:val="nil"/>
              <w:bottom w:val="nil"/>
              <w:right w:val="nil"/>
            </w:tcBorders>
            <w:shd w:val="clear" w:color="000000" w:fill="FFFFFF"/>
            <w:noWrap/>
            <w:vAlign w:val="center"/>
            <w:hideMark/>
          </w:tcPr>
          <w:p w14:paraId="43CB564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5.00</w:t>
            </w:r>
          </w:p>
        </w:tc>
        <w:tc>
          <w:tcPr>
            <w:tcW w:w="831" w:type="dxa"/>
            <w:tcBorders>
              <w:top w:val="nil"/>
              <w:left w:val="nil"/>
              <w:bottom w:val="nil"/>
              <w:right w:val="nil"/>
            </w:tcBorders>
            <w:shd w:val="clear" w:color="000000" w:fill="FFFFFF"/>
            <w:noWrap/>
            <w:vAlign w:val="center"/>
            <w:hideMark/>
          </w:tcPr>
          <w:p w14:paraId="6AB9C22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822E16" w14:paraId="1D5FA024" w14:textId="77777777" w:rsidTr="00290D4D">
        <w:trPr>
          <w:trHeight w:val="270"/>
          <w:jc w:val="center"/>
        </w:trPr>
        <w:tc>
          <w:tcPr>
            <w:tcW w:w="2666" w:type="dxa"/>
            <w:tcBorders>
              <w:top w:val="nil"/>
              <w:left w:val="nil"/>
              <w:bottom w:val="nil"/>
              <w:right w:val="nil"/>
            </w:tcBorders>
            <w:shd w:val="clear" w:color="000000" w:fill="FFFFFF"/>
            <w:noWrap/>
            <w:vAlign w:val="center"/>
            <w:hideMark/>
          </w:tcPr>
          <w:p w14:paraId="62FB758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nil"/>
              <w:right w:val="nil"/>
            </w:tcBorders>
            <w:shd w:val="clear" w:color="000000" w:fill="FFFFFF"/>
            <w:noWrap/>
            <w:vAlign w:val="center"/>
            <w:hideMark/>
          </w:tcPr>
          <w:p w14:paraId="63D9B76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nil"/>
              <w:right w:val="nil"/>
            </w:tcBorders>
            <w:shd w:val="clear" w:color="000000" w:fill="FFFFFF"/>
            <w:noWrap/>
            <w:vAlign w:val="center"/>
            <w:hideMark/>
          </w:tcPr>
          <w:p w14:paraId="325DDD0F"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SL</w:t>
            </w:r>
          </w:p>
        </w:tc>
        <w:tc>
          <w:tcPr>
            <w:tcW w:w="1026" w:type="dxa"/>
            <w:tcBorders>
              <w:top w:val="nil"/>
              <w:left w:val="nil"/>
              <w:bottom w:val="nil"/>
              <w:right w:val="nil"/>
            </w:tcBorders>
            <w:shd w:val="clear" w:color="000000" w:fill="FFFFFF"/>
            <w:noWrap/>
            <w:vAlign w:val="center"/>
            <w:hideMark/>
          </w:tcPr>
          <w:p w14:paraId="55F65ED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0.98</w:t>
            </w:r>
          </w:p>
        </w:tc>
        <w:tc>
          <w:tcPr>
            <w:tcW w:w="731" w:type="dxa"/>
            <w:tcBorders>
              <w:top w:val="nil"/>
              <w:left w:val="nil"/>
              <w:bottom w:val="nil"/>
              <w:right w:val="nil"/>
            </w:tcBorders>
            <w:shd w:val="clear" w:color="000000" w:fill="FFFFFF"/>
            <w:noWrap/>
            <w:vAlign w:val="center"/>
            <w:hideMark/>
          </w:tcPr>
          <w:p w14:paraId="67A1488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0.20</w:t>
            </w:r>
          </w:p>
        </w:tc>
        <w:tc>
          <w:tcPr>
            <w:tcW w:w="731" w:type="dxa"/>
            <w:tcBorders>
              <w:top w:val="nil"/>
              <w:left w:val="nil"/>
              <w:bottom w:val="nil"/>
              <w:right w:val="nil"/>
            </w:tcBorders>
            <w:shd w:val="clear" w:color="000000" w:fill="FFFFFF"/>
            <w:noWrap/>
            <w:vAlign w:val="center"/>
            <w:hideMark/>
          </w:tcPr>
          <w:p w14:paraId="31675402"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5.00</w:t>
            </w:r>
          </w:p>
        </w:tc>
        <w:tc>
          <w:tcPr>
            <w:tcW w:w="831" w:type="dxa"/>
            <w:tcBorders>
              <w:top w:val="nil"/>
              <w:left w:val="nil"/>
              <w:bottom w:val="nil"/>
              <w:right w:val="nil"/>
            </w:tcBorders>
            <w:shd w:val="clear" w:color="000000" w:fill="FFFFFF"/>
            <w:noWrap/>
            <w:vAlign w:val="center"/>
            <w:hideMark/>
          </w:tcPr>
          <w:p w14:paraId="640E8DB7"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r w:rsidR="00091164" w:rsidRPr="00090BAB" w14:paraId="29F915C2" w14:textId="77777777" w:rsidTr="00290D4D">
        <w:trPr>
          <w:trHeight w:val="270"/>
          <w:jc w:val="center"/>
        </w:trPr>
        <w:tc>
          <w:tcPr>
            <w:tcW w:w="2666" w:type="dxa"/>
            <w:tcBorders>
              <w:top w:val="nil"/>
              <w:left w:val="nil"/>
              <w:bottom w:val="single" w:sz="4" w:space="0" w:color="auto"/>
              <w:right w:val="nil"/>
            </w:tcBorders>
            <w:shd w:val="clear" w:color="000000" w:fill="FFFFFF"/>
            <w:noWrap/>
            <w:vAlign w:val="center"/>
            <w:hideMark/>
          </w:tcPr>
          <w:p w14:paraId="788F45D0"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561" w:type="dxa"/>
            <w:tcBorders>
              <w:top w:val="nil"/>
              <w:left w:val="nil"/>
              <w:bottom w:val="single" w:sz="4" w:space="0" w:color="auto"/>
              <w:right w:val="nil"/>
            </w:tcBorders>
            <w:shd w:val="clear" w:color="000000" w:fill="FFFFFF"/>
            <w:noWrap/>
            <w:vAlign w:val="center"/>
            <w:hideMark/>
          </w:tcPr>
          <w:p w14:paraId="2B763A5E"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p>
        </w:tc>
        <w:tc>
          <w:tcPr>
            <w:tcW w:w="1312" w:type="dxa"/>
            <w:tcBorders>
              <w:top w:val="nil"/>
              <w:left w:val="nil"/>
              <w:bottom w:val="single" w:sz="4" w:space="0" w:color="auto"/>
              <w:right w:val="nil"/>
            </w:tcBorders>
            <w:shd w:val="clear" w:color="000000" w:fill="FFFFFF"/>
            <w:noWrap/>
            <w:vAlign w:val="center"/>
            <w:hideMark/>
          </w:tcPr>
          <w:p w14:paraId="71AA0116"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BW</w:t>
            </w:r>
          </w:p>
        </w:tc>
        <w:tc>
          <w:tcPr>
            <w:tcW w:w="1026" w:type="dxa"/>
            <w:tcBorders>
              <w:top w:val="nil"/>
              <w:left w:val="nil"/>
              <w:bottom w:val="single" w:sz="4" w:space="0" w:color="auto"/>
              <w:right w:val="nil"/>
            </w:tcBorders>
            <w:shd w:val="clear" w:color="000000" w:fill="FFFFFF"/>
            <w:noWrap/>
            <w:vAlign w:val="center"/>
            <w:hideMark/>
          </w:tcPr>
          <w:p w14:paraId="21F89A23"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0.98</w:t>
            </w:r>
          </w:p>
        </w:tc>
        <w:tc>
          <w:tcPr>
            <w:tcW w:w="731" w:type="dxa"/>
            <w:tcBorders>
              <w:top w:val="nil"/>
              <w:left w:val="nil"/>
              <w:bottom w:val="single" w:sz="4" w:space="0" w:color="auto"/>
              <w:right w:val="nil"/>
            </w:tcBorders>
            <w:shd w:val="clear" w:color="000000" w:fill="FFFFFF"/>
            <w:noWrap/>
            <w:vAlign w:val="center"/>
            <w:hideMark/>
          </w:tcPr>
          <w:p w14:paraId="593DEEFB"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0.20</w:t>
            </w:r>
          </w:p>
        </w:tc>
        <w:tc>
          <w:tcPr>
            <w:tcW w:w="731" w:type="dxa"/>
            <w:tcBorders>
              <w:top w:val="nil"/>
              <w:left w:val="nil"/>
              <w:bottom w:val="single" w:sz="4" w:space="0" w:color="auto"/>
              <w:right w:val="nil"/>
            </w:tcBorders>
            <w:shd w:val="clear" w:color="000000" w:fill="FFFFFF"/>
            <w:noWrap/>
            <w:vAlign w:val="center"/>
            <w:hideMark/>
          </w:tcPr>
          <w:p w14:paraId="3805EADA" w14:textId="77777777" w:rsidR="00091164" w:rsidRPr="00822E16"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5.00</w:t>
            </w:r>
          </w:p>
        </w:tc>
        <w:tc>
          <w:tcPr>
            <w:tcW w:w="831" w:type="dxa"/>
            <w:tcBorders>
              <w:top w:val="nil"/>
              <w:left w:val="nil"/>
              <w:bottom w:val="single" w:sz="4" w:space="0" w:color="auto"/>
              <w:right w:val="nil"/>
            </w:tcBorders>
            <w:shd w:val="clear" w:color="000000" w:fill="FFFFFF"/>
            <w:noWrap/>
            <w:vAlign w:val="center"/>
            <w:hideMark/>
          </w:tcPr>
          <w:p w14:paraId="560F749A" w14:textId="77777777" w:rsidR="00091164" w:rsidRPr="00090BAB" w:rsidRDefault="00091164" w:rsidP="00290D4D">
            <w:pPr>
              <w:spacing w:after="0" w:line="240" w:lineRule="auto"/>
              <w:rPr>
                <w:rFonts w:ascii="Times New Roman" w:eastAsia="MS PGothic" w:hAnsi="Times New Roman" w:cs="Times New Roman"/>
                <w:color w:val="000000"/>
                <w:sz w:val="20"/>
                <w:szCs w:val="20"/>
                <w:lang w:eastAsia="ja-JP"/>
              </w:rPr>
            </w:pPr>
            <w:r w:rsidRPr="00822E16">
              <w:rPr>
                <w:rFonts w:ascii="Times New Roman" w:eastAsia="MS PGothic" w:hAnsi="Times New Roman" w:cs="Times New Roman"/>
                <w:color w:val="000000"/>
                <w:sz w:val="20"/>
                <w:szCs w:val="20"/>
                <w:lang w:eastAsia="ja-JP"/>
              </w:rPr>
              <w:t>0.000</w:t>
            </w:r>
          </w:p>
        </w:tc>
      </w:tr>
    </w:tbl>
    <w:p w14:paraId="53C476D6" w14:textId="77777777" w:rsidR="00091164" w:rsidRPr="001379E4" w:rsidRDefault="00091164" w:rsidP="00091164">
      <w:pPr>
        <w:spacing w:after="0" w:line="480" w:lineRule="auto"/>
        <w:rPr>
          <w:rFonts w:ascii="Times New Roman" w:hAnsi="Times New Roman" w:cs="Times New Roman"/>
          <w:sz w:val="24"/>
          <w:szCs w:val="24"/>
          <w:lang w:eastAsia="ja-JP"/>
        </w:rPr>
      </w:pPr>
    </w:p>
    <w:p w14:paraId="330FD4E6" w14:textId="77777777" w:rsidR="00091164" w:rsidRPr="001379E4" w:rsidRDefault="00091164" w:rsidP="00091164">
      <w:pPr>
        <w:spacing w:after="0" w:line="480" w:lineRule="auto"/>
        <w:rPr>
          <w:rFonts w:ascii="Times New Roman" w:hAnsi="Times New Roman" w:cs="Times New Roman"/>
          <w:sz w:val="24"/>
          <w:szCs w:val="24"/>
        </w:rPr>
      </w:pPr>
    </w:p>
    <w:p w14:paraId="01673747" w14:textId="77777777" w:rsidR="006F0F51" w:rsidRDefault="006F0F51"/>
    <w:sectPr w:rsidR="006F0F51" w:rsidSect="00544D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7A132" w14:textId="77777777" w:rsidR="00544DB1" w:rsidRDefault="00544DB1">
      <w:pPr>
        <w:spacing w:after="0" w:line="240" w:lineRule="auto"/>
      </w:pPr>
      <w:r>
        <w:separator/>
      </w:r>
    </w:p>
  </w:endnote>
  <w:endnote w:type="continuationSeparator" w:id="0">
    <w:p w14:paraId="3AAC15BB" w14:textId="77777777" w:rsidR="00544DB1" w:rsidRDefault="0054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UI">
    <w:altName w:val="MS UI Gothic"/>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74B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310489"/>
      <w:docPartObj>
        <w:docPartGallery w:val="Page Numbers (Bottom of Page)"/>
        <w:docPartUnique/>
      </w:docPartObj>
    </w:sdtPr>
    <w:sdtContent>
      <w:p w14:paraId="7F350641" w14:textId="77777777" w:rsidR="00000000" w:rsidRDefault="00091164">
        <w:pPr>
          <w:pStyle w:val="Footer"/>
          <w:jc w:val="center"/>
        </w:pPr>
        <w:r>
          <w:fldChar w:fldCharType="begin"/>
        </w:r>
        <w:r>
          <w:instrText>PAGE   \* MERGEFORMAT</w:instrText>
        </w:r>
        <w:r>
          <w:fldChar w:fldCharType="separate"/>
        </w:r>
        <w:r w:rsidRPr="00091164">
          <w:rPr>
            <w:noProof/>
            <w:lang w:val="ja-JP"/>
          </w:rPr>
          <w:t>8</w:t>
        </w:r>
        <w:r>
          <w:rPr>
            <w:noProof/>
            <w:lang w:val="ja-JP"/>
          </w:rPr>
          <w:fldChar w:fldCharType="end"/>
        </w:r>
      </w:p>
    </w:sdtContent>
  </w:sdt>
  <w:p w14:paraId="303DEF57" w14:textId="77777777" w:rsidR="00000000" w:rsidRDefault="00091164" w:rsidP="00B12C75">
    <w:pPr>
      <w:pStyle w:val="Footer"/>
      <w:tabs>
        <w:tab w:val="left" w:pos="613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161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F0F0" w14:textId="77777777" w:rsidR="00544DB1" w:rsidRDefault="00544DB1">
      <w:pPr>
        <w:spacing w:after="0" w:line="240" w:lineRule="auto"/>
      </w:pPr>
      <w:r>
        <w:separator/>
      </w:r>
    </w:p>
  </w:footnote>
  <w:footnote w:type="continuationSeparator" w:id="0">
    <w:p w14:paraId="43E4B46F" w14:textId="77777777" w:rsidR="00544DB1" w:rsidRDefault="0054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2AF3"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A064"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3193"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164"/>
    <w:rsid w:val="00091164"/>
    <w:rsid w:val="00293441"/>
    <w:rsid w:val="00456C69"/>
    <w:rsid w:val="00544DB1"/>
    <w:rsid w:val="006F0F51"/>
    <w:rsid w:val="008D767F"/>
    <w:rsid w:val="009A53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F535"/>
  <w15:docId w15:val="{0A16A8A0-982A-4DAB-B797-FE622906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164"/>
    <w:pPr>
      <w:spacing w:after="0" w:line="240" w:lineRule="auto"/>
    </w:pPr>
    <w:rPr>
      <w:rFonts w:ascii="Meiryo UI" w:eastAsia="Meiryo UI" w:hAnsi="Meiryo UI"/>
      <w:lang w:val="en-US" w:eastAsia="ja-JP"/>
    </w:rPr>
  </w:style>
  <w:style w:type="character" w:customStyle="1" w:styleId="HeaderChar">
    <w:name w:val="Header Char"/>
    <w:basedOn w:val="DefaultParagraphFont"/>
    <w:link w:val="Header"/>
    <w:uiPriority w:val="99"/>
    <w:rsid w:val="00091164"/>
    <w:rPr>
      <w:rFonts w:ascii="Meiryo UI" w:eastAsia="Meiryo UI" w:hAnsi="Meiryo UI"/>
      <w:lang w:val="en-US" w:eastAsia="ja-JP"/>
    </w:rPr>
  </w:style>
  <w:style w:type="paragraph" w:styleId="Footer">
    <w:name w:val="footer"/>
    <w:basedOn w:val="Normal"/>
    <w:link w:val="FooterChar"/>
    <w:uiPriority w:val="99"/>
    <w:unhideWhenUsed/>
    <w:rsid w:val="00091164"/>
    <w:pPr>
      <w:spacing w:after="0" w:line="240" w:lineRule="auto"/>
    </w:pPr>
    <w:rPr>
      <w:rFonts w:ascii="Meiryo UI" w:eastAsia="Meiryo UI" w:hAnsi="Meiryo UI"/>
      <w:lang w:val="en-US" w:eastAsia="ja-JP"/>
    </w:rPr>
  </w:style>
  <w:style w:type="character" w:customStyle="1" w:styleId="FooterChar">
    <w:name w:val="Footer Char"/>
    <w:basedOn w:val="DefaultParagraphFont"/>
    <w:link w:val="Footer"/>
    <w:uiPriority w:val="99"/>
    <w:rsid w:val="00091164"/>
    <w:rPr>
      <w:rFonts w:ascii="Meiryo UI" w:eastAsia="Meiryo UI" w:hAnsi="Meiryo UI"/>
      <w:lang w:val="en-US" w:eastAsia="ja-JP"/>
    </w:rPr>
  </w:style>
  <w:style w:type="paragraph" w:styleId="BalloonText">
    <w:name w:val="Balloon Text"/>
    <w:basedOn w:val="Normal"/>
    <w:link w:val="BalloonTextChar"/>
    <w:uiPriority w:val="99"/>
    <w:semiHidden/>
    <w:unhideWhenUsed/>
    <w:rsid w:val="0009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3844</TotalTime>
  <Pages>8</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JMGALABAY</dc:creator>
  <cp:lastModifiedBy>Ramsaroop, Maxximus G</cp:lastModifiedBy>
  <cp:revision>2</cp:revision>
  <dcterms:created xsi:type="dcterms:W3CDTF">2021-01-25T17:09:00Z</dcterms:created>
  <dcterms:modified xsi:type="dcterms:W3CDTF">2024-03-31T01:25:00Z</dcterms:modified>
</cp:coreProperties>
</file>