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5"/>
          <w:rFonts w:hint="eastAsia"/>
          <w:lang w:eastAsia="zh-CN"/>
        </w:rPr>
      </w:pPr>
      <w:r>
        <w:rPr>
          <w:rStyle w:val="5"/>
          <w:rFonts w:hint="eastAsia"/>
          <w:b/>
          <w:bCs/>
          <w:sz w:val="28"/>
          <w:szCs w:val="36"/>
          <w:lang w:eastAsia="zh-CN"/>
        </w:rPr>
        <w:t>一、漏传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订单号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00792018042616073340792360820299 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</w:rPr>
        <w:t>00792018042610013719821110309074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两笔订单未能生成对账数据的原因一样，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</w:t>
      </w:r>
      <w:r>
        <w:rPr>
          <w:rFonts w:hint="eastAsia"/>
        </w:rPr>
        <w:t>00792018042616073340792360820299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2245" cy="1299845"/>
            <wp:effectExtent l="0" t="0" r="14605" b="14605"/>
            <wp:docPr id="2" name="图片 2" descr="0820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8202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</w:t>
      </w:r>
      <w:r>
        <w:rPr>
          <w:rFonts w:hint="eastAsia"/>
        </w:rPr>
        <w:t>00792018042610013719821110309074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6690" cy="1359535"/>
            <wp:effectExtent l="0" t="0" r="10160" b="12065"/>
            <wp:docPr id="1" name="图片 1" descr="0309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30907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Style w:val="5"/>
          <w:rFonts w:hint="eastAsia"/>
          <w:b/>
          <w:bCs/>
          <w:sz w:val="28"/>
          <w:szCs w:val="36"/>
          <w:lang w:eastAsia="zh-CN"/>
        </w:rPr>
      </w:pPr>
      <w:r>
        <w:rPr>
          <w:rStyle w:val="5"/>
          <w:rFonts w:hint="eastAsia"/>
          <w:b/>
          <w:bCs/>
          <w:sz w:val="28"/>
          <w:szCs w:val="36"/>
          <w:lang w:eastAsia="zh-CN"/>
        </w:rPr>
        <w:t>二、流水不对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订单号</w:t>
      </w:r>
      <w:r>
        <w:rPr>
          <w:rFonts w:hint="eastAsia"/>
          <w:lang w:val="en-US" w:eastAsia="zh-CN"/>
        </w:rPr>
        <w:t xml:space="preserve"> 00792018042520395424642818387521 和 00792018042520434738710195632044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是同一笔订单产生的两个单号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2245" cy="1631315"/>
            <wp:effectExtent l="0" t="0" r="14605" b="6985"/>
            <wp:docPr id="3" name="图片 3" descr="5632044&amp;8387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632044&amp;83875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由于订单充值失败，后续又紧接着操作，存在重复性操作，导致订单流水号（</w:t>
      </w:r>
      <w:r>
        <w:rPr>
          <w:rFonts w:hint="eastAsia"/>
          <w:lang w:val="en-US" w:eastAsia="zh-CN"/>
        </w:rPr>
        <w:t>CCMP端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和充值流水号（统一支付端）不一样了，而在程序中写入数据库中的单号写成了</w:t>
      </w:r>
      <w:r>
        <w:rPr>
          <w:rFonts w:hint="eastAsia"/>
          <w:lang w:val="en-US" w:eastAsia="zh-CN"/>
        </w:rPr>
        <w:t>orderNo，最后入库的是00792018042520395424642818387521这个单号。原本应该入库的是</w:t>
      </w:r>
      <w:bookmarkStart w:id="0" w:name="_GoBack"/>
      <w:bookmarkEnd w:id="0"/>
      <w:r>
        <w:rPr>
          <w:rFonts w:hint="eastAsia"/>
          <w:lang w:val="en-US" w:eastAsia="zh-CN"/>
        </w:rPr>
        <w:t>00792018042520434738710195632044，所以导致对账时出现了流水不对的情况。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1770" cy="1324610"/>
            <wp:effectExtent l="0" t="0" r="5080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24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2F5C90"/>
    <w:rsid w:val="076C2835"/>
    <w:rsid w:val="0C9E507C"/>
    <w:rsid w:val="1EFD45E4"/>
    <w:rsid w:val="2B0C77F9"/>
    <w:rsid w:val="41AB6B63"/>
    <w:rsid w:val="6893778D"/>
    <w:rsid w:val="68F36CFE"/>
    <w:rsid w:val="6BAD11FE"/>
    <w:rsid w:val="6D2F5C90"/>
    <w:rsid w:val="70D6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2018-05-02T02:39:00Z</dcterms:created>
  <dc:creator>煌びやかだ</dc:creator>
  <cp:lastModifiedBy>煌びやかだ</cp:lastModifiedBy>
  <dcterms:modified xsi:type="dcterms:W3CDTF">2018-05-02T07:33:50Z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