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CellMar>
          <w:left w:w="115" w:type="dxa"/>
          <w:right w:w="115" w:type="dxa"/>
        </w:tblCellMar>
        <w:tblLook w:val="01E0" w:firstRow="1" w:lastRow="1" w:firstColumn="1" w:lastColumn="1" w:noHBand="0" w:noVBand="0"/>
      </w:tblPr>
      <w:tblGrid>
        <w:gridCol w:w="2923"/>
        <w:gridCol w:w="7157"/>
      </w:tblGrid>
      <w:tr w:rsidR="0052169A" w:rsidRPr="004C08C7" w:rsidTr="004C08C7">
        <w:trPr>
          <w:trHeight w:val="3960"/>
          <w:jc w:val="center"/>
        </w:trPr>
        <w:tc>
          <w:tcPr>
            <w:tcW w:w="1450" w:type="pct"/>
            <w:tcBorders>
              <w:top w:val="nil"/>
              <w:left w:val="nil"/>
              <w:bottom w:val="nil"/>
              <w:right w:val="nil"/>
            </w:tcBorders>
            <w:shd w:val="clear" w:color="auto" w:fill="auto"/>
          </w:tcPr>
          <w:p w:rsidR="0052169A" w:rsidRPr="004C08C7" w:rsidRDefault="0052169A">
            <w:pPr>
              <w:pStyle w:val="Sansinterligne"/>
              <w:rPr>
                <w:szCs w:val="24"/>
              </w:rPr>
            </w:pPr>
          </w:p>
        </w:tc>
        <w:tc>
          <w:tcPr>
            <w:tcW w:w="4000" w:type="pct"/>
            <w:tcBorders>
              <w:top w:val="nil"/>
              <w:left w:val="nil"/>
              <w:bottom w:val="nil"/>
              <w:right w:val="nil"/>
            </w:tcBorders>
            <w:shd w:val="clear" w:color="auto" w:fill="auto"/>
            <w:tcMar>
              <w:left w:w="115" w:type="dxa"/>
              <w:bottom w:w="115" w:type="dxa"/>
            </w:tcMar>
            <w:vAlign w:val="bottom"/>
          </w:tcPr>
          <w:p w:rsidR="00D401C9" w:rsidRPr="004C08C7" w:rsidRDefault="00D401C9" w:rsidP="00C8167E">
            <w:pPr>
              <w:pStyle w:val="Sansinterligne"/>
              <w:rPr>
                <w:caps/>
                <w:color w:val="775F55"/>
                <w:sz w:val="110"/>
                <w:szCs w:val="110"/>
              </w:rPr>
            </w:pPr>
          </w:p>
          <w:p w:rsidR="00D401C9" w:rsidRPr="004C08C7" w:rsidRDefault="00D401C9" w:rsidP="00C8167E">
            <w:pPr>
              <w:pStyle w:val="Sansinterligne"/>
              <w:rPr>
                <w:caps/>
                <w:color w:val="775F55"/>
                <w:sz w:val="110"/>
                <w:szCs w:val="110"/>
              </w:rPr>
            </w:pPr>
          </w:p>
          <w:p w:rsidR="00D401C9" w:rsidRPr="004C08C7" w:rsidRDefault="00D401C9" w:rsidP="00C8167E">
            <w:pPr>
              <w:pStyle w:val="Sansinterligne"/>
              <w:rPr>
                <w:caps/>
                <w:color w:val="775F55"/>
                <w:sz w:val="110"/>
                <w:szCs w:val="110"/>
              </w:rPr>
            </w:pPr>
          </w:p>
          <w:p w:rsidR="006D5EA4" w:rsidRPr="004C08C7" w:rsidRDefault="006D5EA4" w:rsidP="00C8167E">
            <w:pPr>
              <w:pStyle w:val="Sansinterligne"/>
              <w:rPr>
                <w:caps/>
                <w:color w:val="775F55"/>
                <w:sz w:val="110"/>
                <w:szCs w:val="110"/>
              </w:rPr>
            </w:pPr>
          </w:p>
          <w:p w:rsidR="00D401C9" w:rsidRPr="004C08C7" w:rsidRDefault="00D401C9" w:rsidP="00C8167E">
            <w:pPr>
              <w:pStyle w:val="Sansinterligne"/>
              <w:rPr>
                <w:caps/>
                <w:color w:val="775F55"/>
                <w:sz w:val="110"/>
                <w:szCs w:val="110"/>
              </w:rPr>
            </w:pPr>
          </w:p>
          <w:p w:rsidR="0052169A" w:rsidRPr="004C08C7" w:rsidRDefault="00322ABD" w:rsidP="004C08C7">
            <w:pPr>
              <w:pStyle w:val="Sansinterligne"/>
              <w:jc w:val="right"/>
              <w:rPr>
                <w:color w:val="775F55"/>
                <w:sz w:val="120"/>
                <w:szCs w:val="120"/>
              </w:rPr>
            </w:pPr>
            <w:r>
              <w:rPr>
                <w:caps/>
                <w:color w:val="775F55"/>
                <w:sz w:val="110"/>
                <w:szCs w:val="110"/>
              </w:rPr>
              <w:fldChar w:fldCharType="begin"/>
            </w:r>
            <w:r>
              <w:rPr>
                <w:caps/>
                <w:color w:val="775F55"/>
                <w:sz w:val="110"/>
                <w:szCs w:val="110"/>
              </w:rPr>
              <w:instrText xml:space="preserve"> DOCPROPERTY  Title  \* MERGEFORMAT </w:instrText>
            </w:r>
            <w:r>
              <w:rPr>
                <w:caps/>
                <w:color w:val="775F55"/>
                <w:sz w:val="110"/>
                <w:szCs w:val="110"/>
              </w:rPr>
              <w:fldChar w:fldCharType="separate"/>
            </w:r>
            <w:r>
              <w:rPr>
                <w:caps/>
                <w:color w:val="775F55"/>
                <w:sz w:val="110"/>
                <w:szCs w:val="110"/>
              </w:rPr>
              <w:t>Vision Document</w:t>
            </w:r>
            <w:r>
              <w:rPr>
                <w:caps/>
                <w:color w:val="775F55"/>
                <w:sz w:val="110"/>
                <w:szCs w:val="110"/>
              </w:rPr>
              <w:fldChar w:fldCharType="end"/>
            </w:r>
          </w:p>
        </w:tc>
      </w:tr>
      <w:tr w:rsidR="0052169A" w:rsidRPr="004C08C7" w:rsidTr="004C08C7">
        <w:trPr>
          <w:jc w:val="center"/>
        </w:trPr>
        <w:tc>
          <w:tcPr>
            <w:tcW w:w="1450" w:type="pct"/>
            <w:tcBorders>
              <w:top w:val="nil"/>
              <w:left w:val="nil"/>
              <w:bottom w:val="nil"/>
              <w:right w:val="nil"/>
            </w:tcBorders>
            <w:shd w:val="clear" w:color="auto" w:fill="auto"/>
          </w:tcPr>
          <w:p w:rsidR="0052169A" w:rsidRPr="004C08C7" w:rsidRDefault="0052169A">
            <w:pPr>
              <w:pStyle w:val="Sansinterligne"/>
              <w:rPr>
                <w:color w:val="EBDDC3"/>
                <w:szCs w:val="24"/>
              </w:rPr>
            </w:pPr>
          </w:p>
        </w:tc>
        <w:tc>
          <w:tcPr>
            <w:tcW w:w="4000" w:type="pct"/>
            <w:tcBorders>
              <w:top w:val="nil"/>
              <w:left w:val="nil"/>
              <w:bottom w:val="nil"/>
              <w:right w:val="nil"/>
            </w:tcBorders>
            <w:shd w:val="clear" w:color="auto" w:fill="auto"/>
            <w:tcMar>
              <w:left w:w="72" w:type="dxa"/>
              <w:bottom w:w="216" w:type="dxa"/>
              <w:right w:w="0" w:type="dxa"/>
            </w:tcMar>
            <w:vAlign w:val="bottom"/>
          </w:tcPr>
          <w:p w:rsidR="0052169A" w:rsidRPr="004C08C7" w:rsidRDefault="0052169A" w:rsidP="004C08C7">
            <w:pPr>
              <w:spacing w:after="0" w:line="240" w:lineRule="auto"/>
              <w:rPr>
                <w:szCs w:val="24"/>
              </w:rPr>
            </w:pPr>
          </w:p>
        </w:tc>
      </w:tr>
      <w:tr w:rsidR="0052169A" w:rsidRPr="004C08C7" w:rsidTr="00403334">
        <w:trPr>
          <w:trHeight w:val="864"/>
          <w:jc w:val="center"/>
        </w:trPr>
        <w:tc>
          <w:tcPr>
            <w:tcW w:w="1450" w:type="pct"/>
            <w:tcBorders>
              <w:top w:val="nil"/>
              <w:left w:val="nil"/>
              <w:bottom w:val="nil"/>
            </w:tcBorders>
            <w:shd w:val="clear" w:color="auto" w:fill="93430C" w:themeFill="accent2" w:themeFillShade="BF"/>
            <w:vAlign w:val="center"/>
          </w:tcPr>
          <w:p w:rsidR="0052169A" w:rsidRPr="004C08C7" w:rsidRDefault="002C1BA6" w:rsidP="004C08C7">
            <w:pPr>
              <w:pStyle w:val="Sansinterligne"/>
              <w:jc w:val="center"/>
              <w:rPr>
                <w:color w:val="FFFFFF"/>
                <w:sz w:val="32"/>
                <w:szCs w:val="32"/>
              </w:rPr>
            </w:pPr>
            <w:r>
              <w:rPr>
                <w:color w:val="FFFFFF"/>
                <w:sz w:val="32"/>
                <w:szCs w:val="32"/>
              </w:rPr>
              <w:fldChar w:fldCharType="begin"/>
            </w:r>
            <w:r>
              <w:rPr>
                <w:color w:val="FFFFFF"/>
                <w:sz w:val="32"/>
                <w:szCs w:val="32"/>
              </w:rPr>
              <w:instrText xml:space="preserve"> DATE \@ "MMMM d, yyyy" </w:instrText>
            </w:r>
            <w:r>
              <w:rPr>
                <w:color w:val="FFFFFF"/>
                <w:sz w:val="32"/>
                <w:szCs w:val="32"/>
              </w:rPr>
              <w:fldChar w:fldCharType="separate"/>
            </w:r>
            <w:r w:rsidR="001203D0">
              <w:rPr>
                <w:noProof/>
                <w:color w:val="FFFFFF"/>
                <w:sz w:val="32"/>
                <w:szCs w:val="32"/>
              </w:rPr>
              <w:t>February 1, 2018</w:t>
            </w:r>
            <w:r>
              <w:rPr>
                <w:color w:val="FFFFFF"/>
                <w:sz w:val="32"/>
                <w:szCs w:val="32"/>
              </w:rPr>
              <w:fldChar w:fldCharType="end"/>
            </w:r>
          </w:p>
        </w:tc>
        <w:tc>
          <w:tcPr>
            <w:tcW w:w="4000" w:type="pct"/>
            <w:tcBorders>
              <w:top w:val="nil"/>
              <w:bottom w:val="nil"/>
              <w:right w:val="nil"/>
            </w:tcBorders>
            <w:shd w:val="clear" w:color="auto" w:fill="28476D" w:themeFill="accent1" w:themeFillShade="BF"/>
            <w:tcMar>
              <w:left w:w="216" w:type="dxa"/>
            </w:tcMar>
            <w:vAlign w:val="center"/>
          </w:tcPr>
          <w:p w:rsidR="0052169A" w:rsidRPr="004C08C7" w:rsidRDefault="00322ABD" w:rsidP="004C08C7">
            <w:pPr>
              <w:pStyle w:val="Sansinterligne"/>
              <w:jc w:val="right"/>
              <w:rPr>
                <w:color w:val="FFFFFF"/>
                <w:sz w:val="40"/>
                <w:szCs w:val="40"/>
              </w:rPr>
            </w:pPr>
            <w:r>
              <w:rPr>
                <w:color w:val="FFFFFF"/>
                <w:sz w:val="40"/>
                <w:szCs w:val="40"/>
              </w:rPr>
              <w:fldChar w:fldCharType="begin"/>
            </w:r>
            <w:r>
              <w:rPr>
                <w:color w:val="FFFFFF"/>
                <w:sz w:val="40"/>
                <w:szCs w:val="40"/>
              </w:rPr>
              <w:instrText xml:space="preserve"> DOCPROPERTY  Subject  \* MERGEFORMAT </w:instrText>
            </w:r>
            <w:r>
              <w:rPr>
                <w:color w:val="FFFFFF"/>
                <w:sz w:val="40"/>
                <w:szCs w:val="40"/>
              </w:rPr>
              <w:fldChar w:fldCharType="separate"/>
            </w:r>
            <w:proofErr w:type="spellStart"/>
            <w:r w:rsidR="005E1AE4">
              <w:rPr>
                <w:color w:val="FFFFFF"/>
                <w:sz w:val="40"/>
                <w:szCs w:val="40"/>
              </w:rPr>
              <w:t>Hontrète</w:t>
            </w:r>
            <w:proofErr w:type="spellEnd"/>
            <w:r w:rsidR="005E1AE4">
              <w:rPr>
                <w:color w:val="FFFFFF"/>
                <w:sz w:val="40"/>
                <w:szCs w:val="40"/>
              </w:rPr>
              <w:t xml:space="preserve"> </w:t>
            </w:r>
            <w:proofErr w:type="spellStart"/>
            <w:r w:rsidR="005E1AE4">
              <w:rPr>
                <w:color w:val="FFFFFF"/>
                <w:sz w:val="40"/>
                <w:szCs w:val="40"/>
              </w:rPr>
              <w:t>Dézuile</w:t>
            </w:r>
            <w:proofErr w:type="spellEnd"/>
            <w:r>
              <w:rPr>
                <w:color w:val="FFFFFF"/>
                <w:sz w:val="40"/>
                <w:szCs w:val="40"/>
              </w:rPr>
              <w:t xml:space="preserve"> </w:t>
            </w:r>
            <w:r>
              <w:rPr>
                <w:color w:val="FFFFFF"/>
                <w:sz w:val="40"/>
                <w:szCs w:val="40"/>
              </w:rPr>
              <w:fldChar w:fldCharType="end"/>
            </w:r>
          </w:p>
        </w:tc>
      </w:tr>
      <w:tr w:rsidR="0052169A" w:rsidRPr="004C08C7" w:rsidTr="004C08C7">
        <w:trPr>
          <w:jc w:val="center"/>
        </w:trPr>
        <w:tc>
          <w:tcPr>
            <w:tcW w:w="1450" w:type="pct"/>
            <w:tcBorders>
              <w:top w:val="nil"/>
              <w:left w:val="nil"/>
              <w:bottom w:val="nil"/>
              <w:right w:val="nil"/>
            </w:tcBorders>
            <w:shd w:val="clear" w:color="auto" w:fill="auto"/>
            <w:vAlign w:val="center"/>
          </w:tcPr>
          <w:p w:rsidR="0052169A" w:rsidRPr="004C08C7" w:rsidRDefault="0052169A">
            <w:pPr>
              <w:pStyle w:val="Sansinterligne"/>
              <w:rPr>
                <w:color w:val="FFFFFF"/>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52169A" w:rsidRPr="004C08C7" w:rsidRDefault="0052169A" w:rsidP="005E1AE4">
            <w:pPr>
              <w:pStyle w:val="Commentaire"/>
              <w:rPr>
                <w:i/>
                <w:color w:val="775F55"/>
                <w:sz w:val="26"/>
                <w:szCs w:val="26"/>
              </w:rPr>
            </w:pPr>
          </w:p>
        </w:tc>
      </w:tr>
    </w:tbl>
    <w:p w:rsidR="0052169A" w:rsidRPr="004C08C7" w:rsidRDefault="00571675">
      <w:pPr>
        <w:rPr>
          <w:color w:val="EBDDC3"/>
        </w:rPr>
      </w:pPr>
      <w:r w:rsidRPr="004C08C7">
        <w:rPr>
          <w:color w:val="EBDDC3"/>
        </w:rPr>
        <w:br w:type="page"/>
      </w:r>
    </w:p>
    <w:p w:rsidR="0085454B" w:rsidRPr="0015397E" w:rsidRDefault="00332EE7" w:rsidP="00545624">
      <w:pPr>
        <w:pStyle w:val="Titre1"/>
        <w:spacing w:before="480"/>
        <w:rPr>
          <w:sz w:val="36"/>
          <w:szCs w:val="36"/>
        </w:rPr>
      </w:pPr>
      <w:r w:rsidRPr="0015397E">
        <w:rPr>
          <w:sz w:val="36"/>
          <w:szCs w:val="36"/>
        </w:rPr>
        <w:lastRenderedPageBreak/>
        <w:t>Introduction</w:t>
      </w:r>
    </w:p>
    <w:p w:rsidR="004E5509" w:rsidRPr="004E5509" w:rsidRDefault="004E5509" w:rsidP="00332EE7">
      <w:pPr>
        <w:rPr>
          <w:rFonts w:ascii="Arial" w:hAnsi="Arial" w:cs="Arial"/>
          <w:sz w:val="24"/>
          <w:szCs w:val="24"/>
        </w:rPr>
      </w:pPr>
      <w:r w:rsidRPr="004E5509">
        <w:rPr>
          <w:rFonts w:ascii="Arial" w:hAnsi="Arial" w:cs="Arial"/>
          <w:sz w:val="24"/>
          <w:szCs w:val="24"/>
        </w:rPr>
        <w:t xml:space="preserve">Le </w:t>
      </w:r>
      <w:r>
        <w:rPr>
          <w:rFonts w:ascii="Arial" w:hAnsi="Arial" w:cs="Arial"/>
          <w:sz w:val="24"/>
          <w:szCs w:val="24"/>
        </w:rPr>
        <w:t xml:space="preserve">nouveau système à concevoir est en résumé un système qui permet la surveillance </w:t>
      </w:r>
      <w:r w:rsidR="00CD3697">
        <w:rPr>
          <w:rFonts w:ascii="Arial" w:hAnsi="Arial" w:cs="Arial"/>
          <w:sz w:val="24"/>
          <w:szCs w:val="24"/>
        </w:rPr>
        <w:t>du niveau</w:t>
      </w:r>
      <w:r>
        <w:rPr>
          <w:rFonts w:ascii="Arial" w:hAnsi="Arial" w:cs="Arial"/>
          <w:sz w:val="24"/>
          <w:szCs w:val="24"/>
        </w:rPr>
        <w:t xml:space="preserve"> d’huile de </w:t>
      </w:r>
      <w:r w:rsidR="00942E08">
        <w:rPr>
          <w:rFonts w:ascii="Arial" w:hAnsi="Arial" w:cs="Arial"/>
          <w:sz w:val="24"/>
          <w:szCs w:val="24"/>
        </w:rPr>
        <w:t>quarante-deux</w:t>
      </w:r>
      <w:r>
        <w:rPr>
          <w:rFonts w:ascii="Arial" w:hAnsi="Arial" w:cs="Arial"/>
          <w:sz w:val="24"/>
          <w:szCs w:val="24"/>
        </w:rPr>
        <w:t xml:space="preserve"> réservoirs d’huile. En effet, il faut mettre au point un système informatique en but d’informatiser la prise de niveaux des réservoirs de la compagnie </w:t>
      </w:r>
      <w:proofErr w:type="spellStart"/>
      <w:r>
        <w:rPr>
          <w:rFonts w:ascii="Arial" w:hAnsi="Arial" w:cs="Arial"/>
          <w:sz w:val="24"/>
          <w:szCs w:val="24"/>
        </w:rPr>
        <w:t>Hontrète</w:t>
      </w:r>
      <w:proofErr w:type="spellEnd"/>
      <w:r>
        <w:rPr>
          <w:rFonts w:ascii="Arial" w:hAnsi="Arial" w:cs="Arial"/>
          <w:sz w:val="24"/>
          <w:szCs w:val="24"/>
        </w:rPr>
        <w:t xml:space="preserve"> </w:t>
      </w:r>
      <w:proofErr w:type="spellStart"/>
      <w:r>
        <w:rPr>
          <w:rFonts w:ascii="Arial" w:hAnsi="Arial" w:cs="Arial"/>
          <w:sz w:val="24"/>
          <w:szCs w:val="24"/>
        </w:rPr>
        <w:t>Dézuile</w:t>
      </w:r>
      <w:proofErr w:type="spellEnd"/>
      <w:r>
        <w:rPr>
          <w:rFonts w:ascii="Arial" w:hAnsi="Arial" w:cs="Arial"/>
          <w:sz w:val="24"/>
          <w:szCs w:val="24"/>
        </w:rPr>
        <w:t xml:space="preserve">. Plus précisément, il faut concevoir une application de gestion </w:t>
      </w:r>
      <w:r w:rsidR="00087E60">
        <w:rPr>
          <w:rFonts w:ascii="Arial" w:hAnsi="Arial" w:cs="Arial"/>
          <w:sz w:val="24"/>
          <w:szCs w:val="24"/>
        </w:rPr>
        <w:t xml:space="preserve">permettant plusieurs opérations sur les parcs de </w:t>
      </w:r>
      <w:r w:rsidR="00FD5B89">
        <w:rPr>
          <w:rFonts w:ascii="Arial" w:hAnsi="Arial" w:cs="Arial"/>
          <w:sz w:val="24"/>
          <w:szCs w:val="24"/>
        </w:rPr>
        <w:t>réservoirs. Effectivement, il faut que cette application permette le paramétrage des réservoirs, l’affichage d’informations et l’exportation de données.</w:t>
      </w:r>
      <w:r w:rsidR="007D2B58">
        <w:rPr>
          <w:rFonts w:ascii="Arial" w:hAnsi="Arial" w:cs="Arial"/>
          <w:sz w:val="24"/>
          <w:szCs w:val="24"/>
        </w:rPr>
        <w:t xml:space="preserve"> De plus, il faut concevoir </w:t>
      </w:r>
      <w:r>
        <w:rPr>
          <w:rFonts w:ascii="Arial" w:hAnsi="Arial" w:cs="Arial"/>
          <w:sz w:val="24"/>
          <w:szCs w:val="24"/>
        </w:rPr>
        <w:t>un site web intranet facilitant la gestion de réservoirs d’huile intérieurs et extérieurs</w:t>
      </w:r>
      <w:r w:rsidR="00C129A7">
        <w:rPr>
          <w:rFonts w:ascii="Arial" w:hAnsi="Arial" w:cs="Arial"/>
          <w:sz w:val="24"/>
          <w:szCs w:val="24"/>
        </w:rPr>
        <w:t>.</w:t>
      </w:r>
    </w:p>
    <w:p w:rsidR="00332EE7" w:rsidRPr="000C6FCF" w:rsidRDefault="00332EE7" w:rsidP="00332EE7">
      <w:pPr>
        <w:pStyle w:val="Titre1"/>
        <w:rPr>
          <w:sz w:val="36"/>
          <w:szCs w:val="36"/>
        </w:rPr>
      </w:pPr>
      <w:proofErr w:type="spellStart"/>
      <w:r w:rsidRPr="000C6FCF">
        <w:rPr>
          <w:sz w:val="36"/>
          <w:szCs w:val="36"/>
        </w:rPr>
        <w:t>Purpose</w:t>
      </w:r>
      <w:proofErr w:type="spellEnd"/>
    </w:p>
    <w:p w:rsidR="00332EE7" w:rsidRDefault="00332EE7" w:rsidP="0015397E">
      <w:pPr>
        <w:pStyle w:val="Titre2"/>
        <w:ind w:left="720"/>
      </w:pPr>
      <w:r>
        <w:t>Business Opportunity</w:t>
      </w:r>
    </w:p>
    <w:p w:rsidR="00332EE7" w:rsidRPr="000C6FCF" w:rsidRDefault="00332EE7" w:rsidP="0015397E">
      <w:pPr>
        <w:ind w:left="720"/>
        <w:rPr>
          <w:color w:val="0066FF"/>
        </w:rPr>
      </w:pPr>
      <w:proofErr w:type="spellStart"/>
      <w:r w:rsidRPr="00332EE7">
        <w:rPr>
          <w:color w:val="0066FF"/>
        </w:rPr>
        <w:t>What</w:t>
      </w:r>
      <w:proofErr w:type="spellEnd"/>
      <w:r w:rsidRPr="00332EE7">
        <w:rPr>
          <w:color w:val="0066FF"/>
        </w:rPr>
        <w:t xml:space="preserve"> </w:t>
      </w:r>
      <w:proofErr w:type="spellStart"/>
      <w:r w:rsidRPr="00332EE7">
        <w:rPr>
          <w:color w:val="0066FF"/>
        </w:rPr>
        <w:t>untapped</w:t>
      </w:r>
      <w:proofErr w:type="spellEnd"/>
      <w:r w:rsidRPr="00332EE7">
        <w:rPr>
          <w:color w:val="0066FF"/>
        </w:rPr>
        <w:t xml:space="preserve"> </w:t>
      </w:r>
      <w:proofErr w:type="spellStart"/>
      <w:r w:rsidRPr="00332EE7">
        <w:rPr>
          <w:color w:val="0066FF"/>
        </w:rPr>
        <w:t>opportunity</w:t>
      </w:r>
      <w:proofErr w:type="spellEnd"/>
      <w:r w:rsidRPr="00332EE7">
        <w:rPr>
          <w:color w:val="0066FF"/>
        </w:rPr>
        <w:t xml:space="preserve"> or </w:t>
      </w:r>
      <w:proofErr w:type="spellStart"/>
      <w:r w:rsidRPr="00332EE7">
        <w:rPr>
          <w:color w:val="0066FF"/>
        </w:rPr>
        <w:t>unsolved</w:t>
      </w:r>
      <w:proofErr w:type="spellEnd"/>
      <w:r w:rsidRPr="00332EE7">
        <w:rPr>
          <w:color w:val="0066FF"/>
        </w:rPr>
        <w:t xml:space="preserve"> </w:t>
      </w:r>
      <w:proofErr w:type="spellStart"/>
      <w:r w:rsidRPr="00332EE7">
        <w:rPr>
          <w:color w:val="0066FF"/>
        </w:rPr>
        <w:t>problem</w:t>
      </w:r>
      <w:proofErr w:type="spellEnd"/>
      <w:r w:rsidRPr="00332EE7">
        <w:rPr>
          <w:color w:val="0066FF"/>
        </w:rPr>
        <w:t xml:space="preserve"> </w:t>
      </w:r>
      <w:proofErr w:type="spellStart"/>
      <w:r w:rsidRPr="00332EE7">
        <w:rPr>
          <w:color w:val="0066FF"/>
        </w:rPr>
        <w:t>does</w:t>
      </w:r>
      <w:proofErr w:type="spellEnd"/>
      <w:r w:rsidRPr="00332EE7">
        <w:rPr>
          <w:color w:val="0066FF"/>
        </w:rPr>
        <w:t xml:space="preserve"> the system </w:t>
      </w:r>
      <w:proofErr w:type="spellStart"/>
      <w:r w:rsidRPr="00332EE7">
        <w:rPr>
          <w:color w:val="0066FF"/>
        </w:rPr>
        <w:t>address</w:t>
      </w:r>
      <w:proofErr w:type="spellEnd"/>
      <w:r w:rsidRPr="00332EE7">
        <w:rPr>
          <w:color w:val="0066FF"/>
        </w:rPr>
        <w:t xml:space="preserve">? </w:t>
      </w:r>
      <w:r w:rsidRPr="000C6FCF">
        <w:rPr>
          <w:color w:val="0066FF"/>
        </w:rPr>
        <w:t xml:space="preserve">Can </w:t>
      </w:r>
      <w:proofErr w:type="spellStart"/>
      <w:r w:rsidRPr="000C6FCF">
        <w:rPr>
          <w:color w:val="0066FF"/>
        </w:rPr>
        <w:t>this</w:t>
      </w:r>
      <w:proofErr w:type="spellEnd"/>
      <w:r w:rsidRPr="000C6FCF">
        <w:rPr>
          <w:color w:val="0066FF"/>
        </w:rPr>
        <w:t xml:space="preserve"> </w:t>
      </w:r>
      <w:proofErr w:type="spellStart"/>
      <w:r w:rsidRPr="000C6FCF">
        <w:rPr>
          <w:color w:val="0066FF"/>
        </w:rPr>
        <w:t>opportunity</w:t>
      </w:r>
      <w:proofErr w:type="spellEnd"/>
      <w:r w:rsidRPr="000C6FCF">
        <w:rPr>
          <w:color w:val="0066FF"/>
        </w:rPr>
        <w:t xml:space="preserve"> </w:t>
      </w:r>
      <w:proofErr w:type="spellStart"/>
      <w:r w:rsidRPr="000C6FCF">
        <w:rPr>
          <w:color w:val="0066FF"/>
        </w:rPr>
        <w:t>be</w:t>
      </w:r>
      <w:proofErr w:type="spellEnd"/>
      <w:r w:rsidRPr="000C6FCF">
        <w:rPr>
          <w:color w:val="0066FF"/>
        </w:rPr>
        <w:t xml:space="preserve"> </w:t>
      </w:r>
      <w:proofErr w:type="spellStart"/>
      <w:r w:rsidRPr="000C6FCF">
        <w:rPr>
          <w:color w:val="0066FF"/>
        </w:rPr>
        <w:t>quantified</w:t>
      </w:r>
      <w:proofErr w:type="spellEnd"/>
      <w:r w:rsidRPr="000C6FCF">
        <w:rPr>
          <w:color w:val="0066FF"/>
        </w:rPr>
        <w:t>?</w:t>
      </w:r>
    </w:p>
    <w:p w:rsidR="00E95403" w:rsidRDefault="00E95403" w:rsidP="0015397E">
      <w:pPr>
        <w:ind w:left="720"/>
        <w:rPr>
          <w:rFonts w:ascii="Arial" w:hAnsi="Arial" w:cs="Arial"/>
          <w:sz w:val="24"/>
          <w:szCs w:val="24"/>
        </w:rPr>
      </w:pPr>
      <w:r>
        <w:rPr>
          <w:rFonts w:ascii="Arial" w:hAnsi="Arial" w:cs="Arial"/>
          <w:sz w:val="24"/>
          <w:szCs w:val="24"/>
        </w:rPr>
        <w:t>Le système permettra un meilleur rendement en ce qui concerne le traitement des huiles, car il facilitera le travail de certains employés. De plus</w:t>
      </w:r>
      <w:r w:rsidR="007526BB">
        <w:rPr>
          <w:rFonts w:ascii="Arial" w:hAnsi="Arial" w:cs="Arial"/>
          <w:sz w:val="24"/>
          <w:szCs w:val="24"/>
        </w:rPr>
        <w:t>,</w:t>
      </w:r>
      <w:r>
        <w:rPr>
          <w:rFonts w:ascii="Arial" w:hAnsi="Arial" w:cs="Arial"/>
          <w:sz w:val="24"/>
          <w:szCs w:val="24"/>
        </w:rPr>
        <w:t xml:space="preserve"> il s’adresse à une nouvelle loi environnementale qui exige à la compagnie de s’équiper d’une alarme pour prévenir les débordements de réservoirs.</w:t>
      </w:r>
      <w:r w:rsidR="00D10FDF">
        <w:rPr>
          <w:rFonts w:ascii="Arial" w:hAnsi="Arial" w:cs="Arial"/>
          <w:sz w:val="24"/>
          <w:szCs w:val="24"/>
        </w:rPr>
        <w:t xml:space="preserve"> Il faut donc que le système trouve une solution pour calculer le niveau des huiles qui varie en fonction de la température</w:t>
      </w:r>
      <w:r w:rsidR="00477EE8">
        <w:rPr>
          <w:rFonts w:ascii="Arial" w:hAnsi="Arial" w:cs="Arial"/>
          <w:sz w:val="24"/>
          <w:szCs w:val="24"/>
        </w:rPr>
        <w:t xml:space="preserve"> et mesure adéquatement ce niveau dans des réservoirs de multiples formes.</w:t>
      </w:r>
    </w:p>
    <w:p w:rsidR="00332EE7" w:rsidRPr="007526BB" w:rsidRDefault="00332EE7" w:rsidP="0015397E">
      <w:pPr>
        <w:pStyle w:val="Titre2"/>
        <w:ind w:left="720"/>
      </w:pPr>
      <w:proofErr w:type="spellStart"/>
      <w:r w:rsidRPr="007526BB">
        <w:t>Problem</w:t>
      </w:r>
      <w:proofErr w:type="spellEnd"/>
      <w:r w:rsidRPr="007526BB">
        <w:t xml:space="preserve"> </w:t>
      </w:r>
      <w:proofErr w:type="spellStart"/>
      <w:r w:rsidRPr="007526BB">
        <w:t>Statement</w:t>
      </w:r>
      <w:proofErr w:type="spellEnd"/>
    </w:p>
    <w:p w:rsidR="00332EE7" w:rsidRPr="00332EE7" w:rsidRDefault="00332EE7" w:rsidP="0015397E">
      <w:pPr>
        <w:spacing w:after="0"/>
        <w:ind w:left="720"/>
        <w:rPr>
          <w:color w:val="0066FF"/>
        </w:rPr>
      </w:pPr>
      <w:r w:rsidRPr="00332EE7">
        <w:rPr>
          <w:color w:val="0066FF"/>
        </w:rPr>
        <w:t xml:space="preserve">To </w:t>
      </w:r>
      <w:proofErr w:type="spellStart"/>
      <w:r w:rsidRPr="00332EE7">
        <w:rPr>
          <w:color w:val="0066FF"/>
        </w:rPr>
        <w:t>formulate</w:t>
      </w:r>
      <w:proofErr w:type="spellEnd"/>
      <w:r w:rsidRPr="00332EE7">
        <w:rPr>
          <w:color w:val="0066FF"/>
        </w:rPr>
        <w:t xml:space="preserve"> a </w:t>
      </w:r>
      <w:proofErr w:type="spellStart"/>
      <w:r w:rsidRPr="00332EE7">
        <w:rPr>
          <w:color w:val="0066FF"/>
        </w:rPr>
        <w:t>paragraph</w:t>
      </w:r>
      <w:proofErr w:type="spellEnd"/>
      <w:r w:rsidRPr="00332EE7">
        <w:rPr>
          <w:color w:val="0066FF"/>
        </w:rPr>
        <w:t xml:space="preserve"> or </w:t>
      </w:r>
      <w:proofErr w:type="spellStart"/>
      <w:r w:rsidRPr="00332EE7">
        <w:rPr>
          <w:color w:val="0066FF"/>
        </w:rPr>
        <w:t>two</w:t>
      </w:r>
      <w:proofErr w:type="spellEnd"/>
      <w:r w:rsidRPr="00332EE7">
        <w:rPr>
          <w:color w:val="0066FF"/>
        </w:rPr>
        <w:t xml:space="preserve"> for the </w:t>
      </w:r>
      <w:proofErr w:type="spellStart"/>
      <w:r w:rsidRPr="00332EE7">
        <w:rPr>
          <w:color w:val="0066FF"/>
        </w:rPr>
        <w:t>problem</w:t>
      </w:r>
      <w:proofErr w:type="spellEnd"/>
      <w:r w:rsidRPr="00332EE7">
        <w:rPr>
          <w:color w:val="0066FF"/>
        </w:rPr>
        <w:t xml:space="preserve"> </w:t>
      </w:r>
      <w:proofErr w:type="spellStart"/>
      <w:r w:rsidRPr="00332EE7">
        <w:rPr>
          <w:color w:val="0066FF"/>
        </w:rPr>
        <w:t>statement</w:t>
      </w:r>
      <w:proofErr w:type="spellEnd"/>
      <w:r w:rsidRPr="00332EE7">
        <w:rPr>
          <w:color w:val="0066FF"/>
        </w:rPr>
        <w:t xml:space="preserve">, </w:t>
      </w:r>
      <w:proofErr w:type="spellStart"/>
      <w:r w:rsidRPr="00332EE7">
        <w:rPr>
          <w:color w:val="0066FF"/>
        </w:rPr>
        <w:t>describe</w:t>
      </w:r>
      <w:proofErr w:type="spellEnd"/>
      <w:r w:rsidRPr="00332EE7">
        <w:rPr>
          <w:color w:val="0066FF"/>
        </w:rPr>
        <w:t xml:space="preserve">: </w:t>
      </w:r>
    </w:p>
    <w:p w:rsidR="00332EE7" w:rsidRPr="00332EE7" w:rsidRDefault="00332EE7" w:rsidP="0015397E">
      <w:pPr>
        <w:spacing w:after="0"/>
        <w:ind w:left="720"/>
        <w:rPr>
          <w:color w:val="0066FF"/>
        </w:rPr>
      </w:pPr>
      <w:r w:rsidRPr="00332EE7">
        <w:rPr>
          <w:color w:val="0066FF"/>
        </w:rPr>
        <w:t>•</w:t>
      </w:r>
      <w:r w:rsidRPr="00332EE7">
        <w:rPr>
          <w:color w:val="0066FF"/>
        </w:rPr>
        <w:tab/>
      </w:r>
      <w:proofErr w:type="spellStart"/>
      <w:r w:rsidRPr="00332EE7">
        <w:rPr>
          <w:color w:val="0066FF"/>
        </w:rPr>
        <w:t>What</w:t>
      </w:r>
      <w:proofErr w:type="spellEnd"/>
      <w:r w:rsidRPr="00332EE7">
        <w:rPr>
          <w:color w:val="0066FF"/>
        </w:rPr>
        <w:t xml:space="preserve"> the major </w:t>
      </w:r>
      <w:proofErr w:type="spellStart"/>
      <w:r w:rsidRPr="00332EE7">
        <w:rPr>
          <w:color w:val="0066FF"/>
        </w:rPr>
        <w:t>problems</w:t>
      </w:r>
      <w:proofErr w:type="spellEnd"/>
      <w:r w:rsidRPr="00332EE7">
        <w:rPr>
          <w:color w:val="0066FF"/>
        </w:rPr>
        <w:t xml:space="preserve"> are, </w:t>
      </w:r>
    </w:p>
    <w:p w:rsidR="00332EE7" w:rsidRPr="00332EE7" w:rsidRDefault="00332EE7" w:rsidP="0015397E">
      <w:pPr>
        <w:spacing w:after="0"/>
        <w:ind w:left="720"/>
        <w:rPr>
          <w:color w:val="0066FF"/>
        </w:rPr>
      </w:pPr>
      <w:r w:rsidRPr="00332EE7">
        <w:rPr>
          <w:color w:val="0066FF"/>
        </w:rPr>
        <w:t>•</w:t>
      </w:r>
      <w:r w:rsidRPr="00332EE7">
        <w:rPr>
          <w:color w:val="0066FF"/>
        </w:rPr>
        <w:tab/>
      </w:r>
      <w:proofErr w:type="spellStart"/>
      <w:r w:rsidRPr="00332EE7">
        <w:rPr>
          <w:color w:val="0066FF"/>
        </w:rPr>
        <w:t>who</w:t>
      </w:r>
      <w:proofErr w:type="spellEnd"/>
      <w:r w:rsidRPr="00332EE7">
        <w:rPr>
          <w:color w:val="0066FF"/>
        </w:rPr>
        <w:t xml:space="preserve"> the </w:t>
      </w:r>
      <w:proofErr w:type="spellStart"/>
      <w:r w:rsidRPr="00332EE7">
        <w:rPr>
          <w:color w:val="0066FF"/>
        </w:rPr>
        <w:t>problems</w:t>
      </w:r>
      <w:proofErr w:type="spellEnd"/>
      <w:r w:rsidRPr="00332EE7">
        <w:rPr>
          <w:color w:val="0066FF"/>
        </w:rPr>
        <w:t xml:space="preserve"> affect, and </w:t>
      </w:r>
    </w:p>
    <w:p w:rsidR="00332EE7" w:rsidRDefault="00332EE7" w:rsidP="0015397E">
      <w:pPr>
        <w:spacing w:after="0"/>
        <w:ind w:left="720"/>
        <w:rPr>
          <w:color w:val="0066FF"/>
        </w:rPr>
      </w:pPr>
      <w:r w:rsidRPr="00332EE7">
        <w:rPr>
          <w:color w:val="0066FF"/>
        </w:rPr>
        <w:t>•</w:t>
      </w:r>
      <w:r w:rsidRPr="00332EE7">
        <w:rPr>
          <w:color w:val="0066FF"/>
        </w:rPr>
        <w:tab/>
      </w:r>
      <w:proofErr w:type="spellStart"/>
      <w:r w:rsidRPr="00332EE7">
        <w:rPr>
          <w:color w:val="0066FF"/>
        </w:rPr>
        <w:t>what</w:t>
      </w:r>
      <w:proofErr w:type="spellEnd"/>
      <w:r w:rsidRPr="00332EE7">
        <w:rPr>
          <w:color w:val="0066FF"/>
        </w:rPr>
        <w:t xml:space="preserve"> impact </w:t>
      </w:r>
      <w:proofErr w:type="spellStart"/>
      <w:r w:rsidRPr="00332EE7">
        <w:rPr>
          <w:color w:val="0066FF"/>
        </w:rPr>
        <w:t>these</w:t>
      </w:r>
      <w:proofErr w:type="spellEnd"/>
      <w:r w:rsidRPr="00332EE7">
        <w:rPr>
          <w:color w:val="0066FF"/>
        </w:rPr>
        <w:t xml:space="preserve"> </w:t>
      </w:r>
      <w:proofErr w:type="spellStart"/>
      <w:r w:rsidRPr="00332EE7">
        <w:rPr>
          <w:color w:val="0066FF"/>
        </w:rPr>
        <w:t>problems</w:t>
      </w:r>
      <w:proofErr w:type="spellEnd"/>
      <w:r w:rsidRPr="00332EE7">
        <w:rPr>
          <w:color w:val="0066FF"/>
        </w:rPr>
        <w:t xml:space="preserve"> </w:t>
      </w:r>
      <w:proofErr w:type="spellStart"/>
      <w:r w:rsidRPr="00332EE7">
        <w:rPr>
          <w:color w:val="0066FF"/>
        </w:rPr>
        <w:t>create</w:t>
      </w:r>
      <w:proofErr w:type="spellEnd"/>
      <w:r w:rsidRPr="00332EE7">
        <w:rPr>
          <w:color w:val="0066FF"/>
        </w:rPr>
        <w:t xml:space="preserve"> on the business.</w:t>
      </w:r>
    </w:p>
    <w:p w:rsidR="002B619C" w:rsidRDefault="002B619C" w:rsidP="0015397E">
      <w:pPr>
        <w:spacing w:after="0"/>
        <w:ind w:left="720"/>
        <w:rPr>
          <w:color w:val="0066FF"/>
        </w:rPr>
      </w:pPr>
    </w:p>
    <w:p w:rsidR="002B619C" w:rsidRDefault="00071B67" w:rsidP="0015397E">
      <w:pPr>
        <w:spacing w:after="0"/>
        <w:ind w:left="720"/>
        <w:rPr>
          <w:rFonts w:ascii="Arial" w:hAnsi="Arial" w:cs="Arial"/>
          <w:sz w:val="24"/>
          <w:szCs w:val="24"/>
        </w:rPr>
      </w:pPr>
      <w:r w:rsidRPr="00071B67">
        <w:rPr>
          <w:rFonts w:ascii="Arial" w:hAnsi="Arial" w:cs="Arial"/>
          <w:sz w:val="24"/>
          <w:szCs w:val="24"/>
        </w:rPr>
        <w:t>En ce qui concerne l</w:t>
      </w:r>
      <w:r>
        <w:rPr>
          <w:rFonts w:ascii="Arial" w:hAnsi="Arial" w:cs="Arial"/>
          <w:sz w:val="24"/>
          <w:szCs w:val="24"/>
        </w:rPr>
        <w:t>es problèmes qui ont men</w:t>
      </w:r>
      <w:r w:rsidR="007526BB">
        <w:rPr>
          <w:rFonts w:ascii="Arial" w:hAnsi="Arial" w:cs="Arial"/>
          <w:sz w:val="24"/>
          <w:szCs w:val="24"/>
        </w:rPr>
        <w:t>é</w:t>
      </w:r>
      <w:r>
        <w:rPr>
          <w:rFonts w:ascii="Arial" w:hAnsi="Arial" w:cs="Arial"/>
          <w:sz w:val="24"/>
          <w:szCs w:val="24"/>
        </w:rPr>
        <w:t xml:space="preserve"> l’entreprise à vouloir un nouveau système</w:t>
      </w:r>
      <w:r w:rsidR="002942A3">
        <w:rPr>
          <w:rFonts w:ascii="Arial" w:hAnsi="Arial" w:cs="Arial"/>
          <w:sz w:val="24"/>
          <w:szCs w:val="24"/>
        </w:rPr>
        <w:t xml:space="preserve">, il est en fait question de la nouvelle législation environnementale et </w:t>
      </w:r>
      <w:r w:rsidR="000C6FCF">
        <w:rPr>
          <w:rFonts w:ascii="Arial" w:hAnsi="Arial" w:cs="Arial"/>
          <w:sz w:val="24"/>
          <w:szCs w:val="24"/>
        </w:rPr>
        <w:t>d’un souci</w:t>
      </w:r>
      <w:r w:rsidR="002942A3">
        <w:rPr>
          <w:rFonts w:ascii="Arial" w:hAnsi="Arial" w:cs="Arial"/>
          <w:sz w:val="24"/>
          <w:szCs w:val="24"/>
        </w:rPr>
        <w:t xml:space="preserve"> de rentabilité et d’efficacité. </w:t>
      </w:r>
    </w:p>
    <w:p w:rsidR="000C6FCF" w:rsidRDefault="000C6FCF" w:rsidP="0015397E">
      <w:pPr>
        <w:spacing w:after="0"/>
        <w:ind w:left="720"/>
        <w:rPr>
          <w:rFonts w:ascii="Arial" w:hAnsi="Arial" w:cs="Arial"/>
          <w:sz w:val="24"/>
          <w:szCs w:val="24"/>
        </w:rPr>
      </w:pPr>
    </w:p>
    <w:p w:rsidR="000C6FCF" w:rsidRDefault="000C6FCF" w:rsidP="0015397E">
      <w:pPr>
        <w:spacing w:after="0"/>
        <w:ind w:left="720"/>
        <w:rPr>
          <w:rFonts w:ascii="Arial" w:hAnsi="Arial" w:cs="Arial"/>
          <w:sz w:val="24"/>
          <w:szCs w:val="24"/>
        </w:rPr>
      </w:pPr>
      <w:r>
        <w:rPr>
          <w:rFonts w:ascii="Arial" w:hAnsi="Arial" w:cs="Arial"/>
          <w:sz w:val="24"/>
          <w:szCs w:val="24"/>
        </w:rPr>
        <w:t>En effet, le règlement sur les produits et équipements pétroliers s’applique à la compagnie en question, car ils traitent de l’huile usée, qui aux fins de son stockage et sa manutention, est considérée comme un produit pétrolier de la classe 3.</w:t>
      </w:r>
      <w:r w:rsidR="0049470A">
        <w:rPr>
          <w:rFonts w:ascii="Arial" w:hAnsi="Arial" w:cs="Arial"/>
          <w:sz w:val="24"/>
          <w:szCs w:val="24"/>
        </w:rPr>
        <w:t xml:space="preserve"> Donc, étant régi</w:t>
      </w:r>
      <w:r w:rsidR="007526BB">
        <w:rPr>
          <w:rFonts w:ascii="Arial" w:hAnsi="Arial" w:cs="Arial"/>
          <w:sz w:val="24"/>
          <w:szCs w:val="24"/>
        </w:rPr>
        <w:t>e</w:t>
      </w:r>
      <w:r w:rsidR="0049470A">
        <w:rPr>
          <w:rFonts w:ascii="Arial" w:hAnsi="Arial" w:cs="Arial"/>
          <w:sz w:val="24"/>
          <w:szCs w:val="24"/>
        </w:rPr>
        <w:t xml:space="preserve"> par cette réglementation, l’entreprise doit être conforme au point 66 de ce règlement qui stipule que le réservoir contenant des huiles usées doit être vidangé avant que le jaugeage n’indique un danger de déversement. Donc, l’ancien système en place dans l’entreprise ne permettait pas de vérifier les niveaux des réservoirs d’huile de façon efficace, car ce procédé était manuel. C’est-à-dire qu’un ouvrier allait vérifier le niveau d’huile en personne dans chacun des parcs et devait ensuite appeler l</w:t>
      </w:r>
      <w:r w:rsidR="00D64FBB">
        <w:rPr>
          <w:rFonts w:ascii="Arial" w:hAnsi="Arial" w:cs="Arial"/>
          <w:sz w:val="24"/>
          <w:szCs w:val="24"/>
        </w:rPr>
        <w:t xml:space="preserve">a </w:t>
      </w:r>
      <w:r w:rsidR="0049470A">
        <w:rPr>
          <w:rFonts w:ascii="Arial" w:hAnsi="Arial" w:cs="Arial"/>
          <w:sz w:val="24"/>
          <w:szCs w:val="24"/>
        </w:rPr>
        <w:t xml:space="preserve">chef </w:t>
      </w:r>
      <w:r w:rsidR="0049470A">
        <w:rPr>
          <w:rFonts w:ascii="Arial" w:hAnsi="Arial" w:cs="Arial"/>
          <w:sz w:val="24"/>
          <w:szCs w:val="24"/>
        </w:rPr>
        <w:lastRenderedPageBreak/>
        <w:t>d’opérations et lui indiquer ce niveau.</w:t>
      </w:r>
      <w:r w:rsidR="00250997">
        <w:rPr>
          <w:rFonts w:ascii="Arial" w:hAnsi="Arial" w:cs="Arial"/>
          <w:sz w:val="24"/>
          <w:szCs w:val="24"/>
        </w:rPr>
        <w:t xml:space="preserve"> Aussi, il n’avait pas d’alarme qui indiquait si un réservoir était sur le point de déborder, ce qui faisait que le système n’est pas conforme avec la nouvelle réglementation.</w:t>
      </w:r>
    </w:p>
    <w:p w:rsidR="00C25E67" w:rsidRDefault="00C25E67" w:rsidP="0015397E">
      <w:pPr>
        <w:spacing w:after="0"/>
        <w:ind w:left="720"/>
        <w:rPr>
          <w:rFonts w:ascii="Arial" w:hAnsi="Arial" w:cs="Arial"/>
          <w:sz w:val="24"/>
          <w:szCs w:val="24"/>
        </w:rPr>
      </w:pPr>
    </w:p>
    <w:p w:rsidR="00C25E67" w:rsidRPr="00071B67" w:rsidRDefault="00C25E67" w:rsidP="0015397E">
      <w:pPr>
        <w:spacing w:after="0"/>
        <w:ind w:left="720"/>
        <w:rPr>
          <w:rFonts w:ascii="Arial" w:hAnsi="Arial" w:cs="Arial"/>
          <w:sz w:val="24"/>
          <w:szCs w:val="24"/>
        </w:rPr>
      </w:pPr>
      <w:r>
        <w:rPr>
          <w:rFonts w:ascii="Arial" w:hAnsi="Arial" w:cs="Arial"/>
          <w:sz w:val="24"/>
          <w:szCs w:val="24"/>
        </w:rPr>
        <w:t xml:space="preserve">De plus, </w:t>
      </w:r>
      <w:r w:rsidR="0087401E">
        <w:rPr>
          <w:rFonts w:ascii="Arial" w:hAnsi="Arial" w:cs="Arial"/>
          <w:sz w:val="24"/>
          <w:szCs w:val="24"/>
        </w:rPr>
        <w:t xml:space="preserve">le système occasionne beaucoup d’erreurs et n’est pas efficace. Plus précisément, </w:t>
      </w:r>
      <w:r w:rsidR="00C366A3">
        <w:rPr>
          <w:rFonts w:ascii="Arial" w:hAnsi="Arial" w:cs="Arial"/>
          <w:sz w:val="24"/>
          <w:szCs w:val="24"/>
        </w:rPr>
        <w:t>les chartes des réservoirs en ce qui concerne le nombre de litres et de centimètres ne prennent pas en compte la forme des réservoirs, résultant à des erreurs dans le calcul du niveau des huiles.</w:t>
      </w:r>
      <w:r w:rsidR="0097637A">
        <w:rPr>
          <w:rFonts w:ascii="Arial" w:hAnsi="Arial" w:cs="Arial"/>
          <w:sz w:val="24"/>
          <w:szCs w:val="24"/>
        </w:rPr>
        <w:t xml:space="preserve"> Il faut donc que les ouvriers mesurant </w:t>
      </w:r>
      <w:r w:rsidR="00A927BF">
        <w:rPr>
          <w:rFonts w:ascii="Arial" w:hAnsi="Arial" w:cs="Arial"/>
          <w:sz w:val="24"/>
          <w:szCs w:val="24"/>
        </w:rPr>
        <w:t>les niveaux</w:t>
      </w:r>
      <w:r w:rsidR="0097637A">
        <w:rPr>
          <w:rFonts w:ascii="Arial" w:hAnsi="Arial" w:cs="Arial"/>
          <w:sz w:val="24"/>
          <w:szCs w:val="24"/>
        </w:rPr>
        <w:t xml:space="preserve"> des huiles dans les réservoirs doivent faire des corrections dans leurs calculs pour bien mesurer </w:t>
      </w:r>
      <w:r w:rsidR="00825CB0">
        <w:rPr>
          <w:rFonts w:ascii="Arial" w:hAnsi="Arial" w:cs="Arial"/>
          <w:sz w:val="24"/>
          <w:szCs w:val="24"/>
        </w:rPr>
        <w:t>le niveau</w:t>
      </w:r>
      <w:r w:rsidR="0097637A">
        <w:rPr>
          <w:rFonts w:ascii="Arial" w:hAnsi="Arial" w:cs="Arial"/>
          <w:sz w:val="24"/>
          <w:szCs w:val="24"/>
        </w:rPr>
        <w:t xml:space="preserve"> de ceux-ci.</w:t>
      </w:r>
      <w:r w:rsidR="00825CB0">
        <w:rPr>
          <w:rFonts w:ascii="Arial" w:hAnsi="Arial" w:cs="Arial"/>
          <w:sz w:val="24"/>
          <w:szCs w:val="24"/>
        </w:rPr>
        <w:t xml:space="preserve"> De plus, l</w:t>
      </w:r>
      <w:r w:rsidR="00D64FBB">
        <w:rPr>
          <w:rFonts w:ascii="Arial" w:hAnsi="Arial" w:cs="Arial"/>
          <w:sz w:val="24"/>
          <w:szCs w:val="24"/>
        </w:rPr>
        <w:t>a</w:t>
      </w:r>
      <w:r w:rsidR="00825CB0">
        <w:rPr>
          <w:rFonts w:ascii="Arial" w:hAnsi="Arial" w:cs="Arial"/>
          <w:sz w:val="24"/>
          <w:szCs w:val="24"/>
        </w:rPr>
        <w:t xml:space="preserve"> chef d’opération qui doit constamment recevoir des rapports des ouvriers en ce qui concerne le niveau des réservoirs ne peu</w:t>
      </w:r>
      <w:r w:rsidR="007526BB">
        <w:rPr>
          <w:rFonts w:ascii="Arial" w:hAnsi="Arial" w:cs="Arial"/>
          <w:sz w:val="24"/>
          <w:szCs w:val="24"/>
        </w:rPr>
        <w:t>t</w:t>
      </w:r>
      <w:r w:rsidR="00825CB0">
        <w:rPr>
          <w:rFonts w:ascii="Arial" w:hAnsi="Arial" w:cs="Arial"/>
          <w:sz w:val="24"/>
          <w:szCs w:val="24"/>
        </w:rPr>
        <w:t xml:space="preserve"> pas travailler de façon efficace, car </w:t>
      </w:r>
      <w:r w:rsidR="00D64FBB">
        <w:rPr>
          <w:rFonts w:ascii="Arial" w:hAnsi="Arial" w:cs="Arial"/>
          <w:sz w:val="24"/>
          <w:szCs w:val="24"/>
        </w:rPr>
        <w:t>elle</w:t>
      </w:r>
      <w:r w:rsidR="00825CB0">
        <w:rPr>
          <w:rFonts w:ascii="Arial" w:hAnsi="Arial" w:cs="Arial"/>
          <w:sz w:val="24"/>
          <w:szCs w:val="24"/>
        </w:rPr>
        <w:t xml:space="preserve"> n’a pas accès à ces données en temps réel.</w:t>
      </w:r>
      <w:r w:rsidR="006902C5">
        <w:rPr>
          <w:rFonts w:ascii="Arial" w:hAnsi="Arial" w:cs="Arial"/>
          <w:sz w:val="24"/>
          <w:szCs w:val="24"/>
        </w:rPr>
        <w:t xml:space="preserve"> En outre, le nouveau système permettra de respecter la nouvelle législation et d’améliorer l’efficacité du procédé de gestion des huiles.</w:t>
      </w:r>
    </w:p>
    <w:p w:rsidR="00332EE7" w:rsidRPr="007526BB" w:rsidRDefault="00332EE7" w:rsidP="0015397E">
      <w:pPr>
        <w:pStyle w:val="Titre2"/>
        <w:ind w:left="720"/>
      </w:pPr>
      <w:proofErr w:type="spellStart"/>
      <w:r w:rsidRPr="007526BB">
        <w:t>Market</w:t>
      </w:r>
      <w:proofErr w:type="spellEnd"/>
    </w:p>
    <w:p w:rsidR="00332EE7" w:rsidRDefault="00332EE7" w:rsidP="0015397E">
      <w:pPr>
        <w:spacing w:after="0"/>
        <w:ind w:left="720"/>
        <w:rPr>
          <w:color w:val="0066FF"/>
        </w:rPr>
      </w:pPr>
      <w:proofErr w:type="spellStart"/>
      <w:r w:rsidRPr="00332EE7">
        <w:rPr>
          <w:color w:val="0066FF"/>
        </w:rPr>
        <w:t>Who</w:t>
      </w:r>
      <w:proofErr w:type="spellEnd"/>
      <w:r w:rsidRPr="00332EE7">
        <w:rPr>
          <w:color w:val="0066FF"/>
        </w:rPr>
        <w:t xml:space="preserve"> </w:t>
      </w:r>
      <w:proofErr w:type="spellStart"/>
      <w:r w:rsidRPr="00332EE7">
        <w:rPr>
          <w:color w:val="0066FF"/>
        </w:rPr>
        <w:t>is</w:t>
      </w:r>
      <w:proofErr w:type="spellEnd"/>
      <w:r w:rsidRPr="00332EE7">
        <w:rPr>
          <w:color w:val="0066FF"/>
        </w:rPr>
        <w:t xml:space="preserve"> the user of </w:t>
      </w:r>
      <w:proofErr w:type="spellStart"/>
      <w:r w:rsidRPr="00332EE7">
        <w:rPr>
          <w:color w:val="0066FF"/>
        </w:rPr>
        <w:t>this</w:t>
      </w:r>
      <w:proofErr w:type="spellEnd"/>
      <w:r w:rsidRPr="00332EE7">
        <w:rPr>
          <w:color w:val="0066FF"/>
        </w:rPr>
        <w:t xml:space="preserve"> system? In </w:t>
      </w:r>
      <w:proofErr w:type="spellStart"/>
      <w:r w:rsidRPr="00332EE7">
        <w:rPr>
          <w:color w:val="0066FF"/>
        </w:rPr>
        <w:t>what</w:t>
      </w:r>
      <w:proofErr w:type="spellEnd"/>
      <w:r w:rsidRPr="00332EE7">
        <w:rPr>
          <w:color w:val="0066FF"/>
        </w:rPr>
        <w:t xml:space="preserve"> </w:t>
      </w:r>
      <w:proofErr w:type="spellStart"/>
      <w:r w:rsidRPr="00332EE7">
        <w:rPr>
          <w:color w:val="0066FF"/>
        </w:rPr>
        <w:t>context</w:t>
      </w:r>
      <w:proofErr w:type="spellEnd"/>
      <w:r w:rsidRPr="00332EE7">
        <w:rPr>
          <w:color w:val="0066FF"/>
        </w:rPr>
        <w:t xml:space="preserve"> </w:t>
      </w:r>
      <w:proofErr w:type="spellStart"/>
      <w:r w:rsidRPr="00332EE7">
        <w:rPr>
          <w:color w:val="0066FF"/>
        </w:rPr>
        <w:t>will</w:t>
      </w:r>
      <w:proofErr w:type="spellEnd"/>
      <w:r w:rsidRPr="00332EE7">
        <w:rPr>
          <w:color w:val="0066FF"/>
        </w:rPr>
        <w:t xml:space="preserve"> </w:t>
      </w:r>
      <w:proofErr w:type="spellStart"/>
      <w:r w:rsidRPr="00332EE7">
        <w:rPr>
          <w:color w:val="0066FF"/>
        </w:rPr>
        <w:t>they</w:t>
      </w:r>
      <w:proofErr w:type="spellEnd"/>
      <w:r w:rsidRPr="00332EE7">
        <w:rPr>
          <w:color w:val="0066FF"/>
        </w:rPr>
        <w:t xml:space="preserve"> use </w:t>
      </w:r>
      <w:proofErr w:type="spellStart"/>
      <w:r w:rsidRPr="00332EE7">
        <w:rPr>
          <w:color w:val="0066FF"/>
        </w:rPr>
        <w:t>this</w:t>
      </w:r>
      <w:proofErr w:type="spellEnd"/>
      <w:r w:rsidRPr="00332EE7">
        <w:rPr>
          <w:color w:val="0066FF"/>
        </w:rPr>
        <w:t xml:space="preserve"> system?</w:t>
      </w:r>
    </w:p>
    <w:p w:rsidR="0025581A" w:rsidRDefault="0025581A" w:rsidP="0015397E">
      <w:pPr>
        <w:spacing w:after="0"/>
        <w:ind w:left="720"/>
        <w:rPr>
          <w:color w:val="0066FF"/>
        </w:rPr>
      </w:pPr>
    </w:p>
    <w:p w:rsidR="0025581A" w:rsidRPr="00FD7537" w:rsidRDefault="00D64FBB" w:rsidP="0015397E">
      <w:pPr>
        <w:spacing w:after="0"/>
        <w:ind w:left="720"/>
        <w:rPr>
          <w:rFonts w:ascii="Arial" w:hAnsi="Arial" w:cs="Arial"/>
          <w:sz w:val="24"/>
          <w:szCs w:val="24"/>
        </w:rPr>
      </w:pPr>
      <w:r w:rsidRPr="00D64FBB">
        <w:rPr>
          <w:rFonts w:ascii="Arial" w:hAnsi="Arial" w:cs="Arial"/>
          <w:sz w:val="24"/>
          <w:szCs w:val="24"/>
        </w:rPr>
        <w:t>L’usager princip</w:t>
      </w:r>
      <w:r>
        <w:rPr>
          <w:rFonts w:ascii="Arial" w:hAnsi="Arial" w:cs="Arial"/>
          <w:sz w:val="24"/>
          <w:szCs w:val="24"/>
        </w:rPr>
        <w:t>al de ce système sera l</w:t>
      </w:r>
      <w:r w:rsidR="007526BB">
        <w:rPr>
          <w:rFonts w:ascii="Arial" w:hAnsi="Arial" w:cs="Arial"/>
          <w:sz w:val="24"/>
          <w:szCs w:val="24"/>
        </w:rPr>
        <w:t>e</w:t>
      </w:r>
      <w:r>
        <w:rPr>
          <w:rFonts w:ascii="Arial" w:hAnsi="Arial" w:cs="Arial"/>
          <w:sz w:val="24"/>
          <w:szCs w:val="24"/>
        </w:rPr>
        <w:t xml:space="preserve"> </w:t>
      </w:r>
      <w:r w:rsidR="00E94866">
        <w:rPr>
          <w:rFonts w:ascii="Arial" w:hAnsi="Arial" w:cs="Arial"/>
          <w:sz w:val="24"/>
          <w:szCs w:val="24"/>
        </w:rPr>
        <w:t xml:space="preserve">chef d’opération de l’entreprise </w:t>
      </w:r>
      <w:proofErr w:type="spellStart"/>
      <w:r w:rsidR="00E94866">
        <w:rPr>
          <w:rFonts w:ascii="Arial" w:hAnsi="Arial" w:cs="Arial"/>
          <w:sz w:val="24"/>
          <w:szCs w:val="24"/>
        </w:rPr>
        <w:t>Hontrète</w:t>
      </w:r>
      <w:proofErr w:type="spellEnd"/>
      <w:r w:rsidR="00E94866">
        <w:rPr>
          <w:rFonts w:ascii="Arial" w:hAnsi="Arial" w:cs="Arial"/>
          <w:sz w:val="24"/>
          <w:szCs w:val="24"/>
        </w:rPr>
        <w:t xml:space="preserve"> </w:t>
      </w:r>
      <w:proofErr w:type="spellStart"/>
      <w:r w:rsidR="00E94866">
        <w:rPr>
          <w:rFonts w:ascii="Arial" w:hAnsi="Arial" w:cs="Arial"/>
          <w:sz w:val="24"/>
          <w:szCs w:val="24"/>
        </w:rPr>
        <w:t>Dézuile</w:t>
      </w:r>
      <w:proofErr w:type="spellEnd"/>
      <w:r w:rsidR="00E94866">
        <w:rPr>
          <w:rFonts w:ascii="Arial" w:hAnsi="Arial" w:cs="Arial"/>
          <w:sz w:val="24"/>
          <w:szCs w:val="24"/>
        </w:rPr>
        <w:t xml:space="preserve"> et tout le personnel qui doit vérifier le niveau des réservoirs d’huile.</w:t>
      </w:r>
      <w:r w:rsidR="001522A3">
        <w:rPr>
          <w:rFonts w:ascii="Arial" w:hAnsi="Arial" w:cs="Arial"/>
          <w:sz w:val="24"/>
          <w:szCs w:val="24"/>
        </w:rPr>
        <w:t xml:space="preserve"> Notamment, les opérateurs des différents parcs de réservoirs et les autres chefs d’opérations.</w:t>
      </w:r>
      <w:r w:rsidR="008C33D3">
        <w:rPr>
          <w:rFonts w:ascii="Arial" w:hAnsi="Arial" w:cs="Arial"/>
          <w:sz w:val="24"/>
          <w:szCs w:val="24"/>
        </w:rPr>
        <w:t xml:space="preserve"> De plus, le système comportant une application de gestion et un site intranet, ces deux instances seront utilisées différemment et par </w:t>
      </w:r>
      <w:r w:rsidR="00894605">
        <w:rPr>
          <w:rFonts w:ascii="Arial" w:hAnsi="Arial" w:cs="Arial"/>
          <w:sz w:val="24"/>
          <w:szCs w:val="24"/>
        </w:rPr>
        <w:t>des usagers distincts</w:t>
      </w:r>
      <w:r w:rsidR="008C33D3">
        <w:rPr>
          <w:rFonts w:ascii="Arial" w:hAnsi="Arial" w:cs="Arial"/>
          <w:sz w:val="24"/>
          <w:szCs w:val="24"/>
        </w:rPr>
        <w:t>.</w:t>
      </w:r>
      <w:r w:rsidR="00894605">
        <w:rPr>
          <w:rFonts w:ascii="Arial" w:hAnsi="Arial" w:cs="Arial"/>
          <w:sz w:val="24"/>
          <w:szCs w:val="24"/>
        </w:rPr>
        <w:t xml:space="preserve"> En fait, </w:t>
      </w:r>
      <w:r w:rsidR="00FD7537">
        <w:rPr>
          <w:rFonts w:ascii="Arial" w:hAnsi="Arial" w:cs="Arial"/>
          <w:sz w:val="24"/>
          <w:szCs w:val="24"/>
        </w:rPr>
        <w:t>la chef des opérations pourra paramétrer les paramètres des réservoirs dans l’application de gestion et accéder aux informations relatives à ces réservoirs. Elle doit aussi pouvoir gérer les utilisateurs et leurs droits sur l’application. Pour ce qui est du site intranet, il sera accessible sur les écrans pour afficher l’information dans les parc</w:t>
      </w:r>
      <w:r w:rsidR="007526BB">
        <w:rPr>
          <w:rFonts w:ascii="Arial" w:hAnsi="Arial" w:cs="Arial"/>
          <w:sz w:val="24"/>
          <w:szCs w:val="24"/>
        </w:rPr>
        <w:t>s</w:t>
      </w:r>
      <w:r w:rsidR="00FD7537">
        <w:rPr>
          <w:rFonts w:ascii="Arial" w:hAnsi="Arial" w:cs="Arial"/>
          <w:sz w:val="24"/>
          <w:szCs w:val="24"/>
        </w:rPr>
        <w:t>. Les usagers qui auront accès au site</w:t>
      </w:r>
      <w:r w:rsidR="00E95C93">
        <w:rPr>
          <w:rFonts w:ascii="Arial" w:hAnsi="Arial" w:cs="Arial"/>
          <w:sz w:val="24"/>
          <w:szCs w:val="24"/>
        </w:rPr>
        <w:t xml:space="preserve"> intranet</w:t>
      </w:r>
      <w:r w:rsidR="00FD7537">
        <w:rPr>
          <w:rFonts w:ascii="Arial" w:hAnsi="Arial" w:cs="Arial"/>
          <w:sz w:val="24"/>
          <w:szCs w:val="24"/>
        </w:rPr>
        <w:t xml:space="preserve"> sont les multiples opérateurs et les chefs d’opérations.</w:t>
      </w:r>
    </w:p>
    <w:p w:rsidR="00332EE7" w:rsidRPr="007526BB" w:rsidRDefault="00332EE7" w:rsidP="0015397E">
      <w:pPr>
        <w:pStyle w:val="Titre2"/>
        <w:ind w:left="720"/>
      </w:pPr>
      <w:r w:rsidRPr="007526BB">
        <w:t>Product Position</w:t>
      </w:r>
    </w:p>
    <w:p w:rsidR="00332EE7" w:rsidRDefault="00332EE7" w:rsidP="0015397E">
      <w:pPr>
        <w:spacing w:after="0"/>
        <w:ind w:left="720"/>
        <w:rPr>
          <w:color w:val="0066FF"/>
        </w:rPr>
      </w:pPr>
      <w:proofErr w:type="spellStart"/>
      <w:r w:rsidRPr="00332EE7">
        <w:rPr>
          <w:color w:val="0066FF"/>
        </w:rPr>
        <w:t>Summarize</w:t>
      </w:r>
      <w:proofErr w:type="spellEnd"/>
      <w:r w:rsidRPr="00332EE7">
        <w:rPr>
          <w:color w:val="0066FF"/>
        </w:rPr>
        <w:t xml:space="preserve"> the </w:t>
      </w:r>
      <w:proofErr w:type="spellStart"/>
      <w:r w:rsidRPr="00332EE7">
        <w:rPr>
          <w:color w:val="0066FF"/>
        </w:rPr>
        <w:t>outstanding</w:t>
      </w:r>
      <w:proofErr w:type="spellEnd"/>
      <w:r w:rsidRPr="00332EE7">
        <w:rPr>
          <w:color w:val="0066FF"/>
        </w:rPr>
        <w:t xml:space="preserve"> </w:t>
      </w:r>
      <w:proofErr w:type="spellStart"/>
      <w:r w:rsidRPr="00332EE7">
        <w:rPr>
          <w:color w:val="0066FF"/>
        </w:rPr>
        <w:t>features</w:t>
      </w:r>
      <w:proofErr w:type="spellEnd"/>
      <w:r w:rsidRPr="00332EE7">
        <w:rPr>
          <w:color w:val="0066FF"/>
        </w:rPr>
        <w:t xml:space="preserve"> of the new system. </w:t>
      </w:r>
      <w:proofErr w:type="spellStart"/>
      <w:r w:rsidRPr="00332EE7">
        <w:rPr>
          <w:color w:val="0066FF"/>
        </w:rPr>
        <w:t>What</w:t>
      </w:r>
      <w:proofErr w:type="spellEnd"/>
      <w:r w:rsidRPr="00332EE7">
        <w:rPr>
          <w:color w:val="0066FF"/>
        </w:rPr>
        <w:t xml:space="preserve"> </w:t>
      </w:r>
      <w:proofErr w:type="spellStart"/>
      <w:r w:rsidRPr="00332EE7">
        <w:rPr>
          <w:color w:val="0066FF"/>
        </w:rPr>
        <w:t>functionality</w:t>
      </w:r>
      <w:proofErr w:type="spellEnd"/>
      <w:r w:rsidRPr="00332EE7">
        <w:rPr>
          <w:color w:val="0066FF"/>
        </w:rPr>
        <w:t xml:space="preserve"> </w:t>
      </w:r>
      <w:proofErr w:type="spellStart"/>
      <w:r w:rsidRPr="00332EE7">
        <w:rPr>
          <w:color w:val="0066FF"/>
        </w:rPr>
        <w:t>differentiates</w:t>
      </w:r>
      <w:proofErr w:type="spellEnd"/>
      <w:r w:rsidRPr="00332EE7">
        <w:rPr>
          <w:color w:val="0066FF"/>
        </w:rPr>
        <w:t xml:space="preserve"> </w:t>
      </w:r>
      <w:proofErr w:type="spellStart"/>
      <w:r w:rsidRPr="00332EE7">
        <w:rPr>
          <w:color w:val="0066FF"/>
        </w:rPr>
        <w:t>it</w:t>
      </w:r>
      <w:proofErr w:type="spellEnd"/>
      <w:r w:rsidRPr="00332EE7">
        <w:rPr>
          <w:color w:val="0066FF"/>
        </w:rPr>
        <w:t xml:space="preserve"> </w:t>
      </w:r>
      <w:proofErr w:type="spellStart"/>
      <w:r w:rsidRPr="00332EE7">
        <w:rPr>
          <w:color w:val="0066FF"/>
        </w:rPr>
        <w:t>from</w:t>
      </w:r>
      <w:proofErr w:type="spellEnd"/>
      <w:r w:rsidRPr="00332EE7">
        <w:rPr>
          <w:color w:val="0066FF"/>
        </w:rPr>
        <w:t xml:space="preserve"> </w:t>
      </w:r>
      <w:proofErr w:type="spellStart"/>
      <w:r w:rsidRPr="00332EE7">
        <w:rPr>
          <w:color w:val="0066FF"/>
        </w:rPr>
        <w:t>existing</w:t>
      </w:r>
      <w:proofErr w:type="spellEnd"/>
      <w:r w:rsidRPr="00332EE7">
        <w:rPr>
          <w:color w:val="0066FF"/>
        </w:rPr>
        <w:t xml:space="preserve"> </w:t>
      </w:r>
      <w:proofErr w:type="spellStart"/>
      <w:r w:rsidRPr="00332EE7">
        <w:rPr>
          <w:color w:val="0066FF"/>
        </w:rPr>
        <w:t>systems</w:t>
      </w:r>
      <w:proofErr w:type="spellEnd"/>
      <w:r w:rsidRPr="00332EE7">
        <w:rPr>
          <w:color w:val="0066FF"/>
        </w:rPr>
        <w:t xml:space="preserve">? </w:t>
      </w:r>
      <w:proofErr w:type="spellStart"/>
      <w:r w:rsidRPr="00332EE7">
        <w:rPr>
          <w:color w:val="0066FF"/>
        </w:rPr>
        <w:t>Include</w:t>
      </w:r>
      <w:proofErr w:type="spellEnd"/>
      <w:r w:rsidRPr="00332EE7">
        <w:rPr>
          <w:color w:val="0066FF"/>
        </w:rPr>
        <w:t xml:space="preserve"> a description of alternative </w:t>
      </w:r>
      <w:proofErr w:type="spellStart"/>
      <w:r w:rsidRPr="00332EE7">
        <w:rPr>
          <w:color w:val="0066FF"/>
        </w:rPr>
        <w:t>products</w:t>
      </w:r>
      <w:proofErr w:type="spellEnd"/>
      <w:r w:rsidRPr="00332EE7">
        <w:rPr>
          <w:color w:val="0066FF"/>
        </w:rPr>
        <w:t xml:space="preserve"> and </w:t>
      </w:r>
      <w:proofErr w:type="spellStart"/>
      <w:r w:rsidRPr="00332EE7">
        <w:rPr>
          <w:color w:val="0066FF"/>
        </w:rPr>
        <w:t>competition</w:t>
      </w:r>
      <w:proofErr w:type="spellEnd"/>
      <w:r w:rsidRPr="00332EE7">
        <w:rPr>
          <w:color w:val="0066FF"/>
        </w:rPr>
        <w:t xml:space="preserve"> if relevant.</w:t>
      </w:r>
    </w:p>
    <w:p w:rsidR="00BF5F7C" w:rsidRDefault="00BF5F7C" w:rsidP="0015397E">
      <w:pPr>
        <w:spacing w:after="0"/>
        <w:ind w:left="720"/>
        <w:rPr>
          <w:color w:val="0066FF"/>
        </w:rPr>
      </w:pPr>
    </w:p>
    <w:p w:rsidR="00BF5F7C" w:rsidRPr="00DD6CFF" w:rsidRDefault="00DD6CFF" w:rsidP="0015397E">
      <w:pPr>
        <w:spacing w:after="0"/>
        <w:ind w:left="720"/>
        <w:rPr>
          <w:rFonts w:ascii="Arial" w:hAnsi="Arial" w:cs="Arial"/>
          <w:sz w:val="24"/>
          <w:szCs w:val="24"/>
        </w:rPr>
      </w:pPr>
      <w:r w:rsidRPr="00DD6CFF">
        <w:rPr>
          <w:rFonts w:ascii="Arial" w:hAnsi="Arial" w:cs="Arial"/>
          <w:sz w:val="24"/>
          <w:szCs w:val="24"/>
        </w:rPr>
        <w:t>Le nouveau système se d</w:t>
      </w:r>
      <w:r>
        <w:rPr>
          <w:rFonts w:ascii="Arial" w:hAnsi="Arial" w:cs="Arial"/>
          <w:sz w:val="24"/>
          <w:szCs w:val="24"/>
        </w:rPr>
        <w:t>istingue de l’ancien par le fait qu’il est compl</w:t>
      </w:r>
      <w:r w:rsidR="007526BB">
        <w:rPr>
          <w:rFonts w:ascii="Arial" w:hAnsi="Arial" w:cs="Arial"/>
          <w:sz w:val="24"/>
          <w:szCs w:val="24"/>
        </w:rPr>
        <w:t>è</w:t>
      </w:r>
      <w:r>
        <w:rPr>
          <w:rFonts w:ascii="Arial" w:hAnsi="Arial" w:cs="Arial"/>
          <w:sz w:val="24"/>
          <w:szCs w:val="24"/>
        </w:rPr>
        <w:t>tement automatisé. C’est-à-dire qu</w:t>
      </w:r>
      <w:r w:rsidR="007526BB">
        <w:rPr>
          <w:rFonts w:ascii="Arial" w:hAnsi="Arial" w:cs="Arial"/>
          <w:sz w:val="24"/>
          <w:szCs w:val="24"/>
        </w:rPr>
        <w:t>’</w:t>
      </w:r>
      <w:r>
        <w:rPr>
          <w:rFonts w:ascii="Arial" w:hAnsi="Arial" w:cs="Arial"/>
          <w:sz w:val="24"/>
          <w:szCs w:val="24"/>
        </w:rPr>
        <w:t>à partir des écrans on est en mesure d’accéder aux quantités d’huiles des réservoirs de tous les parcs en temps réel.</w:t>
      </w:r>
      <w:r w:rsidR="002760A3">
        <w:rPr>
          <w:rFonts w:ascii="Arial" w:hAnsi="Arial" w:cs="Arial"/>
          <w:sz w:val="24"/>
          <w:szCs w:val="24"/>
        </w:rPr>
        <w:t xml:space="preserve"> De plus, il est muni d’une alarme qui sonne quand les réservoirs sont à un niveau considéré critique, quatre-vingt-</w:t>
      </w:r>
      <w:r w:rsidR="00593E56">
        <w:rPr>
          <w:rFonts w:ascii="Arial" w:hAnsi="Arial" w:cs="Arial"/>
          <w:sz w:val="24"/>
          <w:szCs w:val="24"/>
        </w:rPr>
        <w:t xml:space="preserve">quinze </w:t>
      </w:r>
      <w:r w:rsidR="002760A3">
        <w:rPr>
          <w:rFonts w:ascii="Arial" w:hAnsi="Arial" w:cs="Arial"/>
          <w:sz w:val="24"/>
          <w:szCs w:val="24"/>
        </w:rPr>
        <w:t>pour</w:t>
      </w:r>
      <w:r w:rsidR="007526BB">
        <w:rPr>
          <w:rFonts w:ascii="Arial" w:hAnsi="Arial" w:cs="Arial"/>
          <w:sz w:val="24"/>
          <w:szCs w:val="24"/>
        </w:rPr>
        <w:t xml:space="preserve"> cent</w:t>
      </w:r>
      <w:r w:rsidR="002760A3">
        <w:rPr>
          <w:rFonts w:ascii="Arial" w:hAnsi="Arial" w:cs="Arial"/>
          <w:sz w:val="24"/>
          <w:szCs w:val="24"/>
        </w:rPr>
        <w:t xml:space="preserve"> et plus, et une représentation visuelle des niveaux par des couleurs. Ainsi,</w:t>
      </w:r>
      <w:r w:rsidR="00593E56">
        <w:rPr>
          <w:rFonts w:ascii="Arial" w:hAnsi="Arial" w:cs="Arial"/>
          <w:sz w:val="24"/>
          <w:szCs w:val="24"/>
        </w:rPr>
        <w:t xml:space="preserve"> une couleur verte sera affichée si le niveau de l’huile est en bas de quatre-vingt-cinq pour</w:t>
      </w:r>
      <w:r w:rsidR="007526BB">
        <w:rPr>
          <w:rFonts w:ascii="Arial" w:hAnsi="Arial" w:cs="Arial"/>
          <w:sz w:val="24"/>
          <w:szCs w:val="24"/>
        </w:rPr>
        <w:t xml:space="preserve"> cent</w:t>
      </w:r>
      <w:r w:rsidR="00593E56">
        <w:rPr>
          <w:rFonts w:ascii="Arial" w:hAnsi="Arial" w:cs="Arial"/>
          <w:sz w:val="24"/>
          <w:szCs w:val="24"/>
        </w:rPr>
        <w:t>, une couleur jaune pour un niveau de quatre-vingt-cinq à quatre-vingt</w:t>
      </w:r>
      <w:r w:rsidR="007526BB">
        <w:rPr>
          <w:rFonts w:ascii="Arial" w:hAnsi="Arial" w:cs="Arial"/>
          <w:sz w:val="24"/>
          <w:szCs w:val="24"/>
        </w:rPr>
        <w:t>-</w:t>
      </w:r>
      <w:r w:rsidR="00593E56">
        <w:rPr>
          <w:rFonts w:ascii="Arial" w:hAnsi="Arial" w:cs="Arial"/>
          <w:sz w:val="24"/>
          <w:szCs w:val="24"/>
        </w:rPr>
        <w:t>dix et une couleur rouge entre quatre-vingt-dix à quatre-vingt-quinze.</w:t>
      </w:r>
      <w:r w:rsidR="005378CE">
        <w:rPr>
          <w:rFonts w:ascii="Arial" w:hAnsi="Arial" w:cs="Arial"/>
          <w:sz w:val="24"/>
          <w:szCs w:val="24"/>
        </w:rPr>
        <w:t xml:space="preserve"> Par ailleurs, il est possible d’avoir accès à des informations telles que la date et l’heure de </w:t>
      </w:r>
      <w:r w:rsidR="005378CE">
        <w:rPr>
          <w:rFonts w:ascii="Arial" w:hAnsi="Arial" w:cs="Arial"/>
          <w:sz w:val="24"/>
          <w:szCs w:val="24"/>
        </w:rPr>
        <w:lastRenderedPageBreak/>
        <w:t>certains comportement</w:t>
      </w:r>
      <w:r w:rsidR="007526BB">
        <w:rPr>
          <w:rFonts w:ascii="Arial" w:hAnsi="Arial" w:cs="Arial"/>
          <w:sz w:val="24"/>
          <w:szCs w:val="24"/>
        </w:rPr>
        <w:t>s</w:t>
      </w:r>
      <w:r w:rsidR="005378CE">
        <w:rPr>
          <w:rFonts w:ascii="Arial" w:hAnsi="Arial" w:cs="Arial"/>
          <w:sz w:val="24"/>
          <w:szCs w:val="24"/>
        </w:rPr>
        <w:t xml:space="preserve"> des réservoirs. </w:t>
      </w:r>
      <w:r w:rsidR="00086BB3">
        <w:rPr>
          <w:rFonts w:ascii="Arial" w:hAnsi="Arial" w:cs="Arial"/>
          <w:sz w:val="24"/>
          <w:szCs w:val="24"/>
        </w:rPr>
        <w:t>En effet, il sera possible d’avoir ces informations quand le niveau des huiles baisse en bas des seuils, ou lorsqu’une personne presse sur le bouton silence, qui permet d’arrêter une alerte en cours.</w:t>
      </w:r>
      <w:r w:rsidR="00811731">
        <w:rPr>
          <w:rFonts w:ascii="Arial" w:hAnsi="Arial" w:cs="Arial"/>
          <w:sz w:val="24"/>
          <w:szCs w:val="24"/>
        </w:rPr>
        <w:t xml:space="preserve"> Il y a aussi un bouton test pour tester l’alarme. En outre, il sera possible de faire la collecte de tou</w:t>
      </w:r>
      <w:r w:rsidR="007526BB">
        <w:rPr>
          <w:rFonts w:ascii="Arial" w:hAnsi="Arial" w:cs="Arial"/>
          <w:sz w:val="24"/>
          <w:szCs w:val="24"/>
        </w:rPr>
        <w:t>te</w:t>
      </w:r>
      <w:r w:rsidR="00811731">
        <w:rPr>
          <w:rFonts w:ascii="Arial" w:hAnsi="Arial" w:cs="Arial"/>
          <w:sz w:val="24"/>
          <w:szCs w:val="24"/>
        </w:rPr>
        <w:t>s ces données pour ensuite les exporter sur le logiciel Excel.</w:t>
      </w:r>
    </w:p>
    <w:p w:rsidR="00332EE7" w:rsidRPr="007526BB" w:rsidRDefault="00332EE7" w:rsidP="00332EE7">
      <w:pPr>
        <w:pStyle w:val="Titre1"/>
        <w:rPr>
          <w:sz w:val="36"/>
          <w:szCs w:val="36"/>
        </w:rPr>
      </w:pPr>
      <w:r w:rsidRPr="007526BB">
        <w:rPr>
          <w:sz w:val="36"/>
          <w:szCs w:val="36"/>
        </w:rPr>
        <w:t>Stakeholders</w:t>
      </w:r>
    </w:p>
    <w:p w:rsidR="00332EE7" w:rsidRDefault="00332EE7" w:rsidP="00332EE7">
      <w:pPr>
        <w:spacing w:after="0"/>
        <w:rPr>
          <w:color w:val="0066FF"/>
        </w:rPr>
      </w:pPr>
      <w:proofErr w:type="spellStart"/>
      <w:r w:rsidRPr="00332EE7">
        <w:rPr>
          <w:color w:val="0066FF"/>
        </w:rPr>
        <w:t>Summarize</w:t>
      </w:r>
      <w:proofErr w:type="spellEnd"/>
      <w:r w:rsidRPr="00332EE7">
        <w:rPr>
          <w:color w:val="0066FF"/>
        </w:rPr>
        <w:t xml:space="preserve"> the important non-user stakeholders for the system.  </w:t>
      </w:r>
      <w:proofErr w:type="spellStart"/>
      <w:r w:rsidRPr="00332EE7">
        <w:rPr>
          <w:color w:val="0066FF"/>
        </w:rPr>
        <w:t>Besides</w:t>
      </w:r>
      <w:proofErr w:type="spellEnd"/>
      <w:r w:rsidRPr="00332EE7">
        <w:rPr>
          <w:color w:val="0066FF"/>
        </w:rPr>
        <w:t xml:space="preserve"> the </w:t>
      </w:r>
      <w:proofErr w:type="spellStart"/>
      <w:r w:rsidRPr="00332EE7">
        <w:rPr>
          <w:color w:val="0066FF"/>
        </w:rPr>
        <w:t>users</w:t>
      </w:r>
      <w:proofErr w:type="spellEnd"/>
      <w:r w:rsidRPr="00332EE7">
        <w:rPr>
          <w:color w:val="0066FF"/>
        </w:rPr>
        <w:t xml:space="preserve"> of the system, </w:t>
      </w:r>
      <w:proofErr w:type="spellStart"/>
      <w:r w:rsidRPr="00332EE7">
        <w:rPr>
          <w:color w:val="0066FF"/>
        </w:rPr>
        <w:t>there</w:t>
      </w:r>
      <w:proofErr w:type="spellEnd"/>
      <w:r w:rsidRPr="00332EE7">
        <w:rPr>
          <w:color w:val="0066FF"/>
        </w:rPr>
        <w:t xml:space="preserve"> are </w:t>
      </w:r>
      <w:proofErr w:type="spellStart"/>
      <w:r w:rsidRPr="00332EE7">
        <w:rPr>
          <w:color w:val="0066FF"/>
        </w:rPr>
        <w:t>other</w:t>
      </w:r>
      <w:proofErr w:type="spellEnd"/>
      <w:r w:rsidRPr="00332EE7">
        <w:rPr>
          <w:color w:val="0066FF"/>
        </w:rPr>
        <w:t xml:space="preserve"> non-</w:t>
      </w:r>
      <w:proofErr w:type="spellStart"/>
      <w:r w:rsidRPr="00332EE7">
        <w:rPr>
          <w:color w:val="0066FF"/>
        </w:rPr>
        <w:t>users</w:t>
      </w:r>
      <w:proofErr w:type="spellEnd"/>
      <w:r w:rsidRPr="00332EE7">
        <w:rPr>
          <w:color w:val="0066FF"/>
        </w:rPr>
        <w:t xml:space="preserve"> </w:t>
      </w:r>
      <w:proofErr w:type="spellStart"/>
      <w:r w:rsidRPr="00332EE7">
        <w:rPr>
          <w:color w:val="0066FF"/>
        </w:rPr>
        <w:t>such</w:t>
      </w:r>
      <w:proofErr w:type="spellEnd"/>
      <w:r w:rsidRPr="00332EE7">
        <w:rPr>
          <w:color w:val="0066FF"/>
        </w:rPr>
        <w:t xml:space="preserve"> as the </w:t>
      </w:r>
      <w:proofErr w:type="spellStart"/>
      <w:r w:rsidRPr="00332EE7">
        <w:rPr>
          <w:color w:val="0066FF"/>
        </w:rPr>
        <w:t>funding</w:t>
      </w:r>
      <w:proofErr w:type="spellEnd"/>
      <w:r w:rsidRPr="00332EE7">
        <w:rPr>
          <w:color w:val="0066FF"/>
        </w:rPr>
        <w:t xml:space="preserve"> </w:t>
      </w:r>
      <w:proofErr w:type="spellStart"/>
      <w:r w:rsidRPr="00332EE7">
        <w:rPr>
          <w:color w:val="0066FF"/>
        </w:rPr>
        <w:t>authority</w:t>
      </w:r>
      <w:proofErr w:type="spellEnd"/>
      <w:r w:rsidRPr="00332EE7">
        <w:rPr>
          <w:color w:val="0066FF"/>
        </w:rPr>
        <w:t xml:space="preserve">, the </w:t>
      </w:r>
      <w:proofErr w:type="spellStart"/>
      <w:r w:rsidRPr="00332EE7">
        <w:rPr>
          <w:color w:val="0066FF"/>
        </w:rPr>
        <w:t>project</w:t>
      </w:r>
      <w:proofErr w:type="spellEnd"/>
      <w:r w:rsidRPr="00332EE7">
        <w:rPr>
          <w:color w:val="0066FF"/>
        </w:rPr>
        <w:t xml:space="preserve"> manager, </w:t>
      </w:r>
      <w:proofErr w:type="spellStart"/>
      <w:r w:rsidRPr="00332EE7">
        <w:rPr>
          <w:color w:val="0066FF"/>
        </w:rPr>
        <w:t>testers</w:t>
      </w:r>
      <w:proofErr w:type="spellEnd"/>
      <w:r w:rsidRPr="00332EE7">
        <w:rPr>
          <w:color w:val="0066FF"/>
        </w:rPr>
        <w:t xml:space="preserve">, etc. </w:t>
      </w:r>
      <w:proofErr w:type="spellStart"/>
      <w:r w:rsidRPr="00332EE7">
        <w:rPr>
          <w:color w:val="0066FF"/>
        </w:rPr>
        <w:t>who</w:t>
      </w:r>
      <w:proofErr w:type="spellEnd"/>
      <w:r w:rsidRPr="00332EE7">
        <w:rPr>
          <w:color w:val="0066FF"/>
        </w:rPr>
        <w:t xml:space="preserve"> </w:t>
      </w:r>
      <w:proofErr w:type="spellStart"/>
      <w:r w:rsidRPr="00332EE7">
        <w:rPr>
          <w:color w:val="0066FF"/>
        </w:rPr>
        <w:t>will</w:t>
      </w:r>
      <w:proofErr w:type="spellEnd"/>
      <w:r w:rsidRPr="00332EE7">
        <w:rPr>
          <w:color w:val="0066FF"/>
        </w:rPr>
        <w:t xml:space="preserve"> </w:t>
      </w:r>
      <w:proofErr w:type="spellStart"/>
      <w:r w:rsidRPr="00332EE7">
        <w:rPr>
          <w:color w:val="0066FF"/>
        </w:rPr>
        <w:t>each</w:t>
      </w:r>
      <w:proofErr w:type="spellEnd"/>
      <w:r w:rsidRPr="00332EE7">
        <w:rPr>
          <w:color w:val="0066FF"/>
        </w:rPr>
        <w:t xml:space="preserve"> have </w:t>
      </w:r>
      <w:proofErr w:type="spellStart"/>
      <w:r w:rsidRPr="00332EE7">
        <w:rPr>
          <w:color w:val="0066FF"/>
        </w:rPr>
        <w:t>their</w:t>
      </w:r>
      <w:proofErr w:type="spellEnd"/>
      <w:r w:rsidRPr="00332EE7">
        <w:rPr>
          <w:color w:val="0066FF"/>
        </w:rPr>
        <w:t xml:space="preserve"> </w:t>
      </w:r>
      <w:proofErr w:type="spellStart"/>
      <w:r w:rsidRPr="00332EE7">
        <w:rPr>
          <w:color w:val="0066FF"/>
        </w:rPr>
        <w:t>own</w:t>
      </w:r>
      <w:proofErr w:type="spellEnd"/>
      <w:r w:rsidRPr="00332EE7">
        <w:rPr>
          <w:color w:val="0066FF"/>
        </w:rPr>
        <w:t xml:space="preserve"> unique </w:t>
      </w:r>
      <w:proofErr w:type="spellStart"/>
      <w:r w:rsidRPr="00332EE7">
        <w:rPr>
          <w:color w:val="0066FF"/>
        </w:rPr>
        <w:t>interests</w:t>
      </w:r>
      <w:proofErr w:type="spellEnd"/>
      <w:r w:rsidRPr="00332EE7">
        <w:rPr>
          <w:color w:val="0066FF"/>
        </w:rPr>
        <w:t xml:space="preserve"> in the system.</w:t>
      </w:r>
    </w:p>
    <w:p w:rsidR="002D3153" w:rsidRDefault="002D3153" w:rsidP="00332EE7">
      <w:pPr>
        <w:spacing w:after="0"/>
        <w:rPr>
          <w:color w:val="0066FF"/>
        </w:rPr>
      </w:pPr>
    </w:p>
    <w:p w:rsidR="002D3153" w:rsidRPr="00113D0C" w:rsidRDefault="00113D0C" w:rsidP="00332EE7">
      <w:pPr>
        <w:spacing w:after="0"/>
        <w:rPr>
          <w:rFonts w:ascii="Arial" w:hAnsi="Arial" w:cs="Arial"/>
          <w:sz w:val="24"/>
          <w:szCs w:val="24"/>
        </w:rPr>
      </w:pPr>
      <w:r w:rsidRPr="00113D0C">
        <w:rPr>
          <w:rFonts w:ascii="Arial" w:hAnsi="Arial" w:cs="Arial"/>
          <w:sz w:val="24"/>
          <w:szCs w:val="24"/>
        </w:rPr>
        <w:t>En plus des parties p</w:t>
      </w:r>
      <w:r>
        <w:rPr>
          <w:rFonts w:ascii="Arial" w:hAnsi="Arial" w:cs="Arial"/>
          <w:sz w:val="24"/>
          <w:szCs w:val="24"/>
        </w:rPr>
        <w:t xml:space="preserve">renantes qui vont interagir avec le système, il y </w:t>
      </w:r>
      <w:r w:rsidR="007526BB">
        <w:rPr>
          <w:rFonts w:ascii="Arial" w:hAnsi="Arial" w:cs="Arial"/>
          <w:sz w:val="24"/>
          <w:szCs w:val="24"/>
        </w:rPr>
        <w:t>a</w:t>
      </w:r>
      <w:r>
        <w:rPr>
          <w:rFonts w:ascii="Arial" w:hAnsi="Arial" w:cs="Arial"/>
          <w:sz w:val="24"/>
          <w:szCs w:val="24"/>
        </w:rPr>
        <w:t xml:space="preserve"> d’autre</w:t>
      </w:r>
      <w:r w:rsidR="007526BB">
        <w:rPr>
          <w:rFonts w:ascii="Arial" w:hAnsi="Arial" w:cs="Arial"/>
          <w:sz w:val="24"/>
          <w:szCs w:val="24"/>
        </w:rPr>
        <w:t>s</w:t>
      </w:r>
      <w:r>
        <w:rPr>
          <w:rFonts w:ascii="Arial" w:hAnsi="Arial" w:cs="Arial"/>
          <w:sz w:val="24"/>
          <w:szCs w:val="24"/>
        </w:rPr>
        <w:t xml:space="preserve"> parties prenantes qui n’utiliseront pas nécessairement le système. </w:t>
      </w:r>
      <w:r w:rsidR="00A00BC3">
        <w:rPr>
          <w:rFonts w:ascii="Arial" w:hAnsi="Arial" w:cs="Arial"/>
          <w:sz w:val="24"/>
          <w:szCs w:val="24"/>
        </w:rPr>
        <w:t>Les plus importantes parties prenantes n’utilisant pas le système sont; Benoît, le président de la compagnie</w:t>
      </w:r>
      <w:r w:rsidR="00A02566">
        <w:rPr>
          <w:rFonts w:ascii="Arial" w:hAnsi="Arial" w:cs="Arial"/>
          <w:sz w:val="24"/>
          <w:szCs w:val="24"/>
        </w:rPr>
        <w:t xml:space="preserve">, </w:t>
      </w:r>
      <w:r w:rsidR="00A00BC3">
        <w:rPr>
          <w:rFonts w:ascii="Arial" w:hAnsi="Arial" w:cs="Arial"/>
          <w:sz w:val="24"/>
          <w:szCs w:val="24"/>
        </w:rPr>
        <w:t xml:space="preserve">Richard le spécialiste en informatique de la compagnie et </w:t>
      </w:r>
      <w:r w:rsidR="00D0339D">
        <w:rPr>
          <w:rFonts w:ascii="Arial" w:hAnsi="Arial" w:cs="Arial"/>
          <w:sz w:val="24"/>
          <w:szCs w:val="24"/>
        </w:rPr>
        <w:t>Jonathan le chargé de projet pour les panneaux.</w:t>
      </w:r>
    </w:p>
    <w:p w:rsidR="00332EE7" w:rsidRPr="007526BB" w:rsidRDefault="00332EE7" w:rsidP="0015397E">
      <w:pPr>
        <w:pStyle w:val="Titre2"/>
        <w:ind w:left="720"/>
      </w:pPr>
      <w:r w:rsidRPr="007526BB">
        <w:t>Stakeholder Goals</w:t>
      </w:r>
    </w:p>
    <w:p w:rsidR="00332EE7" w:rsidRDefault="00332EE7" w:rsidP="0015397E">
      <w:pPr>
        <w:spacing w:after="0"/>
        <w:ind w:left="720"/>
        <w:rPr>
          <w:color w:val="0066FF"/>
        </w:rPr>
      </w:pPr>
      <w:proofErr w:type="spellStart"/>
      <w:r w:rsidRPr="00332EE7">
        <w:rPr>
          <w:color w:val="0066FF"/>
        </w:rPr>
        <w:t>Summarize</w:t>
      </w:r>
      <w:proofErr w:type="spellEnd"/>
      <w:r w:rsidRPr="00332EE7">
        <w:rPr>
          <w:color w:val="0066FF"/>
        </w:rPr>
        <w:t xml:space="preserve"> the goals of </w:t>
      </w:r>
      <w:proofErr w:type="spellStart"/>
      <w:r w:rsidRPr="00332EE7">
        <w:rPr>
          <w:color w:val="0066FF"/>
        </w:rPr>
        <w:t>each</w:t>
      </w:r>
      <w:proofErr w:type="spellEnd"/>
      <w:r w:rsidRPr="00332EE7">
        <w:rPr>
          <w:color w:val="0066FF"/>
        </w:rPr>
        <w:t xml:space="preserve"> stakeholder. If the system </w:t>
      </w:r>
      <w:proofErr w:type="spellStart"/>
      <w:r w:rsidRPr="00332EE7">
        <w:rPr>
          <w:color w:val="0066FF"/>
        </w:rPr>
        <w:t>were</w:t>
      </w:r>
      <w:proofErr w:type="spellEnd"/>
      <w:r w:rsidRPr="00332EE7">
        <w:rPr>
          <w:color w:val="0066FF"/>
        </w:rPr>
        <w:t xml:space="preserve"> a </w:t>
      </w:r>
      <w:proofErr w:type="spellStart"/>
      <w:r w:rsidRPr="00332EE7">
        <w:rPr>
          <w:color w:val="0066FF"/>
        </w:rPr>
        <w:t>success</w:t>
      </w:r>
      <w:proofErr w:type="spellEnd"/>
      <w:r w:rsidRPr="00332EE7">
        <w:rPr>
          <w:color w:val="0066FF"/>
        </w:rPr>
        <w:t xml:space="preserve">, </w:t>
      </w:r>
      <w:proofErr w:type="spellStart"/>
      <w:r w:rsidRPr="00332EE7">
        <w:rPr>
          <w:color w:val="0066FF"/>
        </w:rPr>
        <w:t>what</w:t>
      </w:r>
      <w:proofErr w:type="spellEnd"/>
      <w:r w:rsidRPr="00332EE7">
        <w:rPr>
          <w:color w:val="0066FF"/>
        </w:rPr>
        <w:t xml:space="preserve"> </w:t>
      </w:r>
      <w:proofErr w:type="spellStart"/>
      <w:r w:rsidRPr="00332EE7">
        <w:rPr>
          <w:color w:val="0066FF"/>
        </w:rPr>
        <w:t>would</w:t>
      </w:r>
      <w:proofErr w:type="spellEnd"/>
      <w:r w:rsidRPr="00332EE7">
        <w:rPr>
          <w:color w:val="0066FF"/>
        </w:rPr>
        <w:t xml:space="preserve"> </w:t>
      </w:r>
      <w:proofErr w:type="spellStart"/>
      <w:r w:rsidRPr="00332EE7">
        <w:rPr>
          <w:color w:val="0066FF"/>
        </w:rPr>
        <w:t>they</w:t>
      </w:r>
      <w:proofErr w:type="spellEnd"/>
      <w:r w:rsidRPr="00332EE7">
        <w:rPr>
          <w:color w:val="0066FF"/>
        </w:rPr>
        <w:t xml:space="preserve"> </w:t>
      </w:r>
      <w:proofErr w:type="spellStart"/>
      <w:r w:rsidRPr="00332EE7">
        <w:rPr>
          <w:color w:val="0066FF"/>
        </w:rPr>
        <w:t>achieve</w:t>
      </w:r>
      <w:proofErr w:type="spellEnd"/>
      <w:r w:rsidRPr="00332EE7">
        <w:rPr>
          <w:color w:val="0066FF"/>
        </w:rPr>
        <w:t>?</w:t>
      </w:r>
    </w:p>
    <w:p w:rsidR="00721170" w:rsidRDefault="00721170" w:rsidP="0015397E">
      <w:pPr>
        <w:spacing w:after="0"/>
        <w:ind w:left="720"/>
        <w:rPr>
          <w:color w:val="0066FF"/>
        </w:rPr>
      </w:pPr>
    </w:p>
    <w:p w:rsidR="00721170" w:rsidRPr="00721170" w:rsidRDefault="00721170" w:rsidP="0015397E">
      <w:pPr>
        <w:spacing w:after="0"/>
        <w:ind w:left="720"/>
        <w:rPr>
          <w:rFonts w:ascii="Arial" w:hAnsi="Arial" w:cs="Arial"/>
          <w:sz w:val="24"/>
          <w:szCs w:val="24"/>
        </w:rPr>
      </w:pPr>
      <w:r>
        <w:rPr>
          <w:rFonts w:ascii="Arial" w:hAnsi="Arial" w:cs="Arial"/>
          <w:sz w:val="24"/>
          <w:szCs w:val="24"/>
        </w:rPr>
        <w:t xml:space="preserve">Benoît (président de la compagnie) a comme but de respecter la nouvelle législation et de rendre tout le processus de traitement des huiles plus rapide pour ses employés, ce qui entrainera une augmentation du profit pour la compagnie. </w:t>
      </w:r>
    </w:p>
    <w:p w:rsidR="00545624" w:rsidRPr="00332EE7" w:rsidRDefault="00545624" w:rsidP="0015397E">
      <w:pPr>
        <w:spacing w:after="0"/>
        <w:ind w:left="720"/>
        <w:rPr>
          <w:color w:val="0066FF"/>
        </w:rPr>
      </w:pPr>
    </w:p>
    <w:p w:rsidR="00332EE7" w:rsidRPr="0015397E" w:rsidRDefault="00332EE7" w:rsidP="00332EE7">
      <w:pPr>
        <w:pStyle w:val="Titre1"/>
        <w:rPr>
          <w:sz w:val="36"/>
          <w:szCs w:val="36"/>
        </w:rPr>
      </w:pPr>
      <w:r w:rsidRPr="0015397E">
        <w:rPr>
          <w:sz w:val="36"/>
          <w:szCs w:val="36"/>
        </w:rPr>
        <w:t xml:space="preserve">Product </w:t>
      </w:r>
      <w:proofErr w:type="spellStart"/>
      <w:r w:rsidRPr="0015397E">
        <w:rPr>
          <w:sz w:val="36"/>
          <w:szCs w:val="36"/>
        </w:rPr>
        <w:t>Overview</w:t>
      </w:r>
      <w:proofErr w:type="spellEnd"/>
    </w:p>
    <w:p w:rsidR="00332EE7" w:rsidRPr="00332EE7" w:rsidRDefault="00332EE7" w:rsidP="00332EE7">
      <w:pPr>
        <w:spacing w:after="0"/>
        <w:rPr>
          <w:color w:val="0066FF"/>
        </w:rPr>
      </w:pPr>
      <w:proofErr w:type="spellStart"/>
      <w:r w:rsidRPr="00332EE7">
        <w:rPr>
          <w:color w:val="0066FF"/>
        </w:rPr>
        <w:t>What</w:t>
      </w:r>
      <w:proofErr w:type="spellEnd"/>
      <w:r w:rsidRPr="00332EE7">
        <w:rPr>
          <w:color w:val="0066FF"/>
        </w:rPr>
        <w:t xml:space="preserve"> </w:t>
      </w:r>
      <w:proofErr w:type="spellStart"/>
      <w:r w:rsidRPr="00332EE7">
        <w:rPr>
          <w:color w:val="0066FF"/>
        </w:rPr>
        <w:t>is</w:t>
      </w:r>
      <w:proofErr w:type="spellEnd"/>
      <w:r w:rsidRPr="00332EE7">
        <w:rPr>
          <w:color w:val="0066FF"/>
        </w:rPr>
        <w:t xml:space="preserve"> the </w:t>
      </w:r>
      <w:proofErr w:type="spellStart"/>
      <w:r w:rsidRPr="00332EE7">
        <w:rPr>
          <w:color w:val="0066FF"/>
        </w:rPr>
        <w:t>context</w:t>
      </w:r>
      <w:proofErr w:type="spellEnd"/>
      <w:r w:rsidRPr="00332EE7">
        <w:rPr>
          <w:color w:val="0066FF"/>
        </w:rPr>
        <w:t xml:space="preserve"> of the system? </w:t>
      </w:r>
      <w:proofErr w:type="spellStart"/>
      <w:r w:rsidRPr="00332EE7">
        <w:rPr>
          <w:color w:val="0066FF"/>
        </w:rPr>
        <w:t>Where</w:t>
      </w:r>
      <w:proofErr w:type="spellEnd"/>
      <w:r w:rsidRPr="00332EE7">
        <w:rPr>
          <w:color w:val="0066FF"/>
        </w:rPr>
        <w:t xml:space="preserve"> and how </w:t>
      </w:r>
      <w:proofErr w:type="spellStart"/>
      <w:r w:rsidRPr="00332EE7">
        <w:rPr>
          <w:color w:val="0066FF"/>
        </w:rPr>
        <w:t>is</w:t>
      </w:r>
      <w:proofErr w:type="spellEnd"/>
      <w:r w:rsidRPr="00332EE7">
        <w:rPr>
          <w:color w:val="0066FF"/>
        </w:rPr>
        <w:t xml:space="preserve"> </w:t>
      </w:r>
      <w:proofErr w:type="spellStart"/>
      <w:r w:rsidRPr="00332EE7">
        <w:rPr>
          <w:color w:val="0066FF"/>
        </w:rPr>
        <w:t>it</w:t>
      </w:r>
      <w:proofErr w:type="spellEnd"/>
      <w:r w:rsidRPr="00332EE7">
        <w:rPr>
          <w:color w:val="0066FF"/>
        </w:rPr>
        <w:t xml:space="preserve"> </w:t>
      </w:r>
      <w:proofErr w:type="spellStart"/>
      <w:r w:rsidRPr="00332EE7">
        <w:rPr>
          <w:color w:val="0066FF"/>
        </w:rPr>
        <w:t>used</w:t>
      </w:r>
      <w:proofErr w:type="spellEnd"/>
      <w:r w:rsidRPr="00332EE7">
        <w:rPr>
          <w:color w:val="0066FF"/>
        </w:rPr>
        <w:t xml:space="preserve">? This section </w:t>
      </w:r>
      <w:proofErr w:type="spellStart"/>
      <w:r w:rsidRPr="00332EE7">
        <w:rPr>
          <w:color w:val="0066FF"/>
        </w:rPr>
        <w:t>should</w:t>
      </w:r>
      <w:proofErr w:type="spellEnd"/>
      <w:r w:rsidRPr="00332EE7">
        <w:rPr>
          <w:color w:val="0066FF"/>
        </w:rPr>
        <w:t xml:space="preserve"> </w:t>
      </w:r>
      <w:proofErr w:type="spellStart"/>
      <w:r w:rsidRPr="00332EE7">
        <w:rPr>
          <w:color w:val="0066FF"/>
        </w:rPr>
        <w:t>summarize</w:t>
      </w:r>
      <w:proofErr w:type="spellEnd"/>
      <w:r w:rsidRPr="00332EE7">
        <w:rPr>
          <w:color w:val="0066FF"/>
        </w:rPr>
        <w:t xml:space="preserve"> the </w:t>
      </w:r>
      <w:proofErr w:type="spellStart"/>
      <w:r w:rsidRPr="00332EE7">
        <w:rPr>
          <w:color w:val="0066FF"/>
        </w:rPr>
        <w:t>context</w:t>
      </w:r>
      <w:proofErr w:type="spellEnd"/>
      <w:r w:rsidRPr="00332EE7">
        <w:rPr>
          <w:color w:val="0066FF"/>
        </w:rPr>
        <w:t xml:space="preserve"> </w:t>
      </w:r>
      <w:proofErr w:type="spellStart"/>
      <w:r w:rsidRPr="00332EE7">
        <w:rPr>
          <w:color w:val="0066FF"/>
        </w:rPr>
        <w:t>diagram</w:t>
      </w:r>
      <w:proofErr w:type="spellEnd"/>
      <w:r w:rsidRPr="00332EE7">
        <w:rPr>
          <w:color w:val="0066FF"/>
        </w:rPr>
        <w:t xml:space="preserve"> of the system and </w:t>
      </w:r>
      <w:proofErr w:type="spellStart"/>
      <w:r w:rsidRPr="00332EE7">
        <w:rPr>
          <w:color w:val="0066FF"/>
        </w:rPr>
        <w:t>describe</w:t>
      </w:r>
      <w:proofErr w:type="spellEnd"/>
      <w:r w:rsidRPr="00332EE7">
        <w:rPr>
          <w:color w:val="0066FF"/>
        </w:rPr>
        <w:t xml:space="preserve"> all major </w:t>
      </w:r>
      <w:proofErr w:type="spellStart"/>
      <w:r w:rsidRPr="00332EE7">
        <w:rPr>
          <w:color w:val="0066FF"/>
        </w:rPr>
        <w:t>external</w:t>
      </w:r>
      <w:proofErr w:type="spellEnd"/>
      <w:r w:rsidRPr="00332EE7">
        <w:rPr>
          <w:color w:val="0066FF"/>
        </w:rPr>
        <w:t xml:space="preserve"> </w:t>
      </w:r>
      <w:proofErr w:type="spellStart"/>
      <w:r w:rsidRPr="00332EE7">
        <w:rPr>
          <w:color w:val="0066FF"/>
        </w:rPr>
        <w:t>entities</w:t>
      </w:r>
      <w:proofErr w:type="spellEnd"/>
      <w:r w:rsidRPr="00332EE7">
        <w:rPr>
          <w:color w:val="0066FF"/>
        </w:rPr>
        <w:t xml:space="preserve"> </w:t>
      </w:r>
      <w:proofErr w:type="spellStart"/>
      <w:r w:rsidRPr="00332EE7">
        <w:rPr>
          <w:color w:val="0066FF"/>
        </w:rPr>
        <w:t>that</w:t>
      </w:r>
      <w:proofErr w:type="spellEnd"/>
      <w:r w:rsidRPr="00332EE7">
        <w:rPr>
          <w:color w:val="0066FF"/>
        </w:rPr>
        <w:t xml:space="preserve"> </w:t>
      </w:r>
      <w:proofErr w:type="spellStart"/>
      <w:r w:rsidRPr="00332EE7">
        <w:rPr>
          <w:color w:val="0066FF"/>
        </w:rPr>
        <w:t>will</w:t>
      </w:r>
      <w:proofErr w:type="spellEnd"/>
      <w:r w:rsidRPr="00332EE7">
        <w:rPr>
          <w:color w:val="0066FF"/>
        </w:rPr>
        <w:t xml:space="preserve"> </w:t>
      </w:r>
      <w:proofErr w:type="spellStart"/>
      <w:r w:rsidRPr="00332EE7">
        <w:rPr>
          <w:color w:val="0066FF"/>
        </w:rPr>
        <w:t>interact</w:t>
      </w:r>
      <w:proofErr w:type="spellEnd"/>
      <w:r w:rsidRPr="00332EE7">
        <w:rPr>
          <w:color w:val="0066FF"/>
        </w:rPr>
        <w:t xml:space="preserve"> </w:t>
      </w:r>
      <w:proofErr w:type="spellStart"/>
      <w:r w:rsidRPr="00332EE7">
        <w:rPr>
          <w:color w:val="0066FF"/>
        </w:rPr>
        <w:t>with</w:t>
      </w:r>
      <w:proofErr w:type="spellEnd"/>
      <w:r w:rsidRPr="00332EE7">
        <w:rPr>
          <w:color w:val="0066FF"/>
        </w:rPr>
        <w:t xml:space="preserve"> the system.</w:t>
      </w:r>
    </w:p>
    <w:p w:rsidR="00332EE7" w:rsidRPr="00332EE7" w:rsidRDefault="00332EE7" w:rsidP="00332EE7">
      <w:pPr>
        <w:spacing w:after="0"/>
        <w:rPr>
          <w:color w:val="0066FF"/>
        </w:rPr>
      </w:pPr>
    </w:p>
    <w:p w:rsidR="00332EE7" w:rsidRPr="00332EE7" w:rsidRDefault="00332EE7" w:rsidP="0015397E">
      <w:pPr>
        <w:pStyle w:val="Titre2"/>
        <w:ind w:left="720"/>
      </w:pPr>
      <w:proofErr w:type="spellStart"/>
      <w:r w:rsidRPr="00332EE7">
        <w:t>Features</w:t>
      </w:r>
      <w:proofErr w:type="spellEnd"/>
      <w:r w:rsidRPr="00332EE7">
        <w:t xml:space="preserve"> and </w:t>
      </w:r>
      <w:proofErr w:type="spellStart"/>
      <w:r w:rsidRPr="00332EE7">
        <w:t>Benefits</w:t>
      </w:r>
      <w:proofErr w:type="spellEnd"/>
    </w:p>
    <w:p w:rsidR="00332EE7" w:rsidRPr="00332EE7" w:rsidRDefault="00332EE7" w:rsidP="0015397E">
      <w:pPr>
        <w:spacing w:after="0"/>
        <w:ind w:left="720"/>
        <w:rPr>
          <w:color w:val="0066FF"/>
        </w:rPr>
      </w:pPr>
      <w:proofErr w:type="spellStart"/>
      <w:r w:rsidRPr="00332EE7">
        <w:rPr>
          <w:color w:val="0066FF"/>
        </w:rPr>
        <w:t>Include</w:t>
      </w:r>
      <w:proofErr w:type="spellEnd"/>
      <w:r w:rsidRPr="00332EE7">
        <w:rPr>
          <w:color w:val="0066FF"/>
        </w:rPr>
        <w:t xml:space="preserve"> a terse </w:t>
      </w:r>
      <w:proofErr w:type="spellStart"/>
      <w:r w:rsidRPr="00332EE7">
        <w:rPr>
          <w:color w:val="0066FF"/>
        </w:rPr>
        <w:t>list</w:t>
      </w:r>
      <w:proofErr w:type="spellEnd"/>
      <w:r w:rsidRPr="00332EE7">
        <w:rPr>
          <w:color w:val="0066FF"/>
        </w:rPr>
        <w:t xml:space="preserve"> of the major </w:t>
      </w:r>
      <w:proofErr w:type="spellStart"/>
      <w:r w:rsidRPr="00332EE7">
        <w:rPr>
          <w:color w:val="0066FF"/>
        </w:rPr>
        <w:t>features</w:t>
      </w:r>
      <w:proofErr w:type="spellEnd"/>
      <w:r w:rsidRPr="00332EE7">
        <w:rPr>
          <w:color w:val="0066FF"/>
        </w:rPr>
        <w:t xml:space="preserve"> in the system (e.g. Sales capture, </w:t>
      </w:r>
      <w:proofErr w:type="spellStart"/>
      <w:r w:rsidRPr="00332EE7">
        <w:rPr>
          <w:color w:val="0066FF"/>
        </w:rPr>
        <w:t>payment</w:t>
      </w:r>
      <w:proofErr w:type="spellEnd"/>
      <w:r w:rsidRPr="00332EE7">
        <w:rPr>
          <w:color w:val="0066FF"/>
        </w:rPr>
        <w:t xml:space="preserve"> </w:t>
      </w:r>
      <w:proofErr w:type="spellStart"/>
      <w:r w:rsidRPr="00332EE7">
        <w:rPr>
          <w:color w:val="0066FF"/>
        </w:rPr>
        <w:t>authorization</w:t>
      </w:r>
      <w:proofErr w:type="spellEnd"/>
      <w:r w:rsidRPr="00332EE7">
        <w:rPr>
          <w:color w:val="0066FF"/>
        </w:rPr>
        <w:t xml:space="preserve">) and the </w:t>
      </w:r>
      <w:proofErr w:type="spellStart"/>
      <w:r w:rsidRPr="00332EE7">
        <w:rPr>
          <w:color w:val="0066FF"/>
        </w:rPr>
        <w:t>benefits</w:t>
      </w:r>
      <w:proofErr w:type="spellEnd"/>
      <w:r w:rsidRPr="00332EE7">
        <w:rPr>
          <w:color w:val="0066FF"/>
        </w:rPr>
        <w:t xml:space="preserve"> </w:t>
      </w:r>
      <w:proofErr w:type="spellStart"/>
      <w:r w:rsidRPr="00332EE7">
        <w:rPr>
          <w:color w:val="0066FF"/>
        </w:rPr>
        <w:t>each</w:t>
      </w:r>
      <w:proofErr w:type="spellEnd"/>
      <w:r w:rsidRPr="00332EE7">
        <w:rPr>
          <w:color w:val="0066FF"/>
        </w:rPr>
        <w:t xml:space="preserve"> </w:t>
      </w:r>
      <w:proofErr w:type="spellStart"/>
      <w:r w:rsidRPr="00332EE7">
        <w:rPr>
          <w:color w:val="0066FF"/>
        </w:rPr>
        <w:t>feature</w:t>
      </w:r>
      <w:proofErr w:type="spellEnd"/>
      <w:r w:rsidRPr="00332EE7">
        <w:rPr>
          <w:color w:val="0066FF"/>
        </w:rPr>
        <w:t xml:space="preserve"> </w:t>
      </w:r>
      <w:proofErr w:type="spellStart"/>
      <w:r w:rsidRPr="00332EE7">
        <w:rPr>
          <w:color w:val="0066FF"/>
        </w:rPr>
        <w:t>provides</w:t>
      </w:r>
      <w:proofErr w:type="spellEnd"/>
      <w:r w:rsidRPr="00332EE7">
        <w:rPr>
          <w:color w:val="0066FF"/>
        </w:rPr>
        <w:t>.</w:t>
      </w:r>
    </w:p>
    <w:p w:rsidR="00332EE7" w:rsidRDefault="00332EE7" w:rsidP="0015397E">
      <w:pPr>
        <w:spacing w:after="0"/>
        <w:ind w:left="720"/>
        <w:rPr>
          <w:color w:val="0066FF"/>
        </w:rPr>
      </w:pPr>
      <w:r w:rsidRPr="00332EE7">
        <w:rPr>
          <w:color w:val="0066FF"/>
        </w:rPr>
        <w:t>•</w:t>
      </w:r>
      <w:r w:rsidRPr="00332EE7">
        <w:rPr>
          <w:color w:val="0066FF"/>
        </w:rPr>
        <w:tab/>
      </w:r>
      <w:proofErr w:type="spellStart"/>
      <w:r w:rsidRPr="00332EE7">
        <w:rPr>
          <w:color w:val="0066FF"/>
        </w:rPr>
        <w:t>Feature</w:t>
      </w:r>
      <w:proofErr w:type="spellEnd"/>
    </w:p>
    <w:p w:rsidR="006B43E6" w:rsidRDefault="006B43E6" w:rsidP="0015397E">
      <w:pPr>
        <w:spacing w:after="0"/>
        <w:ind w:left="720"/>
        <w:rPr>
          <w:color w:val="0066FF"/>
        </w:rPr>
      </w:pPr>
    </w:p>
    <w:p w:rsidR="007D6D80" w:rsidRDefault="007D6D80" w:rsidP="007D6D80">
      <w:pPr>
        <w:spacing w:after="0"/>
        <w:ind w:left="720"/>
        <w:rPr>
          <w:color w:val="0066FF"/>
        </w:rPr>
      </w:pPr>
      <w:r w:rsidRPr="00B50D08">
        <w:rPr>
          <w:rFonts w:ascii="Arial" w:hAnsi="Arial" w:cs="Arial"/>
          <w:sz w:val="24"/>
          <w:szCs w:val="24"/>
        </w:rPr>
        <w:t xml:space="preserve">Le système d’alarme permettra d’avertir en temps réel si un basin contient trop d’huile, ce qui assure une continuité des parcs sans problèmes technique non connu. L’affiche des basins sur écran tactile permettra un remplissage en tout sécurité puisque la personne pourra visualiser le pourcentage remplis en temps réel et avec une grande précision. Le contrôle de tous les basins par le garage permettra aux personnels qui s’occupe de vider les huiles de voir quel basin est prêt </w:t>
      </w:r>
      <w:r w:rsidR="00B50D08" w:rsidRPr="00B50D08">
        <w:rPr>
          <w:rFonts w:ascii="Arial" w:hAnsi="Arial" w:cs="Arial"/>
          <w:sz w:val="24"/>
          <w:szCs w:val="24"/>
        </w:rPr>
        <w:t>à</w:t>
      </w:r>
      <w:r w:rsidRPr="00B50D08">
        <w:rPr>
          <w:rFonts w:ascii="Arial" w:hAnsi="Arial" w:cs="Arial"/>
          <w:sz w:val="24"/>
          <w:szCs w:val="24"/>
        </w:rPr>
        <w:t xml:space="preserve"> être vider ou remplir </w:t>
      </w:r>
      <w:proofErr w:type="gramStart"/>
      <w:r w:rsidRPr="00B50D08">
        <w:rPr>
          <w:rFonts w:ascii="Arial" w:hAnsi="Arial" w:cs="Arial"/>
          <w:sz w:val="24"/>
          <w:szCs w:val="24"/>
        </w:rPr>
        <w:t>a</w:t>
      </w:r>
      <w:proofErr w:type="gramEnd"/>
      <w:r w:rsidRPr="00B50D08">
        <w:rPr>
          <w:rFonts w:ascii="Arial" w:hAnsi="Arial" w:cs="Arial"/>
          <w:sz w:val="24"/>
          <w:szCs w:val="24"/>
        </w:rPr>
        <w:t xml:space="preserve"> partir d’un seul endroits, ce qui sauvera temps et argents. L’application et le site intranet </w:t>
      </w:r>
      <w:r w:rsidRPr="00B50D08">
        <w:rPr>
          <w:rFonts w:ascii="Arial" w:hAnsi="Arial" w:cs="Arial"/>
          <w:sz w:val="24"/>
          <w:szCs w:val="24"/>
        </w:rPr>
        <w:lastRenderedPageBreak/>
        <w:t xml:space="preserve">permettra aussi un suivie en temps réel de tous les bassins, ce qui va aider </w:t>
      </w:r>
      <w:proofErr w:type="gramStart"/>
      <w:r w:rsidRPr="00B50D08">
        <w:rPr>
          <w:rFonts w:ascii="Arial" w:hAnsi="Arial" w:cs="Arial"/>
          <w:sz w:val="24"/>
          <w:szCs w:val="24"/>
        </w:rPr>
        <w:t>a</w:t>
      </w:r>
      <w:proofErr w:type="gramEnd"/>
      <w:r w:rsidRPr="00B50D08">
        <w:rPr>
          <w:rFonts w:ascii="Arial" w:hAnsi="Arial" w:cs="Arial"/>
          <w:sz w:val="24"/>
          <w:szCs w:val="24"/>
        </w:rPr>
        <w:t xml:space="preserve"> faire un partage d’information fluide entre les employés concerné. L’historique d’alarmes aidera </w:t>
      </w:r>
      <w:r w:rsidR="00B50D08" w:rsidRPr="00B50D08">
        <w:rPr>
          <w:rFonts w:ascii="Arial" w:hAnsi="Arial" w:cs="Arial"/>
          <w:sz w:val="24"/>
          <w:szCs w:val="24"/>
        </w:rPr>
        <w:t>à</w:t>
      </w:r>
      <w:r w:rsidRPr="00B50D08">
        <w:rPr>
          <w:rFonts w:ascii="Arial" w:hAnsi="Arial" w:cs="Arial"/>
          <w:sz w:val="24"/>
          <w:szCs w:val="24"/>
        </w:rPr>
        <w:t xml:space="preserve"> voir s’il y a un problème avec le temps de réaction quand </w:t>
      </w:r>
      <w:r w:rsidR="00B50D08" w:rsidRPr="00B50D08">
        <w:rPr>
          <w:rFonts w:ascii="Arial" w:hAnsi="Arial" w:cs="Arial"/>
          <w:sz w:val="24"/>
          <w:szCs w:val="24"/>
        </w:rPr>
        <w:t>un bassin</w:t>
      </w:r>
      <w:bookmarkStart w:id="0" w:name="_GoBack"/>
      <w:bookmarkEnd w:id="0"/>
      <w:r w:rsidRPr="00B50D08">
        <w:rPr>
          <w:rFonts w:ascii="Arial" w:hAnsi="Arial" w:cs="Arial"/>
          <w:sz w:val="24"/>
          <w:szCs w:val="24"/>
        </w:rPr>
        <w:t xml:space="preserve"> a besoins de surveillance immédiate, ce sera aussi un moyen de voir si certain bassin porte plus problème que d’autre et donc améliorer le traitement d’huile en réduisant les erreurs.</w:t>
      </w:r>
    </w:p>
    <w:p w:rsidR="000D636A" w:rsidRPr="000D636A" w:rsidRDefault="000D636A" w:rsidP="00B50D08">
      <w:pPr>
        <w:spacing w:after="0" w:line="240" w:lineRule="auto"/>
        <w:rPr>
          <w:rFonts w:ascii="Arial" w:hAnsi="Arial" w:cs="Arial"/>
          <w:sz w:val="24"/>
          <w:szCs w:val="24"/>
        </w:rPr>
      </w:pPr>
    </w:p>
    <w:p w:rsidR="00332EE7" w:rsidRPr="0015397E" w:rsidRDefault="00332EE7" w:rsidP="00332EE7">
      <w:pPr>
        <w:pStyle w:val="Titre1"/>
        <w:rPr>
          <w:sz w:val="36"/>
          <w:szCs w:val="36"/>
        </w:rPr>
      </w:pPr>
      <w:proofErr w:type="spellStart"/>
      <w:r w:rsidRPr="0015397E">
        <w:rPr>
          <w:sz w:val="36"/>
          <w:szCs w:val="36"/>
        </w:rPr>
        <w:t>External</w:t>
      </w:r>
      <w:proofErr w:type="spellEnd"/>
      <w:r w:rsidRPr="0015397E">
        <w:rPr>
          <w:sz w:val="36"/>
          <w:szCs w:val="36"/>
        </w:rPr>
        <w:t xml:space="preserve"> </w:t>
      </w:r>
      <w:proofErr w:type="spellStart"/>
      <w:r w:rsidRPr="0015397E">
        <w:rPr>
          <w:sz w:val="36"/>
          <w:szCs w:val="36"/>
        </w:rPr>
        <w:t>Requirements</w:t>
      </w:r>
      <w:proofErr w:type="spellEnd"/>
      <w:r w:rsidRPr="0015397E">
        <w:rPr>
          <w:sz w:val="36"/>
          <w:szCs w:val="36"/>
        </w:rPr>
        <w:t xml:space="preserve"> and </w:t>
      </w:r>
      <w:proofErr w:type="spellStart"/>
      <w:r w:rsidRPr="0015397E">
        <w:rPr>
          <w:sz w:val="36"/>
          <w:szCs w:val="36"/>
        </w:rPr>
        <w:t>Constraints</w:t>
      </w:r>
      <w:proofErr w:type="spellEnd"/>
    </w:p>
    <w:p w:rsidR="00332EE7" w:rsidRDefault="00332EE7" w:rsidP="00332EE7">
      <w:pPr>
        <w:spacing w:after="0"/>
        <w:rPr>
          <w:color w:val="0066FF"/>
        </w:rPr>
      </w:pPr>
      <w:proofErr w:type="spellStart"/>
      <w:r w:rsidRPr="00332EE7">
        <w:rPr>
          <w:color w:val="0066FF"/>
        </w:rPr>
        <w:t>Describe</w:t>
      </w:r>
      <w:proofErr w:type="spellEnd"/>
      <w:r w:rsidRPr="00332EE7">
        <w:rPr>
          <w:color w:val="0066FF"/>
        </w:rPr>
        <w:t xml:space="preserve"> </w:t>
      </w:r>
      <w:proofErr w:type="spellStart"/>
      <w:r w:rsidRPr="00332EE7">
        <w:rPr>
          <w:color w:val="0066FF"/>
        </w:rPr>
        <w:t>any</w:t>
      </w:r>
      <w:proofErr w:type="spellEnd"/>
      <w:r w:rsidRPr="00332EE7">
        <w:rPr>
          <w:color w:val="0066FF"/>
        </w:rPr>
        <w:t xml:space="preserve"> </w:t>
      </w:r>
      <w:proofErr w:type="spellStart"/>
      <w:r w:rsidRPr="00332EE7">
        <w:rPr>
          <w:color w:val="0066FF"/>
        </w:rPr>
        <w:t>requirements</w:t>
      </w:r>
      <w:proofErr w:type="spellEnd"/>
      <w:r w:rsidRPr="00332EE7">
        <w:rPr>
          <w:color w:val="0066FF"/>
        </w:rPr>
        <w:t xml:space="preserve"> or </w:t>
      </w:r>
      <w:proofErr w:type="spellStart"/>
      <w:r w:rsidRPr="00332EE7">
        <w:rPr>
          <w:color w:val="0066FF"/>
        </w:rPr>
        <w:t>constraints</w:t>
      </w:r>
      <w:proofErr w:type="spellEnd"/>
      <w:r w:rsidRPr="00332EE7">
        <w:rPr>
          <w:color w:val="0066FF"/>
        </w:rPr>
        <w:t xml:space="preserve"> the </w:t>
      </w:r>
      <w:proofErr w:type="spellStart"/>
      <w:r w:rsidRPr="00332EE7">
        <w:rPr>
          <w:color w:val="0066FF"/>
        </w:rPr>
        <w:t>external</w:t>
      </w:r>
      <w:proofErr w:type="spellEnd"/>
      <w:r w:rsidRPr="00332EE7">
        <w:rPr>
          <w:color w:val="0066FF"/>
        </w:rPr>
        <w:t xml:space="preserve"> </w:t>
      </w:r>
      <w:proofErr w:type="spellStart"/>
      <w:r w:rsidRPr="00332EE7">
        <w:rPr>
          <w:color w:val="0066FF"/>
        </w:rPr>
        <w:t>environment</w:t>
      </w:r>
      <w:proofErr w:type="spellEnd"/>
      <w:r w:rsidRPr="00332EE7">
        <w:rPr>
          <w:color w:val="0066FF"/>
        </w:rPr>
        <w:t xml:space="preserve"> places on the system.  For </w:t>
      </w:r>
      <w:proofErr w:type="spellStart"/>
      <w:r w:rsidRPr="00332EE7">
        <w:rPr>
          <w:color w:val="0066FF"/>
        </w:rPr>
        <w:t>example</w:t>
      </w:r>
      <w:proofErr w:type="spellEnd"/>
      <w:r w:rsidRPr="00332EE7">
        <w:rPr>
          <w:color w:val="0066FF"/>
        </w:rPr>
        <w:t xml:space="preserve">, are </w:t>
      </w:r>
      <w:proofErr w:type="spellStart"/>
      <w:r w:rsidRPr="00332EE7">
        <w:rPr>
          <w:color w:val="0066FF"/>
        </w:rPr>
        <w:t>there</w:t>
      </w:r>
      <w:proofErr w:type="spellEnd"/>
      <w:r w:rsidRPr="00332EE7">
        <w:rPr>
          <w:color w:val="0066FF"/>
        </w:rPr>
        <w:t xml:space="preserve"> </w:t>
      </w:r>
      <w:proofErr w:type="spellStart"/>
      <w:r w:rsidRPr="00332EE7">
        <w:rPr>
          <w:color w:val="0066FF"/>
        </w:rPr>
        <w:t>any</w:t>
      </w:r>
      <w:proofErr w:type="spellEnd"/>
      <w:r w:rsidRPr="00332EE7">
        <w:rPr>
          <w:color w:val="0066FF"/>
        </w:rPr>
        <w:t xml:space="preserve"> time </w:t>
      </w:r>
      <w:proofErr w:type="spellStart"/>
      <w:r w:rsidRPr="00332EE7">
        <w:rPr>
          <w:color w:val="0066FF"/>
        </w:rPr>
        <w:t>constraints</w:t>
      </w:r>
      <w:proofErr w:type="spellEnd"/>
      <w:r w:rsidRPr="00332EE7">
        <w:rPr>
          <w:color w:val="0066FF"/>
        </w:rPr>
        <w:t xml:space="preserve"> </w:t>
      </w:r>
      <w:proofErr w:type="spellStart"/>
      <w:r w:rsidRPr="00332EE7">
        <w:rPr>
          <w:color w:val="0066FF"/>
        </w:rPr>
        <w:t>that</w:t>
      </w:r>
      <w:proofErr w:type="spellEnd"/>
      <w:r w:rsidRPr="00332EE7">
        <w:rPr>
          <w:color w:val="0066FF"/>
        </w:rPr>
        <w:t xml:space="preserve"> must </w:t>
      </w:r>
      <w:proofErr w:type="spellStart"/>
      <w:r w:rsidRPr="00332EE7">
        <w:rPr>
          <w:color w:val="0066FF"/>
        </w:rPr>
        <w:t>be</w:t>
      </w:r>
      <w:proofErr w:type="spellEnd"/>
      <w:r w:rsidRPr="00332EE7">
        <w:rPr>
          <w:color w:val="0066FF"/>
        </w:rPr>
        <w:t xml:space="preserve"> met?</w:t>
      </w:r>
    </w:p>
    <w:p w:rsidR="001203D0" w:rsidRDefault="001203D0" w:rsidP="00332EE7">
      <w:pPr>
        <w:spacing w:after="0"/>
        <w:rPr>
          <w:color w:val="0066FF"/>
        </w:rPr>
      </w:pPr>
    </w:p>
    <w:p w:rsidR="001203D0" w:rsidRPr="001203D0" w:rsidRDefault="001203D0" w:rsidP="00332EE7">
      <w:pPr>
        <w:spacing w:after="0"/>
        <w:rPr>
          <w:rFonts w:ascii="Arial" w:hAnsi="Arial" w:cs="Arial"/>
          <w:sz w:val="24"/>
          <w:szCs w:val="24"/>
        </w:rPr>
      </w:pPr>
      <w:r>
        <w:rPr>
          <w:rFonts w:ascii="Arial" w:hAnsi="Arial" w:cs="Arial"/>
          <w:sz w:val="24"/>
          <w:szCs w:val="24"/>
        </w:rPr>
        <w:t xml:space="preserve">Les </w:t>
      </w:r>
      <w:r w:rsidRPr="001203D0">
        <w:rPr>
          <w:rFonts w:ascii="Arial" w:hAnsi="Arial" w:cs="Arial"/>
          <w:sz w:val="24"/>
          <w:szCs w:val="24"/>
        </w:rPr>
        <w:t>contrainte</w:t>
      </w:r>
      <w:r>
        <w:rPr>
          <w:rFonts w:ascii="Arial" w:hAnsi="Arial" w:cs="Arial"/>
          <w:sz w:val="24"/>
          <w:szCs w:val="24"/>
        </w:rPr>
        <w:t xml:space="preserve">s que nous devrons </w:t>
      </w:r>
      <w:r w:rsidRPr="001203D0">
        <w:rPr>
          <w:rFonts w:ascii="Arial" w:hAnsi="Arial" w:cs="Arial"/>
          <w:sz w:val="24"/>
          <w:szCs w:val="24"/>
        </w:rPr>
        <w:t>tenir</w:t>
      </w:r>
      <w:r>
        <w:rPr>
          <w:rFonts w:ascii="Arial" w:hAnsi="Arial" w:cs="Arial"/>
          <w:sz w:val="24"/>
          <w:szCs w:val="24"/>
        </w:rPr>
        <w:t xml:space="preserve"> </w:t>
      </w:r>
      <w:r w:rsidRPr="001203D0">
        <w:rPr>
          <w:rFonts w:ascii="Arial" w:hAnsi="Arial" w:cs="Arial"/>
          <w:sz w:val="24"/>
          <w:szCs w:val="24"/>
        </w:rPr>
        <w:t>compte</w:t>
      </w:r>
      <w:r>
        <w:rPr>
          <w:rFonts w:ascii="Arial" w:hAnsi="Arial" w:cs="Arial"/>
          <w:sz w:val="24"/>
          <w:szCs w:val="24"/>
        </w:rPr>
        <w:t xml:space="preserve"> durant la création du système est que le système doit suivre la réglementation du Québec sur les produits et les équipements pétroliers. </w:t>
      </w:r>
    </w:p>
    <w:sectPr w:rsidR="001203D0" w:rsidRPr="001203D0" w:rsidSect="0052169A">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D0F" w:rsidRDefault="00482D0F">
      <w:pPr>
        <w:spacing w:after="0" w:line="240" w:lineRule="auto"/>
      </w:pPr>
      <w:r>
        <w:separator/>
      </w:r>
    </w:p>
  </w:endnote>
  <w:endnote w:type="continuationSeparator" w:id="0">
    <w:p w:rsidR="00482D0F" w:rsidRDefault="00482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D80" w:rsidRDefault="007D6D80">
    <w:pPr>
      <w:pStyle w:val="Pieddepage"/>
    </w:pPr>
  </w:p>
  <w:p w:rsidR="007D6D80" w:rsidRDefault="007D6D80">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D80" w:rsidRDefault="007D6D80" w:rsidP="0026082D">
    <w:pPr>
      <w:pStyle w:val="FooterOdd"/>
      <w:pBdr>
        <w:top w:val="single" w:sz="4" w:space="1" w:color="28476D" w:themeColor="accent1" w:themeShade="BF"/>
      </w:pBdr>
    </w:pPr>
    <w:r>
      <w:t xml:space="preserve">Page </w:t>
    </w:r>
    <w:r>
      <w:fldChar w:fldCharType="begin"/>
    </w:r>
    <w:r>
      <w:instrText xml:space="preserve"> PAGE   \* MERGEFORMAT </w:instrText>
    </w:r>
    <w:r>
      <w:fldChar w:fldCharType="separate"/>
    </w:r>
    <w:r w:rsidR="00B50D08" w:rsidRPr="00B50D08">
      <w:rPr>
        <w:noProof/>
        <w:sz w:val="24"/>
        <w:szCs w:val="24"/>
      </w:rPr>
      <w:t>4</w:t>
    </w:r>
    <w:r>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D80" w:rsidRDefault="007D6D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D0F" w:rsidRDefault="00482D0F">
      <w:pPr>
        <w:spacing w:after="0" w:line="240" w:lineRule="auto"/>
      </w:pPr>
      <w:r>
        <w:separator/>
      </w:r>
    </w:p>
  </w:footnote>
  <w:footnote w:type="continuationSeparator" w:id="0">
    <w:p w:rsidR="00482D0F" w:rsidRDefault="00482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D80" w:rsidRDefault="007D6D80">
    <w:pPr>
      <w:pStyle w:val="HeaderEven"/>
    </w:pPr>
    <w:r>
      <w:t>Vision Document</w:t>
    </w:r>
  </w:p>
  <w:p w:rsidR="007D6D80" w:rsidRDefault="007D6D8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D80" w:rsidRDefault="007D6D80" w:rsidP="0015397E">
    <w:pPr>
      <w:pStyle w:val="En-tte"/>
      <w:jc w:val="right"/>
    </w:pPr>
    <w:fldSimple w:instr=" TITLE  &quot;Vision Document&quot;  \* MERGEFORMAT ">
      <w:r>
        <w:t>Vision Document</w:t>
      </w:r>
    </w:fldSimple>
    <w:r>
      <w:t xml:space="preserve"> - </w:t>
    </w:r>
    <w:fldSimple w:instr=" SUBJECT   \* MERGEFORMAT ">
      <w:r>
        <w:t>Project Name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D80" w:rsidRDefault="007D6D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C8768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1DC42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F0C3C76"/>
    <w:multiLevelType w:val="hybridMultilevel"/>
    <w:tmpl w:val="81E4A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13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2B0893"/>
    <w:multiLevelType w:val="hybridMultilevel"/>
    <w:tmpl w:val="4BC0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024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9"/>
  </w:num>
  <w:num w:numId="19">
    <w:abstractNumId w:val="6"/>
  </w:num>
  <w:num w:numId="20">
    <w:abstractNumId w:val="12"/>
  </w:num>
  <w:num w:numId="21">
    <w:abstractNumId w:val="11"/>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78"/>
    <w:rsid w:val="0001245A"/>
    <w:rsid w:val="0002036E"/>
    <w:rsid w:val="0003182B"/>
    <w:rsid w:val="00061B48"/>
    <w:rsid w:val="00070CF4"/>
    <w:rsid w:val="00071B67"/>
    <w:rsid w:val="00072B78"/>
    <w:rsid w:val="000869E5"/>
    <w:rsid w:val="00086BB3"/>
    <w:rsid w:val="00087E60"/>
    <w:rsid w:val="000952F5"/>
    <w:rsid w:val="000A28D2"/>
    <w:rsid w:val="000A41D1"/>
    <w:rsid w:val="000A5E91"/>
    <w:rsid w:val="000B559A"/>
    <w:rsid w:val="000B638E"/>
    <w:rsid w:val="000B7E57"/>
    <w:rsid w:val="000C6FCF"/>
    <w:rsid w:val="000D1CFB"/>
    <w:rsid w:val="000D5499"/>
    <w:rsid w:val="000D636A"/>
    <w:rsid w:val="000E1A32"/>
    <w:rsid w:val="000E1D05"/>
    <w:rsid w:val="000F342D"/>
    <w:rsid w:val="00113D0C"/>
    <w:rsid w:val="00113D66"/>
    <w:rsid w:val="00117D61"/>
    <w:rsid w:val="001203D0"/>
    <w:rsid w:val="0012192A"/>
    <w:rsid w:val="0013253F"/>
    <w:rsid w:val="001522A3"/>
    <w:rsid w:val="0015397E"/>
    <w:rsid w:val="00165B7A"/>
    <w:rsid w:val="00170B04"/>
    <w:rsid w:val="00176D70"/>
    <w:rsid w:val="00181EBE"/>
    <w:rsid w:val="001849CE"/>
    <w:rsid w:val="0018764F"/>
    <w:rsid w:val="001902F7"/>
    <w:rsid w:val="00192D50"/>
    <w:rsid w:val="001A0AB7"/>
    <w:rsid w:val="001A0FB4"/>
    <w:rsid w:val="001C1001"/>
    <w:rsid w:val="001D0606"/>
    <w:rsid w:val="001D341D"/>
    <w:rsid w:val="001F2CAC"/>
    <w:rsid w:val="00206BBC"/>
    <w:rsid w:val="00210500"/>
    <w:rsid w:val="0021249D"/>
    <w:rsid w:val="00215D17"/>
    <w:rsid w:val="00226113"/>
    <w:rsid w:val="0024118E"/>
    <w:rsid w:val="00244D16"/>
    <w:rsid w:val="00250997"/>
    <w:rsid w:val="0025581A"/>
    <w:rsid w:val="0026082D"/>
    <w:rsid w:val="00263433"/>
    <w:rsid w:val="00275604"/>
    <w:rsid w:val="002760A3"/>
    <w:rsid w:val="00277A44"/>
    <w:rsid w:val="0028092D"/>
    <w:rsid w:val="0028335F"/>
    <w:rsid w:val="00290F28"/>
    <w:rsid w:val="002942A3"/>
    <w:rsid w:val="002A76F3"/>
    <w:rsid w:val="002B0681"/>
    <w:rsid w:val="002B619C"/>
    <w:rsid w:val="002C1BA6"/>
    <w:rsid w:val="002C3878"/>
    <w:rsid w:val="002D3153"/>
    <w:rsid w:val="002D4D78"/>
    <w:rsid w:val="002D6968"/>
    <w:rsid w:val="002D7C75"/>
    <w:rsid w:val="002D7FB1"/>
    <w:rsid w:val="002F2C48"/>
    <w:rsid w:val="00304BFE"/>
    <w:rsid w:val="00305302"/>
    <w:rsid w:val="00322ABD"/>
    <w:rsid w:val="00332EE7"/>
    <w:rsid w:val="003403EB"/>
    <w:rsid w:val="00341E30"/>
    <w:rsid w:val="00362729"/>
    <w:rsid w:val="00370F3C"/>
    <w:rsid w:val="00374EB5"/>
    <w:rsid w:val="00376578"/>
    <w:rsid w:val="00380C26"/>
    <w:rsid w:val="0038226E"/>
    <w:rsid w:val="00384B99"/>
    <w:rsid w:val="003910DD"/>
    <w:rsid w:val="00391D5B"/>
    <w:rsid w:val="00395591"/>
    <w:rsid w:val="00395746"/>
    <w:rsid w:val="003B18A8"/>
    <w:rsid w:val="003D2E0B"/>
    <w:rsid w:val="003E5318"/>
    <w:rsid w:val="00403334"/>
    <w:rsid w:val="00435F95"/>
    <w:rsid w:val="00442273"/>
    <w:rsid w:val="00443BD6"/>
    <w:rsid w:val="004458FF"/>
    <w:rsid w:val="00460031"/>
    <w:rsid w:val="00470B5B"/>
    <w:rsid w:val="00476C5A"/>
    <w:rsid w:val="00477EE8"/>
    <w:rsid w:val="004820D9"/>
    <w:rsid w:val="00482D0F"/>
    <w:rsid w:val="0049470A"/>
    <w:rsid w:val="004A4110"/>
    <w:rsid w:val="004B19CE"/>
    <w:rsid w:val="004B4A01"/>
    <w:rsid w:val="004C08C7"/>
    <w:rsid w:val="004C5BE2"/>
    <w:rsid w:val="004E5509"/>
    <w:rsid w:val="004F5487"/>
    <w:rsid w:val="00500C98"/>
    <w:rsid w:val="00501A95"/>
    <w:rsid w:val="0052169A"/>
    <w:rsid w:val="005378CE"/>
    <w:rsid w:val="00545624"/>
    <w:rsid w:val="00550D12"/>
    <w:rsid w:val="00555189"/>
    <w:rsid w:val="00571675"/>
    <w:rsid w:val="00571FC7"/>
    <w:rsid w:val="00580EB4"/>
    <w:rsid w:val="00593E56"/>
    <w:rsid w:val="005A75CE"/>
    <w:rsid w:val="005C6285"/>
    <w:rsid w:val="005C7DEB"/>
    <w:rsid w:val="005D1CDB"/>
    <w:rsid w:val="005E1AE4"/>
    <w:rsid w:val="005E6CB1"/>
    <w:rsid w:val="005F670D"/>
    <w:rsid w:val="00605EC6"/>
    <w:rsid w:val="00633C1B"/>
    <w:rsid w:val="00652BE5"/>
    <w:rsid w:val="00653681"/>
    <w:rsid w:val="006619B2"/>
    <w:rsid w:val="00665215"/>
    <w:rsid w:val="0067202F"/>
    <w:rsid w:val="00672F5C"/>
    <w:rsid w:val="00673DF0"/>
    <w:rsid w:val="0068120E"/>
    <w:rsid w:val="006902C5"/>
    <w:rsid w:val="006A4720"/>
    <w:rsid w:val="006B43E6"/>
    <w:rsid w:val="006C1AF5"/>
    <w:rsid w:val="006C4894"/>
    <w:rsid w:val="006D084A"/>
    <w:rsid w:val="006D5EA4"/>
    <w:rsid w:val="006E4509"/>
    <w:rsid w:val="006F0981"/>
    <w:rsid w:val="00705E7D"/>
    <w:rsid w:val="00721170"/>
    <w:rsid w:val="00721CF4"/>
    <w:rsid w:val="0072347D"/>
    <w:rsid w:val="00730C19"/>
    <w:rsid w:val="0073256D"/>
    <w:rsid w:val="00735875"/>
    <w:rsid w:val="0074523F"/>
    <w:rsid w:val="007526BB"/>
    <w:rsid w:val="00776087"/>
    <w:rsid w:val="00782AAC"/>
    <w:rsid w:val="007844C7"/>
    <w:rsid w:val="00793969"/>
    <w:rsid w:val="00795732"/>
    <w:rsid w:val="007B2288"/>
    <w:rsid w:val="007D2B58"/>
    <w:rsid w:val="007D5FDF"/>
    <w:rsid w:val="007D6D80"/>
    <w:rsid w:val="007E6B8F"/>
    <w:rsid w:val="007F2700"/>
    <w:rsid w:val="00804FBC"/>
    <w:rsid w:val="00811731"/>
    <w:rsid w:val="00811C78"/>
    <w:rsid w:val="008177BF"/>
    <w:rsid w:val="00825CB0"/>
    <w:rsid w:val="008279BF"/>
    <w:rsid w:val="0083048D"/>
    <w:rsid w:val="008317E1"/>
    <w:rsid w:val="00844B7E"/>
    <w:rsid w:val="00853DC1"/>
    <w:rsid w:val="0085454B"/>
    <w:rsid w:val="0087401E"/>
    <w:rsid w:val="00875495"/>
    <w:rsid w:val="00877873"/>
    <w:rsid w:val="00877A85"/>
    <w:rsid w:val="0089324B"/>
    <w:rsid w:val="00894605"/>
    <w:rsid w:val="008A539E"/>
    <w:rsid w:val="008A5A9E"/>
    <w:rsid w:val="008B0609"/>
    <w:rsid w:val="008B3CF0"/>
    <w:rsid w:val="008B5060"/>
    <w:rsid w:val="008C33D3"/>
    <w:rsid w:val="008C5B5D"/>
    <w:rsid w:val="008E2541"/>
    <w:rsid w:val="00906392"/>
    <w:rsid w:val="00906BD7"/>
    <w:rsid w:val="00907CB0"/>
    <w:rsid w:val="00920212"/>
    <w:rsid w:val="00931D1F"/>
    <w:rsid w:val="00933C9A"/>
    <w:rsid w:val="00942E08"/>
    <w:rsid w:val="009431AD"/>
    <w:rsid w:val="0094402A"/>
    <w:rsid w:val="00952162"/>
    <w:rsid w:val="00954418"/>
    <w:rsid w:val="009662A4"/>
    <w:rsid w:val="009755D4"/>
    <w:rsid w:val="0097637A"/>
    <w:rsid w:val="00976DCE"/>
    <w:rsid w:val="0098670C"/>
    <w:rsid w:val="00987D06"/>
    <w:rsid w:val="0099419B"/>
    <w:rsid w:val="009A76C5"/>
    <w:rsid w:val="009C2F97"/>
    <w:rsid w:val="009C3C4F"/>
    <w:rsid w:val="009C4038"/>
    <w:rsid w:val="009C4978"/>
    <w:rsid w:val="009D3E3A"/>
    <w:rsid w:val="009D7DF6"/>
    <w:rsid w:val="009F0C29"/>
    <w:rsid w:val="00A00BC3"/>
    <w:rsid w:val="00A02566"/>
    <w:rsid w:val="00A1410B"/>
    <w:rsid w:val="00A14BAE"/>
    <w:rsid w:val="00A476C7"/>
    <w:rsid w:val="00A65D33"/>
    <w:rsid w:val="00A7610C"/>
    <w:rsid w:val="00A82F7E"/>
    <w:rsid w:val="00A927BF"/>
    <w:rsid w:val="00AA4903"/>
    <w:rsid w:val="00AA7AB3"/>
    <w:rsid w:val="00AB0D46"/>
    <w:rsid w:val="00AB3F6B"/>
    <w:rsid w:val="00AC06EF"/>
    <w:rsid w:val="00AD4ABC"/>
    <w:rsid w:val="00AE28E6"/>
    <w:rsid w:val="00B0216F"/>
    <w:rsid w:val="00B239D0"/>
    <w:rsid w:val="00B31573"/>
    <w:rsid w:val="00B31CDC"/>
    <w:rsid w:val="00B50D08"/>
    <w:rsid w:val="00B6006E"/>
    <w:rsid w:val="00B61A65"/>
    <w:rsid w:val="00B660DC"/>
    <w:rsid w:val="00B91163"/>
    <w:rsid w:val="00B9134A"/>
    <w:rsid w:val="00B961F8"/>
    <w:rsid w:val="00BA411B"/>
    <w:rsid w:val="00BF523A"/>
    <w:rsid w:val="00BF5F7C"/>
    <w:rsid w:val="00C03814"/>
    <w:rsid w:val="00C129A7"/>
    <w:rsid w:val="00C25D99"/>
    <w:rsid w:val="00C25E67"/>
    <w:rsid w:val="00C27817"/>
    <w:rsid w:val="00C366A3"/>
    <w:rsid w:val="00C36E40"/>
    <w:rsid w:val="00C46739"/>
    <w:rsid w:val="00C529A3"/>
    <w:rsid w:val="00C60D51"/>
    <w:rsid w:val="00C659A5"/>
    <w:rsid w:val="00C80CF9"/>
    <w:rsid w:val="00C8167E"/>
    <w:rsid w:val="00C93949"/>
    <w:rsid w:val="00C979DC"/>
    <w:rsid w:val="00CA40EB"/>
    <w:rsid w:val="00CD3697"/>
    <w:rsid w:val="00CE6D94"/>
    <w:rsid w:val="00CE7030"/>
    <w:rsid w:val="00CF4A23"/>
    <w:rsid w:val="00CF7543"/>
    <w:rsid w:val="00D00E6B"/>
    <w:rsid w:val="00D0339D"/>
    <w:rsid w:val="00D10F5E"/>
    <w:rsid w:val="00D10FDF"/>
    <w:rsid w:val="00D16DE1"/>
    <w:rsid w:val="00D21CF6"/>
    <w:rsid w:val="00D26CDA"/>
    <w:rsid w:val="00D401C9"/>
    <w:rsid w:val="00D441F5"/>
    <w:rsid w:val="00D464B2"/>
    <w:rsid w:val="00D57B0B"/>
    <w:rsid w:val="00D603F0"/>
    <w:rsid w:val="00D61CC7"/>
    <w:rsid w:val="00D64FBB"/>
    <w:rsid w:val="00D975D6"/>
    <w:rsid w:val="00DA40A5"/>
    <w:rsid w:val="00DB3856"/>
    <w:rsid w:val="00DC5A32"/>
    <w:rsid w:val="00DD4C8D"/>
    <w:rsid w:val="00DD6CFF"/>
    <w:rsid w:val="00DE4099"/>
    <w:rsid w:val="00DE6571"/>
    <w:rsid w:val="00DE77D5"/>
    <w:rsid w:val="00DF13C1"/>
    <w:rsid w:val="00DF35CC"/>
    <w:rsid w:val="00E11215"/>
    <w:rsid w:val="00E20F18"/>
    <w:rsid w:val="00E21D10"/>
    <w:rsid w:val="00E45732"/>
    <w:rsid w:val="00E605A7"/>
    <w:rsid w:val="00E668F6"/>
    <w:rsid w:val="00E75B6E"/>
    <w:rsid w:val="00E76884"/>
    <w:rsid w:val="00E91590"/>
    <w:rsid w:val="00E94866"/>
    <w:rsid w:val="00E95403"/>
    <w:rsid w:val="00E95C93"/>
    <w:rsid w:val="00EA084D"/>
    <w:rsid w:val="00EA25AD"/>
    <w:rsid w:val="00EA4E38"/>
    <w:rsid w:val="00EB3392"/>
    <w:rsid w:val="00EB3F26"/>
    <w:rsid w:val="00EB4761"/>
    <w:rsid w:val="00ED1AD7"/>
    <w:rsid w:val="00EF017A"/>
    <w:rsid w:val="00F01415"/>
    <w:rsid w:val="00F14650"/>
    <w:rsid w:val="00F537E9"/>
    <w:rsid w:val="00F5386F"/>
    <w:rsid w:val="00F60239"/>
    <w:rsid w:val="00FA31CC"/>
    <w:rsid w:val="00FC3742"/>
    <w:rsid w:val="00FD5B89"/>
    <w:rsid w:val="00FD7537"/>
    <w:rsid w:val="00FE1E39"/>
    <w:rsid w:val="00FF693B"/>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E26878"/>
  <w15:chartTrackingRefBased/>
  <w15:docId w15:val="{92286AC6-67B7-4E4A-92E2-1F781880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w Cen MT" w:eastAsia="Tw Cen MT" w:hAnsi="Tw Cen MT"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69A"/>
    <w:pPr>
      <w:spacing w:after="200" w:line="276" w:lineRule="auto"/>
    </w:pPr>
    <w:rPr>
      <w:sz w:val="23"/>
      <w:lang w:val="fr-CA" w:eastAsia="ja-JP"/>
    </w:rPr>
  </w:style>
  <w:style w:type="paragraph" w:styleId="Titre1">
    <w:name w:val="heading 1"/>
    <w:basedOn w:val="Normal"/>
    <w:next w:val="Normal"/>
    <w:link w:val="Titre1Car"/>
    <w:uiPriority w:val="9"/>
    <w:unhideWhenUsed/>
    <w:qFormat/>
    <w:rsid w:val="00AB3F6B"/>
    <w:pPr>
      <w:spacing w:before="300" w:after="80" w:line="240" w:lineRule="auto"/>
      <w:outlineLvl w:val="0"/>
    </w:pPr>
    <w:rPr>
      <w:smallCaps/>
      <w:color w:val="775F55"/>
      <w:sz w:val="32"/>
      <w:szCs w:val="32"/>
    </w:rPr>
  </w:style>
  <w:style w:type="paragraph" w:styleId="Titre2">
    <w:name w:val="heading 2"/>
    <w:basedOn w:val="Normal"/>
    <w:next w:val="Normal"/>
    <w:link w:val="Titre2Car"/>
    <w:uiPriority w:val="9"/>
    <w:unhideWhenUsed/>
    <w:qFormat/>
    <w:rsid w:val="00AB3F6B"/>
    <w:pPr>
      <w:spacing w:before="240" w:after="80"/>
      <w:outlineLvl w:val="1"/>
    </w:pPr>
    <w:rPr>
      <w:b/>
      <w:color w:val="775F55"/>
      <w:spacing w:val="20"/>
      <w:sz w:val="28"/>
      <w:szCs w:val="28"/>
    </w:rPr>
  </w:style>
  <w:style w:type="paragraph" w:styleId="Titre3">
    <w:name w:val="heading 3"/>
    <w:basedOn w:val="Normal"/>
    <w:next w:val="Normal"/>
    <w:link w:val="Titre3Car"/>
    <w:uiPriority w:val="9"/>
    <w:unhideWhenUsed/>
    <w:qFormat/>
    <w:rsid w:val="00633C1B"/>
    <w:pPr>
      <w:spacing w:before="240" w:after="60"/>
      <w:outlineLvl w:val="2"/>
    </w:pPr>
    <w:rPr>
      <w:b/>
      <w:color w:val="94B6D2"/>
      <w:spacing w:val="10"/>
      <w:sz w:val="24"/>
      <w:szCs w:val="24"/>
    </w:rPr>
  </w:style>
  <w:style w:type="paragraph" w:styleId="Titre4">
    <w:name w:val="heading 4"/>
    <w:basedOn w:val="Normal"/>
    <w:next w:val="Normal"/>
    <w:link w:val="Titre4Car"/>
    <w:uiPriority w:val="9"/>
    <w:unhideWhenUsed/>
    <w:qFormat/>
    <w:rsid w:val="000A41D1"/>
    <w:pPr>
      <w:spacing w:before="240" w:after="0"/>
      <w:outlineLvl w:val="3"/>
    </w:pPr>
    <w:rPr>
      <w:caps/>
      <w:spacing w:val="14"/>
      <w:sz w:val="22"/>
      <w:szCs w:val="22"/>
    </w:rPr>
  </w:style>
  <w:style w:type="paragraph" w:styleId="Titre5">
    <w:name w:val="heading 5"/>
    <w:basedOn w:val="Normal"/>
    <w:next w:val="Normal"/>
    <w:link w:val="Titre5Car"/>
    <w:uiPriority w:val="9"/>
    <w:unhideWhenUsed/>
    <w:qFormat/>
    <w:rsid w:val="00AB3F6B"/>
    <w:pPr>
      <w:spacing w:before="200" w:after="0"/>
      <w:outlineLvl w:val="4"/>
    </w:pPr>
    <w:rPr>
      <w:b/>
      <w:color w:val="775F55"/>
      <w:spacing w:val="10"/>
      <w:szCs w:val="26"/>
    </w:rPr>
  </w:style>
  <w:style w:type="paragraph" w:styleId="Titre6">
    <w:name w:val="heading 6"/>
    <w:basedOn w:val="Normal"/>
    <w:next w:val="Normal"/>
    <w:link w:val="Titre6Car"/>
    <w:uiPriority w:val="9"/>
    <w:semiHidden/>
    <w:unhideWhenUsed/>
    <w:qFormat/>
    <w:rsid w:val="0052169A"/>
    <w:pPr>
      <w:numPr>
        <w:ilvl w:val="5"/>
        <w:numId w:val="23"/>
      </w:numPr>
      <w:spacing w:after="0"/>
      <w:outlineLvl w:val="5"/>
    </w:pPr>
    <w:rPr>
      <w:b/>
      <w:color w:val="DD8047"/>
      <w:spacing w:val="10"/>
    </w:rPr>
  </w:style>
  <w:style w:type="paragraph" w:styleId="Titre7">
    <w:name w:val="heading 7"/>
    <w:basedOn w:val="Normal"/>
    <w:next w:val="Normal"/>
    <w:link w:val="Titre7Car"/>
    <w:uiPriority w:val="9"/>
    <w:semiHidden/>
    <w:unhideWhenUsed/>
    <w:qFormat/>
    <w:rsid w:val="0052169A"/>
    <w:pPr>
      <w:numPr>
        <w:ilvl w:val="6"/>
        <w:numId w:val="23"/>
      </w:numPr>
      <w:spacing w:after="0"/>
      <w:outlineLvl w:val="6"/>
    </w:pPr>
    <w:rPr>
      <w:smallCaps/>
      <w:color w:val="000000"/>
      <w:spacing w:val="10"/>
    </w:rPr>
  </w:style>
  <w:style w:type="paragraph" w:styleId="Titre8">
    <w:name w:val="heading 8"/>
    <w:basedOn w:val="Normal"/>
    <w:next w:val="Normal"/>
    <w:link w:val="Titre8Car"/>
    <w:uiPriority w:val="9"/>
    <w:semiHidden/>
    <w:unhideWhenUsed/>
    <w:qFormat/>
    <w:rsid w:val="0052169A"/>
    <w:pPr>
      <w:numPr>
        <w:ilvl w:val="7"/>
        <w:numId w:val="23"/>
      </w:numPr>
      <w:spacing w:after="0"/>
      <w:outlineLvl w:val="7"/>
    </w:pPr>
    <w:rPr>
      <w:b/>
      <w:i/>
      <w:color w:val="94B6D2"/>
      <w:spacing w:val="10"/>
      <w:sz w:val="24"/>
    </w:rPr>
  </w:style>
  <w:style w:type="paragraph" w:styleId="Titre9">
    <w:name w:val="heading 9"/>
    <w:basedOn w:val="Normal"/>
    <w:next w:val="Normal"/>
    <w:link w:val="Titre9Car"/>
    <w:uiPriority w:val="9"/>
    <w:semiHidden/>
    <w:unhideWhenUsed/>
    <w:qFormat/>
    <w:rsid w:val="0052169A"/>
    <w:pPr>
      <w:numPr>
        <w:ilvl w:val="8"/>
        <w:numId w:val="23"/>
      </w:numPr>
      <w:spacing w:after="0"/>
      <w:outlineLvl w:val="8"/>
    </w:pPr>
    <w:rPr>
      <w:b/>
      <w:caps/>
      <w:color w:val="A5AB81"/>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8C5B5D"/>
    <w:rPr>
      <w:rFonts w:ascii="Tw Cen MT" w:hAnsi="Tw Cen MT" w:cs="Times New Roman"/>
      <w:smallCaps/>
      <w:color w:val="775F55"/>
      <w:sz w:val="32"/>
      <w:szCs w:val="32"/>
      <w:lang w:eastAsia="ja-JP"/>
    </w:rPr>
  </w:style>
  <w:style w:type="character" w:customStyle="1" w:styleId="Titre2Car">
    <w:name w:val="Titre 2 Car"/>
    <w:link w:val="Titre2"/>
    <w:uiPriority w:val="9"/>
    <w:rsid w:val="00C93949"/>
    <w:rPr>
      <w:rFonts w:cs="Times New Roman"/>
      <w:b/>
      <w:color w:val="775F55"/>
      <w:spacing w:val="20"/>
      <w:sz w:val="28"/>
      <w:szCs w:val="28"/>
      <w:lang w:eastAsia="ja-JP"/>
    </w:rPr>
  </w:style>
  <w:style w:type="character" w:customStyle="1" w:styleId="Titre3Car">
    <w:name w:val="Titre 3 Car"/>
    <w:link w:val="Titre3"/>
    <w:uiPriority w:val="9"/>
    <w:rsid w:val="00633C1B"/>
    <w:rPr>
      <w:rFonts w:cs="Times New Roman"/>
      <w:b/>
      <w:color w:val="94B6D2"/>
      <w:spacing w:val="10"/>
      <w:sz w:val="24"/>
      <w:szCs w:val="24"/>
      <w:lang w:eastAsia="ja-JP"/>
    </w:rPr>
  </w:style>
  <w:style w:type="paragraph" w:styleId="Pieddepage">
    <w:name w:val="footer"/>
    <w:basedOn w:val="Normal"/>
    <w:link w:val="PieddepageCar"/>
    <w:uiPriority w:val="99"/>
    <w:unhideWhenUsed/>
    <w:rsid w:val="0052169A"/>
    <w:pPr>
      <w:tabs>
        <w:tab w:val="center" w:pos="4320"/>
        <w:tab w:val="right" w:pos="8640"/>
      </w:tabs>
    </w:pPr>
  </w:style>
  <w:style w:type="character" w:customStyle="1" w:styleId="PieddepageCar">
    <w:name w:val="Pied de page Car"/>
    <w:link w:val="Pieddepage"/>
    <w:uiPriority w:val="99"/>
    <w:rsid w:val="0052169A"/>
    <w:rPr>
      <w:rFonts w:cs="Times New Roman"/>
      <w:sz w:val="23"/>
      <w:szCs w:val="20"/>
      <w:lang w:eastAsia="ja-JP"/>
    </w:rPr>
  </w:style>
  <w:style w:type="paragraph" w:styleId="En-tte">
    <w:name w:val="header"/>
    <w:basedOn w:val="Normal"/>
    <w:link w:val="En-tteCar"/>
    <w:uiPriority w:val="99"/>
    <w:unhideWhenUsed/>
    <w:rsid w:val="0052169A"/>
    <w:pPr>
      <w:tabs>
        <w:tab w:val="center" w:pos="4320"/>
        <w:tab w:val="right" w:pos="8640"/>
      </w:tabs>
    </w:pPr>
  </w:style>
  <w:style w:type="character" w:customStyle="1" w:styleId="En-tteCar">
    <w:name w:val="En-tête Car"/>
    <w:link w:val="En-tte"/>
    <w:uiPriority w:val="99"/>
    <w:rsid w:val="0052169A"/>
    <w:rPr>
      <w:rFonts w:cs="Times New Roman"/>
      <w:sz w:val="23"/>
      <w:szCs w:val="20"/>
      <w:lang w:eastAsia="ja-JP"/>
    </w:rPr>
  </w:style>
  <w:style w:type="paragraph" w:styleId="Citationintense">
    <w:name w:val="Intense Quote"/>
    <w:basedOn w:val="Normal"/>
    <w:link w:val="CitationintenseCar"/>
    <w:uiPriority w:val="30"/>
    <w:qFormat/>
    <w:rsid w:val="0052169A"/>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color w:val="DD8047"/>
    </w:rPr>
  </w:style>
  <w:style w:type="character" w:customStyle="1" w:styleId="CitationintenseCar">
    <w:name w:val="Citation intense Car"/>
    <w:link w:val="Citationintense"/>
    <w:uiPriority w:val="30"/>
    <w:rsid w:val="0052169A"/>
    <w:rPr>
      <w:rFonts w:cs="Times New Roman"/>
      <w:b/>
      <w:color w:val="DD8047"/>
      <w:sz w:val="23"/>
      <w:szCs w:val="20"/>
      <w:shd w:val="clear" w:color="auto" w:fill="FFFFFF"/>
      <w:lang w:eastAsia="ja-JP"/>
    </w:rPr>
  </w:style>
  <w:style w:type="paragraph" w:styleId="Sous-titre">
    <w:name w:val="Subtitle"/>
    <w:basedOn w:val="Normal"/>
    <w:link w:val="Sous-titreCar"/>
    <w:uiPriority w:val="11"/>
    <w:qFormat/>
    <w:rsid w:val="0052169A"/>
    <w:pPr>
      <w:spacing w:after="720" w:line="240" w:lineRule="auto"/>
    </w:pPr>
    <w:rPr>
      <w:b/>
      <w:caps/>
      <w:color w:val="DD8047"/>
      <w:spacing w:val="50"/>
      <w:sz w:val="24"/>
      <w:szCs w:val="22"/>
    </w:rPr>
  </w:style>
  <w:style w:type="character" w:customStyle="1" w:styleId="Sous-titreCar">
    <w:name w:val="Sous-titre Car"/>
    <w:link w:val="Sous-titre"/>
    <w:uiPriority w:val="11"/>
    <w:rsid w:val="0052169A"/>
    <w:rPr>
      <w:rFonts w:ascii="Tw Cen MT" w:hAnsi="Tw Cen MT" w:cs="Times New Roman"/>
      <w:b/>
      <w:caps/>
      <w:color w:val="DD8047"/>
      <w:spacing w:val="50"/>
      <w:sz w:val="24"/>
      <w:lang w:eastAsia="ja-JP"/>
    </w:rPr>
  </w:style>
  <w:style w:type="paragraph" w:styleId="Titre">
    <w:name w:val="Title"/>
    <w:basedOn w:val="Normal"/>
    <w:link w:val="TitreCar"/>
    <w:uiPriority w:val="10"/>
    <w:qFormat/>
    <w:rsid w:val="0052169A"/>
    <w:pPr>
      <w:spacing w:after="0" w:line="240" w:lineRule="auto"/>
    </w:pPr>
    <w:rPr>
      <w:color w:val="775F55"/>
      <w:sz w:val="72"/>
      <w:szCs w:val="48"/>
    </w:rPr>
  </w:style>
  <w:style w:type="character" w:customStyle="1" w:styleId="TitreCar">
    <w:name w:val="Titre Car"/>
    <w:link w:val="Titre"/>
    <w:uiPriority w:val="10"/>
    <w:rsid w:val="0052169A"/>
    <w:rPr>
      <w:rFonts w:cs="Times New Roman"/>
      <w:color w:val="775F55"/>
      <w:sz w:val="72"/>
      <w:szCs w:val="48"/>
      <w:lang w:eastAsia="ja-JP"/>
    </w:rPr>
  </w:style>
  <w:style w:type="paragraph" w:styleId="Textedebulles">
    <w:name w:val="Balloon Text"/>
    <w:basedOn w:val="Normal"/>
    <w:link w:val="TextedebullesCar"/>
    <w:uiPriority w:val="99"/>
    <w:semiHidden/>
    <w:unhideWhenUsed/>
    <w:rsid w:val="0052169A"/>
    <w:rPr>
      <w:rFonts w:ascii="Tahoma" w:hAnsi="Tahoma" w:cs="Tahoma"/>
      <w:sz w:val="16"/>
      <w:szCs w:val="16"/>
    </w:rPr>
  </w:style>
  <w:style w:type="character" w:customStyle="1" w:styleId="TextedebullesCar">
    <w:name w:val="Texte de bulles Car"/>
    <w:link w:val="Textedebulles"/>
    <w:uiPriority w:val="99"/>
    <w:semiHidden/>
    <w:rsid w:val="0052169A"/>
    <w:rPr>
      <w:rFonts w:ascii="Tahoma" w:hAnsi="Tahoma" w:cs="Tahoma"/>
      <w:sz w:val="16"/>
      <w:szCs w:val="16"/>
      <w:lang w:eastAsia="ja-JP"/>
    </w:rPr>
  </w:style>
  <w:style w:type="character" w:styleId="Titredulivre">
    <w:name w:val="Book Title"/>
    <w:uiPriority w:val="33"/>
    <w:qFormat/>
    <w:rsid w:val="0052169A"/>
    <w:rPr>
      <w:rFonts w:ascii="Tw Cen MT" w:hAnsi="Tw Cen MT" w:cs="Times New Roman"/>
      <w:i/>
      <w:color w:val="775F55"/>
      <w:sz w:val="23"/>
      <w:szCs w:val="20"/>
    </w:rPr>
  </w:style>
  <w:style w:type="paragraph" w:styleId="Lgende">
    <w:name w:val="caption"/>
    <w:basedOn w:val="Normal"/>
    <w:next w:val="Normal"/>
    <w:uiPriority w:val="35"/>
    <w:unhideWhenUsed/>
    <w:rsid w:val="0052169A"/>
    <w:rPr>
      <w:b/>
      <w:bCs/>
      <w:caps/>
      <w:sz w:val="16"/>
      <w:szCs w:val="18"/>
    </w:rPr>
  </w:style>
  <w:style w:type="character" w:styleId="Accentuation">
    <w:name w:val="Emphasis"/>
    <w:uiPriority w:val="20"/>
    <w:qFormat/>
    <w:rsid w:val="0052169A"/>
    <w:rPr>
      <w:rFonts w:ascii="Tw Cen MT" w:hAnsi="Tw Cen MT"/>
      <w:b/>
      <w:i/>
      <w:color w:val="775F55"/>
      <w:spacing w:val="10"/>
      <w:sz w:val="23"/>
    </w:rPr>
  </w:style>
  <w:style w:type="character" w:customStyle="1" w:styleId="Titre4Car">
    <w:name w:val="Titre 4 Car"/>
    <w:link w:val="Titre4"/>
    <w:uiPriority w:val="9"/>
    <w:rsid w:val="0052169A"/>
    <w:rPr>
      <w:rFonts w:cs="Times New Roman"/>
      <w:caps/>
      <w:spacing w:val="14"/>
      <w:lang w:eastAsia="ja-JP"/>
    </w:rPr>
  </w:style>
  <w:style w:type="character" w:customStyle="1" w:styleId="Titre5Car">
    <w:name w:val="Titre 5 Car"/>
    <w:link w:val="Titre5"/>
    <w:uiPriority w:val="9"/>
    <w:rsid w:val="0052169A"/>
    <w:rPr>
      <w:rFonts w:cs="Times New Roman"/>
      <w:b/>
      <w:color w:val="775F55"/>
      <w:spacing w:val="10"/>
      <w:sz w:val="23"/>
      <w:szCs w:val="26"/>
      <w:lang w:eastAsia="ja-JP"/>
    </w:rPr>
  </w:style>
  <w:style w:type="character" w:customStyle="1" w:styleId="Titre6Car">
    <w:name w:val="Titre 6 Car"/>
    <w:link w:val="Titre6"/>
    <w:uiPriority w:val="9"/>
    <w:semiHidden/>
    <w:rsid w:val="0052169A"/>
    <w:rPr>
      <w:rFonts w:cs="Times New Roman"/>
      <w:b/>
      <w:color w:val="DD8047"/>
      <w:spacing w:val="10"/>
      <w:sz w:val="23"/>
      <w:szCs w:val="20"/>
      <w:lang w:eastAsia="ja-JP"/>
    </w:rPr>
  </w:style>
  <w:style w:type="character" w:customStyle="1" w:styleId="Titre7Car">
    <w:name w:val="Titre 7 Car"/>
    <w:link w:val="Titre7"/>
    <w:uiPriority w:val="9"/>
    <w:semiHidden/>
    <w:rsid w:val="0052169A"/>
    <w:rPr>
      <w:rFonts w:cs="Times New Roman"/>
      <w:smallCaps/>
      <w:color w:val="000000"/>
      <w:spacing w:val="10"/>
      <w:sz w:val="23"/>
      <w:szCs w:val="20"/>
      <w:lang w:eastAsia="ja-JP"/>
    </w:rPr>
  </w:style>
  <w:style w:type="character" w:customStyle="1" w:styleId="Titre8Car">
    <w:name w:val="Titre 8 Car"/>
    <w:link w:val="Titre8"/>
    <w:uiPriority w:val="9"/>
    <w:semiHidden/>
    <w:rsid w:val="0052169A"/>
    <w:rPr>
      <w:rFonts w:cs="Times New Roman"/>
      <w:b/>
      <w:i/>
      <w:color w:val="94B6D2"/>
      <w:spacing w:val="10"/>
      <w:sz w:val="24"/>
      <w:szCs w:val="20"/>
      <w:lang w:eastAsia="ja-JP"/>
    </w:rPr>
  </w:style>
  <w:style w:type="character" w:customStyle="1" w:styleId="Titre9Car">
    <w:name w:val="Titre 9 Car"/>
    <w:link w:val="Titre9"/>
    <w:uiPriority w:val="9"/>
    <w:semiHidden/>
    <w:rsid w:val="0052169A"/>
    <w:rPr>
      <w:rFonts w:cs="Times New Roman"/>
      <w:b/>
      <w:caps/>
      <w:color w:val="A5AB81"/>
      <w:spacing w:val="40"/>
      <w:sz w:val="20"/>
      <w:szCs w:val="20"/>
      <w:lang w:eastAsia="ja-JP"/>
    </w:rPr>
  </w:style>
  <w:style w:type="character" w:styleId="Lienhypertexte">
    <w:name w:val="Hyperlink"/>
    <w:uiPriority w:val="99"/>
    <w:unhideWhenUsed/>
    <w:rsid w:val="0052169A"/>
    <w:rPr>
      <w:color w:val="F7B615"/>
      <w:u w:val="single"/>
    </w:rPr>
  </w:style>
  <w:style w:type="character" w:styleId="Emphaseintense">
    <w:name w:val="Intense Emphasis"/>
    <w:uiPriority w:val="21"/>
    <w:qFormat/>
    <w:rsid w:val="0052169A"/>
    <w:rPr>
      <w:rFonts w:ascii="Tw Cen MT" w:hAnsi="Tw Cen MT"/>
      <w:b/>
      <w:dstrike w:val="0"/>
      <w:color w:val="DD8047"/>
      <w:spacing w:val="10"/>
      <w:w w:val="100"/>
      <w:kern w:val="0"/>
      <w:position w:val="0"/>
      <w:sz w:val="23"/>
      <w:vertAlign w:val="baseline"/>
    </w:rPr>
  </w:style>
  <w:style w:type="character" w:styleId="Rfrenceintense">
    <w:name w:val="Intense Reference"/>
    <w:uiPriority w:val="32"/>
    <w:qFormat/>
    <w:rsid w:val="0052169A"/>
    <w:rPr>
      <w:rFonts w:ascii="Tw Cen MT" w:hAnsi="Tw Cen MT"/>
      <w:b/>
      <w:caps/>
      <w:color w:val="94B6D2"/>
      <w:spacing w:val="10"/>
      <w:w w:val="100"/>
      <w:position w:val="0"/>
      <w:sz w:val="20"/>
      <w:szCs w:val="18"/>
      <w:u w:val="single" w:color="94B6D2"/>
      <w:bdr w:val="none" w:sz="0" w:space="0" w:color="auto"/>
    </w:rPr>
  </w:style>
  <w:style w:type="paragraph" w:styleId="Liste">
    <w:name w:val="List"/>
    <w:basedOn w:val="Normal"/>
    <w:uiPriority w:val="99"/>
    <w:semiHidden/>
    <w:unhideWhenUsed/>
    <w:rsid w:val="0052169A"/>
    <w:pPr>
      <w:ind w:left="360" w:hanging="360"/>
    </w:pPr>
  </w:style>
  <w:style w:type="paragraph" w:styleId="Liste2">
    <w:name w:val="List 2"/>
    <w:basedOn w:val="Normal"/>
    <w:uiPriority w:val="99"/>
    <w:semiHidden/>
    <w:unhideWhenUsed/>
    <w:rsid w:val="0052169A"/>
    <w:pPr>
      <w:ind w:left="720" w:hanging="360"/>
    </w:pPr>
  </w:style>
  <w:style w:type="paragraph" w:styleId="Listepuces">
    <w:name w:val="List Bullet"/>
    <w:basedOn w:val="Normal"/>
    <w:uiPriority w:val="36"/>
    <w:unhideWhenUsed/>
    <w:qFormat/>
    <w:rsid w:val="0052169A"/>
    <w:pPr>
      <w:numPr>
        <w:numId w:val="12"/>
      </w:numPr>
    </w:pPr>
    <w:rPr>
      <w:sz w:val="24"/>
    </w:rPr>
  </w:style>
  <w:style w:type="paragraph" w:styleId="Listepuces2">
    <w:name w:val="List Bullet 2"/>
    <w:basedOn w:val="Normal"/>
    <w:uiPriority w:val="36"/>
    <w:unhideWhenUsed/>
    <w:qFormat/>
    <w:rsid w:val="0052169A"/>
    <w:pPr>
      <w:numPr>
        <w:numId w:val="13"/>
      </w:numPr>
    </w:pPr>
    <w:rPr>
      <w:color w:val="94B6D2"/>
    </w:rPr>
  </w:style>
  <w:style w:type="paragraph" w:styleId="Listepuces3">
    <w:name w:val="List Bullet 3"/>
    <w:basedOn w:val="Normal"/>
    <w:uiPriority w:val="36"/>
    <w:unhideWhenUsed/>
    <w:qFormat/>
    <w:rsid w:val="0052169A"/>
    <w:pPr>
      <w:numPr>
        <w:numId w:val="14"/>
      </w:numPr>
    </w:pPr>
    <w:rPr>
      <w:color w:val="DD8047"/>
    </w:rPr>
  </w:style>
  <w:style w:type="paragraph" w:styleId="Listepuces4">
    <w:name w:val="List Bullet 4"/>
    <w:basedOn w:val="Normal"/>
    <w:uiPriority w:val="36"/>
    <w:unhideWhenUsed/>
    <w:qFormat/>
    <w:rsid w:val="0052169A"/>
    <w:pPr>
      <w:numPr>
        <w:numId w:val="15"/>
      </w:numPr>
    </w:pPr>
    <w:rPr>
      <w:caps/>
      <w:spacing w:val="4"/>
    </w:rPr>
  </w:style>
  <w:style w:type="paragraph" w:styleId="Listepuces5">
    <w:name w:val="List Bullet 5"/>
    <w:basedOn w:val="Normal"/>
    <w:uiPriority w:val="36"/>
    <w:unhideWhenUsed/>
    <w:qFormat/>
    <w:rsid w:val="0052169A"/>
    <w:pPr>
      <w:numPr>
        <w:numId w:val="16"/>
      </w:numPr>
    </w:pPr>
  </w:style>
  <w:style w:type="paragraph" w:styleId="Paragraphedeliste">
    <w:name w:val="List Paragraph"/>
    <w:basedOn w:val="Normal"/>
    <w:uiPriority w:val="34"/>
    <w:unhideWhenUsed/>
    <w:qFormat/>
    <w:rsid w:val="0052169A"/>
    <w:pPr>
      <w:ind w:left="720"/>
      <w:contextualSpacing/>
    </w:pPr>
  </w:style>
  <w:style w:type="numbering" w:customStyle="1" w:styleId="MedianListStyle">
    <w:name w:val="Median List Style"/>
    <w:uiPriority w:val="99"/>
    <w:rsid w:val="0052169A"/>
    <w:pPr>
      <w:numPr>
        <w:numId w:val="11"/>
      </w:numPr>
    </w:pPr>
  </w:style>
  <w:style w:type="paragraph" w:styleId="Sansinterligne">
    <w:name w:val="No Spacing"/>
    <w:basedOn w:val="Normal"/>
    <w:link w:val="SansinterligneCar"/>
    <w:uiPriority w:val="99"/>
    <w:qFormat/>
    <w:rsid w:val="0052169A"/>
    <w:pPr>
      <w:spacing w:after="0" w:line="240" w:lineRule="auto"/>
    </w:pPr>
  </w:style>
  <w:style w:type="paragraph" w:styleId="Citation">
    <w:name w:val="Quote"/>
    <w:basedOn w:val="Normal"/>
    <w:link w:val="CitationCar"/>
    <w:uiPriority w:val="29"/>
    <w:qFormat/>
    <w:rsid w:val="0052169A"/>
    <w:rPr>
      <w:i/>
      <w:smallCaps/>
      <w:color w:val="775F55"/>
      <w:spacing w:val="6"/>
    </w:rPr>
  </w:style>
  <w:style w:type="character" w:customStyle="1" w:styleId="CitationCar">
    <w:name w:val="Citation Car"/>
    <w:link w:val="Citation"/>
    <w:uiPriority w:val="29"/>
    <w:rsid w:val="0052169A"/>
    <w:rPr>
      <w:rFonts w:cs="Times New Roman"/>
      <w:i/>
      <w:smallCaps/>
      <w:color w:val="775F55"/>
      <w:spacing w:val="6"/>
      <w:sz w:val="23"/>
      <w:szCs w:val="20"/>
      <w:lang w:eastAsia="ja-JP"/>
    </w:rPr>
  </w:style>
  <w:style w:type="character" w:styleId="lev">
    <w:name w:val="Strong"/>
    <w:uiPriority w:val="22"/>
    <w:qFormat/>
    <w:rsid w:val="0052169A"/>
    <w:rPr>
      <w:rFonts w:ascii="Tw Cen MT" w:hAnsi="Tw Cen MT"/>
      <w:b/>
      <w:color w:val="DD8047"/>
    </w:rPr>
  </w:style>
  <w:style w:type="character" w:styleId="Emphaseple">
    <w:name w:val="Subtle Emphasis"/>
    <w:uiPriority w:val="19"/>
    <w:qFormat/>
    <w:rsid w:val="0052169A"/>
    <w:rPr>
      <w:rFonts w:ascii="Tw Cen MT" w:hAnsi="Tw Cen MT"/>
      <w:i/>
      <w:sz w:val="23"/>
    </w:rPr>
  </w:style>
  <w:style w:type="character" w:styleId="Rfrenceple">
    <w:name w:val="Subtle Reference"/>
    <w:uiPriority w:val="31"/>
    <w:qFormat/>
    <w:rsid w:val="0052169A"/>
    <w:rPr>
      <w:rFonts w:ascii="Tw Cen MT" w:hAnsi="Tw Cen MT"/>
      <w:b/>
      <w:i/>
      <w:color w:val="775F55"/>
      <w:sz w:val="23"/>
    </w:rPr>
  </w:style>
  <w:style w:type="table" w:styleId="Grilledutableau">
    <w:name w:val="Table Grid"/>
    <w:basedOn w:val="TableauNormal"/>
    <w:uiPriority w:val="1"/>
    <w:rsid w:val="0052169A"/>
    <w:rPr>
      <w:rFonts w:cs="Tw Cen MT"/>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52169A"/>
    <w:pPr>
      <w:ind w:left="220" w:hanging="220"/>
    </w:pPr>
  </w:style>
  <w:style w:type="paragraph" w:styleId="TM1">
    <w:name w:val="toc 1"/>
    <w:basedOn w:val="Normal"/>
    <w:next w:val="Normal"/>
    <w:autoRedefine/>
    <w:uiPriority w:val="39"/>
    <w:unhideWhenUsed/>
    <w:qFormat/>
    <w:rsid w:val="0052169A"/>
    <w:pPr>
      <w:tabs>
        <w:tab w:val="right" w:leader="dot" w:pos="8630"/>
      </w:tabs>
      <w:spacing w:before="180" w:after="40" w:line="240" w:lineRule="auto"/>
    </w:pPr>
    <w:rPr>
      <w:b/>
      <w:caps/>
      <w:noProof/>
      <w:color w:val="775F55"/>
    </w:rPr>
  </w:style>
  <w:style w:type="paragraph" w:styleId="TM2">
    <w:name w:val="toc 2"/>
    <w:basedOn w:val="Normal"/>
    <w:next w:val="Normal"/>
    <w:autoRedefine/>
    <w:uiPriority w:val="39"/>
    <w:unhideWhenUsed/>
    <w:qFormat/>
    <w:rsid w:val="0052169A"/>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2169A"/>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2169A"/>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2169A"/>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2169A"/>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2169A"/>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2169A"/>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2169A"/>
    <w:pPr>
      <w:tabs>
        <w:tab w:val="right" w:leader="dot" w:pos="8630"/>
      </w:tabs>
      <w:spacing w:after="40" w:line="240" w:lineRule="auto"/>
      <w:ind w:left="1152"/>
    </w:pPr>
    <w:rPr>
      <w:noProof/>
    </w:rPr>
  </w:style>
  <w:style w:type="character" w:customStyle="1" w:styleId="SansinterligneCar">
    <w:name w:val="Sans interligne Car"/>
    <w:link w:val="Sansinterligne"/>
    <w:uiPriority w:val="1"/>
    <w:rsid w:val="0052169A"/>
    <w:rPr>
      <w:rFonts w:cs="Times New Roman"/>
      <w:sz w:val="23"/>
      <w:szCs w:val="20"/>
      <w:lang w:eastAsia="ja-JP"/>
    </w:rPr>
  </w:style>
  <w:style w:type="paragraph" w:customStyle="1" w:styleId="HeaderEven">
    <w:name w:val="Header Even"/>
    <w:basedOn w:val="Normal"/>
    <w:uiPriority w:val="39"/>
    <w:semiHidden/>
    <w:unhideWhenUsed/>
    <w:qFormat/>
    <w:rsid w:val="0052169A"/>
    <w:pPr>
      <w:pBdr>
        <w:bottom w:val="single" w:sz="4" w:space="1" w:color="94B6D2"/>
      </w:pBdr>
      <w:spacing w:after="0" w:line="240" w:lineRule="auto"/>
    </w:pPr>
    <w:rPr>
      <w:rFonts w:eastAsia="Times New Roman"/>
      <w:b/>
      <w:color w:val="775F55"/>
      <w:sz w:val="20"/>
      <w:szCs w:val="24"/>
      <w:lang w:eastAsia="ko-KR"/>
    </w:rPr>
  </w:style>
  <w:style w:type="paragraph" w:customStyle="1" w:styleId="FooterEven">
    <w:name w:val="Footer Even"/>
    <w:basedOn w:val="Normal"/>
    <w:uiPriority w:val="49"/>
    <w:semiHidden/>
    <w:unhideWhenUsed/>
    <w:rsid w:val="0052169A"/>
    <w:pPr>
      <w:pBdr>
        <w:top w:val="single" w:sz="4" w:space="1" w:color="94B6D2"/>
      </w:pBdr>
    </w:pPr>
    <w:rPr>
      <w:color w:val="775F55"/>
      <w:sz w:val="20"/>
    </w:rPr>
  </w:style>
  <w:style w:type="paragraph" w:customStyle="1" w:styleId="HeaderOdd">
    <w:name w:val="Header Odd"/>
    <w:basedOn w:val="Normal"/>
    <w:uiPriority w:val="39"/>
    <w:semiHidden/>
    <w:unhideWhenUsed/>
    <w:qFormat/>
    <w:rsid w:val="0052169A"/>
    <w:pPr>
      <w:pBdr>
        <w:bottom w:val="single" w:sz="4" w:space="1" w:color="94B6D2"/>
      </w:pBdr>
      <w:spacing w:after="0" w:line="240" w:lineRule="auto"/>
      <w:jc w:val="right"/>
    </w:pPr>
    <w:rPr>
      <w:rFonts w:eastAsia="Times New Roman"/>
      <w:b/>
      <w:color w:val="775F55"/>
      <w:sz w:val="20"/>
      <w:szCs w:val="24"/>
      <w:lang w:eastAsia="ko-KR"/>
    </w:rPr>
  </w:style>
  <w:style w:type="paragraph" w:customStyle="1" w:styleId="FooterOdd">
    <w:name w:val="Footer Odd"/>
    <w:basedOn w:val="Normal"/>
    <w:uiPriority w:val="39"/>
    <w:semiHidden/>
    <w:unhideWhenUsed/>
    <w:qFormat/>
    <w:rsid w:val="0052169A"/>
    <w:pPr>
      <w:pBdr>
        <w:top w:val="single" w:sz="4" w:space="1" w:color="94B6D2"/>
      </w:pBdr>
      <w:jc w:val="right"/>
    </w:pPr>
    <w:rPr>
      <w:color w:val="775F55"/>
      <w:sz w:val="20"/>
    </w:rPr>
  </w:style>
  <w:style w:type="paragraph" w:styleId="En-ttedetabledesmatires">
    <w:name w:val="TOC Heading"/>
    <w:basedOn w:val="Titre1"/>
    <w:next w:val="Normal"/>
    <w:uiPriority w:val="39"/>
    <w:semiHidden/>
    <w:unhideWhenUsed/>
    <w:qFormat/>
    <w:rsid w:val="00AA4903"/>
    <w:pPr>
      <w:keepNext/>
      <w:keepLines/>
      <w:spacing w:before="480" w:after="0" w:line="276" w:lineRule="auto"/>
      <w:outlineLvl w:val="9"/>
    </w:pPr>
    <w:rPr>
      <w:rFonts w:eastAsia="Times New Roman"/>
      <w:b/>
      <w:bCs/>
      <w:caps/>
      <w:color w:val="548AB7"/>
      <w:sz w:val="28"/>
      <w:szCs w:val="28"/>
      <w:lang w:eastAsia="en-US"/>
    </w:rPr>
  </w:style>
  <w:style w:type="table" w:styleId="Listecouleur-Accent1">
    <w:name w:val="Colorful List Accent 1"/>
    <w:basedOn w:val="TableauNormal"/>
    <w:uiPriority w:val="41"/>
    <w:rsid w:val="00555189"/>
    <w:rPr>
      <w:color w:val="000000"/>
    </w:rPr>
    <w:tblPr>
      <w:tblStyleRowBandSize w:val="1"/>
      <w:tblStyleColBandSize w:val="1"/>
    </w:tblPr>
    <w:tcPr>
      <w:shd w:val="clear" w:color="auto" w:fill="F4F7FA"/>
    </w:tcPr>
    <w:tblStylePr w:type="firstRow">
      <w:rPr>
        <w:b/>
        <w:bCs/>
        <w:color w:val="FFFFFF"/>
      </w:rPr>
      <w:tblPr/>
      <w:tcPr>
        <w:tcBorders>
          <w:bottom w:val="single" w:sz="12" w:space="0" w:color="FFFFFF"/>
        </w:tcBorders>
        <w:shd w:val="clear" w:color="auto" w:fill="C46024"/>
      </w:tcPr>
    </w:tblStylePr>
    <w:tblStylePr w:type="lastRow">
      <w:rPr>
        <w:b/>
        <w:bCs/>
        <w:color w:val="C4602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cPr>
    </w:tblStylePr>
    <w:tblStylePr w:type="band1Horz">
      <w:tblPr/>
      <w:tcPr>
        <w:shd w:val="clear" w:color="auto" w:fill="E9F0F6"/>
      </w:tcPr>
    </w:tblStylePr>
  </w:style>
  <w:style w:type="table" w:styleId="Tramecouleur-Accent1">
    <w:name w:val="Colorful Shading Accent 1"/>
    <w:basedOn w:val="TableauNormal"/>
    <w:uiPriority w:val="41"/>
    <w:rsid w:val="003B18A8"/>
    <w:rPr>
      <w:color w:val="000000"/>
    </w:rPr>
    <w:tblPr>
      <w:tblStyleRowBandSize w:val="1"/>
      <w:tblStyleColBandSize w:val="1"/>
      <w:tblBorders>
        <w:top w:val="single" w:sz="24" w:space="0" w:color="DD8047"/>
        <w:left w:val="single" w:sz="4" w:space="0" w:color="94B6D2"/>
        <w:bottom w:val="single" w:sz="4" w:space="0" w:color="94B6D2"/>
        <w:right w:val="single" w:sz="4" w:space="0" w:color="94B6D2"/>
        <w:insideH w:val="single" w:sz="4" w:space="0" w:color="FFFFFF"/>
        <w:insideV w:val="single" w:sz="4" w:space="0" w:color="FFFFFF"/>
      </w:tblBorders>
    </w:tblPr>
    <w:tcPr>
      <w:shd w:val="clear" w:color="auto" w:fill="F4F7FA"/>
    </w:tcPr>
    <w:tblStylePr w:type="firstRow">
      <w:rPr>
        <w:b/>
        <w:bCs/>
      </w:rPr>
      <w:tblPr/>
      <w:tcPr>
        <w:tcBorders>
          <w:top w:val="nil"/>
          <w:left w:val="nil"/>
          <w:bottom w:val="single" w:sz="24" w:space="0" w:color="DD80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F6F97"/>
      </w:tcPr>
    </w:tblStylePr>
    <w:tblStylePr w:type="firstCol">
      <w:rPr>
        <w:color w:val="FFFFFF"/>
      </w:rPr>
      <w:tblPr/>
      <w:tcPr>
        <w:tcBorders>
          <w:top w:val="nil"/>
          <w:left w:val="nil"/>
          <w:bottom w:val="nil"/>
          <w:right w:val="nil"/>
          <w:insideH w:val="single" w:sz="4" w:space="0" w:color="3F6F97"/>
          <w:insideV w:val="nil"/>
        </w:tcBorders>
        <w:shd w:val="clear" w:color="auto" w:fill="3F6F97"/>
      </w:tcPr>
    </w:tblStylePr>
    <w:tblStylePr w:type="lastCol">
      <w:rPr>
        <w:color w:val="FFFFFF"/>
      </w:rPr>
      <w:tblPr/>
      <w:tcPr>
        <w:tcBorders>
          <w:top w:val="nil"/>
          <w:left w:val="nil"/>
          <w:bottom w:val="nil"/>
          <w:right w:val="nil"/>
          <w:insideH w:val="nil"/>
          <w:insideV w:val="nil"/>
        </w:tcBorders>
        <w:shd w:val="clear" w:color="auto" w:fill="3F6F97"/>
      </w:tcPr>
    </w:tblStylePr>
    <w:tblStylePr w:type="band1Vert">
      <w:tblPr/>
      <w:tcPr>
        <w:shd w:val="clear" w:color="auto" w:fill="D4E1ED"/>
      </w:tcPr>
    </w:tblStylePr>
    <w:tblStylePr w:type="band1Horz">
      <w:tblPr/>
      <w:tcPr>
        <w:shd w:val="clear" w:color="auto" w:fill="C9DAE8"/>
      </w:tcPr>
    </w:tblStylePr>
    <w:tblStylePr w:type="neCell">
      <w:rPr>
        <w:color w:val="000000"/>
      </w:rPr>
    </w:tblStylePr>
    <w:tblStylePr w:type="nwCell">
      <w:rPr>
        <w:color w:val="000000"/>
      </w:rPr>
    </w:tblStylePr>
  </w:style>
  <w:style w:type="paragraph" w:styleId="Commentaire">
    <w:name w:val="annotation text"/>
    <w:basedOn w:val="Normal"/>
    <w:next w:val="Normal"/>
    <w:link w:val="CommentaireCar"/>
    <w:semiHidden/>
    <w:rsid w:val="00332EE7"/>
    <w:pPr>
      <w:spacing w:after="0" w:line="240" w:lineRule="auto"/>
    </w:pPr>
    <w:rPr>
      <w:rFonts w:ascii="Georgia" w:eastAsia="Times New Roman" w:hAnsi="Georgia"/>
      <w:color w:val="0000FF"/>
      <w:sz w:val="22"/>
      <w:lang w:eastAsia="en-US"/>
    </w:rPr>
  </w:style>
  <w:style w:type="character" w:customStyle="1" w:styleId="CommentaireCar">
    <w:name w:val="Commentaire Car"/>
    <w:link w:val="Commentaire"/>
    <w:semiHidden/>
    <w:rsid w:val="00332EE7"/>
    <w:rPr>
      <w:rFonts w:ascii="Georgia" w:eastAsia="Times New Roman" w:hAnsi="Georgia" w:cs="Times New Roman"/>
      <w:color w:val="0000FF"/>
      <w:szCs w:val="20"/>
    </w:rPr>
  </w:style>
  <w:style w:type="character" w:styleId="Textedelespacerserv">
    <w:name w:val="Placeholder Text"/>
    <w:uiPriority w:val="99"/>
    <w:semiHidden/>
    <w:rsid w:val="001539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0407">
      <w:bodyDiv w:val="1"/>
      <w:marLeft w:val="0"/>
      <w:marRight w:val="0"/>
      <w:marTop w:val="0"/>
      <w:marBottom w:val="0"/>
      <w:divBdr>
        <w:top w:val="none" w:sz="0" w:space="0" w:color="auto"/>
        <w:left w:val="none" w:sz="0" w:space="0" w:color="auto"/>
        <w:bottom w:val="none" w:sz="0" w:space="0" w:color="auto"/>
        <w:right w:val="none" w:sz="0" w:space="0" w:color="auto"/>
      </w:divBdr>
    </w:div>
    <w:div w:id="64601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ski\AppData\Roaming\Microsoft\Templates\Report(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C2014">
  <a:themeElements>
    <a:clrScheme name="CC2014_2">
      <a:dk1>
        <a:sysClr val="windowText" lastClr="000000"/>
      </a:dk1>
      <a:lt1>
        <a:sysClr val="window" lastClr="FFFFFF"/>
      </a:lt1>
      <a:dk2>
        <a:srgbClr val="44546A"/>
      </a:dk2>
      <a:lt2>
        <a:srgbClr val="FFFFFF"/>
      </a:lt2>
      <a:accent1>
        <a:srgbClr val="366092"/>
      </a:accent1>
      <a:accent2>
        <a:srgbClr val="C55A11"/>
      </a:accent2>
      <a:accent3>
        <a:srgbClr val="7F7F7F"/>
      </a:accent3>
      <a:accent4>
        <a:srgbClr val="8EAADB"/>
      </a:accent4>
      <a:accent5>
        <a:srgbClr val="C55A11"/>
      </a:accent5>
      <a:accent6>
        <a:srgbClr val="70AD47"/>
      </a:accent6>
      <a:hlink>
        <a:srgbClr val="C55A11"/>
      </a:hlink>
      <a:folHlink>
        <a:srgbClr val="B4C6E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5954ACE9-4986-4052-883B-947CD57B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Report(2).dotx</Template>
  <TotalTime>54</TotalTime>
  <Pages>5</Pages>
  <Words>1358</Words>
  <Characters>7472</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Vision Document</vt:lpstr>
      <vt:lpstr>Vision Document</vt:lpstr>
    </vt:vector>
  </TitlesOfParts>
  <Company>Microsoft</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Document</dc:title>
  <dc:subject>Project Name</dc:subject>
  <dc:creator>terski</dc:creator>
  <cp:keywords/>
  <cp:lastModifiedBy>Maxime</cp:lastModifiedBy>
  <cp:revision>6</cp:revision>
  <dcterms:created xsi:type="dcterms:W3CDTF">2018-02-01T23:05:00Z</dcterms:created>
  <dcterms:modified xsi:type="dcterms:W3CDTF">2018-02-02T01:20:00Z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