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exact" w:line="480"/>
        <w:rPr/>
      </w:pPr>
      <w:r>
        <w:rPr/>
      </w:r>
    </w:p>
    <w:p>
      <w:pPr>
        <w:pStyle w:val="Normal"/>
        <w:spacing w:lineRule="exact" w:line="480"/>
        <w:rPr/>
      </w:pPr>
      <w:r>
        <w:rPr/>
      </w:r>
    </w:p>
    <w:p>
      <w:pPr>
        <w:pStyle w:val="Normal"/>
        <w:spacing w:lineRule="exact" w:line="480"/>
        <w:rPr/>
      </w:pPr>
      <w:r>
        <w:rPr/>
      </w:r>
    </w:p>
    <w:p>
      <w:pPr>
        <w:pStyle w:val="Normal"/>
        <w:spacing w:before="240" w:after="120"/>
        <w:jc w:val="center"/>
        <w:rPr/>
      </w:pPr>
      <w:r>
        <w:rPr>
          <w:rFonts w:eastAsia="Arial" w:cs="Arial"/>
          <w:b/>
          <w:bCs/>
          <w:sz w:val="36"/>
          <w:szCs w:val="36"/>
        </w:rPr>
        <w:t>System Monitorowania Ruchu Lotniczego</w:t>
      </w:r>
    </w:p>
    <w:p>
      <w:pPr>
        <w:pStyle w:val="Normal"/>
        <w:spacing w:before="0" w:after="240"/>
        <w:jc w:val="center"/>
        <w:rPr/>
      </w:pPr>
      <w:r>
        <w:rPr>
          <w:rFonts w:eastAsia="Arial" w:cs="Arial"/>
          <w:b/>
          <w:bCs/>
          <w:sz w:val="32"/>
          <w:szCs w:val="32"/>
        </w:rPr>
        <w:t>Dokumentacja Techniczna Projektu</w:t>
      </w:r>
    </w:p>
    <w:p>
      <w:pPr>
        <w:pStyle w:val="Normal"/>
        <w:spacing w:lineRule="exact" w:line="480"/>
        <w:rPr/>
      </w:pPr>
      <w:r>
        <w:rPr/>
      </w:r>
    </w:p>
    <w:p>
      <w:pPr>
        <w:pStyle w:val="Normal"/>
        <w:spacing w:lineRule="exact" w:line="480"/>
        <w:rPr/>
      </w:pPr>
      <w:r>
        <w:rPr/>
      </w:r>
    </w:p>
    <w:p>
      <w:pPr>
        <w:pStyle w:val="Normal"/>
        <w:spacing w:before="240" w:after="120"/>
        <w:rPr/>
      </w:pPr>
      <w:r>
        <w:rPr>
          <w:rFonts w:eastAsia="Arial" w:cs="Arial"/>
          <w:b/>
          <w:bCs/>
        </w:rPr>
        <w:t>Autorzy:</w:t>
      </w:r>
    </w:p>
    <w:p>
      <w:pPr>
        <w:pStyle w:val="Normal"/>
        <w:spacing w:before="0" w:after="60"/>
        <w:rPr/>
      </w:pPr>
      <w:r>
        <w:rPr>
          <w:rFonts w:eastAsia="Arial" w:cs="Arial"/>
        </w:rPr>
        <w:t>Ruslan Onufriiev (64146)</w:t>
      </w:r>
    </w:p>
    <w:p>
      <w:pPr>
        <w:pStyle w:val="Normal"/>
        <w:spacing w:before="0" w:after="240"/>
        <w:rPr/>
      </w:pPr>
      <w:r>
        <w:rPr>
          <w:rFonts w:eastAsia="Arial" w:cs="Arial"/>
        </w:rPr>
        <w:t>Maksym Zapototskyi (64154)</w:t>
      </w:r>
    </w:p>
    <w:p>
      <w:pPr>
        <w:pStyle w:val="Normal"/>
        <w:spacing w:lineRule="exact" w:line="480"/>
        <w:rPr/>
      </w:pPr>
      <w:r>
        <w:rPr/>
      </w:r>
    </w:p>
    <w:p>
      <w:pPr>
        <w:pStyle w:val="Normal"/>
        <w:spacing w:before="240" w:after="60"/>
        <w:rPr>
          <w:rFonts w:ascii="Arial" w:hAnsi="Arial" w:eastAsia="Arial" w:cs="Arial"/>
        </w:rPr>
      </w:pPr>
      <w:r>
        <w:rPr/>
      </w:r>
    </w:p>
    <w:p>
      <w:pPr>
        <w:pStyle w:val="Heading1"/>
        <w:rPr/>
      </w:pPr>
      <w:r>
        <w:rPr/>
        <w:t>Spis treści</w:t>
      </w:r>
    </w:p>
    <w:p>
      <w:pPr>
        <w:pStyle w:val="Normal"/>
        <w:spacing w:before="0" w:after="120"/>
        <w:rPr/>
      </w:pPr>
      <w:r>
        <w:rPr/>
      </w:r>
    </w:p>
    <w:p>
      <w:pPr>
        <w:pStyle w:val="Normal"/>
        <w:spacing w:before="0" w:after="60"/>
        <w:rPr/>
      </w:pPr>
      <w:r>
        <w:rPr/>
        <w:t>1. Opis projektu</w:t>
      </w:r>
    </w:p>
    <w:p>
      <w:pPr>
        <w:pStyle w:val="Normal"/>
        <w:spacing w:before="0" w:after="60"/>
        <w:rPr/>
      </w:pPr>
      <w:r>
        <w:rPr/>
        <w:t>2. Charakterystyka funkcjonalności</w:t>
      </w:r>
    </w:p>
    <w:p>
      <w:pPr>
        <w:pStyle w:val="Normal"/>
        <w:spacing w:before="0" w:after="60"/>
        <w:rPr/>
      </w:pPr>
      <w:r>
        <w:rPr/>
        <w:t>3. Architektura systemu</w:t>
      </w:r>
    </w:p>
    <w:p>
      <w:pPr>
        <w:pStyle w:val="Normal"/>
        <w:spacing w:before="0" w:after="60"/>
        <w:rPr/>
      </w:pPr>
      <w:r>
        <w:rPr/>
        <w:t>4. Czasochłonność projektu</w:t>
      </w:r>
    </w:p>
    <w:p>
      <w:pPr>
        <w:pStyle w:val="Normal"/>
        <w:spacing w:before="0" w:after="60"/>
        <w:rPr/>
      </w:pPr>
      <w:r>
        <w:rPr/>
        <w:t>5. Zasoby niezbędne do wykonania</w:t>
      </w:r>
    </w:p>
    <w:p>
      <w:pPr>
        <w:pStyle w:val="Normal"/>
        <w:spacing w:before="0" w:after="60"/>
        <w:rPr/>
      </w:pPr>
      <w:r>
        <w:rPr/>
        <w:t>6. Harmonogram realizacji</w:t>
      </w:r>
    </w:p>
    <w:p>
      <w:pPr>
        <w:pStyle w:val="Normal"/>
        <w:spacing w:before="0" w:after="60"/>
        <w:rPr/>
      </w:pPr>
      <w:r>
        <w:rPr/>
        <w:t>7. Analiza ryzyka</w:t>
      </w:r>
    </w:p>
    <w:p>
      <w:pPr>
        <w:pStyle w:val="Normal"/>
        <w:spacing w:before="0" w:after="60"/>
        <w:rPr/>
      </w:pPr>
      <w:r>
        <w:rPr/>
        <w:t>8. Kosztorys projektu</w:t>
      </w:r>
    </w:p>
    <w:p>
      <w:pPr>
        <w:pStyle w:val="Normal"/>
        <w:spacing w:before="0" w:after="60"/>
        <w:rPr/>
      </w:pPr>
      <w:r>
        <w:rPr/>
        <w:t>9. Przypadki użycia</w:t>
      </w:r>
    </w:p>
    <w:p>
      <w:pPr>
        <w:pStyle w:val="Normal"/>
        <w:spacing w:before="0" w:after="60"/>
        <w:rPr/>
      </w:pPr>
      <w:r>
        <w:rPr/>
        <w:t>10. Strategia bezpieczeństwa</w:t>
      </w:r>
    </w:p>
    <w:p>
      <w:pPr>
        <w:pStyle w:val="Normal"/>
        <w:spacing w:before="0" w:after="60"/>
        <w:rPr/>
      </w:pPr>
      <w:r>
        <w:rPr/>
        <w:t>11. Plan testowania</w:t>
      </w:r>
    </w:p>
    <w:p>
      <w:pPr>
        <w:pStyle w:val="Normal"/>
        <w:spacing w:before="0" w:after="240"/>
        <w:rPr/>
      </w:pPr>
      <w:r>
        <w:rPr/>
        <w:t>12. Implementacja zasad bezpieczeństwa</w:t>
      </w:r>
    </w:p>
    <w:p>
      <w:pPr>
        <w:pStyle w:val="Heading1"/>
        <w:rPr/>
      </w:pPr>
      <w:r>
        <w:rPr/>
        <w:t>1. Opis projektu</w:t>
      </w:r>
    </w:p>
    <w:p>
      <w:pPr>
        <w:pStyle w:val="Normal"/>
        <w:spacing w:before="0" w:after="120"/>
        <w:rPr/>
      </w:pPr>
      <w:r>
        <w:rPr/>
      </w:r>
    </w:p>
    <w:p>
      <w:pPr>
        <w:pStyle w:val="Normal"/>
        <w:spacing w:before="0" w:after="120"/>
        <w:rPr/>
      </w:pPr>
      <w:r>
        <w:rPr/>
        <w:t>System Monitorowania Ruchu Lotniczego to aplikacja webowa przeznaczona do monitorowania ruchu lotniczego w czasie rzeczywistym. System umożliwia wizualizację pozycji samolotów na interaktywnej mapie oraz filtrowaniem danych w oparciu o różne kryteria.</w:t>
      </w:r>
    </w:p>
    <w:p>
      <w:pPr>
        <w:pStyle w:val="Heading2"/>
        <w:rPr/>
      </w:pPr>
      <w:r>
        <w:rPr/>
        <w:t>1.1. Cel projektu</w:t>
      </w:r>
    </w:p>
    <w:p>
      <w:pPr>
        <w:pStyle w:val="Normal"/>
        <w:spacing w:before="0" w:after="120"/>
        <w:rPr/>
      </w:pPr>
      <w:r>
        <w:rPr/>
        <w:t>Celem projektu jest stworzenie intuicyjnego i funkcjonalnego systemu do monitorowania ruchu lotniczego, który umożliwi użytkownikom śledzenie samolotów na określonym obszarze geograficznym. System będzie pobierać dane z publicznego API ADS-B i prezentować je w czytelnej formie z możliwością filtrowania i wyszukiwania.</w:t>
      </w:r>
    </w:p>
    <w:p>
      <w:pPr>
        <w:pStyle w:val="Heading2"/>
        <w:rPr/>
      </w:pPr>
      <w:r>
        <w:rPr/>
        <w:t>1.2. Główne moduły systemu</w:t>
      </w:r>
    </w:p>
    <w:p>
      <w:pPr>
        <w:pStyle w:val="ListParagraph"/>
        <w:numPr>
          <w:ilvl w:val="0"/>
          <w:numId w:val="1"/>
        </w:numPr>
        <w:rPr/>
      </w:pPr>
      <w:r>
        <w:rPr/>
        <w:t>Moduł mapy interaktywnej - wizualizacja pozycji samolotów</w:t>
      </w:r>
    </w:p>
    <w:p>
      <w:pPr>
        <w:pStyle w:val="ListParagraph"/>
        <w:numPr>
          <w:ilvl w:val="0"/>
          <w:numId w:val="1"/>
        </w:numPr>
        <w:rPr/>
      </w:pPr>
      <w:r>
        <w:rPr/>
        <w:t>Moduł filtrowania - zaawansowane kryteria wyszukiwania</w:t>
      </w:r>
    </w:p>
    <w:p>
      <w:pPr>
        <w:pStyle w:val="ListParagraph"/>
        <w:numPr>
          <w:ilvl w:val="0"/>
          <w:numId w:val="1"/>
        </w:numPr>
        <w:rPr/>
      </w:pPr>
      <w:r>
        <w:rPr/>
        <w:t>Moduł historii trajektorii - śledzenie drogi samolotu</w:t>
      </w:r>
    </w:p>
    <w:p>
      <w:pPr>
        <w:pStyle w:val="ListParagraph"/>
        <w:numPr>
          <w:ilvl w:val="0"/>
          <w:numId w:val="1"/>
        </w:numPr>
        <w:rPr/>
      </w:pPr>
      <w:r>
        <w:rPr/>
        <w:t>Moduł powiadomień - alerty dotyczące sytuacji awaryjnych</w:t>
      </w:r>
    </w:p>
    <w:p>
      <w:pPr>
        <w:pStyle w:val="ListParagraph"/>
        <w:numPr>
          <w:ilvl w:val="0"/>
          <w:numId w:val="1"/>
        </w:numPr>
        <w:spacing w:before="0" w:after="120"/>
        <w:rPr/>
      </w:pPr>
      <w:r>
        <w:rPr/>
        <w:t>Moduł szczegółów lotu - informacje o wybranym samolocie</w:t>
      </w:r>
    </w:p>
    <w:p>
      <w:pPr>
        <w:pStyle w:val="Heading2"/>
        <w:rPr/>
      </w:pPr>
      <w:r>
        <w:rPr/>
        <w:t>1.3. Stosowane technologie</w:t>
      </w:r>
    </w:p>
    <w:p>
      <w:pPr>
        <w:pStyle w:val="ListParagraph"/>
        <w:numPr>
          <w:ilvl w:val="0"/>
          <w:numId w:val="1"/>
        </w:numPr>
        <w:rPr/>
      </w:pPr>
      <w:r>
        <w:rPr/>
        <w:t>Frontend: Next.js 15.3.3, React 19.1.0, TypeScript</w:t>
      </w:r>
    </w:p>
    <w:p>
      <w:pPr>
        <w:pStyle w:val="ListParagraph"/>
        <w:numPr>
          <w:ilvl w:val="0"/>
          <w:numId w:val="1"/>
        </w:numPr>
        <w:rPr/>
      </w:pPr>
      <w:r>
        <w:rPr/>
        <w:t>Mapa: Leaflet 1.9.4, React-Leaflet 5.0.0</w:t>
      </w:r>
    </w:p>
    <w:p>
      <w:pPr>
        <w:pStyle w:val="ListParagraph"/>
        <w:numPr>
          <w:ilvl w:val="0"/>
          <w:numId w:val="1"/>
        </w:numPr>
        <w:rPr/>
      </w:pPr>
      <w:r>
        <w:rPr/>
        <w:t>Zarządzanie stanem: React Context API</w:t>
      </w:r>
    </w:p>
    <w:p>
      <w:pPr>
        <w:pStyle w:val="ListParagraph"/>
        <w:numPr>
          <w:ilvl w:val="0"/>
          <w:numId w:val="1"/>
        </w:numPr>
        <w:spacing w:before="0" w:after="120"/>
        <w:rPr/>
      </w:pPr>
      <w:r>
        <w:rPr/>
        <w:t>API: ADS-B API do pobierania danych lotniczych</w:t>
      </w:r>
    </w:p>
    <w:p>
      <w:pPr>
        <w:pStyle w:val="Heading1"/>
        <w:rPr/>
      </w:pPr>
      <w:r>
        <w:rPr/>
        <w:t>2. Charakterystyka funkcjonalności</w:t>
      </w:r>
    </w:p>
    <w:p>
      <w:pPr>
        <w:pStyle w:val="Normal"/>
        <w:spacing w:before="0" w:after="120"/>
        <w:rPr/>
      </w:pPr>
      <w:r>
        <w:rPr/>
      </w:r>
    </w:p>
    <w:p>
      <w:pPr>
        <w:pStyle w:val="Heading2"/>
        <w:rPr/>
      </w:pPr>
      <w:r>
        <w:rPr/>
        <w:t>2.1. Śledzenie samolotów w czasie rzeczywistym</w:t>
      </w:r>
    </w:p>
    <w:p>
      <w:pPr>
        <w:pStyle w:val="Normal"/>
        <w:spacing w:before="0" w:after="120"/>
        <w:rPr/>
      </w:pPr>
      <w:r>
        <w:rPr/>
        <w:t>System pobiera dane o samolotach co 5 sekund za pośrednictwem API ADS-B i aktualizuje ich pozycje na mapie. Użytkownik widzi bieżące położenie każdego samolotu wraz z informacjami o wysokości, szybkości i kierunku lotu.</w:t>
      </w:r>
    </w:p>
    <w:p>
      <w:pPr>
        <w:pStyle w:val="Heading2"/>
        <w:rPr/>
      </w:pPr>
      <w:r>
        <w:rPr/>
        <w:t>2.2. Zaawansowane filtrowanie</w:t>
      </w:r>
    </w:p>
    <w:p>
      <w:pPr>
        <w:pStyle w:val="Normal"/>
        <w:spacing w:before="0" w:after="120"/>
        <w:rPr/>
      </w:pPr>
      <w:r>
        <w:rPr/>
        <w:t>Użytkownik może filtrować samoloty według: numeru lotu, wysokości (min/max), typu samolotu, dostępności pozycji GPS. Filtry działają w czasie rzeczywistym i aktualizują listę wyświetlanych samolotów.</w:t>
      </w:r>
    </w:p>
    <w:p>
      <w:pPr>
        <w:pStyle w:val="Heading2"/>
        <w:rPr/>
      </w:pPr>
      <w:r>
        <w:rPr/>
        <w:t>2.3. Powiadomienia awaryjne</w:t>
      </w:r>
    </w:p>
    <w:p>
      <w:pPr>
        <w:pStyle w:val="Normal"/>
        <w:spacing w:before="0" w:after="120"/>
        <w:rPr/>
      </w:pPr>
      <w:r>
        <w:rPr/>
        <w:t>System automatycznie wykrywa sytuacje awaryjne na podstawie kodu transponderowego (SQUAWK) oraz statusu awaryjnego. Użytkownik otrzymuje powiadomienia o: SQUAWK 7700 (sytuacja awaryjna), SQUAWK 7600 (awaria radia), SQUAWK 7500 (porwanie).</w:t>
      </w:r>
    </w:p>
    <w:p>
      <w:pPr>
        <w:pStyle w:val="Heading2"/>
        <w:rPr/>
      </w:pPr>
      <w:r>
        <w:rPr/>
        <w:t>2.4. Wizualizacja trajektorii</w:t>
      </w:r>
    </w:p>
    <w:p>
      <w:pPr>
        <w:pStyle w:val="Normal"/>
        <w:spacing w:before="0" w:after="120"/>
        <w:rPr/>
      </w:pPr>
      <w:r>
        <w:rPr/>
        <w:t>Historia ostatnich 30 pozycji każdego samolotu jest śledzana i wyświetlana na mapie w postaci linii, pokazując drogi przebyte przez samolot.</w:t>
      </w:r>
    </w:p>
    <w:p>
      <w:pPr>
        <w:pStyle w:val="Heading2"/>
        <w:rPr/>
      </w:pPr>
      <w:r>
        <w:rPr/>
        <w:t>2.5. Konfiguracja promienia monitorowania</w:t>
      </w:r>
    </w:p>
    <w:p>
      <w:pPr>
        <w:pStyle w:val="Normal"/>
        <w:spacing w:before="0" w:after="120"/>
        <w:rPr/>
      </w:pPr>
      <w:r>
        <w:rPr/>
        <w:t>Użytkownik może zmienić centrum monitorowania oraz promień wyszukiwania (domyślnie 250 mil morskich) za pomocą interaktywnych kontrolek na mapie.</w:t>
      </w:r>
    </w:p>
    <w:p>
      <w:pPr>
        <w:pStyle w:val="Heading2"/>
        <w:rPr/>
      </w:pPr>
      <w:r>
        <w:rPr/>
        <w:t>2.6. Panel szczegółów lotu</w:t>
      </w:r>
    </w:p>
    <w:p>
      <w:pPr>
        <w:pStyle w:val="Normal"/>
        <w:spacing w:before="0" w:after="120"/>
        <w:rPr/>
      </w:pPr>
      <w:r>
        <w:rPr/>
        <w:t>Po kliknięciu na samolot użytkownik widzi szczegółowe informacje takie jak: numer lotu, rejestracja samolotu, typ, wysokość, szybkość, kierunek i ostatnie położenie.</w:t>
      </w:r>
    </w:p>
    <w:p>
      <w:pPr>
        <w:pStyle w:val="Heading1"/>
        <w:rPr/>
      </w:pPr>
      <w:r>
        <w:rPr/>
        <w:t>3. Architektura systemu</w:t>
      </w:r>
    </w:p>
    <w:p>
      <w:pPr>
        <w:pStyle w:val="Normal"/>
        <w:spacing w:before="0" w:after="120"/>
        <w:rPr/>
      </w:pPr>
      <w:r>
        <w:rPr/>
      </w:r>
    </w:p>
    <w:p>
      <w:pPr>
        <w:pStyle w:val="Heading2"/>
        <w:rPr/>
      </w:pPr>
      <w:r>
        <w:rPr/>
        <w:t>3.1. Struktura aplikacji</w:t>
      </w:r>
    </w:p>
    <w:p>
      <w:pPr>
        <w:pStyle w:val="Normal"/>
        <w:spacing w:before="0" w:after="60"/>
        <w:rPr/>
      </w:pPr>
      <w:r>
        <w:rPr/>
        <w:t>Aplikacja podzielona jest na następujące warstwy:</w:t>
      </w:r>
    </w:p>
    <w:p>
      <w:pPr>
        <w:pStyle w:val="ListParagraph"/>
        <w:numPr>
          <w:ilvl w:val="0"/>
          <w:numId w:val="1"/>
        </w:numPr>
        <w:rPr/>
      </w:pPr>
      <w:r>
        <w:rPr/>
        <w:t>Warstwa prezentacji - komponenty React</w:t>
      </w:r>
    </w:p>
    <w:p>
      <w:pPr>
        <w:pStyle w:val="ListParagraph"/>
        <w:numPr>
          <w:ilvl w:val="0"/>
          <w:numId w:val="1"/>
        </w:numPr>
        <w:rPr/>
      </w:pPr>
      <w:r>
        <w:rPr/>
        <w:t>Warstwa logiki biznesowej - Context API</w:t>
      </w:r>
    </w:p>
    <w:p>
      <w:pPr>
        <w:pStyle w:val="ListParagraph"/>
        <w:numPr>
          <w:ilvl w:val="0"/>
          <w:numId w:val="1"/>
        </w:numPr>
        <w:spacing w:before="0" w:after="120"/>
        <w:rPr/>
      </w:pPr>
      <w:r>
        <w:rPr/>
        <w:t>Warstwa dostępu do danych - serwisy API</w:t>
      </w:r>
    </w:p>
    <w:p>
      <w:pPr>
        <w:pStyle w:val="Heading2"/>
        <w:rPr/>
      </w:pPr>
      <w:r>
        <w:rPr/>
        <w:t>3.2. Komponenty główne</w:t>
      </w:r>
    </w:p>
    <w:p>
      <w:pPr>
        <w:pStyle w:val="Normal"/>
        <w:spacing w:before="0" w:after="60"/>
        <w:rPr/>
      </w:pPr>
      <w:r>
        <w:rPr/>
        <w:t>MapView - wyświetlanie mapy interaktywnej z pozycjami samolotów</w:t>
      </w:r>
    </w:p>
    <w:p>
      <w:pPr>
        <w:pStyle w:val="Normal"/>
        <w:spacing w:before="0" w:after="60"/>
        <w:rPr/>
      </w:pPr>
      <w:r>
        <w:rPr/>
        <w:t>AircraftList - lista samolotów ze scrollowaniem</w:t>
      </w:r>
    </w:p>
    <w:p>
      <w:pPr>
        <w:pStyle w:val="Normal"/>
        <w:spacing w:before="0" w:after="60"/>
        <w:rPr/>
      </w:pPr>
      <w:r>
        <w:rPr/>
        <w:t>FilterPanel - kontrolki do filtrowania</w:t>
      </w:r>
    </w:p>
    <w:p>
      <w:pPr>
        <w:pStyle w:val="Normal"/>
        <w:spacing w:before="0" w:after="60"/>
        <w:rPr/>
      </w:pPr>
      <w:r>
        <w:rPr/>
        <w:t>FlightDetails - panel ze szczegółami wybranego samolotu</w:t>
      </w:r>
    </w:p>
    <w:p>
      <w:pPr>
        <w:pStyle w:val="Normal"/>
        <w:spacing w:before="0" w:after="60"/>
        <w:rPr/>
      </w:pPr>
      <w:r>
        <w:rPr/>
        <w:t>NotificationPanel - wyświetlanie powiadomień awaryjnych</w:t>
      </w:r>
    </w:p>
    <w:p>
      <w:pPr>
        <w:pStyle w:val="Normal"/>
        <w:spacing w:before="0" w:after="60"/>
        <w:rPr/>
      </w:pPr>
      <w:r>
        <w:rPr/>
        <w:t>StatusBar - pasek statusu aplikacji</w:t>
      </w:r>
    </w:p>
    <w:p>
      <w:pPr>
        <w:pStyle w:val="Normal"/>
        <w:spacing w:before="0" w:after="120"/>
        <w:rPr/>
      </w:pPr>
      <w:r>
        <w:rPr/>
        <w:t>RadiusSettings - konfiguracja promienia monitorowania</w:t>
      </w:r>
    </w:p>
    <w:p>
      <w:pPr>
        <w:pStyle w:val="Heading2"/>
        <w:rPr/>
      </w:pPr>
      <w:r>
        <w:rPr/>
        <w:t>3.3. Zarządzanie stanem</w:t>
      </w:r>
    </w:p>
    <w:p>
      <w:pPr>
        <w:pStyle w:val="Normal"/>
        <w:spacing w:before="0" w:after="120"/>
        <w:rPr/>
      </w:pPr>
      <w:r>
        <w:rPr/>
        <w:t>Stan aplikacji zarządzany jest za pomocą React Context API. Główny kontekst (AircraftContext) przechowuje: listę samolotów, wybrany samolot, powiadomienia, filtry, pozycję mapy, promień monitorowania, historię trajektorii.</w:t>
      </w:r>
    </w:p>
    <w:p>
      <w:pPr>
        <w:pStyle w:val="Heading1"/>
        <w:rPr/>
      </w:pPr>
      <w:r>
        <w:rPr/>
        <w:t>4. Czasochłonność projektu</w:t>
      </w:r>
    </w:p>
    <w:p>
      <w:pPr>
        <w:pStyle w:val="Normal"/>
        <w:spacing w:before="0" w:after="120"/>
        <w:rPr/>
      </w:pPr>
      <w:r>
        <w:rPr/>
      </w:r>
    </w:p>
    <w:p>
      <w:pPr>
        <w:pStyle w:val="Heading2"/>
        <w:rPr/>
      </w:pPr>
      <w:r>
        <w:rPr/>
        <w:t>4.1. Szacunkowy czas realizacji</w:t>
      </w:r>
    </w:p>
    <w:p>
      <w:pPr>
        <w:pStyle w:val="Normal"/>
        <w:spacing w:before="0" w:after="60"/>
        <w:rPr/>
      </w:pPr>
      <w:r>
        <w:rPr/>
        <w:t>Całkowity szacunkowy czas: 160 godzin pracy</w:t>
      </w:r>
    </w:p>
    <w:p>
      <w:pPr>
        <w:pStyle w:val="Normal"/>
        <w:spacing w:before="0" w:after="120"/>
        <w:rPr/>
      </w:pPr>
      <w:r>
        <w:rPr/>
      </w:r>
    </w:p>
    <w:p>
      <w:pPr>
        <w:pStyle w:val="Heading2"/>
        <w:rPr/>
      </w:pPr>
      <w:r>
        <w:rPr/>
        <w:t>4.2. Podział czasowy poszczególnych etapów</w:t>
      </w:r>
    </w:p>
    <w:tbl>
      <w:tblPr>
        <w:tblW w:w="9024" w:type="dxa"/>
        <w:jc w:val="left"/>
        <w:tblInd w:w="0" w:type="dxa"/>
        <w:tblCellMar>
          <w:top w:w="80" w:type="dxa"/>
          <w:left w:w="120" w:type="dxa"/>
          <w:bottom w:w="80" w:type="dxa"/>
          <w:right w:w="120" w:type="dxa"/>
        </w:tblCellMar>
      </w:tblPr>
      <w:tblGrid>
        <w:gridCol w:w="3008"/>
        <w:gridCol w:w="3008"/>
        <w:gridCol w:w="3008"/>
      </w:tblGrid>
      <w:tr>
        <w:trPr/>
        <w:tc>
          <w:tcPr>
            <w:tcW w:w="3008"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Etap</w:t>
            </w:r>
          </w:p>
        </w:tc>
        <w:tc>
          <w:tcPr>
            <w:tcW w:w="3008"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Opis</w:t>
            </w:r>
          </w:p>
        </w:tc>
        <w:tc>
          <w:tcPr>
            <w:tcW w:w="3008"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Czas (h)</w:t>
            </w:r>
          </w:p>
        </w:tc>
      </w:tr>
      <w:tr>
        <w:trPr/>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 Projekt i analiza</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Analiza wymagań, projektowanie architektury</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w:t>
            </w:r>
          </w:p>
        </w:tc>
      </w:tr>
      <w:tr>
        <w:trPr/>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 Setup środowiska</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Konfiguracja Next.js, bibliotek, infrastruktury</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10</w:t>
            </w:r>
          </w:p>
        </w:tc>
      </w:tr>
      <w:tr>
        <w:trPr/>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3. Implementacja Frontend</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Komponenty React, UI, integracja mapy</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60</w:t>
            </w:r>
          </w:p>
        </w:tc>
      </w:tr>
      <w:tr>
        <w:trPr/>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4. Integracja API</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Implementacja serwisów, pobieranie danych</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25</w:t>
            </w:r>
          </w:p>
        </w:tc>
      </w:tr>
      <w:tr>
        <w:trPr/>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5. Implementacja logiki biznesowej</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Context API, filtry, powiadomienia</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30</w:t>
            </w:r>
          </w:p>
        </w:tc>
      </w:tr>
      <w:tr>
        <w:trPr/>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6. Testowanie</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Testowanie funkcjonalności, bug fixes</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12</w:t>
            </w:r>
          </w:p>
        </w:tc>
      </w:tr>
      <w:tr>
        <w:trPr/>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7. Dokumentacja i deployment</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Dokumentacja techniczna, przygotowanie do produkcji</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3</w:t>
            </w:r>
          </w:p>
        </w:tc>
      </w:tr>
    </w:tbl>
    <w:p>
      <w:pPr>
        <w:pStyle w:val="Normal"/>
        <w:spacing w:before="120" w:after="120"/>
        <w:rPr/>
      </w:pPr>
      <w:r>
        <w:rPr/>
      </w:r>
    </w:p>
    <w:p>
      <w:pPr>
        <w:pStyle w:val="Heading1"/>
        <w:rPr/>
      </w:pPr>
      <w:r>
        <w:rPr/>
        <w:t>5. Zasoby niezbędne do wykonania</w:t>
      </w:r>
    </w:p>
    <w:p>
      <w:pPr>
        <w:pStyle w:val="Normal"/>
        <w:spacing w:before="0" w:after="120"/>
        <w:rPr/>
      </w:pPr>
      <w:r>
        <w:rPr/>
      </w:r>
    </w:p>
    <w:p>
      <w:pPr>
        <w:pStyle w:val="Heading2"/>
        <w:rPr/>
      </w:pPr>
      <w:r>
        <w:rPr/>
        <w:t>5.1. Zasoby sprzętowe</w:t>
      </w:r>
    </w:p>
    <w:p>
      <w:pPr>
        <w:pStyle w:val="ListParagraph"/>
        <w:numPr>
          <w:ilvl w:val="0"/>
          <w:numId w:val="1"/>
        </w:numPr>
        <w:rPr/>
      </w:pPr>
      <w:r>
        <w:rPr/>
        <w:t>2 komputery z procesorem minimum i7, 16 GB RAM</w:t>
      </w:r>
    </w:p>
    <w:p>
      <w:pPr>
        <w:pStyle w:val="ListParagraph"/>
        <w:numPr>
          <w:ilvl w:val="0"/>
          <w:numId w:val="1"/>
        </w:numPr>
        <w:rPr/>
      </w:pPr>
      <w:r>
        <w:rPr/>
        <w:t>SSD o pojemności minimum 512 GB</w:t>
      </w:r>
    </w:p>
    <w:p>
      <w:pPr>
        <w:pStyle w:val="ListParagraph"/>
        <w:numPr>
          <w:ilvl w:val="0"/>
          <w:numId w:val="1"/>
        </w:numPr>
        <w:spacing w:before="0" w:after="120"/>
        <w:rPr/>
      </w:pPr>
      <w:r>
        <w:rPr/>
        <w:t>Dostęp do Internetu (minimum 50 Mb/s)</w:t>
      </w:r>
    </w:p>
    <w:p>
      <w:pPr>
        <w:pStyle w:val="Heading2"/>
        <w:rPr/>
      </w:pPr>
      <w:r>
        <w:rPr/>
        <w:t>5.2. Zasoby programowe</w:t>
      </w:r>
    </w:p>
    <w:p>
      <w:pPr>
        <w:pStyle w:val="ListParagraph"/>
        <w:numPr>
          <w:ilvl w:val="0"/>
          <w:numId w:val="1"/>
        </w:numPr>
        <w:rPr/>
      </w:pPr>
      <w:r>
        <w:rPr/>
        <w:t>Node.js v18+</w:t>
      </w:r>
    </w:p>
    <w:p>
      <w:pPr>
        <w:pStyle w:val="ListParagraph"/>
        <w:numPr>
          <w:ilvl w:val="0"/>
          <w:numId w:val="1"/>
        </w:numPr>
        <w:rPr/>
      </w:pPr>
      <w:r>
        <w:rPr/>
        <w:t>npm v9+</w:t>
      </w:r>
    </w:p>
    <w:p>
      <w:pPr>
        <w:pStyle w:val="ListParagraph"/>
        <w:numPr>
          <w:ilvl w:val="0"/>
          <w:numId w:val="1"/>
        </w:numPr>
        <w:rPr/>
      </w:pPr>
      <w:r>
        <w:rPr/>
        <w:t>Visual Studio Code (lub inny edytor kodu)</w:t>
      </w:r>
    </w:p>
    <w:p>
      <w:pPr>
        <w:pStyle w:val="ListParagraph"/>
        <w:numPr>
          <w:ilvl w:val="0"/>
          <w:numId w:val="1"/>
        </w:numPr>
        <w:spacing w:before="0" w:after="120"/>
        <w:rPr/>
      </w:pPr>
      <w:r>
        <w:rPr/>
        <w:t>Git do kontroli wersji</w:t>
      </w:r>
    </w:p>
    <w:p>
      <w:pPr>
        <w:pStyle w:val="Heading2"/>
        <w:rPr/>
      </w:pPr>
      <w:r>
        <w:rPr/>
        <w:t>5.3. Zasoby ludzkie i podział obowiązków</w:t>
      </w:r>
    </w:p>
    <w:p>
      <w:pPr>
        <w:pStyle w:val="Normal"/>
        <w:spacing w:before="0" w:after="60"/>
        <w:rPr/>
      </w:pPr>
      <w:r>
        <w:rPr/>
      </w:r>
    </w:p>
    <w:tbl>
      <w:tblPr>
        <w:tblW w:w="9024" w:type="dxa"/>
        <w:jc w:val="left"/>
        <w:tblInd w:w="0" w:type="dxa"/>
        <w:tblCellMar>
          <w:top w:w="80" w:type="dxa"/>
          <w:left w:w="120" w:type="dxa"/>
          <w:bottom w:w="80" w:type="dxa"/>
          <w:right w:w="120" w:type="dxa"/>
        </w:tblCellMar>
      </w:tblPr>
      <w:tblGrid>
        <w:gridCol w:w="3008"/>
        <w:gridCol w:w="3008"/>
        <w:gridCol w:w="3008"/>
      </w:tblGrid>
      <w:tr>
        <w:trPr/>
        <w:tc>
          <w:tcPr>
            <w:tcW w:w="3008"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Osoba</w:t>
            </w:r>
          </w:p>
        </w:tc>
        <w:tc>
          <w:tcPr>
            <w:tcW w:w="3008"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ID Studenta</w:t>
            </w:r>
          </w:p>
        </w:tc>
        <w:tc>
          <w:tcPr>
            <w:tcW w:w="3008"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Zadania</w:t>
            </w:r>
          </w:p>
        </w:tc>
      </w:tr>
      <w:tr>
        <w:trPr/>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Ruslan Onufriiev</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64146</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Frontend (komponenty React, MapView, UI), integracja Leaflet, wdrażanie filtrów</w:t>
            </w:r>
          </w:p>
        </w:tc>
      </w:tr>
      <w:tr>
        <w:trPr/>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Maksym Zapototskyi</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64154</w:t>
            </w:r>
          </w:p>
        </w:tc>
        <w:tc>
          <w:tcPr>
            <w:tcW w:w="3008"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Backend (Context API, serwisy API, zarządzanie stanem, powiadomienia), testowanie</w:t>
            </w:r>
          </w:p>
        </w:tc>
      </w:tr>
    </w:tbl>
    <w:p>
      <w:pPr>
        <w:pStyle w:val="Normal"/>
        <w:spacing w:before="120" w:after="120"/>
        <w:rPr/>
      </w:pPr>
      <w:r>
        <w:rPr/>
      </w:r>
    </w:p>
    <w:p>
      <w:pPr>
        <w:pStyle w:val="Heading1"/>
        <w:rPr/>
      </w:pPr>
      <w:r>
        <w:rPr/>
        <w:t>6. Harmonogram realizacji</w:t>
      </w:r>
    </w:p>
    <w:p>
      <w:pPr>
        <w:pStyle w:val="Normal"/>
        <w:spacing w:before="0" w:after="120"/>
        <w:rPr/>
      </w:pPr>
      <w:r>
        <w:rPr/>
      </w:r>
    </w:p>
    <w:p>
      <w:pPr>
        <w:pStyle w:val="Heading2"/>
        <w:rPr/>
      </w:pPr>
      <w:r>
        <w:rPr/>
        <w:t>6.1. Oś czasu projektu</w:t>
      </w:r>
    </w:p>
    <w:p>
      <w:pPr>
        <w:pStyle w:val="Normal"/>
        <w:spacing w:before="0" w:after="60"/>
        <w:rPr/>
      </w:pPr>
      <w:r>
        <w:rPr/>
      </w:r>
    </w:p>
    <w:tbl>
      <w:tblPr>
        <w:tblW w:w="9025" w:type="dxa"/>
        <w:jc w:val="left"/>
        <w:tblInd w:w="0" w:type="dxa"/>
        <w:tblCellMar>
          <w:top w:w="80" w:type="dxa"/>
          <w:left w:w="120" w:type="dxa"/>
          <w:bottom w:w="80" w:type="dxa"/>
          <w:right w:w="120" w:type="dxa"/>
        </w:tblCellMar>
      </w:tblPr>
      <w:tblGrid>
        <w:gridCol w:w="1805"/>
        <w:gridCol w:w="1805"/>
        <w:gridCol w:w="1805"/>
        <w:gridCol w:w="1805"/>
        <w:gridCol w:w="1805"/>
      </w:tblGrid>
      <w:tr>
        <w:trPr/>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Faza</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Od</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Do</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Czas (dni)</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Odpowiadający</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Analiza i projektowanie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2026-04-01</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2026-04-10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Obaj</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Setup infrastruktury</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2026-04-10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2026-04-15</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5</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Maksym</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Implementacja komponentów React</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2026-04-15</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2026-05-10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25</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Ruslan</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Implementacja API i logiki</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2026-04-20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2026-05-10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Maksym</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Integracja modułów</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2026-05-10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2026-05-20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Obaj</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Testowanie i bug fixing</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2026-05-20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2026-05-28</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8</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Obaj</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Dokumentacja finalna</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2026-05-25</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2026-05-30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5</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Obaj</w:t>
            </w:r>
          </w:p>
        </w:tc>
      </w:tr>
    </w:tbl>
    <w:p>
      <w:pPr>
        <w:pStyle w:val="Normal"/>
        <w:spacing w:before="120" w:after="120"/>
        <w:rPr/>
      </w:pPr>
      <w:r>
        <w:rPr/>
      </w:r>
    </w:p>
    <w:p>
      <w:pPr>
        <w:pStyle w:val="Heading1"/>
        <w:rPr/>
      </w:pPr>
      <w:r>
        <w:rPr/>
        <w:t>7. Analiza ryzyka</w:t>
      </w:r>
    </w:p>
    <w:p>
      <w:pPr>
        <w:pStyle w:val="Normal"/>
        <w:spacing w:before="0" w:after="120"/>
        <w:rPr/>
      </w:pPr>
      <w:r>
        <w:rPr/>
      </w:r>
    </w:p>
    <w:p>
      <w:pPr>
        <w:pStyle w:val="Heading2"/>
        <w:rPr/>
      </w:pPr>
      <w:r>
        <w:rPr/>
        <w:t>7.1. Identyfikacja zagrożeń</w:t>
      </w:r>
    </w:p>
    <w:p>
      <w:pPr>
        <w:pStyle w:val="Normal"/>
        <w:spacing w:before="0" w:after="60"/>
        <w:rPr/>
      </w:pPr>
      <w:r>
        <w:rPr/>
      </w:r>
    </w:p>
    <w:tbl>
      <w:tblPr>
        <w:tblW w:w="9024" w:type="dxa"/>
        <w:jc w:val="left"/>
        <w:tblInd w:w="0" w:type="dxa"/>
        <w:tblCellMar>
          <w:top w:w="80" w:type="dxa"/>
          <w:left w:w="120" w:type="dxa"/>
          <w:bottom w:w="80" w:type="dxa"/>
          <w:right w:w="120" w:type="dxa"/>
        </w:tblCellMar>
      </w:tblPr>
      <w:tblGrid>
        <w:gridCol w:w="2256"/>
        <w:gridCol w:w="2256"/>
        <w:gridCol w:w="2256"/>
        <w:gridCol w:w="2255"/>
      </w:tblGrid>
      <w:tr>
        <w:trPr/>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Zagrożenie</w:t>
            </w:r>
          </w:p>
        </w:tc>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Prawdopodobieństwo</w:t>
            </w:r>
          </w:p>
        </w:tc>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Wpływ</w:t>
            </w:r>
          </w:p>
        </w:tc>
        <w:tc>
          <w:tcPr>
            <w:tcW w:w="225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Strategie mitygacji</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Niedostępność API ADS-B</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Średnie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Wysokie</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Implementacja cache'u, fallback na ostatnie dane</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Problemy z wydajnością mapy</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Średnie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Średnie</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Optymalizacja renderowania, lazy loading</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Opóźnienia w komunikacji z API</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Wysokie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Niskie</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Zwiększenie timeout'u, retry logic</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Problemy z kompatybilnością przeglądarek</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Niskie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Średnie</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Testowanie na różnych przeglądarkach</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Niedostateczne opanowanie Next.js</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Średnie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Średnie</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Dokumentacja, tutoriale, practice</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Konflikty w pracy zespołowej</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Niskie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Średnie</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Regularne spotkania, Git branching strategy</w:t>
            </w:r>
          </w:p>
        </w:tc>
      </w:tr>
    </w:tbl>
    <w:p>
      <w:pPr>
        <w:pStyle w:val="Normal"/>
        <w:spacing w:before="120" w:after="120"/>
        <w:rPr/>
      </w:pPr>
      <w:r>
        <w:rPr/>
      </w:r>
    </w:p>
    <w:p>
      <w:pPr>
        <w:pStyle w:val="Heading1"/>
        <w:rPr/>
      </w:pPr>
      <w:r>
        <w:rPr/>
        <w:t>8. Kosztorys projektu</w:t>
      </w:r>
    </w:p>
    <w:p>
      <w:pPr>
        <w:pStyle w:val="Normal"/>
        <w:spacing w:before="0" w:after="120"/>
        <w:rPr/>
      </w:pPr>
      <w:r>
        <w:rPr/>
      </w:r>
    </w:p>
    <w:p>
      <w:pPr>
        <w:pStyle w:val="Heading2"/>
        <w:rPr/>
      </w:pPr>
      <w:r>
        <w:rPr/>
        <w:t>8.1. Koszty osobowe</w:t>
      </w:r>
    </w:p>
    <w:p>
      <w:pPr>
        <w:pStyle w:val="Normal"/>
        <w:spacing w:before="0" w:after="60"/>
        <w:rPr/>
      </w:pPr>
      <w:r>
        <w:rPr/>
      </w:r>
    </w:p>
    <w:tbl>
      <w:tblPr>
        <w:tblW w:w="9025" w:type="dxa"/>
        <w:jc w:val="left"/>
        <w:tblInd w:w="0" w:type="dxa"/>
        <w:tblCellMar>
          <w:top w:w="80" w:type="dxa"/>
          <w:left w:w="120" w:type="dxa"/>
          <w:bottom w:w="80" w:type="dxa"/>
          <w:right w:w="120" w:type="dxa"/>
        </w:tblCellMar>
      </w:tblPr>
      <w:tblGrid>
        <w:gridCol w:w="1805"/>
        <w:gridCol w:w="1805"/>
        <w:gridCol w:w="1805"/>
        <w:gridCol w:w="1805"/>
        <w:gridCol w:w="1805"/>
      </w:tblGrid>
      <w:tr>
        <w:trPr/>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Rola</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Liczba osób</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Stawka (zł/h)</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Godziny</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Razem (zł)</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Junior Developer</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40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160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12800</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Razem koszty osobowe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12800</w:t>
            </w:r>
          </w:p>
        </w:tc>
      </w:tr>
    </w:tbl>
    <w:p>
      <w:pPr>
        <w:pStyle w:val="Normal"/>
        <w:spacing w:before="120" w:after="120"/>
        <w:rPr/>
      </w:pPr>
      <w:r>
        <w:rPr/>
      </w:r>
    </w:p>
    <w:p>
      <w:pPr>
        <w:pStyle w:val="Heading2"/>
        <w:rPr/>
      </w:pPr>
      <w:r>
        <w:rPr/>
        <w:t>8.2. Koszty sprzętowe</w:t>
      </w:r>
    </w:p>
    <w:p>
      <w:pPr>
        <w:pStyle w:val="Normal"/>
        <w:spacing w:before="0" w:after="60"/>
        <w:rPr/>
      </w:pPr>
      <w:r>
        <w:rPr/>
      </w:r>
    </w:p>
    <w:tbl>
      <w:tblPr>
        <w:tblW w:w="9025" w:type="dxa"/>
        <w:jc w:val="left"/>
        <w:tblInd w:w="0" w:type="dxa"/>
        <w:tblCellMar>
          <w:top w:w="80" w:type="dxa"/>
          <w:left w:w="120" w:type="dxa"/>
          <w:bottom w:w="80" w:type="dxa"/>
          <w:right w:w="120" w:type="dxa"/>
        </w:tblCellMar>
      </w:tblPr>
      <w:tblGrid>
        <w:gridCol w:w="1805"/>
        <w:gridCol w:w="1805"/>
        <w:gridCol w:w="1805"/>
        <w:gridCol w:w="1805"/>
        <w:gridCol w:w="1805"/>
      </w:tblGrid>
      <w:tr>
        <w:trPr/>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Pozycja</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Jednostkowa (zł)</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Ilość</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Razem (zł)</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Amortyzacja (%)</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Komputer (i7, 16GB, 512GB SSD)</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4500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9000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10</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Monitor</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1200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2400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10</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Razem koszty sprzętowe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11400</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
          </w:p>
        </w:tc>
      </w:tr>
    </w:tbl>
    <w:p>
      <w:pPr>
        <w:pStyle w:val="Normal"/>
        <w:spacing w:before="120" w:after="120"/>
        <w:rPr/>
      </w:pPr>
      <w:r>
        <w:rPr/>
      </w:r>
    </w:p>
    <w:p>
      <w:pPr>
        <w:pStyle w:val="Heading2"/>
        <w:rPr/>
      </w:pPr>
      <w:r>
        <w:rPr/>
        <w:t>8.3. Koszty infrastruktury i usług</w:t>
      </w:r>
    </w:p>
    <w:p>
      <w:pPr>
        <w:pStyle w:val="Normal"/>
        <w:spacing w:before="0" w:after="60"/>
        <w:rPr/>
      </w:pPr>
      <w:r>
        <w:rPr/>
      </w:r>
    </w:p>
    <w:tbl>
      <w:tblPr>
        <w:tblW w:w="9024" w:type="dxa"/>
        <w:jc w:val="left"/>
        <w:tblInd w:w="0" w:type="dxa"/>
        <w:tblCellMar>
          <w:top w:w="80" w:type="dxa"/>
          <w:left w:w="120" w:type="dxa"/>
          <w:bottom w:w="80" w:type="dxa"/>
          <w:right w:w="120" w:type="dxa"/>
        </w:tblCellMar>
      </w:tblPr>
      <w:tblGrid>
        <w:gridCol w:w="2256"/>
        <w:gridCol w:w="2256"/>
        <w:gridCol w:w="2256"/>
        <w:gridCol w:w="2255"/>
      </w:tblGrid>
      <w:tr>
        <w:trPr/>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Usługa</w:t>
            </w:r>
          </w:p>
        </w:tc>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Koszt miesięczny (zł)</w:t>
            </w:r>
          </w:p>
        </w:tc>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Miesiące</w:t>
            </w:r>
          </w:p>
        </w:tc>
        <w:tc>
          <w:tcPr>
            <w:tcW w:w="225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Razem (zł)</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Hosting (cloud, np. Vercel)</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0</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0</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Domena</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50</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50</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Internet</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100</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200</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Razem koszty infrastruktury</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250</w:t>
            </w:r>
          </w:p>
        </w:tc>
      </w:tr>
    </w:tbl>
    <w:p>
      <w:pPr>
        <w:pStyle w:val="Normal"/>
        <w:spacing w:before="120" w:after="120"/>
        <w:rPr/>
      </w:pPr>
      <w:r>
        <w:rPr/>
      </w:r>
    </w:p>
    <w:p>
      <w:pPr>
        <w:pStyle w:val="Heading2"/>
        <w:rPr/>
      </w:pPr>
      <w:r>
        <w:rPr/>
        <w:t>8.4. Koszt całkowity</w:t>
      </w:r>
    </w:p>
    <w:p>
      <w:pPr>
        <w:pStyle w:val="Normal"/>
        <w:spacing w:before="0" w:after="60"/>
        <w:rPr/>
      </w:pPr>
      <w:r>
        <w:rPr/>
      </w:r>
    </w:p>
    <w:tbl>
      <w:tblPr>
        <w:tblW w:w="9026" w:type="dxa"/>
        <w:jc w:val="left"/>
        <w:tblInd w:w="0" w:type="dxa"/>
        <w:tblCellMar>
          <w:top w:w="80" w:type="dxa"/>
          <w:left w:w="120" w:type="dxa"/>
          <w:bottom w:w="80" w:type="dxa"/>
          <w:right w:w="120" w:type="dxa"/>
        </w:tblCellMar>
      </w:tblPr>
      <w:tblGrid>
        <w:gridCol w:w="4513"/>
        <w:gridCol w:w="4512"/>
      </w:tblGrid>
      <w:tr>
        <w:trPr/>
        <w:tc>
          <w:tcPr>
            <w:tcW w:w="4513"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Kategoria</w:t>
            </w:r>
          </w:p>
        </w:tc>
        <w:tc>
          <w:tcPr>
            <w:tcW w:w="4512"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Kwota (zł)</w:t>
            </w:r>
          </w:p>
        </w:tc>
      </w:tr>
      <w:tr>
        <w:trPr/>
        <w:tc>
          <w:tcPr>
            <w:tcW w:w="4513"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Koszty osobowe</w:t>
            </w:r>
          </w:p>
        </w:tc>
        <w:tc>
          <w:tcPr>
            <w:tcW w:w="4512"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12800</w:t>
            </w:r>
          </w:p>
        </w:tc>
      </w:tr>
      <w:tr>
        <w:trPr/>
        <w:tc>
          <w:tcPr>
            <w:tcW w:w="4513"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Koszty sprzętowe (amortyzacja 10%)</w:t>
            </w:r>
          </w:p>
        </w:tc>
        <w:tc>
          <w:tcPr>
            <w:tcW w:w="4512"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1140</w:t>
            </w:r>
          </w:p>
        </w:tc>
      </w:tr>
      <w:tr>
        <w:trPr/>
        <w:tc>
          <w:tcPr>
            <w:tcW w:w="4513"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Koszty infrastruktury</w:t>
            </w:r>
          </w:p>
        </w:tc>
        <w:tc>
          <w:tcPr>
            <w:tcW w:w="4512"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250</w:t>
            </w:r>
          </w:p>
        </w:tc>
      </w:tr>
      <w:tr>
        <w:trPr/>
        <w:tc>
          <w:tcPr>
            <w:tcW w:w="4513"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Razem</w:t>
            </w:r>
          </w:p>
        </w:tc>
        <w:tc>
          <w:tcPr>
            <w:tcW w:w="4512"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14190</w:t>
            </w:r>
          </w:p>
        </w:tc>
      </w:tr>
    </w:tbl>
    <w:p>
      <w:pPr>
        <w:pStyle w:val="Normal"/>
        <w:spacing w:before="120" w:after="120"/>
        <w:rPr/>
      </w:pPr>
      <w:r>
        <w:rPr/>
      </w:r>
    </w:p>
    <w:p>
      <w:pPr>
        <w:pStyle w:val="Heading1"/>
        <w:rPr/>
      </w:pPr>
      <w:r>
        <w:rPr/>
        <w:t>9. Przypadki użycia</w:t>
      </w:r>
    </w:p>
    <w:p>
      <w:pPr>
        <w:pStyle w:val="Normal"/>
        <w:spacing w:before="0" w:after="120"/>
        <w:rPr/>
      </w:pPr>
      <w:r>
        <w:rPr/>
      </w:r>
    </w:p>
    <w:p>
      <w:pPr>
        <w:pStyle w:val="Heading2"/>
        <w:rPr/>
      </w:pPr>
      <w:r>
        <w:rPr/>
        <w:t>9.1. Aktorzy</w:t>
      </w:r>
    </w:p>
    <w:p>
      <w:pPr>
        <w:pStyle w:val="ListParagraph"/>
        <w:numPr>
          <w:ilvl w:val="0"/>
          <w:numId w:val="1"/>
        </w:numPr>
        <w:rPr/>
      </w:pPr>
      <w:r>
        <w:rPr/>
        <w:t>Użytkownik aplikacji - osoba korzystająca z systemu monitorowania</w:t>
      </w:r>
    </w:p>
    <w:p>
      <w:pPr>
        <w:pStyle w:val="ListParagraph"/>
        <w:numPr>
          <w:ilvl w:val="0"/>
          <w:numId w:val="1"/>
        </w:numPr>
        <w:spacing w:before="0" w:after="120"/>
        <w:rPr/>
      </w:pPr>
      <w:r>
        <w:rPr/>
        <w:t>System ADS-B API - zewnętrzne źródło danych lotniczych</w:t>
      </w:r>
    </w:p>
    <w:p>
      <w:pPr>
        <w:pStyle w:val="Heading2"/>
        <w:rPr/>
      </w:pPr>
      <w:r>
        <w:rPr/>
        <w:t>9.2. Główne przypadki użycia</w:t>
      </w:r>
    </w:p>
    <w:p>
      <w:pPr>
        <w:pStyle w:val="Normal"/>
        <w:spacing w:before="0" w:after="60"/>
        <w:rPr/>
      </w:pPr>
      <w:r>
        <w:rPr/>
      </w:r>
    </w:p>
    <w:tbl>
      <w:tblPr>
        <w:tblW w:w="9024" w:type="dxa"/>
        <w:jc w:val="left"/>
        <w:tblInd w:w="0" w:type="dxa"/>
        <w:tblCellMar>
          <w:top w:w="80" w:type="dxa"/>
          <w:left w:w="120" w:type="dxa"/>
          <w:bottom w:w="80" w:type="dxa"/>
          <w:right w:w="120" w:type="dxa"/>
        </w:tblCellMar>
      </w:tblPr>
      <w:tblGrid>
        <w:gridCol w:w="2256"/>
        <w:gridCol w:w="2256"/>
        <w:gridCol w:w="2256"/>
        <w:gridCol w:w="2255"/>
      </w:tblGrid>
      <w:tr>
        <w:trPr/>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ID</w:t>
            </w:r>
          </w:p>
        </w:tc>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Nazwa</w:t>
            </w:r>
          </w:p>
        </w:tc>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Aktor</w:t>
            </w:r>
          </w:p>
        </w:tc>
        <w:tc>
          <w:tcPr>
            <w:tcW w:w="225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Opis</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UC1</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Przeglądanie samolotów na mapie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 widzi pozycje wszystkich samolotów na interaktywnej mapie w rzeczywistym czasie</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UC2</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Filtrowanie samolotów</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 aplikuje filtry (numer lotu, wysokość, typ) aby zawęzić wyniki</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UC3</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Wyszukiwanie samolotu</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 wyszukuje konkretny samolot po numerze lotu lub rejestracji</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UC4</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Zmiana promienia monitorowania</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 zmienia centrum i promień obszaru monitorowania</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UC5</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Wyświetlanie szczegółów lotu</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 klika na samolot i widzi jego szczegółowe informacje</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UC6</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Otrzymywanie alertów awaryjnych</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System wysyła powiadomienia o wykrytych sytuacjach awaryjnych</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UC7</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Przeglądanie historii trajektorii</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Użytkownik widzi naniesione na mapę ostatnie pozycje samolotu</w:t>
            </w:r>
          </w:p>
        </w:tc>
      </w:tr>
    </w:tbl>
    <w:p>
      <w:pPr>
        <w:pStyle w:val="Normal"/>
        <w:spacing w:before="120" w:after="120"/>
        <w:rPr/>
      </w:pPr>
      <w:r>
        <w:rPr/>
      </w:r>
    </w:p>
    <w:p>
      <w:pPr>
        <w:pStyle w:val="Heading2"/>
        <w:rPr/>
      </w:pPr>
      <w:r>
        <w:rPr/>
        <w:t>9.3. Relacje między przypadkami</w:t>
      </w:r>
    </w:p>
    <w:p>
      <w:pPr>
        <w:pStyle w:val="ListParagraph"/>
        <w:numPr>
          <w:ilvl w:val="0"/>
          <w:numId w:val="1"/>
        </w:numPr>
        <w:rPr/>
      </w:pPr>
      <w:r>
        <w:rPr/>
        <w:t>UC2 rozszerza UC1 - filtrowanie jest dodatkową możliwością przeglądania</w:t>
      </w:r>
    </w:p>
    <w:p>
      <w:pPr>
        <w:pStyle w:val="ListParagraph"/>
        <w:numPr>
          <w:ilvl w:val="0"/>
          <w:numId w:val="1"/>
        </w:numPr>
        <w:spacing w:before="0" w:after="120"/>
        <w:rPr/>
      </w:pPr>
      <w:r>
        <w:rPr/>
        <w:t>UC5 obejmuje UC7 - szczegóły zawierają informacje o trajektorii</w:t>
      </w:r>
    </w:p>
    <w:p>
      <w:pPr>
        <w:pStyle w:val="Heading1"/>
        <w:rPr/>
      </w:pPr>
      <w:r>
        <w:rPr/>
        <w:t>10. Strategia bezpieczeństwa</w:t>
      </w:r>
    </w:p>
    <w:p>
      <w:pPr>
        <w:pStyle w:val="Normal"/>
        <w:spacing w:before="0" w:after="120"/>
        <w:rPr/>
      </w:pPr>
      <w:r>
        <w:rPr/>
      </w:r>
    </w:p>
    <w:p>
      <w:pPr>
        <w:pStyle w:val="Heading2"/>
        <w:rPr/>
      </w:pPr>
      <w:r>
        <w:rPr/>
        <w:t>10.1. Określenie zasobów (co chronić)</w:t>
      </w:r>
    </w:p>
    <w:p>
      <w:pPr>
        <w:pStyle w:val="ListParagraph"/>
        <w:numPr>
          <w:ilvl w:val="0"/>
          <w:numId w:val="1"/>
        </w:numPr>
        <w:rPr/>
      </w:pPr>
      <w:r>
        <w:rPr/>
        <w:t>Dane użytkownika (sesjach, preferencje filtrów)</w:t>
      </w:r>
    </w:p>
    <w:p>
      <w:pPr>
        <w:pStyle w:val="ListParagraph"/>
        <w:numPr>
          <w:ilvl w:val="0"/>
          <w:numId w:val="1"/>
        </w:numPr>
        <w:rPr/>
      </w:pPr>
      <w:r>
        <w:rPr/>
        <w:t>Dostęp do API ADS-B</w:t>
      </w:r>
    </w:p>
    <w:p>
      <w:pPr>
        <w:pStyle w:val="ListParagraph"/>
        <w:numPr>
          <w:ilvl w:val="0"/>
          <w:numId w:val="1"/>
        </w:numPr>
        <w:rPr/>
      </w:pPr>
      <w:r>
        <w:rPr/>
        <w:t>Dane lotnicze (publiczne, ale czułe na temat bezpieczeństwa)</w:t>
      </w:r>
    </w:p>
    <w:p>
      <w:pPr>
        <w:pStyle w:val="ListParagraph"/>
        <w:numPr>
          <w:ilvl w:val="0"/>
          <w:numId w:val="1"/>
        </w:numPr>
        <w:spacing w:before="0" w:after="120"/>
        <w:rPr/>
      </w:pPr>
      <w:r>
        <w:rPr/>
        <w:t>Infrastruktura serwera</w:t>
      </w:r>
    </w:p>
    <w:p>
      <w:pPr>
        <w:pStyle w:val="Heading2"/>
        <w:rPr/>
      </w:pPr>
      <w:r>
        <w:rPr/>
        <w:t>10.2. Identyfikacja zagrożeń (przed czym chronić)</w:t>
      </w:r>
    </w:p>
    <w:p>
      <w:pPr>
        <w:pStyle w:val="ListParagraph"/>
        <w:numPr>
          <w:ilvl w:val="0"/>
          <w:numId w:val="1"/>
        </w:numPr>
        <w:rPr/>
      </w:pPr>
      <w:r>
        <w:rPr/>
        <w:t>Ataki XSS (Cross-Site Scripting)</w:t>
      </w:r>
    </w:p>
    <w:p>
      <w:pPr>
        <w:pStyle w:val="ListParagraph"/>
        <w:numPr>
          <w:ilvl w:val="0"/>
          <w:numId w:val="1"/>
        </w:numPr>
        <w:rPr/>
      </w:pPr>
      <w:r>
        <w:rPr/>
        <w:t>Ataki CSRF (Cross-Site Request Forgery)</w:t>
      </w:r>
    </w:p>
    <w:p>
      <w:pPr>
        <w:pStyle w:val="ListParagraph"/>
        <w:numPr>
          <w:ilvl w:val="0"/>
          <w:numId w:val="1"/>
        </w:numPr>
        <w:rPr/>
      </w:pPr>
      <w:r>
        <w:rPr/>
        <w:t>Injection ataki (SQL, command injection)</w:t>
      </w:r>
    </w:p>
    <w:p>
      <w:pPr>
        <w:pStyle w:val="ListParagraph"/>
        <w:numPr>
          <w:ilvl w:val="0"/>
          <w:numId w:val="1"/>
        </w:numPr>
        <w:rPr/>
      </w:pPr>
      <w:r>
        <w:rPr/>
        <w:t>DDoS ataki na API</w:t>
      </w:r>
    </w:p>
    <w:p>
      <w:pPr>
        <w:pStyle w:val="ListParagraph"/>
        <w:numPr>
          <w:ilvl w:val="0"/>
          <w:numId w:val="1"/>
        </w:numPr>
        <w:spacing w:before="0" w:after="120"/>
        <w:rPr/>
      </w:pPr>
      <w:r>
        <w:rPr/>
        <w:t>Man-in-the-Middle ataki</w:t>
      </w:r>
    </w:p>
    <w:p>
      <w:pPr>
        <w:pStyle w:val="Heading2"/>
        <w:rPr/>
      </w:pPr>
      <w:r>
        <w:rPr/>
        <w:t>10.3. Oszacowanie ryzyka (analiza kosztów i zysków)</w:t>
      </w:r>
    </w:p>
    <w:p>
      <w:pPr>
        <w:pStyle w:val="Normal"/>
        <w:spacing w:before="0" w:after="60"/>
        <w:rPr/>
      </w:pPr>
      <w:r>
        <w:rPr/>
      </w:r>
    </w:p>
    <w:tbl>
      <w:tblPr>
        <w:tblW w:w="9025" w:type="dxa"/>
        <w:jc w:val="left"/>
        <w:tblInd w:w="0" w:type="dxa"/>
        <w:tblCellMar>
          <w:top w:w="80" w:type="dxa"/>
          <w:left w:w="120" w:type="dxa"/>
          <w:bottom w:w="80" w:type="dxa"/>
          <w:right w:w="120" w:type="dxa"/>
        </w:tblCellMar>
      </w:tblPr>
      <w:tblGrid>
        <w:gridCol w:w="1805"/>
        <w:gridCol w:w="1805"/>
        <w:gridCol w:w="1805"/>
        <w:gridCol w:w="1805"/>
        <w:gridCol w:w="1805"/>
      </w:tblGrid>
      <w:tr>
        <w:trPr/>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Zagrożenie</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Prawdopodobieństwo</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Potencjalny wpływ</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Koszt ochrony</w:t>
            </w:r>
          </w:p>
        </w:tc>
        <w:tc>
          <w:tcPr>
            <w:tcW w:w="180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Decyzja</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XSS</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Średnie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Średnie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Niska</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Implementuj (sanitacja inputu)</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CSRF</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Niskie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Niskie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Niska</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Implementuj (CSRF tokens)</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DDoS</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Niskie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Wysokie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Wysoka</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Monitoruj (warstwy CDN)</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SQL Injection</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Niskie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Wysokie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Niska</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Implementuj (parametrized queries)</w:t>
            </w:r>
          </w:p>
        </w:tc>
      </w:tr>
      <w:tr>
        <w:trPr/>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MITM</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Bardzo niskie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Wysokie</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Bardzo niska</w:t>
            </w:r>
          </w:p>
        </w:tc>
        <w:tc>
          <w:tcPr>
            <w:tcW w:w="180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Implementuj (HTTPS/TLS)</w:t>
            </w:r>
          </w:p>
        </w:tc>
      </w:tr>
    </w:tbl>
    <w:p>
      <w:pPr>
        <w:pStyle w:val="Normal"/>
        <w:spacing w:before="120" w:after="120"/>
        <w:rPr/>
      </w:pPr>
      <w:r>
        <w:rPr/>
      </w:r>
    </w:p>
    <w:p>
      <w:pPr>
        <w:pStyle w:val="Heading2"/>
        <w:rPr/>
      </w:pPr>
      <w:r>
        <w:rPr/>
        <w:t>10.4. Środki bezpieczeństwa</w:t>
      </w:r>
    </w:p>
    <w:p>
      <w:pPr>
        <w:pStyle w:val="ListParagraph"/>
        <w:numPr>
          <w:ilvl w:val="0"/>
          <w:numId w:val="1"/>
        </w:numPr>
        <w:rPr/>
      </w:pPr>
      <w:r>
        <w:rPr/>
        <w:t>Sanitacja wszystkich wejść użytkownika</w:t>
      </w:r>
    </w:p>
    <w:p>
      <w:pPr>
        <w:pStyle w:val="ListParagraph"/>
        <w:numPr>
          <w:ilvl w:val="0"/>
          <w:numId w:val="1"/>
        </w:numPr>
        <w:rPr/>
      </w:pPr>
      <w:r>
        <w:rPr/>
        <w:t>HTTPS/TLS dla wszystkich połączeń</w:t>
      </w:r>
    </w:p>
    <w:p>
      <w:pPr>
        <w:pStyle w:val="ListParagraph"/>
        <w:numPr>
          <w:ilvl w:val="0"/>
          <w:numId w:val="1"/>
        </w:numPr>
        <w:rPr/>
      </w:pPr>
      <w:r>
        <w:rPr/>
        <w:t>Content Security Policy (CSP) headers</w:t>
      </w:r>
    </w:p>
    <w:p>
      <w:pPr>
        <w:pStyle w:val="ListParagraph"/>
        <w:numPr>
          <w:ilvl w:val="0"/>
          <w:numId w:val="1"/>
        </w:numPr>
        <w:spacing w:before="0" w:after="120"/>
        <w:rPr/>
      </w:pPr>
      <w:r>
        <w:rPr/>
        <w:t>Rate limiting na API</w:t>
      </w:r>
    </w:p>
    <w:p>
      <w:pPr>
        <w:pStyle w:val="Heading1"/>
        <w:rPr/>
      </w:pPr>
      <w:r>
        <w:rPr/>
        <w:t>11. Plan testowania</w:t>
      </w:r>
    </w:p>
    <w:p>
      <w:pPr>
        <w:pStyle w:val="Normal"/>
        <w:spacing w:before="0" w:after="120"/>
        <w:rPr/>
      </w:pPr>
      <w:r>
        <w:rPr/>
      </w:r>
    </w:p>
    <w:p>
      <w:pPr>
        <w:pStyle w:val="Heading2"/>
        <w:rPr/>
      </w:pPr>
      <w:r>
        <w:rPr/>
        <w:t>11.1. Strategie testowania poszczególnych modułów</w:t>
      </w:r>
    </w:p>
    <w:p>
      <w:pPr>
        <w:pStyle w:val="Normal"/>
        <w:spacing w:before="0" w:after="60"/>
        <w:rPr/>
      </w:pPr>
      <w:r>
        <w:rPr/>
      </w:r>
    </w:p>
    <w:tbl>
      <w:tblPr>
        <w:tblW w:w="9024" w:type="dxa"/>
        <w:jc w:val="left"/>
        <w:tblInd w:w="0" w:type="dxa"/>
        <w:tblCellMar>
          <w:top w:w="80" w:type="dxa"/>
          <w:left w:w="120" w:type="dxa"/>
          <w:bottom w:w="80" w:type="dxa"/>
          <w:right w:w="120" w:type="dxa"/>
        </w:tblCellMar>
      </w:tblPr>
      <w:tblGrid>
        <w:gridCol w:w="2256"/>
        <w:gridCol w:w="2256"/>
        <w:gridCol w:w="2256"/>
        <w:gridCol w:w="2255"/>
      </w:tblGrid>
      <w:tr>
        <w:trPr/>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Moduł</w:t>
            </w:r>
          </w:p>
        </w:tc>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Typ testów</w:t>
            </w:r>
          </w:p>
        </w:tc>
        <w:tc>
          <w:tcPr>
            <w:tcW w:w="2256"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Czas (h)</w:t>
            </w:r>
          </w:p>
        </w:tc>
        <w:tc>
          <w:tcPr>
            <w:tcW w:w="2255" w:type="dxa"/>
            <w:tcBorders>
              <w:top w:val="single" w:sz="2" w:space="0" w:color="000000"/>
              <w:left w:val="single" w:sz="2" w:space="0" w:color="000000"/>
              <w:bottom w:val="single" w:sz="2" w:space="0" w:color="000000"/>
              <w:right w:val="single" w:sz="2" w:space="0" w:color="000000"/>
            </w:tcBorders>
            <w:shd w:fill="E0E0E0" w:val="clear"/>
          </w:tcPr>
          <w:p>
            <w:pPr>
              <w:pStyle w:val="Normal"/>
              <w:rPr/>
            </w:pPr>
            <w:r>
              <w:rPr>
                <w:rFonts w:eastAsia="Arial" w:cs="Arial"/>
                <w:b/>
                <w:bCs/>
                <w:sz w:val="22"/>
                <w:szCs w:val="22"/>
              </w:rPr>
              <w:t>Osoba odpowiadająca</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MapView</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Jednostkowe + integracyjne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8</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Ruslan</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AircraftList</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Jednostkowe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4</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Ruslan</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FilterPanel</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Funkcjonalne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6</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Obaj</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Context API</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Jednostkowe + integracyjne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10</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Maksym</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API integration</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Integracyjne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8</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Maksym</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NotificationPanel</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Funkcjonalne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4</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Obaj</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Performance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Performance testing</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4</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Obaj</w:t>
            </w:r>
          </w:p>
        </w:tc>
      </w:tr>
      <w:tr>
        <w:trPr/>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E2E scenarios</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Funkcjonalne</w:t>
            </w:r>
          </w:p>
        </w:tc>
        <w:tc>
          <w:tcPr>
            <w:tcW w:w="2256"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6</w:t>
            </w:r>
          </w:p>
        </w:tc>
        <w:tc>
          <w:tcPr>
            <w:tcW w:w="2255" w:type="dxa"/>
            <w:tcBorders>
              <w:top w:val="single" w:sz="2" w:space="0" w:color="000000"/>
              <w:left w:val="single" w:sz="2" w:space="0" w:color="000000"/>
              <w:bottom w:val="single" w:sz="2" w:space="0" w:color="000000"/>
              <w:right w:val="single" w:sz="2" w:space="0" w:color="000000"/>
            </w:tcBorders>
            <w:shd w:fill="auto" w:val="clear"/>
          </w:tcPr>
          <w:p>
            <w:pPr>
              <w:pStyle w:val="Normal"/>
              <w:rPr/>
            </w:pPr>
            <w:r>
              <w:rPr>
                <w:rFonts w:eastAsia="Arial" w:cs="Arial"/>
                <w:b w:val="false"/>
                <w:bCs w:val="false"/>
                <w:sz w:val="22"/>
                <w:szCs w:val="22"/>
              </w:rPr>
              <w:t>Obaj</w:t>
            </w:r>
          </w:p>
        </w:tc>
      </w:tr>
    </w:tbl>
    <w:p>
      <w:pPr>
        <w:pStyle w:val="Normal"/>
        <w:spacing w:before="120" w:after="120"/>
        <w:rPr/>
      </w:pPr>
      <w:r>
        <w:rPr/>
      </w:r>
    </w:p>
    <w:p>
      <w:pPr>
        <w:pStyle w:val="Heading2"/>
        <w:rPr/>
      </w:pPr>
      <w:r>
        <w:rPr/>
        <w:t>11.2. Harmonogram testów</w:t>
      </w:r>
    </w:p>
    <w:p>
      <w:pPr>
        <w:pStyle w:val="ListParagraph"/>
        <w:numPr>
          <w:ilvl w:val="0"/>
          <w:numId w:val="1"/>
        </w:numPr>
        <w:rPr/>
      </w:pPr>
      <w:r>
        <w:rPr/>
        <w:t>Testy jednostkowe: podczas implementacji każdego modułu</w:t>
      </w:r>
    </w:p>
    <w:p>
      <w:pPr>
        <w:pStyle w:val="ListParagraph"/>
        <w:numPr>
          <w:ilvl w:val="0"/>
          <w:numId w:val="1"/>
        </w:numPr>
        <w:rPr/>
      </w:pPr>
      <w:r>
        <w:rPr/>
        <w:t>Testy integracyjne: po połączeniu modułów</w:t>
      </w:r>
    </w:p>
    <w:p>
      <w:pPr>
        <w:pStyle w:val="ListParagraph"/>
        <w:numPr>
          <w:ilvl w:val="0"/>
          <w:numId w:val="1"/>
        </w:numPr>
        <w:rPr/>
      </w:pPr>
      <w:r>
        <w:rPr/>
        <w:t>Testy funkcjonalne: przed deploymentem</w:t>
      </w:r>
    </w:p>
    <w:p>
      <w:pPr>
        <w:pStyle w:val="ListParagraph"/>
        <w:numPr>
          <w:ilvl w:val="0"/>
          <w:numId w:val="1"/>
        </w:numPr>
        <w:spacing w:before="0" w:after="120"/>
        <w:rPr/>
      </w:pPr>
      <w:r>
        <w:rPr/>
        <w:t>Testy wydajności: w ostatnim tygodniu</w:t>
      </w:r>
    </w:p>
    <w:p>
      <w:pPr>
        <w:pStyle w:val="Heading2"/>
        <w:rPr/>
      </w:pPr>
      <w:r>
        <w:rPr/>
        <w:t>11.3. Kryteria akceptacji</w:t>
      </w:r>
    </w:p>
    <w:p>
      <w:pPr>
        <w:pStyle w:val="ListParagraph"/>
        <w:numPr>
          <w:ilvl w:val="0"/>
          <w:numId w:val="1"/>
        </w:numPr>
        <w:rPr/>
      </w:pPr>
      <w:r>
        <w:rPr/>
        <w:t>Wszystkie komponenty renderują się poprawnie</w:t>
      </w:r>
    </w:p>
    <w:p>
      <w:pPr>
        <w:pStyle w:val="ListParagraph"/>
        <w:numPr>
          <w:ilvl w:val="0"/>
          <w:numId w:val="1"/>
        </w:numPr>
        <w:rPr/>
      </w:pPr>
      <w:r>
        <w:rPr/>
        <w:t>Filtry działają prawidłowo</w:t>
      </w:r>
    </w:p>
    <w:p>
      <w:pPr>
        <w:pStyle w:val="ListParagraph"/>
        <w:numPr>
          <w:ilvl w:val="0"/>
          <w:numId w:val="1"/>
        </w:numPr>
        <w:rPr/>
      </w:pPr>
      <w:r>
        <w:rPr/>
        <w:t>API zwraca dane w ciągu 5 sekund</w:t>
      </w:r>
    </w:p>
    <w:p>
      <w:pPr>
        <w:pStyle w:val="ListParagraph"/>
        <w:numPr>
          <w:ilvl w:val="0"/>
          <w:numId w:val="1"/>
        </w:numPr>
        <w:rPr/>
      </w:pPr>
      <w:r>
        <w:rPr/>
        <w:t>Powiadomienia są wysyłane dla wszystkich kodów awaryjnych</w:t>
      </w:r>
    </w:p>
    <w:p>
      <w:pPr>
        <w:pStyle w:val="ListParagraph"/>
        <w:numPr>
          <w:ilvl w:val="0"/>
          <w:numId w:val="1"/>
        </w:numPr>
        <w:spacing w:before="0" w:after="120"/>
        <w:rPr/>
      </w:pPr>
      <w:r>
        <w:rPr/>
        <w:t>Brak błędów w konsoli przeglądarki</w:t>
      </w:r>
    </w:p>
    <w:p>
      <w:pPr>
        <w:pStyle w:val="Heading1"/>
        <w:rPr/>
      </w:pPr>
      <w:r>
        <w:rPr/>
        <w:t>12. Implementacja zasad bezpieczeństwa</w:t>
      </w:r>
    </w:p>
    <w:p>
      <w:pPr>
        <w:pStyle w:val="Normal"/>
        <w:spacing w:before="0" w:after="120"/>
        <w:rPr/>
      </w:pPr>
      <w:r>
        <w:rPr/>
      </w:r>
    </w:p>
    <w:p>
      <w:pPr>
        <w:pStyle w:val="Heading2"/>
        <w:rPr/>
      </w:pPr>
      <w:r>
        <w:rPr/>
        <w:t>12.1. Zasada naturalnego styku z użytkownikiem</w:t>
      </w:r>
    </w:p>
    <w:p>
      <w:pPr>
        <w:pStyle w:val="Normal"/>
        <w:spacing w:before="0" w:after="120"/>
        <w:rPr/>
      </w:pPr>
      <w:r>
        <w:rPr/>
        <w:t>Interfejs użytkownika zaprojektowany jest intuicyjnie z czytelnym rozkładem. Funkcje bezpieczeństwa nie utrudniają normalnego użytkowania. Filtry i wyszukiwanie działają bez dodatkowego logowania czy autentykacji (dane są publiczne). Powiadomienia apareją automatycznie bez konieczności potwierdzania uprawnień.</w:t>
      </w:r>
    </w:p>
    <w:p>
      <w:pPr>
        <w:pStyle w:val="Heading2"/>
        <w:rPr/>
      </w:pPr>
      <w:r>
        <w:rPr/>
        <w:t>12.2. Zasada spójności poziomej i pionowej</w:t>
      </w:r>
    </w:p>
    <w:p>
      <w:pPr>
        <w:pStyle w:val="Normal"/>
        <w:spacing w:before="0" w:after="120"/>
        <w:rPr/>
      </w:pPr>
      <w:r>
        <w:rPr/>
        <w:t>Spójność pozioma: każdy komponent na mapie (samolot, symbol, informacja) jest wyświetlany w ten sam sposób niezależnie od lokalizacji. Spójność pionowa: informacje wyświetlane w panelu szczegółów odzwierciedlają dokładnie to, co jest na mapie. Kolory i ikony są spójne w całej aplikacji.</w:t>
      </w:r>
    </w:p>
    <w:p>
      <w:pPr>
        <w:pStyle w:val="Heading2"/>
        <w:rPr/>
      </w:pPr>
      <w:r>
        <w:rPr/>
        <w:t>12.3. Zasada minimalnego przywileju</w:t>
      </w:r>
    </w:p>
    <w:p>
      <w:pPr>
        <w:pStyle w:val="Normal"/>
        <w:spacing w:before="0" w:after="120"/>
        <w:rPr/>
      </w:pPr>
      <w:r>
        <w:rPr/>
        <w:t>Użytkownik ma dostęp wyłącznie do funkcji przeglądania danych. Brak uprawnień do modyfikacji danych w bazie. Brak uprawnień administracyjnych. Każde żądanie do API zawiera wyłącznie parametry niezbędne do pobrania danych (lat, lon, radius).</w:t>
      </w:r>
    </w:p>
    <w:p>
      <w:pPr>
        <w:pStyle w:val="Heading2"/>
        <w:rPr/>
      </w:pPr>
      <w:r>
        <w:rPr/>
        <w:t>12.4. Zasada domyślnej odmowy dostępu</w:t>
      </w:r>
    </w:p>
    <w:p>
      <w:pPr>
        <w:pStyle w:val="Normal"/>
        <w:spacing w:before="0" w:after="120"/>
        <w:rPr/>
      </w:pPr>
      <w:r>
        <w:rPr/>
        <w:t>Domyślnie żaden dostęp do danych nie jest możliwy bez spełnienia wymaganych parametrów. API zwraca błąd 400 dla nieprawidłowych żądań. Brak publicznych endpointów, które zwracałyby wrażliwe dane. Wszystkie żądania są walidowane na backendzie przed zwróceniem odpowiedzi.</w:t>
      </w:r>
    </w:p>
    <w:p>
      <w:pPr>
        <w:pStyle w:val="Heading1"/>
        <w:rPr/>
      </w:pPr>
      <w:r>
        <w:rPr/>
        <w:t>13. Podsumowanie</w:t>
      </w:r>
    </w:p>
    <w:p>
      <w:pPr>
        <w:pStyle w:val="Normal"/>
        <w:spacing w:before="0" w:after="120"/>
        <w:rPr/>
      </w:pPr>
      <w:r>
        <w:rPr/>
        <w:t>Projekt System Monitorowania Ruchu Lotniczego jest aplikacją webową o umiarkowanej złożoności, zbudowaną z wykorzystaniem nowoczesnych technologii. Projekt zawiera siedem wyodrębnionych funkcjonalności (śledzenie w czasie rzeczywistym, filtrowanie, powiadomienia awaryjne, wizualizacja trajektorii, konfiguracja promienia, szczegóły lotu, historia). Szacunkowy czas realizacji wynosi 160 godzin, a całkowity koszt projektu to około 14190 złotych. Zespół składa się z dwóch programistów o zróżnicowanych umiejętnościach, realizujących projekt od kwietnia do maja 2026 roku.</w:t>
      </w:r>
    </w:p>
    <w:p>
      <w:pPr>
        <w:pStyle w:val="Normal"/>
        <w:spacing w:before="0" w:after="120"/>
        <w:rPr/>
      </w:pPr>
      <w:r>
        <w:rPr/>
        <w:t>Dokumentacja została przygotowana w zgodzie z wymaganiami ćwiczeń projektowych i zawiera wszystkie niezbędne elementy od analizy projektowej poprzez plan testowania do implementacji zasad bezpieczeństwa.</w:t>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cc"/>
    <w:family w:val="roman"/>
    <w:pitch w:val="variable"/>
  </w:font>
  <w:font w:name="Arial">
    <w:charset w:val="cc"/>
    <w:family w:val="roman"/>
    <w:pitch w:val="variable"/>
  </w:font>
  <w:font w:name="Arial">
    <w:charset w:val="cc"/>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pl-PL" w:eastAsia="zh-CN" w:bidi="hi-IN"/>
      </w:rPr>
    </w:rPrDefault>
    <w:pPrDefault>
      <w:pPr/>
    </w:pPrDefault>
  </w:docDefaults>
  <w:style w:type="paragraph" w:styleId="Normal">
    <w:name w:val="Normal"/>
    <w:qFormat/>
    <w:pPr>
      <w:widowControl/>
      <w:bidi w:val="0"/>
      <w:jc w:val="left"/>
    </w:pPr>
    <w:rPr>
      <w:rFonts w:ascii="Arial" w:hAnsi="Arial" w:eastAsia="Arial" w:cs="Arial"/>
      <w:color w:val="auto"/>
      <w:kern w:val="0"/>
      <w:sz w:val="24"/>
      <w:szCs w:val="24"/>
      <w:lang w:val="pl-PL" w:eastAsia="zh-CN" w:bidi="hi-IN"/>
    </w:rPr>
  </w:style>
  <w:style w:type="paragraph" w:styleId="Heading1">
    <w:name w:val="Heading 1"/>
    <w:basedOn w:val="Heading"/>
    <w:qFormat/>
    <w:pPr>
      <w:spacing w:before="240" w:after="120"/>
      <w:outlineLvl w:val="0"/>
    </w:pPr>
    <w:rPr>
      <w:rFonts w:ascii="Arial" w:hAnsi="Arial" w:eastAsia="Arial" w:cs="Arial"/>
      <w:b/>
      <w:bCs/>
      <w:sz w:val="32"/>
      <w:szCs w:val="32"/>
    </w:rPr>
  </w:style>
  <w:style w:type="paragraph" w:styleId="Heading2">
    <w:name w:val="Heading 2"/>
    <w:basedOn w:val="Heading"/>
    <w:qFormat/>
    <w:pPr>
      <w:spacing w:before="200" w:after="100"/>
      <w:outlineLvl w:val="1"/>
    </w:pPr>
    <w:rPr>
      <w:rFonts w:ascii="Arial" w:hAnsi="Arial" w:eastAsia="Arial" w:cs="Arial"/>
      <w:b/>
      <w:bCs/>
      <w:sz w:val="28"/>
      <w:szCs w:val="28"/>
    </w:rPr>
  </w:style>
  <w:style w:type="paragraph" w:styleId="Heading3">
    <w:name w:val="Heading 3"/>
    <w:basedOn w:val="Heading"/>
    <w:qFormat/>
    <w:pPr>
      <w:spacing w:before="160" w:after="80"/>
      <w:outlineLvl w:val="2"/>
    </w:pPr>
    <w:rPr>
      <w:rFonts w:ascii="Arial" w:hAnsi="Arial" w:eastAsia="Arial" w:cs="Arial"/>
      <w:b/>
      <w:b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Arial" w:hAnsi="Arial" w:eastAsia="Arial" w:cs="Arial"/>
      <w:b/>
      <w:bCs/>
      <w:color w:val="auto"/>
      <w:kern w:val="0"/>
      <w:sz w:val="24"/>
      <w:szCs w:val="24"/>
      <w:lang w:val="pl-PL" w:eastAsia="zh-CN" w:bidi="hi-IN"/>
    </w:rPr>
  </w:style>
  <w:style w:type="paragraph" w:styleId="ListParagraph">
    <w:name w:val="List Paragraph"/>
    <w:qFormat/>
    <w:pPr>
      <w:widowControl/>
      <w:bidi w:val="0"/>
      <w:jc w:val="left"/>
    </w:pPr>
    <w:rPr>
      <w:rFonts w:ascii="Arial" w:hAnsi="Arial" w:eastAsia="Arial" w:cs="Arial"/>
      <w:color w:val="auto"/>
      <w:kern w:val="0"/>
      <w:sz w:val="24"/>
      <w:szCs w:val="24"/>
      <w:lang w:val="pl-PL"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10</Pages>
  <Words>1548</Words>
  <Characters>10369</Characters>
  <CharactersWithSpaces>11479</CharactersWithSpaces>
  <Paragraphs>393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2026-06-07T22:13:06Z</dcterms:created>
  <dc:creator>Un-named</dc:creator>
  <dc:description/>
  <dc:language>pl-PL</dc:language>
  <cp:lastModifiedBy/>
  <dcterms:modified xsi:type="dcterms:W3CDTF">2026-06-08T00:14:51Z</dcterms:modified>
  <cp:revision>2</cp:revision>
  <dc:subject/>
  <dc:title/>
</cp:coreProperties>
</file>