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答辩问题预测与答题思路</w:t>
      </w:r>
    </w:p>
    <w:p>
      <w:r>
        <w:t>1. 问题：你们提到“识别准确率显著优于单帧方案”，请给出真实教室测试中的具体量化结果，比如在200人阶梯教室、侧脸/低头/遮挡条件下，识别准确率、误识率、签到耗时分别是多少？与刷卡、APP打卡、单帧人脸方案相比优势有多大？</w:t>
      </w:r>
    </w:p>
    <w:p>
      <w:r>
        <w:t>答题思路：先承认申报书中量化数据不足，再用真实测试结果或阶段性实验数据回应；按场景分层说明指标，如正常正脸、侧脸、低头、遮挡、后排小目标等分别给出准确率和误识率；强调多目标跟踪+时序投票在连续视频流中如何降低单帧误判；最后与单帧方案、刷卡、APP做对比，突出“无感、耗时短、防代签”优势。若数据还不够完整，要说明下一步补测计划。</w:t>
      </w:r>
    </w:p>
    <w:p>
      <w:r>
        <w:t>2. 问题：人脸数据涉及敏感个人信息，你们说本地推理不上传云端，但采集本身仍需授权。请具体说明学生人脸数据如何采集、存储、使用和删除？如果学生拒绝刷脸，系统是否有替代方案？如何符合《个人信息保护法》和未成年人保护要求？</w:t>
      </w:r>
    </w:p>
    <w:p>
      <w:r>
        <w:t>答题思路：先区分“本地推理”和“数据采集授权”是两件事，不能只拿本地部署证明合规。然后按流程回答：事前告知与单独同意、最小必要采集、本地加密存储、存储周期、到期删除、访问权限控制、退出机制。必须补充非人脸替代方案，如学号验证、二维码、教师手动补签，避免强制刷脸。若面向K12，还要说明监护人同意和未成年人信息保护。最后可提出请第三方做合规评估或采用匿名化特征模板。</w:t>
      </w:r>
    </w:p>
    <w:p>
      <w:r>
        <w:t>3. 问题：你们的目标市场写“百亿级”，但商业模式比较粗。请具体说明第一个愿意付费的客户是谁？单间教室部署成本多少？SaaS定价多少？学校为什么愿意持续付费，而不是用免费点名或现有教务系统？</w:t>
      </w:r>
    </w:p>
    <w:p>
      <w:r>
        <w:t>答题思路：不要继续讲宏观市场，要落到具体客户画像和付费逻辑。可优先选200人以上阶梯教室、走班制高中、企业培训等高频痛点场景。说明单教室成本构成：摄像头复用、边缘盒子、部署人工、运维、模型授权等，给出大致区间。SaaS可按教室/学期或按学生数收费，基础签到免费，学情分析和教务对接增值收费。强调持续付费理由是节省课时、防代签、学情预警、教务数据打通，而不是单纯签到。</w:t>
      </w:r>
    </w:p>
    <w:p>
      <w:r>
        <w:t>4. 问题：你们的核心技术是YOLO+ArcFace+DeepSORT，这些大多是成熟开源方案。相比海康、旷视、智慧校园厂商或学校现有教务系统，你们的真正壁垒是什么？如果大厂复制这个功能，你们怎么办？</w:t>
      </w:r>
    </w:p>
    <w:p>
      <w:r>
        <w:t>答题思路：不要硬说算法绝对领先，而要强调场景理解、产品定义和落地速度。壁垒可以包括：面向课堂的时序投票与抬头率分析、与教务/学情流程深度结合、低成本复用现有摄像头、本地隐私合规方案、试点学校数据和教师反馈闭环。大厂可能强在通用识别，但未必愿意做200人课堂的细粒度学情和教务集成。可提出从“签到工具”转向“课堂数据平台”，用场景数据和渠道建立护城河。</w:t>
      </w:r>
    </w:p>
    <w:p>
      <w:r>
        <w:t>5. 问题：你们提到“抬头率”“异常预警”等学情分析，但摄像头判断抬头率是否可靠？会不会误判学生看书、记笔记、低头思考？这些数据如果用于学业预警，可能带来标签化和隐私风险，你们如何保证教育价值而不是监控学生？</w:t>
      </w:r>
    </w:p>
    <w:p>
      <w:r>
        <w:t>答题思路：先承认抬头率只是粗略行为指标，不能直接等同于专注度，必须避免过度承诺。说明算法只输出统计趋势，不做个体道德评价；教师端看到的是班级整体和异常提醒，不是给学生贴标签。可结合多模态或人工确认，如考勤、作业、成绩、课堂互动等综合判断。隐私上强调数据最小化、匿名统计、权限分级、学生可查询和申诉。最后回到教育价值：帮助教师调整教学，而不是监控学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