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路演 PPT 大纲</w:t>
      </w:r>
    </w:p>
    <w:p>
      <w:pPr>
        <w:pStyle w:val="Heading2"/>
      </w:pPr>
      <w:r>
        <w:t>第 1 页：封面</w:t>
      </w:r>
    </w:p>
    <w:p>
      <w:pPr>
        <w:pStyle w:val="ListBullet"/>
      </w:pPr>
      <w:r>
        <w:t>标题：智课感知——基于计算机视觉的课堂智能签到与学情分析平台</w:t>
      </w:r>
    </w:p>
    <w:p>
      <w:pPr>
        <w:pStyle w:val="ListBullet"/>
      </w:pPr>
      <w:r>
        <w:t>副标题：不是替代点名，而是让每一堂课的教学效果可测量 | iCAN 大学生创新创业大赛</w:t>
      </w:r>
    </w:p>
    <w:p>
      <w:pPr>
        <w:pStyle w:val="ListBullet"/>
      </w:pPr>
      <w:r>
        <w:t>配图：教室摄像头视角的科技感渲染图 + 人脸识别框动效示意，右下角放置团队/学校 Logo</w:t>
      </w:r>
    </w:p>
    <w:p>
      <w:pPr>
        <w:pStyle w:val="Heading2"/>
      </w:pPr>
      <w:r>
        <w:t>第 2 页：痛点洞察——课堂点名的“三低困境”</w:t>
      </w:r>
    </w:p>
    <w:p>
      <w:pPr>
        <w:pStyle w:val="ListBullet"/>
      </w:pPr>
      <w:r>
        <w:t>痛点 1：效率低——200 人阶梯教室点名耗时 8–10 分钟，一学期累计浪费超 6 课时</w:t>
      </w:r>
    </w:p>
    <w:p>
      <w:pPr>
        <w:pStyle w:val="ListBullet"/>
      </w:pPr>
      <w:r>
        <w:t>痛点 2：防伪低——人工核对无法有效防止代签，出勤数据失真</w:t>
      </w:r>
    </w:p>
    <w:p>
      <w:pPr>
        <w:pStyle w:val="ListBullet"/>
      </w:pPr>
      <w:r>
        <w:t>痛点 3：价值低——数据停留在纸质或孤立表格，无法与教学评价、学业预警联动</w:t>
      </w:r>
    </w:p>
    <w:p>
      <w:pPr>
        <w:pStyle w:val="ListBullet"/>
      </w:pPr>
      <w:r>
        <w:t>配图：三段式对比信息图（传统点名场景照片 / 代签漫画 / 散落的数据表格），配“6小时/学期”数据高亮</w:t>
      </w:r>
    </w:p>
    <w:p>
      <w:pPr>
        <w:pStyle w:val="Heading2"/>
      </w:pPr>
      <w:r>
        <w:t>第 3 页：政策与市场机会</w:t>
      </w:r>
    </w:p>
    <w:p>
      <w:pPr>
        <w:pStyle w:val="ListBullet"/>
      </w:pPr>
      <w:r>
        <w:t>政策驱动：教育部《教育信息化2.0行动计划》明确要求智能技术与教学深度融合</w:t>
      </w:r>
    </w:p>
    <w:p>
      <w:pPr>
        <w:pStyle w:val="ListBullet"/>
      </w:pPr>
      <w:r>
        <w:t>市场空间：全国高校约 3000 所、教室超百万间，叠加 K12 走班制与企业培训，潜在规模百亿级</w:t>
      </w:r>
    </w:p>
    <w:p>
      <w:pPr>
        <w:pStyle w:val="ListBullet"/>
      </w:pPr>
      <w:r>
        <w:t>现有方案缺陷：刷卡闸机成本高、APP 打卡体验差、数据孤岛严重</w:t>
      </w:r>
    </w:p>
    <w:p>
      <w:pPr>
        <w:pStyle w:val="ListBullet"/>
      </w:pPr>
      <w:r>
        <w:t>配图：政策文件截图 + 市场规模漏斗图（高校→K12→企业培训），标注“高痛点、高付费意愿”场景</w:t>
      </w:r>
    </w:p>
    <w:p>
      <w:pPr>
        <w:pStyle w:val="Heading2"/>
      </w:pPr>
      <w:r>
        <w:t>第 4 页：解决方案——无感签到，有感洞察</w:t>
      </w:r>
    </w:p>
    <w:p>
      <w:pPr>
        <w:pStyle w:val="ListBullet"/>
      </w:pPr>
      <w:r>
        <w:t>核心逻辑：复用教室现有摄像头，学生零操作，进入教室即完成签到</w:t>
      </w:r>
    </w:p>
    <w:p>
      <w:pPr>
        <w:pStyle w:val="ListBullet"/>
      </w:pPr>
      <w:r>
        <w:t>三层价值：签到工具 → 课堂数据入口 → 学情分析平台</w:t>
      </w:r>
    </w:p>
    <w:p>
      <w:pPr>
        <w:pStyle w:val="ListBullet"/>
      </w:pPr>
      <w:r>
        <w:t>一句话定位：不是替代点名，而是让每一堂课的教学效果可测量</w:t>
      </w:r>
    </w:p>
    <w:p>
      <w:pPr>
        <w:pStyle w:val="ListBullet"/>
      </w:pPr>
      <w:r>
        <w:t>配图：产品架构简图（摄像头→边缘设备→教师端/教务端），用“无感、精准、可分析”三个关键词标签</w:t>
      </w:r>
    </w:p>
    <w:p>
      <w:pPr>
        <w:pStyle w:val="Heading2"/>
      </w:pPr>
      <w:r>
        <w:t>第 5 页：核心创新点（上）——算法与场景双突破</w:t>
      </w:r>
    </w:p>
    <w:p>
      <w:pPr>
        <w:pStyle w:val="ListBullet"/>
      </w:pPr>
      <w:r>
        <w:t>创新 1：多目标跟踪 + 时序投票算法，解决低头、侧脸、遮挡场景，识别准确率显著优于单帧方案</w:t>
      </w:r>
    </w:p>
    <w:p>
      <w:pPr>
        <w:pStyle w:val="ListBullet"/>
      </w:pPr>
      <w:r>
        <w:t>创新 2：差异化场景切入，优先面向 200 人以上阶梯教室、走班制高中、企业培训等高痛点场景</w:t>
      </w:r>
    </w:p>
    <w:p>
      <w:pPr>
        <w:pStyle w:val="ListBullet"/>
      </w:pPr>
      <w:r>
        <w:t>配图：算法效果对比图（单帧 vs 时序投票在遮挡场景下的识别率柱状图）+ 目标场景照片拼图</w:t>
      </w:r>
    </w:p>
    <w:p>
      <w:pPr>
        <w:pStyle w:val="Heading2"/>
      </w:pPr>
      <w:r>
        <w:t>第 6 页：核心创新点（下）——隐私合规即竞争力</w:t>
      </w:r>
    </w:p>
    <w:p>
      <w:pPr>
        <w:pStyle w:val="ListBullet"/>
      </w:pPr>
      <w:r>
        <w:t>创新 3：边缘计算架构，人脸数据在教室本地完成推理，不上传云端</w:t>
      </w:r>
    </w:p>
    <w:p>
      <w:pPr>
        <w:pStyle w:val="ListBullet"/>
      </w:pPr>
      <w:r>
        <w:t>创新 4：符合《个人信息保护法》，将隐私保护从“合规负担”转化为“核心竞争力”</w:t>
      </w:r>
    </w:p>
    <w:p>
      <w:pPr>
        <w:pStyle w:val="ListBullet"/>
      </w:pPr>
      <w:r>
        <w:t>配图：边缘计算 vs 云端方案的数据流向对比图，本地推理用绿色锁标强调“数据不出教室”</w:t>
      </w:r>
    </w:p>
    <w:p>
      <w:pPr>
        <w:pStyle w:val="Heading2"/>
      </w:pPr>
      <w:r>
        <w:t>第 7 页：技术路线——四层架构落地</w:t>
      </w:r>
    </w:p>
    <w:p>
      <w:pPr>
        <w:pStyle w:val="ListBullet"/>
      </w:pPr>
      <w:r>
        <w:t>感知层：复用教室监控/智慧黑板摄像头，采集视频流</w:t>
      </w:r>
    </w:p>
    <w:p>
      <w:pPr>
        <w:pStyle w:val="ListBullet"/>
      </w:pPr>
      <w:r>
        <w:t>算法层：YOLO 人脸检测 + ArcFace 特征提取 + DeepSORT 多目标跟踪 + 时序投票</w:t>
      </w:r>
    </w:p>
    <w:p>
      <w:pPr>
        <w:pStyle w:val="ListBullet"/>
      </w:pPr>
      <w:r>
        <w:t>边缘层：Jetson Nano/树莓派部署轻量化模型；应用层：Web 后台 + 教师小程序 + 教务 API</w:t>
      </w:r>
    </w:p>
    <w:p>
      <w:pPr>
        <w:pStyle w:val="ListBullet"/>
      </w:pPr>
      <w:r>
        <w:t>配图：四层技术架构图（自下而上），右侧标注技术栈 Python/OpenCV/PyTorch/ONNX/Vue/Flask</w:t>
      </w:r>
    </w:p>
    <w:p>
      <w:pPr>
        <w:pStyle w:val="Heading2"/>
      </w:pPr>
      <w:r>
        <w:t>第 8 页：应用前景与商业模式</w:t>
      </w:r>
    </w:p>
    <w:p>
      <w:pPr>
        <w:pStyle w:val="ListBullet"/>
      </w:pPr>
      <w:r>
        <w:t>商业模式：按教室/按学期 SaaS 订阅制，基础签到免费，学情报告与教务集成增值收费</w:t>
      </w:r>
    </w:p>
    <w:p>
      <w:pPr>
        <w:pStyle w:val="ListBullet"/>
      </w:pPr>
      <w:r>
        <w:t>成本优势：硬件复用现有设备为主，部署成本极低，客户决策门槛低</w:t>
      </w:r>
    </w:p>
    <w:p>
      <w:pPr>
        <w:pStyle w:val="ListBullet"/>
      </w:pPr>
      <w:r>
        <w:t>社会价值：推动教育数据化转型，辅助识别学业困难学生，促进教育公平</w:t>
      </w:r>
    </w:p>
    <w:p>
      <w:pPr>
        <w:pStyle w:val="ListBullet"/>
      </w:pPr>
      <w:r>
        <w:t>配图：商业模式画布简图 + “免费→增值”转化路径图，配社会价值图标（教育公平、隐私合规样板）</w:t>
      </w:r>
    </w:p>
    <w:p>
      <w:pPr>
        <w:pStyle w:val="Heading2"/>
      </w:pPr>
      <w:r>
        <w:t>第 9 页：团队优势与进展</w:t>
      </w:r>
    </w:p>
    <w:p>
      <w:pPr>
        <w:pStyle w:val="ListBullet"/>
      </w:pPr>
      <w:r>
        <w:t>团队构成：计算机科学 + 教育技术 + 软件工程三专业交叉，算法/后端/产品/场景验证分工明确</w:t>
      </w:r>
    </w:p>
    <w:p>
      <w:pPr>
        <w:pStyle w:val="ListBullet"/>
      </w:pPr>
      <w:r>
        <w:t>指导资源：指导教师长期从事教育信息化研究，提供场景资源与理论支撑</w:t>
      </w:r>
    </w:p>
    <w:p>
      <w:pPr>
        <w:pStyle w:val="ListBullet"/>
      </w:pPr>
      <w:r>
        <w:t>项目进展：已完成原型系统在真实教室的初步测试</w:t>
      </w:r>
    </w:p>
    <w:p>
      <w:pPr>
        <w:pStyle w:val="ListBullet"/>
      </w:pPr>
      <w:r>
        <w:t>配图：团队分工矩阵图 + 真实教室测试现场照片（打码处理）+ 测试数据截图</w:t>
      </w:r>
    </w:p>
    <w:p>
      <w:pPr>
        <w:pStyle w:val="Heading2"/>
      </w:pPr>
      <w:r>
        <w:t>第 10 页：愿景与呼吁</w:t>
      </w:r>
    </w:p>
    <w:p>
      <w:pPr>
        <w:pStyle w:val="ListBullet"/>
      </w:pPr>
      <w:r>
        <w:t>愿景：让每一间教室都拥有“无感、精准、可分析”的学情感知能力</w:t>
      </w:r>
    </w:p>
    <w:p>
      <w:pPr>
        <w:pStyle w:val="ListBullet"/>
      </w:pPr>
      <w:r>
        <w:t>呼吁：期待与 iCAN 同行，从一间教室出发，推动课堂数据化转型</w:t>
      </w:r>
    </w:p>
    <w:p>
      <w:pPr>
        <w:pStyle w:val="ListBullet"/>
      </w:pPr>
      <w:r>
        <w:t>配图：从单间教室到校园全景的延展式插画，底部放置联系方式/二维码，整体风格与封面呼应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