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Majeed Mogharreban</w:t>
        </w:r>
      </w:hyperlink>
      <w:r w:rsidDel="00000000" w:rsidR="00000000" w:rsidRPr="00000000">
        <w:rPr>
          <w:rtl w:val="0"/>
        </w:rPr>
        <w:t xml:space="preserve"> - https://youtu.be/RN0lgmicD5k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gharreb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