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40B" w:rsidRDefault="00EF540B">
      <w:pPr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Hibernate</w:t>
      </w:r>
      <w:r>
        <w:rPr>
          <w:rFonts w:ascii="Arial" w:hAnsi="Arial" w:cs="Arial"/>
          <w:color w:val="494949"/>
          <w:szCs w:val="21"/>
          <w:shd w:val="clear" w:color="auto" w:fill="F4EDE3"/>
        </w:rPr>
        <w:t>是一个持久层框架，经常访问物理数据库，为了降低应用程序对物理数据源访问的频次，从而提高应用程序的运行性能。缓存内的数据是对物理数据源中的数据的复制，应用程序在运行时从缓存读写数据，在特定的时刻或事件会同步缓存和物理数据源的数据</w:t>
      </w:r>
    </w:p>
    <w:p w:rsidR="00EF540B" w:rsidRDefault="00EF540B">
      <w:pPr>
        <w:rPr>
          <w:rFonts w:ascii="Arial" w:hAnsi="Arial" w:cs="Arial"/>
          <w:color w:val="494949"/>
          <w:szCs w:val="21"/>
          <w:shd w:val="clear" w:color="auto" w:fill="F4EDE3"/>
        </w:rPr>
      </w:pPr>
    </w:p>
    <w:p w:rsidR="00EF540B" w:rsidRDefault="00EF540B">
      <w:pPr>
        <w:rPr>
          <w:rFonts w:ascii="Arial" w:hAnsi="Arial" w:cs="Arial"/>
          <w:color w:val="494949"/>
          <w:szCs w:val="21"/>
          <w:shd w:val="clear" w:color="auto" w:fill="F4EDE3"/>
        </w:rPr>
      </w:pPr>
    </w:p>
    <w:p w:rsidR="00EF540B" w:rsidRDefault="00EF540B">
      <w:pPr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Hibernate</w:t>
      </w:r>
      <w:r>
        <w:rPr>
          <w:rFonts w:ascii="Arial" w:hAnsi="Arial" w:cs="Arial"/>
          <w:color w:val="494949"/>
          <w:szCs w:val="21"/>
          <w:shd w:val="clear" w:color="auto" w:fill="F4EDE3"/>
        </w:rPr>
        <w:t>缓存分类：</w:t>
      </w:r>
    </w:p>
    <w:p w:rsidR="00EF540B" w:rsidRDefault="00EF540B">
      <w:pPr>
        <w:rPr>
          <w:rFonts w:ascii="Arial" w:hAnsi="Arial" w:cs="Arial"/>
          <w:color w:val="494949"/>
          <w:szCs w:val="21"/>
          <w:shd w:val="clear" w:color="auto" w:fill="F4EDE3"/>
        </w:rPr>
      </w:pPr>
    </w:p>
    <w:p w:rsidR="00EF540B" w:rsidRDefault="00EF540B" w:rsidP="00EF540B">
      <w:pPr>
        <w:ind w:firstLineChars="100" w:firstLine="21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Hibernate</w:t>
      </w:r>
      <w:r>
        <w:rPr>
          <w:rFonts w:ascii="Arial" w:hAnsi="Arial" w:cs="Arial"/>
          <w:color w:val="494949"/>
          <w:szCs w:val="21"/>
          <w:shd w:val="clear" w:color="auto" w:fill="F4EDE3"/>
        </w:rPr>
        <w:t>一级缓存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：</w:t>
      </w:r>
      <w:r>
        <w:rPr>
          <w:rFonts w:ascii="Arial" w:hAnsi="Arial" w:cs="Arial"/>
          <w:color w:val="494949"/>
          <w:szCs w:val="21"/>
          <w:shd w:val="clear" w:color="auto" w:fill="F4EDE3"/>
        </w:rPr>
        <w:t>Session</w:t>
      </w:r>
      <w:r>
        <w:rPr>
          <w:rFonts w:ascii="Arial" w:hAnsi="Arial" w:cs="Arial"/>
          <w:color w:val="494949"/>
          <w:szCs w:val="21"/>
          <w:shd w:val="clear" w:color="auto" w:fill="F4EDE3"/>
        </w:rPr>
        <w:t>的缓存</w:t>
      </w:r>
      <w:r>
        <w:rPr>
          <w:rFonts w:ascii="Arial" w:hAnsi="Arial" w:cs="Arial"/>
          <w:color w:val="494949"/>
          <w:szCs w:val="21"/>
          <w:shd w:val="clear" w:color="auto" w:fill="F4EDE3"/>
        </w:rPr>
        <w:t>”</w:t>
      </w:r>
    </w:p>
    <w:p w:rsidR="00FE6A81" w:rsidRDefault="00FE6A81" w:rsidP="00EF540B">
      <w:pPr>
        <w:ind w:firstLineChars="100" w:firstLine="21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</w:t>
      </w:r>
      <w:r>
        <w:rPr>
          <w:rFonts w:ascii="Arial" w:hAnsi="Arial" w:cs="Arial"/>
          <w:color w:val="494949"/>
          <w:szCs w:val="21"/>
          <w:shd w:val="clear" w:color="auto" w:fill="F4EDE3"/>
        </w:rPr>
        <w:t>由于</w:t>
      </w:r>
      <w:r>
        <w:rPr>
          <w:rFonts w:ascii="Arial" w:hAnsi="Arial" w:cs="Arial"/>
          <w:color w:val="494949"/>
          <w:szCs w:val="21"/>
          <w:shd w:val="clear" w:color="auto" w:fill="F4EDE3"/>
        </w:rPr>
        <w:t>Session</w:t>
      </w:r>
      <w:r>
        <w:rPr>
          <w:rFonts w:ascii="Arial" w:hAnsi="Arial" w:cs="Arial"/>
          <w:color w:val="494949"/>
          <w:szCs w:val="21"/>
          <w:shd w:val="clear" w:color="auto" w:fill="F4EDE3"/>
        </w:rPr>
        <w:t>对象的生命周期通常对应一个数据库事务或者一个应用事务，因此它的缓存是事务范围的缓存。第一级缓存是必需的，不允许而且事实上也无法卸除。在第一级缓存中，持久化类的每个实例都具有唯一的</w:t>
      </w:r>
      <w:r>
        <w:rPr>
          <w:rFonts w:ascii="Arial" w:hAnsi="Arial" w:cs="Arial"/>
          <w:color w:val="494949"/>
          <w:szCs w:val="21"/>
          <w:shd w:val="clear" w:color="auto" w:fill="F4EDE3"/>
        </w:rPr>
        <w:t>OID</w:t>
      </w:r>
      <w:r>
        <w:rPr>
          <w:rFonts w:ascii="Arial" w:hAnsi="Arial" w:cs="Arial"/>
          <w:color w:val="494949"/>
          <w:szCs w:val="21"/>
          <w:shd w:val="clear" w:color="auto" w:fill="F4EDE3"/>
        </w:rPr>
        <w:t>。</w:t>
      </w:r>
    </w:p>
    <w:p w:rsidR="00EF540B" w:rsidRDefault="00EF540B">
      <w:pPr>
        <w:rPr>
          <w:rFonts w:ascii="Arial" w:hAnsi="Arial" w:cs="Arial"/>
          <w:color w:val="494949"/>
          <w:szCs w:val="21"/>
          <w:shd w:val="clear" w:color="auto" w:fill="F4EDE3"/>
        </w:rPr>
      </w:pPr>
    </w:p>
    <w:p w:rsidR="00E85BC7" w:rsidRDefault="00EF540B" w:rsidP="00EF540B">
      <w:pPr>
        <w:ind w:firstLineChars="100" w:firstLine="21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Hibernate</w:t>
      </w:r>
      <w:r>
        <w:rPr>
          <w:rFonts w:ascii="Arial" w:hAnsi="Arial" w:cs="Arial"/>
          <w:color w:val="494949"/>
          <w:szCs w:val="21"/>
          <w:shd w:val="clear" w:color="auto" w:fill="F4EDE3"/>
        </w:rPr>
        <w:t>二级缓存</w:t>
      </w:r>
      <w:r>
        <w:rPr>
          <w:rFonts w:ascii="Arial" w:hAnsi="Arial" w:cs="Arial"/>
          <w:color w:val="494949"/>
          <w:szCs w:val="21"/>
          <w:shd w:val="clear" w:color="auto" w:fill="F4EDE3"/>
        </w:rPr>
        <w:t>Hibernate</w:t>
      </w:r>
      <w:r w:rsidR="00FE6A81">
        <w:rPr>
          <w:rFonts w:ascii="Arial" w:hAnsi="Arial" w:cs="Arial" w:hint="eastAsia"/>
          <w:color w:val="494949"/>
          <w:szCs w:val="21"/>
          <w:shd w:val="clear" w:color="auto" w:fill="F4EDE3"/>
        </w:rPr>
        <w:t>：</w:t>
      </w:r>
      <w:r w:rsidR="006D5493">
        <w:rPr>
          <w:rFonts w:ascii="Arial" w:hAnsi="Arial" w:cs="Arial"/>
          <w:color w:val="494949"/>
          <w:szCs w:val="21"/>
          <w:shd w:val="clear" w:color="auto" w:fill="F4EDE3"/>
        </w:rPr>
        <w:t>SessionFactory</w:t>
      </w:r>
      <w:r w:rsidR="006D5493">
        <w:rPr>
          <w:rFonts w:ascii="Arial" w:hAnsi="Arial" w:cs="Arial"/>
          <w:color w:val="494949"/>
          <w:szCs w:val="21"/>
          <w:shd w:val="clear" w:color="auto" w:fill="F4EDE3"/>
        </w:rPr>
        <w:t>的缓存</w:t>
      </w:r>
      <w:r w:rsidR="006D5493">
        <w:rPr>
          <w:rFonts w:ascii="Arial" w:hAnsi="Arial" w:cs="Arial"/>
          <w:color w:val="494949"/>
          <w:szCs w:val="21"/>
          <w:shd w:val="clear" w:color="auto" w:fill="F4EDE3"/>
        </w:rPr>
        <w:t>”</w:t>
      </w:r>
    </w:p>
    <w:p w:rsidR="006D5493" w:rsidRDefault="006D5493" w:rsidP="00EF540B">
      <w:pPr>
        <w:ind w:firstLineChars="100" w:firstLine="21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由于</w:t>
      </w:r>
      <w:r>
        <w:rPr>
          <w:rFonts w:ascii="Arial" w:hAnsi="Arial" w:cs="Arial"/>
          <w:color w:val="494949"/>
          <w:szCs w:val="21"/>
          <w:shd w:val="clear" w:color="auto" w:fill="F4EDE3"/>
        </w:rPr>
        <w:t>SessionFactory</w:t>
      </w:r>
      <w:r>
        <w:rPr>
          <w:rFonts w:ascii="Arial" w:hAnsi="Arial" w:cs="Arial"/>
          <w:color w:val="494949"/>
          <w:szCs w:val="21"/>
          <w:shd w:val="clear" w:color="auto" w:fill="F4EDE3"/>
        </w:rPr>
        <w:t>对象的生命周期和应用程序的整个过程对应，因此</w:t>
      </w:r>
      <w:r>
        <w:rPr>
          <w:rFonts w:ascii="Arial" w:hAnsi="Arial" w:cs="Arial"/>
          <w:color w:val="494949"/>
          <w:szCs w:val="21"/>
          <w:shd w:val="clear" w:color="auto" w:fill="F4EDE3"/>
        </w:rPr>
        <w:t>Hibernate</w:t>
      </w:r>
      <w:r>
        <w:rPr>
          <w:rFonts w:ascii="Arial" w:hAnsi="Arial" w:cs="Arial"/>
          <w:color w:val="494949"/>
          <w:szCs w:val="21"/>
          <w:shd w:val="clear" w:color="auto" w:fill="F4EDE3"/>
        </w:rPr>
        <w:t>二级缓存是进程范围或者集群范围的缓存，有可能出现并发问题，因此需要采用适当的并发访问策略，该策略为被缓存的数据提供了事务隔离级别</w:t>
      </w:r>
    </w:p>
    <w:p w:rsidR="00744267" w:rsidRDefault="00744267" w:rsidP="00744267">
      <w:pPr>
        <w:ind w:left="21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</w:t>
      </w:r>
      <w:r>
        <w:rPr>
          <w:rFonts w:ascii="Arial" w:hAnsi="Arial" w:cs="Arial"/>
          <w:color w:val="494949"/>
          <w:szCs w:val="21"/>
          <w:shd w:val="clear" w:color="auto" w:fill="F4EDE3"/>
        </w:rPr>
        <w:t>什么样的数据适合存放到第二级缓存中？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1 </w:t>
      </w:r>
      <w:r>
        <w:rPr>
          <w:rFonts w:ascii="Arial" w:hAnsi="Arial" w:cs="Arial"/>
          <w:color w:val="494949"/>
          <w:szCs w:val="21"/>
          <w:shd w:val="clear" w:color="auto" w:fill="F4EDE3"/>
        </w:rPr>
        <w:t>很少被修改的数据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2 </w:t>
      </w:r>
      <w:r>
        <w:rPr>
          <w:rFonts w:ascii="Arial" w:hAnsi="Arial" w:cs="Arial"/>
          <w:color w:val="494949"/>
          <w:szCs w:val="21"/>
          <w:shd w:val="clear" w:color="auto" w:fill="F4EDE3"/>
        </w:rPr>
        <w:t>不是很重要的数据，允许出现偶尔并发的数据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3 </w:t>
      </w:r>
      <w:r>
        <w:rPr>
          <w:rFonts w:ascii="Arial" w:hAnsi="Arial" w:cs="Arial"/>
          <w:color w:val="494949"/>
          <w:szCs w:val="21"/>
          <w:shd w:val="clear" w:color="auto" w:fill="F4EDE3"/>
        </w:rPr>
        <w:t>不会被并发访问的数据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4 </w:t>
      </w:r>
      <w:r>
        <w:rPr>
          <w:rFonts w:ascii="Arial" w:hAnsi="Arial" w:cs="Arial"/>
          <w:color w:val="494949"/>
          <w:szCs w:val="21"/>
          <w:shd w:val="clear" w:color="auto" w:fill="F4EDE3"/>
        </w:rPr>
        <w:t>常量数据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>不适合存放到第二级缓存的数据？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1 </w:t>
      </w:r>
      <w:r>
        <w:rPr>
          <w:rFonts w:ascii="Arial" w:hAnsi="Arial" w:cs="Arial"/>
          <w:color w:val="494949"/>
          <w:szCs w:val="21"/>
          <w:shd w:val="clear" w:color="auto" w:fill="F4EDE3"/>
        </w:rPr>
        <w:t>经常被修改的数据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>2 .</w:t>
      </w:r>
      <w:r>
        <w:rPr>
          <w:rFonts w:ascii="Arial" w:hAnsi="Arial" w:cs="Arial"/>
          <w:color w:val="494949"/>
          <w:szCs w:val="21"/>
          <w:shd w:val="clear" w:color="auto" w:fill="F4EDE3"/>
        </w:rPr>
        <w:t>绝对不允许出现并发访问的数据，如财务数据，绝对不允许出现并发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3 </w:t>
      </w:r>
      <w:r>
        <w:rPr>
          <w:rFonts w:ascii="Arial" w:hAnsi="Arial" w:cs="Arial"/>
          <w:color w:val="494949"/>
          <w:szCs w:val="21"/>
          <w:shd w:val="clear" w:color="auto" w:fill="F4EDE3"/>
        </w:rPr>
        <w:t>与其他应用共享的数据。</w:t>
      </w:r>
    </w:p>
    <w:p w:rsidR="0079393F" w:rsidRDefault="0079393F" w:rsidP="0079393F">
      <w:pPr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如何使用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：</w:t>
      </w:r>
    </w:p>
    <w:p w:rsidR="0079393F" w:rsidRDefault="0079393F" w:rsidP="0079393F">
      <w:pPr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ab/>
      </w:r>
      <w:r>
        <w:rPr>
          <w:rFonts w:ascii="Arial" w:hAnsi="Arial" w:cs="Arial"/>
          <w:color w:val="494949"/>
          <w:szCs w:val="21"/>
          <w:shd w:val="clear" w:color="auto" w:fill="F4EDE3"/>
        </w:rPr>
        <w:t>一般先去查询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OID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。查不到再去查看二级缓存，再查不到再去查数据库。</w:t>
      </w:r>
      <w:r>
        <w:rPr>
          <w:rFonts w:ascii="Arial" w:hAnsi="Arial" w:cs="Arial"/>
          <w:color w:val="494949"/>
          <w:szCs w:val="21"/>
          <w:shd w:val="clear" w:color="auto" w:fill="F4EDE3"/>
        </w:rPr>
        <w:t>把结果按照</w:t>
      </w:r>
      <w:r>
        <w:rPr>
          <w:rFonts w:ascii="Arial" w:hAnsi="Arial" w:cs="Arial"/>
          <w:color w:val="494949"/>
          <w:szCs w:val="21"/>
          <w:shd w:val="clear" w:color="auto" w:fill="F4EDE3"/>
        </w:rPr>
        <w:t>ID</w:t>
      </w:r>
      <w:r>
        <w:rPr>
          <w:rFonts w:ascii="Arial" w:hAnsi="Arial" w:cs="Arial"/>
          <w:color w:val="494949"/>
          <w:szCs w:val="21"/>
          <w:shd w:val="clear" w:color="auto" w:fill="F4EDE3"/>
        </w:rPr>
        <w:t>放入到缓存</w:t>
      </w:r>
      <w:r>
        <w:rPr>
          <w:rFonts w:ascii="Arial" w:hAnsi="Arial" w:cs="Arial"/>
          <w:color w:val="494949"/>
          <w:szCs w:val="21"/>
          <w:shd w:val="clear" w:color="auto" w:fill="F4EDE3"/>
        </w:rPr>
        <w:t>,</w:t>
      </w:r>
      <w:r>
        <w:rPr>
          <w:rFonts w:ascii="Arial" w:hAnsi="Arial" w:cs="Arial"/>
          <w:color w:val="494949"/>
          <w:szCs w:val="21"/>
          <w:shd w:val="clear" w:color="auto" w:fill="F4EDE3"/>
        </w:rPr>
        <w:t>删除、更新、增加数据的时候，同时更新缓存。</w:t>
      </w:r>
      <w:r>
        <w:rPr>
          <w:rFonts w:ascii="Arial" w:hAnsi="Arial" w:cs="Arial"/>
          <w:color w:val="494949"/>
          <w:szCs w:val="21"/>
          <w:shd w:val="clear" w:color="auto" w:fill="F4EDE3"/>
        </w:rPr>
        <w:t>Hibernate</w:t>
      </w:r>
      <w:r>
        <w:rPr>
          <w:rFonts w:ascii="Arial" w:hAnsi="Arial" w:cs="Arial"/>
          <w:color w:val="494949"/>
          <w:szCs w:val="21"/>
          <w:shd w:val="clear" w:color="auto" w:fill="F4EDE3"/>
        </w:rPr>
        <w:t>管理缓存实例无论何时，当你给</w:t>
      </w:r>
      <w:r>
        <w:rPr>
          <w:rFonts w:ascii="Arial" w:hAnsi="Arial" w:cs="Arial"/>
          <w:color w:val="494949"/>
          <w:szCs w:val="21"/>
          <w:shd w:val="clear" w:color="auto" w:fill="F4EDE3"/>
        </w:rPr>
        <w:t>save()</w:t>
      </w:r>
      <w:r>
        <w:rPr>
          <w:rFonts w:ascii="Arial" w:hAnsi="Arial" w:cs="Arial"/>
          <w:color w:val="494949"/>
          <w:szCs w:val="21"/>
          <w:shd w:val="clear" w:color="auto" w:fill="F4EDE3"/>
        </w:rPr>
        <w:t>、</w:t>
      </w:r>
      <w:r>
        <w:rPr>
          <w:rFonts w:ascii="Arial" w:hAnsi="Arial" w:cs="Arial"/>
          <w:color w:val="494949"/>
          <w:szCs w:val="21"/>
          <w:shd w:val="clear" w:color="auto" w:fill="F4EDE3"/>
        </w:rPr>
        <w:t>update()</w:t>
      </w:r>
      <w:r>
        <w:rPr>
          <w:rFonts w:ascii="Arial" w:hAnsi="Arial" w:cs="Arial"/>
          <w:color w:val="494949"/>
          <w:szCs w:val="21"/>
          <w:shd w:val="clear" w:color="auto" w:fill="F4EDE3"/>
        </w:rPr>
        <w:t>或</w:t>
      </w:r>
      <w:r>
        <w:rPr>
          <w:rFonts w:ascii="Arial" w:hAnsi="Arial" w:cs="Arial"/>
          <w:color w:val="494949"/>
          <w:szCs w:val="21"/>
          <w:shd w:val="clear" w:color="auto" w:fill="F4EDE3"/>
        </w:rPr>
        <w:t>saveOrUpdate()</w:t>
      </w:r>
      <w:r>
        <w:rPr>
          <w:rFonts w:ascii="Arial" w:hAnsi="Arial" w:cs="Arial"/>
          <w:color w:val="494949"/>
          <w:szCs w:val="21"/>
          <w:shd w:val="clear" w:color="auto" w:fill="F4EDE3"/>
        </w:rPr>
        <w:t>方法传递一个对象时，或使用</w:t>
      </w:r>
      <w:r>
        <w:rPr>
          <w:rFonts w:ascii="Arial" w:hAnsi="Arial" w:cs="Arial"/>
          <w:color w:val="494949"/>
          <w:szCs w:val="21"/>
          <w:shd w:val="clear" w:color="auto" w:fill="F4EDE3"/>
        </w:rPr>
        <w:t>load()</w:t>
      </w:r>
      <w:r>
        <w:rPr>
          <w:rFonts w:ascii="Arial" w:hAnsi="Arial" w:cs="Arial"/>
          <w:color w:val="494949"/>
          <w:szCs w:val="21"/>
          <w:shd w:val="clear" w:color="auto" w:fill="F4EDE3"/>
        </w:rPr>
        <w:t>、</w:t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get()</w:t>
      </w:r>
      <w:r>
        <w:rPr>
          <w:rFonts w:ascii="Arial" w:hAnsi="Arial" w:cs="Arial"/>
          <w:color w:val="494949"/>
          <w:szCs w:val="21"/>
          <w:shd w:val="clear" w:color="auto" w:fill="F4EDE3"/>
        </w:rPr>
        <w:t>、</w:t>
      </w:r>
      <w:r>
        <w:rPr>
          <w:rFonts w:ascii="Arial" w:hAnsi="Arial" w:cs="Arial"/>
          <w:color w:val="494949"/>
          <w:szCs w:val="21"/>
          <w:shd w:val="clear" w:color="auto" w:fill="F4EDE3"/>
        </w:rPr>
        <w:t>list()</w:t>
      </w:r>
      <w:r>
        <w:rPr>
          <w:rFonts w:ascii="Arial" w:hAnsi="Arial" w:cs="Arial"/>
          <w:color w:val="494949"/>
          <w:szCs w:val="21"/>
          <w:shd w:val="clear" w:color="auto" w:fill="F4EDE3"/>
        </w:rPr>
        <w:t>、</w:t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iterate() </w:t>
      </w:r>
      <w:r>
        <w:rPr>
          <w:rFonts w:ascii="Arial" w:hAnsi="Arial" w:cs="Arial"/>
          <w:color w:val="494949"/>
          <w:szCs w:val="21"/>
          <w:shd w:val="clear" w:color="auto" w:fill="F4EDE3"/>
        </w:rPr>
        <w:t>或</w:t>
      </w:r>
      <w:r>
        <w:rPr>
          <w:rFonts w:ascii="Arial" w:hAnsi="Arial" w:cs="Arial"/>
          <w:color w:val="494949"/>
          <w:szCs w:val="21"/>
          <w:shd w:val="clear" w:color="auto" w:fill="F4EDE3"/>
        </w:rPr>
        <w:t>scroll()</w:t>
      </w:r>
      <w:r>
        <w:rPr>
          <w:rFonts w:ascii="Arial" w:hAnsi="Arial" w:cs="Arial"/>
          <w:color w:val="494949"/>
          <w:szCs w:val="21"/>
          <w:shd w:val="clear" w:color="auto" w:fill="F4EDE3"/>
        </w:rPr>
        <w:t>方法获得一个对象时</w:t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, </w:t>
      </w:r>
      <w:r>
        <w:rPr>
          <w:rFonts w:ascii="Arial" w:hAnsi="Arial" w:cs="Arial"/>
          <w:color w:val="494949"/>
          <w:szCs w:val="21"/>
          <w:shd w:val="clear" w:color="auto" w:fill="F4EDE3"/>
        </w:rPr>
        <w:t>该对象都将被加入到</w:t>
      </w:r>
      <w:r>
        <w:rPr>
          <w:rFonts w:ascii="Arial" w:hAnsi="Arial" w:cs="Arial"/>
          <w:color w:val="494949"/>
          <w:szCs w:val="21"/>
          <w:shd w:val="clear" w:color="auto" w:fill="F4EDE3"/>
        </w:rPr>
        <w:t>Session</w:t>
      </w:r>
      <w:r>
        <w:rPr>
          <w:rFonts w:ascii="Arial" w:hAnsi="Arial" w:cs="Arial"/>
          <w:color w:val="494949"/>
          <w:szCs w:val="21"/>
          <w:shd w:val="clear" w:color="auto" w:fill="F4EDE3"/>
        </w:rPr>
        <w:t>的内部缓存中。</w:t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</w:t>
      </w:r>
      <w:r>
        <w:rPr>
          <w:rFonts w:ascii="Arial" w:hAnsi="Arial" w:cs="Arial"/>
          <w:color w:val="494949"/>
          <w:szCs w:val="21"/>
          <w:shd w:val="clear" w:color="auto" w:fill="F4EDE3"/>
        </w:rPr>
        <w:t>当随后</w:t>
      </w:r>
      <w:r>
        <w:rPr>
          <w:rFonts w:ascii="Arial" w:hAnsi="Arial" w:cs="Arial"/>
          <w:color w:val="494949"/>
          <w:szCs w:val="21"/>
          <w:shd w:val="clear" w:color="auto" w:fill="F4EDE3"/>
        </w:rPr>
        <w:t>flush()</w:t>
      </w:r>
      <w:r>
        <w:rPr>
          <w:rFonts w:ascii="Arial" w:hAnsi="Arial" w:cs="Arial"/>
          <w:color w:val="494949"/>
          <w:szCs w:val="21"/>
          <w:shd w:val="clear" w:color="auto" w:fill="F4EDE3"/>
        </w:rPr>
        <w:t>方法被调用时，对象的状态会和数据库取得同步。</w:t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</w:t>
      </w:r>
      <w:r>
        <w:rPr>
          <w:rFonts w:ascii="Arial" w:hAnsi="Arial" w:cs="Arial"/>
          <w:color w:val="494949"/>
          <w:szCs w:val="21"/>
          <w:shd w:val="clear" w:color="auto" w:fill="F4EDE3"/>
        </w:rPr>
        <w:t>如果你不希望此同步操作发生，或者你正处理大量对象、需要对有效管理内存时，你可以调用</w:t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evict() </w:t>
      </w:r>
      <w:r>
        <w:rPr>
          <w:rFonts w:ascii="Arial" w:hAnsi="Arial" w:cs="Arial"/>
          <w:color w:val="494949"/>
          <w:szCs w:val="21"/>
          <w:shd w:val="clear" w:color="auto" w:fill="F4EDE3"/>
        </w:rPr>
        <w:t>方法，从一级缓存中去掉这些对象及其集合</w:t>
      </w:r>
    </w:p>
    <w:p w:rsidR="00A341C7" w:rsidRDefault="00A341C7" w:rsidP="00A341C7">
      <w:pPr>
        <w:ind w:left="21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中实现数据检索的</w:t>
      </w:r>
      <w:r>
        <w:rPr>
          <w:rFonts w:hint="eastAsia"/>
        </w:rPr>
        <w:t>5</w:t>
      </w:r>
      <w:r>
        <w:rPr>
          <w:rFonts w:hint="eastAsia"/>
        </w:rPr>
        <w:t>种方式？</w:t>
      </w:r>
    </w:p>
    <w:p w:rsidR="00A341C7" w:rsidRDefault="00A341C7" w:rsidP="00A341C7">
      <w:pPr>
        <w:ind w:left="210"/>
        <w:rPr>
          <w:rFonts w:hint="eastAsia"/>
        </w:rPr>
      </w:pPr>
      <w:r>
        <w:rPr>
          <w:rFonts w:hint="eastAsia"/>
        </w:rPr>
        <w:t>答：①</w:t>
      </w:r>
      <w:r>
        <w:rPr>
          <w:rFonts w:hint="eastAsia"/>
        </w:rPr>
        <w:t xml:space="preserve"> </w:t>
      </w:r>
      <w:r>
        <w:rPr>
          <w:rFonts w:hint="eastAsia"/>
        </w:rPr>
        <w:t>对象导航（关联级别的数据检索）</w:t>
      </w:r>
    </w:p>
    <w:p w:rsidR="00A341C7" w:rsidRDefault="00A341C7" w:rsidP="00A341C7">
      <w:pPr>
        <w:ind w:left="21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HQL</w:t>
      </w:r>
      <w:r>
        <w:rPr>
          <w:rFonts w:hint="eastAsia"/>
        </w:rPr>
        <w:t>语句</w:t>
      </w:r>
    </w:p>
    <w:p w:rsidR="00A341C7" w:rsidRDefault="00A341C7" w:rsidP="00A341C7">
      <w:pPr>
        <w:ind w:left="21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SQL</w:t>
      </w:r>
      <w:r>
        <w:rPr>
          <w:rFonts w:hint="eastAsia"/>
        </w:rPr>
        <w:t>语句</w:t>
      </w:r>
    </w:p>
    <w:p w:rsidR="00A341C7" w:rsidRDefault="00A341C7" w:rsidP="00A341C7">
      <w:pPr>
        <w:ind w:left="21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QBC</w:t>
      </w:r>
      <w:r>
        <w:rPr>
          <w:rFonts w:hint="eastAsia"/>
        </w:rPr>
        <w:t>语句</w:t>
      </w:r>
    </w:p>
    <w:p w:rsidR="00A341C7" w:rsidRDefault="00A341C7" w:rsidP="00A341C7">
      <w:pPr>
        <w:ind w:left="210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OID</w:t>
      </w:r>
      <w:r>
        <w:rPr>
          <w:rFonts w:hint="eastAsia"/>
        </w:rPr>
        <w:t>加载（</w:t>
      </w:r>
      <w:r>
        <w:rPr>
          <w:rFonts w:hint="eastAsia"/>
        </w:rPr>
        <w:t>get( ) / load( )</w:t>
      </w:r>
      <w:r>
        <w:rPr>
          <w:rFonts w:hint="eastAsia"/>
        </w:rPr>
        <w:t>）</w:t>
      </w:r>
    </w:p>
    <w:p w:rsidR="00A341C7" w:rsidRDefault="00A341C7" w:rsidP="00A341C7">
      <w:pPr>
        <w:ind w:left="210"/>
        <w:rPr>
          <w:rFonts w:hint="eastAsia"/>
        </w:rPr>
      </w:pPr>
      <w:r>
        <w:rPr>
          <w:rFonts w:hint="eastAsia"/>
        </w:rPr>
        <w:t>事务并发访问的问题？</w:t>
      </w:r>
    </w:p>
    <w:p w:rsidR="00A341C7" w:rsidRDefault="00A341C7" w:rsidP="00A341C7">
      <w:pPr>
        <w:ind w:left="210"/>
        <w:rPr>
          <w:rFonts w:hint="eastAsia"/>
        </w:rPr>
      </w:pPr>
      <w:r>
        <w:rPr>
          <w:rFonts w:hint="eastAsia"/>
        </w:rPr>
        <w:t>答：①脏读：一个事务读到了另一个事务未提交的数据；</w:t>
      </w:r>
    </w:p>
    <w:p w:rsidR="00A341C7" w:rsidRDefault="00A341C7" w:rsidP="00A341C7">
      <w:pPr>
        <w:ind w:left="210"/>
        <w:rPr>
          <w:rFonts w:hint="eastAsia"/>
        </w:rPr>
      </w:pPr>
      <w:r>
        <w:rPr>
          <w:rFonts w:hint="eastAsia"/>
        </w:rPr>
        <w:t>②不可重复读：在同一个事务中，多次查询的结果不一致（由</w:t>
      </w:r>
      <w:r>
        <w:rPr>
          <w:rFonts w:hint="eastAsia"/>
        </w:rPr>
        <w:t>update</w:t>
      </w:r>
      <w:r>
        <w:rPr>
          <w:rFonts w:hint="eastAsia"/>
        </w:rPr>
        <w:t>引起的）</w:t>
      </w:r>
    </w:p>
    <w:p w:rsidR="00A341C7" w:rsidRDefault="00A341C7" w:rsidP="00A341C7">
      <w:pPr>
        <w:ind w:left="210"/>
        <w:rPr>
          <w:rFonts w:hint="eastAsia"/>
        </w:rPr>
      </w:pPr>
      <w:r>
        <w:rPr>
          <w:rFonts w:hint="eastAsia"/>
        </w:rPr>
        <w:t>③虚读</w:t>
      </w:r>
      <w:r>
        <w:rPr>
          <w:rFonts w:hint="eastAsia"/>
        </w:rPr>
        <w:t>/</w:t>
      </w:r>
      <w:r>
        <w:rPr>
          <w:rFonts w:hint="eastAsia"/>
        </w:rPr>
        <w:t>幻读：在同一个事务中，多次查询的结果不一致（由</w:t>
      </w:r>
      <w:r>
        <w:rPr>
          <w:rFonts w:hint="eastAsia"/>
        </w:rPr>
        <w:t>insert</w:t>
      </w:r>
      <w:r>
        <w:rPr>
          <w:rFonts w:hint="eastAsia"/>
        </w:rPr>
        <w:t>引起的）</w:t>
      </w:r>
    </w:p>
    <w:p w:rsidR="0079393F" w:rsidRPr="00A341C7" w:rsidRDefault="00A341C7" w:rsidP="00A341C7">
      <w:pPr>
        <w:ind w:left="210"/>
      </w:pP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的基本流程：配置</w:t>
      </w:r>
      <w:r>
        <w:rPr>
          <w:rFonts w:hint="eastAsia"/>
        </w:rPr>
        <w:t>Configuration</w:t>
      </w:r>
      <w:r>
        <w:rPr>
          <w:rFonts w:hint="eastAsia"/>
        </w:rPr>
        <w:t>对象、产生</w:t>
      </w:r>
      <w:r>
        <w:rPr>
          <w:rFonts w:hint="eastAsia"/>
        </w:rPr>
        <w:t>SessionFactory</w:t>
      </w:r>
      <w:r>
        <w:rPr>
          <w:rFonts w:hint="eastAsia"/>
        </w:rPr>
        <w:t>、创建</w:t>
      </w:r>
      <w:r>
        <w:rPr>
          <w:rFonts w:hint="eastAsia"/>
        </w:rPr>
        <w:t>session</w:t>
      </w:r>
      <w:r>
        <w:rPr>
          <w:rFonts w:hint="eastAsia"/>
        </w:rPr>
        <w:lastRenderedPageBreak/>
        <w:t>对象，开启事务，完成</w:t>
      </w:r>
      <w:r>
        <w:rPr>
          <w:rFonts w:hint="eastAsia"/>
        </w:rPr>
        <w:t>CRUD</w:t>
      </w:r>
      <w:r>
        <w:rPr>
          <w:rFonts w:hint="eastAsia"/>
        </w:rPr>
        <w:t>操作，提交事务，关闭</w:t>
      </w:r>
      <w:r>
        <w:rPr>
          <w:rFonts w:hint="eastAsia"/>
        </w:rPr>
        <w:t>session</w:t>
      </w:r>
      <w:r>
        <w:rPr>
          <w:rFonts w:hint="eastAsia"/>
        </w:rPr>
        <w:t>。</w:t>
      </w:r>
      <w:bookmarkStart w:id="0" w:name="_GoBack"/>
      <w:bookmarkEnd w:id="0"/>
    </w:p>
    <w:sectPr w:rsidR="0079393F" w:rsidRPr="00A34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7A6" w:rsidRDefault="00A707A6" w:rsidP="00EF540B">
      <w:r>
        <w:separator/>
      </w:r>
    </w:p>
  </w:endnote>
  <w:endnote w:type="continuationSeparator" w:id="0">
    <w:p w:rsidR="00A707A6" w:rsidRDefault="00A707A6" w:rsidP="00EF5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7A6" w:rsidRDefault="00A707A6" w:rsidP="00EF540B">
      <w:r>
        <w:separator/>
      </w:r>
    </w:p>
  </w:footnote>
  <w:footnote w:type="continuationSeparator" w:id="0">
    <w:p w:rsidR="00A707A6" w:rsidRDefault="00A707A6" w:rsidP="00EF5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AD"/>
    <w:rsid w:val="000214C6"/>
    <w:rsid w:val="006D5493"/>
    <w:rsid w:val="00744267"/>
    <w:rsid w:val="0079393F"/>
    <w:rsid w:val="00A341C7"/>
    <w:rsid w:val="00A41DAE"/>
    <w:rsid w:val="00A707A6"/>
    <w:rsid w:val="00B83EAD"/>
    <w:rsid w:val="00C34346"/>
    <w:rsid w:val="00DA54FF"/>
    <w:rsid w:val="00EF540B"/>
    <w:rsid w:val="00F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93DFCF-2C42-4DE7-B56A-BC9E3034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4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8</cp:revision>
  <dcterms:created xsi:type="dcterms:W3CDTF">2018-01-24T02:18:00Z</dcterms:created>
  <dcterms:modified xsi:type="dcterms:W3CDTF">2018-03-08T08:42:00Z</dcterms:modified>
</cp:coreProperties>
</file>