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446" w:rsidP="0023509D" w:rsidRDefault="003A3446" w14:paraId="1E6A29E3" w14:textId="2D2383D6">
      <w:pPr>
        <w:pStyle w:val="Heading1"/>
      </w:pPr>
      <w:r>
        <w:t>CardStack</w:t>
      </w:r>
    </w:p>
    <w:p w:rsidR="0023509D" w:rsidP="0023509D" w:rsidRDefault="003A3446" w14:paraId="585F9D99" w14:textId="77777777">
      <w:pPr>
        <w:pStyle w:val="Heading1"/>
      </w:pPr>
      <w:r>
        <w:t xml:space="preserve">Design D3: Task List, Milestones, Timeline, and Effort Matrix</w:t>
      </w:r>
    </w:p>
    <w:p>
      <w:r>
        <w:rPr>
          <w:b/>
          <w:bCs/>
        </w:rPr>
        <w:t xml:space="preserve">Team: </w:t>
      </w:r>
      <w:r>
        <w:t xml:space="preserve">Luke Brogee, Maya Tomarchio     </w:t>
      </w:r>
      <w:r>
        <w:rPr>
          <w:b/>
          <w:bCs/>
        </w:rPr>
        <w:t xml:space="preserve">Faculty Advisor: </w:t>
      </w:r>
      <w:r>
        <w:t xml:space="preserve">Dr. Aurisano</w:t>
      </w:r>
    </w:p>
    <w:p w:rsidR="0023509D" w:rsidP="001E359D" w:rsidRDefault="00CB1CCD" w14:paraId="55CB6346" w14:textId="48B8BF44">
      <w:pPr>
        <w:pStyle w:val="Heading2"/>
        <w:numPr>
          <w:ilvl w:val="0"/>
          <w:numId w:val="1"/>
        </w:numPr>
      </w:pPr>
      <w:r>
        <w:t>Task List</w:t>
      </w:r>
    </w:p>
    <w:tbl>
      <w:tblPr>
        <w:tblW w:w="1020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4629"/>
        <w:gridCol w:w="2744"/>
        <w:gridCol w:w="1983"/>
      </w:tblGrid>
      <w:tr>
        <w:trPr>
          <w:cantSplit/>
          <w:trHeight w:val="440"/>
          <w:tblHeader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Task Statement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T-01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Develop checkout_button embed script and domain verification logic.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Checkout Button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T-02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Design and implement GET /server/v1/button/{id} validation endpoint.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Checkout Button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T-03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Configure Authentication &amp; User Account service with Google OAuth2 ID token verification.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Authentication &amp; User Account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T-04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Develop POST /server/v1/auth/google and /logout session management routes.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Authentication &amp; User Account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T-05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Specify relational schema in Supabase for user, session, and institution_link tables.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Card/Payment Information Store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T-06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Implement user_card and reward_rule schema with encrypted processor token storage.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Card/Payment Information Store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T-07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Develop Automatic Card Selection algorithm with scoring and tie-breaking logic.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Transaction &amp; Card Selection Service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T-08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Specify POST /server/v1/select-card endpoint returning ranked card lists.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Transaction &amp; Card Selection Service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T-09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Develop Card Processing integration with Payment Processor and idempotency keys.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Card Processing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T-10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Implement transaction state machine (INITIATED, AUTHENTICATED, PROCESSING, SUCCEEDED, FAILED).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Card Processing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T-11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Test Financial Institution Setup endpoint /connect-bank-account via Plaid webhooks.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Financial Institution Setup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T-12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Develop Merchant Webhook sender with exponential backoff and retry queue.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Merchant webhook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T-13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Implement Transaction History GET /server/v1/transactions paginated endpoint.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Transaction history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T-14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Design Receipt Forwarding internal queue message handler for automated emails.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Receipt forwarding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T-15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Develop React Native client screens for the mobile app (wallet, linked cards, card selection).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Mobile app &amp; Web app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T-16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Develop React Native web portal screens for card management and transaction history.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Mobile app &amp; Web app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</w:tr>
      <w:tr>
        <w:trPr>
          <w:cantSplit/>
          <w:trHeight w:val="440"/>
        </w:trPr>
        <w:tc>
          <w:tcPr>
            <w:tcW w:w="8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T-17</w:t>
            </w:r>
          </w:p>
        </w:tc>
        <w:tc>
          <w:tcPr>
            <w:tcW w:w="462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Validate the end-to-end checkout flow (Checkout Button through Card Processing, Merchant webhook, and Receipt forwarding) with integration tests in the staging sandbox.</w:t>
            </w:r>
          </w:p>
        </w:tc>
        <w:tc>
          <w:tcPr>
            <w:tcW w:w="274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Transaction &amp; Card Selection Service / Card Processing</w:t>
            </w:r>
          </w:p>
        </w:tc>
        <w:tc>
          <w:tcPr>
            <w:tcW w:w="198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</w:tr>
    </w:tbl>
    <w:p w:rsidR="0030084F" w:rsidP="0030084F" w:rsidRDefault="0030084F" w14:paraId="249CC034" w14:textId="77777777">
      <w:pPr>
        <w:pStyle w:val="Heading2"/>
      </w:pPr>
    </w:p>
    <w:p w:rsidR="00CB1CCD" w:rsidP="0030084F" w:rsidRDefault="00CB1CCD" w14:paraId="0BD30A80" w14:textId="7138A19C">
      <w:pPr>
        <w:pStyle w:val="Heading2"/>
        <w:numPr>
          <w:ilvl w:val="0"/>
          <w:numId w:val="1"/>
        </w:numPr>
      </w:pPr>
      <w:r>
        <w:t>Milestone List</w:t>
      </w:r>
    </w:p>
    <w:p>
      <w:r>
        <w:t xml:space="preserve">Course deliverables and internal engineering milestones. Course deliverable dates are the dates each was committed to the team repository; implementation dates follow Table 1.</w:t>
      </w:r>
    </w:p>
    <w:p>
      <w:r>
        <w:rPr>
          <w:b/>
          <w:bCs/>
        </w:rPr>
        <w:t xml:space="preserve">Completed Course Deliverables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M1 (Completed): </w:t>
      </w:r>
      <w:r>
        <w:t xml:space="preserve">High-Level Design (D0) and Initial Scope Approval. Demonstrates system architecture and feasibility through the block diagram and success flow. Date: 10/02/2026 (Week 6). Verified by: Advisor (Dr. Aurisano) review of D0_High_Level_Design.pdf in the repository.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M2 (Completed): </w:t>
      </w:r>
      <w:r>
        <w:t xml:space="preserve">Detailed Design (D1 &amp; D2) with Peer Review. Demonstrates complete API contracts, database schema, and component diagrams. Dates: D1 10/08/2026 (Week 7), D2 10/14/2026 (Week 8), peer review notes 10/21/2026 (Week 9). Verified by: Instructor grading of D1/D2 and peer reviewer feedback recorded in Peer_Review_Notes.md.</w:t>
      </w:r>
    </w:p>
    <w:p>
      <w:r>
        <w:rPr>
          <w:b/>
          <w:bCs/>
        </w:rPr>
        <w:t xml:space="preserve">Remaining Milestones (chronological; course deliverables and internal engineering milestones)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M3 – D3 Planning Package (course deliverable, this submission): </w:t>
      </w:r>
      <w:r>
        <w:t xml:space="preserve">Task List, Milestones, Timeline, Effort Matrix, WBS, and Risk Register, with Tasklist.md in the repository root and plan sources in /Planning. Date: 10/30/2026 (Week 10). Verified by: Instructor and advisor review of the PDF and repository commit.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M4 – Data &amp; Sign-In Foundation: </w:t>
      </w:r>
      <w:r>
        <w:t xml:space="preserve">Supabase core schema deployed (T-05), Google ID token verification passing unit tests (T-03), checkout button embed renders and validates on a test page (T-01, T-02). Date: 11/20/2026. Verified by: unit test run and live demo at the weekly team meeting; Luke signs off Maya's work and vice versa.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M5 – Week 14 Progress Report (course deliverable): </w:t>
      </w:r>
      <w:r>
        <w:t xml:space="preserve">Reports progress against Tables 1 and 2 and reproduces both tables with actual dates and hours. Date: Week 14 (11/23–11/29/2026). Verified by: Instructor and advisor, against this plan.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M6 – Fall Foundation Complete: </w:t>
      </w:r>
      <w:r>
        <w:t xml:space="preserve">Auth/logout session routes working end to end (T-04) and card selection algorithm passing scoring and tie-break unit tests (T-07). Date: 12/04/2026 (before finals week). Verified by: test report reviewed with advisor at the last fall advisor meeting.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M7 – Card Store &amp; Selection API: </w:t>
      </w:r>
      <w:r>
        <w:t xml:space="preserve">user_card and reward_rule tables live with encrypted tokens (T-06); POST /select-card returns a ranked card list for sample transactions (T-08). Date: 01/22/2027. Verified by: API tests against the staging database; reviewed by both members.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M8 – Bank Linking &amp; Mobile Alpha: </w:t>
      </w:r>
      <w:r>
        <w:t xml:space="preserve">A Plaid sandbox account links and produces a chargeable processor token (T-11); mobile app screens display linked cards and the selected card (T-15). Date: 02/05/2027. Verified by: sandbox demo to advisor; go/no-go decision on the R7 fallback.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M9 – First Sandbox Payment: </w:t>
      </w:r>
      <w:r>
        <w:t xml:space="preserve">A checkout button purchase charges the selected card in the processor sandbox with idempotency keys (T-09); web portal shows linked cards (T-16). Date: 02/19/2027. Verified by: staging sandbox transaction log and recorded demo; Maya verifies.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M10 – Transaction Lifecycle &amp; History: </w:t>
      </w:r>
      <w:r>
        <w:t xml:space="preserve">Transactions move through INITIATED → SUCCEEDED/FAILED correctly (T-10) and appear in the paginated history endpoint (T-13). Date: 03/05/2027. Verified by: state-transition and API tests; Luke verifies.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M11 – Notifications Complete: </w:t>
      </w:r>
      <w:r>
        <w:t xml:space="preserve">Merchant webhooks deliver with exponential backoff and retries (T-12) and receipt emails are sent from the internal queue (T-14). Date: 03/26/2027. Verified by: forced-failure webhook test and received test emails; reviewed with advisor.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M12 – End-to-End System Validated: </w:t>
      </w:r>
      <w:r>
        <w:t xml:space="preserve">Full checkout flow passes integration tests across all modules in the staging sandbox (T-17). Date: 04/09/2027. Verified by: integration test report reviewed by advisor.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M13 – Final Presentation &amp; Demo: </w:t>
      </w:r>
      <w:r>
        <w:t xml:space="preserve">Live demo of the complete CardStack flow and final presentation. Date: 04/20/2027 (confirm against the CS 5002 calendar and expo date). Verified by: course instructor, advisor, and committee.</w:t>
      </w:r>
    </w:p>
    <w:p w:rsidRPr="0030084F" w:rsidR="0030084F" w:rsidP="0030084F" w:rsidRDefault="0030084F" w14:paraId="20A81ABB" w14:textId="77777777"/>
    <w:p w:rsidR="00CB1CCD" w:rsidP="001248EE" w:rsidRDefault="00D4027B" w14:paraId="5027B6B3" w14:textId="1749DF21">
      <w:pPr>
        <w:pStyle w:val="Heading2"/>
        <w:numPr>
          <w:ilvl w:val="0"/>
          <w:numId w:val="1"/>
        </w:numPr>
      </w:pPr>
      <w:r>
        <w:t>Table 1, Timeline</w:t>
      </w:r>
    </w:p>
    <w:p>
      <w:pPr>
        <w:keepNext/>
      </w:pPr>
      <w:r>
        <w:t xml:space="preserve">Dates are 2026–27 and follow the UC academic calendar. Each task's end date includes the per-task buffer shown (about 15–20% of its duration), and every milestone is preceded by a protected buffer block (B-rows). The Risk column links schedule-sensitive tasks to the Risk Register.</w:t>
      </w:r>
    </w:p>
    <w:tbl>
      <w:tblPr>
        <w:tblW w:w="104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3245"/>
        <w:gridCol w:w="800"/>
        <w:gridCol w:w="820"/>
        <w:gridCol w:w="820"/>
        <w:gridCol w:w="1040"/>
        <w:gridCol w:w="1800"/>
        <w:gridCol w:w="1100"/>
      </w:tblGrid>
      <w:tr>
        <w:trPr>
          <w:cantSplit/>
          <w:trHeight w:val="440"/>
          <w:tblHeader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Statement / Milestone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Start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End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Buffer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Deps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T-05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Supabase core schema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Maya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11/02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11/09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 day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R4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T-01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Checkout button embed script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Luke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11/02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11/11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T-03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Google OAuth verification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Maya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11/10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11/17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 day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T-05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T-02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GET /button/{id} validation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Luke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11/12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11/17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 day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T-01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B-M4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Protected buffer before M4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11/18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11/20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T-04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Auth &amp; logout routes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Maya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11/21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12/02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T-03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T-07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Card selection algorithm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Luke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11/21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12/02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T-05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B-M6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Protected buffer before M6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12/03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12/04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Finals week (no planned work)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12/06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12/12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Winter break (catch-up buffer for fall tasks only)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12/13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01/10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Reserve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T-06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Card &amp; reward rule schema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Maya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01/11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01/19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 day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T-05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R4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T-08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POST /select-card endpoint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Luke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01/11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01/19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 day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T-04, T-07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B-M7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Protected buffer before M7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01/20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01/22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T-11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Plaid webhook setup test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Maya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01/25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02/03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T-06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R1, R7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T-15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React Native mobile app screens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Luke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01/25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02/03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T-02, T-08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B-M8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Protected buffer before M8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02/04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02/05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R7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T-09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Card Processing integration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Luke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02/08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02/17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T-08, T-11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R2, R7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T-16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React Native web portal screens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Maya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02/08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02/17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T-04, T-08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B-M9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Protected buffer before M9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02/18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02/19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T-10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Transaction state machine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Maya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02/22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03/03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T-09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R2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T-13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Transaction history API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Luke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02/22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03/03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T-09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B-M10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Protected buffer before M10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03/04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03/05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T-12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Merchant webhook queue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Luke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03/08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03/24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T-10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R5, 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T-14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Receipt forwarding queue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Maya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03/08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03/24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T-10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Spring break (no planned work)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03/15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03/21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B-M11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Protected buffer before M11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03/25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03/26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T-17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End-to-end integration testing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Luke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03/29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04/07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18"/>
                <w:szCs w:val="18"/>
              </w:rPr>
              <w:t xml:space="preserve">T-12, T-13, T-14, T-15, T-16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R2, R5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B-M12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Protected buffer before M12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04/08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04/09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B-M13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Demo preparation and fix buffer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04/12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04/19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 days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T-17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R3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M3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D3 Planning Package (course)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10/30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Data &amp; Sign-In Foundation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11/20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B-M4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T-01, T-02, T-03, T-05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M5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Week 14 Progress Report (course)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11/23–11/29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M6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Fall Foundation Complete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12/04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B-M6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T-04, T-07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M7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Card Store &amp; Selection API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01/22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B-M7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T-06, T-08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M8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Bank Linking &amp; Mobile Alpha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02/05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B-M8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T-11, T-15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R7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M9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First Sandbox Payment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02/19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B-M9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T-09, T-16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M10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Transaction Lifecycle &amp; History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03/05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B-M10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T-10, T-13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M11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Notifications Complete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03/26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B-M11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T-12, T-14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R5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M12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End-to-End System Validated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04/09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B-M12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T-17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40"/>
        </w:trPr>
        <w:tc>
          <w:tcPr>
            <w:tcW w:w="7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M13</w:t>
            </w:r>
          </w:p>
        </w:tc>
        <w:tc>
          <w:tcPr>
            <w:tcW w:w="324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Final Presentation &amp; Demo</w:t>
            </w:r>
          </w:p>
        </w:tc>
        <w:tc>
          <w:tcPr>
            <w:tcW w:w="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w="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04/20</w:t>
            </w:r>
          </w:p>
        </w:tc>
        <w:tc>
          <w:tcPr>
            <w:tcW w:w="10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B-M13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18"/>
                <w:szCs w:val="18"/>
              </w:rPr>
              <w:t xml:space="preserve">M12</w:t>
            </w:r>
          </w:p>
        </w:tc>
        <w:tc>
          <w:tcPr>
            <w:tcW w:w="11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R3</w:t>
            </w:r>
          </w:p>
        </w:tc>
      </w:tr>
    </w:tbl>
    <w:p w:rsidRPr="001248EE" w:rsidR="001248EE" w:rsidP="001248EE" w:rsidRDefault="001248EE" w14:paraId="4BFBD5E7" w14:textId="77777777"/>
    <w:p w:rsidR="00D4027B" w:rsidP="009F2E40" w:rsidRDefault="009F2E40" w14:paraId="45D6E85B" w14:textId="1155C990">
      <w:pPr>
        <w:pStyle w:val="Heading2"/>
      </w:pPr>
      <w:r>
        <w:rPr/>
        <w:t xml:space="preserve">4. Table 2, Effort Matrix</w:t>
      </w:r>
    </w:p>
    <w:p>
      <w:pPr>
        <w:keepNext/>
      </w:pPr>
      <w:r>
        <w:t xml:space="preserve">Estimated effort in hours per task and member. An asterisk (*) marks the member with primary responsibility, who carries the largest share of each task.</w:t>
      </w:r>
    </w:p>
    <w:tbl>
      <w:tblPr>
        <w:tblW w:w="104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4027"/>
        <w:gridCol w:w="1820"/>
        <w:gridCol w:w="1820"/>
        <w:gridCol w:w="1820"/>
      </w:tblGrid>
      <w:tr>
        <w:trPr>
          <w:cantSplit/>
          <w:trHeight w:val="440"/>
          <w:tblHeader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</w:rPr>
              <w:t xml:space="preserve">ID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</w:rPr>
              <w:t xml:space="preserve">Task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Maya (hrs)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Luke (hrs)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 (hrs)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T-01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Checkout button embed script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T-02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GET /button/{id} validation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T-03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Google OAuth verification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T-04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Auth &amp; logout routes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T-05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Supabase core schema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T-06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Card &amp; reward rule schema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T-07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Card selection algorithm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18*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T-08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POST /select-card endpoint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T-09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Card Processing integration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22*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T-10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Transaction state machine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T-11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Plaid webhook setup test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T-12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Merchant webhook queue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T-13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Transaction history API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T-14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Receipt forwarding queue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T-15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React Native mobile app screens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T-16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React Native web portal screens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T-17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t xml:space="preserve">End-to-end integration testing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14*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t xml:space="preserve">22</w:t>
            </w:r>
          </w:p>
        </w:tc>
      </w:tr>
      <w:tr>
        <w:trPr>
          <w:cantSplit/>
          <w:trHeight w:val="440"/>
        </w:trPr>
        <w:tc>
          <w:tcPr>
            <w:tcW w:w="91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</w:rPr>
              <w:t xml:space="preserve">Total</w:t>
            </w:r>
          </w:p>
        </w:tc>
        <w:tc>
          <w:tcPr>
            <w:tcW w:w="40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</w:rPr>
              <w:t xml:space="preserve"/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144 (48%)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156 (52%)</w:t>
            </w:r>
          </w:p>
        </w:tc>
        <w:tc>
          <w:tcPr>
            <w:tcW w:w="18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300</w:t>
            </w:r>
          </w:p>
        </w:tc>
      </w:tr>
    </w:tbl>
    <w:p>
      <w:r>
        <w:t xml:space="preserve"/>
      </w:r>
    </w:p>
    <w:p>
      <w:r>
        <w:t xml:space="preserve">Each owner carries most of the hours on their own task; the other member's hours cover code review, pair programming, and testing. Higher-risk tasks (T-07, T-09, T-17) are assigned more support hours.</w:t>
      </w:r>
    </w:p>
    <w:p>
      <w:r>
        <w:rPr>
          <w:b/>
          <w:bCs/>
        </w:rPr>
        <w:t xml:space="preserve">Balance. </w:t>
      </w:r>
      <w:r>
        <w:t xml:space="preserve">The columns are close: Maya 48%, Luke 52%. Splitting the client apps into T-15 (mobile, Luke) and T-16 (web portal, Maya) moved about 20 hours off Luke's column. The remaining gap comes from T-17, which sits with Luke as the team's test owner; to offset it, Maya leads final demo preparation before M13. We will compare actual hours to this matrix at each milestone and reassign work if the gap grows past 10%.</w:t>
      </w:r>
    </w:p>
    <w:p w:rsidR="79BF921C" w:rsidP="79BF921C" w:rsidRDefault="79BF921C" w14:paraId="08BA5FA0" w14:textId="5E99F1A8">
      <w:pPr>
        <w:pStyle w:val="Normal"/>
      </w:pPr>
    </w:p>
    <w:p w:rsidR="79BF921C" w:rsidP="79BF921C" w:rsidRDefault="79BF921C" w14:paraId="1AC1767E" w14:textId="0914EFCA">
      <w:pPr>
        <w:pStyle w:val="Normal"/>
      </w:pPr>
    </w:p>
    <w:p w:rsidR="00D4027B" w:rsidP="009F2E40" w:rsidRDefault="009F2E40" w14:paraId="4CD25089" w14:textId="7CF1C06E">
      <w:pPr>
        <w:pStyle w:val="Heading2"/>
      </w:pPr>
      <w:r>
        <w:t xml:space="preserve">5. Work Breakdown Structure</w:t>
      </w:r>
    </w:p>
    <w:p w:rsidRPr="00C24F54" w:rsidR="00C24F54" w:rsidP="00C24F54" w:rsidRDefault="00C24F54" w14:paraId="6E259FD3" w14:textId="77777777">
      <w:r>
        <w:t>Two-level hierarchy mapping phases to Task List items:</w:t>
      </w:r>
    </w:p>
    <w:p>
      <w:pPr>
        <w:numPr>
          <w:ilvl w:val="0"/>
          <w:numId w:val="4"/>
        </w:numPr>
      </w:pPr>
      <w:r>
        <w:rPr>
          <w:b/>
          <w:bCs/>
        </w:rPr>
        <w:t xml:space="preserve">Phase 1: Frontend &amp; Checkout Integration: </w:t>
      </w:r>
      <w:r>
        <w:t xml:space="preserve">T-01 (embed script, Luke), T-02 (button validation, Luke), T-15 (mobile app screens, Luke), T-16 (web portal screens, Maya).</w:t>
      </w:r>
    </w:p>
    <w:p>
      <w:pPr>
        <w:numPr>
          <w:ilvl w:val="0"/>
          <w:numId w:val="4"/>
        </w:numPr>
      </w:pPr>
      <w:r>
        <w:rPr>
          <w:b/>
          <w:bCs/>
        </w:rPr>
        <w:t xml:space="preserve">Phase 2: Authentication &amp; Data Layer: </w:t>
      </w:r>
      <w:r>
        <w:t xml:space="preserve">T-03 (Google OAuth, Maya), T-04 (auth routes, Maya), T-05 (Supabase schema, Maya), T-06 (card/reward tables, Maya), T-11 (Plaid setup, Maya).</w:t>
      </w:r>
    </w:p>
    <w:p>
      <w:pPr>
        <w:numPr>
          <w:ilvl w:val="0"/>
          <w:numId w:val="4"/>
        </w:numPr>
      </w:pPr>
      <w:r>
        <w:rPr>
          <w:b/>
          <w:bCs/>
        </w:rPr>
        <w:t xml:space="preserve">Phase 3: Core Business Logic &amp; Card Selection: </w:t>
      </w:r>
      <w:r>
        <w:t xml:space="preserve">T-07 (selection algorithm, Luke), T-08 (/select-card endpoint, Luke), T-13 (transaction history, Luke).</w:t>
      </w:r>
    </w:p>
    <w:p>
      <w:pPr>
        <w:numPr>
          <w:ilvl w:val="0"/>
          <w:numId w:val="4"/>
        </w:numPr>
      </w:pPr>
      <w:r>
        <w:rPr>
          <w:b/>
          <w:bCs/>
        </w:rPr>
        <w:t xml:space="preserve">Phase 4: Processing, Webhooks &amp; Notifications: </w:t>
      </w:r>
      <w:r>
        <w:t xml:space="preserve">T-09 (card processing, Luke), T-10 (state machine, Maya), T-12 (webhook queue, Luke), T-14 (receipt forwarding, Maya).</w:t>
      </w:r>
    </w:p>
    <w:p>
      <w:pPr>
        <w:numPr>
          <w:ilvl w:val="0"/>
          <w:numId w:val="4"/>
        </w:numPr>
      </w:pPr>
      <w:r>
        <w:rPr>
          <w:b/>
          <w:bCs/>
        </w:rPr>
        <w:t xml:space="preserve">Phase 5: Integration &amp; Delivery: </w:t>
      </w:r>
      <w:r>
        <w:t xml:space="preserve">T-17 (end-to-end integration testing, Luke).</w:t>
      </w:r>
    </w:p>
    <w:p w:rsidRPr="00C24F54" w:rsidR="00C24F54" w:rsidP="00C24F54" w:rsidRDefault="00C24F54" w14:paraId="41C439C2" w14:textId="77777777"/>
    <w:p w:rsidRPr="0023509D" w:rsidR="00D4027B" w:rsidP="009F2E40" w:rsidRDefault="009F2E40" w14:paraId="13880552" w14:textId="7CB57D36">
      <w:pPr>
        <w:pStyle w:val="Heading2"/>
      </w:pPr>
      <w:r>
        <w:t xml:space="preserve">6. Risk Register</w:t>
      </w:r>
    </w:p>
    <w:tbl>
      <w:tblPr>
        <w:tblW w:w="105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1000"/>
        <w:gridCol w:w="1050"/>
        <w:gridCol w:w="2840"/>
        <w:gridCol w:w="950"/>
        <w:gridCol w:w="1800"/>
      </w:tblGrid>
      <w:tr>
        <w:trPr>
          <w:cantSplit/>
          <w:trHeight w:val="440"/>
          <w:tblHeader/>
        </w:trPr>
        <w:tc>
          <w:tcPr>
            <w:tcW w:w="1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Risk / Category</w:t>
            </w:r>
          </w:p>
        </w:tc>
        <w:tc>
          <w:tcPr>
            <w:tcW w:w="13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w="10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w="10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w="28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  <w:tc>
          <w:tcPr>
            <w:tcW w:w="9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</w:tr>
      <w:tr>
        <w:trPr>
          <w:cantSplit/>
          <w:trHeight w:val="440"/>
        </w:trPr>
        <w:tc>
          <w:tcPr>
            <w:tcW w:w="1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R1: Plaid API Token Limits (External)</w:t>
            </w:r>
          </w:p>
        </w:tc>
        <w:tc>
          <w:tcPr>
            <w:tcW w:w="13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0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0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Reduce</w:t>
            </w:r>
          </w:p>
        </w:tc>
        <w:tc>
          <w:tcPr>
            <w:tcW w:w="28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Use Plaid Sandbox environment extensively; implement mock adapters for integration testing.</w:t>
            </w:r>
          </w:p>
        </w:tc>
        <w:tc>
          <w:tcPr>
            <w:tcW w:w="9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API rate limit errors in staging.</w:t>
            </w:r>
          </w:p>
        </w:tc>
      </w:tr>
      <w:tr>
        <w:trPr>
          <w:cantSplit/>
          <w:trHeight w:val="440"/>
        </w:trPr>
        <w:tc>
          <w:tcPr>
            <w:tcW w:w="1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R2: Payment Processor Timeouts (Technical)</w:t>
            </w:r>
          </w:p>
        </w:tc>
        <w:tc>
          <w:tcPr>
            <w:tcW w:w="13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0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0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Transfer</w:t>
            </w:r>
          </w:p>
        </w:tc>
        <w:tc>
          <w:tcPr>
            <w:tcW w:w="28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Rely on idempotency keys (T-09) and reconciliation job to resolve UNKNOWN states (EC-04).</w:t>
            </w:r>
          </w:p>
        </w:tc>
        <w:tc>
          <w:tcPr>
            <w:tcW w:w="9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Processor latency &gt; 5s.</w:t>
            </w:r>
          </w:p>
        </w:tc>
      </w:tr>
      <w:tr>
        <w:trPr>
          <w:cantSplit/>
          <w:trHeight w:val="440"/>
        </w:trPr>
        <w:tc>
          <w:tcPr>
            <w:tcW w:w="1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R3: Team Member Attrition (Team)</w:t>
            </w:r>
          </w:p>
        </w:tc>
        <w:tc>
          <w:tcPr>
            <w:tcW w:w="13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w="10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0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Accept</w:t>
            </w:r>
          </w:p>
        </w:tc>
        <w:tc>
          <w:tcPr>
            <w:tcW w:w="28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Cross-training across Go backend and React Native frontend; weekly syncs to monitor bottlenecks.</w:t>
            </w:r>
          </w:p>
        </w:tc>
        <w:tc>
          <w:tcPr>
            <w:tcW w:w="9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Missed task deadlines by &gt; 1 week.</w:t>
            </w:r>
          </w:p>
        </w:tc>
      </w:tr>
      <w:tr>
        <w:trPr>
          <w:cantSplit/>
          <w:trHeight w:val="440"/>
        </w:trPr>
        <w:tc>
          <w:tcPr>
            <w:tcW w:w="1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R4: PCI Compliance Scope (Technical)</w:t>
            </w:r>
          </w:p>
        </w:tc>
        <w:tc>
          <w:tcPr>
            <w:tcW w:w="13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0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0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Avoid</w:t>
            </w:r>
          </w:p>
        </w:tc>
        <w:tc>
          <w:tcPr>
            <w:tcW w:w="28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Strictly enforce token-only storage (D2 Section 2); never store raw PANs in Supabase.</w:t>
            </w:r>
          </w:p>
        </w:tc>
        <w:tc>
          <w:tcPr>
            <w:tcW w:w="9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Security review flagging card data.</w:t>
            </w:r>
          </w:p>
        </w:tc>
      </w:tr>
      <w:tr>
        <w:trPr>
          <w:cantSplit/>
          <w:trHeight w:val="440"/>
        </w:trPr>
        <w:tc>
          <w:tcPr>
            <w:tcW w:w="1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R5: Merchant Webhook Delivery Failures (External)</w:t>
            </w:r>
          </w:p>
        </w:tc>
        <w:tc>
          <w:tcPr>
            <w:tcW w:w="13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0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0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Reduce</w:t>
            </w:r>
          </w:p>
        </w:tc>
        <w:tc>
          <w:tcPr>
            <w:tcW w:w="28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Implement exponential backoff retry queue (T-12) with merchant flagging after N failures.</w:t>
            </w:r>
          </w:p>
        </w:tc>
        <w:tc>
          <w:tcPr>
            <w:tcW w:w="9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HTTP 5xx from merchant endpoint.</w:t>
            </w:r>
          </w:p>
        </w:tc>
      </w:tr>
      <w:tr>
        <w:trPr>
          <w:cantSplit/>
          <w:trHeight w:val="440"/>
        </w:trPr>
        <w:tc>
          <w:tcPr>
            <w:tcW w:w="1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R6: Academic Calendar Conflicts (Team)</w:t>
            </w:r>
          </w:p>
        </w:tc>
        <w:tc>
          <w:tcPr>
            <w:tcW w:w="13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0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0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Accept</w:t>
            </w:r>
          </w:p>
        </w:tc>
        <w:tc>
          <w:tcPr>
            <w:tcW w:w="28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No tasks scheduled in finals week (12/06–12/12) or spring break (03/15–03/21); winter break held as catch-up buffer for fall tasks; Thanksgiving absorbed in T-04/T-07 buffer.</w:t>
            </w:r>
          </w:p>
        </w:tc>
        <w:tc>
          <w:tcPr>
            <w:tcW w:w="9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Luke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Any fall task not complete by 12/04.</w:t>
            </w:r>
          </w:p>
        </w:tc>
      </w:tr>
      <w:tr>
        <w:trPr>
          <w:cantSplit/>
          <w:trHeight w:val="440"/>
        </w:trPr>
        <w:tc>
          <w:tcPr>
            <w:tcW w:w="1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R7: Plaid Token Not Chargeable (Technical)</w:t>
            </w:r>
          </w:p>
        </w:tc>
        <w:tc>
          <w:tcPr>
            <w:tcW w:w="13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0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0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Reduce</w:t>
            </w:r>
          </w:p>
        </w:tc>
        <w:tc>
          <w:tcPr>
            <w:tcW w:w="284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Prove the Plaid → Stripe processor token path in T-11 before T-09 starts (peer review PR-1); fallback is direct card entry through Stripe Elements.</w:t>
            </w:r>
          </w:p>
        </w:tc>
        <w:tc>
          <w:tcPr>
            <w:tcW w:w="95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Maya</w:t>
            </w:r>
          </w:p>
        </w:tc>
        <w:tc>
          <w:tcPr>
            <w:tcW w:w="18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 xml:space="preserve">T-11 cannot charge a sandbox token by 02/03 (M8).</w:t>
            </w:r>
          </w:p>
        </w:tc>
      </w:tr>
    </w:tbl>
    <w:p w:rsidRPr="0023509D" w:rsidR="0023509D" w:rsidP="0023509D" w:rsidRDefault="0023509D" w14:paraId="1CAC3ECC" w14:textId="77777777"/>
    <w:p w:rsidR="003A3446" w:rsidRDefault="003A3446" w14:paraId="08A21A51" w14:textId="672DE2B4"/>
    <w:sectPr w:rsidR="003A344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0469E"/>
    <w:multiLevelType w:val="multilevel"/>
    <w:tmpl w:val="BB18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E2922B8"/>
    <w:multiLevelType w:val="multilevel"/>
    <w:tmpl w:val="42CC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8955D3A"/>
    <w:multiLevelType w:val="multilevel"/>
    <w:tmpl w:val="646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28D5B6E"/>
    <w:multiLevelType w:val="hybridMultilevel"/>
    <w:tmpl w:val="271227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2942518">
    <w:abstractNumId w:val="3"/>
  </w:num>
  <w:num w:numId="2" w16cid:durableId="1779334028">
    <w:abstractNumId w:val="1"/>
  </w:num>
  <w:num w:numId="3" w16cid:durableId="1748116106">
    <w:abstractNumId w:val="0"/>
  </w:num>
  <w:num w:numId="4" w16cid:durableId="325863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FD"/>
    <w:rsid w:val="00052008"/>
    <w:rsid w:val="001248EE"/>
    <w:rsid w:val="00137857"/>
    <w:rsid w:val="001D11DD"/>
    <w:rsid w:val="001E359D"/>
    <w:rsid w:val="001E5AFD"/>
    <w:rsid w:val="0023509D"/>
    <w:rsid w:val="002A72DA"/>
    <w:rsid w:val="0030084F"/>
    <w:rsid w:val="003A3446"/>
    <w:rsid w:val="00487D2F"/>
    <w:rsid w:val="006861D1"/>
    <w:rsid w:val="007063C7"/>
    <w:rsid w:val="00764428"/>
    <w:rsid w:val="00807378"/>
    <w:rsid w:val="009F2E40"/>
    <w:rsid w:val="00C24F54"/>
    <w:rsid w:val="00CB1CCD"/>
    <w:rsid w:val="00D4027B"/>
    <w:rsid w:val="00F66FC9"/>
    <w:rsid w:val="00F8571B"/>
    <w:rsid w:val="0197F4FA"/>
    <w:rsid w:val="051C8259"/>
    <w:rsid w:val="06A6FC43"/>
    <w:rsid w:val="06D7CF05"/>
    <w:rsid w:val="0832460F"/>
    <w:rsid w:val="0B6A0EA9"/>
    <w:rsid w:val="1873A1BF"/>
    <w:rsid w:val="1B402698"/>
    <w:rsid w:val="1C785B40"/>
    <w:rsid w:val="368BB03B"/>
    <w:rsid w:val="3AD45254"/>
    <w:rsid w:val="3C743727"/>
    <w:rsid w:val="3F0A39B5"/>
    <w:rsid w:val="4A5D2FA2"/>
    <w:rsid w:val="5DA15842"/>
    <w:rsid w:val="5EA6D71D"/>
    <w:rsid w:val="668068AA"/>
    <w:rsid w:val="68E97086"/>
    <w:rsid w:val="6B1F42C2"/>
    <w:rsid w:val="782925D2"/>
    <w:rsid w:val="79BF9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4E55"/>
  <w15:chartTrackingRefBased/>
  <w15:docId w15:val="{26A3AEAC-3255-43BD-9574-BCC660B1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AF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AF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E5AF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E5AF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5AF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E5AF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E5AF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E5AF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E5AF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E5AF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E5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AF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E5AF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E5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AF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E5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AF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5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A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571B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Brogee, Luke (brogeeld)</dc:creator>
  <keywords/>
  <dc:description/>
  <lastModifiedBy>Tomarchio, Maya (tomarcmf)</lastModifiedBy>
  <revision>18</revision>
  <dcterms:created xsi:type="dcterms:W3CDTF">2026-10-27T22:50:00.0000000Z</dcterms:created>
  <dcterms:modified xsi:type="dcterms:W3CDTF">2026-10-28T03:11:07.7171964Z</dcterms:modified>
</coreProperties>
</file>