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7AFA" w14:textId="77777777" w:rsidR="00E319D5" w:rsidRDefault="00E319D5">
      <w:pPr>
        <w:spacing w:before="3600"/>
      </w:pPr>
    </w:p>
    <w:p w14:paraId="47349120" w14:textId="77777777" w:rsidR="00E319D5" w:rsidRDefault="00000000">
      <w:pPr>
        <w:spacing w:after="120"/>
        <w:jc w:val="center"/>
      </w:pPr>
      <w:r>
        <w:rPr>
          <w:color w:val="3A6B8C"/>
          <w:spacing w:val="200"/>
          <w:sz w:val="20"/>
          <w:szCs w:val="20"/>
        </w:rPr>
        <w:t>MAYA ZIV LAW</w:t>
      </w:r>
    </w:p>
    <w:p w14:paraId="46B05D54" w14:textId="77777777" w:rsidR="00E319D5" w:rsidRDefault="00000000">
      <w:pPr>
        <w:pBdr>
          <w:bottom w:val="single" w:sz="2" w:space="8" w:color="3A6B8C"/>
        </w:pBdr>
        <w:spacing w:after="200"/>
        <w:jc w:val="center"/>
      </w:pPr>
      <w:r>
        <w:rPr>
          <w:b/>
          <w:bCs/>
          <w:color w:val="1B2A4A"/>
          <w:sz w:val="56"/>
          <w:szCs w:val="56"/>
        </w:rPr>
        <w:t>DOC 3</w:t>
      </w:r>
    </w:p>
    <w:p w14:paraId="76F93E26" w14:textId="77777777" w:rsidR="00E319D5" w:rsidRDefault="00000000">
      <w:pPr>
        <w:spacing w:before="200" w:after="100"/>
        <w:jc w:val="center"/>
      </w:pPr>
      <w:r>
        <w:rPr>
          <w:color w:val="1B2A4A"/>
          <w:sz w:val="36"/>
          <w:szCs w:val="36"/>
        </w:rPr>
        <w:t>Website Content Revisions</w:t>
      </w:r>
    </w:p>
    <w:p w14:paraId="52D22174" w14:textId="77777777" w:rsidR="00E319D5" w:rsidRDefault="00000000">
      <w:pPr>
        <w:spacing w:after="600"/>
        <w:jc w:val="center"/>
      </w:pPr>
      <w:r>
        <w:rPr>
          <w:color w:val="3A6B8C"/>
          <w:sz w:val="28"/>
          <w:szCs w:val="28"/>
        </w:rPr>
        <w:t>All Pages</w:t>
      </w:r>
    </w:p>
    <w:p w14:paraId="625A3D79" w14:textId="77777777" w:rsidR="00E319D5" w:rsidRDefault="00000000">
      <w:pPr>
        <w:spacing w:after="80"/>
        <w:jc w:val="center"/>
      </w:pPr>
      <w:r>
        <w:rPr>
          <w:color w:val="3A6B8C"/>
        </w:rPr>
        <w:t>mayaziv-law.com</w:t>
      </w:r>
    </w:p>
    <w:p w14:paraId="3AF53F19" w14:textId="77777777" w:rsidR="00E319D5" w:rsidRDefault="00000000">
      <w:pPr>
        <w:spacing w:after="80"/>
        <w:jc w:val="center"/>
      </w:pPr>
      <w:r>
        <w:rPr>
          <w:color w:val="888888"/>
          <w:sz w:val="20"/>
          <w:szCs w:val="20"/>
        </w:rPr>
        <w:t>Prepared: March 2026</w:t>
      </w:r>
    </w:p>
    <w:p w14:paraId="6D826A63" w14:textId="77777777" w:rsidR="00E319D5" w:rsidRDefault="00000000">
      <w:pPr>
        <w:spacing w:after="80"/>
        <w:jc w:val="center"/>
      </w:pPr>
      <w:r>
        <w:rPr>
          <w:color w:val="888888"/>
          <w:sz w:val="20"/>
          <w:szCs w:val="20"/>
        </w:rPr>
        <w:t>Status: Content Brief for Developer Implementation</w:t>
      </w:r>
    </w:p>
    <w:p w14:paraId="3F383CAB" w14:textId="77777777" w:rsidR="00E319D5" w:rsidRDefault="00E319D5">
      <w:pPr>
        <w:sectPr w:rsidR="00E319D5">
          <w:pgSz w:w="11906" w:h="16838"/>
          <w:pgMar w:top="1440" w:right="1440" w:bottom="1440" w:left="1440" w:header="708" w:footer="708" w:gutter="0"/>
          <w:cols w:space="720"/>
          <w:docGrid w:linePitch="360"/>
        </w:sectPr>
      </w:pPr>
    </w:p>
    <w:p w14:paraId="6B7C4AC1" w14:textId="77777777" w:rsidR="00E319D5" w:rsidRDefault="00000000">
      <w:pPr>
        <w:pStyle w:val="1"/>
      </w:pPr>
      <w:bookmarkStart w:id="0" w:name="_Toc225616845"/>
      <w:r>
        <w:lastRenderedPageBreak/>
        <w:t>Table of Contents</w:t>
      </w:r>
      <w:bookmarkEnd w:id="0"/>
    </w:p>
    <w:sdt>
      <w:sdtPr>
        <w:alias w:val="Table of Contents"/>
        <w:id w:val="-899132364"/>
      </w:sdtPr>
      <w:sdtContent>
        <w:p w14:paraId="1A4CB7C4" w14:textId="77777777" w:rsidR="00BC19F7" w:rsidRDefault="00000000">
          <w:pPr>
            <w:pStyle w:val="TOC1"/>
            <w:tabs>
              <w:tab w:val="right" w:leader="dot" w:pos="9016"/>
            </w:tabs>
            <w:rPr>
              <w:noProof/>
            </w:rPr>
          </w:pPr>
          <w:r>
            <w:fldChar w:fldCharType="begin"/>
          </w:r>
          <w:r>
            <w:instrText>TOC \h \o "1-3"</w:instrText>
          </w:r>
          <w:r>
            <w:fldChar w:fldCharType="separate"/>
          </w:r>
          <w:hyperlink w:anchor="_Toc225616845" w:history="1">
            <w:r w:rsidR="00BC19F7" w:rsidRPr="008B3F51">
              <w:rPr>
                <w:rStyle w:val="Hyperlink"/>
                <w:noProof/>
              </w:rPr>
              <w:t>Table of Contents</w:t>
            </w:r>
            <w:r w:rsidR="00BC19F7">
              <w:rPr>
                <w:noProof/>
              </w:rPr>
              <w:tab/>
            </w:r>
            <w:r w:rsidR="00BC19F7">
              <w:rPr>
                <w:noProof/>
              </w:rPr>
              <w:fldChar w:fldCharType="begin"/>
            </w:r>
            <w:r w:rsidR="00BC19F7">
              <w:rPr>
                <w:noProof/>
              </w:rPr>
              <w:instrText xml:space="preserve"> PAGEREF _Toc225616845 \h </w:instrText>
            </w:r>
            <w:r w:rsidR="00BC19F7">
              <w:rPr>
                <w:noProof/>
              </w:rPr>
            </w:r>
            <w:r w:rsidR="00BC19F7">
              <w:rPr>
                <w:noProof/>
              </w:rPr>
              <w:fldChar w:fldCharType="separate"/>
            </w:r>
            <w:r w:rsidR="00BC19F7">
              <w:rPr>
                <w:noProof/>
              </w:rPr>
              <w:t>1</w:t>
            </w:r>
            <w:r w:rsidR="00BC19F7">
              <w:rPr>
                <w:noProof/>
              </w:rPr>
              <w:fldChar w:fldCharType="end"/>
            </w:r>
          </w:hyperlink>
        </w:p>
        <w:p w14:paraId="0C32922E" w14:textId="77777777" w:rsidR="00BC19F7" w:rsidRDefault="00BC19F7">
          <w:pPr>
            <w:pStyle w:val="TOC1"/>
            <w:tabs>
              <w:tab w:val="right" w:leader="dot" w:pos="9016"/>
            </w:tabs>
            <w:rPr>
              <w:noProof/>
            </w:rPr>
          </w:pPr>
          <w:hyperlink w:anchor="_Toc225616846" w:history="1">
            <w:r w:rsidRPr="008B3F51">
              <w:rPr>
                <w:rStyle w:val="Hyperlink"/>
                <w:noProof/>
              </w:rPr>
              <w:t>How to Use This Document</w:t>
            </w:r>
            <w:r>
              <w:rPr>
                <w:noProof/>
              </w:rPr>
              <w:tab/>
            </w:r>
            <w:r>
              <w:rPr>
                <w:noProof/>
              </w:rPr>
              <w:fldChar w:fldCharType="begin"/>
            </w:r>
            <w:r>
              <w:rPr>
                <w:noProof/>
              </w:rPr>
              <w:instrText xml:space="preserve"> PAGEREF _Toc225616846 \h </w:instrText>
            </w:r>
            <w:r>
              <w:rPr>
                <w:noProof/>
              </w:rPr>
            </w:r>
            <w:r>
              <w:rPr>
                <w:noProof/>
              </w:rPr>
              <w:fldChar w:fldCharType="separate"/>
            </w:r>
            <w:r>
              <w:rPr>
                <w:noProof/>
              </w:rPr>
              <w:t>1</w:t>
            </w:r>
            <w:r>
              <w:rPr>
                <w:noProof/>
              </w:rPr>
              <w:fldChar w:fldCharType="end"/>
            </w:r>
          </w:hyperlink>
        </w:p>
        <w:p w14:paraId="0B1E9620" w14:textId="77777777" w:rsidR="00BC19F7" w:rsidRDefault="00BC19F7">
          <w:pPr>
            <w:pStyle w:val="TOC1"/>
            <w:tabs>
              <w:tab w:val="right" w:leader="dot" w:pos="9016"/>
            </w:tabs>
            <w:rPr>
              <w:noProof/>
            </w:rPr>
          </w:pPr>
          <w:hyperlink w:anchor="_Toc225616847" w:history="1">
            <w:r w:rsidRPr="008B3F51">
              <w:rPr>
                <w:rStyle w:val="Hyperlink"/>
                <w:noProof/>
              </w:rPr>
              <w:t>Homepage</w:t>
            </w:r>
            <w:r>
              <w:rPr>
                <w:noProof/>
              </w:rPr>
              <w:tab/>
            </w:r>
            <w:r>
              <w:rPr>
                <w:noProof/>
              </w:rPr>
              <w:fldChar w:fldCharType="begin"/>
            </w:r>
            <w:r>
              <w:rPr>
                <w:noProof/>
              </w:rPr>
              <w:instrText xml:space="preserve"> PAGEREF _Toc225616847 \h </w:instrText>
            </w:r>
            <w:r>
              <w:rPr>
                <w:noProof/>
              </w:rPr>
            </w:r>
            <w:r>
              <w:rPr>
                <w:noProof/>
              </w:rPr>
              <w:fldChar w:fldCharType="separate"/>
            </w:r>
            <w:r>
              <w:rPr>
                <w:noProof/>
              </w:rPr>
              <w:t>1</w:t>
            </w:r>
            <w:r>
              <w:rPr>
                <w:noProof/>
              </w:rPr>
              <w:fldChar w:fldCharType="end"/>
            </w:r>
          </w:hyperlink>
        </w:p>
        <w:p w14:paraId="2F7211EF" w14:textId="77777777" w:rsidR="00BC19F7" w:rsidRDefault="00BC19F7">
          <w:pPr>
            <w:pStyle w:val="TOC2"/>
            <w:tabs>
              <w:tab w:val="right" w:leader="dot" w:pos="9016"/>
            </w:tabs>
            <w:rPr>
              <w:noProof/>
            </w:rPr>
          </w:pPr>
          <w:hyperlink w:anchor="_Toc225616848" w:history="1">
            <w:r w:rsidRPr="008B3F51">
              <w:rPr>
                <w:rStyle w:val="Hyperlink"/>
                <w:noProof/>
              </w:rPr>
              <w:t>Hero Section</w:t>
            </w:r>
            <w:r>
              <w:rPr>
                <w:noProof/>
              </w:rPr>
              <w:tab/>
            </w:r>
            <w:r>
              <w:rPr>
                <w:noProof/>
              </w:rPr>
              <w:fldChar w:fldCharType="begin"/>
            </w:r>
            <w:r>
              <w:rPr>
                <w:noProof/>
              </w:rPr>
              <w:instrText xml:space="preserve"> PAGEREF _Toc225616848 \h </w:instrText>
            </w:r>
            <w:r>
              <w:rPr>
                <w:noProof/>
              </w:rPr>
            </w:r>
            <w:r>
              <w:rPr>
                <w:noProof/>
              </w:rPr>
              <w:fldChar w:fldCharType="separate"/>
            </w:r>
            <w:r>
              <w:rPr>
                <w:noProof/>
              </w:rPr>
              <w:t>1</w:t>
            </w:r>
            <w:r>
              <w:rPr>
                <w:noProof/>
              </w:rPr>
              <w:fldChar w:fldCharType="end"/>
            </w:r>
          </w:hyperlink>
        </w:p>
        <w:p w14:paraId="4626BC2A" w14:textId="77777777" w:rsidR="00BC19F7" w:rsidRDefault="00BC19F7">
          <w:pPr>
            <w:pStyle w:val="TOC2"/>
            <w:tabs>
              <w:tab w:val="right" w:leader="dot" w:pos="9016"/>
            </w:tabs>
            <w:rPr>
              <w:noProof/>
            </w:rPr>
          </w:pPr>
          <w:hyperlink w:anchor="_Toc225616849" w:history="1">
            <w:r w:rsidRPr="008B3F51">
              <w:rPr>
                <w:rStyle w:val="Hyperlink"/>
                <w:noProof/>
              </w:rPr>
              <w:t>Introduction Section</w:t>
            </w:r>
            <w:r>
              <w:rPr>
                <w:noProof/>
              </w:rPr>
              <w:tab/>
            </w:r>
            <w:r>
              <w:rPr>
                <w:noProof/>
              </w:rPr>
              <w:fldChar w:fldCharType="begin"/>
            </w:r>
            <w:r>
              <w:rPr>
                <w:noProof/>
              </w:rPr>
              <w:instrText xml:space="preserve"> PAGEREF _Toc225616849 \h </w:instrText>
            </w:r>
            <w:r>
              <w:rPr>
                <w:noProof/>
              </w:rPr>
            </w:r>
            <w:r>
              <w:rPr>
                <w:noProof/>
              </w:rPr>
              <w:fldChar w:fldCharType="separate"/>
            </w:r>
            <w:r>
              <w:rPr>
                <w:noProof/>
              </w:rPr>
              <w:t>1</w:t>
            </w:r>
            <w:r>
              <w:rPr>
                <w:noProof/>
              </w:rPr>
              <w:fldChar w:fldCharType="end"/>
            </w:r>
          </w:hyperlink>
        </w:p>
        <w:p w14:paraId="570D75E4" w14:textId="77777777" w:rsidR="00BC19F7" w:rsidRDefault="00BC19F7">
          <w:pPr>
            <w:pStyle w:val="TOC2"/>
            <w:tabs>
              <w:tab w:val="right" w:leader="dot" w:pos="9016"/>
            </w:tabs>
            <w:rPr>
              <w:noProof/>
            </w:rPr>
          </w:pPr>
          <w:hyperlink w:anchor="_Toc225616850" w:history="1">
            <w:r w:rsidRPr="008B3F51">
              <w:rPr>
                <w:rStyle w:val="Hyperlink"/>
                <w:noProof/>
              </w:rPr>
              <w:t>About Section (Homepage)</w:t>
            </w:r>
            <w:r>
              <w:rPr>
                <w:noProof/>
              </w:rPr>
              <w:tab/>
            </w:r>
            <w:r>
              <w:rPr>
                <w:noProof/>
              </w:rPr>
              <w:fldChar w:fldCharType="begin"/>
            </w:r>
            <w:r>
              <w:rPr>
                <w:noProof/>
              </w:rPr>
              <w:instrText xml:space="preserve"> PAGEREF _Toc225616850 \h </w:instrText>
            </w:r>
            <w:r>
              <w:rPr>
                <w:noProof/>
              </w:rPr>
            </w:r>
            <w:r>
              <w:rPr>
                <w:noProof/>
              </w:rPr>
              <w:fldChar w:fldCharType="separate"/>
            </w:r>
            <w:r>
              <w:rPr>
                <w:noProof/>
              </w:rPr>
              <w:t>1</w:t>
            </w:r>
            <w:r>
              <w:rPr>
                <w:noProof/>
              </w:rPr>
              <w:fldChar w:fldCharType="end"/>
            </w:r>
          </w:hyperlink>
        </w:p>
        <w:p w14:paraId="3A70957A" w14:textId="77777777" w:rsidR="00BC19F7" w:rsidRDefault="00BC19F7">
          <w:pPr>
            <w:pStyle w:val="TOC2"/>
            <w:tabs>
              <w:tab w:val="right" w:leader="dot" w:pos="9016"/>
            </w:tabs>
            <w:rPr>
              <w:noProof/>
            </w:rPr>
          </w:pPr>
          <w:hyperlink w:anchor="_Toc225616851" w:history="1">
            <w:r w:rsidRPr="008B3F51">
              <w:rPr>
                <w:rStyle w:val="Hyperlink"/>
                <w:noProof/>
              </w:rPr>
              <w:t>Parallax / Quote Section</w:t>
            </w:r>
            <w:r>
              <w:rPr>
                <w:noProof/>
              </w:rPr>
              <w:tab/>
            </w:r>
            <w:r>
              <w:rPr>
                <w:noProof/>
              </w:rPr>
              <w:fldChar w:fldCharType="begin"/>
            </w:r>
            <w:r>
              <w:rPr>
                <w:noProof/>
              </w:rPr>
              <w:instrText xml:space="preserve"> PAGEREF _Toc225616851 \h </w:instrText>
            </w:r>
            <w:r>
              <w:rPr>
                <w:noProof/>
              </w:rPr>
            </w:r>
            <w:r>
              <w:rPr>
                <w:noProof/>
              </w:rPr>
              <w:fldChar w:fldCharType="separate"/>
            </w:r>
            <w:r>
              <w:rPr>
                <w:noProof/>
              </w:rPr>
              <w:t>1</w:t>
            </w:r>
            <w:r>
              <w:rPr>
                <w:noProof/>
              </w:rPr>
              <w:fldChar w:fldCharType="end"/>
            </w:r>
          </w:hyperlink>
        </w:p>
        <w:p w14:paraId="0C234782" w14:textId="77777777" w:rsidR="00BC19F7" w:rsidRDefault="00BC19F7">
          <w:pPr>
            <w:pStyle w:val="TOC2"/>
            <w:tabs>
              <w:tab w:val="right" w:leader="dot" w:pos="9016"/>
            </w:tabs>
            <w:rPr>
              <w:noProof/>
            </w:rPr>
          </w:pPr>
          <w:hyperlink w:anchor="_Toc225616852" w:history="1">
            <w:r w:rsidRPr="008B3F51">
              <w:rPr>
                <w:rStyle w:val="Hyperlink"/>
                <w:noProof/>
              </w:rPr>
              <w:t>Call to Action Section</w:t>
            </w:r>
            <w:r>
              <w:rPr>
                <w:noProof/>
              </w:rPr>
              <w:tab/>
            </w:r>
            <w:r>
              <w:rPr>
                <w:noProof/>
              </w:rPr>
              <w:fldChar w:fldCharType="begin"/>
            </w:r>
            <w:r>
              <w:rPr>
                <w:noProof/>
              </w:rPr>
              <w:instrText xml:space="preserve"> PAGEREF _Toc225616852 \h </w:instrText>
            </w:r>
            <w:r>
              <w:rPr>
                <w:noProof/>
              </w:rPr>
            </w:r>
            <w:r>
              <w:rPr>
                <w:noProof/>
              </w:rPr>
              <w:fldChar w:fldCharType="separate"/>
            </w:r>
            <w:r>
              <w:rPr>
                <w:noProof/>
              </w:rPr>
              <w:t>1</w:t>
            </w:r>
            <w:r>
              <w:rPr>
                <w:noProof/>
              </w:rPr>
              <w:fldChar w:fldCharType="end"/>
            </w:r>
          </w:hyperlink>
        </w:p>
        <w:p w14:paraId="407B0611" w14:textId="77777777" w:rsidR="00BC19F7" w:rsidRDefault="00BC19F7">
          <w:pPr>
            <w:pStyle w:val="TOC1"/>
            <w:tabs>
              <w:tab w:val="right" w:leader="dot" w:pos="9016"/>
            </w:tabs>
            <w:rPr>
              <w:noProof/>
            </w:rPr>
          </w:pPr>
          <w:hyperlink w:anchor="_Toc225616853" w:history="1">
            <w:r w:rsidRPr="008B3F51">
              <w:rPr>
                <w:rStyle w:val="Hyperlink"/>
                <w:noProof/>
              </w:rPr>
              <w:t>About Page</w:t>
            </w:r>
            <w:r>
              <w:rPr>
                <w:noProof/>
              </w:rPr>
              <w:tab/>
            </w:r>
            <w:r>
              <w:rPr>
                <w:noProof/>
              </w:rPr>
              <w:fldChar w:fldCharType="begin"/>
            </w:r>
            <w:r>
              <w:rPr>
                <w:noProof/>
              </w:rPr>
              <w:instrText xml:space="preserve"> PAGEREF _Toc225616853 \h </w:instrText>
            </w:r>
            <w:r>
              <w:rPr>
                <w:noProof/>
              </w:rPr>
            </w:r>
            <w:r>
              <w:rPr>
                <w:noProof/>
              </w:rPr>
              <w:fldChar w:fldCharType="separate"/>
            </w:r>
            <w:r>
              <w:rPr>
                <w:noProof/>
              </w:rPr>
              <w:t>1</w:t>
            </w:r>
            <w:r>
              <w:rPr>
                <w:noProof/>
              </w:rPr>
              <w:fldChar w:fldCharType="end"/>
            </w:r>
          </w:hyperlink>
        </w:p>
        <w:p w14:paraId="4AA48AB9" w14:textId="77777777" w:rsidR="00BC19F7" w:rsidRDefault="00BC19F7">
          <w:pPr>
            <w:pStyle w:val="TOC2"/>
            <w:tabs>
              <w:tab w:val="right" w:leader="dot" w:pos="9016"/>
            </w:tabs>
            <w:rPr>
              <w:noProof/>
            </w:rPr>
          </w:pPr>
          <w:hyperlink w:anchor="_Toc225616854" w:history="1">
            <w:r w:rsidRPr="008B3F51">
              <w:rPr>
                <w:rStyle w:val="Hyperlink"/>
                <w:noProof/>
              </w:rPr>
              <w:t>Page Heading</w:t>
            </w:r>
            <w:r>
              <w:rPr>
                <w:noProof/>
              </w:rPr>
              <w:tab/>
            </w:r>
            <w:r>
              <w:rPr>
                <w:noProof/>
              </w:rPr>
              <w:fldChar w:fldCharType="begin"/>
            </w:r>
            <w:r>
              <w:rPr>
                <w:noProof/>
              </w:rPr>
              <w:instrText xml:space="preserve"> PAGEREF _Toc225616854 \h </w:instrText>
            </w:r>
            <w:r>
              <w:rPr>
                <w:noProof/>
              </w:rPr>
            </w:r>
            <w:r>
              <w:rPr>
                <w:noProof/>
              </w:rPr>
              <w:fldChar w:fldCharType="separate"/>
            </w:r>
            <w:r>
              <w:rPr>
                <w:noProof/>
              </w:rPr>
              <w:t>1</w:t>
            </w:r>
            <w:r>
              <w:rPr>
                <w:noProof/>
              </w:rPr>
              <w:fldChar w:fldCharType="end"/>
            </w:r>
          </w:hyperlink>
        </w:p>
        <w:p w14:paraId="256ABF2A" w14:textId="77777777" w:rsidR="00BC19F7" w:rsidRDefault="00BC19F7">
          <w:pPr>
            <w:pStyle w:val="TOC2"/>
            <w:tabs>
              <w:tab w:val="right" w:leader="dot" w:pos="9016"/>
            </w:tabs>
            <w:rPr>
              <w:noProof/>
            </w:rPr>
          </w:pPr>
          <w:hyperlink w:anchor="_Toc225616855" w:history="1">
            <w:r w:rsidRPr="008B3F51">
              <w:rPr>
                <w:rStyle w:val="Hyperlink"/>
                <w:noProof/>
              </w:rPr>
              <w:t>Main Body</w:t>
            </w:r>
            <w:r>
              <w:rPr>
                <w:noProof/>
              </w:rPr>
              <w:tab/>
            </w:r>
            <w:r>
              <w:rPr>
                <w:noProof/>
              </w:rPr>
              <w:fldChar w:fldCharType="begin"/>
            </w:r>
            <w:r>
              <w:rPr>
                <w:noProof/>
              </w:rPr>
              <w:instrText xml:space="preserve"> PAGEREF _Toc225616855 \h </w:instrText>
            </w:r>
            <w:r>
              <w:rPr>
                <w:noProof/>
              </w:rPr>
            </w:r>
            <w:r>
              <w:rPr>
                <w:noProof/>
              </w:rPr>
              <w:fldChar w:fldCharType="separate"/>
            </w:r>
            <w:r>
              <w:rPr>
                <w:noProof/>
              </w:rPr>
              <w:t>1</w:t>
            </w:r>
            <w:r>
              <w:rPr>
                <w:noProof/>
              </w:rPr>
              <w:fldChar w:fldCharType="end"/>
            </w:r>
          </w:hyperlink>
        </w:p>
        <w:p w14:paraId="0B346D93" w14:textId="77777777" w:rsidR="00BC19F7" w:rsidRDefault="00BC19F7">
          <w:pPr>
            <w:pStyle w:val="TOC2"/>
            <w:tabs>
              <w:tab w:val="right" w:leader="dot" w:pos="9016"/>
            </w:tabs>
            <w:rPr>
              <w:noProof/>
            </w:rPr>
          </w:pPr>
          <w:hyperlink w:anchor="_Toc225616856" w:history="1">
            <w:r w:rsidRPr="008B3F51">
              <w:rPr>
                <w:rStyle w:val="Hyperlink"/>
                <w:noProof/>
              </w:rPr>
              <w:t>Values / Approach Section</w:t>
            </w:r>
            <w:r>
              <w:rPr>
                <w:noProof/>
              </w:rPr>
              <w:tab/>
            </w:r>
            <w:r>
              <w:rPr>
                <w:noProof/>
              </w:rPr>
              <w:fldChar w:fldCharType="begin"/>
            </w:r>
            <w:r>
              <w:rPr>
                <w:noProof/>
              </w:rPr>
              <w:instrText xml:space="preserve"> PAGEREF _Toc225616856 \h </w:instrText>
            </w:r>
            <w:r>
              <w:rPr>
                <w:noProof/>
              </w:rPr>
            </w:r>
            <w:r>
              <w:rPr>
                <w:noProof/>
              </w:rPr>
              <w:fldChar w:fldCharType="separate"/>
            </w:r>
            <w:r>
              <w:rPr>
                <w:noProof/>
              </w:rPr>
              <w:t>1</w:t>
            </w:r>
            <w:r>
              <w:rPr>
                <w:noProof/>
              </w:rPr>
              <w:fldChar w:fldCharType="end"/>
            </w:r>
          </w:hyperlink>
        </w:p>
        <w:p w14:paraId="755C6688" w14:textId="77777777" w:rsidR="00BC19F7" w:rsidRDefault="00BC19F7">
          <w:pPr>
            <w:pStyle w:val="TOC2"/>
            <w:tabs>
              <w:tab w:val="right" w:leader="dot" w:pos="9016"/>
            </w:tabs>
            <w:rPr>
              <w:noProof/>
            </w:rPr>
          </w:pPr>
          <w:hyperlink w:anchor="_Toc225616857" w:history="1">
            <w:r w:rsidRPr="008B3F51">
              <w:rPr>
                <w:rStyle w:val="Hyperlink"/>
                <w:noProof/>
              </w:rPr>
              <w:t>Who We Work With Section</w:t>
            </w:r>
            <w:r>
              <w:rPr>
                <w:noProof/>
              </w:rPr>
              <w:tab/>
            </w:r>
            <w:r>
              <w:rPr>
                <w:noProof/>
              </w:rPr>
              <w:fldChar w:fldCharType="begin"/>
            </w:r>
            <w:r>
              <w:rPr>
                <w:noProof/>
              </w:rPr>
              <w:instrText xml:space="preserve"> PAGEREF _Toc225616857 \h </w:instrText>
            </w:r>
            <w:r>
              <w:rPr>
                <w:noProof/>
              </w:rPr>
            </w:r>
            <w:r>
              <w:rPr>
                <w:noProof/>
              </w:rPr>
              <w:fldChar w:fldCharType="separate"/>
            </w:r>
            <w:r>
              <w:rPr>
                <w:noProof/>
              </w:rPr>
              <w:t>1</w:t>
            </w:r>
            <w:r>
              <w:rPr>
                <w:noProof/>
              </w:rPr>
              <w:fldChar w:fldCharType="end"/>
            </w:r>
          </w:hyperlink>
        </w:p>
        <w:p w14:paraId="74D67035" w14:textId="77777777" w:rsidR="00BC19F7" w:rsidRDefault="00BC19F7">
          <w:pPr>
            <w:pStyle w:val="TOC1"/>
            <w:tabs>
              <w:tab w:val="right" w:leader="dot" w:pos="9016"/>
            </w:tabs>
            <w:rPr>
              <w:noProof/>
            </w:rPr>
          </w:pPr>
          <w:hyperlink w:anchor="_Toc225616858" w:history="1">
            <w:r w:rsidRPr="008B3F51">
              <w:rPr>
                <w:rStyle w:val="Hyperlink"/>
                <w:noProof/>
              </w:rPr>
              <w:t>Service Pages (Summary)</w:t>
            </w:r>
            <w:r>
              <w:rPr>
                <w:noProof/>
              </w:rPr>
              <w:tab/>
            </w:r>
            <w:r>
              <w:rPr>
                <w:noProof/>
              </w:rPr>
              <w:fldChar w:fldCharType="begin"/>
            </w:r>
            <w:r>
              <w:rPr>
                <w:noProof/>
              </w:rPr>
              <w:instrText xml:space="preserve"> PAGEREF _Toc225616858 \h </w:instrText>
            </w:r>
            <w:r>
              <w:rPr>
                <w:noProof/>
              </w:rPr>
            </w:r>
            <w:r>
              <w:rPr>
                <w:noProof/>
              </w:rPr>
              <w:fldChar w:fldCharType="separate"/>
            </w:r>
            <w:r>
              <w:rPr>
                <w:noProof/>
              </w:rPr>
              <w:t>1</w:t>
            </w:r>
            <w:r>
              <w:rPr>
                <w:noProof/>
              </w:rPr>
              <w:fldChar w:fldCharType="end"/>
            </w:r>
          </w:hyperlink>
        </w:p>
        <w:p w14:paraId="619B8462" w14:textId="77777777" w:rsidR="00BC19F7" w:rsidRDefault="00BC19F7">
          <w:pPr>
            <w:pStyle w:val="TOC2"/>
            <w:tabs>
              <w:tab w:val="right" w:leader="dot" w:pos="9016"/>
            </w:tabs>
            <w:rPr>
              <w:noProof/>
            </w:rPr>
          </w:pPr>
          <w:hyperlink w:anchor="_Toc225616859" w:history="1">
            <w:r w:rsidRPr="008B3F51">
              <w:rPr>
                <w:rStyle w:val="Hyperlink"/>
                <w:noProof/>
              </w:rPr>
              <w:t>Pages Covered in Companion Document</w:t>
            </w:r>
            <w:r>
              <w:rPr>
                <w:noProof/>
              </w:rPr>
              <w:tab/>
            </w:r>
            <w:r>
              <w:rPr>
                <w:noProof/>
              </w:rPr>
              <w:fldChar w:fldCharType="begin"/>
            </w:r>
            <w:r>
              <w:rPr>
                <w:noProof/>
              </w:rPr>
              <w:instrText xml:space="preserve"> PAGEREF _Toc225616859 \h </w:instrText>
            </w:r>
            <w:r>
              <w:rPr>
                <w:noProof/>
              </w:rPr>
            </w:r>
            <w:r>
              <w:rPr>
                <w:noProof/>
              </w:rPr>
              <w:fldChar w:fldCharType="separate"/>
            </w:r>
            <w:r>
              <w:rPr>
                <w:noProof/>
              </w:rPr>
              <w:t>1</w:t>
            </w:r>
            <w:r>
              <w:rPr>
                <w:noProof/>
              </w:rPr>
              <w:fldChar w:fldCharType="end"/>
            </w:r>
          </w:hyperlink>
        </w:p>
        <w:p w14:paraId="2632896E" w14:textId="77777777" w:rsidR="00E319D5" w:rsidRDefault="00000000">
          <w:r>
            <w:fldChar w:fldCharType="end"/>
          </w:r>
        </w:p>
      </w:sdtContent>
    </w:sdt>
    <w:p w14:paraId="7BCF1507" w14:textId="77777777" w:rsidR="00E319D5" w:rsidRDefault="00000000">
      <w:r>
        <w:br w:type="page"/>
      </w:r>
    </w:p>
    <w:p w14:paraId="5266A61A" w14:textId="77777777" w:rsidR="00E319D5" w:rsidRDefault="00000000">
      <w:pPr>
        <w:pStyle w:val="1"/>
      </w:pPr>
      <w:bookmarkStart w:id="1" w:name="_Toc225616846"/>
      <w:r>
        <w:lastRenderedPageBreak/>
        <w:t>How to Use This Document</w:t>
      </w:r>
      <w:bookmarkEnd w:id="1"/>
    </w:p>
    <w:p w14:paraId="46FF1753" w14:textId="77777777" w:rsidR="00E319D5" w:rsidRDefault="00000000">
      <w:pPr>
        <w:spacing w:after="160" w:line="276" w:lineRule="auto"/>
      </w:pPr>
      <w:r>
        <w:t xml:space="preserve">This document contains the revised text for every page on </w:t>
      </w:r>
      <w:proofErr w:type="gramStart"/>
      <w:r>
        <w:t>mayaziv-law.com</w:t>
      </w:r>
      <w:proofErr w:type="gramEnd"/>
      <w:r>
        <w:t>. It is structured as a content brief: each section identifies a specific text element on the site, shows the current text, and provides the exact revised text that should replace it.</w:t>
      </w:r>
    </w:p>
    <w:p w14:paraId="432EA9DD" w14:textId="77777777" w:rsidR="00E319D5" w:rsidRDefault="00000000">
      <w:pPr>
        <w:spacing w:after="160" w:line="276" w:lineRule="auto"/>
      </w:pPr>
      <w:r>
        <w:t>For each element, the developer should locate the corresponding text block on the live site and replace it with the revised version exactly as written. No interpretation or reformatting is required.</w:t>
      </w:r>
    </w:p>
    <w:p w14:paraId="70374D89" w14:textId="77777777" w:rsidR="00E319D5" w:rsidRDefault="00000000">
      <w:pPr>
        <w:spacing w:after="160" w:line="276" w:lineRule="auto"/>
      </w:pPr>
      <w:r>
        <w:rPr>
          <w:b/>
          <w:bCs/>
          <w:color w:val="888888"/>
        </w:rPr>
        <w:t>CURRENT</w:t>
      </w:r>
      <w:r>
        <w:t xml:space="preserve"> = text currently live on the site (shown for reference, in italics).</w:t>
      </w:r>
    </w:p>
    <w:p w14:paraId="14A68133" w14:textId="77777777" w:rsidR="00E319D5" w:rsidRDefault="00000000">
      <w:pPr>
        <w:spacing w:after="300" w:line="276" w:lineRule="auto"/>
      </w:pPr>
      <w:r>
        <w:rPr>
          <w:b/>
          <w:bCs/>
          <w:color w:val="3A6B8C"/>
        </w:rPr>
        <w:t>REVISED</w:t>
      </w:r>
      <w:r>
        <w:t xml:space="preserve"> = the exact replacement text to implement.</w:t>
      </w:r>
    </w:p>
    <w:p w14:paraId="52B741E4" w14:textId="77777777" w:rsidR="00E319D5" w:rsidRDefault="00000000">
      <w:r>
        <w:br w:type="page"/>
      </w:r>
    </w:p>
    <w:p w14:paraId="5B67A2CA" w14:textId="77777777" w:rsidR="00E319D5" w:rsidRDefault="00000000">
      <w:pPr>
        <w:pStyle w:val="1"/>
      </w:pPr>
      <w:bookmarkStart w:id="2" w:name="_Toc225616847"/>
      <w:r>
        <w:lastRenderedPageBreak/>
        <w:t>Homepage</w:t>
      </w:r>
      <w:bookmarkEnd w:id="2"/>
    </w:p>
    <w:p w14:paraId="31DD0CDB" w14:textId="77777777" w:rsidR="00E319D5" w:rsidRDefault="00000000">
      <w:pPr>
        <w:spacing w:after="200"/>
      </w:pPr>
      <w:r>
        <w:rPr>
          <w:color w:val="3A6B8C"/>
          <w:sz w:val="20"/>
          <w:szCs w:val="20"/>
        </w:rPr>
        <w:t>URL: mayaziv-law.com/</w:t>
      </w:r>
    </w:p>
    <w:p w14:paraId="0842EF80" w14:textId="77777777" w:rsidR="00E319D5" w:rsidRDefault="00000000">
      <w:pPr>
        <w:pStyle w:val="2"/>
      </w:pPr>
      <w:bookmarkStart w:id="3" w:name="_Toc225616848"/>
      <w:r>
        <w:t>Hero Section</w:t>
      </w:r>
      <w:bookmarkEnd w:id="3"/>
    </w:p>
    <w:p w14:paraId="0AEAAEFC" w14:textId="7E3CB942" w:rsidR="00E319D5" w:rsidRDefault="00000000">
      <w:pPr>
        <w:spacing w:before="280" w:after="80"/>
      </w:pPr>
      <w:r>
        <w:rPr>
          <w:b/>
          <w:bCs/>
          <w:color w:val="1B2A4A"/>
        </w:rPr>
        <w:t>Hero Headline</w:t>
      </w:r>
      <w:r w:rsidR="00BC19F7">
        <w:rPr>
          <w:b/>
          <w:bCs/>
          <w:color w:val="1B2A4A"/>
        </w:rPr>
        <w:t xml:space="preserve"> - NO CHANGE</w:t>
      </w:r>
    </w:p>
    <w:tbl>
      <w:tblPr>
        <w:tblW w:w="16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gridCol w:w="7226"/>
      </w:tblGrid>
      <w:tr w:rsidR="00E319D5" w14:paraId="445B0443" w14:textId="77777777" w:rsidTr="00BC19F7">
        <w:tblPrEx>
          <w:tblCellMar>
            <w:top w:w="0" w:type="dxa"/>
            <w:bottom w:w="0" w:type="dxa"/>
          </w:tblCellMar>
        </w:tblPrEx>
        <w:trPr>
          <w:gridAfter w:val="1"/>
          <w:wAfter w:w="7226" w:type="dxa"/>
        </w:trPr>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6847B6D6"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223E1FE9" w14:textId="77777777" w:rsidR="00E319D5" w:rsidRDefault="00000000">
            <w:pPr>
              <w:spacing w:line="276" w:lineRule="auto"/>
            </w:pPr>
            <w:r>
              <w:rPr>
                <w:i/>
                <w:iCs/>
                <w:color w:val="888888"/>
                <w:sz w:val="20"/>
                <w:szCs w:val="20"/>
              </w:rPr>
              <w:t>The Future Favors the Prepared</w:t>
            </w:r>
          </w:p>
        </w:tc>
      </w:tr>
      <w:tr w:rsidR="00BC19F7" w14:paraId="372FC874" w14:textId="72587F82" w:rsidTr="00BC19F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72BF5747" w14:textId="77777777" w:rsidR="00BC19F7" w:rsidRDefault="00BC19F7" w:rsidP="00BC19F7">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31842FF0" w14:textId="552BEE13" w:rsidR="00BC19F7" w:rsidRDefault="00BC19F7" w:rsidP="00BC19F7">
            <w:pPr>
              <w:spacing w:line="276" w:lineRule="auto"/>
            </w:pPr>
            <w:r>
              <w:rPr>
                <w:i/>
                <w:iCs/>
                <w:color w:val="888888"/>
                <w:sz w:val="20"/>
                <w:szCs w:val="20"/>
              </w:rPr>
              <w:t>The Future Favors the Prepared</w:t>
            </w:r>
          </w:p>
        </w:tc>
        <w:tc>
          <w:tcPr>
            <w:tcW w:w="7226" w:type="dxa"/>
          </w:tcPr>
          <w:p w14:paraId="48209F2E" w14:textId="353D2A05" w:rsidR="00BC19F7" w:rsidRDefault="00BC19F7" w:rsidP="00BC19F7">
            <w:r>
              <w:rPr>
                <w:i/>
                <w:iCs/>
                <w:color w:val="888888"/>
                <w:sz w:val="20"/>
                <w:szCs w:val="20"/>
              </w:rPr>
              <w:t>The Future Favors the Prepared</w:t>
            </w:r>
          </w:p>
        </w:tc>
      </w:tr>
    </w:tbl>
    <w:p w14:paraId="3F29E1CF" w14:textId="77777777" w:rsidR="00E319D5" w:rsidRDefault="00E319D5">
      <w:pPr>
        <w:spacing w:before="120"/>
      </w:pPr>
    </w:p>
    <w:p w14:paraId="297C38E7" w14:textId="77777777" w:rsidR="00BC19F7" w:rsidRDefault="00BC19F7" w:rsidP="00BC19F7">
      <w:pPr>
        <w:spacing w:before="280" w:after="80"/>
      </w:pPr>
      <w:r>
        <w:rPr>
          <w:b/>
          <w:bCs/>
          <w:color w:val="1B2A4A"/>
        </w:rPr>
        <w:t>Hero Headline - NO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50E905EA"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5C53DD1E"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1856B1A0" w14:textId="77777777" w:rsidR="00E319D5" w:rsidRDefault="00000000">
            <w:pPr>
              <w:spacing w:line="276" w:lineRule="auto"/>
            </w:pPr>
            <w:r>
              <w:rPr>
                <w:i/>
                <w:iCs/>
                <w:color w:val="888888"/>
                <w:sz w:val="20"/>
                <w:szCs w:val="20"/>
              </w:rPr>
              <w:t>Guiding Every Client with Clarity, Insight, and Strategic Confidence</w:t>
            </w:r>
          </w:p>
        </w:tc>
      </w:tr>
      <w:tr w:rsidR="00BC19F7" w14:paraId="2573BF3A"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1694C418" w14:textId="77777777" w:rsidR="00BC19F7" w:rsidRDefault="00BC19F7" w:rsidP="00BC19F7">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64337747" w14:textId="7F22141C" w:rsidR="00BC19F7" w:rsidRDefault="00BC19F7" w:rsidP="00BC19F7">
            <w:pPr>
              <w:spacing w:line="276" w:lineRule="auto"/>
            </w:pPr>
            <w:r>
              <w:rPr>
                <w:i/>
                <w:iCs/>
                <w:color w:val="888888"/>
                <w:sz w:val="20"/>
                <w:szCs w:val="20"/>
              </w:rPr>
              <w:t>Guiding Every Client with Clarity, Insight, and Strategic Confidence</w:t>
            </w:r>
          </w:p>
        </w:tc>
      </w:tr>
    </w:tbl>
    <w:p w14:paraId="647BE524" w14:textId="77777777" w:rsidR="00E319D5" w:rsidRDefault="00000000">
      <w:r>
        <w:br w:type="page"/>
      </w:r>
    </w:p>
    <w:p w14:paraId="73CFF761" w14:textId="77777777" w:rsidR="00BC19F7" w:rsidRDefault="00BC19F7" w:rsidP="00BC19F7">
      <w:pPr>
        <w:pStyle w:val="2"/>
      </w:pPr>
      <w:bookmarkStart w:id="4" w:name="_Toc225616850"/>
      <w:r>
        <w:lastRenderedPageBreak/>
        <w:t>About Section (Homepage)</w:t>
      </w:r>
      <w:bookmarkEnd w:id="4"/>
    </w:p>
    <w:p w14:paraId="616FF89B" w14:textId="77777777" w:rsidR="00E319D5" w:rsidRDefault="00000000">
      <w:pPr>
        <w:spacing w:before="280" w:after="80"/>
      </w:pPr>
      <w:r>
        <w:rPr>
          <w:b/>
          <w:bCs/>
          <w:color w:val="1B2A4A"/>
        </w:rPr>
        <w:t>Intro Body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2F7AE61F"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1FA1416E"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0857E863" w14:textId="77777777" w:rsidR="00E319D5" w:rsidRDefault="00000000">
            <w:pPr>
              <w:spacing w:line="276" w:lineRule="auto"/>
            </w:pPr>
            <w:r>
              <w:rPr>
                <w:i/>
                <w:iCs/>
                <w:color w:val="888888"/>
                <w:sz w:val="20"/>
                <w:szCs w:val="20"/>
              </w:rPr>
              <w:t>[Current intro body text on live site]</w:t>
            </w:r>
          </w:p>
        </w:tc>
      </w:tr>
      <w:tr w:rsidR="00E319D5" w14:paraId="319D12C6"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18DB0A08"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261C956C" w14:textId="77777777" w:rsidR="00E319D5" w:rsidRDefault="00000000">
            <w:pPr>
              <w:spacing w:line="276" w:lineRule="auto"/>
            </w:pPr>
            <w:r>
              <w:rPr>
                <w:color w:val="1A1A1A"/>
                <w:sz w:val="20"/>
                <w:szCs w:val="20"/>
              </w:rPr>
              <w:t>Maya Ziv Law advises private clients and businesses on transactions where the legal and financial dimensions are inseparable. With a background spanning finance and law, including Baruch College New York, Citi Innovation Lab, and Israeli legal practice, the firm brings analytical rigor to real estate, commercial, and cross-border matters. We take on work where the stakes are real and the margin for imprecision is narrow.</w:t>
            </w:r>
          </w:p>
        </w:tc>
      </w:tr>
    </w:tbl>
    <w:p w14:paraId="71E5F4CB" w14:textId="77777777" w:rsidR="00E319D5" w:rsidRDefault="00E319D5">
      <w:pPr>
        <w:spacing w:before="120"/>
      </w:pPr>
    </w:p>
    <w:p w14:paraId="6C0FCE90" w14:textId="77777777" w:rsidR="00E319D5" w:rsidRDefault="00000000">
      <w:r>
        <w:br w:type="page"/>
      </w:r>
    </w:p>
    <w:p w14:paraId="35746306" w14:textId="77777777" w:rsidR="00E319D5" w:rsidRDefault="00000000">
      <w:pPr>
        <w:pStyle w:val="2"/>
      </w:pPr>
      <w:bookmarkStart w:id="5" w:name="_Toc225616851"/>
      <w:r>
        <w:lastRenderedPageBreak/>
        <w:t>Parallax / Quote Section</w:t>
      </w:r>
      <w:bookmarkEnd w:id="5"/>
    </w:p>
    <w:p w14:paraId="4D07A8A2" w14:textId="77777777" w:rsidR="00E319D5" w:rsidRDefault="00000000">
      <w:pPr>
        <w:spacing w:before="280" w:after="80"/>
      </w:pPr>
      <w:r>
        <w:rPr>
          <w:b/>
          <w:bCs/>
          <w:color w:val="1B2A4A"/>
        </w:rPr>
        <w:t>Parallax Quote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7A328FC3"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39DD2552"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73ED85CA" w14:textId="77777777" w:rsidR="00E319D5" w:rsidRDefault="00000000">
            <w:pPr>
              <w:spacing w:line="276" w:lineRule="auto"/>
            </w:pPr>
            <w:r>
              <w:rPr>
                <w:i/>
                <w:iCs/>
                <w:color w:val="888888"/>
                <w:sz w:val="20"/>
                <w:szCs w:val="20"/>
              </w:rPr>
              <w:t>We align legal execution with financial consequences, from day one</w:t>
            </w:r>
          </w:p>
        </w:tc>
      </w:tr>
      <w:tr w:rsidR="00E319D5" w14:paraId="3853B9F3"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00C235F0"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359BE2AC" w14:textId="77777777" w:rsidR="00E319D5" w:rsidRDefault="00000000">
            <w:pPr>
              <w:spacing w:line="276" w:lineRule="auto"/>
            </w:pPr>
            <w:r>
              <w:rPr>
                <w:color w:val="1A1A1A"/>
                <w:sz w:val="20"/>
                <w:szCs w:val="20"/>
              </w:rPr>
              <w:t>The details that seem technical are often the ones that determine the outcome.</w:t>
            </w:r>
          </w:p>
        </w:tc>
      </w:tr>
    </w:tbl>
    <w:p w14:paraId="7F117FEE" w14:textId="77777777" w:rsidR="00E319D5" w:rsidRDefault="00E319D5">
      <w:pPr>
        <w:spacing w:before="120"/>
      </w:pPr>
    </w:p>
    <w:p w14:paraId="5D65D9CD" w14:textId="77777777" w:rsidR="00E319D5" w:rsidRDefault="00000000">
      <w:pPr>
        <w:pStyle w:val="2"/>
      </w:pPr>
      <w:bookmarkStart w:id="6" w:name="_Toc225616852"/>
      <w:r>
        <w:t>Call to Action Section</w:t>
      </w:r>
      <w:bookmarkEnd w:id="6"/>
    </w:p>
    <w:p w14:paraId="27616F8E" w14:textId="77777777" w:rsidR="00E319D5" w:rsidRDefault="00000000">
      <w:pPr>
        <w:spacing w:before="280" w:after="80"/>
      </w:pPr>
      <w:r>
        <w:rPr>
          <w:b/>
          <w:bCs/>
          <w:color w:val="1B2A4A"/>
        </w:rPr>
        <w:t>CTA Heading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05853679"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60016B82"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31863AA9" w14:textId="77777777" w:rsidR="00E319D5" w:rsidRDefault="00000000">
            <w:pPr>
              <w:spacing w:line="276" w:lineRule="auto"/>
            </w:pPr>
            <w:r>
              <w:rPr>
                <w:i/>
                <w:iCs/>
                <w:color w:val="888888"/>
                <w:sz w:val="20"/>
                <w:szCs w:val="20"/>
              </w:rPr>
              <w:t>Your Interests Deserve Personal Attention</w:t>
            </w:r>
          </w:p>
        </w:tc>
      </w:tr>
      <w:tr w:rsidR="00E319D5" w14:paraId="77C1B00C"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62876199"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7EB819C6" w14:textId="77777777" w:rsidR="00E319D5" w:rsidRDefault="00000000">
            <w:pPr>
              <w:spacing w:line="276" w:lineRule="auto"/>
            </w:pPr>
            <w:r>
              <w:rPr>
                <w:color w:val="1A1A1A"/>
                <w:sz w:val="20"/>
                <w:szCs w:val="20"/>
              </w:rPr>
              <w:t>When the Matter Requires Both Legal and Financial Judgment</w:t>
            </w:r>
          </w:p>
        </w:tc>
      </w:tr>
    </w:tbl>
    <w:p w14:paraId="5C8BA495" w14:textId="77777777" w:rsidR="00E319D5" w:rsidRDefault="00E319D5">
      <w:pPr>
        <w:spacing w:before="120"/>
      </w:pPr>
    </w:p>
    <w:p w14:paraId="7435DB71" w14:textId="77777777" w:rsidR="00E319D5" w:rsidRDefault="00000000">
      <w:pPr>
        <w:spacing w:before="280" w:after="80"/>
      </w:pPr>
      <w:r>
        <w:rPr>
          <w:b/>
          <w:bCs/>
          <w:color w:val="1B2A4A"/>
        </w:rPr>
        <w:t>CTA Subtext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7B8C0A1F"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51306CCB"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49CA9391" w14:textId="77777777" w:rsidR="00E319D5" w:rsidRDefault="00000000">
            <w:pPr>
              <w:spacing w:line="276" w:lineRule="auto"/>
            </w:pPr>
            <w:r>
              <w:rPr>
                <w:i/>
                <w:iCs/>
                <w:color w:val="888888"/>
                <w:sz w:val="20"/>
                <w:szCs w:val="20"/>
              </w:rPr>
              <w:t>[Current CTA subtext on live site]</w:t>
            </w:r>
          </w:p>
        </w:tc>
      </w:tr>
      <w:tr w:rsidR="00E319D5" w14:paraId="1D583C97"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466D4F68"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6A8C2444" w14:textId="77777777" w:rsidR="00E319D5" w:rsidRDefault="00000000">
            <w:pPr>
              <w:spacing w:line="276" w:lineRule="auto"/>
            </w:pPr>
            <w:r>
              <w:rPr>
                <w:color w:val="1A1A1A"/>
                <w:sz w:val="20"/>
                <w:szCs w:val="20"/>
              </w:rPr>
              <w:t>Clients in Israel and abroad turn to Maya Ziv Law for transactions where precision matters. Inquiries welcome in Hebrew and English.</w:t>
            </w:r>
          </w:p>
        </w:tc>
      </w:tr>
    </w:tbl>
    <w:p w14:paraId="5D19384F" w14:textId="77777777" w:rsidR="00E319D5" w:rsidRDefault="00000000">
      <w:r>
        <w:br w:type="page"/>
      </w:r>
    </w:p>
    <w:p w14:paraId="2B92052B" w14:textId="77777777" w:rsidR="00E319D5" w:rsidRDefault="00000000">
      <w:pPr>
        <w:pStyle w:val="1"/>
      </w:pPr>
      <w:bookmarkStart w:id="7" w:name="_Toc225616853"/>
      <w:r>
        <w:lastRenderedPageBreak/>
        <w:t>About Page</w:t>
      </w:r>
      <w:bookmarkEnd w:id="7"/>
    </w:p>
    <w:p w14:paraId="1BDD0DA0" w14:textId="77777777" w:rsidR="00E319D5" w:rsidRDefault="00000000">
      <w:pPr>
        <w:spacing w:after="200"/>
      </w:pPr>
      <w:r>
        <w:rPr>
          <w:color w:val="3A6B8C"/>
          <w:sz w:val="20"/>
          <w:szCs w:val="20"/>
        </w:rPr>
        <w:t>URL: mayaziv-law.com/about</w:t>
      </w:r>
    </w:p>
    <w:p w14:paraId="0A608626" w14:textId="77777777" w:rsidR="00E319D5" w:rsidRDefault="00000000">
      <w:pPr>
        <w:pStyle w:val="2"/>
      </w:pPr>
      <w:bookmarkStart w:id="8" w:name="_Toc225616854"/>
      <w:r>
        <w:t>Page Heading</w:t>
      </w:r>
      <w:bookmarkEnd w:id="8"/>
    </w:p>
    <w:p w14:paraId="34071D2C" w14:textId="77777777" w:rsidR="00E319D5" w:rsidRDefault="00000000">
      <w:pPr>
        <w:spacing w:before="280" w:after="80"/>
      </w:pPr>
      <w:r>
        <w:rPr>
          <w:b/>
          <w:bCs/>
          <w:color w:val="1B2A4A"/>
        </w:rPr>
        <w:t>H1 Title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591236C5"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0FF6F1C3"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0FA571FA" w14:textId="77777777" w:rsidR="00E319D5" w:rsidRDefault="00000000">
            <w:pPr>
              <w:spacing w:line="276" w:lineRule="auto"/>
            </w:pPr>
            <w:r>
              <w:rPr>
                <w:i/>
                <w:iCs/>
                <w:color w:val="888888"/>
                <w:sz w:val="20"/>
                <w:szCs w:val="20"/>
              </w:rPr>
              <w:t>[Current About page H1]</w:t>
            </w:r>
          </w:p>
        </w:tc>
      </w:tr>
      <w:tr w:rsidR="00E319D5" w14:paraId="5B497EAA"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2ACC1130"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71BC2E4F" w14:textId="77777777" w:rsidR="00E319D5" w:rsidRDefault="00000000">
            <w:pPr>
              <w:spacing w:line="276" w:lineRule="auto"/>
            </w:pPr>
            <w:r>
              <w:rPr>
                <w:color w:val="1A1A1A"/>
                <w:sz w:val="20"/>
                <w:szCs w:val="20"/>
              </w:rPr>
              <w:t>Legal Counsel Built on Financial Discipline</w:t>
            </w:r>
          </w:p>
        </w:tc>
      </w:tr>
    </w:tbl>
    <w:p w14:paraId="2D8D243D" w14:textId="77777777" w:rsidR="00E319D5" w:rsidRDefault="00E319D5">
      <w:pPr>
        <w:spacing w:before="120"/>
      </w:pPr>
    </w:p>
    <w:p w14:paraId="1AB401E4" w14:textId="77777777" w:rsidR="00E319D5" w:rsidRDefault="00000000">
      <w:pPr>
        <w:pStyle w:val="2"/>
      </w:pPr>
      <w:bookmarkStart w:id="9" w:name="_Toc225616855"/>
      <w:r>
        <w:t>Main Body</w:t>
      </w:r>
      <w:bookmarkEnd w:id="9"/>
    </w:p>
    <w:p w14:paraId="06B9577B" w14:textId="77777777" w:rsidR="00E319D5" w:rsidRDefault="00000000">
      <w:pPr>
        <w:spacing w:before="280" w:after="80"/>
      </w:pPr>
      <w:r>
        <w:rPr>
          <w:b/>
          <w:bCs/>
          <w:color w:val="1B2A4A"/>
        </w:rPr>
        <w:t>Main Body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0F80205E"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0F5DC062"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1AAA3A02" w14:textId="77777777" w:rsidR="00E319D5" w:rsidRDefault="00000000">
            <w:pPr>
              <w:spacing w:line="276" w:lineRule="auto"/>
            </w:pPr>
            <w:r>
              <w:rPr>
                <w:i/>
                <w:iCs/>
                <w:color w:val="888888"/>
                <w:sz w:val="20"/>
                <w:szCs w:val="20"/>
              </w:rPr>
              <w:t>[Current About page main body text]</w:t>
            </w:r>
          </w:p>
        </w:tc>
      </w:tr>
      <w:tr w:rsidR="00E319D5" w14:paraId="12196CF1"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41666E1F"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36535289" w14:textId="77777777" w:rsidR="00E319D5" w:rsidRDefault="00000000">
            <w:pPr>
              <w:spacing w:line="276" w:lineRule="auto"/>
              <w:rPr>
                <w:color w:val="1A1A1A"/>
                <w:sz w:val="20"/>
                <w:szCs w:val="20"/>
              </w:rPr>
            </w:pPr>
            <w:r>
              <w:rPr>
                <w:color w:val="1A1A1A"/>
                <w:sz w:val="20"/>
                <w:szCs w:val="20"/>
              </w:rPr>
              <w:t>Maya Ziv Law advises private clients and businesses on matters where legal and financial decisions cannot be separated. The firm was founded on a single premise: that navigating complex transactions in Israel requires both legal rigor and genuine financial literacy. Maya Ziv holds an LLB from the College of Law and Business and a BBA in Finance and Accounting from Baruch College, New York. Prior to entering legal practice, she held roles at Citi Innovation Lab and Vornado Realty Trust. The firm is based in Tel Aviv and accepts clients in Hebrew and English.</w:t>
            </w:r>
          </w:p>
          <w:p w14:paraId="761CB485" w14:textId="77777777" w:rsidR="00BC19F7" w:rsidRDefault="00BC19F7">
            <w:pPr>
              <w:spacing w:line="276" w:lineRule="auto"/>
              <w:rPr>
                <w:color w:val="1A1A1A"/>
                <w:sz w:val="20"/>
                <w:szCs w:val="20"/>
              </w:rPr>
            </w:pPr>
          </w:p>
          <w:p w14:paraId="104367D0" w14:textId="77777777" w:rsidR="00BC19F7" w:rsidRDefault="00BC19F7">
            <w:pPr>
              <w:spacing w:line="276" w:lineRule="auto"/>
              <w:rPr>
                <w:color w:val="1A1A1A"/>
                <w:sz w:val="20"/>
                <w:szCs w:val="20"/>
              </w:rPr>
            </w:pPr>
          </w:p>
          <w:p w14:paraId="119B690A" w14:textId="77777777" w:rsidR="00BC19F7" w:rsidRDefault="00BC19F7">
            <w:pPr>
              <w:spacing w:line="276" w:lineRule="auto"/>
            </w:pPr>
          </w:p>
        </w:tc>
      </w:tr>
    </w:tbl>
    <w:p w14:paraId="747517E3" w14:textId="77777777" w:rsidR="00E319D5" w:rsidRDefault="00000000">
      <w:r>
        <w:br w:type="page"/>
      </w:r>
    </w:p>
    <w:p w14:paraId="4B226476" w14:textId="77777777" w:rsidR="00E319D5" w:rsidRDefault="00000000">
      <w:pPr>
        <w:pStyle w:val="2"/>
      </w:pPr>
      <w:bookmarkStart w:id="10" w:name="_Toc225616856"/>
      <w:r>
        <w:lastRenderedPageBreak/>
        <w:t>Values / Approach Section</w:t>
      </w:r>
      <w:bookmarkEnd w:id="10"/>
    </w:p>
    <w:p w14:paraId="0174EC98" w14:textId="77777777" w:rsidR="00E319D5" w:rsidRDefault="00000000">
      <w:pPr>
        <w:spacing w:before="280" w:after="80"/>
      </w:pPr>
      <w:r>
        <w:rPr>
          <w:b/>
          <w:bCs/>
          <w:color w:val="1B2A4A"/>
        </w:rPr>
        <w:t>Values Section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4A4469BC"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7DA54201"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47E228CF" w14:textId="77777777" w:rsidR="00E319D5" w:rsidRDefault="00000000">
            <w:pPr>
              <w:spacing w:line="276" w:lineRule="auto"/>
            </w:pPr>
            <w:r>
              <w:rPr>
                <w:i/>
                <w:iCs/>
                <w:color w:val="888888"/>
                <w:sz w:val="20"/>
                <w:szCs w:val="20"/>
              </w:rPr>
              <w:t>[Current values/approach section text]</w:t>
            </w:r>
          </w:p>
        </w:tc>
      </w:tr>
      <w:tr w:rsidR="00E319D5" w14:paraId="15FC5619"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3D9937A6"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39F8B9CA" w14:textId="77777777" w:rsidR="00E319D5" w:rsidRDefault="00000000">
            <w:pPr>
              <w:spacing w:line="276" w:lineRule="auto"/>
            </w:pPr>
            <w:r>
              <w:rPr>
                <w:color w:val="1A1A1A"/>
                <w:sz w:val="20"/>
                <w:szCs w:val="20"/>
              </w:rPr>
              <w:t>We prioritize prevention over reaction. Matters are structured from the outset to reduce future exposure through documentation, verification, and clear contractual drafting. Clients receive a defined process, clear timelines, and full visibility on costs from the first engagement.</w:t>
            </w:r>
          </w:p>
        </w:tc>
      </w:tr>
    </w:tbl>
    <w:p w14:paraId="0C7FBD26" w14:textId="77777777" w:rsidR="00E319D5" w:rsidRDefault="00E319D5">
      <w:pPr>
        <w:spacing w:before="120"/>
      </w:pPr>
    </w:p>
    <w:p w14:paraId="1B8819E6" w14:textId="77777777" w:rsidR="00E319D5" w:rsidRDefault="00000000">
      <w:pPr>
        <w:pStyle w:val="2"/>
      </w:pPr>
      <w:bookmarkStart w:id="11" w:name="_Toc225616857"/>
      <w:r>
        <w:t xml:space="preserve">Who We Work </w:t>
      </w:r>
      <w:proofErr w:type="gramStart"/>
      <w:r>
        <w:t>With</w:t>
      </w:r>
      <w:proofErr w:type="gramEnd"/>
      <w:r>
        <w:t xml:space="preserve"> Section</w:t>
      </w:r>
      <w:bookmarkEnd w:id="11"/>
    </w:p>
    <w:p w14:paraId="4F563DC8" w14:textId="77777777" w:rsidR="00E319D5" w:rsidRDefault="00000000">
      <w:pPr>
        <w:spacing w:before="280" w:after="80"/>
      </w:pPr>
      <w:r>
        <w:rPr>
          <w:b/>
          <w:bCs/>
          <w:color w:val="1B2A4A"/>
        </w:rPr>
        <w:t xml:space="preserve">Who We Work </w:t>
      </w:r>
      <w:proofErr w:type="gramStart"/>
      <w:r>
        <w:rPr>
          <w:b/>
          <w:bCs/>
          <w:color w:val="1B2A4A"/>
        </w:rPr>
        <w:t>With</w:t>
      </w:r>
      <w:proofErr w:type="gramEnd"/>
      <w:r>
        <w:rPr>
          <w:b/>
          <w:bCs/>
          <w:color w:val="1B2A4A"/>
        </w:rPr>
        <w:t xml:space="preserv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19D5" w14:paraId="088955AD"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8E8E8"/>
            <w:tcMar>
              <w:top w:w="100" w:type="dxa"/>
              <w:left w:w="150" w:type="dxa"/>
              <w:bottom w:w="100" w:type="dxa"/>
              <w:right w:w="150" w:type="dxa"/>
            </w:tcMar>
          </w:tcPr>
          <w:p w14:paraId="3A8D0875" w14:textId="77777777" w:rsidR="00E319D5" w:rsidRDefault="00000000">
            <w:r>
              <w:rPr>
                <w:b/>
                <w:bCs/>
                <w:color w:val="666666"/>
                <w:sz w:val="18"/>
                <w:szCs w:val="18"/>
              </w:rPr>
              <w:t>CURRENT</w:t>
            </w:r>
          </w:p>
        </w:tc>
        <w:tc>
          <w:tcPr>
            <w:tcW w:w="7226" w:type="dxa"/>
            <w:tcBorders>
              <w:top w:val="single" w:sz="1" w:space="0" w:color="B0BEC5"/>
              <w:left w:val="single" w:sz="1" w:space="0" w:color="B0BEC5"/>
              <w:bottom w:val="single" w:sz="1" w:space="0" w:color="B0BEC5"/>
              <w:right w:val="single" w:sz="1" w:space="0" w:color="B0BEC5"/>
            </w:tcBorders>
            <w:shd w:val="clear" w:color="auto" w:fill="FFF8F0"/>
            <w:tcMar>
              <w:top w:w="100" w:type="dxa"/>
              <w:left w:w="150" w:type="dxa"/>
              <w:bottom w:w="100" w:type="dxa"/>
              <w:right w:w="150" w:type="dxa"/>
            </w:tcMar>
          </w:tcPr>
          <w:p w14:paraId="4F8A526F" w14:textId="77777777" w:rsidR="00E319D5" w:rsidRDefault="00000000">
            <w:pPr>
              <w:spacing w:line="276" w:lineRule="auto"/>
            </w:pPr>
            <w:r>
              <w:rPr>
                <w:i/>
                <w:iCs/>
                <w:color w:val="888888"/>
                <w:sz w:val="20"/>
                <w:szCs w:val="20"/>
              </w:rPr>
              <w:t>[Current who we work with text]</w:t>
            </w:r>
          </w:p>
        </w:tc>
      </w:tr>
      <w:tr w:rsidR="00E319D5" w14:paraId="36FF4465"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3A6B8C"/>
            <w:tcMar>
              <w:top w:w="100" w:type="dxa"/>
              <w:left w:w="150" w:type="dxa"/>
              <w:bottom w:w="100" w:type="dxa"/>
              <w:right w:w="150" w:type="dxa"/>
            </w:tcMar>
          </w:tcPr>
          <w:p w14:paraId="17A89029" w14:textId="77777777" w:rsidR="00E319D5" w:rsidRDefault="00000000">
            <w:r>
              <w:rPr>
                <w:b/>
                <w:bCs/>
                <w:color w:val="FFFFFF"/>
                <w:sz w:val="18"/>
                <w:szCs w:val="18"/>
              </w:rPr>
              <w:t>REVISED</w:t>
            </w:r>
          </w:p>
        </w:tc>
        <w:tc>
          <w:tcPr>
            <w:tcW w:w="7226" w:type="dxa"/>
            <w:tcBorders>
              <w:top w:val="single" w:sz="1" w:space="0" w:color="B0BEC5"/>
              <w:left w:val="single" w:sz="1" w:space="0" w:color="B0BEC5"/>
              <w:bottom w:val="single" w:sz="1" w:space="0" w:color="B0BEC5"/>
              <w:right w:val="single" w:sz="1" w:space="0" w:color="B0BEC5"/>
            </w:tcBorders>
            <w:shd w:val="clear" w:color="auto" w:fill="F0F7FA"/>
            <w:tcMar>
              <w:top w:w="100" w:type="dxa"/>
              <w:left w:w="150" w:type="dxa"/>
              <w:bottom w:w="100" w:type="dxa"/>
              <w:right w:w="150" w:type="dxa"/>
            </w:tcMar>
          </w:tcPr>
          <w:p w14:paraId="38AF4538" w14:textId="77777777" w:rsidR="00E319D5" w:rsidRDefault="00000000">
            <w:pPr>
              <w:spacing w:line="276" w:lineRule="auto"/>
            </w:pPr>
            <w:r>
              <w:rPr>
                <w:color w:val="1A1A1A"/>
                <w:sz w:val="20"/>
                <w:szCs w:val="20"/>
              </w:rPr>
              <w:t>The firm serves private individuals, families, and businesses who require legal advice at the intersection of law and finance. We take on work where the stakes are real and the margin for imprecision is narrow.</w:t>
            </w:r>
          </w:p>
        </w:tc>
      </w:tr>
    </w:tbl>
    <w:p w14:paraId="79EFA25E" w14:textId="77777777" w:rsidR="00E319D5" w:rsidRDefault="00000000">
      <w:r>
        <w:br w:type="page"/>
      </w:r>
    </w:p>
    <w:p w14:paraId="7934DB84" w14:textId="77777777" w:rsidR="00E319D5" w:rsidRDefault="00000000">
      <w:pPr>
        <w:pStyle w:val="1"/>
      </w:pPr>
      <w:bookmarkStart w:id="12" w:name="_Toc225616858"/>
      <w:r>
        <w:lastRenderedPageBreak/>
        <w:t>Service Pages (Summary)</w:t>
      </w:r>
      <w:bookmarkEnd w:id="12"/>
    </w:p>
    <w:p w14:paraId="7BD66264" w14:textId="77777777" w:rsidR="00E319D5" w:rsidRDefault="00000000">
      <w:pPr>
        <w:spacing w:after="200" w:line="276" w:lineRule="auto"/>
      </w:pPr>
      <w:r>
        <w:t>The following service pages have equally detailed content revisions prepared. Full page-by-page revisions for these pages are available as a companion document.</w:t>
      </w:r>
    </w:p>
    <w:p w14:paraId="6A8997E0" w14:textId="77777777" w:rsidR="00E319D5" w:rsidRDefault="00000000">
      <w:pPr>
        <w:pStyle w:val="2"/>
      </w:pPr>
      <w:bookmarkStart w:id="13" w:name="_Toc225616859"/>
      <w:r>
        <w:t>Pages Covered in Companion Document</w:t>
      </w:r>
      <w:bookmarkEnd w:id="13"/>
    </w:p>
    <w:p w14:paraId="3B946ED3" w14:textId="77777777" w:rsidR="00E319D5" w:rsidRDefault="00000000">
      <w:pPr>
        <w:spacing w:before="200" w:after="40"/>
      </w:pPr>
      <w:r>
        <w:rPr>
          <w:b/>
          <w:bCs/>
          <w:color w:val="1B2A4A"/>
        </w:rPr>
        <w:t>Real Estate</w:t>
      </w:r>
    </w:p>
    <w:p w14:paraId="486C778F" w14:textId="77777777" w:rsidR="00E319D5" w:rsidRDefault="00000000">
      <w:pPr>
        <w:spacing w:after="40"/>
      </w:pPr>
      <w:r>
        <w:rPr>
          <w:color w:val="3A6B8C"/>
          <w:sz w:val="18"/>
          <w:szCs w:val="18"/>
        </w:rPr>
        <w:t>mayaziv-law.com/</w:t>
      </w:r>
      <w:proofErr w:type="gramStart"/>
      <w:r>
        <w:rPr>
          <w:color w:val="3A6B8C"/>
          <w:sz w:val="18"/>
          <w:szCs w:val="18"/>
        </w:rPr>
        <w:t>real-estate</w:t>
      </w:r>
      <w:proofErr w:type="gramEnd"/>
    </w:p>
    <w:p w14:paraId="043379CD" w14:textId="77777777" w:rsidR="00E319D5" w:rsidRDefault="00000000">
      <w:pPr>
        <w:spacing w:after="120" w:line="276" w:lineRule="auto"/>
      </w:pPr>
      <w:r>
        <w:rPr>
          <w:color w:val="555555"/>
          <w:sz w:val="20"/>
          <w:szCs w:val="20"/>
        </w:rPr>
        <w:t>Revised H1, intro body, service descriptions, and CTA for real estate transaction advisory services.</w:t>
      </w:r>
    </w:p>
    <w:p w14:paraId="45D46093" w14:textId="77777777" w:rsidR="00E319D5" w:rsidRDefault="00000000">
      <w:pPr>
        <w:spacing w:before="200" w:after="40"/>
      </w:pPr>
      <w:r>
        <w:rPr>
          <w:b/>
          <w:bCs/>
          <w:color w:val="1B2A4A"/>
        </w:rPr>
        <w:t>Taxation</w:t>
      </w:r>
    </w:p>
    <w:p w14:paraId="7F89BC98" w14:textId="77777777" w:rsidR="00E319D5" w:rsidRDefault="00000000">
      <w:pPr>
        <w:spacing w:after="40"/>
      </w:pPr>
      <w:r>
        <w:rPr>
          <w:color w:val="3A6B8C"/>
          <w:sz w:val="18"/>
          <w:szCs w:val="18"/>
        </w:rPr>
        <w:t>mayaziv-law.com/taxation</w:t>
      </w:r>
    </w:p>
    <w:p w14:paraId="62150136" w14:textId="77777777" w:rsidR="00E319D5" w:rsidRDefault="00000000">
      <w:pPr>
        <w:spacing w:after="120" w:line="276" w:lineRule="auto"/>
      </w:pPr>
      <w:r>
        <w:rPr>
          <w:color w:val="555555"/>
          <w:sz w:val="20"/>
          <w:szCs w:val="20"/>
        </w:rPr>
        <w:t>Revised H1, intro body, service descriptions, and CTA for tax planning and compliance advisory.</w:t>
      </w:r>
    </w:p>
    <w:p w14:paraId="5ADC6755" w14:textId="77777777" w:rsidR="00E319D5" w:rsidRDefault="00000000">
      <w:pPr>
        <w:spacing w:before="200" w:after="40"/>
      </w:pPr>
      <w:r>
        <w:rPr>
          <w:b/>
          <w:bCs/>
          <w:color w:val="1B2A4A"/>
        </w:rPr>
        <w:t>Estate Planning</w:t>
      </w:r>
    </w:p>
    <w:p w14:paraId="5475053D" w14:textId="77777777" w:rsidR="00E319D5" w:rsidRDefault="00000000">
      <w:pPr>
        <w:spacing w:after="40"/>
      </w:pPr>
      <w:r>
        <w:rPr>
          <w:color w:val="3A6B8C"/>
          <w:sz w:val="18"/>
          <w:szCs w:val="18"/>
        </w:rPr>
        <w:t>mayaziv-law.com/estate-planning</w:t>
      </w:r>
    </w:p>
    <w:p w14:paraId="2856DB70" w14:textId="77777777" w:rsidR="00E319D5" w:rsidRDefault="00000000">
      <w:pPr>
        <w:spacing w:after="120" w:line="276" w:lineRule="auto"/>
      </w:pPr>
      <w:r>
        <w:rPr>
          <w:color w:val="555555"/>
          <w:sz w:val="20"/>
          <w:szCs w:val="20"/>
        </w:rPr>
        <w:t>Revised H1, intro body, service descriptions, and CTA for estate planning and succession matters.</w:t>
      </w:r>
    </w:p>
    <w:p w14:paraId="272D2F35" w14:textId="77777777" w:rsidR="00E319D5" w:rsidRDefault="00000000">
      <w:pPr>
        <w:spacing w:before="200" w:after="40"/>
      </w:pPr>
      <w:r>
        <w:rPr>
          <w:b/>
          <w:bCs/>
          <w:color w:val="1B2A4A"/>
        </w:rPr>
        <w:t>Commercial Law</w:t>
      </w:r>
    </w:p>
    <w:p w14:paraId="0B78BDBA" w14:textId="77777777" w:rsidR="00E319D5" w:rsidRDefault="00000000">
      <w:pPr>
        <w:spacing w:after="40"/>
      </w:pPr>
      <w:r>
        <w:rPr>
          <w:color w:val="3A6B8C"/>
          <w:sz w:val="18"/>
          <w:szCs w:val="18"/>
        </w:rPr>
        <w:t>mayaziv-law.com/commercial</w:t>
      </w:r>
    </w:p>
    <w:p w14:paraId="32134843" w14:textId="77777777" w:rsidR="00E319D5" w:rsidRDefault="00000000">
      <w:pPr>
        <w:spacing w:after="120" w:line="276" w:lineRule="auto"/>
      </w:pPr>
      <w:r>
        <w:rPr>
          <w:color w:val="555555"/>
          <w:sz w:val="20"/>
          <w:szCs w:val="20"/>
        </w:rPr>
        <w:t>Revised H1, intro body, service descriptions, and CTA for commercial transactions and business advisory.</w:t>
      </w:r>
    </w:p>
    <w:p w14:paraId="28C7F4F4" w14:textId="77777777" w:rsidR="00E319D5" w:rsidRDefault="00000000">
      <w:pPr>
        <w:spacing w:before="200" w:after="40"/>
      </w:pPr>
      <w:r>
        <w:rPr>
          <w:b/>
          <w:bCs/>
          <w:color w:val="1B2A4A"/>
        </w:rPr>
        <w:t>Olim (New Immigrants)</w:t>
      </w:r>
    </w:p>
    <w:p w14:paraId="1A0CFA7A" w14:textId="77777777" w:rsidR="00E319D5" w:rsidRDefault="00000000">
      <w:pPr>
        <w:spacing w:after="40"/>
      </w:pPr>
      <w:r>
        <w:rPr>
          <w:color w:val="3A6B8C"/>
          <w:sz w:val="18"/>
          <w:szCs w:val="18"/>
        </w:rPr>
        <w:t>mayaziv-law.com/olim</w:t>
      </w:r>
    </w:p>
    <w:p w14:paraId="7EF1D8E2" w14:textId="77777777" w:rsidR="00E319D5" w:rsidRDefault="00000000">
      <w:pPr>
        <w:spacing w:after="120" w:line="276" w:lineRule="auto"/>
      </w:pPr>
      <w:r>
        <w:rPr>
          <w:color w:val="555555"/>
          <w:sz w:val="20"/>
          <w:szCs w:val="20"/>
        </w:rPr>
        <w:t>Revised H1, intro body, service descriptions, and CTA for legal services tailored to new immigrants.</w:t>
      </w:r>
    </w:p>
    <w:p w14:paraId="1F1A49A5" w14:textId="77777777" w:rsidR="00E319D5" w:rsidRDefault="00E319D5">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19D5" w14:paraId="7E93BCA2" w14:textId="77777777">
        <w:tblPrEx>
          <w:tblCellMar>
            <w:top w:w="0" w:type="dxa"/>
            <w:bottom w:w="0" w:type="dxa"/>
          </w:tblCellMar>
        </w:tblPrEx>
        <w:tc>
          <w:tcPr>
            <w:tcW w:w="9026" w:type="dxa"/>
            <w:tcBorders>
              <w:top w:val="single" w:sz="2" w:space="0" w:color="3A6B8C"/>
              <w:left w:val="single" w:sz="6" w:space="0" w:color="3A6B8C"/>
              <w:bottom w:val="single" w:sz="2" w:space="0" w:color="3A6B8C"/>
              <w:right w:val="single" w:sz="2" w:space="0" w:color="3A6B8C"/>
            </w:tcBorders>
            <w:shd w:val="clear" w:color="auto" w:fill="F0F7FA"/>
            <w:tcMar>
              <w:top w:w="160" w:type="dxa"/>
              <w:left w:w="200" w:type="dxa"/>
              <w:bottom w:w="160" w:type="dxa"/>
              <w:right w:w="200" w:type="dxa"/>
            </w:tcMar>
          </w:tcPr>
          <w:p w14:paraId="4E87F603" w14:textId="77777777" w:rsidR="00E319D5" w:rsidRDefault="00000000">
            <w:pPr>
              <w:spacing w:after="80"/>
            </w:pPr>
            <w:r>
              <w:rPr>
                <w:b/>
                <w:bCs/>
                <w:color w:val="1B2A4A"/>
              </w:rPr>
              <w:t>Note</w:t>
            </w:r>
          </w:p>
          <w:p w14:paraId="50F5BE56" w14:textId="77777777" w:rsidR="00E319D5" w:rsidRDefault="00000000">
            <w:pPr>
              <w:spacing w:line="276" w:lineRule="auto"/>
            </w:pPr>
            <w:r>
              <w:rPr>
                <w:color w:val="333333"/>
                <w:sz w:val="20"/>
                <w:szCs w:val="20"/>
              </w:rPr>
              <w:t>This document covers the Homepage and About page revisions in full. Complete page-by-page revisions for all service pages (Real Estate, Taxation, Estate Planning, Commercial Law, and Olim) are available as a companion document with the same CURRENT / REVISED format shown here.</w:t>
            </w:r>
          </w:p>
        </w:tc>
      </w:tr>
    </w:tbl>
    <w:p w14:paraId="04B8996D" w14:textId="77777777" w:rsidR="00866DC5" w:rsidRDefault="00866DC5"/>
    <w:sectPr w:rsidR="00866DC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3D78" w14:textId="77777777" w:rsidR="00866DC5" w:rsidRDefault="00866DC5">
      <w:r>
        <w:separator/>
      </w:r>
    </w:p>
  </w:endnote>
  <w:endnote w:type="continuationSeparator" w:id="0">
    <w:p w14:paraId="374AF727" w14:textId="77777777" w:rsidR="00866DC5" w:rsidRDefault="0086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BDE6" w14:textId="77777777" w:rsidR="00E319D5" w:rsidRDefault="00000000">
    <w:pPr>
      <w:jc w:val="center"/>
    </w:pPr>
    <w:r>
      <w:rPr>
        <w:color w:val="999999"/>
        <w:sz w:val="16"/>
        <w:szCs w:val="16"/>
      </w:rPr>
      <w:t xml:space="preserve">Maya Ziv Law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C19F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0E008" w14:textId="77777777" w:rsidR="00866DC5" w:rsidRDefault="00866DC5">
      <w:r>
        <w:separator/>
      </w:r>
    </w:p>
  </w:footnote>
  <w:footnote w:type="continuationSeparator" w:id="0">
    <w:p w14:paraId="665B6697" w14:textId="77777777" w:rsidR="00866DC5" w:rsidRDefault="00866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731A" w14:textId="77777777" w:rsidR="00E319D5" w:rsidRDefault="00000000">
    <w:pPr>
      <w:pBdr>
        <w:bottom w:val="single" w:sz="1" w:space="4" w:color="B0BEC5"/>
      </w:pBdr>
    </w:pPr>
    <w:r>
      <w:rPr>
        <w:color w:val="999999"/>
        <w:sz w:val="16"/>
        <w:szCs w:val="16"/>
      </w:rPr>
      <w:t>DOC 3 – Website Content Revisions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81EFC"/>
    <w:multiLevelType w:val="hybridMultilevel"/>
    <w:tmpl w:val="A5BA527C"/>
    <w:lvl w:ilvl="0" w:tplc="D43ED218">
      <w:start w:val="1"/>
      <w:numFmt w:val="bullet"/>
      <w:lvlText w:val="●"/>
      <w:lvlJc w:val="left"/>
      <w:pPr>
        <w:ind w:left="720" w:hanging="360"/>
      </w:pPr>
    </w:lvl>
    <w:lvl w:ilvl="1" w:tplc="9DAEB478">
      <w:start w:val="1"/>
      <w:numFmt w:val="bullet"/>
      <w:lvlText w:val="○"/>
      <w:lvlJc w:val="left"/>
      <w:pPr>
        <w:ind w:left="1440" w:hanging="360"/>
      </w:pPr>
    </w:lvl>
    <w:lvl w:ilvl="2" w:tplc="D9145C36">
      <w:start w:val="1"/>
      <w:numFmt w:val="bullet"/>
      <w:lvlText w:val="■"/>
      <w:lvlJc w:val="left"/>
      <w:pPr>
        <w:ind w:left="2160" w:hanging="360"/>
      </w:pPr>
    </w:lvl>
    <w:lvl w:ilvl="3" w:tplc="E4D67B16">
      <w:start w:val="1"/>
      <w:numFmt w:val="bullet"/>
      <w:lvlText w:val="●"/>
      <w:lvlJc w:val="left"/>
      <w:pPr>
        <w:ind w:left="2880" w:hanging="360"/>
      </w:pPr>
    </w:lvl>
    <w:lvl w:ilvl="4" w:tplc="66F64184">
      <w:start w:val="1"/>
      <w:numFmt w:val="bullet"/>
      <w:lvlText w:val="○"/>
      <w:lvlJc w:val="left"/>
      <w:pPr>
        <w:ind w:left="3600" w:hanging="360"/>
      </w:pPr>
    </w:lvl>
    <w:lvl w:ilvl="5" w:tplc="CD3C25D0">
      <w:start w:val="1"/>
      <w:numFmt w:val="bullet"/>
      <w:lvlText w:val="■"/>
      <w:lvlJc w:val="left"/>
      <w:pPr>
        <w:ind w:left="4320" w:hanging="360"/>
      </w:pPr>
    </w:lvl>
    <w:lvl w:ilvl="6" w:tplc="252091AA">
      <w:start w:val="1"/>
      <w:numFmt w:val="bullet"/>
      <w:lvlText w:val="●"/>
      <w:lvlJc w:val="left"/>
      <w:pPr>
        <w:ind w:left="5040" w:hanging="360"/>
      </w:pPr>
    </w:lvl>
    <w:lvl w:ilvl="7" w:tplc="AC5AA27E">
      <w:start w:val="1"/>
      <w:numFmt w:val="bullet"/>
      <w:lvlText w:val="●"/>
      <w:lvlJc w:val="left"/>
      <w:pPr>
        <w:ind w:left="5760" w:hanging="360"/>
      </w:pPr>
    </w:lvl>
    <w:lvl w:ilvl="8" w:tplc="2C04EB68">
      <w:start w:val="1"/>
      <w:numFmt w:val="bullet"/>
      <w:lvlText w:val="●"/>
      <w:lvlJc w:val="left"/>
      <w:pPr>
        <w:ind w:left="6480" w:hanging="360"/>
      </w:pPr>
    </w:lvl>
  </w:abstractNum>
  <w:num w:numId="1" w16cid:durableId="1523862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9D5"/>
    <w:rsid w:val="00866DC5"/>
    <w:rsid w:val="009C1D7E"/>
    <w:rsid w:val="00BC19F7"/>
    <w:rsid w:val="00E319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44B8F"/>
  <w15:docId w15:val="{D73B2F4E-820E-45CF-B86E-E1CD54D1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color w:val="1B2A4A"/>
      <w:sz w:val="36"/>
      <w:szCs w:val="36"/>
    </w:rPr>
  </w:style>
  <w:style w:type="paragraph" w:styleId="2">
    <w:name w:val="heading 2"/>
    <w:uiPriority w:val="9"/>
    <w:unhideWhenUsed/>
    <w:qFormat/>
    <w:pPr>
      <w:spacing w:before="280" w:after="160"/>
      <w:outlineLvl w:val="1"/>
    </w:pPr>
    <w:rPr>
      <w:b/>
      <w:bCs/>
      <w:color w:val="3A6B8C"/>
      <w:sz w:val="28"/>
      <w:szCs w:val="28"/>
    </w:rPr>
  </w:style>
  <w:style w:type="paragraph" w:styleId="3">
    <w:name w:val="heading 3"/>
    <w:uiPriority w:val="9"/>
    <w:semiHidden/>
    <w:unhideWhenUsed/>
    <w:qFormat/>
    <w:pPr>
      <w:spacing w:before="200" w:after="120"/>
      <w:outlineLvl w:val="2"/>
    </w:pPr>
    <w:rPr>
      <w:b/>
      <w:bCs/>
      <w:color w:val="1B2A4A"/>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BC19F7"/>
    <w:pPr>
      <w:spacing w:after="100"/>
    </w:pPr>
  </w:style>
  <w:style w:type="paragraph" w:styleId="TOC2">
    <w:name w:val="toc 2"/>
    <w:basedOn w:val="a"/>
    <w:next w:val="a"/>
    <w:autoRedefine/>
    <w:uiPriority w:val="39"/>
    <w:unhideWhenUsed/>
    <w:rsid w:val="00BC19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 Ziv</cp:lastModifiedBy>
  <cp:revision>2</cp:revision>
  <dcterms:created xsi:type="dcterms:W3CDTF">2026-03-13T09:44:00Z</dcterms:created>
  <dcterms:modified xsi:type="dcterms:W3CDTF">2026-03-28T16:06:00Z</dcterms:modified>
</cp:coreProperties>
</file>