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FFF8" w14:textId="77777777" w:rsidR="00365525" w:rsidRPr="00715BC2" w:rsidRDefault="00365525">
      <w:pPr>
        <w:spacing w:after="760"/>
        <w:rPr>
          <w:rFonts w:ascii="Times New Roman" w:hAnsi="Times New Roman" w:cs="Times New Roman"/>
        </w:rPr>
      </w:pPr>
    </w:p>
    <w:p w14:paraId="2F9CA476" w14:textId="77777777" w:rsidR="00365525" w:rsidRDefault="00000000">
      <w:pPr>
        <w:spacing w:after="160"/>
        <w:jc w:val="center"/>
        <w:rPr>
          <w:rFonts w:ascii="Times New Roman" w:hAnsi="Times New Roman" w:cs="Times New Roman"/>
        </w:rPr>
      </w:pPr>
      <w:r w:rsidRPr="00715BC2">
        <w:rPr>
          <w:rFonts w:ascii="Times New Roman" w:hAnsi="Times New Roman" w:cs="Times New Roman"/>
          <w:noProof/>
        </w:rPr>
        <w:drawing>
          <wp:inline distT="0" distB="0" distL="0" distR="0" wp14:anchorId="2922A4ED" wp14:editId="311DDF0E">
            <wp:extent cx="112395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23950" cy="1333500"/>
                    </a:xfrm>
                    <a:prstGeom prst="rect">
                      <a:avLst/>
                    </a:prstGeom>
                  </pic:spPr>
                </pic:pic>
              </a:graphicData>
            </a:graphic>
          </wp:inline>
        </w:drawing>
      </w:r>
    </w:p>
    <w:p w14:paraId="7F23C56D" w14:textId="77777777" w:rsidR="005C3AD9" w:rsidRPr="00715BC2" w:rsidRDefault="005C3AD9">
      <w:pPr>
        <w:spacing w:after="160"/>
        <w:jc w:val="center"/>
        <w:rPr>
          <w:rFonts w:ascii="Times New Roman" w:hAnsi="Times New Roman" w:cs="Times New Roman"/>
        </w:rPr>
      </w:pPr>
    </w:p>
    <w:p w14:paraId="275E14C4" w14:textId="77777777" w:rsidR="00365525" w:rsidRPr="00715BC2" w:rsidRDefault="00000000">
      <w:pPr>
        <w:spacing w:after="8"/>
        <w:jc w:val="center"/>
        <w:rPr>
          <w:rFonts w:ascii="Times New Roman" w:hAnsi="Times New Roman" w:cs="Times New Roman"/>
        </w:rPr>
      </w:pPr>
      <w:r w:rsidRPr="00715BC2">
        <w:rPr>
          <w:rFonts w:ascii="Times New Roman" w:hAnsi="Times New Roman" w:cs="Times New Roman"/>
          <w:b/>
          <w:bCs/>
          <w:color w:val="1F1F1F"/>
          <w:sz w:val="27"/>
          <w:szCs w:val="27"/>
        </w:rPr>
        <w:t>MAHARAJA AGRASEN INSTITUTE OF TECHNOLOGY</w:t>
      </w:r>
    </w:p>
    <w:p w14:paraId="5F4F6B22" w14:textId="77777777" w:rsidR="00365525" w:rsidRPr="00715BC2" w:rsidRDefault="00000000">
      <w:pPr>
        <w:spacing w:after="260"/>
        <w:jc w:val="center"/>
        <w:rPr>
          <w:rFonts w:ascii="Times New Roman" w:hAnsi="Times New Roman" w:cs="Times New Roman"/>
        </w:rPr>
      </w:pPr>
      <w:r w:rsidRPr="00715BC2">
        <w:rPr>
          <w:rFonts w:ascii="Times New Roman" w:hAnsi="Times New Roman" w:cs="Times New Roman"/>
          <w:i/>
          <w:iCs/>
          <w:color w:val="555555"/>
          <w:sz w:val="20"/>
          <w:szCs w:val="20"/>
        </w:rPr>
        <w:t>Department of Computer Science and Engineering</w:t>
      </w:r>
    </w:p>
    <w:p w14:paraId="04CDDF95" w14:textId="77777777" w:rsidR="00365525" w:rsidRPr="00715BC2" w:rsidRDefault="00000000">
      <w:pPr>
        <w:pBdr>
          <w:top w:val="single" w:sz="4" w:space="8" w:color="C9C9C9"/>
          <w:bottom w:val="single" w:sz="4" w:space="8" w:color="C9C9C9"/>
        </w:pBdr>
        <w:spacing w:after="320"/>
        <w:jc w:val="center"/>
        <w:rPr>
          <w:rFonts w:ascii="Times New Roman" w:hAnsi="Times New Roman" w:cs="Times New Roman"/>
        </w:rPr>
      </w:pPr>
      <w:r w:rsidRPr="00715BC2">
        <w:rPr>
          <w:rFonts w:ascii="Times New Roman" w:hAnsi="Times New Roman" w:cs="Times New Roman"/>
          <w:b/>
          <w:bCs/>
          <w:color w:val="1F1F1F"/>
          <w:spacing w:val="30"/>
          <w:sz w:val="20"/>
          <w:szCs w:val="20"/>
        </w:rPr>
        <w:t>MINOR PROJECT SYNOPSIS</w:t>
      </w:r>
    </w:p>
    <w:tbl>
      <w:tblPr>
        <w:tblW w:w="9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0"/>
        <w:gridCol w:w="9260"/>
      </w:tblGrid>
      <w:tr w:rsidR="00365525" w:rsidRPr="00715BC2" w14:paraId="2AC8558D" w14:textId="77777777">
        <w:tc>
          <w:tcPr>
            <w:tcW w:w="140" w:type="dxa"/>
            <w:shd w:val="clear" w:color="auto" w:fill="404040"/>
          </w:tcPr>
          <w:p w14:paraId="6906FDA4" w14:textId="77777777" w:rsidR="00365525" w:rsidRPr="00715BC2" w:rsidRDefault="00365525">
            <w:pPr>
              <w:rPr>
                <w:rFonts w:ascii="Times New Roman" w:hAnsi="Times New Roman" w:cs="Times New Roman"/>
              </w:rPr>
            </w:pPr>
          </w:p>
        </w:tc>
        <w:tc>
          <w:tcPr>
            <w:tcW w:w="9260" w:type="dxa"/>
            <w:shd w:val="clear" w:color="auto" w:fill="F2F2F2"/>
            <w:tcMar>
              <w:top w:w="260" w:type="dxa"/>
              <w:left w:w="260" w:type="dxa"/>
              <w:bottom w:w="260" w:type="dxa"/>
              <w:right w:w="260" w:type="dxa"/>
            </w:tcMar>
          </w:tcPr>
          <w:p w14:paraId="4C3D645A" w14:textId="77777777" w:rsidR="00365525" w:rsidRPr="00715BC2" w:rsidRDefault="00000000">
            <w:pPr>
              <w:spacing w:after="60"/>
              <w:jc w:val="center"/>
              <w:rPr>
                <w:rFonts w:ascii="Times New Roman" w:hAnsi="Times New Roman" w:cs="Times New Roman"/>
              </w:rPr>
            </w:pPr>
            <w:proofErr w:type="spellStart"/>
            <w:r w:rsidRPr="00715BC2">
              <w:rPr>
                <w:rFonts w:ascii="Times New Roman" w:hAnsi="Times New Roman" w:cs="Times New Roman"/>
                <w:b/>
                <w:bCs/>
                <w:color w:val="1F1F1F"/>
                <w:sz w:val="50"/>
                <w:szCs w:val="50"/>
              </w:rPr>
              <w:t>MindMesh</w:t>
            </w:r>
            <w:proofErr w:type="spellEnd"/>
          </w:p>
          <w:p w14:paraId="6A3FC07C" w14:textId="77777777" w:rsidR="00365525" w:rsidRPr="00715BC2" w:rsidRDefault="00000000">
            <w:pPr>
              <w:jc w:val="center"/>
              <w:rPr>
                <w:rFonts w:ascii="Times New Roman" w:hAnsi="Times New Roman" w:cs="Times New Roman"/>
              </w:rPr>
            </w:pPr>
            <w:r w:rsidRPr="00715BC2">
              <w:rPr>
                <w:rFonts w:ascii="Times New Roman" w:hAnsi="Times New Roman" w:cs="Times New Roman"/>
                <w:i/>
                <w:iCs/>
                <w:color w:val="555555"/>
                <w:sz w:val="24"/>
                <w:szCs w:val="24"/>
              </w:rPr>
              <w:t>A Semantic Knowledge Management Platform</w:t>
            </w:r>
          </w:p>
        </w:tc>
      </w:tr>
    </w:tbl>
    <w:p w14:paraId="6286C967" w14:textId="77777777" w:rsidR="00365525" w:rsidRPr="00715BC2" w:rsidRDefault="00365525">
      <w:pPr>
        <w:spacing w:after="420"/>
        <w:rPr>
          <w:rFonts w:ascii="Times New Roman" w:hAnsi="Times New Roman" w:cs="Times New Roman"/>
        </w:rPr>
      </w:pPr>
    </w:p>
    <w:p w14:paraId="67E963AF" w14:textId="77777777" w:rsidR="00365525" w:rsidRPr="00715BC2" w:rsidRDefault="00000000">
      <w:pPr>
        <w:spacing w:after="60"/>
        <w:jc w:val="center"/>
        <w:rPr>
          <w:rFonts w:ascii="Times New Roman" w:hAnsi="Times New Roman" w:cs="Times New Roman"/>
        </w:rPr>
      </w:pPr>
      <w:r w:rsidRPr="00715BC2">
        <w:rPr>
          <w:rFonts w:ascii="Times New Roman" w:hAnsi="Times New Roman" w:cs="Times New Roman"/>
          <w:b/>
          <w:bCs/>
          <w:color w:val="3A3A3A"/>
          <w:sz w:val="20"/>
          <w:szCs w:val="20"/>
        </w:rPr>
        <w:t xml:space="preserve">Programme:  </w:t>
      </w:r>
      <w:r w:rsidRPr="00715BC2">
        <w:rPr>
          <w:rFonts w:ascii="Times New Roman" w:hAnsi="Times New Roman" w:cs="Times New Roman"/>
          <w:sz w:val="20"/>
          <w:szCs w:val="20"/>
        </w:rPr>
        <w:t>B.Tech. Computer Science and Engineering — VII Semester</w:t>
      </w:r>
    </w:p>
    <w:p w14:paraId="7FA226A8" w14:textId="77777777" w:rsidR="00365525" w:rsidRPr="00715BC2" w:rsidRDefault="00000000">
      <w:pPr>
        <w:spacing w:after="60"/>
        <w:jc w:val="center"/>
        <w:rPr>
          <w:rFonts w:ascii="Times New Roman" w:hAnsi="Times New Roman" w:cs="Times New Roman"/>
        </w:rPr>
      </w:pPr>
      <w:r w:rsidRPr="00715BC2">
        <w:rPr>
          <w:rFonts w:ascii="Times New Roman" w:hAnsi="Times New Roman" w:cs="Times New Roman"/>
          <w:b/>
          <w:bCs/>
          <w:color w:val="3A3A3A"/>
          <w:sz w:val="20"/>
          <w:szCs w:val="20"/>
        </w:rPr>
        <w:t xml:space="preserve">Batch:  </w:t>
      </w:r>
      <w:r w:rsidRPr="00715BC2">
        <w:rPr>
          <w:rFonts w:ascii="Times New Roman" w:hAnsi="Times New Roman" w:cs="Times New Roman"/>
          <w:sz w:val="20"/>
          <w:szCs w:val="20"/>
        </w:rPr>
        <w:t>2023 – 2027</w:t>
      </w:r>
      <w:r w:rsidRPr="00715BC2">
        <w:rPr>
          <w:rFonts w:ascii="Times New Roman" w:hAnsi="Times New Roman" w:cs="Times New Roman"/>
          <w:color w:val="C9C9C9"/>
          <w:sz w:val="20"/>
          <w:szCs w:val="20"/>
        </w:rPr>
        <w:t xml:space="preserve">     ·     </w:t>
      </w:r>
      <w:r w:rsidRPr="00715BC2">
        <w:rPr>
          <w:rFonts w:ascii="Times New Roman" w:hAnsi="Times New Roman" w:cs="Times New Roman"/>
          <w:b/>
          <w:bCs/>
          <w:color w:val="3A3A3A"/>
          <w:sz w:val="20"/>
          <w:szCs w:val="20"/>
        </w:rPr>
        <w:t xml:space="preserve">Category:  </w:t>
      </w:r>
      <w:r w:rsidRPr="00715BC2">
        <w:rPr>
          <w:rFonts w:ascii="Times New Roman" w:hAnsi="Times New Roman" w:cs="Times New Roman"/>
          <w:sz w:val="20"/>
          <w:szCs w:val="20"/>
        </w:rPr>
        <w:t>Software-Based Minor Project</w:t>
      </w:r>
    </w:p>
    <w:p w14:paraId="0AB2056D" w14:textId="77777777" w:rsidR="00365525" w:rsidRPr="00715BC2" w:rsidRDefault="00365525">
      <w:pPr>
        <w:spacing w:after="320"/>
        <w:rPr>
          <w:rFonts w:ascii="Times New Roman" w:hAnsi="Times New Roman" w:cs="Times New Roman"/>
        </w:rPr>
      </w:pPr>
    </w:p>
    <w:p w14:paraId="281A2BD3" w14:textId="217C705C" w:rsidR="00532D4D" w:rsidRDefault="00532D4D">
      <w:pPr>
        <w:spacing w:after="80"/>
        <w:jc w:val="center"/>
        <w:rPr>
          <w:rFonts w:ascii="Times New Roman" w:hAnsi="Times New Roman" w:cs="Times New Roman"/>
          <w:b/>
          <w:bCs/>
          <w:color w:val="3A3A3A"/>
          <w:spacing w:val="10"/>
          <w:sz w:val="19"/>
          <w:szCs w:val="19"/>
        </w:rPr>
      </w:pPr>
      <w:r>
        <w:rPr>
          <w:rFonts w:ascii="Times New Roman" w:hAnsi="Times New Roman" w:cs="Times New Roman"/>
          <w:b/>
          <w:bCs/>
          <w:color w:val="3A3A3A"/>
          <w:spacing w:val="10"/>
          <w:sz w:val="19"/>
          <w:szCs w:val="19"/>
        </w:rPr>
        <w:t xml:space="preserve">(Team ID - </w:t>
      </w:r>
      <w:r w:rsidRPr="00532D4D">
        <w:rPr>
          <w:rFonts w:ascii="Times New Roman" w:hAnsi="Times New Roman" w:cs="Times New Roman"/>
          <w:b/>
          <w:bCs/>
          <w:color w:val="3A3A3A"/>
          <w:spacing w:val="10"/>
          <w:sz w:val="19"/>
          <w:szCs w:val="19"/>
        </w:rPr>
        <w:t>MNP113</w:t>
      </w:r>
      <w:r>
        <w:rPr>
          <w:rFonts w:ascii="Times New Roman" w:hAnsi="Times New Roman" w:cs="Times New Roman"/>
          <w:b/>
          <w:bCs/>
          <w:color w:val="3A3A3A"/>
          <w:spacing w:val="10"/>
          <w:sz w:val="19"/>
          <w:szCs w:val="19"/>
        </w:rPr>
        <w:t>)</w:t>
      </w:r>
    </w:p>
    <w:p w14:paraId="1D54F150" w14:textId="77777777" w:rsidR="00532D4D" w:rsidRDefault="00532D4D">
      <w:pPr>
        <w:spacing w:after="80"/>
        <w:jc w:val="center"/>
        <w:rPr>
          <w:rFonts w:ascii="Times New Roman" w:hAnsi="Times New Roman" w:cs="Times New Roman"/>
          <w:b/>
          <w:bCs/>
          <w:color w:val="3A3A3A"/>
          <w:spacing w:val="10"/>
          <w:sz w:val="19"/>
          <w:szCs w:val="19"/>
        </w:rPr>
      </w:pPr>
    </w:p>
    <w:p w14:paraId="6A86ECF4" w14:textId="228A20D4" w:rsidR="00365525" w:rsidRPr="00715BC2" w:rsidRDefault="00000000">
      <w:pPr>
        <w:spacing w:after="80"/>
        <w:jc w:val="center"/>
        <w:rPr>
          <w:rFonts w:ascii="Times New Roman" w:hAnsi="Times New Roman" w:cs="Times New Roman"/>
        </w:rPr>
      </w:pPr>
      <w:r w:rsidRPr="00715BC2">
        <w:rPr>
          <w:rFonts w:ascii="Times New Roman" w:hAnsi="Times New Roman" w:cs="Times New Roman"/>
          <w:b/>
          <w:bCs/>
          <w:color w:val="3A3A3A"/>
          <w:spacing w:val="10"/>
          <w:sz w:val="19"/>
          <w:szCs w:val="19"/>
        </w:rPr>
        <w:t>SUBMITTED BY</w:t>
      </w:r>
    </w:p>
    <w:p w14:paraId="553D3BFC" w14:textId="77777777" w:rsidR="00365525" w:rsidRPr="00715BC2" w:rsidRDefault="00000000">
      <w:pPr>
        <w:spacing w:after="20"/>
        <w:jc w:val="center"/>
        <w:rPr>
          <w:rFonts w:ascii="Times New Roman" w:hAnsi="Times New Roman" w:cs="Times New Roman"/>
        </w:rPr>
      </w:pPr>
      <w:r w:rsidRPr="00715BC2">
        <w:rPr>
          <w:rFonts w:ascii="Times New Roman" w:hAnsi="Times New Roman" w:cs="Times New Roman"/>
          <w:sz w:val="21"/>
          <w:szCs w:val="21"/>
        </w:rPr>
        <w:t>Shrey Garg</w:t>
      </w:r>
    </w:p>
    <w:p w14:paraId="2933093E" w14:textId="77777777" w:rsidR="00365525" w:rsidRPr="00715BC2" w:rsidRDefault="00000000">
      <w:pPr>
        <w:spacing w:after="20"/>
        <w:jc w:val="center"/>
        <w:rPr>
          <w:rFonts w:ascii="Times New Roman" w:hAnsi="Times New Roman" w:cs="Times New Roman"/>
        </w:rPr>
      </w:pPr>
      <w:r w:rsidRPr="00715BC2">
        <w:rPr>
          <w:rFonts w:ascii="Times New Roman" w:hAnsi="Times New Roman" w:cs="Times New Roman"/>
          <w:sz w:val="21"/>
          <w:szCs w:val="21"/>
        </w:rPr>
        <w:t>Mayank Prince Narang</w:t>
      </w:r>
    </w:p>
    <w:p w14:paraId="745DFE32" w14:textId="0B045C53" w:rsidR="00365525" w:rsidRDefault="00000000" w:rsidP="00CD4966">
      <w:pPr>
        <w:jc w:val="center"/>
        <w:rPr>
          <w:rFonts w:ascii="Times New Roman" w:hAnsi="Times New Roman" w:cs="Times New Roman"/>
        </w:rPr>
      </w:pPr>
      <w:r w:rsidRPr="00715BC2">
        <w:rPr>
          <w:rFonts w:ascii="Times New Roman" w:hAnsi="Times New Roman" w:cs="Times New Roman"/>
          <w:sz w:val="21"/>
          <w:szCs w:val="21"/>
        </w:rPr>
        <w:t>Devansh Sharma</w:t>
      </w:r>
    </w:p>
    <w:p w14:paraId="2E7B0010" w14:textId="77777777" w:rsidR="00CD4966" w:rsidRPr="00715BC2" w:rsidRDefault="00CD4966" w:rsidP="00CD4966">
      <w:pPr>
        <w:jc w:val="center"/>
        <w:rPr>
          <w:rFonts w:ascii="Times New Roman" w:hAnsi="Times New Roman" w:cs="Times New Roman"/>
        </w:rPr>
      </w:pPr>
    </w:p>
    <w:p w14:paraId="54EDA904" w14:textId="77777777" w:rsidR="00365525" w:rsidRPr="00715BC2" w:rsidRDefault="00000000">
      <w:pPr>
        <w:spacing w:after="80"/>
        <w:jc w:val="center"/>
        <w:rPr>
          <w:rFonts w:ascii="Times New Roman" w:hAnsi="Times New Roman" w:cs="Times New Roman"/>
        </w:rPr>
      </w:pPr>
      <w:r w:rsidRPr="00715BC2">
        <w:rPr>
          <w:rFonts w:ascii="Times New Roman" w:hAnsi="Times New Roman" w:cs="Times New Roman"/>
          <w:b/>
          <w:bCs/>
          <w:color w:val="3A3A3A"/>
          <w:spacing w:val="10"/>
          <w:sz w:val="19"/>
          <w:szCs w:val="19"/>
        </w:rPr>
        <w:t>PROJECT GUIDE</w:t>
      </w:r>
    </w:p>
    <w:p w14:paraId="3C79EB2D" w14:textId="556E005E" w:rsidR="00365525" w:rsidRPr="00715BC2" w:rsidRDefault="00715BC2" w:rsidP="00715BC2">
      <w:pPr>
        <w:jc w:val="center"/>
        <w:rPr>
          <w:rFonts w:ascii="Times New Roman" w:hAnsi="Times New Roman" w:cs="Times New Roman"/>
        </w:rPr>
      </w:pPr>
      <w:r w:rsidRPr="00715BC2">
        <w:rPr>
          <w:rFonts w:ascii="Times New Roman" w:hAnsi="Times New Roman" w:cs="Times New Roman"/>
          <w:sz w:val="21"/>
          <w:szCs w:val="21"/>
        </w:rPr>
        <w:t>Dr. Deepak Gupta</w:t>
      </w:r>
    </w:p>
    <w:p w14:paraId="3E79002A" w14:textId="77777777" w:rsidR="00365525" w:rsidRPr="00715BC2" w:rsidRDefault="00365525">
      <w:pPr>
        <w:rPr>
          <w:rFonts w:ascii="Times New Roman" w:hAnsi="Times New Roman" w:cs="Times New Roman"/>
        </w:rPr>
        <w:sectPr w:rsidR="00365525" w:rsidRPr="00715BC2">
          <w:pgSz w:w="11906" w:h="16838"/>
          <w:pgMar w:top="820" w:right="1050" w:bottom="820" w:left="1050" w:header="420" w:footer="420" w:gutter="0"/>
          <w:cols w:space="720"/>
          <w:docGrid w:linePitch="360"/>
        </w:sectPr>
      </w:pPr>
    </w:p>
    <w:p w14:paraId="430811EA" w14:textId="77777777" w:rsidR="00365525" w:rsidRPr="00715BC2" w:rsidRDefault="00000000">
      <w:pPr>
        <w:keepNext/>
        <w:pBdr>
          <w:bottom w:val="single" w:sz="6" w:space="4" w:color="999999"/>
        </w:pBdr>
        <w:spacing w:before="300" w:after="130"/>
        <w:rPr>
          <w:rFonts w:ascii="Times New Roman" w:hAnsi="Times New Roman" w:cs="Times New Roman"/>
        </w:rPr>
      </w:pPr>
      <w:r w:rsidRPr="00715BC2">
        <w:rPr>
          <w:rFonts w:ascii="Times New Roman" w:hAnsi="Times New Roman" w:cs="Times New Roman"/>
          <w:b/>
          <w:bCs/>
          <w:color w:val="1F1F1F"/>
          <w:sz w:val="25"/>
          <w:szCs w:val="25"/>
        </w:rPr>
        <w:lastRenderedPageBreak/>
        <w:t xml:space="preserve">1.  </w:t>
      </w:r>
      <w:r w:rsidRPr="00715BC2">
        <w:rPr>
          <w:rFonts w:ascii="Times New Roman" w:hAnsi="Times New Roman" w:cs="Times New Roman"/>
          <w:b/>
          <w:bCs/>
          <w:color w:val="1F1F1F"/>
          <w:spacing w:val="6"/>
          <w:sz w:val="25"/>
          <w:szCs w:val="25"/>
        </w:rPr>
        <w:t>TITLE OF THE PROJECT</w:t>
      </w:r>
    </w:p>
    <w:p w14:paraId="27A422DD" w14:textId="77777777" w:rsidR="00365525" w:rsidRPr="00715BC2" w:rsidRDefault="00000000">
      <w:pPr>
        <w:spacing w:after="130"/>
        <w:jc w:val="center"/>
        <w:rPr>
          <w:rFonts w:ascii="Times New Roman" w:hAnsi="Times New Roman" w:cs="Times New Roman"/>
        </w:rPr>
      </w:pPr>
      <w:proofErr w:type="spellStart"/>
      <w:r w:rsidRPr="00715BC2">
        <w:rPr>
          <w:rFonts w:ascii="Times New Roman" w:hAnsi="Times New Roman" w:cs="Times New Roman"/>
          <w:b/>
          <w:bCs/>
          <w:color w:val="1F1F1F"/>
          <w:sz w:val="24"/>
          <w:szCs w:val="24"/>
        </w:rPr>
        <w:t>MindMesh</w:t>
      </w:r>
      <w:proofErr w:type="spellEnd"/>
      <w:r w:rsidRPr="00715BC2">
        <w:rPr>
          <w:rFonts w:ascii="Times New Roman" w:hAnsi="Times New Roman" w:cs="Times New Roman"/>
          <w:b/>
          <w:bCs/>
          <w:color w:val="1F1F1F"/>
          <w:sz w:val="24"/>
          <w:szCs w:val="24"/>
        </w:rPr>
        <w:t>: A Semantic Knowledge Management Platform</w:t>
      </w:r>
    </w:p>
    <w:p w14:paraId="5EDA3E7E" w14:textId="77777777" w:rsidR="00365525" w:rsidRPr="00715BC2" w:rsidRDefault="00000000">
      <w:pPr>
        <w:keepNext/>
        <w:pBdr>
          <w:bottom w:val="single" w:sz="6" w:space="4" w:color="999999"/>
        </w:pBdr>
        <w:spacing w:before="300" w:after="130"/>
        <w:rPr>
          <w:rFonts w:ascii="Times New Roman" w:hAnsi="Times New Roman" w:cs="Times New Roman"/>
        </w:rPr>
      </w:pPr>
      <w:r w:rsidRPr="00715BC2">
        <w:rPr>
          <w:rFonts w:ascii="Times New Roman" w:hAnsi="Times New Roman" w:cs="Times New Roman"/>
          <w:b/>
          <w:bCs/>
          <w:color w:val="1F1F1F"/>
          <w:sz w:val="25"/>
          <w:szCs w:val="25"/>
        </w:rPr>
        <w:t xml:space="preserve">2.  </w:t>
      </w:r>
      <w:r w:rsidRPr="00715BC2">
        <w:rPr>
          <w:rFonts w:ascii="Times New Roman" w:hAnsi="Times New Roman" w:cs="Times New Roman"/>
          <w:b/>
          <w:bCs/>
          <w:color w:val="1F1F1F"/>
          <w:spacing w:val="6"/>
          <w:sz w:val="25"/>
          <w:szCs w:val="25"/>
        </w:rPr>
        <w:t>PROBLEM STATEMENT</w:t>
      </w:r>
    </w:p>
    <w:p w14:paraId="759C492D" w14:textId="77777777" w:rsidR="00365525" w:rsidRPr="00715BC2" w:rsidRDefault="00000000">
      <w:pPr>
        <w:spacing w:after="150" w:line="270" w:lineRule="auto"/>
        <w:jc w:val="both"/>
        <w:rPr>
          <w:rFonts w:ascii="Times New Roman" w:hAnsi="Times New Roman" w:cs="Times New Roman"/>
        </w:rPr>
      </w:pPr>
      <w:r w:rsidRPr="00715BC2">
        <w:rPr>
          <w:rFonts w:ascii="Times New Roman" w:hAnsi="Times New Roman" w:cs="Times New Roman"/>
        </w:rPr>
        <w:t>Conventional personal knowledge management (PKM) tools such as Notion, Obsidian, Evernote, Google Keep and Roam Research organise retrieval around exact keyword matching, manually assigned tags, or manually created backlinks. This model breaks down as a user's note collection grows, since it requires the user to recall the precise surface-level wording of a note rather than the underlying concept it represents.</w:t>
      </w:r>
    </w:p>
    <w:p w14:paraId="07B048A6" w14:textId="77777777" w:rsidR="00365525" w:rsidRPr="00715BC2" w:rsidRDefault="00000000">
      <w:pPr>
        <w:spacing w:after="150" w:line="270" w:lineRule="auto"/>
        <w:jc w:val="both"/>
        <w:rPr>
          <w:rFonts w:ascii="Times New Roman" w:hAnsi="Times New Roman" w:cs="Times New Roman"/>
        </w:rPr>
      </w:pPr>
      <w:r w:rsidRPr="00715BC2">
        <w:rPr>
          <w:rFonts w:ascii="Times New Roman" w:hAnsi="Times New Roman" w:cs="Times New Roman"/>
        </w:rPr>
        <w:t xml:space="preserve">This limitation is compounded by two further issues. Plain-text notes, Markdown documents and saved links are typically handled by separate tools or sections, with </w:t>
      </w:r>
      <w:r w:rsidRPr="00715BC2">
        <w:rPr>
          <w:rFonts w:ascii="Times New Roman" w:hAnsi="Times New Roman" w:cs="Times New Roman"/>
          <w:b/>
          <w:bCs/>
        </w:rPr>
        <w:t>no unified retrieval layer spanning all formats</w:t>
      </w:r>
      <w:r w:rsidRPr="00715BC2">
        <w:rPr>
          <w:rFonts w:ascii="Times New Roman" w:hAnsi="Times New Roman" w:cs="Times New Roman"/>
        </w:rPr>
        <w:t xml:space="preserve"> — a saved URL, in particular, is usually stored as an opaque string with no attached semantic content. Tag- and folder-based organisation, in turn, requires the user to correctly predict every future retrieval need at the moment a note is created, an </w:t>
      </w:r>
      <w:r w:rsidRPr="00715BC2">
        <w:rPr>
          <w:rFonts w:ascii="Times New Roman" w:hAnsi="Times New Roman" w:cs="Times New Roman"/>
          <w:b/>
          <w:bCs/>
        </w:rPr>
        <w:t>upfront categorisation burden that becomes unsustainable as the collection scales</w:t>
      </w:r>
      <w:r w:rsidRPr="00715BC2">
        <w:rPr>
          <w:rFonts w:ascii="Times New Roman" w:hAnsi="Times New Roman" w:cs="Times New Roman"/>
        </w:rPr>
        <w:t>.</w:t>
      </w:r>
    </w:p>
    <w:tbl>
      <w:tblPr>
        <w:tblW w:w="5000" w:type="pct"/>
        <w:tblBorders>
          <w:top w:val="single" w:sz="4" w:space="0" w:color="C9C9C9"/>
          <w:left w:val="single" w:sz="16" w:space="0" w:color="6E6E6E"/>
          <w:bottom w:val="single" w:sz="4" w:space="0" w:color="C9C9C9"/>
          <w:right w:val="single" w:sz="4" w:space="0" w:color="C9C9C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1"/>
      </w:tblGrid>
      <w:tr w:rsidR="00365525" w:rsidRPr="00715BC2" w14:paraId="7302B004" w14:textId="77777777">
        <w:tc>
          <w:tcPr>
            <w:tcW w:w="0" w:type="auto"/>
            <w:shd w:val="clear" w:color="auto" w:fill="F2F2F2"/>
            <w:tcMar>
              <w:top w:w="110" w:type="dxa"/>
              <w:left w:w="200" w:type="dxa"/>
              <w:bottom w:w="110" w:type="dxa"/>
              <w:right w:w="200" w:type="dxa"/>
            </w:tcMar>
          </w:tcPr>
          <w:p w14:paraId="10DFC12E" w14:textId="77777777" w:rsidR="00365525" w:rsidRPr="00715BC2" w:rsidRDefault="00000000">
            <w:pPr>
              <w:rPr>
                <w:rFonts w:ascii="Times New Roman" w:hAnsi="Times New Roman" w:cs="Times New Roman"/>
              </w:rPr>
            </w:pPr>
            <w:r w:rsidRPr="00715BC2">
              <w:rPr>
                <w:rFonts w:ascii="Times New Roman" w:hAnsi="Times New Roman" w:cs="Times New Roman"/>
                <w:b/>
                <w:bCs/>
                <w:color w:val="1F1F1F"/>
                <w:sz w:val="20"/>
                <w:szCs w:val="20"/>
              </w:rPr>
              <w:t xml:space="preserve">Core Problem:  </w:t>
            </w:r>
            <w:r w:rsidRPr="00715BC2">
              <w:rPr>
                <w:rFonts w:ascii="Times New Roman" w:hAnsi="Times New Roman" w:cs="Times New Roman"/>
                <w:sz w:val="20"/>
                <w:szCs w:val="20"/>
              </w:rPr>
              <w:t xml:space="preserve">Traditional keyword-based retrieval requires users to remember the exact wording of stored information, whereas </w:t>
            </w:r>
            <w:proofErr w:type="spellStart"/>
            <w:r w:rsidRPr="00715BC2">
              <w:rPr>
                <w:rFonts w:ascii="Times New Roman" w:hAnsi="Times New Roman" w:cs="Times New Roman"/>
                <w:sz w:val="20"/>
                <w:szCs w:val="20"/>
              </w:rPr>
              <w:t>MindMesh</w:t>
            </w:r>
            <w:proofErr w:type="spellEnd"/>
            <w:r w:rsidRPr="00715BC2">
              <w:rPr>
                <w:rFonts w:ascii="Times New Roman" w:hAnsi="Times New Roman" w:cs="Times New Roman"/>
                <w:sz w:val="20"/>
                <w:szCs w:val="20"/>
              </w:rPr>
              <w:t xml:space="preserve"> retrieves information according to semantic relevance — so a query such as “what did I write about brightness?” correctly surfaces a note on adjusting Linux screen brightness, even though the word “brightness” never appears in it.</w:t>
            </w:r>
          </w:p>
        </w:tc>
      </w:tr>
    </w:tbl>
    <w:p w14:paraId="49276D08" w14:textId="77777777" w:rsidR="00365525" w:rsidRPr="00715BC2" w:rsidRDefault="00365525">
      <w:pPr>
        <w:spacing w:after="60"/>
        <w:rPr>
          <w:rFonts w:ascii="Times New Roman" w:hAnsi="Times New Roman" w:cs="Times New Roman"/>
        </w:rPr>
      </w:pPr>
    </w:p>
    <w:p w14:paraId="088EB52F" w14:textId="77777777" w:rsidR="00365525" w:rsidRPr="00715BC2" w:rsidRDefault="00000000">
      <w:pPr>
        <w:keepNext/>
        <w:pBdr>
          <w:bottom w:val="single" w:sz="6" w:space="4" w:color="999999"/>
        </w:pBdr>
        <w:spacing w:before="300" w:after="130"/>
        <w:rPr>
          <w:rFonts w:ascii="Times New Roman" w:hAnsi="Times New Roman" w:cs="Times New Roman"/>
        </w:rPr>
      </w:pPr>
      <w:r w:rsidRPr="00715BC2">
        <w:rPr>
          <w:rFonts w:ascii="Times New Roman" w:hAnsi="Times New Roman" w:cs="Times New Roman"/>
          <w:b/>
          <w:bCs/>
          <w:color w:val="1F1F1F"/>
          <w:sz w:val="25"/>
          <w:szCs w:val="25"/>
        </w:rPr>
        <w:t xml:space="preserve">3.  </w:t>
      </w:r>
      <w:r w:rsidRPr="00715BC2">
        <w:rPr>
          <w:rFonts w:ascii="Times New Roman" w:hAnsi="Times New Roman" w:cs="Times New Roman"/>
          <w:b/>
          <w:bCs/>
          <w:color w:val="1F1F1F"/>
          <w:spacing w:val="6"/>
          <w:sz w:val="25"/>
          <w:szCs w:val="25"/>
        </w:rPr>
        <w:t>WHY IS THE PARTICULAR TOPIC CHOSEN?</w:t>
      </w:r>
    </w:p>
    <w:p w14:paraId="65C9876A" w14:textId="77777777" w:rsidR="00365525" w:rsidRPr="00715BC2" w:rsidRDefault="00000000">
      <w:pPr>
        <w:spacing w:after="150" w:line="270" w:lineRule="auto"/>
        <w:jc w:val="both"/>
        <w:rPr>
          <w:rFonts w:ascii="Times New Roman" w:hAnsi="Times New Roman" w:cs="Times New Roman"/>
        </w:rPr>
      </w:pPr>
      <w:r w:rsidRPr="00715BC2">
        <w:rPr>
          <w:rFonts w:ascii="Times New Roman" w:hAnsi="Times New Roman" w:cs="Times New Roman"/>
        </w:rPr>
        <w:t>Existing note-taking systems rely on keyword matching or manual organisation, both of which fail to scale as accumulated knowledge grows. Tools such as Obsidian and Roam Research move beyond simple folder hierarchies through manual backlinking, but still depend entirely on the user to create connections between notes rather than the system inferring conceptual relationships automatically from content. This gap between how information is stored and how it is naturally recalled motivated the team to explore semantic, concept-based retrieval as the core topic for this project.</w:t>
      </w:r>
    </w:p>
    <w:p w14:paraId="7F5CE850" w14:textId="77777777" w:rsidR="00365525" w:rsidRPr="00715BC2" w:rsidRDefault="00000000">
      <w:pPr>
        <w:spacing w:after="60" w:line="270" w:lineRule="auto"/>
        <w:jc w:val="both"/>
        <w:rPr>
          <w:rFonts w:ascii="Times New Roman" w:hAnsi="Times New Roman" w:cs="Times New Roman"/>
        </w:rPr>
      </w:pPr>
      <w:r w:rsidRPr="00715BC2">
        <w:rPr>
          <w:rFonts w:ascii="Times New Roman" w:hAnsi="Times New Roman" w:cs="Times New Roman"/>
        </w:rPr>
        <w:t xml:space="preserve">The recent availability of native vector-search capability inside general-purpose databases such as MongoDB Atlas has made this approach practical to implement </w:t>
      </w:r>
      <w:r w:rsidRPr="00715BC2">
        <w:rPr>
          <w:rFonts w:ascii="Times New Roman" w:hAnsi="Times New Roman" w:cs="Times New Roman"/>
          <w:b/>
          <w:bCs/>
        </w:rPr>
        <w:t>without provisioning a separate, dedicated vector-database service</w:t>
      </w:r>
      <w:r w:rsidRPr="00715BC2">
        <w:rPr>
          <w:rFonts w:ascii="Times New Roman" w:hAnsi="Times New Roman" w:cs="Times New Roman"/>
        </w:rPr>
        <w:t>, lowering the barrier to building a lean, self-contained semantic-retrieval system — giving the team a technically achievable yet substantive problem to solve within a single-semester timeline.</w:t>
      </w:r>
    </w:p>
    <w:p w14:paraId="2A493A1A" w14:textId="77777777" w:rsidR="00365525" w:rsidRPr="00715BC2" w:rsidRDefault="00000000">
      <w:pPr>
        <w:keepNext/>
        <w:pBdr>
          <w:bottom w:val="single" w:sz="6" w:space="4" w:color="999999"/>
        </w:pBdr>
        <w:spacing w:before="300" w:after="130"/>
        <w:rPr>
          <w:rFonts w:ascii="Times New Roman" w:hAnsi="Times New Roman" w:cs="Times New Roman"/>
        </w:rPr>
      </w:pPr>
      <w:r w:rsidRPr="00715BC2">
        <w:rPr>
          <w:rFonts w:ascii="Times New Roman" w:hAnsi="Times New Roman" w:cs="Times New Roman"/>
          <w:b/>
          <w:bCs/>
          <w:color w:val="1F1F1F"/>
          <w:sz w:val="25"/>
          <w:szCs w:val="25"/>
        </w:rPr>
        <w:t xml:space="preserve">4.  </w:t>
      </w:r>
      <w:r w:rsidRPr="00715BC2">
        <w:rPr>
          <w:rFonts w:ascii="Times New Roman" w:hAnsi="Times New Roman" w:cs="Times New Roman"/>
          <w:b/>
          <w:bCs/>
          <w:color w:val="1F1F1F"/>
          <w:spacing w:val="6"/>
          <w:sz w:val="25"/>
          <w:szCs w:val="25"/>
        </w:rPr>
        <w:t>OBJECTIVE(S) AND SCOPE OF THE PROJECT</w:t>
      </w:r>
    </w:p>
    <w:p w14:paraId="5646C6CB" w14:textId="77777777" w:rsidR="00365525" w:rsidRPr="00715BC2" w:rsidRDefault="00000000">
      <w:pPr>
        <w:keepNext/>
        <w:spacing w:before="40" w:after="60"/>
        <w:rPr>
          <w:rFonts w:ascii="Times New Roman" w:hAnsi="Times New Roman" w:cs="Times New Roman"/>
        </w:rPr>
      </w:pPr>
      <w:r w:rsidRPr="00715BC2">
        <w:rPr>
          <w:rFonts w:ascii="Times New Roman" w:hAnsi="Times New Roman" w:cs="Times New Roman"/>
          <w:b/>
          <w:bCs/>
          <w:color w:val="3A3A3A"/>
          <w:spacing w:val="8"/>
          <w:sz w:val="20"/>
          <w:szCs w:val="20"/>
        </w:rPr>
        <w:t>OBJECTIVES</w:t>
      </w:r>
    </w:p>
    <w:p w14:paraId="7445414B" w14:textId="77777777" w:rsidR="00365525" w:rsidRPr="00715BC2" w:rsidRDefault="00000000">
      <w:pPr>
        <w:spacing w:after="68" w:line="246" w:lineRule="auto"/>
        <w:ind w:left="470" w:hanging="470"/>
        <w:jc w:val="both"/>
        <w:rPr>
          <w:rFonts w:ascii="Times New Roman" w:hAnsi="Times New Roman" w:cs="Times New Roman"/>
        </w:rPr>
      </w:pPr>
      <w:proofErr w:type="gramStart"/>
      <w:r w:rsidRPr="00715BC2">
        <w:rPr>
          <w:rFonts w:ascii="Times New Roman" w:hAnsi="Times New Roman" w:cs="Times New Roman"/>
          <w:b/>
          <w:bCs/>
          <w:color w:val="555555"/>
        </w:rPr>
        <w:t xml:space="preserve">01  </w:t>
      </w:r>
      <w:r w:rsidRPr="00715BC2">
        <w:rPr>
          <w:rFonts w:ascii="Times New Roman" w:hAnsi="Times New Roman" w:cs="Times New Roman"/>
        </w:rPr>
        <w:t>To</w:t>
      </w:r>
      <w:proofErr w:type="gramEnd"/>
      <w:r w:rsidRPr="00715BC2">
        <w:rPr>
          <w:rFonts w:ascii="Times New Roman" w:hAnsi="Times New Roman" w:cs="Times New Roman"/>
        </w:rPr>
        <w:t xml:space="preserve"> design a unified note-storage schema supporting plain-text, Markdown and URL-based notes within a single organised collection (“brain”).</w:t>
      </w:r>
    </w:p>
    <w:p w14:paraId="1FE6DB80" w14:textId="77777777" w:rsidR="00365525" w:rsidRPr="00715BC2" w:rsidRDefault="00000000">
      <w:pPr>
        <w:spacing w:after="68" w:line="246" w:lineRule="auto"/>
        <w:ind w:left="470" w:hanging="470"/>
        <w:jc w:val="both"/>
        <w:rPr>
          <w:rFonts w:ascii="Times New Roman" w:hAnsi="Times New Roman" w:cs="Times New Roman"/>
        </w:rPr>
      </w:pPr>
      <w:proofErr w:type="gramStart"/>
      <w:r w:rsidRPr="00715BC2">
        <w:rPr>
          <w:rFonts w:ascii="Times New Roman" w:hAnsi="Times New Roman" w:cs="Times New Roman"/>
          <w:b/>
          <w:bCs/>
          <w:color w:val="555555"/>
        </w:rPr>
        <w:t xml:space="preserve">02  </w:t>
      </w:r>
      <w:r w:rsidRPr="00715BC2">
        <w:rPr>
          <w:rFonts w:ascii="Times New Roman" w:hAnsi="Times New Roman" w:cs="Times New Roman"/>
        </w:rPr>
        <w:t>To</w:t>
      </w:r>
      <w:proofErr w:type="gramEnd"/>
      <w:r w:rsidRPr="00715BC2">
        <w:rPr>
          <w:rFonts w:ascii="Times New Roman" w:hAnsi="Times New Roman" w:cs="Times New Roman"/>
        </w:rPr>
        <w:t xml:space="preserve"> implement semantic search using vector embeddings and MongoDB Atlas Vector Search, ranking results by conceptual relevance rather than keyword overlap.</w:t>
      </w:r>
    </w:p>
    <w:p w14:paraId="767F7DB6" w14:textId="77777777" w:rsidR="00365525" w:rsidRPr="00715BC2" w:rsidRDefault="00000000">
      <w:pPr>
        <w:spacing w:after="68" w:line="246" w:lineRule="auto"/>
        <w:ind w:left="470" w:hanging="470"/>
        <w:jc w:val="both"/>
        <w:rPr>
          <w:rFonts w:ascii="Times New Roman" w:hAnsi="Times New Roman" w:cs="Times New Roman"/>
        </w:rPr>
      </w:pPr>
      <w:proofErr w:type="gramStart"/>
      <w:r w:rsidRPr="00715BC2">
        <w:rPr>
          <w:rFonts w:ascii="Times New Roman" w:hAnsi="Times New Roman" w:cs="Times New Roman"/>
          <w:b/>
          <w:bCs/>
          <w:color w:val="555555"/>
        </w:rPr>
        <w:t xml:space="preserve">03  </w:t>
      </w:r>
      <w:r w:rsidRPr="00715BC2">
        <w:rPr>
          <w:rFonts w:ascii="Times New Roman" w:hAnsi="Times New Roman" w:cs="Times New Roman"/>
        </w:rPr>
        <w:t>To</w:t>
      </w:r>
      <w:proofErr w:type="gramEnd"/>
      <w:r w:rsidRPr="00715BC2">
        <w:rPr>
          <w:rFonts w:ascii="Times New Roman" w:hAnsi="Times New Roman" w:cs="Times New Roman"/>
        </w:rPr>
        <w:t xml:space="preserve"> build an automatic URL metadata-extraction pipeline that converts saved links into semantically searchable content.</w:t>
      </w:r>
    </w:p>
    <w:p w14:paraId="1406A282" w14:textId="77777777" w:rsidR="00365525" w:rsidRPr="00715BC2" w:rsidRDefault="00000000">
      <w:pPr>
        <w:spacing w:after="68" w:line="246" w:lineRule="auto"/>
        <w:ind w:left="470" w:hanging="470"/>
        <w:jc w:val="both"/>
        <w:rPr>
          <w:rFonts w:ascii="Times New Roman" w:hAnsi="Times New Roman" w:cs="Times New Roman"/>
        </w:rPr>
      </w:pPr>
      <w:proofErr w:type="gramStart"/>
      <w:r w:rsidRPr="00715BC2">
        <w:rPr>
          <w:rFonts w:ascii="Times New Roman" w:hAnsi="Times New Roman" w:cs="Times New Roman"/>
          <w:b/>
          <w:bCs/>
          <w:color w:val="555555"/>
        </w:rPr>
        <w:t xml:space="preserve">04  </w:t>
      </w:r>
      <w:r w:rsidRPr="00715BC2">
        <w:rPr>
          <w:rFonts w:ascii="Times New Roman" w:hAnsi="Times New Roman" w:cs="Times New Roman"/>
        </w:rPr>
        <w:t>To</w:t>
      </w:r>
      <w:proofErr w:type="gramEnd"/>
      <w:r w:rsidRPr="00715BC2">
        <w:rPr>
          <w:rFonts w:ascii="Times New Roman" w:hAnsi="Times New Roman" w:cs="Times New Roman"/>
        </w:rPr>
        <w:t xml:space="preserve"> implement brain- and note-level sharing with configurable read-only and collaborator permission tiers, secured through JWT-based authentication.</w:t>
      </w:r>
    </w:p>
    <w:p w14:paraId="5D952493" w14:textId="77777777" w:rsidR="00365525" w:rsidRPr="00715BC2" w:rsidRDefault="00000000">
      <w:pPr>
        <w:spacing w:after="68" w:line="246" w:lineRule="auto"/>
        <w:ind w:left="470" w:hanging="470"/>
        <w:jc w:val="both"/>
        <w:rPr>
          <w:rFonts w:ascii="Times New Roman" w:hAnsi="Times New Roman" w:cs="Times New Roman"/>
        </w:rPr>
      </w:pPr>
      <w:proofErr w:type="gramStart"/>
      <w:r w:rsidRPr="00715BC2">
        <w:rPr>
          <w:rFonts w:ascii="Times New Roman" w:hAnsi="Times New Roman" w:cs="Times New Roman"/>
          <w:b/>
          <w:bCs/>
          <w:color w:val="555555"/>
        </w:rPr>
        <w:t xml:space="preserve">05  </w:t>
      </w:r>
      <w:r w:rsidRPr="00715BC2">
        <w:rPr>
          <w:rFonts w:ascii="Times New Roman" w:hAnsi="Times New Roman" w:cs="Times New Roman"/>
        </w:rPr>
        <w:t>To</w:t>
      </w:r>
      <w:proofErr w:type="gramEnd"/>
      <w:r w:rsidRPr="00715BC2">
        <w:rPr>
          <w:rFonts w:ascii="Times New Roman" w:hAnsi="Times New Roman" w:cs="Times New Roman"/>
        </w:rPr>
        <w:t xml:space="preserve"> implement an AI-assisted question-answering feature that generates answers grounded in the user's own retrieved notes, streamed to the client in real time.</w:t>
      </w:r>
    </w:p>
    <w:p w14:paraId="3DA902F4" w14:textId="77777777" w:rsidR="00365525" w:rsidRPr="00715BC2" w:rsidRDefault="00000000">
      <w:pPr>
        <w:spacing w:after="68" w:line="246" w:lineRule="auto"/>
        <w:ind w:left="470" w:hanging="470"/>
        <w:jc w:val="both"/>
        <w:rPr>
          <w:rFonts w:ascii="Times New Roman" w:hAnsi="Times New Roman" w:cs="Times New Roman"/>
        </w:rPr>
      </w:pPr>
      <w:proofErr w:type="gramStart"/>
      <w:r w:rsidRPr="00715BC2">
        <w:rPr>
          <w:rFonts w:ascii="Times New Roman" w:hAnsi="Times New Roman" w:cs="Times New Roman"/>
          <w:b/>
          <w:bCs/>
          <w:color w:val="555555"/>
        </w:rPr>
        <w:t xml:space="preserve">06  </w:t>
      </w:r>
      <w:r w:rsidRPr="00715BC2">
        <w:rPr>
          <w:rFonts w:ascii="Times New Roman" w:hAnsi="Times New Roman" w:cs="Times New Roman"/>
        </w:rPr>
        <w:t>To</w:t>
      </w:r>
      <w:proofErr w:type="gramEnd"/>
      <w:r w:rsidRPr="00715BC2">
        <w:rPr>
          <w:rFonts w:ascii="Times New Roman" w:hAnsi="Times New Roman" w:cs="Times New Roman"/>
        </w:rPr>
        <w:t xml:space="preserve"> implement supporting background processing, including brain summarisation and periodic housekeeping of orphaned data.</w:t>
      </w:r>
    </w:p>
    <w:p w14:paraId="17E32588" w14:textId="77777777" w:rsidR="00365525" w:rsidRPr="00715BC2" w:rsidRDefault="00000000">
      <w:pPr>
        <w:keepNext/>
        <w:spacing w:before="140" w:after="60"/>
        <w:rPr>
          <w:rFonts w:ascii="Times New Roman" w:hAnsi="Times New Roman" w:cs="Times New Roman"/>
        </w:rPr>
      </w:pPr>
      <w:r w:rsidRPr="00715BC2">
        <w:rPr>
          <w:rFonts w:ascii="Times New Roman" w:hAnsi="Times New Roman" w:cs="Times New Roman"/>
          <w:b/>
          <w:bCs/>
          <w:color w:val="3A3A3A"/>
          <w:spacing w:val="8"/>
          <w:sz w:val="20"/>
          <w:szCs w:val="20"/>
        </w:rPr>
        <w:lastRenderedPageBreak/>
        <w:t>SCOPE</w:t>
      </w:r>
    </w:p>
    <w:p w14:paraId="0023928D" w14:textId="77777777" w:rsidR="00365525" w:rsidRPr="00715BC2" w:rsidRDefault="00000000">
      <w:pPr>
        <w:spacing w:after="40" w:line="270" w:lineRule="auto"/>
        <w:jc w:val="both"/>
        <w:rPr>
          <w:rFonts w:ascii="Times New Roman" w:hAnsi="Times New Roman" w:cs="Times New Roman"/>
        </w:rPr>
      </w:pPr>
      <w:r w:rsidRPr="00715BC2">
        <w:rPr>
          <w:rFonts w:ascii="Times New Roman" w:hAnsi="Times New Roman" w:cs="Times New Roman"/>
        </w:rPr>
        <w:t xml:space="preserve">The scope of the project is limited to the design, development and deployment of a working web-based platform that allows a user to capture plain-text, Markdown and URL notes into one or more brains; retrieve those notes through semantic, embedding-based search; share notes and brains with configurable access levels; and optionally query retrieved notes through an AI-assisted question-answering interface with streamed responses. The system is built and evaluated within a </w:t>
      </w:r>
      <w:r w:rsidRPr="00715BC2">
        <w:rPr>
          <w:rFonts w:ascii="Times New Roman" w:hAnsi="Times New Roman" w:cs="Times New Roman"/>
          <w:b/>
          <w:bCs/>
        </w:rPr>
        <w:t>single-semester minor-project timeline</w:t>
      </w:r>
      <w:r w:rsidRPr="00715BC2">
        <w:rPr>
          <w:rFonts w:ascii="Times New Roman" w:hAnsi="Times New Roman" w:cs="Times New Roman"/>
        </w:rPr>
        <w:t>, using the technology stack described in Section 6.</w:t>
      </w:r>
    </w:p>
    <w:p w14:paraId="6FB9CAEA" w14:textId="77777777" w:rsidR="00365525" w:rsidRPr="00715BC2" w:rsidRDefault="00000000">
      <w:pPr>
        <w:keepNext/>
        <w:pBdr>
          <w:bottom w:val="single" w:sz="6" w:space="4" w:color="999999"/>
        </w:pBdr>
        <w:spacing w:before="300" w:after="130"/>
        <w:rPr>
          <w:rFonts w:ascii="Times New Roman" w:hAnsi="Times New Roman" w:cs="Times New Roman"/>
        </w:rPr>
      </w:pPr>
      <w:r w:rsidRPr="00715BC2">
        <w:rPr>
          <w:rFonts w:ascii="Times New Roman" w:hAnsi="Times New Roman" w:cs="Times New Roman"/>
          <w:b/>
          <w:bCs/>
          <w:color w:val="1F1F1F"/>
          <w:sz w:val="25"/>
          <w:szCs w:val="25"/>
        </w:rPr>
        <w:t xml:space="preserve">5.  </w:t>
      </w:r>
      <w:r w:rsidRPr="00715BC2">
        <w:rPr>
          <w:rFonts w:ascii="Times New Roman" w:hAnsi="Times New Roman" w:cs="Times New Roman"/>
          <w:b/>
          <w:bCs/>
          <w:color w:val="1F1F1F"/>
          <w:spacing w:val="6"/>
          <w:sz w:val="25"/>
          <w:szCs w:val="25"/>
        </w:rPr>
        <w:t>METHODOLOGY</w:t>
      </w:r>
    </w:p>
    <w:p w14:paraId="45AA6CD8" w14:textId="77777777" w:rsidR="00365525" w:rsidRPr="00715BC2" w:rsidRDefault="00000000">
      <w:pPr>
        <w:spacing w:after="110" w:line="270" w:lineRule="auto"/>
        <w:jc w:val="both"/>
        <w:rPr>
          <w:rFonts w:ascii="Times New Roman" w:hAnsi="Times New Roman" w:cs="Times New Roman"/>
        </w:rPr>
      </w:pPr>
      <w:r w:rsidRPr="00715BC2">
        <w:rPr>
          <w:rFonts w:ascii="Times New Roman" w:hAnsi="Times New Roman" w:cs="Times New Roman"/>
        </w:rPr>
        <w:t xml:space="preserve">The project follows an Agile development methodology, structured across </w:t>
      </w:r>
      <w:r w:rsidRPr="00715BC2">
        <w:rPr>
          <w:rFonts w:ascii="Times New Roman" w:hAnsi="Times New Roman" w:cs="Times New Roman"/>
          <w:b/>
          <w:bCs/>
        </w:rPr>
        <w:t>five sequential sprints of two weeks each</w:t>
      </w:r>
      <w:r w:rsidRPr="00715BC2">
        <w:rPr>
          <w:rFonts w:ascii="Times New Roman" w:hAnsi="Times New Roman" w:cs="Times New Roman"/>
        </w:rPr>
        <w:t>, spanning a total development period of ten weeks.</w:t>
      </w:r>
    </w:p>
    <w:tbl>
      <w:tblPr>
        <w:tblW w:w="9400" w:type="dxa"/>
        <w:tblBorders>
          <w:top w:val="none" w:sz="0" w:space="0" w:color="FFFFFF"/>
          <w:left w:val="none" w:sz="0" w:space="0" w:color="FFFFFF"/>
          <w:bottom w:val="single" w:sz="4" w:space="0" w:color="C9C9C9"/>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50"/>
        <w:gridCol w:w="8250"/>
      </w:tblGrid>
      <w:tr w:rsidR="00365525" w:rsidRPr="00715BC2" w14:paraId="6C6BBC59" w14:textId="77777777">
        <w:tc>
          <w:tcPr>
            <w:tcW w:w="1150" w:type="dxa"/>
            <w:shd w:val="clear" w:color="auto" w:fill="D9D9D9"/>
            <w:tcMar>
              <w:top w:w="90" w:type="dxa"/>
              <w:left w:w="90" w:type="dxa"/>
              <w:bottom w:w="90" w:type="dxa"/>
              <w:right w:w="90" w:type="dxa"/>
            </w:tcMar>
            <w:vAlign w:val="center"/>
          </w:tcPr>
          <w:p w14:paraId="361E69AB" w14:textId="77777777" w:rsidR="00365525" w:rsidRPr="00715BC2" w:rsidRDefault="00000000">
            <w:pPr>
              <w:jc w:val="center"/>
              <w:rPr>
                <w:rFonts w:ascii="Times New Roman" w:hAnsi="Times New Roman" w:cs="Times New Roman"/>
              </w:rPr>
            </w:pPr>
            <w:r w:rsidRPr="00715BC2">
              <w:rPr>
                <w:rFonts w:ascii="Times New Roman" w:hAnsi="Times New Roman" w:cs="Times New Roman"/>
                <w:b/>
                <w:bCs/>
                <w:color w:val="1F1F1F"/>
                <w:sz w:val="24"/>
                <w:szCs w:val="24"/>
              </w:rPr>
              <w:t>S1</w:t>
            </w:r>
          </w:p>
        </w:tc>
        <w:tc>
          <w:tcPr>
            <w:tcW w:w="8250" w:type="dxa"/>
            <w:tcMar>
              <w:top w:w="60" w:type="dxa"/>
              <w:left w:w="160" w:type="dxa"/>
              <w:bottom w:w="90" w:type="dxa"/>
              <w:right w:w="90" w:type="dxa"/>
            </w:tcMar>
          </w:tcPr>
          <w:p w14:paraId="47C89EBC" w14:textId="77777777" w:rsidR="00365525" w:rsidRPr="00715BC2" w:rsidRDefault="00000000">
            <w:pPr>
              <w:spacing w:after="40"/>
              <w:rPr>
                <w:rFonts w:ascii="Times New Roman" w:hAnsi="Times New Roman" w:cs="Times New Roman"/>
              </w:rPr>
            </w:pPr>
            <w:r w:rsidRPr="00715BC2">
              <w:rPr>
                <w:rFonts w:ascii="Times New Roman" w:hAnsi="Times New Roman" w:cs="Times New Roman"/>
                <w:b/>
                <w:bCs/>
                <w:color w:val="1F1F1F"/>
                <w:spacing w:val="4"/>
                <w:sz w:val="20"/>
                <w:szCs w:val="20"/>
              </w:rPr>
              <w:t>REQUIREMENTS &amp; SCHEMA DESIGN</w:t>
            </w:r>
            <w:r w:rsidRPr="00715BC2">
              <w:rPr>
                <w:rFonts w:ascii="Times New Roman" w:hAnsi="Times New Roman" w:cs="Times New Roman"/>
                <w:i/>
                <w:iCs/>
                <w:color w:val="555555"/>
                <w:sz w:val="18"/>
                <w:szCs w:val="18"/>
              </w:rPr>
              <w:t xml:space="preserve">   —   Weeks 1–2</w:t>
            </w:r>
          </w:p>
          <w:p w14:paraId="767E756D" w14:textId="77777777" w:rsidR="00365525" w:rsidRPr="00715BC2" w:rsidRDefault="00000000">
            <w:pPr>
              <w:rPr>
                <w:rFonts w:ascii="Times New Roman" w:hAnsi="Times New Roman" w:cs="Times New Roman"/>
              </w:rPr>
            </w:pPr>
            <w:r w:rsidRPr="00715BC2">
              <w:rPr>
                <w:rFonts w:ascii="Times New Roman" w:hAnsi="Times New Roman" w:cs="Times New Roman"/>
                <w:sz w:val="19"/>
                <w:szCs w:val="19"/>
              </w:rPr>
              <w:t>Definition of the unified note schema (text / Markdown / URL); design of metadata, embedding storage and sharing-permission structures; finalisation of the REST API contract.</w:t>
            </w:r>
          </w:p>
        </w:tc>
      </w:tr>
    </w:tbl>
    <w:p w14:paraId="7C2595F1" w14:textId="77777777" w:rsidR="00365525" w:rsidRPr="00715BC2" w:rsidRDefault="00365525">
      <w:pPr>
        <w:spacing w:after="90"/>
        <w:rPr>
          <w:rFonts w:ascii="Times New Roman" w:hAnsi="Times New Roman" w:cs="Times New Roman"/>
        </w:rPr>
      </w:pPr>
    </w:p>
    <w:tbl>
      <w:tblPr>
        <w:tblW w:w="9400" w:type="dxa"/>
        <w:tblBorders>
          <w:top w:val="none" w:sz="0" w:space="0" w:color="FFFFFF"/>
          <w:left w:val="none" w:sz="0" w:space="0" w:color="FFFFFF"/>
          <w:bottom w:val="single" w:sz="4" w:space="0" w:color="C9C9C9"/>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50"/>
        <w:gridCol w:w="8250"/>
      </w:tblGrid>
      <w:tr w:rsidR="00365525" w:rsidRPr="00715BC2" w14:paraId="251883A6" w14:textId="77777777">
        <w:tc>
          <w:tcPr>
            <w:tcW w:w="1150" w:type="dxa"/>
            <w:shd w:val="clear" w:color="auto" w:fill="D9D9D9"/>
            <w:tcMar>
              <w:top w:w="90" w:type="dxa"/>
              <w:left w:w="90" w:type="dxa"/>
              <w:bottom w:w="90" w:type="dxa"/>
              <w:right w:w="90" w:type="dxa"/>
            </w:tcMar>
            <w:vAlign w:val="center"/>
          </w:tcPr>
          <w:p w14:paraId="48F6493E" w14:textId="77777777" w:rsidR="00365525" w:rsidRPr="00715BC2" w:rsidRDefault="00000000">
            <w:pPr>
              <w:jc w:val="center"/>
              <w:rPr>
                <w:rFonts w:ascii="Times New Roman" w:hAnsi="Times New Roman" w:cs="Times New Roman"/>
              </w:rPr>
            </w:pPr>
            <w:r w:rsidRPr="00715BC2">
              <w:rPr>
                <w:rFonts w:ascii="Times New Roman" w:hAnsi="Times New Roman" w:cs="Times New Roman"/>
                <w:b/>
                <w:bCs/>
                <w:color w:val="1F1F1F"/>
                <w:sz w:val="24"/>
                <w:szCs w:val="24"/>
              </w:rPr>
              <w:t>S2</w:t>
            </w:r>
          </w:p>
        </w:tc>
        <w:tc>
          <w:tcPr>
            <w:tcW w:w="8250" w:type="dxa"/>
            <w:tcMar>
              <w:top w:w="60" w:type="dxa"/>
              <w:left w:w="160" w:type="dxa"/>
              <w:bottom w:w="90" w:type="dxa"/>
              <w:right w:w="90" w:type="dxa"/>
            </w:tcMar>
          </w:tcPr>
          <w:p w14:paraId="2B64B1C2" w14:textId="77777777" w:rsidR="00365525" w:rsidRPr="00715BC2" w:rsidRDefault="00000000">
            <w:pPr>
              <w:spacing w:after="40"/>
              <w:rPr>
                <w:rFonts w:ascii="Times New Roman" w:hAnsi="Times New Roman" w:cs="Times New Roman"/>
              </w:rPr>
            </w:pPr>
            <w:r w:rsidRPr="00715BC2">
              <w:rPr>
                <w:rFonts w:ascii="Times New Roman" w:hAnsi="Times New Roman" w:cs="Times New Roman"/>
                <w:b/>
                <w:bCs/>
                <w:color w:val="1F1F1F"/>
                <w:spacing w:val="4"/>
                <w:sz w:val="20"/>
                <w:szCs w:val="20"/>
              </w:rPr>
              <w:t>EMBEDDING &amp; VECTOR SEARCH PIPELINE</w:t>
            </w:r>
            <w:r w:rsidRPr="00715BC2">
              <w:rPr>
                <w:rFonts w:ascii="Times New Roman" w:hAnsi="Times New Roman" w:cs="Times New Roman"/>
                <w:i/>
                <w:iCs/>
                <w:color w:val="555555"/>
                <w:sz w:val="18"/>
                <w:szCs w:val="18"/>
              </w:rPr>
              <w:t xml:space="preserve">   —   Weeks 3–4</w:t>
            </w:r>
          </w:p>
          <w:p w14:paraId="510417F9" w14:textId="77777777" w:rsidR="00365525" w:rsidRPr="00715BC2" w:rsidRDefault="00000000">
            <w:pPr>
              <w:rPr>
                <w:rFonts w:ascii="Times New Roman" w:hAnsi="Times New Roman" w:cs="Times New Roman"/>
              </w:rPr>
            </w:pPr>
            <w:r w:rsidRPr="00715BC2">
              <w:rPr>
                <w:rFonts w:ascii="Times New Roman" w:hAnsi="Times New Roman" w:cs="Times New Roman"/>
                <w:sz w:val="19"/>
                <w:szCs w:val="19"/>
              </w:rPr>
              <w:t>Integration of the Gemini Embedding 001 model; generation of note embeddings; configuration of MongoDB Atlas Vector Search; validation using paraphrase and near-synonym test queries.</w:t>
            </w:r>
          </w:p>
        </w:tc>
      </w:tr>
    </w:tbl>
    <w:p w14:paraId="387F4921" w14:textId="77777777" w:rsidR="00365525" w:rsidRPr="00715BC2" w:rsidRDefault="00365525">
      <w:pPr>
        <w:spacing w:after="90"/>
        <w:rPr>
          <w:rFonts w:ascii="Times New Roman" w:hAnsi="Times New Roman" w:cs="Times New Roman"/>
        </w:rPr>
      </w:pPr>
    </w:p>
    <w:tbl>
      <w:tblPr>
        <w:tblW w:w="9400" w:type="dxa"/>
        <w:tblBorders>
          <w:top w:val="none" w:sz="0" w:space="0" w:color="FFFFFF"/>
          <w:left w:val="none" w:sz="0" w:space="0" w:color="FFFFFF"/>
          <w:bottom w:val="single" w:sz="4" w:space="0" w:color="C9C9C9"/>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50"/>
        <w:gridCol w:w="8250"/>
      </w:tblGrid>
      <w:tr w:rsidR="00365525" w:rsidRPr="00715BC2" w14:paraId="63D16C6C" w14:textId="77777777">
        <w:tc>
          <w:tcPr>
            <w:tcW w:w="1150" w:type="dxa"/>
            <w:shd w:val="clear" w:color="auto" w:fill="D9D9D9"/>
            <w:tcMar>
              <w:top w:w="90" w:type="dxa"/>
              <w:left w:w="90" w:type="dxa"/>
              <w:bottom w:w="90" w:type="dxa"/>
              <w:right w:w="90" w:type="dxa"/>
            </w:tcMar>
            <w:vAlign w:val="center"/>
          </w:tcPr>
          <w:p w14:paraId="062537F4" w14:textId="77777777" w:rsidR="00365525" w:rsidRPr="00715BC2" w:rsidRDefault="00000000">
            <w:pPr>
              <w:jc w:val="center"/>
              <w:rPr>
                <w:rFonts w:ascii="Times New Roman" w:hAnsi="Times New Roman" w:cs="Times New Roman"/>
              </w:rPr>
            </w:pPr>
            <w:r w:rsidRPr="00715BC2">
              <w:rPr>
                <w:rFonts w:ascii="Times New Roman" w:hAnsi="Times New Roman" w:cs="Times New Roman"/>
                <w:b/>
                <w:bCs/>
                <w:color w:val="1F1F1F"/>
                <w:sz w:val="24"/>
                <w:szCs w:val="24"/>
              </w:rPr>
              <w:t>S3</w:t>
            </w:r>
          </w:p>
        </w:tc>
        <w:tc>
          <w:tcPr>
            <w:tcW w:w="8250" w:type="dxa"/>
            <w:tcMar>
              <w:top w:w="60" w:type="dxa"/>
              <w:left w:w="160" w:type="dxa"/>
              <w:bottom w:w="90" w:type="dxa"/>
              <w:right w:w="90" w:type="dxa"/>
            </w:tcMar>
          </w:tcPr>
          <w:p w14:paraId="5CE0519F" w14:textId="77777777" w:rsidR="00365525" w:rsidRPr="00715BC2" w:rsidRDefault="00000000">
            <w:pPr>
              <w:spacing w:after="40"/>
              <w:rPr>
                <w:rFonts w:ascii="Times New Roman" w:hAnsi="Times New Roman" w:cs="Times New Roman"/>
              </w:rPr>
            </w:pPr>
            <w:r w:rsidRPr="00715BC2">
              <w:rPr>
                <w:rFonts w:ascii="Times New Roman" w:hAnsi="Times New Roman" w:cs="Times New Roman"/>
                <w:b/>
                <w:bCs/>
                <w:color w:val="1F1F1F"/>
                <w:spacing w:val="4"/>
                <w:sz w:val="20"/>
                <w:szCs w:val="20"/>
              </w:rPr>
              <w:t>BACKEND API DEVELOPMENT</w:t>
            </w:r>
            <w:r w:rsidRPr="00715BC2">
              <w:rPr>
                <w:rFonts w:ascii="Times New Roman" w:hAnsi="Times New Roman" w:cs="Times New Roman"/>
                <w:i/>
                <w:iCs/>
                <w:color w:val="555555"/>
                <w:sz w:val="18"/>
                <w:szCs w:val="18"/>
              </w:rPr>
              <w:t xml:space="preserve">   —   Weeks 5–6</w:t>
            </w:r>
          </w:p>
          <w:p w14:paraId="24A833A1" w14:textId="77777777" w:rsidR="00365525" w:rsidRPr="00715BC2" w:rsidRDefault="00000000">
            <w:pPr>
              <w:rPr>
                <w:rFonts w:ascii="Times New Roman" w:hAnsi="Times New Roman" w:cs="Times New Roman"/>
              </w:rPr>
            </w:pPr>
            <w:r w:rsidRPr="00715BC2">
              <w:rPr>
                <w:rFonts w:ascii="Times New Roman" w:hAnsi="Times New Roman" w:cs="Times New Roman"/>
                <w:sz w:val="19"/>
                <w:szCs w:val="19"/>
              </w:rPr>
              <w:t>JWT authentication and rate limiting; note CRUD operations; URL metadata scraping; semantic search API; brain/note sharing; CRON cleanup job; unit testing.</w:t>
            </w:r>
          </w:p>
        </w:tc>
      </w:tr>
    </w:tbl>
    <w:p w14:paraId="74394944" w14:textId="77777777" w:rsidR="00365525" w:rsidRPr="00715BC2" w:rsidRDefault="00365525">
      <w:pPr>
        <w:spacing w:after="90"/>
        <w:rPr>
          <w:rFonts w:ascii="Times New Roman" w:hAnsi="Times New Roman" w:cs="Times New Roman"/>
        </w:rPr>
      </w:pPr>
    </w:p>
    <w:tbl>
      <w:tblPr>
        <w:tblW w:w="9400" w:type="dxa"/>
        <w:tblBorders>
          <w:top w:val="none" w:sz="0" w:space="0" w:color="FFFFFF"/>
          <w:left w:val="none" w:sz="0" w:space="0" w:color="FFFFFF"/>
          <w:bottom w:val="single" w:sz="4" w:space="0" w:color="C9C9C9"/>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50"/>
        <w:gridCol w:w="8250"/>
      </w:tblGrid>
      <w:tr w:rsidR="00365525" w:rsidRPr="00715BC2" w14:paraId="517C48A7" w14:textId="77777777">
        <w:tc>
          <w:tcPr>
            <w:tcW w:w="1150" w:type="dxa"/>
            <w:shd w:val="clear" w:color="auto" w:fill="D9D9D9"/>
            <w:tcMar>
              <w:top w:w="90" w:type="dxa"/>
              <w:left w:w="90" w:type="dxa"/>
              <w:bottom w:w="90" w:type="dxa"/>
              <w:right w:w="90" w:type="dxa"/>
            </w:tcMar>
            <w:vAlign w:val="center"/>
          </w:tcPr>
          <w:p w14:paraId="54BCB455" w14:textId="77777777" w:rsidR="00365525" w:rsidRPr="00715BC2" w:rsidRDefault="00000000">
            <w:pPr>
              <w:jc w:val="center"/>
              <w:rPr>
                <w:rFonts w:ascii="Times New Roman" w:hAnsi="Times New Roman" w:cs="Times New Roman"/>
              </w:rPr>
            </w:pPr>
            <w:r w:rsidRPr="00715BC2">
              <w:rPr>
                <w:rFonts w:ascii="Times New Roman" w:hAnsi="Times New Roman" w:cs="Times New Roman"/>
                <w:b/>
                <w:bCs/>
                <w:color w:val="1F1F1F"/>
                <w:sz w:val="24"/>
                <w:szCs w:val="24"/>
              </w:rPr>
              <w:t>S4</w:t>
            </w:r>
          </w:p>
        </w:tc>
        <w:tc>
          <w:tcPr>
            <w:tcW w:w="8250" w:type="dxa"/>
            <w:tcMar>
              <w:top w:w="60" w:type="dxa"/>
              <w:left w:w="160" w:type="dxa"/>
              <w:bottom w:w="90" w:type="dxa"/>
              <w:right w:w="90" w:type="dxa"/>
            </w:tcMar>
          </w:tcPr>
          <w:p w14:paraId="665EF9D1" w14:textId="77777777" w:rsidR="00365525" w:rsidRPr="00715BC2" w:rsidRDefault="00000000">
            <w:pPr>
              <w:spacing w:after="40"/>
              <w:rPr>
                <w:rFonts w:ascii="Times New Roman" w:hAnsi="Times New Roman" w:cs="Times New Roman"/>
              </w:rPr>
            </w:pPr>
            <w:r w:rsidRPr="00715BC2">
              <w:rPr>
                <w:rFonts w:ascii="Times New Roman" w:hAnsi="Times New Roman" w:cs="Times New Roman"/>
                <w:b/>
                <w:bCs/>
                <w:color w:val="1F1F1F"/>
                <w:spacing w:val="4"/>
                <w:sz w:val="20"/>
                <w:szCs w:val="20"/>
              </w:rPr>
              <w:t>FRONTEND DEVELOPMENT</w:t>
            </w:r>
            <w:r w:rsidRPr="00715BC2">
              <w:rPr>
                <w:rFonts w:ascii="Times New Roman" w:hAnsi="Times New Roman" w:cs="Times New Roman"/>
                <w:i/>
                <w:iCs/>
                <w:color w:val="555555"/>
                <w:sz w:val="18"/>
                <w:szCs w:val="18"/>
              </w:rPr>
              <w:t xml:space="preserve">   —   Weeks 7–8</w:t>
            </w:r>
          </w:p>
          <w:p w14:paraId="64A2B811" w14:textId="77777777" w:rsidR="00365525" w:rsidRPr="00715BC2" w:rsidRDefault="00000000">
            <w:pPr>
              <w:rPr>
                <w:rFonts w:ascii="Times New Roman" w:hAnsi="Times New Roman" w:cs="Times New Roman"/>
              </w:rPr>
            </w:pPr>
            <w:r w:rsidRPr="00715BC2">
              <w:rPr>
                <w:rFonts w:ascii="Times New Roman" w:hAnsi="Times New Roman" w:cs="Times New Roman"/>
                <w:sz w:val="19"/>
                <w:szCs w:val="19"/>
              </w:rPr>
              <w:t>React.js and Tailwind CSS interface; note editor with live Markdown rendering; semantic search interface; brain and sharing management interface.</w:t>
            </w:r>
          </w:p>
        </w:tc>
      </w:tr>
    </w:tbl>
    <w:p w14:paraId="27FC1EC3" w14:textId="77777777" w:rsidR="00365525" w:rsidRPr="00715BC2" w:rsidRDefault="00365525">
      <w:pPr>
        <w:spacing w:after="90"/>
        <w:rPr>
          <w:rFonts w:ascii="Times New Roman" w:hAnsi="Times New Roman" w:cs="Times New Roman"/>
        </w:rPr>
      </w:pPr>
    </w:p>
    <w:tbl>
      <w:tblPr>
        <w:tblW w:w="9400" w:type="dxa"/>
        <w:tblBorders>
          <w:top w:val="none" w:sz="0" w:space="0" w:color="FFFFFF"/>
          <w:left w:val="none" w:sz="0" w:space="0" w:color="FFFFFF"/>
          <w:bottom w:val="single" w:sz="4" w:space="0" w:color="C9C9C9"/>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50"/>
        <w:gridCol w:w="8250"/>
      </w:tblGrid>
      <w:tr w:rsidR="00365525" w:rsidRPr="00715BC2" w14:paraId="5E5D6B6C" w14:textId="77777777">
        <w:tc>
          <w:tcPr>
            <w:tcW w:w="1150" w:type="dxa"/>
            <w:shd w:val="clear" w:color="auto" w:fill="D9D9D9"/>
            <w:tcMar>
              <w:top w:w="90" w:type="dxa"/>
              <w:left w:w="90" w:type="dxa"/>
              <w:bottom w:w="90" w:type="dxa"/>
              <w:right w:w="90" w:type="dxa"/>
            </w:tcMar>
            <w:vAlign w:val="center"/>
          </w:tcPr>
          <w:p w14:paraId="0E34EE7E" w14:textId="77777777" w:rsidR="00365525" w:rsidRPr="00715BC2" w:rsidRDefault="00000000">
            <w:pPr>
              <w:jc w:val="center"/>
              <w:rPr>
                <w:rFonts w:ascii="Times New Roman" w:hAnsi="Times New Roman" w:cs="Times New Roman"/>
              </w:rPr>
            </w:pPr>
            <w:r w:rsidRPr="00715BC2">
              <w:rPr>
                <w:rFonts w:ascii="Times New Roman" w:hAnsi="Times New Roman" w:cs="Times New Roman"/>
                <w:b/>
                <w:bCs/>
                <w:color w:val="1F1F1F"/>
                <w:sz w:val="24"/>
                <w:szCs w:val="24"/>
              </w:rPr>
              <w:t>S5</w:t>
            </w:r>
          </w:p>
        </w:tc>
        <w:tc>
          <w:tcPr>
            <w:tcW w:w="8250" w:type="dxa"/>
            <w:tcMar>
              <w:top w:w="60" w:type="dxa"/>
              <w:left w:w="160" w:type="dxa"/>
              <w:bottom w:w="90" w:type="dxa"/>
              <w:right w:w="90" w:type="dxa"/>
            </w:tcMar>
          </w:tcPr>
          <w:p w14:paraId="1FAE0E79" w14:textId="77777777" w:rsidR="00365525" w:rsidRPr="00715BC2" w:rsidRDefault="00000000">
            <w:pPr>
              <w:spacing w:after="40"/>
              <w:rPr>
                <w:rFonts w:ascii="Times New Roman" w:hAnsi="Times New Roman" w:cs="Times New Roman"/>
              </w:rPr>
            </w:pPr>
            <w:r w:rsidRPr="00715BC2">
              <w:rPr>
                <w:rFonts w:ascii="Times New Roman" w:hAnsi="Times New Roman" w:cs="Times New Roman"/>
                <w:b/>
                <w:bCs/>
                <w:color w:val="1F1F1F"/>
                <w:spacing w:val="4"/>
                <w:sz w:val="20"/>
                <w:szCs w:val="20"/>
              </w:rPr>
              <w:t>INTEGRATION, TESTING &amp; DEPLOYMENT</w:t>
            </w:r>
            <w:r w:rsidRPr="00715BC2">
              <w:rPr>
                <w:rFonts w:ascii="Times New Roman" w:hAnsi="Times New Roman" w:cs="Times New Roman"/>
                <w:i/>
                <w:iCs/>
                <w:color w:val="555555"/>
                <w:sz w:val="18"/>
                <w:szCs w:val="18"/>
              </w:rPr>
              <w:t xml:space="preserve">   —   Weeks 9–10</w:t>
            </w:r>
          </w:p>
          <w:p w14:paraId="736E025C" w14:textId="77777777" w:rsidR="00365525" w:rsidRPr="00715BC2" w:rsidRDefault="00000000">
            <w:pPr>
              <w:rPr>
                <w:rFonts w:ascii="Times New Roman" w:hAnsi="Times New Roman" w:cs="Times New Roman"/>
              </w:rPr>
            </w:pPr>
            <w:r w:rsidRPr="00715BC2">
              <w:rPr>
                <w:rFonts w:ascii="Times New Roman" w:hAnsi="Times New Roman" w:cs="Times New Roman"/>
                <w:sz w:val="19"/>
                <w:szCs w:val="19"/>
              </w:rPr>
              <w:t>End-to-end integration and testing of the capture → embed → retrieve → synthesise pipeline; background JSON memory-state extraction; user-acceptance testing; production deployment.</w:t>
            </w:r>
          </w:p>
        </w:tc>
      </w:tr>
    </w:tbl>
    <w:p w14:paraId="40EEEC92" w14:textId="77777777" w:rsidR="00365525" w:rsidRPr="00715BC2" w:rsidRDefault="00365525">
      <w:pPr>
        <w:spacing w:after="40"/>
        <w:rPr>
          <w:rFonts w:ascii="Times New Roman" w:hAnsi="Times New Roman" w:cs="Times New Roman"/>
        </w:rPr>
      </w:pPr>
    </w:p>
    <w:p w14:paraId="28F66AD1" w14:textId="77777777" w:rsidR="00365525" w:rsidRPr="00715BC2" w:rsidRDefault="00000000">
      <w:pPr>
        <w:rPr>
          <w:rFonts w:ascii="Times New Roman" w:hAnsi="Times New Roman" w:cs="Times New Roman"/>
        </w:rPr>
      </w:pPr>
      <w:r w:rsidRPr="00715BC2">
        <w:rPr>
          <w:rFonts w:ascii="Times New Roman" w:hAnsi="Times New Roman" w:cs="Times New Roman"/>
        </w:rPr>
        <w:br w:type="page"/>
      </w:r>
    </w:p>
    <w:p w14:paraId="106C9C3C" w14:textId="77777777" w:rsidR="00365525" w:rsidRPr="00715BC2" w:rsidRDefault="00000000">
      <w:pPr>
        <w:keepNext/>
        <w:pBdr>
          <w:bottom w:val="single" w:sz="6" w:space="4" w:color="999999"/>
        </w:pBdr>
        <w:spacing w:before="300" w:after="130"/>
        <w:rPr>
          <w:rFonts w:ascii="Times New Roman" w:hAnsi="Times New Roman" w:cs="Times New Roman"/>
        </w:rPr>
      </w:pPr>
      <w:r w:rsidRPr="00715BC2">
        <w:rPr>
          <w:rFonts w:ascii="Times New Roman" w:hAnsi="Times New Roman" w:cs="Times New Roman"/>
          <w:b/>
          <w:bCs/>
          <w:color w:val="1F1F1F"/>
          <w:sz w:val="25"/>
          <w:szCs w:val="25"/>
        </w:rPr>
        <w:lastRenderedPageBreak/>
        <w:t xml:space="preserve">6.  </w:t>
      </w:r>
      <w:r w:rsidRPr="00715BC2">
        <w:rPr>
          <w:rFonts w:ascii="Times New Roman" w:hAnsi="Times New Roman" w:cs="Times New Roman"/>
          <w:b/>
          <w:bCs/>
          <w:color w:val="1F1F1F"/>
          <w:spacing w:val="6"/>
          <w:sz w:val="25"/>
          <w:szCs w:val="25"/>
        </w:rPr>
        <w:t>HARDWARE, SOFTWARE, TECHNOLOGY STACK TO BE USED</w:t>
      </w:r>
    </w:p>
    <w:tbl>
      <w:tblPr>
        <w:tblW w:w="9400" w:type="dxa"/>
        <w:tblBorders>
          <w:top w:val="single" w:sz="6" w:space="0" w:color="999999"/>
          <w:left w:val="none" w:sz="0" w:space="0" w:color="FFFFFF"/>
          <w:bottom w:val="single" w:sz="6" w:space="0" w:color="999999"/>
          <w:right w:val="none" w:sz="0" w:space="0" w:color="FFFFFF"/>
          <w:insideH w:val="single" w:sz="2" w:space="0" w:color="C9C9C9"/>
          <w:insideV w:val="none" w:sz="0" w:space="0" w:color="FFFFFF"/>
        </w:tblBorders>
        <w:tblCellMar>
          <w:left w:w="10" w:type="dxa"/>
          <w:right w:w="10" w:type="dxa"/>
        </w:tblCellMar>
        <w:tblLook w:val="0000" w:firstRow="0" w:lastRow="0" w:firstColumn="0" w:lastColumn="0" w:noHBand="0" w:noVBand="0"/>
      </w:tblPr>
      <w:tblGrid>
        <w:gridCol w:w="2200"/>
        <w:gridCol w:w="3200"/>
        <w:gridCol w:w="4000"/>
      </w:tblGrid>
      <w:tr w:rsidR="00365525" w:rsidRPr="00715BC2" w14:paraId="2E732B5F" w14:textId="77777777">
        <w:trPr>
          <w:tblHeader/>
        </w:trPr>
        <w:tc>
          <w:tcPr>
            <w:tcW w:w="2200" w:type="dxa"/>
            <w:shd w:val="clear" w:color="auto" w:fill="D9D9D9"/>
            <w:tcMar>
              <w:top w:w="70" w:type="dxa"/>
              <w:left w:w="110" w:type="dxa"/>
              <w:bottom w:w="70" w:type="dxa"/>
              <w:right w:w="110" w:type="dxa"/>
            </w:tcMar>
          </w:tcPr>
          <w:p w14:paraId="31B26823" w14:textId="77777777" w:rsidR="00365525" w:rsidRPr="00715BC2" w:rsidRDefault="00000000">
            <w:pPr>
              <w:rPr>
                <w:rFonts w:ascii="Times New Roman" w:hAnsi="Times New Roman" w:cs="Times New Roman"/>
              </w:rPr>
            </w:pPr>
            <w:r w:rsidRPr="00715BC2">
              <w:rPr>
                <w:rFonts w:ascii="Times New Roman" w:hAnsi="Times New Roman" w:cs="Times New Roman"/>
                <w:b/>
                <w:bCs/>
                <w:color w:val="1F1F1F"/>
                <w:sz w:val="19"/>
                <w:szCs w:val="19"/>
              </w:rPr>
              <w:t>Component</w:t>
            </w:r>
          </w:p>
        </w:tc>
        <w:tc>
          <w:tcPr>
            <w:tcW w:w="3200" w:type="dxa"/>
            <w:shd w:val="clear" w:color="auto" w:fill="D9D9D9"/>
            <w:tcMar>
              <w:top w:w="70" w:type="dxa"/>
              <w:left w:w="110" w:type="dxa"/>
              <w:bottom w:w="70" w:type="dxa"/>
              <w:right w:w="110" w:type="dxa"/>
            </w:tcMar>
          </w:tcPr>
          <w:p w14:paraId="2451E55A" w14:textId="77777777" w:rsidR="00365525" w:rsidRPr="00715BC2" w:rsidRDefault="00000000">
            <w:pPr>
              <w:rPr>
                <w:rFonts w:ascii="Times New Roman" w:hAnsi="Times New Roman" w:cs="Times New Roman"/>
              </w:rPr>
            </w:pPr>
            <w:r w:rsidRPr="00715BC2">
              <w:rPr>
                <w:rFonts w:ascii="Times New Roman" w:hAnsi="Times New Roman" w:cs="Times New Roman"/>
                <w:b/>
                <w:bCs/>
                <w:color w:val="1F1F1F"/>
                <w:sz w:val="19"/>
                <w:szCs w:val="19"/>
              </w:rPr>
              <w:t>Technology</w:t>
            </w:r>
          </w:p>
        </w:tc>
        <w:tc>
          <w:tcPr>
            <w:tcW w:w="4000" w:type="dxa"/>
            <w:shd w:val="clear" w:color="auto" w:fill="D9D9D9"/>
            <w:tcMar>
              <w:top w:w="70" w:type="dxa"/>
              <w:left w:w="110" w:type="dxa"/>
              <w:bottom w:w="70" w:type="dxa"/>
              <w:right w:w="110" w:type="dxa"/>
            </w:tcMar>
          </w:tcPr>
          <w:p w14:paraId="74D870FA" w14:textId="77777777" w:rsidR="00365525" w:rsidRPr="00715BC2" w:rsidRDefault="00000000">
            <w:pPr>
              <w:rPr>
                <w:rFonts w:ascii="Times New Roman" w:hAnsi="Times New Roman" w:cs="Times New Roman"/>
              </w:rPr>
            </w:pPr>
            <w:r w:rsidRPr="00715BC2">
              <w:rPr>
                <w:rFonts w:ascii="Times New Roman" w:hAnsi="Times New Roman" w:cs="Times New Roman"/>
                <w:b/>
                <w:bCs/>
                <w:color w:val="1F1F1F"/>
                <w:sz w:val="19"/>
                <w:szCs w:val="19"/>
              </w:rPr>
              <w:t>Purpose</w:t>
            </w:r>
          </w:p>
        </w:tc>
      </w:tr>
      <w:tr w:rsidR="00365525" w:rsidRPr="00715BC2" w14:paraId="5887B033" w14:textId="77777777">
        <w:tc>
          <w:tcPr>
            <w:tcW w:w="2200" w:type="dxa"/>
            <w:shd w:val="clear" w:color="auto" w:fill="FFFFFF"/>
            <w:tcMar>
              <w:top w:w="78" w:type="dxa"/>
              <w:left w:w="110" w:type="dxa"/>
              <w:bottom w:w="78" w:type="dxa"/>
              <w:right w:w="110" w:type="dxa"/>
            </w:tcMar>
          </w:tcPr>
          <w:p w14:paraId="13539B6E" w14:textId="77777777" w:rsidR="00365525" w:rsidRPr="00715BC2" w:rsidRDefault="00000000">
            <w:pPr>
              <w:rPr>
                <w:rFonts w:ascii="Times New Roman" w:hAnsi="Times New Roman" w:cs="Times New Roman"/>
              </w:rPr>
            </w:pPr>
            <w:r w:rsidRPr="00715BC2">
              <w:rPr>
                <w:rFonts w:ascii="Times New Roman" w:hAnsi="Times New Roman" w:cs="Times New Roman"/>
                <w:b/>
                <w:bCs/>
                <w:sz w:val="18"/>
                <w:szCs w:val="18"/>
              </w:rPr>
              <w:t>Frontend</w:t>
            </w:r>
          </w:p>
        </w:tc>
        <w:tc>
          <w:tcPr>
            <w:tcW w:w="3200" w:type="dxa"/>
            <w:shd w:val="clear" w:color="auto" w:fill="FFFFFF"/>
            <w:tcMar>
              <w:top w:w="78" w:type="dxa"/>
              <w:left w:w="110" w:type="dxa"/>
              <w:bottom w:w="78" w:type="dxa"/>
              <w:right w:w="110" w:type="dxa"/>
            </w:tcMar>
          </w:tcPr>
          <w:p w14:paraId="097E7C1E"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React.js + Tailwind CSS</w:t>
            </w:r>
          </w:p>
        </w:tc>
        <w:tc>
          <w:tcPr>
            <w:tcW w:w="4000" w:type="dxa"/>
            <w:shd w:val="clear" w:color="auto" w:fill="FFFFFF"/>
            <w:tcMar>
              <w:top w:w="78" w:type="dxa"/>
              <w:left w:w="110" w:type="dxa"/>
              <w:bottom w:w="78" w:type="dxa"/>
              <w:right w:w="110" w:type="dxa"/>
            </w:tcMar>
          </w:tcPr>
          <w:p w14:paraId="546C445E"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Component-driven note editor and search interface</w:t>
            </w:r>
          </w:p>
        </w:tc>
      </w:tr>
      <w:tr w:rsidR="00365525" w:rsidRPr="00715BC2" w14:paraId="68951C78" w14:textId="77777777">
        <w:tc>
          <w:tcPr>
            <w:tcW w:w="2200" w:type="dxa"/>
            <w:shd w:val="clear" w:color="auto" w:fill="F2F2F2"/>
            <w:tcMar>
              <w:top w:w="78" w:type="dxa"/>
              <w:left w:w="110" w:type="dxa"/>
              <w:bottom w:w="78" w:type="dxa"/>
              <w:right w:w="110" w:type="dxa"/>
            </w:tcMar>
          </w:tcPr>
          <w:p w14:paraId="687F7D80" w14:textId="77777777" w:rsidR="00365525" w:rsidRPr="00715BC2" w:rsidRDefault="00000000">
            <w:pPr>
              <w:rPr>
                <w:rFonts w:ascii="Times New Roman" w:hAnsi="Times New Roman" w:cs="Times New Roman"/>
              </w:rPr>
            </w:pPr>
            <w:r w:rsidRPr="00715BC2">
              <w:rPr>
                <w:rFonts w:ascii="Times New Roman" w:hAnsi="Times New Roman" w:cs="Times New Roman"/>
                <w:b/>
                <w:bCs/>
                <w:sz w:val="18"/>
                <w:szCs w:val="18"/>
              </w:rPr>
              <w:t>Backend</w:t>
            </w:r>
          </w:p>
        </w:tc>
        <w:tc>
          <w:tcPr>
            <w:tcW w:w="3200" w:type="dxa"/>
            <w:shd w:val="clear" w:color="auto" w:fill="F2F2F2"/>
            <w:tcMar>
              <w:top w:w="78" w:type="dxa"/>
              <w:left w:w="110" w:type="dxa"/>
              <w:bottom w:w="78" w:type="dxa"/>
              <w:right w:w="110" w:type="dxa"/>
            </w:tcMar>
          </w:tcPr>
          <w:p w14:paraId="7DFE83B1"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Node.js + Express.js</w:t>
            </w:r>
          </w:p>
        </w:tc>
        <w:tc>
          <w:tcPr>
            <w:tcW w:w="4000" w:type="dxa"/>
            <w:shd w:val="clear" w:color="auto" w:fill="F2F2F2"/>
            <w:tcMar>
              <w:top w:w="78" w:type="dxa"/>
              <w:left w:w="110" w:type="dxa"/>
              <w:bottom w:w="78" w:type="dxa"/>
              <w:right w:w="110" w:type="dxa"/>
            </w:tcMar>
          </w:tcPr>
          <w:p w14:paraId="280F2898"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REST API layer and server-side logic</w:t>
            </w:r>
          </w:p>
        </w:tc>
      </w:tr>
      <w:tr w:rsidR="00365525" w:rsidRPr="00715BC2" w14:paraId="3D7286F4" w14:textId="77777777">
        <w:tc>
          <w:tcPr>
            <w:tcW w:w="2200" w:type="dxa"/>
            <w:shd w:val="clear" w:color="auto" w:fill="FFFFFF"/>
            <w:tcMar>
              <w:top w:w="78" w:type="dxa"/>
              <w:left w:w="110" w:type="dxa"/>
              <w:bottom w:w="78" w:type="dxa"/>
              <w:right w:w="110" w:type="dxa"/>
            </w:tcMar>
          </w:tcPr>
          <w:p w14:paraId="3B720BD9" w14:textId="77777777" w:rsidR="00365525" w:rsidRPr="00715BC2" w:rsidRDefault="00000000">
            <w:pPr>
              <w:rPr>
                <w:rFonts w:ascii="Times New Roman" w:hAnsi="Times New Roman" w:cs="Times New Roman"/>
              </w:rPr>
            </w:pPr>
            <w:r w:rsidRPr="00715BC2">
              <w:rPr>
                <w:rFonts w:ascii="Times New Roman" w:hAnsi="Times New Roman" w:cs="Times New Roman"/>
                <w:b/>
                <w:bCs/>
                <w:sz w:val="18"/>
                <w:szCs w:val="18"/>
              </w:rPr>
              <w:t>Authentication</w:t>
            </w:r>
          </w:p>
        </w:tc>
        <w:tc>
          <w:tcPr>
            <w:tcW w:w="3200" w:type="dxa"/>
            <w:shd w:val="clear" w:color="auto" w:fill="FFFFFF"/>
            <w:tcMar>
              <w:top w:w="78" w:type="dxa"/>
              <w:left w:w="110" w:type="dxa"/>
              <w:bottom w:w="78" w:type="dxa"/>
              <w:right w:w="110" w:type="dxa"/>
            </w:tcMar>
          </w:tcPr>
          <w:p w14:paraId="213D5F06"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JWT + API rate limiting</w:t>
            </w:r>
          </w:p>
        </w:tc>
        <w:tc>
          <w:tcPr>
            <w:tcW w:w="4000" w:type="dxa"/>
            <w:shd w:val="clear" w:color="auto" w:fill="FFFFFF"/>
            <w:tcMar>
              <w:top w:w="78" w:type="dxa"/>
              <w:left w:w="110" w:type="dxa"/>
              <w:bottom w:w="78" w:type="dxa"/>
              <w:right w:w="110" w:type="dxa"/>
            </w:tcMar>
          </w:tcPr>
          <w:p w14:paraId="4A731ED4"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Secure, stateless session management</w:t>
            </w:r>
          </w:p>
        </w:tc>
      </w:tr>
      <w:tr w:rsidR="00365525" w:rsidRPr="00715BC2" w14:paraId="28C150B2" w14:textId="77777777">
        <w:tc>
          <w:tcPr>
            <w:tcW w:w="2200" w:type="dxa"/>
            <w:shd w:val="clear" w:color="auto" w:fill="F2F2F2"/>
            <w:tcMar>
              <w:top w:w="78" w:type="dxa"/>
              <w:left w:w="110" w:type="dxa"/>
              <w:bottom w:w="78" w:type="dxa"/>
              <w:right w:w="110" w:type="dxa"/>
            </w:tcMar>
          </w:tcPr>
          <w:p w14:paraId="6DB0139B" w14:textId="77777777" w:rsidR="00365525" w:rsidRPr="00715BC2" w:rsidRDefault="00000000">
            <w:pPr>
              <w:rPr>
                <w:rFonts w:ascii="Times New Roman" w:hAnsi="Times New Roman" w:cs="Times New Roman"/>
              </w:rPr>
            </w:pPr>
            <w:r w:rsidRPr="00715BC2">
              <w:rPr>
                <w:rFonts w:ascii="Times New Roman" w:hAnsi="Times New Roman" w:cs="Times New Roman"/>
                <w:b/>
                <w:bCs/>
                <w:sz w:val="18"/>
                <w:szCs w:val="18"/>
              </w:rPr>
              <w:t>Database</w:t>
            </w:r>
          </w:p>
        </w:tc>
        <w:tc>
          <w:tcPr>
            <w:tcW w:w="3200" w:type="dxa"/>
            <w:shd w:val="clear" w:color="auto" w:fill="F2F2F2"/>
            <w:tcMar>
              <w:top w:w="78" w:type="dxa"/>
              <w:left w:w="110" w:type="dxa"/>
              <w:bottom w:w="78" w:type="dxa"/>
              <w:right w:w="110" w:type="dxa"/>
            </w:tcMar>
          </w:tcPr>
          <w:p w14:paraId="16ED20C4"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MongoDB Atlas</w:t>
            </w:r>
          </w:p>
        </w:tc>
        <w:tc>
          <w:tcPr>
            <w:tcW w:w="4000" w:type="dxa"/>
            <w:shd w:val="clear" w:color="auto" w:fill="F2F2F2"/>
            <w:tcMar>
              <w:top w:w="78" w:type="dxa"/>
              <w:left w:w="110" w:type="dxa"/>
              <w:bottom w:w="78" w:type="dxa"/>
              <w:right w:w="110" w:type="dxa"/>
            </w:tcMar>
          </w:tcPr>
          <w:p w14:paraId="220EB1A2"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Unified storage for notes and metadata</w:t>
            </w:r>
          </w:p>
        </w:tc>
      </w:tr>
      <w:tr w:rsidR="00365525" w:rsidRPr="00715BC2" w14:paraId="5ADB7F66" w14:textId="77777777">
        <w:tc>
          <w:tcPr>
            <w:tcW w:w="2200" w:type="dxa"/>
            <w:shd w:val="clear" w:color="auto" w:fill="FFFFFF"/>
            <w:tcMar>
              <w:top w:w="78" w:type="dxa"/>
              <w:left w:w="110" w:type="dxa"/>
              <w:bottom w:w="78" w:type="dxa"/>
              <w:right w:w="110" w:type="dxa"/>
            </w:tcMar>
          </w:tcPr>
          <w:p w14:paraId="1B418306" w14:textId="77777777" w:rsidR="00365525" w:rsidRPr="00715BC2" w:rsidRDefault="00000000">
            <w:pPr>
              <w:rPr>
                <w:rFonts w:ascii="Times New Roman" w:hAnsi="Times New Roman" w:cs="Times New Roman"/>
              </w:rPr>
            </w:pPr>
            <w:r w:rsidRPr="00715BC2">
              <w:rPr>
                <w:rFonts w:ascii="Times New Roman" w:hAnsi="Times New Roman" w:cs="Times New Roman"/>
                <w:b/>
                <w:bCs/>
                <w:sz w:val="18"/>
                <w:szCs w:val="18"/>
              </w:rPr>
              <w:t>Vector Search</w:t>
            </w:r>
          </w:p>
        </w:tc>
        <w:tc>
          <w:tcPr>
            <w:tcW w:w="3200" w:type="dxa"/>
            <w:shd w:val="clear" w:color="auto" w:fill="FFFFFF"/>
            <w:tcMar>
              <w:top w:w="78" w:type="dxa"/>
              <w:left w:w="110" w:type="dxa"/>
              <w:bottom w:w="78" w:type="dxa"/>
              <w:right w:w="110" w:type="dxa"/>
            </w:tcMar>
          </w:tcPr>
          <w:p w14:paraId="3B4C4629"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MongoDB Atlas Vector Search</w:t>
            </w:r>
          </w:p>
        </w:tc>
        <w:tc>
          <w:tcPr>
            <w:tcW w:w="4000" w:type="dxa"/>
            <w:shd w:val="clear" w:color="auto" w:fill="FFFFFF"/>
            <w:tcMar>
              <w:top w:w="78" w:type="dxa"/>
              <w:left w:w="110" w:type="dxa"/>
              <w:bottom w:w="78" w:type="dxa"/>
              <w:right w:w="110" w:type="dxa"/>
            </w:tcMar>
          </w:tcPr>
          <w:p w14:paraId="782C6995"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Semantic retrieval over note embeddings</w:t>
            </w:r>
          </w:p>
        </w:tc>
      </w:tr>
      <w:tr w:rsidR="00365525" w:rsidRPr="00715BC2" w14:paraId="0157B4FC" w14:textId="77777777">
        <w:tc>
          <w:tcPr>
            <w:tcW w:w="2200" w:type="dxa"/>
            <w:shd w:val="clear" w:color="auto" w:fill="F2F2F2"/>
            <w:tcMar>
              <w:top w:w="78" w:type="dxa"/>
              <w:left w:w="110" w:type="dxa"/>
              <w:bottom w:w="78" w:type="dxa"/>
              <w:right w:w="110" w:type="dxa"/>
            </w:tcMar>
          </w:tcPr>
          <w:p w14:paraId="31B35914" w14:textId="77777777" w:rsidR="00365525" w:rsidRPr="00715BC2" w:rsidRDefault="00000000">
            <w:pPr>
              <w:rPr>
                <w:rFonts w:ascii="Times New Roman" w:hAnsi="Times New Roman" w:cs="Times New Roman"/>
              </w:rPr>
            </w:pPr>
            <w:r w:rsidRPr="00715BC2">
              <w:rPr>
                <w:rFonts w:ascii="Times New Roman" w:hAnsi="Times New Roman" w:cs="Times New Roman"/>
                <w:b/>
                <w:bCs/>
                <w:sz w:val="18"/>
                <w:szCs w:val="18"/>
              </w:rPr>
              <w:t>Embeddings</w:t>
            </w:r>
          </w:p>
        </w:tc>
        <w:tc>
          <w:tcPr>
            <w:tcW w:w="3200" w:type="dxa"/>
            <w:shd w:val="clear" w:color="auto" w:fill="F2F2F2"/>
            <w:tcMar>
              <w:top w:w="78" w:type="dxa"/>
              <w:left w:w="110" w:type="dxa"/>
              <w:bottom w:w="78" w:type="dxa"/>
              <w:right w:w="110" w:type="dxa"/>
            </w:tcMar>
          </w:tcPr>
          <w:p w14:paraId="486D12C1"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Gemini Embedding 001</w:t>
            </w:r>
          </w:p>
        </w:tc>
        <w:tc>
          <w:tcPr>
            <w:tcW w:w="4000" w:type="dxa"/>
            <w:shd w:val="clear" w:color="auto" w:fill="F2F2F2"/>
            <w:tcMar>
              <w:top w:w="78" w:type="dxa"/>
              <w:left w:w="110" w:type="dxa"/>
              <w:bottom w:w="78" w:type="dxa"/>
              <w:right w:w="110" w:type="dxa"/>
            </w:tcMar>
          </w:tcPr>
          <w:p w14:paraId="1B7562B0"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Converts notes and queries into vectors</w:t>
            </w:r>
          </w:p>
        </w:tc>
      </w:tr>
      <w:tr w:rsidR="00365525" w:rsidRPr="00715BC2" w14:paraId="711CBCA7" w14:textId="77777777">
        <w:tc>
          <w:tcPr>
            <w:tcW w:w="2200" w:type="dxa"/>
            <w:shd w:val="clear" w:color="auto" w:fill="FFFFFF"/>
            <w:tcMar>
              <w:top w:w="78" w:type="dxa"/>
              <w:left w:w="110" w:type="dxa"/>
              <w:bottom w:w="78" w:type="dxa"/>
              <w:right w:w="110" w:type="dxa"/>
            </w:tcMar>
          </w:tcPr>
          <w:p w14:paraId="1CC6E01F" w14:textId="77777777" w:rsidR="00365525" w:rsidRPr="00715BC2" w:rsidRDefault="00000000">
            <w:pPr>
              <w:rPr>
                <w:rFonts w:ascii="Times New Roman" w:hAnsi="Times New Roman" w:cs="Times New Roman"/>
              </w:rPr>
            </w:pPr>
            <w:r w:rsidRPr="00715BC2">
              <w:rPr>
                <w:rFonts w:ascii="Times New Roman" w:hAnsi="Times New Roman" w:cs="Times New Roman"/>
                <w:b/>
                <w:bCs/>
                <w:sz w:val="18"/>
                <w:szCs w:val="18"/>
              </w:rPr>
              <w:t>AI / LLM</w:t>
            </w:r>
          </w:p>
        </w:tc>
        <w:tc>
          <w:tcPr>
            <w:tcW w:w="3200" w:type="dxa"/>
            <w:shd w:val="clear" w:color="auto" w:fill="FFFFFF"/>
            <w:tcMar>
              <w:top w:w="78" w:type="dxa"/>
              <w:left w:w="110" w:type="dxa"/>
              <w:bottom w:w="78" w:type="dxa"/>
              <w:right w:w="110" w:type="dxa"/>
            </w:tcMar>
          </w:tcPr>
          <w:p w14:paraId="1490BE10"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Gemini 2.5 Pro / Cerebras LLM</w:t>
            </w:r>
          </w:p>
        </w:tc>
        <w:tc>
          <w:tcPr>
            <w:tcW w:w="4000" w:type="dxa"/>
            <w:shd w:val="clear" w:color="auto" w:fill="FFFFFF"/>
            <w:tcMar>
              <w:top w:w="78" w:type="dxa"/>
              <w:left w:w="110" w:type="dxa"/>
              <w:bottom w:w="78" w:type="dxa"/>
              <w:right w:w="110" w:type="dxa"/>
            </w:tcMar>
          </w:tcPr>
          <w:p w14:paraId="0FD81EA8"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RAG-based question-answering synthesis</w:t>
            </w:r>
          </w:p>
        </w:tc>
      </w:tr>
      <w:tr w:rsidR="00365525" w:rsidRPr="00715BC2" w14:paraId="0BBE8A85" w14:textId="77777777">
        <w:tc>
          <w:tcPr>
            <w:tcW w:w="2200" w:type="dxa"/>
            <w:shd w:val="clear" w:color="auto" w:fill="F2F2F2"/>
            <w:tcMar>
              <w:top w:w="78" w:type="dxa"/>
              <w:left w:w="110" w:type="dxa"/>
              <w:bottom w:w="78" w:type="dxa"/>
              <w:right w:w="110" w:type="dxa"/>
            </w:tcMar>
          </w:tcPr>
          <w:p w14:paraId="767E3BE7" w14:textId="77777777" w:rsidR="00365525" w:rsidRPr="00715BC2" w:rsidRDefault="00000000">
            <w:pPr>
              <w:rPr>
                <w:rFonts w:ascii="Times New Roman" w:hAnsi="Times New Roman" w:cs="Times New Roman"/>
              </w:rPr>
            </w:pPr>
            <w:r w:rsidRPr="00715BC2">
              <w:rPr>
                <w:rFonts w:ascii="Times New Roman" w:hAnsi="Times New Roman" w:cs="Times New Roman"/>
                <w:b/>
                <w:bCs/>
                <w:sz w:val="18"/>
                <w:szCs w:val="18"/>
              </w:rPr>
              <w:t>Link Processing</w:t>
            </w:r>
          </w:p>
        </w:tc>
        <w:tc>
          <w:tcPr>
            <w:tcW w:w="3200" w:type="dxa"/>
            <w:shd w:val="clear" w:color="auto" w:fill="F2F2F2"/>
            <w:tcMar>
              <w:top w:w="78" w:type="dxa"/>
              <w:left w:w="110" w:type="dxa"/>
              <w:bottom w:w="78" w:type="dxa"/>
              <w:right w:w="110" w:type="dxa"/>
            </w:tcMar>
          </w:tcPr>
          <w:p w14:paraId="63CCFE6F" w14:textId="77777777" w:rsidR="00365525" w:rsidRPr="00715BC2" w:rsidRDefault="00000000">
            <w:pPr>
              <w:rPr>
                <w:rFonts w:ascii="Times New Roman" w:hAnsi="Times New Roman" w:cs="Times New Roman"/>
              </w:rPr>
            </w:pPr>
            <w:proofErr w:type="spellStart"/>
            <w:r w:rsidRPr="00715BC2">
              <w:rPr>
                <w:rFonts w:ascii="Times New Roman" w:hAnsi="Times New Roman" w:cs="Times New Roman"/>
                <w:sz w:val="18"/>
                <w:szCs w:val="18"/>
              </w:rPr>
              <w:t>metascraper</w:t>
            </w:r>
            <w:proofErr w:type="spellEnd"/>
            <w:r w:rsidRPr="00715BC2">
              <w:rPr>
                <w:rFonts w:ascii="Times New Roman" w:hAnsi="Times New Roman" w:cs="Times New Roman"/>
                <w:sz w:val="18"/>
                <w:szCs w:val="18"/>
              </w:rPr>
              <w:t xml:space="preserve"> / cheerio</w:t>
            </w:r>
          </w:p>
        </w:tc>
        <w:tc>
          <w:tcPr>
            <w:tcW w:w="4000" w:type="dxa"/>
            <w:shd w:val="clear" w:color="auto" w:fill="F2F2F2"/>
            <w:tcMar>
              <w:top w:w="78" w:type="dxa"/>
              <w:left w:w="110" w:type="dxa"/>
              <w:bottom w:w="78" w:type="dxa"/>
              <w:right w:w="110" w:type="dxa"/>
            </w:tcMar>
          </w:tcPr>
          <w:p w14:paraId="4A49C95B"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Open Graph metadata extraction from URLs</w:t>
            </w:r>
          </w:p>
        </w:tc>
      </w:tr>
      <w:tr w:rsidR="00365525" w:rsidRPr="00715BC2" w14:paraId="1720A4E9" w14:textId="77777777">
        <w:tc>
          <w:tcPr>
            <w:tcW w:w="2200" w:type="dxa"/>
            <w:shd w:val="clear" w:color="auto" w:fill="FFFFFF"/>
            <w:tcMar>
              <w:top w:w="78" w:type="dxa"/>
              <w:left w:w="110" w:type="dxa"/>
              <w:bottom w:w="78" w:type="dxa"/>
              <w:right w:w="110" w:type="dxa"/>
            </w:tcMar>
          </w:tcPr>
          <w:p w14:paraId="27D4B75B" w14:textId="77777777" w:rsidR="00365525" w:rsidRPr="00715BC2" w:rsidRDefault="00000000">
            <w:pPr>
              <w:rPr>
                <w:rFonts w:ascii="Times New Roman" w:hAnsi="Times New Roman" w:cs="Times New Roman"/>
              </w:rPr>
            </w:pPr>
            <w:r w:rsidRPr="00715BC2">
              <w:rPr>
                <w:rFonts w:ascii="Times New Roman" w:hAnsi="Times New Roman" w:cs="Times New Roman"/>
                <w:b/>
                <w:bCs/>
                <w:sz w:val="18"/>
                <w:szCs w:val="18"/>
              </w:rPr>
              <w:t>Real-Time Layer</w:t>
            </w:r>
          </w:p>
        </w:tc>
        <w:tc>
          <w:tcPr>
            <w:tcW w:w="3200" w:type="dxa"/>
            <w:shd w:val="clear" w:color="auto" w:fill="FFFFFF"/>
            <w:tcMar>
              <w:top w:w="78" w:type="dxa"/>
              <w:left w:w="110" w:type="dxa"/>
              <w:bottom w:w="78" w:type="dxa"/>
              <w:right w:w="110" w:type="dxa"/>
            </w:tcMar>
          </w:tcPr>
          <w:p w14:paraId="268AE9E3"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Server-Sent Events (SSE)</w:t>
            </w:r>
          </w:p>
        </w:tc>
        <w:tc>
          <w:tcPr>
            <w:tcW w:w="4000" w:type="dxa"/>
            <w:shd w:val="clear" w:color="auto" w:fill="FFFFFF"/>
            <w:tcMar>
              <w:top w:w="78" w:type="dxa"/>
              <w:left w:w="110" w:type="dxa"/>
              <w:bottom w:w="78" w:type="dxa"/>
              <w:right w:w="110" w:type="dxa"/>
            </w:tcMar>
          </w:tcPr>
          <w:p w14:paraId="3A3B7C69"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Token-by-token streaming of answers</w:t>
            </w:r>
          </w:p>
        </w:tc>
      </w:tr>
      <w:tr w:rsidR="00365525" w:rsidRPr="00715BC2" w14:paraId="0325C0D4" w14:textId="77777777">
        <w:tc>
          <w:tcPr>
            <w:tcW w:w="2200" w:type="dxa"/>
            <w:shd w:val="clear" w:color="auto" w:fill="F2F2F2"/>
            <w:tcMar>
              <w:top w:w="78" w:type="dxa"/>
              <w:left w:w="110" w:type="dxa"/>
              <w:bottom w:w="78" w:type="dxa"/>
              <w:right w:w="110" w:type="dxa"/>
            </w:tcMar>
          </w:tcPr>
          <w:p w14:paraId="5A632D2C" w14:textId="77777777" w:rsidR="00365525" w:rsidRPr="00715BC2" w:rsidRDefault="00000000">
            <w:pPr>
              <w:rPr>
                <w:rFonts w:ascii="Times New Roman" w:hAnsi="Times New Roman" w:cs="Times New Roman"/>
              </w:rPr>
            </w:pPr>
            <w:r w:rsidRPr="00715BC2">
              <w:rPr>
                <w:rFonts w:ascii="Times New Roman" w:hAnsi="Times New Roman" w:cs="Times New Roman"/>
                <w:b/>
                <w:bCs/>
                <w:sz w:val="18"/>
                <w:szCs w:val="18"/>
              </w:rPr>
              <w:t>Background Jobs</w:t>
            </w:r>
          </w:p>
        </w:tc>
        <w:tc>
          <w:tcPr>
            <w:tcW w:w="3200" w:type="dxa"/>
            <w:shd w:val="clear" w:color="auto" w:fill="F2F2F2"/>
            <w:tcMar>
              <w:top w:w="78" w:type="dxa"/>
              <w:left w:w="110" w:type="dxa"/>
              <w:bottom w:w="78" w:type="dxa"/>
              <w:right w:w="110" w:type="dxa"/>
            </w:tcMar>
          </w:tcPr>
          <w:p w14:paraId="29C8E979"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Node.js worker + CRON</w:t>
            </w:r>
          </w:p>
        </w:tc>
        <w:tc>
          <w:tcPr>
            <w:tcW w:w="4000" w:type="dxa"/>
            <w:shd w:val="clear" w:color="auto" w:fill="F2F2F2"/>
            <w:tcMar>
              <w:top w:w="78" w:type="dxa"/>
              <w:left w:w="110" w:type="dxa"/>
              <w:bottom w:w="78" w:type="dxa"/>
              <w:right w:w="110" w:type="dxa"/>
            </w:tcMar>
          </w:tcPr>
          <w:p w14:paraId="1BB17D6F"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Brain summarisation and data cleanup</w:t>
            </w:r>
          </w:p>
        </w:tc>
      </w:tr>
      <w:tr w:rsidR="00365525" w:rsidRPr="00715BC2" w14:paraId="1072BE53" w14:textId="77777777">
        <w:tc>
          <w:tcPr>
            <w:tcW w:w="2200" w:type="dxa"/>
            <w:shd w:val="clear" w:color="auto" w:fill="FFFFFF"/>
            <w:tcMar>
              <w:top w:w="78" w:type="dxa"/>
              <w:left w:w="110" w:type="dxa"/>
              <w:bottom w:w="78" w:type="dxa"/>
              <w:right w:w="110" w:type="dxa"/>
            </w:tcMar>
          </w:tcPr>
          <w:p w14:paraId="5A632CA7" w14:textId="77777777" w:rsidR="00365525" w:rsidRPr="00715BC2" w:rsidRDefault="00000000">
            <w:pPr>
              <w:rPr>
                <w:rFonts w:ascii="Times New Roman" w:hAnsi="Times New Roman" w:cs="Times New Roman"/>
              </w:rPr>
            </w:pPr>
            <w:r w:rsidRPr="00715BC2">
              <w:rPr>
                <w:rFonts w:ascii="Times New Roman" w:hAnsi="Times New Roman" w:cs="Times New Roman"/>
                <w:b/>
                <w:bCs/>
                <w:sz w:val="18"/>
                <w:szCs w:val="18"/>
              </w:rPr>
              <w:t>Deployment</w:t>
            </w:r>
          </w:p>
        </w:tc>
        <w:tc>
          <w:tcPr>
            <w:tcW w:w="3200" w:type="dxa"/>
            <w:shd w:val="clear" w:color="auto" w:fill="FFFFFF"/>
            <w:tcMar>
              <w:top w:w="78" w:type="dxa"/>
              <w:left w:w="110" w:type="dxa"/>
              <w:bottom w:w="78" w:type="dxa"/>
              <w:right w:w="110" w:type="dxa"/>
            </w:tcMar>
          </w:tcPr>
          <w:p w14:paraId="29B4DFE2" w14:textId="77777777" w:rsidR="00365525" w:rsidRPr="00715BC2" w:rsidRDefault="00000000">
            <w:pPr>
              <w:rPr>
                <w:rFonts w:ascii="Times New Roman" w:hAnsi="Times New Roman" w:cs="Times New Roman"/>
              </w:rPr>
            </w:pPr>
            <w:proofErr w:type="spellStart"/>
            <w:r w:rsidRPr="00715BC2">
              <w:rPr>
                <w:rFonts w:ascii="Times New Roman" w:hAnsi="Times New Roman" w:cs="Times New Roman"/>
                <w:sz w:val="18"/>
                <w:szCs w:val="18"/>
              </w:rPr>
              <w:t>Vercel</w:t>
            </w:r>
            <w:proofErr w:type="spellEnd"/>
            <w:r w:rsidRPr="00715BC2">
              <w:rPr>
                <w:rFonts w:ascii="Times New Roman" w:hAnsi="Times New Roman" w:cs="Times New Roman"/>
                <w:sz w:val="18"/>
                <w:szCs w:val="18"/>
              </w:rPr>
              <w:t xml:space="preserve"> (frontend) / Render (backend)</w:t>
            </w:r>
          </w:p>
        </w:tc>
        <w:tc>
          <w:tcPr>
            <w:tcW w:w="4000" w:type="dxa"/>
            <w:shd w:val="clear" w:color="auto" w:fill="FFFFFF"/>
            <w:tcMar>
              <w:top w:w="78" w:type="dxa"/>
              <w:left w:w="110" w:type="dxa"/>
              <w:bottom w:w="78" w:type="dxa"/>
              <w:right w:w="110" w:type="dxa"/>
            </w:tcMar>
          </w:tcPr>
          <w:p w14:paraId="1AFDAA16" w14:textId="77777777" w:rsidR="00365525" w:rsidRPr="00715BC2" w:rsidRDefault="00000000">
            <w:pPr>
              <w:rPr>
                <w:rFonts w:ascii="Times New Roman" w:hAnsi="Times New Roman" w:cs="Times New Roman"/>
              </w:rPr>
            </w:pPr>
            <w:r w:rsidRPr="00715BC2">
              <w:rPr>
                <w:rFonts w:ascii="Times New Roman" w:hAnsi="Times New Roman" w:cs="Times New Roman"/>
                <w:sz w:val="18"/>
                <w:szCs w:val="18"/>
              </w:rPr>
              <w:t>Production hosting and delivery</w:t>
            </w:r>
          </w:p>
        </w:tc>
      </w:tr>
    </w:tbl>
    <w:p w14:paraId="1CFC2FB3" w14:textId="77777777" w:rsidR="00365525" w:rsidRPr="00715BC2" w:rsidRDefault="00000000">
      <w:pPr>
        <w:spacing w:before="90"/>
        <w:rPr>
          <w:rFonts w:ascii="Times New Roman" w:hAnsi="Times New Roman" w:cs="Times New Roman"/>
        </w:rPr>
      </w:pPr>
      <w:r w:rsidRPr="00715BC2">
        <w:rPr>
          <w:rFonts w:ascii="Times New Roman" w:hAnsi="Times New Roman" w:cs="Times New Roman"/>
          <w:i/>
          <w:iCs/>
          <w:color w:val="555555"/>
          <w:sz w:val="17"/>
          <w:szCs w:val="17"/>
        </w:rPr>
        <w:t xml:space="preserve">Table 1 — Technology stack used in </w:t>
      </w:r>
      <w:proofErr w:type="spellStart"/>
      <w:r w:rsidRPr="00715BC2">
        <w:rPr>
          <w:rFonts w:ascii="Times New Roman" w:hAnsi="Times New Roman" w:cs="Times New Roman"/>
          <w:i/>
          <w:iCs/>
          <w:color w:val="555555"/>
          <w:sz w:val="17"/>
          <w:szCs w:val="17"/>
        </w:rPr>
        <w:t>MindMesh</w:t>
      </w:r>
      <w:proofErr w:type="spellEnd"/>
      <w:r w:rsidRPr="00715BC2">
        <w:rPr>
          <w:rFonts w:ascii="Times New Roman" w:hAnsi="Times New Roman" w:cs="Times New Roman"/>
          <w:i/>
          <w:iCs/>
          <w:color w:val="555555"/>
          <w:sz w:val="17"/>
          <w:szCs w:val="17"/>
        </w:rPr>
        <w:t>.</w:t>
      </w:r>
    </w:p>
    <w:p w14:paraId="11BEACB0" w14:textId="77777777" w:rsidR="00365525" w:rsidRPr="00715BC2" w:rsidRDefault="00000000">
      <w:pPr>
        <w:keepNext/>
        <w:spacing w:before="160" w:after="60"/>
        <w:rPr>
          <w:rFonts w:ascii="Times New Roman" w:hAnsi="Times New Roman" w:cs="Times New Roman"/>
        </w:rPr>
      </w:pPr>
      <w:r w:rsidRPr="00715BC2">
        <w:rPr>
          <w:rFonts w:ascii="Times New Roman" w:hAnsi="Times New Roman" w:cs="Times New Roman"/>
          <w:b/>
          <w:bCs/>
          <w:color w:val="3A3A3A"/>
          <w:spacing w:val="8"/>
          <w:sz w:val="20"/>
          <w:szCs w:val="20"/>
        </w:rPr>
        <w:t>HARDWARE AND SOFTWARE REQUIREMENTS</w:t>
      </w:r>
    </w:p>
    <w:p w14:paraId="5AF39A6D" w14:textId="77777777" w:rsidR="00365525" w:rsidRPr="00715BC2" w:rsidRDefault="00000000">
      <w:pPr>
        <w:pStyle w:val="ListParagraph"/>
        <w:numPr>
          <w:ilvl w:val="0"/>
          <w:numId w:val="2"/>
        </w:numPr>
        <w:spacing w:after="75" w:line="250" w:lineRule="auto"/>
        <w:jc w:val="both"/>
        <w:rPr>
          <w:rFonts w:ascii="Times New Roman" w:hAnsi="Times New Roman" w:cs="Times New Roman"/>
        </w:rPr>
      </w:pPr>
      <w:r w:rsidRPr="00715BC2">
        <w:rPr>
          <w:rFonts w:ascii="Times New Roman" w:hAnsi="Times New Roman" w:cs="Times New Roman"/>
        </w:rPr>
        <w:t>A development machine with a modern multi-core processor and a Node.js runtime environment.</w:t>
      </w:r>
    </w:p>
    <w:p w14:paraId="4E78342B" w14:textId="77777777" w:rsidR="00365525" w:rsidRPr="00715BC2" w:rsidRDefault="00000000">
      <w:pPr>
        <w:pStyle w:val="ListParagraph"/>
        <w:numPr>
          <w:ilvl w:val="0"/>
          <w:numId w:val="2"/>
        </w:numPr>
        <w:spacing w:after="75" w:line="250" w:lineRule="auto"/>
        <w:jc w:val="both"/>
        <w:rPr>
          <w:rFonts w:ascii="Times New Roman" w:hAnsi="Times New Roman" w:cs="Times New Roman"/>
        </w:rPr>
      </w:pPr>
      <w:r w:rsidRPr="00715BC2">
        <w:rPr>
          <w:rFonts w:ascii="Times New Roman" w:hAnsi="Times New Roman" w:cs="Times New Roman"/>
        </w:rPr>
        <w:t>A modern web browser for accessing and testing the frontend interface.</w:t>
      </w:r>
    </w:p>
    <w:p w14:paraId="74763706" w14:textId="77777777" w:rsidR="00365525" w:rsidRPr="00715BC2" w:rsidRDefault="00000000">
      <w:pPr>
        <w:pStyle w:val="ListParagraph"/>
        <w:numPr>
          <w:ilvl w:val="0"/>
          <w:numId w:val="2"/>
        </w:numPr>
        <w:spacing w:after="75" w:line="250" w:lineRule="auto"/>
        <w:jc w:val="both"/>
        <w:rPr>
          <w:rFonts w:ascii="Times New Roman" w:hAnsi="Times New Roman" w:cs="Times New Roman"/>
        </w:rPr>
      </w:pPr>
      <w:r w:rsidRPr="00715BC2">
        <w:rPr>
          <w:rFonts w:ascii="Times New Roman" w:hAnsi="Times New Roman" w:cs="Times New Roman"/>
        </w:rPr>
        <w:t>Internet connectivity for MongoDB Atlas, the embedding API and the LLM API.</w:t>
      </w:r>
    </w:p>
    <w:p w14:paraId="7629E679" w14:textId="77777777" w:rsidR="00365525" w:rsidRPr="00715BC2" w:rsidRDefault="00000000">
      <w:pPr>
        <w:pStyle w:val="ListParagraph"/>
        <w:numPr>
          <w:ilvl w:val="0"/>
          <w:numId w:val="2"/>
        </w:numPr>
        <w:spacing w:after="40" w:line="250" w:lineRule="auto"/>
        <w:jc w:val="both"/>
        <w:rPr>
          <w:rFonts w:ascii="Times New Roman" w:hAnsi="Times New Roman" w:cs="Times New Roman"/>
        </w:rPr>
      </w:pPr>
      <w:r w:rsidRPr="00715BC2">
        <w:rPr>
          <w:rFonts w:ascii="Times New Roman" w:hAnsi="Times New Roman" w:cs="Times New Roman"/>
        </w:rPr>
        <w:t>Git and a code editor (e.g., VS Code) for source-code development and version control.</w:t>
      </w:r>
    </w:p>
    <w:p w14:paraId="407BB58E" w14:textId="77777777" w:rsidR="00365525" w:rsidRPr="00715BC2" w:rsidRDefault="00000000">
      <w:pPr>
        <w:keepNext/>
        <w:pBdr>
          <w:bottom w:val="single" w:sz="6" w:space="4" w:color="999999"/>
        </w:pBdr>
        <w:spacing w:before="300" w:after="130"/>
        <w:rPr>
          <w:rFonts w:ascii="Times New Roman" w:hAnsi="Times New Roman" w:cs="Times New Roman"/>
        </w:rPr>
      </w:pPr>
      <w:r w:rsidRPr="00715BC2">
        <w:rPr>
          <w:rFonts w:ascii="Times New Roman" w:hAnsi="Times New Roman" w:cs="Times New Roman"/>
          <w:b/>
          <w:bCs/>
          <w:color w:val="1F1F1F"/>
          <w:sz w:val="25"/>
          <w:szCs w:val="25"/>
        </w:rPr>
        <w:t xml:space="preserve">7.  </w:t>
      </w:r>
      <w:r w:rsidRPr="00715BC2">
        <w:rPr>
          <w:rFonts w:ascii="Times New Roman" w:hAnsi="Times New Roman" w:cs="Times New Roman"/>
          <w:b/>
          <w:bCs/>
          <w:color w:val="1F1F1F"/>
          <w:spacing w:val="6"/>
          <w:sz w:val="25"/>
          <w:szCs w:val="25"/>
        </w:rPr>
        <w:t>WHAT CONTRIBUTION WOULD THE PROJECT MAKE TOWARDS THE SOCIETY?</w:t>
      </w:r>
    </w:p>
    <w:p w14:paraId="64F0DD54" w14:textId="77777777" w:rsidR="00365525" w:rsidRPr="00715BC2" w:rsidRDefault="00000000">
      <w:pPr>
        <w:spacing w:after="150" w:line="270" w:lineRule="auto"/>
        <w:jc w:val="both"/>
        <w:rPr>
          <w:rFonts w:ascii="Times New Roman" w:hAnsi="Times New Roman" w:cs="Times New Roman"/>
        </w:rPr>
      </w:pPr>
      <w:proofErr w:type="spellStart"/>
      <w:r w:rsidRPr="00715BC2">
        <w:rPr>
          <w:rFonts w:ascii="Times New Roman" w:hAnsi="Times New Roman" w:cs="Times New Roman"/>
        </w:rPr>
        <w:t>MindMesh</w:t>
      </w:r>
      <w:proofErr w:type="spellEnd"/>
      <w:r w:rsidRPr="00715BC2">
        <w:rPr>
          <w:rFonts w:ascii="Times New Roman" w:hAnsi="Times New Roman" w:cs="Times New Roman"/>
        </w:rPr>
        <w:t xml:space="preserve"> makes a practical contribution by improving the way individuals retrieve and make use of their own accumulated knowledge. By replacing keyword-dependent search with semantic, concept-based retrieval, the platform </w:t>
      </w:r>
      <w:r w:rsidRPr="00715BC2">
        <w:rPr>
          <w:rFonts w:ascii="Times New Roman" w:hAnsi="Times New Roman" w:cs="Times New Roman"/>
          <w:b/>
          <w:bCs/>
        </w:rPr>
        <w:t>reduces the time and cognitive effort required to locate previously captured information</w:t>
      </w:r>
      <w:r w:rsidRPr="00715BC2">
        <w:rPr>
          <w:rFonts w:ascii="Times New Roman" w:hAnsi="Times New Roman" w:cs="Times New Roman"/>
        </w:rPr>
        <w:t>, particularly in large note collections where relevant material could otherwise remain effectively lost.</w:t>
      </w:r>
    </w:p>
    <w:p w14:paraId="0767CA11" w14:textId="77777777" w:rsidR="00365525" w:rsidRPr="00715BC2" w:rsidRDefault="00000000">
      <w:pPr>
        <w:spacing w:after="40" w:line="270" w:lineRule="auto"/>
        <w:jc w:val="both"/>
        <w:rPr>
          <w:rFonts w:ascii="Times New Roman" w:hAnsi="Times New Roman" w:cs="Times New Roman"/>
        </w:rPr>
      </w:pPr>
      <w:r w:rsidRPr="00715BC2">
        <w:rPr>
          <w:rFonts w:ascii="Times New Roman" w:hAnsi="Times New Roman" w:cs="Times New Roman"/>
        </w:rPr>
        <w:t xml:space="preserve">For students, the platform assists in managing and rediscovering lecture notes, reference material and saved resources, supporting more effective study and revision practices. The brain- and note-level sharing functionality further supports </w:t>
      </w:r>
      <w:r w:rsidRPr="00715BC2">
        <w:rPr>
          <w:rFonts w:ascii="Times New Roman" w:hAnsi="Times New Roman" w:cs="Times New Roman"/>
          <w:b/>
          <w:bCs/>
        </w:rPr>
        <w:t>collaborative knowledge sharing</w:t>
      </w:r>
      <w:r w:rsidRPr="00715BC2">
        <w:rPr>
          <w:rFonts w:ascii="Times New Roman" w:hAnsi="Times New Roman" w:cs="Times New Roman"/>
        </w:rPr>
        <w:t>, allowing curated sets of notes to be shared with peers or small teams under clearly defined access permissions, without requiring a heavyweight collaboration platform.</w:t>
      </w:r>
    </w:p>
    <w:p w14:paraId="33BFACE4" w14:textId="77777777" w:rsidR="00365525" w:rsidRPr="00715BC2" w:rsidRDefault="00000000">
      <w:pPr>
        <w:rPr>
          <w:rFonts w:ascii="Times New Roman" w:hAnsi="Times New Roman" w:cs="Times New Roman"/>
        </w:rPr>
      </w:pPr>
      <w:r w:rsidRPr="00715BC2">
        <w:rPr>
          <w:rFonts w:ascii="Times New Roman" w:hAnsi="Times New Roman" w:cs="Times New Roman"/>
        </w:rPr>
        <w:br w:type="page"/>
      </w:r>
    </w:p>
    <w:p w14:paraId="5B5881F1" w14:textId="77777777" w:rsidR="00365525" w:rsidRPr="00715BC2" w:rsidRDefault="00000000">
      <w:pPr>
        <w:keepNext/>
        <w:pBdr>
          <w:bottom w:val="single" w:sz="6" w:space="4" w:color="999999"/>
        </w:pBdr>
        <w:spacing w:before="300" w:after="130"/>
        <w:rPr>
          <w:rFonts w:ascii="Times New Roman" w:hAnsi="Times New Roman" w:cs="Times New Roman"/>
        </w:rPr>
      </w:pPr>
      <w:r w:rsidRPr="00715BC2">
        <w:rPr>
          <w:rFonts w:ascii="Times New Roman" w:hAnsi="Times New Roman" w:cs="Times New Roman"/>
          <w:b/>
          <w:bCs/>
          <w:color w:val="1F1F1F"/>
          <w:sz w:val="25"/>
          <w:szCs w:val="25"/>
        </w:rPr>
        <w:lastRenderedPageBreak/>
        <w:t xml:space="preserve">8.  </w:t>
      </w:r>
      <w:r w:rsidRPr="00715BC2">
        <w:rPr>
          <w:rFonts w:ascii="Times New Roman" w:hAnsi="Times New Roman" w:cs="Times New Roman"/>
          <w:b/>
          <w:bCs/>
          <w:color w:val="1F1F1F"/>
          <w:spacing w:val="6"/>
          <w:sz w:val="25"/>
          <w:szCs w:val="25"/>
        </w:rPr>
        <w:t>THE SCHEDULE OF THE PROJECT (GANTT CHART)</w:t>
      </w:r>
    </w:p>
    <w:p w14:paraId="6D7DCF98" w14:textId="77777777" w:rsidR="00365525" w:rsidRPr="00715BC2" w:rsidRDefault="00000000">
      <w:pPr>
        <w:spacing w:before="40" w:after="60"/>
        <w:jc w:val="center"/>
        <w:rPr>
          <w:rFonts w:ascii="Times New Roman" w:hAnsi="Times New Roman" w:cs="Times New Roman"/>
        </w:rPr>
      </w:pPr>
      <w:r w:rsidRPr="00715BC2">
        <w:rPr>
          <w:rFonts w:ascii="Times New Roman" w:hAnsi="Times New Roman" w:cs="Times New Roman"/>
          <w:noProof/>
        </w:rPr>
        <w:drawing>
          <wp:inline distT="0" distB="0" distL="0" distR="0" wp14:anchorId="6202F673" wp14:editId="21872C6B">
            <wp:extent cx="6154420" cy="4328160"/>
            <wp:effectExtent l="0" t="0" r="0" b="0"/>
            <wp:docPr id="329255275" name="Picture 32925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68296" cy="4337918"/>
                    </a:xfrm>
                    <a:prstGeom prst="rect">
                      <a:avLst/>
                    </a:prstGeom>
                  </pic:spPr>
                </pic:pic>
              </a:graphicData>
            </a:graphic>
          </wp:inline>
        </w:drawing>
      </w:r>
    </w:p>
    <w:p w14:paraId="0E91DA48" w14:textId="77777777" w:rsidR="00365525" w:rsidRPr="00715BC2" w:rsidRDefault="00000000">
      <w:pPr>
        <w:spacing w:after="130"/>
        <w:jc w:val="center"/>
        <w:rPr>
          <w:rFonts w:ascii="Times New Roman" w:hAnsi="Times New Roman" w:cs="Times New Roman"/>
        </w:rPr>
      </w:pPr>
      <w:r w:rsidRPr="00715BC2">
        <w:rPr>
          <w:rFonts w:ascii="Times New Roman" w:hAnsi="Times New Roman" w:cs="Times New Roman"/>
          <w:i/>
          <w:iCs/>
          <w:color w:val="555555"/>
          <w:sz w:val="17"/>
          <w:szCs w:val="17"/>
        </w:rPr>
        <w:t xml:space="preserve">Fig. 1 — </w:t>
      </w:r>
      <w:proofErr w:type="spellStart"/>
      <w:r w:rsidRPr="00715BC2">
        <w:rPr>
          <w:rFonts w:ascii="Times New Roman" w:hAnsi="Times New Roman" w:cs="Times New Roman"/>
          <w:i/>
          <w:iCs/>
          <w:color w:val="555555"/>
          <w:sz w:val="17"/>
          <w:szCs w:val="17"/>
        </w:rPr>
        <w:t>MindMesh</w:t>
      </w:r>
      <w:proofErr w:type="spellEnd"/>
      <w:r w:rsidRPr="00715BC2">
        <w:rPr>
          <w:rFonts w:ascii="Times New Roman" w:hAnsi="Times New Roman" w:cs="Times New Roman"/>
          <w:i/>
          <w:iCs/>
          <w:color w:val="555555"/>
          <w:sz w:val="17"/>
          <w:szCs w:val="17"/>
        </w:rPr>
        <w:t xml:space="preserve"> Agile Development Schedule (10-Week Gantt Chart).</w:t>
      </w:r>
    </w:p>
    <w:p w14:paraId="0C6FAA8A" w14:textId="77777777" w:rsidR="00365525" w:rsidRPr="00715BC2" w:rsidRDefault="00000000">
      <w:pPr>
        <w:spacing w:after="30" w:line="270" w:lineRule="auto"/>
        <w:jc w:val="both"/>
        <w:rPr>
          <w:rFonts w:ascii="Times New Roman" w:hAnsi="Times New Roman" w:cs="Times New Roman"/>
        </w:rPr>
      </w:pPr>
      <w:r w:rsidRPr="00715BC2">
        <w:rPr>
          <w:rFonts w:ascii="Times New Roman" w:hAnsi="Times New Roman" w:cs="Times New Roman"/>
        </w:rPr>
        <w:t xml:space="preserve">The project follows a </w:t>
      </w:r>
      <w:r w:rsidRPr="00715BC2">
        <w:rPr>
          <w:rFonts w:ascii="Times New Roman" w:hAnsi="Times New Roman" w:cs="Times New Roman"/>
          <w:b/>
          <w:bCs/>
        </w:rPr>
        <w:t>10-week Agile development plan</w:t>
      </w:r>
      <w:r w:rsidRPr="00715BC2">
        <w:rPr>
          <w:rFonts w:ascii="Times New Roman" w:hAnsi="Times New Roman" w:cs="Times New Roman"/>
        </w:rPr>
        <w:t xml:space="preserve"> organised into five sequential two-week sprints. Sprint 1 covers requirements gathering and schema design; Sprint 2 covers the embedding and vector-search pipeline; Sprint 3 covers backend API development; Sprint 4 covers frontend development; and Sprint 5 covers integration, testing and final deployment.</w:t>
      </w:r>
    </w:p>
    <w:p w14:paraId="32EE3452" w14:textId="77777777" w:rsidR="00365525" w:rsidRPr="00715BC2" w:rsidRDefault="00000000">
      <w:pPr>
        <w:keepNext/>
        <w:pBdr>
          <w:bottom w:val="single" w:sz="6" w:space="4" w:color="999999"/>
        </w:pBdr>
        <w:spacing w:before="300" w:after="130"/>
        <w:rPr>
          <w:rFonts w:ascii="Times New Roman" w:hAnsi="Times New Roman" w:cs="Times New Roman"/>
        </w:rPr>
      </w:pPr>
      <w:r w:rsidRPr="00715BC2">
        <w:rPr>
          <w:rFonts w:ascii="Times New Roman" w:hAnsi="Times New Roman" w:cs="Times New Roman"/>
          <w:b/>
          <w:bCs/>
          <w:color w:val="1F1F1F"/>
          <w:sz w:val="25"/>
          <w:szCs w:val="25"/>
        </w:rPr>
        <w:t xml:space="preserve">9.  </w:t>
      </w:r>
      <w:r w:rsidRPr="00715BC2">
        <w:rPr>
          <w:rFonts w:ascii="Times New Roman" w:hAnsi="Times New Roman" w:cs="Times New Roman"/>
          <w:b/>
          <w:bCs/>
          <w:color w:val="1F1F1F"/>
          <w:spacing w:val="6"/>
          <w:sz w:val="25"/>
          <w:szCs w:val="25"/>
        </w:rPr>
        <w:t>REFERENCES / BIBLIOGRAPHY</w:t>
      </w:r>
    </w:p>
    <w:p w14:paraId="7759EC80" w14:textId="77777777" w:rsidR="00365525" w:rsidRPr="00715BC2" w:rsidRDefault="00000000">
      <w:pPr>
        <w:spacing w:after="85" w:line="246" w:lineRule="auto"/>
        <w:ind w:left="380" w:hanging="380"/>
        <w:rPr>
          <w:rFonts w:ascii="Times New Roman" w:hAnsi="Times New Roman" w:cs="Times New Roman"/>
        </w:rPr>
      </w:pPr>
      <w:r w:rsidRPr="00715BC2">
        <w:rPr>
          <w:rFonts w:ascii="Times New Roman" w:hAnsi="Times New Roman" w:cs="Times New Roman"/>
          <w:sz w:val="19"/>
          <w:szCs w:val="19"/>
        </w:rPr>
        <w:t>[1</w:t>
      </w:r>
      <w:proofErr w:type="gramStart"/>
      <w:r w:rsidRPr="00715BC2">
        <w:rPr>
          <w:rFonts w:ascii="Times New Roman" w:hAnsi="Times New Roman" w:cs="Times New Roman"/>
          <w:sz w:val="19"/>
          <w:szCs w:val="19"/>
        </w:rPr>
        <w:t>]  IEEE</w:t>
      </w:r>
      <w:proofErr w:type="gramEnd"/>
      <w:r w:rsidRPr="00715BC2">
        <w:rPr>
          <w:rFonts w:ascii="Times New Roman" w:hAnsi="Times New Roman" w:cs="Times New Roman"/>
          <w:sz w:val="19"/>
          <w:szCs w:val="19"/>
        </w:rPr>
        <w:t xml:space="preserve"> Technology Navigator — Semantic Search. [Online]. Available: https://technav.ieee.org/topic/semantic-search/</w:t>
      </w:r>
    </w:p>
    <w:p w14:paraId="4FD2EBFA" w14:textId="77777777" w:rsidR="00365525" w:rsidRPr="00715BC2" w:rsidRDefault="00000000">
      <w:pPr>
        <w:spacing w:after="85" w:line="246" w:lineRule="auto"/>
        <w:ind w:left="380" w:hanging="380"/>
        <w:rPr>
          <w:rFonts w:ascii="Times New Roman" w:hAnsi="Times New Roman" w:cs="Times New Roman"/>
        </w:rPr>
      </w:pPr>
      <w:r w:rsidRPr="00715BC2">
        <w:rPr>
          <w:rFonts w:ascii="Times New Roman" w:hAnsi="Times New Roman" w:cs="Times New Roman"/>
          <w:sz w:val="19"/>
          <w:szCs w:val="19"/>
        </w:rPr>
        <w:t>[2</w:t>
      </w:r>
      <w:proofErr w:type="gramStart"/>
      <w:r w:rsidRPr="00715BC2">
        <w:rPr>
          <w:rFonts w:ascii="Times New Roman" w:hAnsi="Times New Roman" w:cs="Times New Roman"/>
          <w:sz w:val="19"/>
          <w:szCs w:val="19"/>
        </w:rPr>
        <w:t>]  MongoDB</w:t>
      </w:r>
      <w:proofErr w:type="gramEnd"/>
      <w:r w:rsidRPr="00715BC2">
        <w:rPr>
          <w:rFonts w:ascii="Times New Roman" w:hAnsi="Times New Roman" w:cs="Times New Roman"/>
          <w:sz w:val="19"/>
          <w:szCs w:val="19"/>
        </w:rPr>
        <w:t xml:space="preserve"> — Vector Search Documentation. [Online]. Available: https://www.mongodb.com/docs/vector-search/</w:t>
      </w:r>
    </w:p>
    <w:p w14:paraId="69B3AADD" w14:textId="77777777" w:rsidR="00365525" w:rsidRPr="00715BC2" w:rsidRDefault="00000000">
      <w:pPr>
        <w:spacing w:after="85" w:line="246" w:lineRule="auto"/>
        <w:ind w:left="380" w:hanging="380"/>
        <w:rPr>
          <w:rFonts w:ascii="Times New Roman" w:hAnsi="Times New Roman" w:cs="Times New Roman"/>
        </w:rPr>
      </w:pPr>
      <w:r w:rsidRPr="00715BC2">
        <w:rPr>
          <w:rFonts w:ascii="Times New Roman" w:hAnsi="Times New Roman" w:cs="Times New Roman"/>
          <w:sz w:val="19"/>
          <w:szCs w:val="19"/>
        </w:rPr>
        <w:t>[3</w:t>
      </w:r>
      <w:proofErr w:type="gramStart"/>
      <w:r w:rsidRPr="00715BC2">
        <w:rPr>
          <w:rFonts w:ascii="Times New Roman" w:hAnsi="Times New Roman" w:cs="Times New Roman"/>
          <w:sz w:val="19"/>
          <w:szCs w:val="19"/>
        </w:rPr>
        <w:t>]  Google</w:t>
      </w:r>
      <w:proofErr w:type="gramEnd"/>
      <w:r w:rsidRPr="00715BC2">
        <w:rPr>
          <w:rFonts w:ascii="Times New Roman" w:hAnsi="Times New Roman" w:cs="Times New Roman"/>
          <w:sz w:val="19"/>
          <w:szCs w:val="19"/>
        </w:rPr>
        <w:t xml:space="preserve"> AI — Gemini API Embeddings Documentation. [Online]. Available: https://ai.google.dev/gemini-api/docs/embeddings</w:t>
      </w:r>
    </w:p>
    <w:p w14:paraId="2CAEC058" w14:textId="77777777" w:rsidR="00365525" w:rsidRPr="00715BC2" w:rsidRDefault="00000000">
      <w:pPr>
        <w:spacing w:after="85" w:line="246" w:lineRule="auto"/>
        <w:ind w:left="380" w:hanging="380"/>
        <w:rPr>
          <w:rFonts w:ascii="Times New Roman" w:hAnsi="Times New Roman" w:cs="Times New Roman"/>
        </w:rPr>
      </w:pPr>
      <w:r w:rsidRPr="00715BC2">
        <w:rPr>
          <w:rFonts w:ascii="Times New Roman" w:hAnsi="Times New Roman" w:cs="Times New Roman"/>
          <w:sz w:val="19"/>
          <w:szCs w:val="19"/>
        </w:rPr>
        <w:t>[4</w:t>
      </w:r>
      <w:proofErr w:type="gramStart"/>
      <w:r w:rsidRPr="00715BC2">
        <w:rPr>
          <w:rFonts w:ascii="Times New Roman" w:hAnsi="Times New Roman" w:cs="Times New Roman"/>
          <w:sz w:val="19"/>
          <w:szCs w:val="19"/>
        </w:rPr>
        <w:t>]  OpenSearch</w:t>
      </w:r>
      <w:proofErr w:type="gramEnd"/>
      <w:r w:rsidRPr="00715BC2">
        <w:rPr>
          <w:rFonts w:ascii="Times New Roman" w:hAnsi="Times New Roman" w:cs="Times New Roman"/>
          <w:sz w:val="19"/>
          <w:szCs w:val="19"/>
        </w:rPr>
        <w:t xml:space="preserve"> — Semantic Search Documentation. [Online]. Available: https://docs.opensearch.org/latest/vector-search/ai-search/semantic-search/</w:t>
      </w:r>
    </w:p>
    <w:p w14:paraId="4715C490" w14:textId="77777777" w:rsidR="00365525" w:rsidRPr="00715BC2" w:rsidRDefault="00000000">
      <w:pPr>
        <w:spacing w:after="85" w:line="246" w:lineRule="auto"/>
        <w:ind w:left="380" w:hanging="380"/>
        <w:rPr>
          <w:rFonts w:ascii="Times New Roman" w:hAnsi="Times New Roman" w:cs="Times New Roman"/>
        </w:rPr>
      </w:pPr>
      <w:r w:rsidRPr="00715BC2">
        <w:rPr>
          <w:rFonts w:ascii="Times New Roman" w:hAnsi="Times New Roman" w:cs="Times New Roman"/>
          <w:sz w:val="19"/>
          <w:szCs w:val="19"/>
        </w:rPr>
        <w:t>[5</w:t>
      </w:r>
      <w:proofErr w:type="gramStart"/>
      <w:r w:rsidRPr="00715BC2">
        <w:rPr>
          <w:rFonts w:ascii="Times New Roman" w:hAnsi="Times New Roman" w:cs="Times New Roman"/>
          <w:sz w:val="19"/>
          <w:szCs w:val="19"/>
        </w:rPr>
        <w:t>]  D.</w:t>
      </w:r>
      <w:proofErr w:type="gramEnd"/>
      <w:r w:rsidRPr="00715BC2">
        <w:rPr>
          <w:rFonts w:ascii="Times New Roman" w:hAnsi="Times New Roman" w:cs="Times New Roman"/>
          <w:sz w:val="19"/>
          <w:szCs w:val="19"/>
        </w:rPr>
        <w:t xml:space="preserve"> Chandrasekaran and V. Mago, “Evolution of Semantic Similarity — A Survey,” 2020. [Online]. Available: https://arxiv.org/abs/2004.13820</w:t>
      </w:r>
    </w:p>
    <w:sectPr w:rsidR="00365525" w:rsidRPr="00715BC2">
      <w:headerReference w:type="default" r:id="rId9"/>
      <w:footerReference w:type="default" r:id="rId10"/>
      <w:pgSz w:w="11906" w:h="16838"/>
      <w:pgMar w:top="820" w:right="1050" w:bottom="820" w:left="1050" w:header="4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F4F69" w14:textId="77777777" w:rsidR="00291D16" w:rsidRDefault="00291D16">
      <w:r>
        <w:separator/>
      </w:r>
    </w:p>
  </w:endnote>
  <w:endnote w:type="continuationSeparator" w:id="0">
    <w:p w14:paraId="510AFD88" w14:textId="77777777" w:rsidR="00291D16" w:rsidRDefault="00291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39CA1" w14:textId="77777777" w:rsidR="00365525" w:rsidRDefault="00000000">
    <w:pPr>
      <w:pBdr>
        <w:top w:val="single" w:sz="3" w:space="4" w:color="C9C9C9"/>
      </w:pBdr>
      <w:jc w:val="center"/>
    </w:pPr>
    <w:r>
      <w:rPr>
        <w:color w:val="555555"/>
        <w:sz w:val="15"/>
        <w:szCs w:val="15"/>
      </w:rPr>
      <w:t xml:space="preserve">Page </w:t>
    </w:r>
    <w:r>
      <w:rPr>
        <w:color w:val="555555"/>
        <w:sz w:val="15"/>
        <w:szCs w:val="15"/>
      </w:rPr>
      <w:fldChar w:fldCharType="begin"/>
    </w:r>
    <w:r>
      <w:rPr>
        <w:color w:val="555555"/>
        <w:sz w:val="15"/>
        <w:szCs w:val="15"/>
      </w:rPr>
      <w:instrText>PAGE</w:instrText>
    </w:r>
    <w:r>
      <w:rPr>
        <w:color w:val="555555"/>
        <w:sz w:val="15"/>
        <w:szCs w:val="15"/>
      </w:rPr>
      <w:fldChar w:fldCharType="separate"/>
    </w:r>
    <w:r w:rsidR="00715BC2">
      <w:rPr>
        <w:noProof/>
        <w:color w:val="555555"/>
        <w:sz w:val="15"/>
        <w:szCs w:val="15"/>
      </w:rPr>
      <w:t>2</w:t>
    </w:r>
    <w:r>
      <w:rPr>
        <w:color w:val="555555"/>
        <w:sz w:val="15"/>
        <w:szCs w:val="15"/>
      </w:rPr>
      <w:fldChar w:fldCharType="end"/>
    </w:r>
    <w:r>
      <w:rPr>
        <w:color w:val="555555"/>
        <w:sz w:val="15"/>
        <w:szCs w:val="15"/>
      </w:rPr>
      <w:t xml:space="preserve"> of </w:t>
    </w:r>
    <w:r>
      <w:rPr>
        <w:color w:val="555555"/>
        <w:sz w:val="15"/>
        <w:szCs w:val="15"/>
      </w:rPr>
      <w:fldChar w:fldCharType="begin"/>
    </w:r>
    <w:r>
      <w:rPr>
        <w:color w:val="555555"/>
        <w:sz w:val="15"/>
        <w:szCs w:val="15"/>
      </w:rPr>
      <w:instrText>NUMPAGES</w:instrText>
    </w:r>
    <w:r>
      <w:rPr>
        <w:color w:val="555555"/>
        <w:sz w:val="15"/>
        <w:szCs w:val="15"/>
      </w:rPr>
      <w:fldChar w:fldCharType="separate"/>
    </w:r>
    <w:r w:rsidR="00715BC2">
      <w:rPr>
        <w:noProof/>
        <w:color w:val="555555"/>
        <w:sz w:val="15"/>
        <w:szCs w:val="15"/>
      </w:rPr>
      <w:t>3</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F4394" w14:textId="77777777" w:rsidR="00291D16" w:rsidRDefault="00291D16">
      <w:r>
        <w:separator/>
      </w:r>
    </w:p>
  </w:footnote>
  <w:footnote w:type="continuationSeparator" w:id="0">
    <w:p w14:paraId="00292ED3" w14:textId="77777777" w:rsidR="00291D16" w:rsidRDefault="00291D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E20A" w14:textId="77777777" w:rsidR="00365525" w:rsidRDefault="00000000">
    <w:pPr>
      <w:pBdr>
        <w:bottom w:val="single" w:sz="3" w:space="4" w:color="C9C9C9"/>
      </w:pBdr>
      <w:tabs>
        <w:tab w:val="right" w:pos="9640"/>
      </w:tabs>
    </w:pPr>
    <w:proofErr w:type="spellStart"/>
    <w:r>
      <w:rPr>
        <w:color w:val="555555"/>
        <w:sz w:val="15"/>
        <w:szCs w:val="15"/>
      </w:rPr>
      <w:t>MindMesh</w:t>
    </w:r>
    <w:proofErr w:type="spellEnd"/>
    <w:r>
      <w:rPr>
        <w:color w:val="555555"/>
        <w:sz w:val="15"/>
        <w:szCs w:val="15"/>
      </w:rPr>
      <w:t xml:space="preserve"> — Minor Project Synopsis</w:t>
    </w:r>
    <w:r>
      <w:rPr>
        <w:color w:val="555555"/>
        <w:sz w:val="15"/>
        <w:szCs w:val="15"/>
      </w:rPr>
      <w:tab/>
    </w:r>
    <w:proofErr w:type="spellStart"/>
    <w:r>
      <w:rPr>
        <w:color w:val="555555"/>
        <w:sz w:val="15"/>
        <w:szCs w:val="15"/>
      </w:rPr>
      <w:t>B.Tech</w:t>
    </w:r>
    <w:proofErr w:type="spellEnd"/>
    <w:r>
      <w:rPr>
        <w:color w:val="555555"/>
        <w:sz w:val="15"/>
        <w:szCs w:val="15"/>
      </w:rPr>
      <w:t xml:space="preserve"> CSE — VII Semester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835F4"/>
    <w:multiLevelType w:val="hybridMultilevel"/>
    <w:tmpl w:val="F6EC57C6"/>
    <w:lvl w:ilvl="0" w:tplc="CE646B78">
      <w:start w:val="1"/>
      <w:numFmt w:val="bullet"/>
      <w:lvlText w:val="●"/>
      <w:lvlJc w:val="left"/>
      <w:pPr>
        <w:ind w:left="720" w:hanging="360"/>
      </w:pPr>
    </w:lvl>
    <w:lvl w:ilvl="1" w:tplc="79C4D1C4">
      <w:start w:val="1"/>
      <w:numFmt w:val="bullet"/>
      <w:lvlText w:val="○"/>
      <w:lvlJc w:val="left"/>
      <w:pPr>
        <w:ind w:left="1440" w:hanging="360"/>
      </w:pPr>
    </w:lvl>
    <w:lvl w:ilvl="2" w:tplc="E96C7C90">
      <w:start w:val="1"/>
      <w:numFmt w:val="bullet"/>
      <w:lvlText w:val="■"/>
      <w:lvlJc w:val="left"/>
      <w:pPr>
        <w:ind w:left="2160" w:hanging="360"/>
      </w:pPr>
    </w:lvl>
    <w:lvl w:ilvl="3" w:tplc="06D445A4">
      <w:start w:val="1"/>
      <w:numFmt w:val="bullet"/>
      <w:lvlText w:val="●"/>
      <w:lvlJc w:val="left"/>
      <w:pPr>
        <w:ind w:left="2880" w:hanging="360"/>
      </w:pPr>
    </w:lvl>
    <w:lvl w:ilvl="4" w:tplc="FF5C068C">
      <w:start w:val="1"/>
      <w:numFmt w:val="bullet"/>
      <w:lvlText w:val="○"/>
      <w:lvlJc w:val="left"/>
      <w:pPr>
        <w:ind w:left="3600" w:hanging="360"/>
      </w:pPr>
    </w:lvl>
    <w:lvl w:ilvl="5" w:tplc="63EEFAB2">
      <w:start w:val="1"/>
      <w:numFmt w:val="bullet"/>
      <w:lvlText w:val="■"/>
      <w:lvlJc w:val="left"/>
      <w:pPr>
        <w:ind w:left="4320" w:hanging="360"/>
      </w:pPr>
    </w:lvl>
    <w:lvl w:ilvl="6" w:tplc="08587FAC">
      <w:start w:val="1"/>
      <w:numFmt w:val="bullet"/>
      <w:lvlText w:val="●"/>
      <w:lvlJc w:val="left"/>
      <w:pPr>
        <w:ind w:left="5040" w:hanging="360"/>
      </w:pPr>
    </w:lvl>
    <w:lvl w:ilvl="7" w:tplc="79A89114">
      <w:start w:val="1"/>
      <w:numFmt w:val="bullet"/>
      <w:lvlText w:val="●"/>
      <w:lvlJc w:val="left"/>
      <w:pPr>
        <w:ind w:left="5760" w:hanging="360"/>
      </w:pPr>
    </w:lvl>
    <w:lvl w:ilvl="8" w:tplc="5220F75E">
      <w:start w:val="1"/>
      <w:numFmt w:val="bullet"/>
      <w:lvlText w:val="●"/>
      <w:lvlJc w:val="left"/>
      <w:pPr>
        <w:ind w:left="6480" w:hanging="360"/>
      </w:pPr>
    </w:lvl>
  </w:abstractNum>
  <w:abstractNum w:abstractNumId="1" w15:restartNumberingAfterBreak="0">
    <w:nsid w:val="60016299"/>
    <w:multiLevelType w:val="hybridMultilevel"/>
    <w:tmpl w:val="9EE086B4"/>
    <w:lvl w:ilvl="0" w:tplc="4252B396">
      <w:start w:val="1"/>
      <w:numFmt w:val="bullet"/>
      <w:lvlText w:val="–"/>
      <w:lvlJc w:val="left"/>
      <w:pPr>
        <w:ind w:left="430" w:hanging="220"/>
      </w:pPr>
      <w:rPr>
        <w:color w:val="1A1A1A"/>
        <w:sz w:val="22"/>
        <w:szCs w:val="22"/>
      </w:rPr>
    </w:lvl>
    <w:lvl w:ilvl="1" w:tplc="170EE2F2">
      <w:numFmt w:val="decimal"/>
      <w:lvlText w:val=""/>
      <w:lvlJc w:val="left"/>
    </w:lvl>
    <w:lvl w:ilvl="2" w:tplc="1C20630A">
      <w:numFmt w:val="decimal"/>
      <w:lvlText w:val=""/>
      <w:lvlJc w:val="left"/>
    </w:lvl>
    <w:lvl w:ilvl="3" w:tplc="0C8807E6">
      <w:numFmt w:val="decimal"/>
      <w:lvlText w:val=""/>
      <w:lvlJc w:val="left"/>
    </w:lvl>
    <w:lvl w:ilvl="4" w:tplc="689200AE">
      <w:numFmt w:val="decimal"/>
      <w:lvlText w:val=""/>
      <w:lvlJc w:val="left"/>
    </w:lvl>
    <w:lvl w:ilvl="5" w:tplc="7F52FEF0">
      <w:numFmt w:val="decimal"/>
      <w:lvlText w:val=""/>
      <w:lvlJc w:val="left"/>
    </w:lvl>
    <w:lvl w:ilvl="6" w:tplc="021AD7D0">
      <w:numFmt w:val="decimal"/>
      <w:lvlText w:val=""/>
      <w:lvlJc w:val="left"/>
    </w:lvl>
    <w:lvl w:ilvl="7" w:tplc="DBFA8346">
      <w:numFmt w:val="decimal"/>
      <w:lvlText w:val=""/>
      <w:lvlJc w:val="left"/>
    </w:lvl>
    <w:lvl w:ilvl="8" w:tplc="739211E6">
      <w:numFmt w:val="decimal"/>
      <w:lvlText w:val=""/>
      <w:lvlJc w:val="left"/>
    </w:lvl>
  </w:abstractNum>
  <w:num w:numId="1" w16cid:durableId="167793931">
    <w:abstractNumId w:val="0"/>
    <w:lvlOverride w:ilvl="0">
      <w:startOverride w:val="1"/>
    </w:lvlOverride>
  </w:num>
  <w:num w:numId="2" w16cid:durableId="711879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525"/>
    <w:rsid w:val="000B0459"/>
    <w:rsid w:val="00291D16"/>
    <w:rsid w:val="002A1CBA"/>
    <w:rsid w:val="00365525"/>
    <w:rsid w:val="00532D4D"/>
    <w:rsid w:val="00565A17"/>
    <w:rsid w:val="005C3AD9"/>
    <w:rsid w:val="006D4A78"/>
    <w:rsid w:val="00715BC2"/>
    <w:rsid w:val="00804FD4"/>
    <w:rsid w:val="00CD4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56C0"/>
  <w15:docId w15:val="{76B9DA0B-2B5B-4A79-BB1D-6E30BA83E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1351</Words>
  <Characters>7706</Characters>
  <Application>Microsoft Office Word</Application>
  <DocSecurity>0</DocSecurity>
  <Lines>64</Lines>
  <Paragraphs>18</Paragraphs>
  <ScaleCrop>false</ScaleCrop>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Devansh Sharma</cp:lastModifiedBy>
  <cp:revision>5</cp:revision>
  <dcterms:created xsi:type="dcterms:W3CDTF">2026-08-09T20:14:00Z</dcterms:created>
  <dcterms:modified xsi:type="dcterms:W3CDTF">2026-08-10T07:03:00Z</dcterms:modified>
</cp:coreProperties>
</file>