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Voice-of-Customer Digest</w:t>
      </w:r>
    </w:p>
    <w:p>
      <w:r>
        <w:t>Generated 2026-07-01 from 152 support conversations</w:t>
      </w:r>
    </w:p>
    <w:p>
      <w:pPr>
        <w:pStyle w:val="Heading1"/>
      </w:pPr>
      <w:r>
        <w:t>Executive Summary</w:t>
      </w:r>
    </w:p>
    <w:p>
      <w:r>
        <w:t>Support volume in Q2 was dominated by performance complaints and export reliability. Onboarding confusion remained material, and a smaller number of customers reported problems receiving email alerts.</w:t>
      </w:r>
    </w:p>
    <w:p>
      <w:pPr>
        <w:pStyle w:val="Heading1"/>
      </w:pPr>
      <w:r>
        <w:t>Top Themes This Quarter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Volume</w:t>
            </w:r>
          </w:p>
        </w:tc>
      </w:tr>
      <w:tr>
        <w:tc>
          <w:tcPr>
            <w:tcW w:type="dxa" w:w="4320"/>
          </w:tcPr>
          <w:p>
            <w:r>
              <w:t>Data export reliability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Application performance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Email delivery problems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Onboarding confusion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Integration setup friction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pPr>
        <w:pStyle w:val="Heading1"/>
      </w:pPr>
      <w:r>
        <w:t>Theme Deep Dives</w:t>
      </w:r>
    </w:p>
    <w:p>
      <w:pPr>
        <w:pStyle w:val="Heading2"/>
      </w:pPr>
      <w:r>
        <w:t>Data export reliability — 38 conversations</w:t>
      </w:r>
    </w:p>
    <w:p>
      <w:r>
        <w:rPr>
          <w:sz w:val="22"/>
        </w:rPr>
        <w:t>Customers reported failures when exporting board data.</w:t>
      </w:r>
    </w:p>
    <w:p>
      <w:pPr>
        <w:pStyle w:val="Heading2"/>
      </w:pPr>
      <w:r>
        <w:t>Application performance — 61 conversations</w:t>
      </w:r>
    </w:p>
    <w:p>
      <w:r>
        <w:rPr>
          <w:sz w:val="22"/>
        </w:rPr>
        <w:t>Slow load times were reported across the product.</w:t>
      </w:r>
    </w:p>
    <w:p>
      <w:pPr>
        <w:pStyle w:val="Heading2"/>
      </w:pPr>
      <w:r>
        <w:t>Email delivery problems — 12 conversations</w:t>
      </w:r>
    </w:p>
    <w:p>
      <w:r>
        <w:rPr>
          <w:sz w:val="22"/>
        </w:rPr>
        <w:t>Some customers reported missing email alerts.</w:t>
      </w:r>
    </w:p>
    <w:p>
      <w:pPr>
        <w:pStyle w:val="Heading2"/>
      </w:pPr>
      <w:r>
        <w:t>Onboarding confusion — 24 conversations</w:t>
      </w:r>
    </w:p>
    <w:p>
      <w:r>
        <w:rPr>
          <w:sz w:val="22"/>
        </w:rPr>
        <w:t>New users struggled to complete initial setup.</w:t>
      </w:r>
    </w:p>
    <w:p>
      <w:pPr>
        <w:pStyle w:val="Heading2"/>
      </w:pPr>
      <w:r>
        <w:t>Integration setup friction — 17 conversations</w:t>
      </w:r>
    </w:p>
    <w:p>
      <w:r>
        <w:rPr>
          <w:sz w:val="22"/>
        </w:rPr>
        <w:t>Connecting third-party tools required support help.</w:t>
      </w:r>
    </w:p>
    <w:p>
      <w:pPr>
        <w:pStyle w:val="Heading1"/>
      </w:pPr>
      <w:r>
        <w:t>Methodology</w:t>
      </w:r>
    </w:p>
    <w:p>
      <w:r>
        <w:t>Themes were identified by manual review of support conversations. Volumes are conversation counts. Quotes were redacted by hand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