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F40" w:rsidRPr="00E81F40" w:rsidRDefault="00E81F40" w:rsidP="00E81F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🚀</w:t>
      </w:r>
      <w:r w:rsidRPr="00E81F4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Assessment: Implementing Azure Application Gateway (Layer 7 Load Balancing)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By: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81F40">
        <w:rPr>
          <w:rFonts w:ascii="Times New Roman" w:eastAsia="Times New Roman" w:hAnsi="Times New Roman" w:cs="Times New Roman"/>
          <w:i/>
          <w:iCs/>
          <w:sz w:val="24"/>
          <w:szCs w:val="24"/>
        </w:rPr>
        <w:t>Mayank</w:t>
      </w:r>
      <w:proofErr w:type="spellEnd"/>
      <w:r w:rsidRPr="00E81F4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Sharma</w:t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🎯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Assessment Objective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The objective of this lab is to deploy an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Application Gateway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to manage and distribute incoming HTTP traffic across a pool of backend Virtual Machines. This demonstrates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Layer 7 load balancing capabilities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, ensuring high availability and efficient traffic distribution using a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Round-Robin mechanism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🏗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️ Architecture Overview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>The architecture consists of:</w:t>
      </w:r>
    </w:p>
    <w:p w:rsidR="00E81F40" w:rsidRPr="00E81F40" w:rsidRDefault="00E81F40" w:rsidP="00E8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🌐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User (Browser):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Initiates requests via the Application Gateway's Public IP </w:t>
      </w:r>
    </w:p>
    <w:p w:rsidR="00E81F40" w:rsidRPr="00E81F40" w:rsidRDefault="00E81F40" w:rsidP="00E8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⚡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Gateway: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Acts as the entry point, operating at Layer 7 (Application Layer) </w:t>
      </w:r>
    </w:p>
    <w:p w:rsidR="00E81F40" w:rsidRPr="00E81F40" w:rsidRDefault="00E81F40" w:rsidP="00E81F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🖥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️ Backend Pool: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 collection of two Virtual Machines (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VM1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VM2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) running web servers to serve content </w:t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⚙️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Implementation Steps</w: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1: Resource Group &amp; </w:t>
      </w:r>
      <w:proofErr w:type="spellStart"/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VNet</w:t>
      </w:r>
      <w:proofErr w:type="spellEnd"/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Setup</w:t>
      </w:r>
    </w:p>
    <w:p w:rsidR="00E81F40" w:rsidRPr="00E81F40" w:rsidRDefault="00E81F40" w:rsidP="00E8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Group: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Created </w:t>
      </w:r>
      <w:proofErr w:type="spellStart"/>
      <w:r w:rsidRPr="00E81F40">
        <w:rPr>
          <w:rFonts w:ascii="Courier New" w:eastAsia="Times New Roman" w:hAnsi="Courier New" w:cs="Courier New"/>
          <w:sz w:val="24"/>
          <w:szCs w:val="24"/>
        </w:rPr>
        <w:t>rg</w:t>
      </w:r>
      <w:proofErr w:type="spellEnd"/>
      <w:r w:rsidRPr="00E81F40">
        <w:rPr>
          <w:rFonts w:ascii="Courier New" w:eastAsia="Times New Roman" w:hAnsi="Courier New" w:cs="Courier New"/>
          <w:sz w:val="24"/>
          <w:szCs w:val="24"/>
        </w:rPr>
        <w:t>-</w:t>
      </w:r>
      <w:proofErr w:type="spellStart"/>
      <w:r w:rsidRPr="00E81F40">
        <w:rPr>
          <w:rFonts w:ascii="Courier New" w:eastAsia="Times New Roman" w:hAnsi="Courier New" w:cs="Courier New"/>
          <w:sz w:val="24"/>
          <w:szCs w:val="24"/>
        </w:rPr>
        <w:t>appgw</w:t>
      </w:r>
      <w:proofErr w:type="spellEnd"/>
      <w:r w:rsidRPr="00E81F40">
        <w:rPr>
          <w:rFonts w:ascii="Courier New" w:eastAsia="Times New Roman" w:hAnsi="Courier New" w:cs="Courier New"/>
          <w:sz w:val="24"/>
          <w:szCs w:val="24"/>
        </w:rPr>
        <w:t>-lab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Central India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region </w:t>
      </w:r>
    </w:p>
    <w:p w:rsidR="00E81F40" w:rsidRPr="00E81F40" w:rsidRDefault="00E81F40" w:rsidP="00E8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Virtual Network: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Provisioned </w:t>
      </w:r>
      <w:proofErr w:type="spellStart"/>
      <w:r w:rsidRPr="00E81F40">
        <w:rPr>
          <w:rFonts w:ascii="Courier New" w:eastAsia="Times New Roman" w:hAnsi="Courier New" w:cs="Courier New"/>
          <w:sz w:val="24"/>
          <w:szCs w:val="24"/>
        </w:rPr>
        <w:t>vnet-appgw</w:t>
      </w:r>
      <w:proofErr w:type="spellEnd"/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E81F40">
        <w:rPr>
          <w:rFonts w:ascii="Courier New" w:eastAsia="Times New Roman" w:hAnsi="Courier New" w:cs="Courier New"/>
          <w:sz w:val="24"/>
          <w:szCs w:val="24"/>
        </w:rPr>
        <w:t>10.0.0.0/16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address space </w:t>
      </w:r>
    </w:p>
    <w:p w:rsidR="00E81F40" w:rsidRPr="00E81F40" w:rsidRDefault="00E81F40" w:rsidP="00E81F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Subnets: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1F40" w:rsidRPr="00E81F40" w:rsidRDefault="00E81F40" w:rsidP="00E81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appgw</w:t>
      </w:r>
      <w:proofErr w:type="spellEnd"/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-subnet (</w:t>
      </w:r>
      <w:r w:rsidRPr="00E81F40">
        <w:rPr>
          <w:rFonts w:ascii="Courier New" w:eastAsia="Times New Roman" w:hAnsi="Courier New" w:cs="Courier New"/>
          <w:b/>
          <w:bCs/>
          <w:sz w:val="24"/>
          <w:szCs w:val="24"/>
        </w:rPr>
        <w:t>10.0.0.0/24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Created as a dedicated subnet (Application Gateway must reside in its own subnet) </w:t>
      </w:r>
    </w:p>
    <w:p w:rsidR="00E81F40" w:rsidRDefault="00E81F40" w:rsidP="00E81F4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backend-subnet (</w:t>
      </w:r>
      <w:r w:rsidRPr="00E81F40">
        <w:rPr>
          <w:rFonts w:ascii="Courier New" w:eastAsia="Times New Roman" w:hAnsi="Courier New" w:cs="Courier New"/>
          <w:b/>
          <w:bCs/>
          <w:sz w:val="24"/>
          <w:szCs w:val="24"/>
        </w:rPr>
        <w:t>10.0.1.0/24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Created for hosting backend Virtual Machines </w:t>
      </w:r>
    </w:p>
    <w:p w:rsid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17646" cy="3537857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7632191128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176" cy="35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882243" cy="3001327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763217677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648" cy="301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2: Backend VM Deployment</w: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943600" cy="64185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77632194321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40" w:rsidRPr="00E81F40" w:rsidRDefault="00E81F40" w:rsidP="00E8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Instances: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Deployed two Virtual Machines (</w:t>
      </w:r>
      <w:r w:rsidRPr="00E81F40">
        <w:rPr>
          <w:rFonts w:ascii="Courier New" w:eastAsia="Times New Roman" w:hAnsi="Courier New" w:cs="Courier New"/>
          <w:sz w:val="24"/>
          <w:szCs w:val="24"/>
        </w:rPr>
        <w:t>vm1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1F40">
        <w:rPr>
          <w:rFonts w:ascii="Courier New" w:eastAsia="Times New Roman" w:hAnsi="Courier New" w:cs="Courier New"/>
          <w:sz w:val="24"/>
          <w:szCs w:val="24"/>
        </w:rPr>
        <w:t>vm2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) into the </w:t>
      </w:r>
      <w:r w:rsidRPr="00E81F40">
        <w:rPr>
          <w:rFonts w:ascii="Courier New" w:eastAsia="Times New Roman" w:hAnsi="Courier New" w:cs="Courier New"/>
          <w:sz w:val="24"/>
          <w:szCs w:val="24"/>
        </w:rPr>
        <w:t>backend-subnet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1F40" w:rsidRPr="00E81F40" w:rsidRDefault="00E81F40" w:rsidP="00E8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Web Server Configuration: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Configured web servers on both VMs with distinct landing pages for identification </w:t>
      </w:r>
    </w:p>
    <w:p w:rsidR="00E81F40" w:rsidRDefault="00E81F40" w:rsidP="00E81F4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Networking: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Ensured Port 80 (HTTP) is allowed in the Network Security Group (NSG) 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8657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763218331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 3: Application Gateway Provisioning</w:t>
      </w:r>
    </w:p>
    <w:p w:rsidR="00E81F40" w:rsidRPr="00E81F40" w:rsidRDefault="00E81F40" w:rsidP="00E8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Basics: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Named the resource </w:t>
      </w:r>
      <w:proofErr w:type="spellStart"/>
      <w:r w:rsidRPr="00E81F40">
        <w:rPr>
          <w:rFonts w:ascii="Courier New" w:eastAsia="Times New Roman" w:hAnsi="Courier New" w:cs="Courier New"/>
          <w:sz w:val="24"/>
          <w:szCs w:val="24"/>
        </w:rPr>
        <w:t>appgw</w:t>
      </w:r>
      <w:proofErr w:type="spellEnd"/>
      <w:r w:rsidRPr="00E81F40">
        <w:rPr>
          <w:rFonts w:ascii="Courier New" w:eastAsia="Times New Roman" w:hAnsi="Courier New" w:cs="Courier New"/>
          <w:sz w:val="24"/>
          <w:szCs w:val="24"/>
        </w:rPr>
        <w:t>-demo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using the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v2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tier </w:t>
      </w:r>
    </w:p>
    <w:p w:rsidR="00E81F40" w:rsidRPr="00E81F40" w:rsidRDefault="00E81F40" w:rsidP="00E8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Created a Public IP named </w:t>
      </w:r>
      <w:proofErr w:type="spellStart"/>
      <w:r w:rsidRPr="00E81F40">
        <w:rPr>
          <w:rFonts w:ascii="Courier New" w:eastAsia="Times New Roman" w:hAnsi="Courier New" w:cs="Courier New"/>
          <w:sz w:val="24"/>
          <w:szCs w:val="24"/>
        </w:rPr>
        <w:t>appgw</w:t>
      </w:r>
      <w:proofErr w:type="spellEnd"/>
      <w:r w:rsidRPr="00E81F40">
        <w:rPr>
          <w:rFonts w:ascii="Courier New" w:eastAsia="Times New Roman" w:hAnsi="Courier New" w:cs="Courier New"/>
          <w:sz w:val="24"/>
          <w:szCs w:val="24"/>
        </w:rPr>
        <w:t>-pip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1F40" w:rsidRPr="00E81F40" w:rsidRDefault="00E81F40" w:rsidP="00E8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Pool: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Added </w:t>
      </w:r>
      <w:r w:rsidRPr="00E81F40">
        <w:rPr>
          <w:rFonts w:ascii="Courier New" w:eastAsia="Times New Roman" w:hAnsi="Courier New" w:cs="Courier New"/>
          <w:sz w:val="24"/>
          <w:szCs w:val="24"/>
        </w:rPr>
        <w:t>vm1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1F40">
        <w:rPr>
          <w:rFonts w:ascii="Courier New" w:eastAsia="Times New Roman" w:hAnsi="Courier New" w:cs="Courier New"/>
          <w:sz w:val="24"/>
          <w:szCs w:val="24"/>
        </w:rPr>
        <w:t>vm2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using their private IP addresses </w:t>
      </w:r>
    </w:p>
    <w:p w:rsidR="00E81F40" w:rsidRPr="00E81F40" w:rsidRDefault="00E81F40" w:rsidP="00E81F4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Configuration (The "Three Pillars"):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81F40" w:rsidRPr="00E81F40" w:rsidRDefault="00E81F40" w:rsidP="00E81F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Listener: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Configured on Port 80 (HTTP) to receive external requests </w:t>
      </w:r>
    </w:p>
    <w:p w:rsidR="00E81F40" w:rsidRPr="00E81F40" w:rsidRDefault="00E81F40" w:rsidP="00E81F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HTTP Setting: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Defined communication with backend servers over Port 80 </w:t>
      </w:r>
    </w:p>
    <w:p w:rsidR="00E81F40" w:rsidRDefault="00E81F40" w:rsidP="00E81F4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Routing Rule: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Created </w:t>
      </w:r>
      <w:r w:rsidRPr="00E81F40">
        <w:rPr>
          <w:rFonts w:ascii="Courier New" w:eastAsia="Times New Roman" w:hAnsi="Courier New" w:cs="Courier New"/>
          <w:sz w:val="24"/>
          <w:szCs w:val="24"/>
        </w:rPr>
        <w:t>rule1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to link the Listener, HTTP Setting, and Backend Pool 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026228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7632189010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916" cy="302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4. 🧪 Verification and Testing</w: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4.1 Connectivity Test</w:t>
      </w:r>
    </w:p>
    <w:p w:rsidR="00E81F40" w:rsidRPr="00E81F40" w:rsidRDefault="00E81F40" w:rsidP="00E8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Copied the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Public IP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from the Application Gateway overview </w:t>
      </w:r>
    </w:p>
    <w:p w:rsidR="00E81F40" w:rsidRDefault="00E81F40" w:rsidP="00E81F4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Accessed it via a web browser 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14800" cy="1341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7632187277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624" cy="13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4.2 Expected Results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Upon refreshing the browser, responses alternate between the </w:t>
      </w:r>
      <w:proofErr w:type="gramStart"/>
      <w:r w:rsidRPr="00E81F40">
        <w:rPr>
          <w:rFonts w:ascii="Times New Roman" w:eastAsia="Times New Roman" w:hAnsi="Times New Roman" w:cs="Times New Roman"/>
          <w:sz w:val="24"/>
          <w:szCs w:val="24"/>
        </w:rPr>
        <w:t>two backend</w:t>
      </w:r>
      <w:proofErr w:type="gramEnd"/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servers:</w:t>
      </w:r>
    </w:p>
    <w:p w:rsidR="00E81F40" w:rsidRPr="00E81F40" w:rsidRDefault="00E81F40" w:rsidP="00E8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First Load: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Response from VM1 </w:t>
      </w:r>
    </w:p>
    <w:p w:rsidR="00E81F40" w:rsidRPr="00E81F40" w:rsidRDefault="00E81F40" w:rsidP="00E81F4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Refresh: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Response from VM2 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This confirms successful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balancing behavior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5. 🧠 Key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6434"/>
      </w:tblGrid>
      <w:tr w:rsidR="00E81F40" w:rsidRPr="00E81F40" w:rsidTr="00E81F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E81F40" w:rsidRPr="00E81F40" w:rsidTr="00E81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7 Load Balancing</w:t>
            </w:r>
          </w:p>
        </w:tc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sz w:val="24"/>
                <w:szCs w:val="24"/>
              </w:rPr>
              <w:t>Distributes traffic based on application-level data (HTTP/HTTPS)</w:t>
            </w:r>
          </w:p>
        </w:tc>
      </w:tr>
      <w:tr w:rsidR="00E81F40" w:rsidRPr="00E81F40" w:rsidTr="00E81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Dedicated Subnet</w:t>
            </w:r>
          </w:p>
        </w:tc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Gateway requires its own subnet</w:t>
            </w:r>
          </w:p>
        </w:tc>
      </w:tr>
      <w:tr w:rsidR="00E81F40" w:rsidRPr="00E81F40" w:rsidTr="00E81F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Round Robin</w:t>
            </w:r>
          </w:p>
        </w:tc>
        <w:tc>
          <w:tcPr>
            <w:tcW w:w="0" w:type="auto"/>
            <w:vAlign w:val="center"/>
            <w:hideMark/>
          </w:tcPr>
          <w:p w:rsidR="00E81F40" w:rsidRPr="00E81F40" w:rsidRDefault="00E81F40" w:rsidP="00E81F4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F40">
              <w:rPr>
                <w:rFonts w:ascii="Times New Roman" w:eastAsia="Times New Roman" w:hAnsi="Times New Roman" w:cs="Times New Roman"/>
                <w:sz w:val="24"/>
                <w:szCs w:val="24"/>
              </w:rPr>
              <w:t>Default mechanism for equal traffic distribution</w:t>
            </w:r>
          </w:p>
        </w:tc>
      </w:tr>
    </w:tbl>
    <w:p w:rsidR="00E81F40" w:rsidRPr="00E81F40" w:rsidRDefault="00E81F40" w:rsidP="00E81F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1F40" w:rsidRPr="00E81F40" w:rsidRDefault="00E81F40" w:rsidP="00E81F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6. </w:t>
      </w:r>
      <w:r w:rsidRPr="00E81F40">
        <w:rPr>
          <w:rFonts w:ascii="Segoe UI Symbol" w:eastAsia="Times New Roman" w:hAnsi="Segoe UI Symbol" w:cs="Segoe UI Symbol"/>
          <w:b/>
          <w:bCs/>
          <w:sz w:val="24"/>
          <w:szCs w:val="24"/>
        </w:rPr>
        <w:t>🏁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Conclusion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This lab successfully demonstrates the deployment of an Azure Application Gateway. By isolating the gateway in a dedicated subnet and configuring multiple backend Virtual Machines, a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and highly available architecture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81F40">
        <w:rPr>
          <w:rFonts w:ascii="Times New Roman" w:eastAsia="Times New Roman" w:hAnsi="Times New Roman" w:cs="Times New Roman"/>
          <w:sz w:val="24"/>
          <w:szCs w:val="24"/>
        </w:rPr>
        <w:t>was achieved</w:t>
      </w:r>
      <w:proofErr w:type="gramEnd"/>
      <w:r w:rsidRPr="00E81F4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81F40" w:rsidRPr="00E81F40" w:rsidRDefault="00E81F40" w:rsidP="00E81F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This setup also provides a strong foundation for implementing advanced features such as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URL-based routing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81F40">
        <w:rPr>
          <w:rFonts w:ascii="Times New Roman" w:eastAsia="Times New Roman" w:hAnsi="Times New Roman" w:cs="Times New Roman"/>
          <w:b/>
          <w:bCs/>
          <w:sz w:val="24"/>
          <w:szCs w:val="24"/>
        </w:rPr>
        <w:t>Web Application Firewall (WAF)</w:t>
      </w:r>
      <w:r w:rsidRPr="00E81F40">
        <w:rPr>
          <w:rFonts w:ascii="Times New Roman" w:eastAsia="Times New Roman" w:hAnsi="Times New Roman" w:cs="Times New Roman"/>
          <w:sz w:val="24"/>
          <w:szCs w:val="24"/>
        </w:rPr>
        <w:t xml:space="preserve"> for enhanced security.</w:t>
      </w:r>
    </w:p>
    <w:p w:rsidR="00586F78" w:rsidRPr="00E81F40" w:rsidRDefault="00E81F40" w:rsidP="00E81F40">
      <w:pPr>
        <w:rPr>
          <w:sz w:val="24"/>
          <w:szCs w:val="24"/>
        </w:rPr>
      </w:pPr>
      <w:proofErr w:type="gramStart"/>
      <w:r w:rsidRPr="00E81F40">
        <w:rPr>
          <w:sz w:val="24"/>
          <w:szCs w:val="24"/>
        </w:rPr>
        <w:t>à</w:t>
      </w:r>
      <w:proofErr w:type="gramEnd"/>
    </w:p>
    <w:sectPr w:rsidR="00586F78" w:rsidRPr="00E81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F52F94"/>
    <w:multiLevelType w:val="multilevel"/>
    <w:tmpl w:val="E0F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2525E"/>
    <w:multiLevelType w:val="multilevel"/>
    <w:tmpl w:val="3C6A0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A631F0"/>
    <w:multiLevelType w:val="multilevel"/>
    <w:tmpl w:val="089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337A4C"/>
    <w:multiLevelType w:val="multilevel"/>
    <w:tmpl w:val="0BF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30542F"/>
    <w:multiLevelType w:val="multilevel"/>
    <w:tmpl w:val="91C01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02BAF"/>
    <w:multiLevelType w:val="multilevel"/>
    <w:tmpl w:val="159A1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F40"/>
    <w:rsid w:val="00586F78"/>
    <w:rsid w:val="00E8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2E15C"/>
  <w15:chartTrackingRefBased/>
  <w15:docId w15:val="{8E8FA529-572B-4AA1-ACA0-B983D0F8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1F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81F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81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F4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81F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81F4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81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81F40"/>
    <w:rPr>
      <w:b/>
      <w:bCs/>
    </w:rPr>
  </w:style>
  <w:style w:type="character" w:styleId="Emphasis">
    <w:name w:val="Emphasis"/>
    <w:basedOn w:val="DefaultParagraphFont"/>
    <w:uiPriority w:val="20"/>
    <w:qFormat/>
    <w:rsid w:val="00E81F4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81F4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81F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214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2026-04-17T17:37:00Z</dcterms:created>
  <dcterms:modified xsi:type="dcterms:W3CDTF">2026-04-17T17:48:00Z</dcterms:modified>
</cp:coreProperties>
</file>