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#Create a serializer class in the app's serializers.py file to define the fields that you want to include in the JSON response.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rest_framework import serializers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 CountryInfoSerializer(serializers.Serializer):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flag_link = serializers.URLField()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capital = serializers.ListField(child=serializers.CharField())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largest_city = serializers.CharField()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official_languages = serializers.ListField(child=serializers.CharField())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area_total = serializers.IntegerField()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population = serializers.CharField()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GDP_nominal = serializers.CharField()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