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141DE5" w:rsidRPr="00141DE5" w:rsidRDefault="00141DE5" w:rsidP="00141DE5">
      <w:pPr>
        <w:rPr>
          <w:sz w:val="24"/>
          <w:szCs w:val="24"/>
        </w:rPr>
      </w:pPr>
      <w:r w:rsidRPr="00141DE5">
        <w:rPr>
          <w:sz w:val="24"/>
          <w:szCs w:val="24"/>
        </w:rPr>
        <w:t xml:space="preserve">Q1. Distinction between a </w:t>
      </w:r>
      <w:proofErr w:type="spellStart"/>
      <w:r w:rsidRPr="00141DE5">
        <w:rPr>
          <w:sz w:val="24"/>
          <w:szCs w:val="24"/>
        </w:rPr>
        <w:t>numpy</w:t>
      </w:r>
      <w:proofErr w:type="spellEnd"/>
      <w:r w:rsidRPr="00141DE5">
        <w:rPr>
          <w:sz w:val="24"/>
          <w:szCs w:val="24"/>
        </w:rPr>
        <w:t xml:space="preserve"> array and a pandas data frame:</w:t>
      </w:r>
    </w:p>
    <w:p w:rsidR="00141DE5" w:rsidRPr="00141DE5" w:rsidRDefault="00141DE5" w:rsidP="00141DE5">
      <w:pPr>
        <w:rPr>
          <w:sz w:val="24"/>
          <w:szCs w:val="24"/>
        </w:rPr>
      </w:pPr>
      <w:r w:rsidRPr="00141DE5">
        <w:rPr>
          <w:sz w:val="24"/>
          <w:szCs w:val="24"/>
        </w:rPr>
        <w:t xml:space="preserve">   - </w:t>
      </w:r>
      <w:proofErr w:type="spellStart"/>
      <w:r w:rsidRPr="00141DE5">
        <w:rPr>
          <w:sz w:val="24"/>
          <w:szCs w:val="24"/>
        </w:rPr>
        <w:t>Numpy</w:t>
      </w:r>
      <w:proofErr w:type="spellEnd"/>
      <w:r w:rsidRPr="00141DE5">
        <w:rPr>
          <w:sz w:val="24"/>
          <w:szCs w:val="24"/>
        </w:rPr>
        <w:t xml:space="preserve"> array: A homogeneous, multidimensional array with a fixed size. Mainly used for mathematical operations.</w:t>
      </w:r>
    </w:p>
    <w:p w:rsidR="00141DE5" w:rsidRPr="00141DE5" w:rsidRDefault="00141DE5" w:rsidP="00141DE5">
      <w:pPr>
        <w:rPr>
          <w:sz w:val="24"/>
          <w:szCs w:val="24"/>
        </w:rPr>
      </w:pPr>
      <w:r w:rsidRPr="00141DE5">
        <w:rPr>
          <w:sz w:val="24"/>
          <w:szCs w:val="24"/>
        </w:rPr>
        <w:t xml:space="preserve">   - Pandas </w:t>
      </w:r>
      <w:proofErr w:type="spellStart"/>
      <w:r w:rsidRPr="00141DE5">
        <w:rPr>
          <w:sz w:val="24"/>
          <w:szCs w:val="24"/>
        </w:rPr>
        <w:t>DataFrame</w:t>
      </w:r>
      <w:proofErr w:type="spellEnd"/>
      <w:r w:rsidRPr="00141DE5">
        <w:rPr>
          <w:sz w:val="24"/>
          <w:szCs w:val="24"/>
        </w:rPr>
        <w:t xml:space="preserve">: A two-dimensional, size-mutable, and potentially heterogeneous tabular data structure with </w:t>
      </w:r>
      <w:proofErr w:type="spellStart"/>
      <w:r w:rsidRPr="00141DE5">
        <w:rPr>
          <w:sz w:val="24"/>
          <w:szCs w:val="24"/>
        </w:rPr>
        <w:t>labeled</w:t>
      </w:r>
      <w:proofErr w:type="spellEnd"/>
      <w:r w:rsidRPr="00141DE5">
        <w:rPr>
          <w:sz w:val="24"/>
          <w:szCs w:val="24"/>
        </w:rPr>
        <w:t xml:space="preserve"> axes (rows and columns). Offers more functionality for data manipulation and analysis.</w:t>
      </w:r>
    </w:p>
    <w:p w:rsidR="00141DE5" w:rsidRPr="00141DE5" w:rsidRDefault="00141DE5" w:rsidP="00141DE5">
      <w:pPr>
        <w:rPr>
          <w:sz w:val="24"/>
          <w:szCs w:val="24"/>
        </w:rPr>
      </w:pPr>
      <w:r w:rsidRPr="00141DE5">
        <w:rPr>
          <w:sz w:val="24"/>
          <w:szCs w:val="24"/>
        </w:rPr>
        <w:t xml:space="preserve">   - Conversion: You can convert a Pandas </w:t>
      </w:r>
      <w:proofErr w:type="spellStart"/>
      <w:r w:rsidRPr="00141DE5">
        <w:rPr>
          <w:sz w:val="24"/>
          <w:szCs w:val="24"/>
        </w:rPr>
        <w:t>DataFrame</w:t>
      </w:r>
      <w:proofErr w:type="spellEnd"/>
      <w:r w:rsidRPr="00141DE5">
        <w:rPr>
          <w:sz w:val="24"/>
          <w:szCs w:val="24"/>
        </w:rPr>
        <w:t xml:space="preserve"> to a </w:t>
      </w:r>
      <w:proofErr w:type="spellStart"/>
      <w:r w:rsidRPr="00141DE5">
        <w:rPr>
          <w:sz w:val="24"/>
          <w:szCs w:val="24"/>
        </w:rPr>
        <w:t>Numpy</w:t>
      </w:r>
      <w:proofErr w:type="spellEnd"/>
      <w:r w:rsidRPr="00141DE5">
        <w:rPr>
          <w:sz w:val="24"/>
          <w:szCs w:val="24"/>
        </w:rPr>
        <w:t xml:space="preserve"> array using the `values` attribute (`</w:t>
      </w:r>
      <w:proofErr w:type="spellStart"/>
      <w:proofErr w:type="gramStart"/>
      <w:r w:rsidRPr="00141DE5">
        <w:rPr>
          <w:sz w:val="24"/>
          <w:szCs w:val="24"/>
        </w:rPr>
        <w:t>df.values</w:t>
      </w:r>
      <w:proofErr w:type="spellEnd"/>
      <w:proofErr w:type="gramEnd"/>
      <w:r w:rsidRPr="00141DE5">
        <w:rPr>
          <w:sz w:val="24"/>
          <w:szCs w:val="24"/>
        </w:rPr>
        <w:t xml:space="preserve">`). </w:t>
      </w:r>
      <w:proofErr w:type="spellStart"/>
      <w:r w:rsidRPr="00141DE5">
        <w:rPr>
          <w:sz w:val="24"/>
          <w:szCs w:val="24"/>
        </w:rPr>
        <w:t>Numpy</w:t>
      </w:r>
      <w:proofErr w:type="spellEnd"/>
      <w:r w:rsidRPr="00141DE5">
        <w:rPr>
          <w:sz w:val="24"/>
          <w:szCs w:val="24"/>
        </w:rPr>
        <w:t xml:space="preserve"> arrays can be converted to </w:t>
      </w:r>
      <w:proofErr w:type="spellStart"/>
      <w:r w:rsidRPr="00141DE5">
        <w:rPr>
          <w:sz w:val="24"/>
          <w:szCs w:val="24"/>
        </w:rPr>
        <w:t>DataFrames</w:t>
      </w:r>
      <w:proofErr w:type="spellEnd"/>
      <w:r w:rsidRPr="00141DE5">
        <w:rPr>
          <w:sz w:val="24"/>
          <w:szCs w:val="24"/>
        </w:rPr>
        <w:t xml:space="preserve"> using `</w:t>
      </w:r>
      <w:proofErr w:type="spellStart"/>
      <w:proofErr w:type="gramStart"/>
      <w:r w:rsidRPr="00141DE5">
        <w:rPr>
          <w:sz w:val="24"/>
          <w:szCs w:val="24"/>
        </w:rPr>
        <w:t>pd.DataFrame</w:t>
      </w:r>
      <w:proofErr w:type="spellEnd"/>
      <w:proofErr w:type="gramEnd"/>
      <w:r w:rsidRPr="00141DE5">
        <w:rPr>
          <w:sz w:val="24"/>
          <w:szCs w:val="24"/>
        </w:rPr>
        <w:t>(array)`.</w:t>
      </w:r>
    </w:p>
    <w:p w:rsidR="00141DE5" w:rsidRPr="00141DE5" w:rsidRDefault="00141DE5" w:rsidP="00141DE5">
      <w:pPr>
        <w:rPr>
          <w:sz w:val="24"/>
          <w:szCs w:val="24"/>
        </w:rPr>
      </w:pPr>
    </w:p>
    <w:p w:rsidR="00141DE5" w:rsidRPr="00141DE5" w:rsidRDefault="00141DE5" w:rsidP="00141DE5">
      <w:pPr>
        <w:rPr>
          <w:sz w:val="24"/>
          <w:szCs w:val="24"/>
        </w:rPr>
      </w:pPr>
      <w:r w:rsidRPr="00141DE5">
        <w:rPr>
          <w:sz w:val="24"/>
          <w:szCs w:val="24"/>
        </w:rPr>
        <w:t>Q2. Handling user-entered stock-ticker symbols:</w:t>
      </w:r>
    </w:p>
    <w:p w:rsidR="00141DE5" w:rsidRPr="00141DE5" w:rsidRDefault="00141DE5" w:rsidP="00141DE5">
      <w:pPr>
        <w:rPr>
          <w:sz w:val="24"/>
          <w:szCs w:val="24"/>
        </w:rPr>
      </w:pPr>
      <w:r w:rsidRPr="00141DE5">
        <w:rPr>
          <w:sz w:val="24"/>
          <w:szCs w:val="24"/>
        </w:rPr>
        <w:t xml:space="preserve">   - Validate user input to ensure it matches the expected format for stock symbols.</w:t>
      </w:r>
    </w:p>
    <w:p w:rsidR="00141DE5" w:rsidRPr="00141DE5" w:rsidRDefault="00141DE5" w:rsidP="00141DE5">
      <w:pPr>
        <w:rPr>
          <w:sz w:val="24"/>
          <w:szCs w:val="24"/>
        </w:rPr>
      </w:pPr>
      <w:r w:rsidRPr="00141DE5">
        <w:rPr>
          <w:sz w:val="24"/>
          <w:szCs w:val="24"/>
        </w:rPr>
        <w:t xml:space="preserve">   - Handle potential errors or exceptions gracefully, providing meaningful feedback to the user.</w:t>
      </w:r>
    </w:p>
    <w:p w:rsidR="00141DE5" w:rsidRPr="00141DE5" w:rsidRDefault="00141DE5" w:rsidP="00141DE5">
      <w:pPr>
        <w:rPr>
          <w:sz w:val="24"/>
          <w:szCs w:val="24"/>
        </w:rPr>
      </w:pPr>
    </w:p>
    <w:p w:rsidR="00141DE5" w:rsidRPr="00141DE5" w:rsidRDefault="00141DE5" w:rsidP="00141DE5">
      <w:pPr>
        <w:rPr>
          <w:sz w:val="24"/>
          <w:szCs w:val="24"/>
        </w:rPr>
      </w:pPr>
      <w:r w:rsidRPr="00141DE5">
        <w:rPr>
          <w:sz w:val="24"/>
          <w:szCs w:val="24"/>
        </w:rPr>
        <w:t>Q3. Plotting techniques for stock-market charts:</w:t>
      </w:r>
    </w:p>
    <w:p w:rsidR="00141DE5" w:rsidRPr="00141DE5" w:rsidRDefault="00141DE5" w:rsidP="00141DE5">
      <w:pPr>
        <w:rPr>
          <w:sz w:val="24"/>
          <w:szCs w:val="24"/>
        </w:rPr>
      </w:pPr>
      <w:r w:rsidRPr="00141DE5">
        <w:rPr>
          <w:sz w:val="24"/>
          <w:szCs w:val="24"/>
        </w:rPr>
        <w:t xml:space="preserve">   - Candlestick charts: Representing open, high, low, and close prices.</w:t>
      </w:r>
    </w:p>
    <w:p w:rsidR="00141DE5" w:rsidRPr="00141DE5" w:rsidRDefault="00141DE5" w:rsidP="00141DE5">
      <w:pPr>
        <w:rPr>
          <w:sz w:val="24"/>
          <w:szCs w:val="24"/>
        </w:rPr>
      </w:pPr>
      <w:r w:rsidRPr="00141DE5">
        <w:rPr>
          <w:sz w:val="24"/>
          <w:szCs w:val="24"/>
        </w:rPr>
        <w:t xml:space="preserve">   - Line charts: Showing price trends over time.</w:t>
      </w:r>
    </w:p>
    <w:p w:rsidR="00141DE5" w:rsidRPr="00141DE5" w:rsidRDefault="00141DE5" w:rsidP="00141DE5">
      <w:pPr>
        <w:rPr>
          <w:sz w:val="24"/>
          <w:szCs w:val="24"/>
        </w:rPr>
      </w:pPr>
      <w:r w:rsidRPr="00141DE5">
        <w:rPr>
          <w:sz w:val="24"/>
          <w:szCs w:val="24"/>
        </w:rPr>
        <w:t xml:space="preserve">   - Bar charts: Displaying volume information.</w:t>
      </w:r>
    </w:p>
    <w:p w:rsidR="00141DE5" w:rsidRPr="00141DE5" w:rsidRDefault="00141DE5" w:rsidP="00141DE5">
      <w:pPr>
        <w:rPr>
          <w:sz w:val="24"/>
          <w:szCs w:val="24"/>
        </w:rPr>
      </w:pPr>
      <w:r w:rsidRPr="00141DE5">
        <w:rPr>
          <w:sz w:val="24"/>
          <w:szCs w:val="24"/>
        </w:rPr>
        <w:t xml:space="preserve">   - Moving averages: Smoothed representations of price trends.</w:t>
      </w:r>
    </w:p>
    <w:p w:rsidR="00141DE5" w:rsidRPr="00141DE5" w:rsidRDefault="00141DE5" w:rsidP="00141DE5">
      <w:pPr>
        <w:rPr>
          <w:sz w:val="24"/>
          <w:szCs w:val="24"/>
        </w:rPr>
      </w:pPr>
    </w:p>
    <w:p w:rsidR="00141DE5" w:rsidRPr="00141DE5" w:rsidRDefault="00141DE5" w:rsidP="00141DE5">
      <w:pPr>
        <w:rPr>
          <w:sz w:val="24"/>
          <w:szCs w:val="24"/>
        </w:rPr>
      </w:pPr>
      <w:r w:rsidRPr="00141DE5">
        <w:rPr>
          <w:sz w:val="24"/>
          <w:szCs w:val="24"/>
        </w:rPr>
        <w:t>Q4. Importance of printing a legend on a stock market chart:</w:t>
      </w:r>
    </w:p>
    <w:p w:rsidR="00141DE5" w:rsidRPr="00141DE5" w:rsidRDefault="00141DE5" w:rsidP="00141DE5">
      <w:pPr>
        <w:rPr>
          <w:sz w:val="24"/>
          <w:szCs w:val="24"/>
        </w:rPr>
      </w:pPr>
      <w:r w:rsidRPr="00141DE5">
        <w:rPr>
          <w:sz w:val="24"/>
          <w:szCs w:val="24"/>
        </w:rPr>
        <w:t xml:space="preserve">   - A legend provides context for different lines or elements on the chart, making it easier to interpret. It helps identify which line corresponds to which data series.</w:t>
      </w:r>
    </w:p>
    <w:p w:rsidR="00141DE5" w:rsidRPr="00141DE5" w:rsidRDefault="00141DE5" w:rsidP="00141DE5">
      <w:pPr>
        <w:rPr>
          <w:sz w:val="24"/>
          <w:szCs w:val="24"/>
        </w:rPr>
      </w:pPr>
    </w:p>
    <w:p w:rsidR="00141DE5" w:rsidRPr="00141DE5" w:rsidRDefault="00141DE5" w:rsidP="00141DE5">
      <w:pPr>
        <w:rPr>
          <w:sz w:val="24"/>
          <w:szCs w:val="24"/>
        </w:rPr>
      </w:pPr>
      <w:r w:rsidRPr="00141DE5">
        <w:rPr>
          <w:sz w:val="24"/>
          <w:szCs w:val="24"/>
        </w:rPr>
        <w:t xml:space="preserve">Q5. Limiting the length of a </w:t>
      </w:r>
      <w:proofErr w:type="gramStart"/>
      <w:r w:rsidRPr="00141DE5">
        <w:rPr>
          <w:sz w:val="24"/>
          <w:szCs w:val="24"/>
        </w:rPr>
        <w:t>pandas</w:t>
      </w:r>
      <w:proofErr w:type="gramEnd"/>
      <w:r w:rsidRPr="00141DE5">
        <w:rPr>
          <w:sz w:val="24"/>
          <w:szCs w:val="24"/>
        </w:rPr>
        <w:t xml:space="preserve"> data frame to less than a year:</w:t>
      </w:r>
    </w:p>
    <w:p w:rsidR="00141DE5" w:rsidRPr="00141DE5" w:rsidRDefault="00141DE5" w:rsidP="00141DE5">
      <w:pPr>
        <w:rPr>
          <w:sz w:val="24"/>
          <w:szCs w:val="24"/>
        </w:rPr>
      </w:pPr>
      <w:r w:rsidRPr="00141DE5">
        <w:rPr>
          <w:sz w:val="24"/>
          <w:szCs w:val="24"/>
        </w:rPr>
        <w:t xml:space="preserve">   - Use date filtering to select rows within a specific date range.</w:t>
      </w:r>
    </w:p>
    <w:p w:rsidR="00141DE5" w:rsidRPr="00141DE5" w:rsidRDefault="00141DE5" w:rsidP="00141DE5">
      <w:pPr>
        <w:rPr>
          <w:sz w:val="24"/>
          <w:szCs w:val="24"/>
        </w:rPr>
      </w:pPr>
    </w:p>
    <w:p w:rsidR="00141DE5" w:rsidRPr="00141DE5" w:rsidRDefault="00141DE5" w:rsidP="00141DE5">
      <w:pPr>
        <w:rPr>
          <w:sz w:val="24"/>
          <w:szCs w:val="24"/>
        </w:rPr>
      </w:pPr>
      <w:r w:rsidRPr="00141DE5">
        <w:rPr>
          <w:sz w:val="24"/>
          <w:szCs w:val="24"/>
        </w:rPr>
        <w:t>Q6. Definition of a 180-day moving average:</w:t>
      </w:r>
    </w:p>
    <w:p w:rsidR="00141DE5" w:rsidRPr="00141DE5" w:rsidRDefault="00141DE5" w:rsidP="00141DE5">
      <w:pPr>
        <w:rPr>
          <w:sz w:val="24"/>
          <w:szCs w:val="24"/>
        </w:rPr>
      </w:pPr>
      <w:r w:rsidRPr="00141DE5">
        <w:rPr>
          <w:sz w:val="24"/>
          <w:szCs w:val="24"/>
        </w:rPr>
        <w:t xml:space="preserve">   - The average value of a stock's closing prices over the past 180 days. It smooths out short-term fluctuations, providing a trend indicator.</w:t>
      </w:r>
    </w:p>
    <w:p w:rsidR="00141DE5" w:rsidRPr="00141DE5" w:rsidRDefault="00141DE5" w:rsidP="00141DE5">
      <w:pPr>
        <w:rPr>
          <w:sz w:val="24"/>
          <w:szCs w:val="24"/>
        </w:rPr>
      </w:pPr>
    </w:p>
    <w:p w:rsidR="00141DE5" w:rsidRPr="00141DE5" w:rsidRDefault="00141DE5" w:rsidP="00141DE5">
      <w:pPr>
        <w:rPr>
          <w:sz w:val="24"/>
          <w:szCs w:val="24"/>
        </w:rPr>
      </w:pPr>
      <w:r w:rsidRPr="00141DE5">
        <w:rPr>
          <w:sz w:val="24"/>
          <w:szCs w:val="24"/>
        </w:rPr>
        <w:t>Q7. "Indirect" importing in the final example:</w:t>
      </w:r>
    </w:p>
    <w:p w:rsidR="00CC2D44" w:rsidRPr="00141DE5" w:rsidRDefault="00141DE5" w:rsidP="00141DE5">
      <w:pPr>
        <w:rPr>
          <w:sz w:val="24"/>
          <w:szCs w:val="24"/>
        </w:rPr>
      </w:pPr>
      <w:r w:rsidRPr="00141DE5">
        <w:rPr>
          <w:sz w:val="24"/>
          <w:szCs w:val="24"/>
        </w:rPr>
        <w:t xml:space="preserve">   - Without specific details, it's unclear what is meant by "indirect" importing. Generally, indirect importing might refer to importing modules indirectly through other modules or using dynamic imports.</w:t>
      </w:r>
    </w:p>
    <w:sectPr w:rsidR="00CC2D44" w:rsidRPr="00141DE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0654" w:rsidRDefault="00480654">
      <w:r>
        <w:separator/>
      </w:r>
    </w:p>
  </w:endnote>
  <w:endnote w:type="continuationSeparator" w:id="0">
    <w:p w:rsidR="00480654" w:rsidRDefault="00480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0654" w:rsidRDefault="00480654">
      <w:r>
        <w:separator/>
      </w:r>
    </w:p>
  </w:footnote>
  <w:footnote w:type="continuationSeparator" w:id="0">
    <w:p w:rsidR="00480654" w:rsidRDefault="004806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2AD7"/>
    <w:multiLevelType w:val="hybridMultilevel"/>
    <w:tmpl w:val="48845414"/>
    <w:lvl w:ilvl="0" w:tplc="FCD66432">
      <w:start w:val="1"/>
      <w:numFmt w:val="bullet"/>
      <w:lvlText w:val="●"/>
      <w:lvlJc w:val="left"/>
      <w:pPr>
        <w:ind w:left="720" w:hanging="360"/>
      </w:pPr>
    </w:lvl>
    <w:lvl w:ilvl="1" w:tplc="287CA382">
      <w:start w:val="1"/>
      <w:numFmt w:val="bullet"/>
      <w:lvlText w:val="○"/>
      <w:lvlJc w:val="left"/>
      <w:pPr>
        <w:ind w:left="1440" w:hanging="360"/>
      </w:pPr>
    </w:lvl>
    <w:lvl w:ilvl="2" w:tplc="4C166396">
      <w:start w:val="1"/>
      <w:numFmt w:val="bullet"/>
      <w:lvlText w:val="■"/>
      <w:lvlJc w:val="left"/>
      <w:pPr>
        <w:ind w:left="2160" w:hanging="360"/>
      </w:pPr>
    </w:lvl>
    <w:lvl w:ilvl="3" w:tplc="F9503B8C">
      <w:start w:val="1"/>
      <w:numFmt w:val="bullet"/>
      <w:lvlText w:val="●"/>
      <w:lvlJc w:val="left"/>
      <w:pPr>
        <w:ind w:left="2880" w:hanging="360"/>
      </w:pPr>
    </w:lvl>
    <w:lvl w:ilvl="4" w:tplc="BD982672">
      <w:start w:val="1"/>
      <w:numFmt w:val="bullet"/>
      <w:lvlText w:val="○"/>
      <w:lvlJc w:val="left"/>
      <w:pPr>
        <w:ind w:left="3600" w:hanging="360"/>
      </w:pPr>
    </w:lvl>
    <w:lvl w:ilvl="5" w:tplc="4234214C">
      <w:start w:val="1"/>
      <w:numFmt w:val="bullet"/>
      <w:lvlText w:val="■"/>
      <w:lvlJc w:val="left"/>
      <w:pPr>
        <w:ind w:left="4320" w:hanging="360"/>
      </w:pPr>
    </w:lvl>
    <w:lvl w:ilvl="6" w:tplc="E4C4C396">
      <w:start w:val="1"/>
      <w:numFmt w:val="bullet"/>
      <w:lvlText w:val="●"/>
      <w:lvlJc w:val="left"/>
      <w:pPr>
        <w:ind w:left="5040" w:hanging="360"/>
      </w:pPr>
    </w:lvl>
    <w:lvl w:ilvl="7" w:tplc="E0C80BD2">
      <w:start w:val="1"/>
      <w:numFmt w:val="bullet"/>
      <w:lvlText w:val="●"/>
      <w:lvlJc w:val="left"/>
      <w:pPr>
        <w:ind w:left="5760" w:hanging="360"/>
      </w:pPr>
    </w:lvl>
    <w:lvl w:ilvl="8" w:tplc="C73CEC22">
      <w:start w:val="1"/>
      <w:numFmt w:val="bullet"/>
      <w:lvlText w:val="●"/>
      <w:lvlJc w:val="left"/>
      <w:pPr>
        <w:ind w:left="6480" w:hanging="360"/>
      </w:pPr>
    </w:lvl>
  </w:abstractNum>
  <w:num w:numId="1" w16cid:durableId="1476679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2D44"/>
    <w:rsid w:val="00141DE5"/>
    <w:rsid w:val="00480654"/>
    <w:rsid w:val="00CC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BB9A"/>
  <w15:docId w15:val="{8CBE533F-E6E9-4CA5-B503-9B7AC3E8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Mayank Sharma</cp:lastModifiedBy>
  <cp:revision>2</cp:revision>
  <dcterms:created xsi:type="dcterms:W3CDTF">2024-02-01T19:08:00Z</dcterms:created>
  <dcterms:modified xsi:type="dcterms:W3CDTF">2024-02-01T19:08:00Z</dcterms:modified>
</cp:coreProperties>
</file>