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77" w:rsidRPr="008A2577" w:rsidRDefault="008A2577" w:rsidP="008A2577">
      <w:pPr>
        <w:pStyle w:val="Heading3"/>
        <w:rPr>
          <w:sz w:val="52"/>
          <w:szCs w:val="52"/>
          <w:lang w:val="en-US"/>
        </w:rPr>
      </w:pPr>
      <w:r w:rsidRPr="008A2577">
        <w:rPr>
          <w:sz w:val="52"/>
          <w:szCs w:val="52"/>
          <w:lang w:val="en-US"/>
        </w:rPr>
        <w:t>Unit 1</w:t>
      </w:r>
    </w:p>
    <w:p w:rsidR="008A2577" w:rsidRDefault="008A2577" w:rsidP="008A2577">
      <w:pPr>
        <w:pStyle w:val="Heading3"/>
        <w:rPr>
          <w:sz w:val="52"/>
          <w:szCs w:val="52"/>
          <w:lang w:val="en-US"/>
        </w:rPr>
      </w:pPr>
      <w:r w:rsidRPr="008A2577">
        <w:rPr>
          <w:sz w:val="52"/>
          <w:szCs w:val="52"/>
          <w:lang w:val="en-US"/>
        </w:rPr>
        <w:t>Classification of food and beverages</w:t>
      </w:r>
    </w:p>
    <w:p w:rsidR="008A2577" w:rsidRPr="008A2577" w:rsidRDefault="008A2577" w:rsidP="008A2577">
      <w:pPr>
        <w:pStyle w:val="Heading3"/>
        <w:rPr>
          <w:sz w:val="52"/>
          <w:szCs w:val="52"/>
          <w:lang w:val="en-US"/>
        </w:rPr>
      </w:pPr>
      <w:r w:rsidRPr="008A2577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A2577" w:rsidRDefault="008A2577" w:rsidP="008A2577">
      <w:pPr>
        <w:pStyle w:val="Heading1"/>
      </w:pPr>
      <w:r>
        <w:t>Detailed Study Notes on Food and Beverages Curriculum</w:t>
      </w:r>
    </w:p>
    <w:p w:rsidR="008A2577" w:rsidRDefault="008A2577" w:rsidP="008A2577">
      <w:r>
        <w:pict>
          <v:rect id="_x0000_i1044" style="width:0;height:1.5pt" o:hralign="center" o:hrstd="t" o:hr="t" fillcolor="#a0a0a0" stroked="f"/>
        </w:pict>
      </w:r>
    </w:p>
    <w:p w:rsidR="008A2577" w:rsidRDefault="008A2577" w:rsidP="008A2577">
      <w:pPr>
        <w:pStyle w:val="Heading2"/>
      </w:pPr>
      <w:r>
        <w:rPr>
          <w:rStyle w:val="Strong"/>
          <w:b w:val="0"/>
          <w:bCs w:val="0"/>
        </w:rPr>
        <w:t>1.1 Food: Importance for Life, Essential Nutrients, Functions of Food, Indian Food Market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Importance of Food for Life</w:t>
      </w:r>
    </w:p>
    <w:p w:rsidR="008A2577" w:rsidRDefault="008A2577" w:rsidP="008A2577">
      <w:pPr>
        <w:pStyle w:val="NormalWeb"/>
        <w:numPr>
          <w:ilvl w:val="0"/>
          <w:numId w:val="5"/>
        </w:numPr>
      </w:pPr>
      <w:r>
        <w:rPr>
          <w:rStyle w:val="Strong"/>
        </w:rPr>
        <w:t>Energy Source</w:t>
      </w:r>
      <w:r>
        <w:t>: Food provides calories for bodily functions, movement, and metabolic activity.</w:t>
      </w:r>
    </w:p>
    <w:p w:rsidR="008A2577" w:rsidRDefault="008A2577" w:rsidP="008A2577">
      <w:pPr>
        <w:pStyle w:val="NormalWeb"/>
        <w:numPr>
          <w:ilvl w:val="0"/>
          <w:numId w:val="5"/>
        </w:numPr>
      </w:pPr>
      <w:r>
        <w:rPr>
          <w:rStyle w:val="Strong"/>
        </w:rPr>
        <w:t>Growth &amp; Repair</w:t>
      </w:r>
      <w:r>
        <w:t>: Proteins and minerals aid in growth, development, and repair of body tissues.</w:t>
      </w:r>
    </w:p>
    <w:p w:rsidR="008A2577" w:rsidRDefault="008A2577" w:rsidP="008A2577">
      <w:pPr>
        <w:pStyle w:val="NormalWeb"/>
        <w:numPr>
          <w:ilvl w:val="0"/>
          <w:numId w:val="5"/>
        </w:numPr>
      </w:pPr>
      <w:r>
        <w:rPr>
          <w:rStyle w:val="Strong"/>
        </w:rPr>
        <w:t>Immunity</w:t>
      </w:r>
      <w:r>
        <w:t>: Vitamins, minerals, and bioactive compounds boost resistance to disease.</w:t>
      </w:r>
    </w:p>
    <w:p w:rsidR="008A2577" w:rsidRDefault="008A2577" w:rsidP="008A2577">
      <w:pPr>
        <w:pStyle w:val="NormalWeb"/>
        <w:numPr>
          <w:ilvl w:val="0"/>
          <w:numId w:val="5"/>
        </w:numPr>
      </w:pPr>
      <w:r>
        <w:rPr>
          <w:rStyle w:val="Strong"/>
        </w:rPr>
        <w:t>Psychological Role</w:t>
      </w:r>
      <w:r>
        <w:t>: Comfort, stress relief, cultural identity, and social bonding.</w:t>
      </w:r>
    </w:p>
    <w:p w:rsidR="008A2577" w:rsidRDefault="008A2577" w:rsidP="008A2577">
      <w:pPr>
        <w:pStyle w:val="NormalWeb"/>
        <w:numPr>
          <w:ilvl w:val="0"/>
          <w:numId w:val="5"/>
        </w:numPr>
      </w:pPr>
      <w:r>
        <w:rPr>
          <w:rStyle w:val="Strong"/>
        </w:rPr>
        <w:t>Economic Role</w:t>
      </w:r>
      <w:r>
        <w:t>: Food industry contributes to employment, trade, and GDP.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Essential Nutrients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Carbohydrates</w:t>
      </w:r>
      <w:r>
        <w:t>: Main energy source; found in cereals, rice, wheat, sugar, potatoes.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Proteins</w:t>
      </w:r>
      <w:r>
        <w:t>: Growth and tissue repair; animal (meat, fish, dairy) and plant sources (pulses, soy, legumes).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Fats &amp; Oils</w:t>
      </w:r>
      <w:r>
        <w:t>: Concentrated energy, essential fatty acids, absorption of fat-soluble vitamins (A, D, E, K).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Vitamins</w:t>
      </w:r>
      <w:r>
        <w:t>: Organic compounds vital for metabolic functions (e.g., Vitamin C for immunity, Vitamin D for bones).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Minerals</w:t>
      </w:r>
      <w:r>
        <w:t>: Elements like calcium (bone health), iron (</w:t>
      </w:r>
      <w:proofErr w:type="spellStart"/>
      <w:r>
        <w:t>hemoglobin</w:t>
      </w:r>
      <w:proofErr w:type="spellEnd"/>
      <w:r>
        <w:t>), iodine (thyroid regulation).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Water</w:t>
      </w:r>
      <w:r>
        <w:t>: Hydration, nutrient transport, waste removal.</w:t>
      </w:r>
    </w:p>
    <w:p w:rsidR="008A2577" w:rsidRDefault="008A2577" w:rsidP="008A2577">
      <w:pPr>
        <w:pStyle w:val="NormalWeb"/>
        <w:numPr>
          <w:ilvl w:val="0"/>
          <w:numId w:val="6"/>
        </w:numPr>
      </w:pPr>
      <w:r>
        <w:rPr>
          <w:rStyle w:val="Strong"/>
        </w:rPr>
        <w:t>Dietary Fiber</w:t>
      </w:r>
      <w:r>
        <w:t>: Aids digestion, prevents constipation, reduces risk of lifestyle diseases.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Functions of Food</w:t>
      </w:r>
    </w:p>
    <w:p w:rsidR="008A2577" w:rsidRDefault="008A2577" w:rsidP="008A2577">
      <w:pPr>
        <w:pStyle w:val="NormalWeb"/>
        <w:numPr>
          <w:ilvl w:val="0"/>
          <w:numId w:val="7"/>
        </w:numPr>
      </w:pPr>
      <w:r>
        <w:rPr>
          <w:rStyle w:val="Strong"/>
        </w:rPr>
        <w:t>Physiological Functions</w:t>
      </w:r>
      <w:r>
        <w:t>: Provides energy, builds tissues, regulates body functions.</w:t>
      </w:r>
    </w:p>
    <w:p w:rsidR="008A2577" w:rsidRDefault="008A2577" w:rsidP="008A2577">
      <w:pPr>
        <w:pStyle w:val="NormalWeb"/>
        <w:numPr>
          <w:ilvl w:val="0"/>
          <w:numId w:val="7"/>
        </w:numPr>
      </w:pPr>
      <w:r>
        <w:rPr>
          <w:rStyle w:val="Strong"/>
        </w:rPr>
        <w:t>Psychological Functions</w:t>
      </w:r>
      <w:r>
        <w:t>: Satisfies hunger, provides sensory pleasure (taste, aroma).</w:t>
      </w:r>
    </w:p>
    <w:p w:rsidR="008A2577" w:rsidRDefault="008A2577" w:rsidP="008A2577">
      <w:pPr>
        <w:pStyle w:val="NormalWeb"/>
        <w:numPr>
          <w:ilvl w:val="0"/>
          <w:numId w:val="7"/>
        </w:numPr>
      </w:pPr>
      <w:r>
        <w:rPr>
          <w:rStyle w:val="Strong"/>
        </w:rPr>
        <w:t>Social Functions</w:t>
      </w:r>
      <w:r>
        <w:t>: Integral to festivals, rituals, celebrations, and hospitality.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Indian Food Market Scenario (with latest size &amp; stats)</w:t>
      </w:r>
    </w:p>
    <w:p w:rsidR="008A2577" w:rsidRDefault="008A2577" w:rsidP="008A2577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Food processing sector size (India):</w:t>
      </w:r>
      <w:r>
        <w:t xml:space="preserve"> ~Rs </w:t>
      </w:r>
      <w:r>
        <w:rPr>
          <w:rStyle w:val="Strong"/>
        </w:rPr>
        <w:t>2.64 million crore</w:t>
      </w:r>
      <w:r>
        <w:t xml:space="preserve"> (US$ </w:t>
      </w:r>
      <w:r>
        <w:rPr>
          <w:rStyle w:val="Strong"/>
        </w:rPr>
        <w:t>307B</w:t>
      </w:r>
      <w:r>
        <w:t xml:space="preserve">) in </w:t>
      </w:r>
      <w:r>
        <w:rPr>
          <w:rStyle w:val="Strong"/>
        </w:rPr>
        <w:t>2023</w:t>
      </w:r>
      <w:r>
        <w:t xml:space="preserve">; projected to reach ~Rs </w:t>
      </w:r>
      <w:r>
        <w:rPr>
          <w:rStyle w:val="Strong"/>
        </w:rPr>
        <w:t>6.02 million crore</w:t>
      </w:r>
      <w:r>
        <w:t xml:space="preserve"> (US$ </w:t>
      </w:r>
      <w:r>
        <w:rPr>
          <w:rStyle w:val="Strong"/>
        </w:rPr>
        <w:t>700B</w:t>
      </w:r>
      <w:r>
        <w:t xml:space="preserve">) by </w:t>
      </w:r>
      <w:r>
        <w:rPr>
          <w:rStyle w:val="Strong"/>
        </w:rPr>
        <w:t>2030</w:t>
      </w:r>
      <w:r>
        <w:t xml:space="preserve">. </w:t>
      </w:r>
      <w:r>
        <w:rPr>
          <w:rStyle w:val="Emphasis"/>
          <w:rFonts w:eastAsiaTheme="majorEastAsia"/>
        </w:rPr>
        <w:t>Source: PHDCCI via IBEF.</w:t>
      </w:r>
    </w:p>
    <w:p w:rsidR="008A2577" w:rsidRDefault="008A2577" w:rsidP="008A2577">
      <w:pPr>
        <w:pStyle w:val="NormalWeb"/>
        <w:numPr>
          <w:ilvl w:val="0"/>
          <w:numId w:val="8"/>
        </w:numPr>
      </w:pPr>
      <w:r>
        <w:rPr>
          <w:rStyle w:val="Strong"/>
        </w:rPr>
        <w:t>Overall food &amp; beverage industry (India):</w:t>
      </w:r>
      <w:r>
        <w:t xml:space="preserve"> ~US$ </w:t>
      </w:r>
      <w:r>
        <w:rPr>
          <w:rStyle w:val="Strong"/>
        </w:rPr>
        <w:t>334B</w:t>
      </w:r>
      <w:r>
        <w:t xml:space="preserve"> (recent estimate; methodology varies by firm). </w:t>
      </w:r>
      <w:r>
        <w:rPr>
          <w:rStyle w:val="Emphasis"/>
          <w:rFonts w:eastAsiaTheme="majorEastAsia"/>
        </w:rPr>
        <w:t>Source: Ken Research.</w:t>
      </w:r>
    </w:p>
    <w:p w:rsidR="008A2577" w:rsidRDefault="008A2577" w:rsidP="008A2577">
      <w:pPr>
        <w:pStyle w:val="NormalWeb"/>
        <w:numPr>
          <w:ilvl w:val="0"/>
          <w:numId w:val="8"/>
        </w:numPr>
      </w:pPr>
      <w:r>
        <w:rPr>
          <w:rStyle w:val="Strong"/>
        </w:rPr>
        <w:t>Packaged food market (India):</w:t>
      </w:r>
      <w:r>
        <w:t xml:space="preserve"> ~US$ </w:t>
      </w:r>
      <w:r>
        <w:rPr>
          <w:rStyle w:val="Strong"/>
        </w:rPr>
        <w:t>80.2B</w:t>
      </w:r>
      <w:r>
        <w:t xml:space="preserve"> (</w:t>
      </w:r>
      <w:r>
        <w:rPr>
          <w:rStyle w:val="Strong"/>
        </w:rPr>
        <w:t>2024</w:t>
      </w:r>
      <w:r>
        <w:t xml:space="preserve">) → </w:t>
      </w:r>
      <w:r>
        <w:rPr>
          <w:rStyle w:val="Strong"/>
        </w:rPr>
        <w:t>US$ 115.9B</w:t>
      </w:r>
      <w:r>
        <w:t xml:space="preserve"> by </w:t>
      </w:r>
      <w:r>
        <w:rPr>
          <w:rStyle w:val="Strong"/>
        </w:rPr>
        <w:t>2030</w:t>
      </w:r>
      <w:r>
        <w:t xml:space="preserve"> (CAGR ~</w:t>
      </w:r>
      <w:r>
        <w:rPr>
          <w:rStyle w:val="Strong"/>
        </w:rPr>
        <w:t>6.3%</w:t>
      </w:r>
      <w:r>
        <w:t xml:space="preserve">). Another estimate pegs </w:t>
      </w:r>
      <w:r>
        <w:rPr>
          <w:rStyle w:val="Strong"/>
        </w:rPr>
        <w:t>2025</w:t>
      </w:r>
      <w:r>
        <w:t xml:space="preserve"> size at </w:t>
      </w:r>
      <w:r>
        <w:rPr>
          <w:rStyle w:val="Strong"/>
        </w:rPr>
        <w:t>US$ 116.9B</w:t>
      </w:r>
      <w:r>
        <w:t xml:space="preserve">. </w:t>
      </w:r>
      <w:r>
        <w:rPr>
          <w:rStyle w:val="Emphasis"/>
          <w:rFonts w:eastAsiaTheme="majorEastAsia"/>
        </w:rPr>
        <w:t xml:space="preserve">Source: </w:t>
      </w:r>
      <w:proofErr w:type="spellStart"/>
      <w:r>
        <w:rPr>
          <w:rStyle w:val="Emphasis"/>
          <w:rFonts w:eastAsiaTheme="majorEastAsia"/>
        </w:rPr>
        <w:t>TechSci</w:t>
      </w:r>
      <w:proofErr w:type="spellEnd"/>
      <w:r>
        <w:rPr>
          <w:rStyle w:val="Emphasis"/>
          <w:rFonts w:eastAsiaTheme="majorEastAsia"/>
        </w:rPr>
        <w:t xml:space="preserve"> Research.</w:t>
      </w:r>
    </w:p>
    <w:p w:rsidR="008A2577" w:rsidRDefault="008A2577" w:rsidP="008A2577">
      <w:pPr>
        <w:pStyle w:val="NormalWeb"/>
        <w:numPr>
          <w:ilvl w:val="0"/>
          <w:numId w:val="8"/>
        </w:numPr>
      </w:pPr>
      <w:r>
        <w:rPr>
          <w:rStyle w:val="Strong"/>
        </w:rPr>
        <w:t>Non</w:t>
      </w:r>
      <w:r>
        <w:rPr>
          <w:rStyle w:val="Strong"/>
        </w:rPr>
        <w:noBreakHyphen/>
        <w:t>alcoholic beverages market:</w:t>
      </w:r>
      <w:r>
        <w:t xml:space="preserve"> </w:t>
      </w:r>
      <w:r>
        <w:rPr>
          <w:rStyle w:val="Strong"/>
        </w:rPr>
        <w:t>INR 1.37 trillion</w:t>
      </w:r>
      <w:r>
        <w:t xml:space="preserve"> (</w:t>
      </w:r>
      <w:r>
        <w:rPr>
          <w:rStyle w:val="Strong"/>
        </w:rPr>
        <w:t>2023</w:t>
      </w:r>
      <w:r>
        <w:t xml:space="preserve">) → </w:t>
      </w:r>
      <w:r>
        <w:rPr>
          <w:rStyle w:val="Strong"/>
        </w:rPr>
        <w:t>INR 2.10 trillion</w:t>
      </w:r>
      <w:r>
        <w:t xml:space="preserve"> by </w:t>
      </w:r>
      <w:r>
        <w:rPr>
          <w:rStyle w:val="Strong"/>
        </w:rPr>
        <w:t>2029</w:t>
      </w:r>
      <w:r>
        <w:t xml:space="preserve"> (CAGR ~</w:t>
      </w:r>
      <w:r>
        <w:rPr>
          <w:rStyle w:val="Strong"/>
        </w:rPr>
        <w:t>7.1%</w:t>
      </w:r>
      <w:r>
        <w:t xml:space="preserve">). </w:t>
      </w:r>
      <w:r>
        <w:rPr>
          <w:rStyle w:val="Emphasis"/>
          <w:rFonts w:eastAsiaTheme="majorEastAsia"/>
        </w:rPr>
        <w:t xml:space="preserve">Source: </w:t>
      </w:r>
      <w:proofErr w:type="spellStart"/>
      <w:r>
        <w:rPr>
          <w:rStyle w:val="Emphasis"/>
          <w:rFonts w:eastAsiaTheme="majorEastAsia"/>
        </w:rPr>
        <w:t>ResearchAndMarkets</w:t>
      </w:r>
      <w:proofErr w:type="spellEnd"/>
      <w:r>
        <w:rPr>
          <w:rStyle w:val="Emphasis"/>
          <w:rFonts w:eastAsiaTheme="majorEastAsia"/>
        </w:rPr>
        <w:t>/</w:t>
      </w:r>
      <w:proofErr w:type="spellStart"/>
      <w:r>
        <w:rPr>
          <w:rStyle w:val="Emphasis"/>
          <w:rFonts w:eastAsiaTheme="majorEastAsia"/>
        </w:rPr>
        <w:t>BusinessWire</w:t>
      </w:r>
      <w:proofErr w:type="spellEnd"/>
      <w:r>
        <w:rPr>
          <w:rStyle w:val="Emphasis"/>
          <w:rFonts w:eastAsiaTheme="majorEastAsia"/>
        </w:rPr>
        <w:t>.</w:t>
      </w:r>
    </w:p>
    <w:p w:rsidR="008A2577" w:rsidRDefault="008A2577" w:rsidP="008A2577">
      <w:pPr>
        <w:pStyle w:val="NormalWeb"/>
        <w:numPr>
          <w:ilvl w:val="0"/>
          <w:numId w:val="8"/>
        </w:numPr>
      </w:pPr>
      <w:r>
        <w:rPr>
          <w:rStyle w:val="Strong"/>
        </w:rPr>
        <w:t>Food packaging market (proxy for processed/packaged growth):</w:t>
      </w:r>
      <w:r>
        <w:t xml:space="preserve"> </w:t>
      </w:r>
      <w:r>
        <w:rPr>
          <w:rStyle w:val="Strong"/>
        </w:rPr>
        <w:t>US$ 21.24B</w:t>
      </w:r>
      <w:r>
        <w:t xml:space="preserve"> (</w:t>
      </w:r>
      <w:r>
        <w:rPr>
          <w:rStyle w:val="Strong"/>
        </w:rPr>
        <w:t>2024</w:t>
      </w:r>
      <w:r>
        <w:t xml:space="preserve">) → </w:t>
      </w:r>
      <w:r>
        <w:rPr>
          <w:rStyle w:val="Strong"/>
        </w:rPr>
        <w:t>US$ 34.74B</w:t>
      </w:r>
      <w:r>
        <w:t xml:space="preserve"> by </w:t>
      </w:r>
      <w:r>
        <w:rPr>
          <w:rStyle w:val="Strong"/>
        </w:rPr>
        <w:t>2030</w:t>
      </w:r>
      <w:r>
        <w:t xml:space="preserve"> (CAGR </w:t>
      </w:r>
      <w:r>
        <w:rPr>
          <w:rStyle w:val="Strong"/>
        </w:rPr>
        <w:t>8.5%</w:t>
      </w:r>
      <w:r>
        <w:t xml:space="preserve"> 2025–2030). </w:t>
      </w:r>
      <w:r>
        <w:rPr>
          <w:rStyle w:val="Emphasis"/>
          <w:rFonts w:eastAsiaTheme="majorEastAsia"/>
        </w:rPr>
        <w:t>Source: Grand View Research.</w:t>
      </w:r>
    </w:p>
    <w:p w:rsidR="008A2577" w:rsidRDefault="008A2577" w:rsidP="008A2577">
      <w:pPr>
        <w:pStyle w:val="NormalWeb"/>
        <w:numPr>
          <w:ilvl w:val="0"/>
          <w:numId w:val="8"/>
        </w:numPr>
      </w:pPr>
      <w:r>
        <w:rPr>
          <w:rStyle w:val="Strong"/>
        </w:rPr>
        <w:t>Private</w:t>
      </w:r>
      <w:r>
        <w:rPr>
          <w:rStyle w:val="Strong"/>
        </w:rPr>
        <w:noBreakHyphen/>
        <w:t>label packaged food:</w:t>
      </w:r>
      <w:r>
        <w:t xml:space="preserve"> </w:t>
      </w:r>
      <w:r>
        <w:rPr>
          <w:rStyle w:val="Strong"/>
        </w:rPr>
        <w:t>US$ 12.5B</w:t>
      </w:r>
      <w:r>
        <w:t xml:space="preserve"> (</w:t>
      </w:r>
      <w:r>
        <w:rPr>
          <w:rStyle w:val="Strong"/>
        </w:rPr>
        <w:t>2024</w:t>
      </w:r>
      <w:r>
        <w:t xml:space="preserve">) → </w:t>
      </w:r>
      <w:r>
        <w:rPr>
          <w:rStyle w:val="Strong"/>
        </w:rPr>
        <w:t>US$ 18.0B</w:t>
      </w:r>
      <w:r>
        <w:t xml:space="preserve"> by </w:t>
      </w:r>
      <w:r>
        <w:rPr>
          <w:rStyle w:val="Strong"/>
        </w:rPr>
        <w:t>2030</w:t>
      </w:r>
      <w:r>
        <w:t xml:space="preserve">. </w:t>
      </w:r>
      <w:r>
        <w:rPr>
          <w:rStyle w:val="Emphasis"/>
          <w:rFonts w:eastAsiaTheme="majorEastAsia"/>
        </w:rPr>
        <w:t>Source: Grand View Research.</w:t>
      </w:r>
    </w:p>
    <w:p w:rsidR="008A2577" w:rsidRDefault="008A2577" w:rsidP="008A2577">
      <w:pPr>
        <w:pStyle w:val="NormalWeb"/>
      </w:pPr>
      <w:r>
        <w:rPr>
          <w:rStyle w:val="Strong"/>
        </w:rPr>
        <w:t>Key growth drivers:</w:t>
      </w:r>
      <w:r>
        <w:t xml:space="preserve"> Rising urbanization &amp; incomes, organized retail &amp; e</w:t>
      </w:r>
      <w:r>
        <w:noBreakHyphen/>
        <w:t>commerce penetration, convenience/ready</w:t>
      </w:r>
      <w:r>
        <w:noBreakHyphen/>
        <w:t>to</w:t>
      </w:r>
      <w:r>
        <w:noBreakHyphen/>
        <w:t>eat foods, health &amp; functional products, and improving cold</w:t>
      </w:r>
      <w:r>
        <w:noBreakHyphen/>
        <w:t xml:space="preserve">chain/logistics. </w:t>
      </w:r>
      <w:r>
        <w:rPr>
          <w:rStyle w:val="Strong"/>
        </w:rPr>
        <w:t>Regulator:</w:t>
      </w:r>
      <w:r>
        <w:t xml:space="preserve"> FSSAI continues to set safety &amp; </w:t>
      </w:r>
      <w:proofErr w:type="spellStart"/>
      <w:r>
        <w:t>labeling</w:t>
      </w:r>
      <w:proofErr w:type="spellEnd"/>
      <w:r>
        <w:t xml:space="preserve"> norms.</w:t>
      </w:r>
    </w:p>
    <w:p w:rsidR="008A2577" w:rsidRDefault="008A2577" w:rsidP="008A2577">
      <w:r>
        <w:pict>
          <v:rect id="_x0000_i1045" style="width:0;height:1.5pt" o:hralign="center" o:hrstd="t" o:hr="t" fillcolor="#a0a0a0" stroked="f"/>
        </w:pict>
      </w:r>
    </w:p>
    <w:p w:rsidR="008A2577" w:rsidRDefault="008A2577" w:rsidP="008A2577">
      <w:pPr>
        <w:pStyle w:val="Heading2"/>
      </w:pPr>
      <w:r>
        <w:rPr>
          <w:rStyle w:val="Strong"/>
          <w:b w:val="0"/>
          <w:bCs w:val="0"/>
        </w:rPr>
        <w:t>1.2 Classification of Foods and Terminologies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Perishable Foods</w:t>
      </w:r>
    </w:p>
    <w:p w:rsidR="008A2577" w:rsidRDefault="008A2577" w:rsidP="008A2577">
      <w:pPr>
        <w:pStyle w:val="NormalWeb"/>
        <w:numPr>
          <w:ilvl w:val="0"/>
          <w:numId w:val="9"/>
        </w:numPr>
      </w:pPr>
      <w:r>
        <w:t>Spoil quickly; require refrigeration.</w:t>
      </w:r>
    </w:p>
    <w:p w:rsidR="008A2577" w:rsidRDefault="008A2577" w:rsidP="008A2577">
      <w:pPr>
        <w:pStyle w:val="NormalWeb"/>
        <w:numPr>
          <w:ilvl w:val="0"/>
          <w:numId w:val="9"/>
        </w:numPr>
      </w:pPr>
      <w:r>
        <w:t>Examples: Milk, fresh fruits, vegetables, raw meat, fish.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Non-Perishable Foods</w:t>
      </w:r>
    </w:p>
    <w:p w:rsidR="008A2577" w:rsidRDefault="008A2577" w:rsidP="008A2577">
      <w:pPr>
        <w:pStyle w:val="NormalWeb"/>
        <w:numPr>
          <w:ilvl w:val="0"/>
          <w:numId w:val="10"/>
        </w:numPr>
      </w:pPr>
      <w:r>
        <w:t>Long shelf life; resistant to spoilage.</w:t>
      </w:r>
    </w:p>
    <w:p w:rsidR="008A2577" w:rsidRDefault="008A2577" w:rsidP="008A2577">
      <w:pPr>
        <w:pStyle w:val="NormalWeb"/>
        <w:numPr>
          <w:ilvl w:val="0"/>
          <w:numId w:val="10"/>
        </w:numPr>
      </w:pPr>
      <w:r>
        <w:t>Examples: Rice, wheat, lentils, canned products.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Shelf-Stable Foods</w:t>
      </w:r>
    </w:p>
    <w:p w:rsidR="008A2577" w:rsidRDefault="008A2577" w:rsidP="008A2577">
      <w:pPr>
        <w:pStyle w:val="NormalWeb"/>
        <w:numPr>
          <w:ilvl w:val="0"/>
          <w:numId w:val="11"/>
        </w:numPr>
      </w:pPr>
      <w:r>
        <w:t>Can be stored at room temperature without refrigeration.</w:t>
      </w:r>
    </w:p>
    <w:p w:rsidR="008A2577" w:rsidRDefault="008A2577" w:rsidP="008A2577">
      <w:pPr>
        <w:pStyle w:val="NormalWeb"/>
        <w:numPr>
          <w:ilvl w:val="0"/>
          <w:numId w:val="11"/>
        </w:numPr>
      </w:pPr>
      <w:r>
        <w:t>Examples: Biscuits, packaged snacks, cereals.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Fresh Food &amp; Fresh Produce</w:t>
      </w:r>
    </w:p>
    <w:p w:rsidR="008A2577" w:rsidRDefault="008A2577" w:rsidP="008A2577">
      <w:pPr>
        <w:pStyle w:val="NormalWeb"/>
        <w:numPr>
          <w:ilvl w:val="0"/>
          <w:numId w:val="12"/>
        </w:numPr>
      </w:pPr>
      <w:r>
        <w:t>Fresh food = minimally processed, recently harvested.</w:t>
      </w:r>
    </w:p>
    <w:p w:rsidR="008A2577" w:rsidRDefault="008A2577" w:rsidP="008A2577">
      <w:pPr>
        <w:pStyle w:val="NormalWeb"/>
        <w:numPr>
          <w:ilvl w:val="0"/>
          <w:numId w:val="12"/>
        </w:numPr>
      </w:pPr>
      <w:r>
        <w:t>Fresh produce = fruits, vegetables, and herbs sold in markets.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Canned Foods</w:t>
      </w:r>
    </w:p>
    <w:p w:rsidR="008A2577" w:rsidRDefault="008A2577" w:rsidP="008A2577">
      <w:pPr>
        <w:pStyle w:val="NormalWeb"/>
        <w:numPr>
          <w:ilvl w:val="0"/>
          <w:numId w:val="13"/>
        </w:numPr>
      </w:pPr>
      <w:r>
        <w:t>Sterilized, heat-processed in sealed containers.</w:t>
      </w:r>
    </w:p>
    <w:p w:rsidR="008A2577" w:rsidRDefault="008A2577" w:rsidP="008A2577">
      <w:pPr>
        <w:pStyle w:val="NormalWeb"/>
        <w:numPr>
          <w:ilvl w:val="0"/>
          <w:numId w:val="13"/>
        </w:numPr>
      </w:pPr>
      <w:r>
        <w:t>Examples: Canned beans, soups, fruits, tuna.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Frozen Foods</w:t>
      </w:r>
    </w:p>
    <w:p w:rsidR="008A2577" w:rsidRDefault="008A2577" w:rsidP="008A2577">
      <w:pPr>
        <w:pStyle w:val="NormalWeb"/>
        <w:numPr>
          <w:ilvl w:val="0"/>
          <w:numId w:val="14"/>
        </w:numPr>
      </w:pPr>
      <w:r>
        <w:lastRenderedPageBreak/>
        <w:t>Stored below 0°C to preserve.</w:t>
      </w:r>
    </w:p>
    <w:p w:rsidR="008A2577" w:rsidRDefault="008A2577" w:rsidP="008A2577">
      <w:pPr>
        <w:pStyle w:val="NormalWeb"/>
        <w:numPr>
          <w:ilvl w:val="0"/>
          <w:numId w:val="14"/>
        </w:numPr>
      </w:pPr>
      <w:r>
        <w:t>Examples: Frozen peas, chicken nuggets, ice cream.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Dried Foods</w:t>
      </w:r>
    </w:p>
    <w:p w:rsidR="008A2577" w:rsidRDefault="008A2577" w:rsidP="008A2577">
      <w:pPr>
        <w:pStyle w:val="NormalWeb"/>
        <w:numPr>
          <w:ilvl w:val="0"/>
          <w:numId w:val="15"/>
        </w:numPr>
      </w:pPr>
      <w:r>
        <w:t>Moisture removed to inhibit microbial growth.</w:t>
      </w:r>
    </w:p>
    <w:p w:rsidR="008A2577" w:rsidRDefault="008A2577" w:rsidP="008A2577">
      <w:pPr>
        <w:pStyle w:val="NormalWeb"/>
        <w:numPr>
          <w:ilvl w:val="0"/>
          <w:numId w:val="15"/>
        </w:numPr>
      </w:pPr>
      <w:r>
        <w:t>Examples: Raisins, dates, milk powder, spices.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Grain Products</w:t>
      </w:r>
    </w:p>
    <w:p w:rsidR="008A2577" w:rsidRDefault="008A2577" w:rsidP="008A2577">
      <w:pPr>
        <w:pStyle w:val="NormalWeb"/>
        <w:numPr>
          <w:ilvl w:val="0"/>
          <w:numId w:val="16"/>
        </w:numPr>
      </w:pPr>
      <w:r>
        <w:t>Cereals and millets: Rice, wheat, oats, barley, maize.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Snacks</w:t>
      </w:r>
    </w:p>
    <w:p w:rsidR="008A2577" w:rsidRDefault="008A2577" w:rsidP="008A2577">
      <w:pPr>
        <w:pStyle w:val="NormalWeb"/>
        <w:numPr>
          <w:ilvl w:val="0"/>
          <w:numId w:val="17"/>
        </w:numPr>
      </w:pPr>
      <w:r>
        <w:t>Ready-to-eat light foods.</w:t>
      </w:r>
    </w:p>
    <w:p w:rsidR="008A2577" w:rsidRDefault="008A2577" w:rsidP="008A2577">
      <w:pPr>
        <w:pStyle w:val="NormalWeb"/>
        <w:numPr>
          <w:ilvl w:val="0"/>
          <w:numId w:val="17"/>
        </w:numPr>
      </w:pPr>
      <w:r>
        <w:t>Examples: Chips, namkeen, biscuits.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Jams &amp; Jellies</w:t>
      </w:r>
    </w:p>
    <w:p w:rsidR="008A2577" w:rsidRDefault="008A2577" w:rsidP="008A2577">
      <w:pPr>
        <w:pStyle w:val="NormalWeb"/>
        <w:numPr>
          <w:ilvl w:val="0"/>
          <w:numId w:val="18"/>
        </w:numPr>
      </w:pPr>
      <w:r>
        <w:t>Preserved fruits with sugar; shelf-stable spreads.</w:t>
      </w:r>
    </w:p>
    <w:p w:rsidR="008A2577" w:rsidRDefault="008A2577" w:rsidP="008A2577">
      <w:r>
        <w:pict>
          <v:rect id="_x0000_i1046" style="width:0;height:1.5pt" o:hralign="center" o:hrstd="t" o:hr="t" fillcolor="#a0a0a0" stroked="f"/>
        </w:pict>
      </w:r>
    </w:p>
    <w:p w:rsidR="008A2577" w:rsidRDefault="008A2577" w:rsidP="008A2577">
      <w:pPr>
        <w:pStyle w:val="Heading2"/>
      </w:pPr>
      <w:r>
        <w:rPr>
          <w:rStyle w:val="Strong"/>
          <w:b w:val="0"/>
          <w:bCs w:val="0"/>
        </w:rPr>
        <w:t>1.3 Main Food Types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Raw Red Meat</w:t>
      </w:r>
    </w:p>
    <w:p w:rsidR="008A2577" w:rsidRDefault="008A2577" w:rsidP="008A2577">
      <w:pPr>
        <w:pStyle w:val="NormalWeb"/>
        <w:numPr>
          <w:ilvl w:val="0"/>
          <w:numId w:val="19"/>
        </w:numPr>
      </w:pPr>
      <w:r>
        <w:t>Sources: Beef, mutton, lamb.</w:t>
      </w:r>
    </w:p>
    <w:p w:rsidR="008A2577" w:rsidRDefault="008A2577" w:rsidP="008A2577">
      <w:pPr>
        <w:pStyle w:val="NormalWeb"/>
        <w:numPr>
          <w:ilvl w:val="0"/>
          <w:numId w:val="19"/>
        </w:numPr>
      </w:pPr>
      <w:r>
        <w:t>Nutrients: High protein, iron, B vitamins.</w:t>
      </w:r>
    </w:p>
    <w:p w:rsidR="008A2577" w:rsidRDefault="008A2577" w:rsidP="008A2577">
      <w:pPr>
        <w:pStyle w:val="NormalWeb"/>
        <w:numPr>
          <w:ilvl w:val="0"/>
          <w:numId w:val="19"/>
        </w:numPr>
      </w:pPr>
      <w:r>
        <w:t>Concerns: Spoils quickly, risk of contamination.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Raw Poultry</w:t>
      </w:r>
    </w:p>
    <w:p w:rsidR="008A2577" w:rsidRDefault="008A2577" w:rsidP="008A2577">
      <w:pPr>
        <w:pStyle w:val="NormalWeb"/>
        <w:numPr>
          <w:ilvl w:val="0"/>
          <w:numId w:val="20"/>
        </w:numPr>
      </w:pPr>
      <w:r>
        <w:t>Examples: Chicken, turkey, duck.</w:t>
      </w:r>
    </w:p>
    <w:p w:rsidR="008A2577" w:rsidRDefault="008A2577" w:rsidP="008A2577">
      <w:pPr>
        <w:pStyle w:val="NormalWeb"/>
        <w:numPr>
          <w:ilvl w:val="0"/>
          <w:numId w:val="20"/>
        </w:numPr>
      </w:pPr>
      <w:r>
        <w:t>Lean protein source, low fat.</w:t>
      </w:r>
    </w:p>
    <w:p w:rsidR="008A2577" w:rsidRDefault="008A2577" w:rsidP="008A2577">
      <w:pPr>
        <w:pStyle w:val="NormalWeb"/>
        <w:numPr>
          <w:ilvl w:val="0"/>
          <w:numId w:val="20"/>
        </w:numPr>
      </w:pPr>
      <w:r>
        <w:t>Requires safe handling due to salmonella risk.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Cooked, Cured &amp; Processed Meat</w:t>
      </w:r>
    </w:p>
    <w:p w:rsidR="008A2577" w:rsidRDefault="008A2577" w:rsidP="008A2577">
      <w:pPr>
        <w:pStyle w:val="NormalWeb"/>
        <w:numPr>
          <w:ilvl w:val="0"/>
          <w:numId w:val="21"/>
        </w:numPr>
      </w:pPr>
      <w:r>
        <w:t>Sausages, ham, bacon, kebabs.</w:t>
      </w:r>
    </w:p>
    <w:p w:rsidR="008A2577" w:rsidRDefault="008A2577" w:rsidP="008A2577">
      <w:pPr>
        <w:pStyle w:val="NormalWeb"/>
        <w:numPr>
          <w:ilvl w:val="0"/>
          <w:numId w:val="21"/>
        </w:numPr>
      </w:pPr>
      <w:r>
        <w:t>Preserved by curing, salting, smoking.</w:t>
      </w:r>
    </w:p>
    <w:p w:rsidR="008A2577" w:rsidRDefault="008A2577" w:rsidP="008A2577">
      <w:pPr>
        <w:pStyle w:val="NormalWeb"/>
        <w:numPr>
          <w:ilvl w:val="0"/>
          <w:numId w:val="21"/>
        </w:numPr>
      </w:pPr>
      <w:r>
        <w:t>Longer shelf life but may contain high sodium.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Fish &amp; Fish Products</w:t>
      </w:r>
    </w:p>
    <w:p w:rsidR="008A2577" w:rsidRDefault="008A2577" w:rsidP="008A2577">
      <w:pPr>
        <w:pStyle w:val="NormalWeb"/>
        <w:numPr>
          <w:ilvl w:val="0"/>
          <w:numId w:val="22"/>
        </w:numPr>
      </w:pPr>
      <w:r>
        <w:t>Includes freshwater and marine fish.</w:t>
      </w:r>
    </w:p>
    <w:p w:rsidR="008A2577" w:rsidRDefault="008A2577" w:rsidP="008A2577">
      <w:pPr>
        <w:pStyle w:val="NormalWeb"/>
        <w:numPr>
          <w:ilvl w:val="0"/>
          <w:numId w:val="22"/>
        </w:numPr>
      </w:pPr>
      <w:r>
        <w:t>Nutrients: Omega-3 fatty acids, protein, iodine.</w:t>
      </w:r>
    </w:p>
    <w:p w:rsidR="008A2577" w:rsidRDefault="008A2577" w:rsidP="008A2577">
      <w:pPr>
        <w:pStyle w:val="NormalWeb"/>
        <w:numPr>
          <w:ilvl w:val="0"/>
          <w:numId w:val="22"/>
        </w:numPr>
      </w:pPr>
      <w:r>
        <w:t>Forms: Fresh, frozen, dried, canned.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lastRenderedPageBreak/>
        <w:t>Fruits &amp; Vegetables</w:t>
      </w:r>
    </w:p>
    <w:p w:rsidR="008A2577" w:rsidRDefault="008A2577" w:rsidP="008A2577">
      <w:pPr>
        <w:pStyle w:val="NormalWeb"/>
        <w:numPr>
          <w:ilvl w:val="0"/>
          <w:numId w:val="23"/>
        </w:numPr>
      </w:pPr>
      <w:r>
        <w:t xml:space="preserve">Rich in vitamins, minerals, antioxidants, </w:t>
      </w:r>
      <w:proofErr w:type="spellStart"/>
      <w:r>
        <w:t>fiber</w:t>
      </w:r>
      <w:proofErr w:type="spellEnd"/>
      <w:r>
        <w:t>.</w:t>
      </w:r>
    </w:p>
    <w:p w:rsidR="008A2577" w:rsidRDefault="008A2577" w:rsidP="008A2577">
      <w:pPr>
        <w:pStyle w:val="NormalWeb"/>
        <w:numPr>
          <w:ilvl w:val="0"/>
          <w:numId w:val="23"/>
        </w:numPr>
      </w:pPr>
      <w:r>
        <w:t>Consumed fresh, dried, preserved.</w:t>
      </w:r>
    </w:p>
    <w:p w:rsidR="008A2577" w:rsidRDefault="008A2577" w:rsidP="008A2577">
      <w:pPr>
        <w:pStyle w:val="NormalWeb"/>
        <w:numPr>
          <w:ilvl w:val="0"/>
          <w:numId w:val="23"/>
        </w:numPr>
      </w:pPr>
      <w:r>
        <w:t>Essential for prevention of chronic diseases.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Dairy Products</w:t>
      </w:r>
    </w:p>
    <w:p w:rsidR="008A2577" w:rsidRDefault="008A2577" w:rsidP="008A2577">
      <w:pPr>
        <w:pStyle w:val="NormalWeb"/>
        <w:numPr>
          <w:ilvl w:val="0"/>
          <w:numId w:val="24"/>
        </w:numPr>
      </w:pPr>
      <w:r>
        <w:t>Milk, yogurt, butter, cheese.</w:t>
      </w:r>
    </w:p>
    <w:p w:rsidR="008A2577" w:rsidRDefault="008A2577" w:rsidP="008A2577">
      <w:pPr>
        <w:pStyle w:val="NormalWeb"/>
        <w:numPr>
          <w:ilvl w:val="0"/>
          <w:numId w:val="24"/>
        </w:numPr>
      </w:pPr>
      <w:r>
        <w:t>Provide calcium, protein, vitamin D.</w:t>
      </w:r>
    </w:p>
    <w:p w:rsidR="008A2577" w:rsidRDefault="008A2577" w:rsidP="008A2577">
      <w:pPr>
        <w:pStyle w:val="NormalWeb"/>
        <w:numPr>
          <w:ilvl w:val="0"/>
          <w:numId w:val="24"/>
        </w:numPr>
      </w:pPr>
      <w:r>
        <w:t>Essential for bone health and growth.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Fats &amp; Oils</w:t>
      </w:r>
    </w:p>
    <w:p w:rsidR="008A2577" w:rsidRDefault="008A2577" w:rsidP="008A2577">
      <w:pPr>
        <w:pStyle w:val="NormalWeb"/>
        <w:numPr>
          <w:ilvl w:val="0"/>
          <w:numId w:val="25"/>
        </w:numPr>
      </w:pPr>
      <w:r>
        <w:t>Sources: Ghee, butter, sunflower oil, olive oil.</w:t>
      </w:r>
    </w:p>
    <w:p w:rsidR="008A2577" w:rsidRDefault="008A2577" w:rsidP="008A2577">
      <w:pPr>
        <w:pStyle w:val="NormalWeb"/>
        <w:numPr>
          <w:ilvl w:val="0"/>
          <w:numId w:val="25"/>
        </w:numPr>
      </w:pPr>
      <w:r>
        <w:t>Provide essential fatty acids and energy.</w:t>
      </w:r>
    </w:p>
    <w:p w:rsidR="008A2577" w:rsidRDefault="008A2577" w:rsidP="008A2577">
      <w:pPr>
        <w:pStyle w:val="NormalWeb"/>
        <w:numPr>
          <w:ilvl w:val="0"/>
          <w:numId w:val="25"/>
        </w:numPr>
      </w:pPr>
      <w:r>
        <w:t>Overconsumption linked to obesity, heart disease.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Fresh Herbs &amp; Spices</w:t>
      </w:r>
    </w:p>
    <w:p w:rsidR="008A2577" w:rsidRDefault="008A2577" w:rsidP="008A2577">
      <w:pPr>
        <w:pStyle w:val="NormalWeb"/>
        <w:numPr>
          <w:ilvl w:val="0"/>
          <w:numId w:val="26"/>
        </w:numPr>
      </w:pPr>
      <w:r>
        <w:t>Coriander, turmeric, cardamom, cinnamon.</w:t>
      </w:r>
    </w:p>
    <w:p w:rsidR="008A2577" w:rsidRDefault="008A2577" w:rsidP="008A2577">
      <w:pPr>
        <w:pStyle w:val="NormalWeb"/>
        <w:numPr>
          <w:ilvl w:val="0"/>
          <w:numId w:val="26"/>
        </w:numPr>
      </w:pPr>
      <w:r>
        <w:t xml:space="preserve">Used for </w:t>
      </w:r>
      <w:proofErr w:type="spellStart"/>
      <w:r>
        <w:t>flavor</w:t>
      </w:r>
      <w:proofErr w:type="spellEnd"/>
      <w:r>
        <w:t>, aroma, and medicinal value.</w:t>
      </w:r>
    </w:p>
    <w:p w:rsidR="008A2577" w:rsidRDefault="008A2577" w:rsidP="008A2577">
      <w:pPr>
        <w:pStyle w:val="NormalWeb"/>
        <w:numPr>
          <w:ilvl w:val="0"/>
          <w:numId w:val="26"/>
        </w:numPr>
      </w:pPr>
      <w:r>
        <w:t>Rich in antioxidants and bioactive compounds.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Nuts &amp; Seeds</w:t>
      </w:r>
    </w:p>
    <w:p w:rsidR="008A2577" w:rsidRDefault="008A2577" w:rsidP="008A2577">
      <w:pPr>
        <w:pStyle w:val="NormalWeb"/>
        <w:numPr>
          <w:ilvl w:val="0"/>
          <w:numId w:val="27"/>
        </w:numPr>
      </w:pPr>
      <w:r>
        <w:t>Almonds, walnuts, flaxseeds, sunflower seeds.</w:t>
      </w:r>
    </w:p>
    <w:p w:rsidR="008A2577" w:rsidRDefault="008A2577" w:rsidP="008A2577">
      <w:pPr>
        <w:pStyle w:val="NormalWeb"/>
        <w:numPr>
          <w:ilvl w:val="0"/>
          <w:numId w:val="27"/>
        </w:numPr>
      </w:pPr>
      <w:r>
        <w:t>Rich in healthy fats, proteins, minerals.</w:t>
      </w:r>
    </w:p>
    <w:p w:rsidR="008A2577" w:rsidRDefault="008A2577" w:rsidP="008A2577">
      <w:pPr>
        <w:pStyle w:val="NormalWeb"/>
        <w:numPr>
          <w:ilvl w:val="0"/>
          <w:numId w:val="27"/>
        </w:numPr>
      </w:pPr>
      <w:r>
        <w:t>Promote heart health, brain function.</w:t>
      </w:r>
    </w:p>
    <w:p w:rsidR="008A2577" w:rsidRDefault="008A2577" w:rsidP="008A2577">
      <w:r>
        <w:pict>
          <v:rect id="_x0000_i1047" style="width:0;height:1.5pt" o:hralign="center" o:hrstd="t" o:hr="t" fillcolor="#a0a0a0" stroked="f"/>
        </w:pict>
      </w:r>
    </w:p>
    <w:p w:rsidR="008A2577" w:rsidRDefault="008A2577" w:rsidP="008A2577">
      <w:pPr>
        <w:pStyle w:val="Heading2"/>
      </w:pPr>
      <w:r>
        <w:rPr>
          <w:rStyle w:val="Strong"/>
          <w:b w:val="0"/>
          <w:bCs w:val="0"/>
        </w:rPr>
        <w:t>1.4 Beverages: Indian Market and Types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Indian Beverage Market</w:t>
      </w:r>
    </w:p>
    <w:p w:rsidR="008A2577" w:rsidRDefault="008A2577" w:rsidP="008A2577">
      <w:pPr>
        <w:pStyle w:val="NormalWeb"/>
        <w:numPr>
          <w:ilvl w:val="0"/>
          <w:numId w:val="28"/>
        </w:numPr>
      </w:pPr>
      <w:r>
        <w:rPr>
          <w:rStyle w:val="Strong"/>
        </w:rPr>
        <w:t>Traditional Drinks</w:t>
      </w:r>
      <w:r>
        <w:t>: Lassi, buttermilk (</w:t>
      </w:r>
      <w:proofErr w:type="spellStart"/>
      <w:r>
        <w:t>chaas</w:t>
      </w:r>
      <w:proofErr w:type="spellEnd"/>
      <w:r>
        <w:t xml:space="preserve">), sugarcane juice, </w:t>
      </w:r>
      <w:proofErr w:type="spellStart"/>
      <w:r>
        <w:t>nimbu</w:t>
      </w:r>
      <w:proofErr w:type="spellEnd"/>
      <w:r>
        <w:t xml:space="preserve"> </w:t>
      </w:r>
      <w:proofErr w:type="spellStart"/>
      <w:r>
        <w:t>pani</w:t>
      </w:r>
      <w:proofErr w:type="spellEnd"/>
      <w:r>
        <w:t>, masala chai.</w:t>
      </w:r>
    </w:p>
    <w:p w:rsidR="008A2577" w:rsidRDefault="008A2577" w:rsidP="008A2577">
      <w:pPr>
        <w:pStyle w:val="NormalWeb"/>
        <w:numPr>
          <w:ilvl w:val="0"/>
          <w:numId w:val="28"/>
        </w:numPr>
      </w:pPr>
      <w:r>
        <w:rPr>
          <w:rStyle w:val="Strong"/>
        </w:rPr>
        <w:t>Packaged Market</w:t>
      </w:r>
      <w:r>
        <w:t>: Carbonated drinks, bottled water, fruit juices.</w:t>
      </w:r>
    </w:p>
    <w:p w:rsidR="008A2577" w:rsidRDefault="008A2577" w:rsidP="008A2577">
      <w:pPr>
        <w:pStyle w:val="NormalWeb"/>
        <w:numPr>
          <w:ilvl w:val="0"/>
          <w:numId w:val="28"/>
        </w:numPr>
      </w:pPr>
      <w:r>
        <w:rPr>
          <w:rStyle w:val="Strong"/>
        </w:rPr>
        <w:t>Health Beverages</w:t>
      </w:r>
      <w:r>
        <w:t>: Herbal teas, probiotic drinks, protein shakes.</w:t>
      </w:r>
    </w:p>
    <w:p w:rsidR="008A2577" w:rsidRDefault="008A2577" w:rsidP="008A2577">
      <w:pPr>
        <w:pStyle w:val="NormalWeb"/>
        <w:numPr>
          <w:ilvl w:val="0"/>
          <w:numId w:val="28"/>
        </w:numPr>
      </w:pPr>
      <w:r>
        <w:t>Growing preference for low-sugar, functional beverages.</w:t>
      </w:r>
    </w:p>
    <w:p w:rsidR="008A2577" w:rsidRDefault="008A2577" w:rsidP="008A2577">
      <w:pPr>
        <w:pStyle w:val="Heading3"/>
      </w:pPr>
      <w:r>
        <w:rPr>
          <w:rStyle w:val="Strong"/>
          <w:b/>
          <w:bCs/>
        </w:rPr>
        <w:t>Types of Beverages</w:t>
      </w:r>
    </w:p>
    <w:p w:rsidR="008A2577" w:rsidRDefault="008A2577" w:rsidP="008A2577">
      <w:pPr>
        <w:pStyle w:val="Heading4"/>
      </w:pPr>
      <w:r>
        <w:rPr>
          <w:rStyle w:val="Strong"/>
          <w:b w:val="0"/>
          <w:bCs w:val="0"/>
        </w:rPr>
        <w:t>Non-Alcoholic Beverages</w:t>
      </w:r>
    </w:p>
    <w:p w:rsidR="008A2577" w:rsidRDefault="008A2577" w:rsidP="008A2577">
      <w:pPr>
        <w:pStyle w:val="NormalWeb"/>
        <w:numPr>
          <w:ilvl w:val="0"/>
          <w:numId w:val="29"/>
        </w:numPr>
      </w:pPr>
      <w:r>
        <w:rPr>
          <w:rStyle w:val="Strong"/>
        </w:rPr>
        <w:t>Hot Beverages</w:t>
      </w:r>
      <w:r>
        <w:t>: Tea, coffee, hot chocolate.</w:t>
      </w:r>
    </w:p>
    <w:p w:rsidR="008A2577" w:rsidRDefault="008A2577" w:rsidP="008A2577">
      <w:pPr>
        <w:pStyle w:val="NormalWeb"/>
        <w:numPr>
          <w:ilvl w:val="0"/>
          <w:numId w:val="29"/>
        </w:numPr>
      </w:pPr>
      <w:r>
        <w:rPr>
          <w:rStyle w:val="Strong"/>
        </w:rPr>
        <w:t>Cold Beverages</w:t>
      </w:r>
      <w:r>
        <w:t>: Juices, aerated drinks, smoothies, milkshakes.</w:t>
      </w:r>
    </w:p>
    <w:p w:rsidR="008A2577" w:rsidRDefault="008A2577" w:rsidP="008A2577">
      <w:pPr>
        <w:pStyle w:val="NormalWeb"/>
        <w:numPr>
          <w:ilvl w:val="0"/>
          <w:numId w:val="29"/>
        </w:numPr>
      </w:pPr>
      <w:r>
        <w:rPr>
          <w:rStyle w:val="Strong"/>
        </w:rPr>
        <w:t>Functional Beverages</w:t>
      </w:r>
      <w:r>
        <w:t>: Sports drinks, probiotic drinks, fortified water.</w:t>
      </w:r>
    </w:p>
    <w:p w:rsidR="008A2577" w:rsidRDefault="008A2577" w:rsidP="008A2577">
      <w:pPr>
        <w:pStyle w:val="Heading4"/>
      </w:pPr>
      <w:r>
        <w:rPr>
          <w:rStyle w:val="Strong"/>
          <w:b w:val="0"/>
          <w:bCs w:val="0"/>
        </w:rPr>
        <w:lastRenderedPageBreak/>
        <w:t>Alcoholic Beverages</w:t>
      </w:r>
    </w:p>
    <w:p w:rsidR="008A2577" w:rsidRDefault="008A2577" w:rsidP="008A2577">
      <w:pPr>
        <w:pStyle w:val="NormalWeb"/>
        <w:numPr>
          <w:ilvl w:val="0"/>
          <w:numId w:val="30"/>
        </w:numPr>
      </w:pPr>
      <w:r>
        <w:rPr>
          <w:rStyle w:val="Strong"/>
        </w:rPr>
        <w:t>Fermented</w:t>
      </w:r>
      <w:r>
        <w:t>: Beer, wine, toddy.</w:t>
      </w:r>
    </w:p>
    <w:p w:rsidR="008A2577" w:rsidRDefault="008A2577" w:rsidP="008A2577">
      <w:pPr>
        <w:pStyle w:val="NormalWeb"/>
        <w:numPr>
          <w:ilvl w:val="0"/>
          <w:numId w:val="30"/>
        </w:numPr>
      </w:pPr>
      <w:r>
        <w:rPr>
          <w:rStyle w:val="Strong"/>
        </w:rPr>
        <w:t>Distilled</w:t>
      </w:r>
      <w:r>
        <w:t>: Whiskey, rum, vodka.</w:t>
      </w:r>
    </w:p>
    <w:p w:rsidR="008A2577" w:rsidRDefault="008A2577" w:rsidP="008A2577">
      <w:pPr>
        <w:pStyle w:val="NormalWeb"/>
        <w:numPr>
          <w:ilvl w:val="0"/>
          <w:numId w:val="30"/>
        </w:numPr>
      </w:pPr>
      <w:r>
        <w:rPr>
          <w:rStyle w:val="Strong"/>
        </w:rPr>
        <w:t>Traditional Indian Alcoholic Drinks</w:t>
      </w:r>
      <w:r>
        <w:t xml:space="preserve">: </w:t>
      </w:r>
      <w:proofErr w:type="spellStart"/>
      <w:r>
        <w:t>Feni</w:t>
      </w:r>
      <w:proofErr w:type="spellEnd"/>
      <w:r>
        <w:t xml:space="preserve"> (Goa), Mahua liquor (tribal regions).</w:t>
      </w:r>
    </w:p>
    <w:p w:rsidR="008A2577" w:rsidRDefault="008A2577" w:rsidP="008A2577">
      <w:r>
        <w:pict>
          <v:rect id="_x0000_i1048" style="width:0;height:1.5pt" o:hralign="center" o:hrstd="t" o:hr="t" fillcolor="#a0a0a0" stroked="f"/>
        </w:pict>
      </w:r>
    </w:p>
    <w:p w:rsidR="008A2577" w:rsidRDefault="008A2577" w:rsidP="008A257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p w:rsidR="008A2577" w:rsidRDefault="008A2577" w:rsidP="008A2577">
      <w:pPr>
        <w:pStyle w:val="NormalWeb"/>
        <w:numPr>
          <w:ilvl w:val="0"/>
          <w:numId w:val="31"/>
        </w:numPr>
      </w:pPr>
      <w:r>
        <w:rPr>
          <w:rStyle w:val="Strong"/>
        </w:rPr>
        <w:t>Food</w:t>
      </w:r>
      <w:r>
        <w:t xml:space="preserve"> is essential for survival, growth, immunity, and culture.</w:t>
      </w:r>
    </w:p>
    <w:p w:rsidR="008A2577" w:rsidRDefault="008A2577" w:rsidP="008A2577">
      <w:pPr>
        <w:pStyle w:val="NormalWeb"/>
        <w:numPr>
          <w:ilvl w:val="0"/>
          <w:numId w:val="31"/>
        </w:numPr>
      </w:pPr>
      <w:r>
        <w:rPr>
          <w:rStyle w:val="Strong"/>
        </w:rPr>
        <w:t>Nutrients</w:t>
      </w:r>
      <w:r>
        <w:t xml:space="preserve"> provide energy, repair, and regulatory functions.</w:t>
      </w:r>
    </w:p>
    <w:p w:rsidR="008A2577" w:rsidRDefault="008A2577" w:rsidP="008A2577">
      <w:pPr>
        <w:pStyle w:val="NormalWeb"/>
        <w:numPr>
          <w:ilvl w:val="0"/>
          <w:numId w:val="31"/>
        </w:numPr>
      </w:pPr>
      <w:r>
        <w:rPr>
          <w:rStyle w:val="Strong"/>
        </w:rPr>
        <w:t>Classification of foods</w:t>
      </w:r>
      <w:r>
        <w:t xml:space="preserve"> depends on perishability and processing.</w:t>
      </w:r>
    </w:p>
    <w:p w:rsidR="008A2577" w:rsidRDefault="008A2577" w:rsidP="008A2577">
      <w:pPr>
        <w:pStyle w:val="NormalWeb"/>
        <w:numPr>
          <w:ilvl w:val="0"/>
          <w:numId w:val="31"/>
        </w:numPr>
      </w:pPr>
      <w:r>
        <w:rPr>
          <w:rStyle w:val="Strong"/>
        </w:rPr>
        <w:t>Main food types</w:t>
      </w:r>
      <w:r>
        <w:t xml:space="preserve"> include meat, poultry, fish, fruits, vegetables, dairy, oils, herbs, nuts.</w:t>
      </w:r>
    </w:p>
    <w:p w:rsidR="008A2577" w:rsidRDefault="008A2577" w:rsidP="008A2577">
      <w:pPr>
        <w:pStyle w:val="NormalWeb"/>
        <w:numPr>
          <w:ilvl w:val="0"/>
          <w:numId w:val="31"/>
        </w:numPr>
      </w:pPr>
      <w:r>
        <w:rPr>
          <w:rStyle w:val="Strong"/>
        </w:rPr>
        <w:t>Beverages</w:t>
      </w:r>
      <w:r>
        <w:t xml:space="preserve"> are classified into alcoholic and non-alcoholic, with India having a diverse and growing market.</w:t>
      </w:r>
    </w:p>
    <w:p w:rsidR="005E0CAB" w:rsidRPr="008A2577" w:rsidRDefault="008A2577" w:rsidP="008A2577">
      <w:pPr>
        <w:pStyle w:val="Heading3"/>
        <w:rPr>
          <w:lang w:val="en-US"/>
        </w:rPr>
      </w:pPr>
      <w:bookmarkStart w:id="0" w:name="_GoBack"/>
      <w:bookmarkEnd w:id="0"/>
    </w:p>
    <w:sectPr w:rsidR="005E0CAB" w:rsidRPr="008A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564"/>
    <w:multiLevelType w:val="multilevel"/>
    <w:tmpl w:val="A8C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4BC"/>
    <w:multiLevelType w:val="multilevel"/>
    <w:tmpl w:val="5A8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9E0"/>
    <w:multiLevelType w:val="multilevel"/>
    <w:tmpl w:val="43F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9039E"/>
    <w:multiLevelType w:val="multilevel"/>
    <w:tmpl w:val="DFD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C30A8"/>
    <w:multiLevelType w:val="multilevel"/>
    <w:tmpl w:val="A60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A5A5D"/>
    <w:multiLevelType w:val="multilevel"/>
    <w:tmpl w:val="CFF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3392B"/>
    <w:multiLevelType w:val="multilevel"/>
    <w:tmpl w:val="AE9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10DAC"/>
    <w:multiLevelType w:val="multilevel"/>
    <w:tmpl w:val="88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A6981"/>
    <w:multiLevelType w:val="multilevel"/>
    <w:tmpl w:val="9B2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90159"/>
    <w:multiLevelType w:val="multilevel"/>
    <w:tmpl w:val="E344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90746"/>
    <w:multiLevelType w:val="multilevel"/>
    <w:tmpl w:val="6364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A4A28"/>
    <w:multiLevelType w:val="multilevel"/>
    <w:tmpl w:val="50A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11830"/>
    <w:multiLevelType w:val="multilevel"/>
    <w:tmpl w:val="4624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604B9"/>
    <w:multiLevelType w:val="multilevel"/>
    <w:tmpl w:val="AA92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D4E7E"/>
    <w:multiLevelType w:val="multilevel"/>
    <w:tmpl w:val="077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13595"/>
    <w:multiLevelType w:val="multilevel"/>
    <w:tmpl w:val="BF1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24B"/>
    <w:multiLevelType w:val="multilevel"/>
    <w:tmpl w:val="48B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51670"/>
    <w:multiLevelType w:val="multilevel"/>
    <w:tmpl w:val="1C9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E6D8B"/>
    <w:multiLevelType w:val="multilevel"/>
    <w:tmpl w:val="9234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983462"/>
    <w:multiLevelType w:val="multilevel"/>
    <w:tmpl w:val="92D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824E2"/>
    <w:multiLevelType w:val="multilevel"/>
    <w:tmpl w:val="503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D48E7"/>
    <w:multiLevelType w:val="multilevel"/>
    <w:tmpl w:val="36F0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04E47"/>
    <w:multiLevelType w:val="multilevel"/>
    <w:tmpl w:val="69E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11DB6"/>
    <w:multiLevelType w:val="multilevel"/>
    <w:tmpl w:val="FC0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0D76"/>
    <w:multiLevelType w:val="multilevel"/>
    <w:tmpl w:val="49D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D21A6"/>
    <w:multiLevelType w:val="multilevel"/>
    <w:tmpl w:val="2D8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00E65"/>
    <w:multiLevelType w:val="multilevel"/>
    <w:tmpl w:val="CB50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50C7E"/>
    <w:multiLevelType w:val="multilevel"/>
    <w:tmpl w:val="EBA8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0159C"/>
    <w:multiLevelType w:val="multilevel"/>
    <w:tmpl w:val="8C6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B5C56"/>
    <w:multiLevelType w:val="multilevel"/>
    <w:tmpl w:val="1D8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E25A2"/>
    <w:multiLevelType w:val="multilevel"/>
    <w:tmpl w:val="E70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27"/>
  </w:num>
  <w:num w:numId="5">
    <w:abstractNumId w:val="2"/>
  </w:num>
  <w:num w:numId="6">
    <w:abstractNumId w:val="21"/>
  </w:num>
  <w:num w:numId="7">
    <w:abstractNumId w:val="9"/>
  </w:num>
  <w:num w:numId="8">
    <w:abstractNumId w:val="6"/>
  </w:num>
  <w:num w:numId="9">
    <w:abstractNumId w:val="8"/>
  </w:num>
  <w:num w:numId="10">
    <w:abstractNumId w:val="19"/>
  </w:num>
  <w:num w:numId="11">
    <w:abstractNumId w:val="25"/>
  </w:num>
  <w:num w:numId="12">
    <w:abstractNumId w:val="29"/>
  </w:num>
  <w:num w:numId="13">
    <w:abstractNumId w:val="18"/>
  </w:num>
  <w:num w:numId="14">
    <w:abstractNumId w:val="0"/>
  </w:num>
  <w:num w:numId="15">
    <w:abstractNumId w:val="12"/>
  </w:num>
  <w:num w:numId="16">
    <w:abstractNumId w:val="24"/>
  </w:num>
  <w:num w:numId="17">
    <w:abstractNumId w:val="13"/>
  </w:num>
  <w:num w:numId="18">
    <w:abstractNumId w:val="15"/>
  </w:num>
  <w:num w:numId="19">
    <w:abstractNumId w:val="26"/>
  </w:num>
  <w:num w:numId="20">
    <w:abstractNumId w:val="30"/>
  </w:num>
  <w:num w:numId="21">
    <w:abstractNumId w:val="23"/>
  </w:num>
  <w:num w:numId="22">
    <w:abstractNumId w:val="14"/>
  </w:num>
  <w:num w:numId="23">
    <w:abstractNumId w:val="16"/>
  </w:num>
  <w:num w:numId="24">
    <w:abstractNumId w:val="20"/>
  </w:num>
  <w:num w:numId="25">
    <w:abstractNumId w:val="1"/>
  </w:num>
  <w:num w:numId="26">
    <w:abstractNumId w:val="3"/>
  </w:num>
  <w:num w:numId="27">
    <w:abstractNumId w:val="28"/>
  </w:num>
  <w:num w:numId="28">
    <w:abstractNumId w:val="11"/>
  </w:num>
  <w:num w:numId="29">
    <w:abstractNumId w:val="7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77"/>
    <w:rsid w:val="008139FF"/>
    <w:rsid w:val="008A2577"/>
    <w:rsid w:val="00C16DE1"/>
    <w:rsid w:val="00C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15CF"/>
  <w15:chartTrackingRefBased/>
  <w15:docId w15:val="{FECA54C8-AA9F-494A-831A-96E2EFC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2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577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8A25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8A25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A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2025-08-19T09:07:00Z</dcterms:created>
  <dcterms:modified xsi:type="dcterms:W3CDTF">2025-08-19T09:13:00Z</dcterms:modified>
</cp:coreProperties>
</file>