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DA815" w14:textId="77777777" w:rsidR="00485F13" w:rsidRDefault="00000000">
      <w:pPr>
        <w:pStyle w:val="Title"/>
      </w:pPr>
      <w:r>
        <w:t>Time Series Forecasting Project Report</w:t>
      </w:r>
    </w:p>
    <w:p w14:paraId="627988B9" w14:textId="54860AA0" w:rsidR="00866D47" w:rsidRDefault="00866D47" w:rsidP="00866D47">
      <w:pPr>
        <w:jc w:val="right"/>
      </w:pPr>
      <w:r>
        <w:t>~ By Mayank Bharti</w:t>
      </w:r>
    </w:p>
    <w:p w14:paraId="7BE635FF" w14:textId="038D6572" w:rsidR="00485F13" w:rsidRDefault="00000000">
      <w:r>
        <w:t>Dataset: Monthly International Airline Passengers (1949–1960)</w:t>
      </w:r>
    </w:p>
    <w:p w14:paraId="49B267F4" w14:textId="77777777" w:rsidR="00485F13" w:rsidRDefault="00000000">
      <w:r>
        <w:t>Models Used: ARIMA and SARIMA</w:t>
      </w:r>
    </w:p>
    <w:p w14:paraId="5C4AE045" w14:textId="77777777" w:rsidR="00485F13" w:rsidRDefault="00000000">
      <w:pPr>
        <w:pStyle w:val="Heading1"/>
      </w:pPr>
      <w:r>
        <w:t>1. Introduction</w:t>
      </w:r>
    </w:p>
    <w:p w14:paraId="3F8A8EBC" w14:textId="77777777" w:rsidR="00485F13" w:rsidRDefault="00000000">
      <w:r>
        <w:t>This project aims to perform time series analysis and forecasting on historical airline passenger data using classical statistical models. The dataset represents the number of international airline passengers per month from 1949 to 1960. The primary goal is to analyze the data for underlying trends and seasonality and apply forecasting models to predict future values.</w:t>
      </w:r>
    </w:p>
    <w:p w14:paraId="419289B4" w14:textId="77777777" w:rsidR="00485F13" w:rsidRDefault="00000000">
      <w:pPr>
        <w:pStyle w:val="Heading1"/>
      </w:pPr>
      <w:r>
        <w:t>2. Dataset Overview</w:t>
      </w:r>
    </w:p>
    <w:p w14:paraId="291060C3" w14:textId="7BB79267" w:rsidR="00866D47" w:rsidRDefault="00866D47" w:rsidP="00866D47">
      <w:pPr>
        <w:pStyle w:val="ListParagraph"/>
        <w:numPr>
          <w:ilvl w:val="0"/>
          <w:numId w:val="10"/>
        </w:numPr>
      </w:pPr>
      <w:proofErr w:type="gramStart"/>
      <w:r>
        <w:t>Background :</w:t>
      </w:r>
      <w:proofErr w:type="gramEnd"/>
    </w:p>
    <w:p w14:paraId="4149A3B0" w14:textId="330253D5" w:rsidR="00866D47" w:rsidRPr="00866D47" w:rsidRDefault="00866D47" w:rsidP="00866D47">
      <w:pPr>
        <w:pStyle w:val="NormalWeb"/>
        <w:ind w:left="720"/>
      </w:pPr>
      <w:r>
        <w:t>T</w:t>
      </w:r>
      <w:r>
        <w:t xml:space="preserve">he </w:t>
      </w:r>
      <w:r>
        <w:rPr>
          <w:rStyle w:val="Strong"/>
        </w:rPr>
        <w:t>Airline Passengers dataset</w:t>
      </w:r>
      <w:r>
        <w:t xml:space="preserve"> is one of the most widely used and classic examples in time series analysis. It consists of </w:t>
      </w:r>
      <w:r>
        <w:rPr>
          <w:rStyle w:val="Strong"/>
        </w:rPr>
        <w:t>monthly totals of international airline passengers</w:t>
      </w:r>
      <w:r>
        <w:t xml:space="preserve"> (in thousands) from </w:t>
      </w:r>
      <w:r>
        <w:rPr>
          <w:rStyle w:val="Strong"/>
        </w:rPr>
        <w:t>January 1949 to December 1960</w:t>
      </w:r>
      <w:r>
        <w:t xml:space="preserve">, spanning a total of </w:t>
      </w:r>
      <w:r>
        <w:rPr>
          <w:rStyle w:val="Strong"/>
        </w:rPr>
        <w:t>144 observations</w:t>
      </w:r>
      <w:r>
        <w:t>.</w:t>
      </w:r>
      <w:r>
        <w:t xml:space="preserve"> </w:t>
      </w:r>
      <w:r>
        <w:t>This dataset was originally published by the U.S. Bureau of Transportation Statistics and was later popularized in several statistical and machine learning textbooks, including works by Rob J. Hyndman and George E. P. Box.</w:t>
      </w:r>
    </w:p>
    <w:p w14:paraId="489E9052" w14:textId="5314B9BA" w:rsidR="00866D47" w:rsidRDefault="00000000" w:rsidP="00866D47">
      <w:pPr>
        <w:pStyle w:val="ListParagraph"/>
        <w:numPr>
          <w:ilvl w:val="0"/>
          <w:numId w:val="10"/>
        </w:numPr>
      </w:pPr>
      <w:r>
        <w:t xml:space="preserve">Source: AirPassengers dataset (Monthly total of international airline </w:t>
      </w:r>
      <w:r w:rsidR="00866D47">
        <w:t>Pa</w:t>
      </w:r>
      <w:r>
        <w:t>ssengers)</w:t>
      </w:r>
      <w:r w:rsidR="00866D47">
        <w:t xml:space="preserve"> </w:t>
      </w:r>
      <w:hyperlink r:id="rId6" w:history="1">
        <w:r w:rsidR="00866D47" w:rsidRPr="00866D47">
          <w:rPr>
            <w:rStyle w:val="Hyperlink"/>
          </w:rPr>
          <w:t>AirPassengers.csv</w:t>
        </w:r>
      </w:hyperlink>
    </w:p>
    <w:p w14:paraId="4A072022" w14:textId="77777777" w:rsidR="00866D47" w:rsidRDefault="00866D47">
      <w:r>
        <w:t>Sample of dataset</w:t>
      </w:r>
    </w:p>
    <w:tbl>
      <w:tblPr>
        <w:tblW w:w="2260" w:type="dxa"/>
        <w:tblInd w:w="113" w:type="dxa"/>
        <w:tblLook w:val="04A0" w:firstRow="1" w:lastRow="0" w:firstColumn="1" w:lastColumn="0" w:noHBand="0" w:noVBand="1"/>
      </w:tblPr>
      <w:tblGrid>
        <w:gridCol w:w="960"/>
        <w:gridCol w:w="1300"/>
      </w:tblGrid>
      <w:tr w:rsidR="00866D47" w:rsidRPr="00866D47" w14:paraId="336EF723" w14:textId="77777777" w:rsidTr="00866D47">
        <w:trPr>
          <w:trHeight w:val="288"/>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7388E74C" w14:textId="77777777" w:rsidR="00866D47" w:rsidRPr="00866D47" w:rsidRDefault="00866D47" w:rsidP="00866D47">
            <w:pPr>
              <w:spacing w:after="0" w:line="240" w:lineRule="auto"/>
              <w:rPr>
                <w:rFonts w:ascii="Calibri" w:eastAsia="Times New Roman" w:hAnsi="Calibri" w:cs="Calibri"/>
                <w:b/>
                <w:bCs/>
                <w:color w:val="FFFFFF"/>
                <w:lang w:val="en-IN" w:eastAsia="en-IN"/>
              </w:rPr>
            </w:pPr>
            <w:r w:rsidRPr="00866D47">
              <w:rPr>
                <w:rFonts w:ascii="Calibri" w:eastAsia="Times New Roman" w:hAnsi="Calibri" w:cs="Calibri"/>
                <w:b/>
                <w:bCs/>
                <w:color w:val="FFFFFF"/>
                <w:lang w:val="en-IN" w:eastAsia="en-IN"/>
              </w:rPr>
              <w:t>Month</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661E4CA3" w14:textId="77777777" w:rsidR="00866D47" w:rsidRPr="00866D47" w:rsidRDefault="00866D47" w:rsidP="00866D47">
            <w:pPr>
              <w:spacing w:after="0" w:line="240" w:lineRule="auto"/>
              <w:rPr>
                <w:rFonts w:ascii="Calibri" w:eastAsia="Times New Roman" w:hAnsi="Calibri" w:cs="Calibri"/>
                <w:b/>
                <w:bCs/>
                <w:color w:val="FFFFFF"/>
                <w:lang w:val="en-IN" w:eastAsia="en-IN"/>
              </w:rPr>
            </w:pPr>
            <w:r w:rsidRPr="00866D47">
              <w:rPr>
                <w:rFonts w:ascii="Calibri" w:eastAsia="Times New Roman" w:hAnsi="Calibri" w:cs="Calibri"/>
                <w:b/>
                <w:bCs/>
                <w:color w:val="FFFFFF"/>
                <w:lang w:val="en-IN" w:eastAsia="en-IN"/>
              </w:rPr>
              <w:t>Passengers</w:t>
            </w:r>
          </w:p>
        </w:tc>
      </w:tr>
      <w:tr w:rsidR="00866D47" w:rsidRPr="00866D47" w14:paraId="39289137" w14:textId="77777777" w:rsidTr="00866D47">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30BBF19"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4AF0391"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112</w:t>
            </w:r>
          </w:p>
        </w:tc>
      </w:tr>
      <w:tr w:rsidR="00866D47" w:rsidRPr="00866D47" w14:paraId="4221BE02" w14:textId="77777777" w:rsidTr="00866D47">
        <w:trPr>
          <w:trHeight w:val="288"/>
        </w:trPr>
        <w:tc>
          <w:tcPr>
            <w:tcW w:w="960" w:type="dxa"/>
            <w:tcBorders>
              <w:top w:val="single" w:sz="4" w:space="0" w:color="8EA9DB"/>
              <w:left w:val="single" w:sz="4" w:space="0" w:color="8EA9DB"/>
              <w:bottom w:val="single" w:sz="4" w:space="0" w:color="8EA9DB"/>
              <w:right w:val="nil"/>
            </w:tcBorders>
            <w:noWrap/>
            <w:vAlign w:val="bottom"/>
            <w:hideMark/>
          </w:tcPr>
          <w:p w14:paraId="6457C604"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1949-02</w:t>
            </w:r>
          </w:p>
        </w:tc>
        <w:tc>
          <w:tcPr>
            <w:tcW w:w="1300" w:type="dxa"/>
            <w:tcBorders>
              <w:top w:val="single" w:sz="4" w:space="0" w:color="8EA9DB"/>
              <w:left w:val="nil"/>
              <w:bottom w:val="single" w:sz="4" w:space="0" w:color="8EA9DB"/>
              <w:right w:val="single" w:sz="4" w:space="0" w:color="8EA9DB"/>
            </w:tcBorders>
            <w:noWrap/>
            <w:vAlign w:val="bottom"/>
            <w:hideMark/>
          </w:tcPr>
          <w:p w14:paraId="16547BE5"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118</w:t>
            </w:r>
          </w:p>
        </w:tc>
      </w:tr>
      <w:tr w:rsidR="00866D47" w:rsidRPr="00866D47" w14:paraId="564791EC" w14:textId="77777777" w:rsidTr="00866D47">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38326F3"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1949-03</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979F20B"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132</w:t>
            </w:r>
          </w:p>
        </w:tc>
      </w:tr>
      <w:tr w:rsidR="00866D47" w:rsidRPr="00866D47" w14:paraId="54ABED0A" w14:textId="77777777" w:rsidTr="00866D47">
        <w:trPr>
          <w:trHeight w:val="288"/>
        </w:trPr>
        <w:tc>
          <w:tcPr>
            <w:tcW w:w="960" w:type="dxa"/>
            <w:tcBorders>
              <w:top w:val="single" w:sz="4" w:space="0" w:color="8EA9DB"/>
              <w:left w:val="single" w:sz="4" w:space="0" w:color="8EA9DB"/>
              <w:bottom w:val="single" w:sz="4" w:space="0" w:color="8EA9DB"/>
              <w:right w:val="nil"/>
            </w:tcBorders>
            <w:noWrap/>
            <w:vAlign w:val="bottom"/>
            <w:hideMark/>
          </w:tcPr>
          <w:p w14:paraId="12B5E361"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1949-04</w:t>
            </w:r>
          </w:p>
        </w:tc>
        <w:tc>
          <w:tcPr>
            <w:tcW w:w="1300" w:type="dxa"/>
            <w:tcBorders>
              <w:top w:val="single" w:sz="4" w:space="0" w:color="8EA9DB"/>
              <w:left w:val="nil"/>
              <w:bottom w:val="single" w:sz="4" w:space="0" w:color="8EA9DB"/>
              <w:right w:val="single" w:sz="4" w:space="0" w:color="8EA9DB"/>
            </w:tcBorders>
            <w:noWrap/>
            <w:vAlign w:val="bottom"/>
            <w:hideMark/>
          </w:tcPr>
          <w:p w14:paraId="66E0AF24"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129</w:t>
            </w:r>
          </w:p>
        </w:tc>
      </w:tr>
      <w:tr w:rsidR="00866D47" w:rsidRPr="00866D47" w14:paraId="6C225697" w14:textId="77777777" w:rsidTr="00866D47">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2B1873A"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F9D99CE"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121</w:t>
            </w:r>
          </w:p>
        </w:tc>
      </w:tr>
      <w:tr w:rsidR="00866D47" w:rsidRPr="00866D47" w14:paraId="699B100D" w14:textId="77777777" w:rsidTr="00866D47">
        <w:trPr>
          <w:trHeight w:val="288"/>
        </w:trPr>
        <w:tc>
          <w:tcPr>
            <w:tcW w:w="960" w:type="dxa"/>
            <w:tcBorders>
              <w:top w:val="single" w:sz="4" w:space="0" w:color="8EA9DB"/>
              <w:left w:val="single" w:sz="4" w:space="0" w:color="8EA9DB"/>
              <w:bottom w:val="single" w:sz="4" w:space="0" w:color="8EA9DB"/>
              <w:right w:val="nil"/>
            </w:tcBorders>
            <w:noWrap/>
            <w:vAlign w:val="bottom"/>
            <w:hideMark/>
          </w:tcPr>
          <w:p w14:paraId="7C60C820"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1949-06</w:t>
            </w:r>
          </w:p>
        </w:tc>
        <w:tc>
          <w:tcPr>
            <w:tcW w:w="1300" w:type="dxa"/>
            <w:tcBorders>
              <w:top w:val="single" w:sz="4" w:space="0" w:color="8EA9DB"/>
              <w:left w:val="nil"/>
              <w:bottom w:val="single" w:sz="4" w:space="0" w:color="8EA9DB"/>
              <w:right w:val="single" w:sz="4" w:space="0" w:color="8EA9DB"/>
            </w:tcBorders>
            <w:noWrap/>
            <w:vAlign w:val="bottom"/>
            <w:hideMark/>
          </w:tcPr>
          <w:p w14:paraId="27EA7BC6"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135</w:t>
            </w:r>
          </w:p>
        </w:tc>
      </w:tr>
      <w:tr w:rsidR="00866D47" w:rsidRPr="00866D47" w14:paraId="11BCA82C" w14:textId="77777777" w:rsidTr="00866D47">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C3BA9B"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BDABE1F"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148</w:t>
            </w:r>
          </w:p>
        </w:tc>
      </w:tr>
      <w:tr w:rsidR="00866D47" w:rsidRPr="00866D47" w14:paraId="590F2DE4" w14:textId="77777777" w:rsidTr="00866D47">
        <w:trPr>
          <w:trHeight w:val="288"/>
        </w:trPr>
        <w:tc>
          <w:tcPr>
            <w:tcW w:w="960" w:type="dxa"/>
            <w:tcBorders>
              <w:top w:val="single" w:sz="4" w:space="0" w:color="8EA9DB"/>
              <w:left w:val="single" w:sz="4" w:space="0" w:color="8EA9DB"/>
              <w:bottom w:val="single" w:sz="4" w:space="0" w:color="8EA9DB"/>
              <w:right w:val="nil"/>
            </w:tcBorders>
            <w:noWrap/>
            <w:vAlign w:val="bottom"/>
            <w:hideMark/>
          </w:tcPr>
          <w:p w14:paraId="0D8C4BAC"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1949-08</w:t>
            </w:r>
          </w:p>
        </w:tc>
        <w:tc>
          <w:tcPr>
            <w:tcW w:w="1300" w:type="dxa"/>
            <w:tcBorders>
              <w:top w:val="single" w:sz="4" w:space="0" w:color="8EA9DB"/>
              <w:left w:val="nil"/>
              <w:bottom w:val="single" w:sz="4" w:space="0" w:color="8EA9DB"/>
              <w:right w:val="single" w:sz="4" w:space="0" w:color="8EA9DB"/>
            </w:tcBorders>
            <w:noWrap/>
            <w:vAlign w:val="bottom"/>
            <w:hideMark/>
          </w:tcPr>
          <w:p w14:paraId="5A3FB4FD"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148</w:t>
            </w:r>
          </w:p>
        </w:tc>
      </w:tr>
      <w:tr w:rsidR="00866D47" w:rsidRPr="00866D47" w14:paraId="3C38B2FA" w14:textId="77777777" w:rsidTr="00866D47">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66077D1" w14:textId="77777777" w:rsidR="00866D47" w:rsidRPr="00866D47" w:rsidRDefault="00866D47" w:rsidP="00866D47">
            <w:pPr>
              <w:spacing w:after="0" w:line="240" w:lineRule="auto"/>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1949-09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DE16DA9" w14:textId="77777777" w:rsidR="00866D47" w:rsidRPr="00866D47" w:rsidRDefault="00866D47" w:rsidP="00866D47">
            <w:pPr>
              <w:spacing w:after="0" w:line="240" w:lineRule="auto"/>
              <w:jc w:val="right"/>
              <w:rPr>
                <w:rFonts w:ascii="Calibri" w:eastAsia="Times New Roman" w:hAnsi="Calibri" w:cs="Calibri"/>
                <w:color w:val="000000"/>
                <w:lang w:val="en-IN" w:eastAsia="en-IN"/>
              </w:rPr>
            </w:pPr>
            <w:r w:rsidRPr="00866D47">
              <w:rPr>
                <w:rFonts w:ascii="Calibri" w:eastAsia="Times New Roman" w:hAnsi="Calibri" w:cs="Calibri"/>
                <w:color w:val="000000"/>
                <w:lang w:val="en-IN" w:eastAsia="en-IN"/>
              </w:rPr>
              <w:t>136</w:t>
            </w:r>
          </w:p>
        </w:tc>
      </w:tr>
    </w:tbl>
    <w:p w14:paraId="2DB99C34" w14:textId="4F60A783" w:rsidR="00485F13" w:rsidRDefault="00000000">
      <w:r>
        <w:br/>
        <w:t>• Time Period: January 1949 – December 1960</w:t>
      </w:r>
      <w:r>
        <w:br/>
        <w:t>• Frequency: Monthly</w:t>
      </w:r>
      <w:r>
        <w:br/>
        <w:t>• Target Variable: Passengers (Number of passengers per month)</w:t>
      </w:r>
    </w:p>
    <w:p w14:paraId="1E508999" w14:textId="421BA910" w:rsidR="00866D47" w:rsidRDefault="00866D47">
      <w:r>
        <w:t>Analysis through excel</w:t>
      </w:r>
    </w:p>
    <w:p w14:paraId="147F3BBF" w14:textId="0EB4198F" w:rsidR="001A2433" w:rsidRDefault="00E34BD6" w:rsidP="00E34BD6">
      <w:pPr>
        <w:pStyle w:val="ListParagraph"/>
        <w:numPr>
          <w:ilvl w:val="0"/>
          <w:numId w:val="19"/>
        </w:numPr>
        <w:rPr>
          <w:b/>
          <w:bCs/>
        </w:rPr>
      </w:pPr>
      <w:r w:rsidRPr="00E34BD6">
        <w:rPr>
          <w:b/>
          <w:bCs/>
        </w:rPr>
        <w:t>Dataset overview values</w:t>
      </w:r>
    </w:p>
    <w:p w14:paraId="7209ECA8" w14:textId="5A335C94" w:rsidR="00E34BD6" w:rsidRDefault="00E34BD6" w:rsidP="00E34BD6">
      <w:pPr>
        <w:rPr>
          <w:b/>
          <w:bCs/>
        </w:rPr>
      </w:pPr>
      <w:r w:rsidRPr="00E34BD6">
        <w:rPr>
          <w:b/>
          <w:bCs/>
        </w:rPr>
        <w:lastRenderedPageBreak/>
        <w:drawing>
          <wp:inline distT="0" distB="0" distL="0" distR="0" wp14:anchorId="7F737C84" wp14:editId="0C7CE398">
            <wp:extent cx="3429479" cy="971686"/>
            <wp:effectExtent l="0" t="0" r="0" b="0"/>
            <wp:docPr id="66067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5406" name=""/>
                    <pic:cNvPicPr/>
                  </pic:nvPicPr>
                  <pic:blipFill>
                    <a:blip r:embed="rId7"/>
                    <a:stretch>
                      <a:fillRect/>
                    </a:stretch>
                  </pic:blipFill>
                  <pic:spPr>
                    <a:xfrm>
                      <a:off x="0" y="0"/>
                      <a:ext cx="3429479" cy="971686"/>
                    </a:xfrm>
                    <a:prstGeom prst="rect">
                      <a:avLst/>
                    </a:prstGeom>
                  </pic:spPr>
                </pic:pic>
              </a:graphicData>
            </a:graphic>
          </wp:inline>
        </w:drawing>
      </w:r>
    </w:p>
    <w:p w14:paraId="5A778B8A" w14:textId="77777777" w:rsidR="00E34BD6" w:rsidRPr="00E34BD6" w:rsidRDefault="00E34BD6" w:rsidP="00E34BD6">
      <w:pPr>
        <w:pStyle w:val="ListParagraph"/>
        <w:numPr>
          <w:ilvl w:val="0"/>
          <w:numId w:val="19"/>
        </w:numPr>
        <w:rPr>
          <w:lang w:val="en-IN"/>
        </w:rPr>
      </w:pPr>
      <w:proofErr w:type="gramStart"/>
      <w:r>
        <w:t>Result :</w:t>
      </w:r>
      <w:proofErr w:type="gramEnd"/>
      <w:r>
        <w:t xml:space="preserve"> </w:t>
      </w:r>
    </w:p>
    <w:p w14:paraId="0F63921A" w14:textId="21669C8A" w:rsidR="00E34BD6" w:rsidRPr="00E34BD6" w:rsidRDefault="00E34BD6" w:rsidP="00E34BD6">
      <w:pPr>
        <w:pStyle w:val="ListParagraph"/>
        <w:rPr>
          <w:b/>
          <w:bCs/>
          <w:lang w:val="en-IN"/>
        </w:rPr>
      </w:pPr>
      <w:r w:rsidRPr="00E34BD6">
        <w:rPr>
          <w:b/>
          <w:bCs/>
          <w:lang w:val="en-IN"/>
        </w:rPr>
        <w:t xml:space="preserve">count </w:t>
      </w:r>
      <w:r w:rsidRPr="00E34BD6">
        <w:rPr>
          <w:b/>
          <w:bCs/>
          <w:lang w:val="en-IN"/>
        </w:rPr>
        <w:t xml:space="preserve">= </w:t>
      </w:r>
      <w:r w:rsidRPr="00E34BD6">
        <w:rPr>
          <w:b/>
          <w:bCs/>
          <w:lang w:val="en-IN"/>
        </w:rPr>
        <w:t>144.000000</w:t>
      </w:r>
    </w:p>
    <w:p w14:paraId="35C57B22" w14:textId="4516EBAF" w:rsidR="00E34BD6" w:rsidRPr="00E34BD6" w:rsidRDefault="00E34BD6" w:rsidP="00E34BD6">
      <w:pPr>
        <w:pStyle w:val="ListParagraph"/>
        <w:rPr>
          <w:b/>
          <w:bCs/>
          <w:lang w:val="en-IN"/>
        </w:rPr>
      </w:pPr>
      <w:r w:rsidRPr="00E34BD6">
        <w:rPr>
          <w:b/>
          <w:bCs/>
          <w:lang w:val="en-IN"/>
        </w:rPr>
        <w:t>mean</w:t>
      </w:r>
      <w:r w:rsidRPr="00E34BD6">
        <w:rPr>
          <w:b/>
          <w:bCs/>
          <w:lang w:val="en-IN"/>
        </w:rPr>
        <w:t xml:space="preserve"> of Data</w:t>
      </w:r>
      <w:r w:rsidRPr="00E34BD6">
        <w:rPr>
          <w:b/>
          <w:bCs/>
          <w:lang w:val="en-IN"/>
        </w:rPr>
        <w:t xml:space="preserve"> </w:t>
      </w:r>
      <w:proofErr w:type="gramStart"/>
      <w:r w:rsidRPr="00E34BD6">
        <w:rPr>
          <w:b/>
          <w:bCs/>
          <w:lang w:val="en-IN"/>
        </w:rPr>
        <w:t>=</w:t>
      </w:r>
      <w:r w:rsidRPr="00E34BD6">
        <w:rPr>
          <w:b/>
          <w:bCs/>
          <w:lang w:val="en-IN"/>
        </w:rPr>
        <w:t xml:space="preserve">  280.298611</w:t>
      </w:r>
      <w:proofErr w:type="gramEnd"/>
    </w:p>
    <w:p w14:paraId="3A18810B" w14:textId="77777777" w:rsidR="00E34BD6" w:rsidRPr="00E34BD6" w:rsidRDefault="00E34BD6" w:rsidP="00E34BD6">
      <w:pPr>
        <w:pStyle w:val="ListParagraph"/>
        <w:rPr>
          <w:b/>
          <w:bCs/>
          <w:lang w:val="en-IN"/>
        </w:rPr>
      </w:pPr>
      <w:r w:rsidRPr="00E34BD6">
        <w:rPr>
          <w:b/>
          <w:bCs/>
          <w:lang w:val="en-IN"/>
        </w:rPr>
        <w:t>st</w:t>
      </w:r>
      <w:r w:rsidRPr="00E34BD6">
        <w:rPr>
          <w:b/>
          <w:bCs/>
          <w:lang w:val="en-IN"/>
        </w:rPr>
        <w:t>andar</w:t>
      </w:r>
      <w:r w:rsidRPr="00E34BD6">
        <w:rPr>
          <w:b/>
          <w:bCs/>
          <w:lang w:val="en-IN"/>
        </w:rPr>
        <w:t>d</w:t>
      </w:r>
      <w:r w:rsidRPr="00E34BD6">
        <w:rPr>
          <w:b/>
          <w:bCs/>
          <w:lang w:val="en-IN"/>
        </w:rPr>
        <w:t xml:space="preserve"> Deviation = </w:t>
      </w:r>
      <w:r w:rsidRPr="00E34BD6">
        <w:rPr>
          <w:b/>
          <w:bCs/>
          <w:lang w:val="en-IN"/>
        </w:rPr>
        <w:t>119.966317</w:t>
      </w:r>
    </w:p>
    <w:p w14:paraId="0BB36104" w14:textId="77777777" w:rsidR="00E34BD6" w:rsidRPr="00E34BD6" w:rsidRDefault="00E34BD6" w:rsidP="00E34BD6">
      <w:pPr>
        <w:pStyle w:val="ListParagraph"/>
        <w:rPr>
          <w:b/>
          <w:bCs/>
          <w:lang w:val="en-IN"/>
        </w:rPr>
      </w:pPr>
      <w:r w:rsidRPr="00E34BD6">
        <w:rPr>
          <w:b/>
          <w:bCs/>
          <w:lang w:val="en-IN"/>
        </w:rPr>
        <w:t>min</w:t>
      </w:r>
      <w:r w:rsidRPr="00E34BD6">
        <w:rPr>
          <w:b/>
          <w:bCs/>
          <w:lang w:val="en-IN"/>
        </w:rPr>
        <w:t xml:space="preserve">imum value in data = </w:t>
      </w:r>
      <w:r w:rsidRPr="00E34BD6">
        <w:rPr>
          <w:b/>
          <w:bCs/>
          <w:lang w:val="en-IN"/>
        </w:rPr>
        <w:t>104.000000</w:t>
      </w:r>
    </w:p>
    <w:p w14:paraId="1AFCBDA1" w14:textId="7B9D7C83" w:rsidR="00E34BD6" w:rsidRPr="00E34BD6" w:rsidRDefault="00E34BD6" w:rsidP="00E34BD6">
      <w:pPr>
        <w:pStyle w:val="ListParagraph"/>
        <w:rPr>
          <w:b/>
          <w:bCs/>
          <w:lang w:val="en-IN"/>
        </w:rPr>
      </w:pPr>
      <w:r w:rsidRPr="00E34BD6">
        <w:rPr>
          <w:b/>
          <w:bCs/>
          <w:lang w:val="en-IN"/>
        </w:rPr>
        <w:t>M</w:t>
      </w:r>
      <w:r w:rsidRPr="00E34BD6">
        <w:rPr>
          <w:b/>
          <w:bCs/>
          <w:lang w:val="en-IN"/>
        </w:rPr>
        <w:t>ax</w:t>
      </w:r>
      <w:r w:rsidRPr="00E34BD6">
        <w:rPr>
          <w:b/>
          <w:bCs/>
          <w:lang w:val="en-IN"/>
        </w:rPr>
        <w:t xml:space="preserve">imum value in data = </w:t>
      </w:r>
      <w:r w:rsidRPr="00E34BD6">
        <w:rPr>
          <w:b/>
          <w:bCs/>
          <w:lang w:val="en-IN"/>
        </w:rPr>
        <w:t>622.000000</w:t>
      </w:r>
    </w:p>
    <w:p w14:paraId="2888D92C" w14:textId="547F0276" w:rsidR="001A2433" w:rsidRPr="00E34BD6" w:rsidRDefault="001A2433" w:rsidP="00A8354B">
      <w:pPr>
        <w:spacing w:line="240" w:lineRule="auto"/>
        <w:rPr>
          <w:b/>
          <w:bCs/>
          <w:i/>
          <w:iCs/>
          <w:sz w:val="40"/>
          <w:szCs w:val="40"/>
          <w:u w:val="single"/>
        </w:rPr>
      </w:pPr>
      <w:r w:rsidRPr="00E34BD6">
        <w:rPr>
          <w:b/>
          <w:bCs/>
          <w:i/>
          <w:iCs/>
          <w:sz w:val="40"/>
          <w:szCs w:val="40"/>
          <w:u w:val="single"/>
        </w:rPr>
        <w:t>Methodology</w:t>
      </w:r>
    </w:p>
    <w:p w14:paraId="4936D179" w14:textId="107488C1" w:rsidR="00A8354B" w:rsidRPr="00A8354B" w:rsidRDefault="00A8354B" w:rsidP="00A8354B">
      <w:pPr>
        <w:pStyle w:val="ListParagraph"/>
        <w:numPr>
          <w:ilvl w:val="0"/>
          <w:numId w:val="13"/>
        </w:numPr>
        <w:spacing w:line="240" w:lineRule="auto"/>
        <w:rPr>
          <w:iCs/>
          <w:sz w:val="20"/>
          <w:szCs w:val="20"/>
          <w:lang w:val="en-IN"/>
        </w:rPr>
      </w:pPr>
      <w:r w:rsidRPr="00A8354B">
        <w:rPr>
          <w:iCs/>
          <w:sz w:val="20"/>
          <w:szCs w:val="20"/>
          <w:lang w:val="en-IN"/>
        </w:rPr>
        <w:t>Data Loading and Preparation</w:t>
      </w:r>
    </w:p>
    <w:p w14:paraId="570ED9A9" w14:textId="77777777" w:rsidR="00A8354B" w:rsidRPr="00A8354B" w:rsidRDefault="00A8354B" w:rsidP="00A8354B">
      <w:pPr>
        <w:numPr>
          <w:ilvl w:val="0"/>
          <w:numId w:val="11"/>
        </w:numPr>
        <w:spacing w:line="240" w:lineRule="auto"/>
        <w:rPr>
          <w:iCs/>
          <w:sz w:val="20"/>
          <w:szCs w:val="20"/>
          <w:lang w:val="en-IN"/>
        </w:rPr>
      </w:pPr>
      <w:r w:rsidRPr="00A8354B">
        <w:rPr>
          <w:iCs/>
          <w:sz w:val="20"/>
          <w:szCs w:val="20"/>
          <w:lang w:val="en-IN"/>
        </w:rPr>
        <w:t>The dataset was imported from a CSV file containing monthly totals of international airline passengers.</w:t>
      </w:r>
    </w:p>
    <w:p w14:paraId="6FC105E7" w14:textId="77777777" w:rsidR="00A8354B" w:rsidRPr="00A8354B" w:rsidRDefault="00A8354B" w:rsidP="00A8354B">
      <w:pPr>
        <w:numPr>
          <w:ilvl w:val="0"/>
          <w:numId w:val="11"/>
        </w:numPr>
        <w:spacing w:line="240" w:lineRule="auto"/>
        <w:rPr>
          <w:iCs/>
          <w:sz w:val="20"/>
          <w:szCs w:val="20"/>
          <w:lang w:val="en-IN"/>
        </w:rPr>
      </w:pPr>
      <w:r w:rsidRPr="00A8354B">
        <w:rPr>
          <w:iCs/>
          <w:sz w:val="20"/>
          <w:szCs w:val="20"/>
          <w:lang w:val="en-IN"/>
        </w:rPr>
        <w:t>Dates were converted to datetime format and set as the index to facilitate time series analysis.</w:t>
      </w:r>
    </w:p>
    <w:p w14:paraId="5B0C6321" w14:textId="07C85CD5" w:rsidR="00A8354B" w:rsidRPr="00A8354B" w:rsidRDefault="00A8354B" w:rsidP="00A8354B">
      <w:pPr>
        <w:numPr>
          <w:ilvl w:val="0"/>
          <w:numId w:val="11"/>
        </w:numPr>
        <w:spacing w:line="240" w:lineRule="auto"/>
        <w:rPr>
          <w:iCs/>
          <w:sz w:val="20"/>
          <w:szCs w:val="20"/>
          <w:lang w:val="en-IN"/>
        </w:rPr>
      </w:pPr>
      <w:r w:rsidRPr="00A8354B">
        <w:rPr>
          <w:iCs/>
          <w:sz w:val="20"/>
          <w:szCs w:val="20"/>
          <w:lang w:val="en-IN"/>
        </w:rPr>
        <w:t xml:space="preserve">Basic exploratory analysis </w:t>
      </w:r>
      <w:r>
        <w:rPr>
          <w:iCs/>
          <w:sz w:val="20"/>
          <w:szCs w:val="20"/>
          <w:lang w:val="en-IN"/>
        </w:rPr>
        <w:t xml:space="preserve">through excel </w:t>
      </w:r>
      <w:r w:rsidRPr="00A8354B">
        <w:rPr>
          <w:iCs/>
          <w:sz w:val="20"/>
          <w:szCs w:val="20"/>
          <w:lang w:val="en-IN"/>
        </w:rPr>
        <w:t>was conducted to understand the structure, shape, and missing values in the data.</w:t>
      </w:r>
    </w:p>
    <w:p w14:paraId="14ECCAE5" w14:textId="38090A7D" w:rsidR="00A8354B" w:rsidRPr="00A8354B" w:rsidRDefault="00A8354B">
      <w:pPr>
        <w:rPr>
          <w:b/>
          <w:bCs/>
          <w:iCs/>
          <w:sz w:val="32"/>
          <w:szCs w:val="32"/>
        </w:rPr>
      </w:pPr>
      <w:r>
        <w:rPr>
          <w:noProof/>
        </w:rPr>
        <w:drawing>
          <wp:inline distT="0" distB="0" distL="0" distR="0" wp14:anchorId="4DE43CDE" wp14:editId="2454B110">
            <wp:extent cx="4396740" cy="1988820"/>
            <wp:effectExtent l="0" t="0" r="3810" b="11430"/>
            <wp:docPr id="702431210" name="Chart 1">
              <a:extLst xmlns:a="http://schemas.openxmlformats.org/drawingml/2006/main">
                <a:ext uri="{FF2B5EF4-FFF2-40B4-BE49-F238E27FC236}">
                  <a16:creationId xmlns:a16="http://schemas.microsoft.com/office/drawing/2014/main" id="{58EA9E20-4D2C-4B31-51CD-7626793D0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51438A" w14:textId="2D07CF6C" w:rsidR="001A2433" w:rsidRDefault="00A8354B">
      <w:proofErr w:type="gramStart"/>
      <w:r>
        <w:t>Conclusion :</w:t>
      </w:r>
      <w:proofErr w:type="gramEnd"/>
      <w:r>
        <w:t xml:space="preserve"> There </w:t>
      </w:r>
      <w:proofErr w:type="gramStart"/>
      <w:r>
        <w:t>is</w:t>
      </w:r>
      <w:proofErr w:type="gramEnd"/>
      <w:r>
        <w:t xml:space="preserve"> no missing or duplicate values in the data. </w:t>
      </w:r>
      <w:proofErr w:type="gramStart"/>
      <w:r>
        <w:t>Also</w:t>
      </w:r>
      <w:proofErr w:type="gramEnd"/>
      <w:r>
        <w:t xml:space="preserve"> by excel we can observe that the data has an upward trend. I used line plot also to get detailed analysis of data</w:t>
      </w:r>
    </w:p>
    <w:p w14:paraId="52BA9FA0" w14:textId="77777777" w:rsidR="00A8354B" w:rsidRPr="00A8354B" w:rsidRDefault="00A8354B" w:rsidP="00A8354B">
      <w:pPr>
        <w:pStyle w:val="ListParagraph"/>
        <w:numPr>
          <w:ilvl w:val="0"/>
          <w:numId w:val="13"/>
        </w:numPr>
        <w:rPr>
          <w:b/>
          <w:bCs/>
          <w:lang w:val="en-IN"/>
        </w:rPr>
      </w:pPr>
      <w:r w:rsidRPr="00A8354B">
        <w:rPr>
          <w:b/>
          <w:bCs/>
          <w:lang w:val="en-IN"/>
        </w:rPr>
        <w:t>2. Data Visualization</w:t>
      </w:r>
    </w:p>
    <w:p w14:paraId="394F11C4" w14:textId="77777777" w:rsidR="00A8354B" w:rsidRDefault="00A8354B" w:rsidP="00A8354B">
      <w:pPr>
        <w:pStyle w:val="ListParagraph"/>
        <w:numPr>
          <w:ilvl w:val="0"/>
          <w:numId w:val="15"/>
        </w:numPr>
        <w:rPr>
          <w:lang w:val="en-IN"/>
        </w:rPr>
      </w:pPr>
      <w:r w:rsidRPr="00A8354B">
        <w:rPr>
          <w:lang w:val="en-IN"/>
        </w:rPr>
        <w:t>Line plots were used to visualize the passenger counts over time.</w:t>
      </w:r>
    </w:p>
    <w:p w14:paraId="50CD1A44" w14:textId="491121F4" w:rsidR="00A8354B" w:rsidRDefault="00A8354B" w:rsidP="00A8354B">
      <w:pPr>
        <w:pStyle w:val="ListParagraph"/>
        <w:numPr>
          <w:ilvl w:val="0"/>
          <w:numId w:val="15"/>
        </w:numPr>
        <w:rPr>
          <w:lang w:val="en-IN"/>
        </w:rPr>
      </w:pPr>
      <w:r w:rsidRPr="00A8354B">
        <w:rPr>
          <w:lang w:val="en-IN"/>
        </w:rPr>
        <w:t xml:space="preserve">This revealed a clear </w:t>
      </w:r>
      <w:r w:rsidRPr="00A8354B">
        <w:rPr>
          <w:b/>
          <w:bCs/>
          <w:lang w:val="en-IN"/>
        </w:rPr>
        <w:t>upward trend</w:t>
      </w:r>
      <w:r w:rsidRPr="00A8354B">
        <w:rPr>
          <w:lang w:val="en-IN"/>
        </w:rPr>
        <w:t xml:space="preserve"> and </w:t>
      </w:r>
      <w:r w:rsidRPr="00A8354B">
        <w:rPr>
          <w:b/>
          <w:bCs/>
          <w:lang w:val="en-IN"/>
        </w:rPr>
        <w:t>annual seasonality</w:t>
      </w:r>
      <w:r w:rsidRPr="00A8354B">
        <w:rPr>
          <w:lang w:val="en-IN"/>
        </w:rPr>
        <w:t xml:space="preserve">, indicating the need for seasonal </w:t>
      </w:r>
      <w:r>
        <w:rPr>
          <w:lang w:val="en-IN"/>
        </w:rPr>
        <w:t>modelling</w:t>
      </w:r>
    </w:p>
    <w:p w14:paraId="15981250" w14:textId="5128C5C3" w:rsidR="00A8354B" w:rsidRDefault="00A8354B" w:rsidP="00A8354B">
      <w:pPr>
        <w:rPr>
          <w:lang w:val="en-IN"/>
        </w:rPr>
      </w:pPr>
      <w:r w:rsidRPr="00A8354B">
        <w:rPr>
          <w:lang w:val="en-IN"/>
        </w:rPr>
        <w:drawing>
          <wp:inline distT="0" distB="0" distL="0" distR="0" wp14:anchorId="2437B13E" wp14:editId="4A7446BA">
            <wp:extent cx="3974573" cy="1447800"/>
            <wp:effectExtent l="0" t="0" r="6985" b="0"/>
            <wp:docPr id="129609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92967" name=""/>
                    <pic:cNvPicPr/>
                  </pic:nvPicPr>
                  <pic:blipFill>
                    <a:blip r:embed="rId9"/>
                    <a:stretch>
                      <a:fillRect/>
                    </a:stretch>
                  </pic:blipFill>
                  <pic:spPr>
                    <a:xfrm>
                      <a:off x="0" y="0"/>
                      <a:ext cx="4076251" cy="1484838"/>
                    </a:xfrm>
                    <a:prstGeom prst="rect">
                      <a:avLst/>
                    </a:prstGeom>
                  </pic:spPr>
                </pic:pic>
              </a:graphicData>
            </a:graphic>
          </wp:inline>
        </w:drawing>
      </w:r>
    </w:p>
    <w:p w14:paraId="1688A203" w14:textId="34ECEB56" w:rsidR="00A8354B" w:rsidRDefault="00A8354B" w:rsidP="00A8354B">
      <w:pPr>
        <w:rPr>
          <w:lang w:val="en-IN"/>
        </w:rPr>
      </w:pPr>
      <w:r>
        <w:rPr>
          <w:lang w:val="en-IN"/>
        </w:rPr>
        <w:lastRenderedPageBreak/>
        <w:tab/>
      </w:r>
      <w:proofErr w:type="gramStart"/>
      <w:r>
        <w:rPr>
          <w:lang w:val="en-IN"/>
        </w:rPr>
        <w:t>Result :</w:t>
      </w:r>
      <w:proofErr w:type="gramEnd"/>
      <w:r>
        <w:rPr>
          <w:lang w:val="en-IN"/>
        </w:rPr>
        <w:t xml:space="preserve"> </w:t>
      </w:r>
    </w:p>
    <w:p w14:paraId="10CA7103" w14:textId="53E203A7" w:rsidR="00A8354B" w:rsidRDefault="00A8354B" w:rsidP="00A8354B">
      <w:pPr>
        <w:rPr>
          <w:lang w:val="en-IN"/>
        </w:rPr>
      </w:pPr>
      <w:r>
        <w:rPr>
          <w:noProof/>
        </w:rPr>
        <w:drawing>
          <wp:inline distT="0" distB="0" distL="0" distR="0" wp14:anchorId="634213F5" wp14:editId="7D4FB698">
            <wp:extent cx="6659880" cy="2112010"/>
            <wp:effectExtent l="0" t="0" r="7620" b="2540"/>
            <wp:docPr id="19511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706" cy="2122420"/>
                    </a:xfrm>
                    <a:prstGeom prst="rect">
                      <a:avLst/>
                    </a:prstGeom>
                    <a:noFill/>
                    <a:ln>
                      <a:noFill/>
                    </a:ln>
                  </pic:spPr>
                </pic:pic>
              </a:graphicData>
            </a:graphic>
          </wp:inline>
        </w:drawing>
      </w:r>
    </w:p>
    <w:p w14:paraId="4043CF43" w14:textId="3129112C" w:rsidR="00E34BD6" w:rsidRDefault="00E34BD6" w:rsidP="00A8354B">
      <w:pPr>
        <w:rPr>
          <w:lang w:val="en-IN"/>
        </w:rPr>
      </w:pPr>
      <w:r>
        <w:rPr>
          <w:lang w:val="en-IN"/>
        </w:rPr>
        <w:t>This shows that data has a clear upward trend.</w:t>
      </w:r>
    </w:p>
    <w:p w14:paraId="679D772E" w14:textId="77777777" w:rsidR="00E34BD6" w:rsidRDefault="00E34BD6" w:rsidP="00E34BD6">
      <w:pPr>
        <w:pStyle w:val="ListParagraph"/>
        <w:numPr>
          <w:ilvl w:val="0"/>
          <w:numId w:val="17"/>
        </w:numPr>
        <w:rPr>
          <w:b/>
          <w:bCs/>
          <w:lang w:val="en-IN"/>
        </w:rPr>
      </w:pPr>
      <w:r w:rsidRPr="00E34BD6">
        <w:rPr>
          <w:b/>
          <w:bCs/>
          <w:lang w:val="en-IN"/>
        </w:rPr>
        <w:t>Time Series Decomposition</w:t>
      </w:r>
    </w:p>
    <w:p w14:paraId="292093FC" w14:textId="77777777" w:rsidR="00E34BD6" w:rsidRPr="00E34BD6" w:rsidRDefault="00E34BD6" w:rsidP="00E34BD6">
      <w:pPr>
        <w:pStyle w:val="ListParagraph"/>
        <w:numPr>
          <w:ilvl w:val="0"/>
          <w:numId w:val="18"/>
        </w:numPr>
        <w:rPr>
          <w:b/>
          <w:bCs/>
          <w:lang w:val="en-IN"/>
        </w:rPr>
      </w:pPr>
      <w:r w:rsidRPr="00E34BD6">
        <w:rPr>
          <w:lang w:val="en-IN"/>
        </w:rPr>
        <w:t xml:space="preserve">Decomposition using a </w:t>
      </w:r>
      <w:r w:rsidRPr="00E34BD6">
        <w:rPr>
          <w:b/>
          <w:bCs/>
          <w:lang w:val="en-IN"/>
        </w:rPr>
        <w:t>multiplicative model</w:t>
      </w:r>
      <w:r w:rsidRPr="00E34BD6">
        <w:rPr>
          <w:lang w:val="en-IN"/>
        </w:rPr>
        <w:t xml:space="preserve"> with a 12-month seasonal cycle was performed.</w:t>
      </w:r>
    </w:p>
    <w:p w14:paraId="00A80DA2" w14:textId="77777777" w:rsidR="00E34BD6" w:rsidRPr="00E34BD6" w:rsidRDefault="00E34BD6" w:rsidP="00E34BD6">
      <w:pPr>
        <w:pStyle w:val="ListParagraph"/>
        <w:numPr>
          <w:ilvl w:val="0"/>
          <w:numId w:val="18"/>
        </w:numPr>
        <w:rPr>
          <w:b/>
          <w:bCs/>
          <w:lang w:val="en-IN"/>
        </w:rPr>
      </w:pPr>
      <w:r w:rsidRPr="00E34BD6">
        <w:rPr>
          <w:lang w:val="en-IN"/>
        </w:rPr>
        <w:t xml:space="preserve">This separated the series into </w:t>
      </w:r>
      <w:r w:rsidRPr="00E34BD6">
        <w:rPr>
          <w:b/>
          <w:bCs/>
          <w:lang w:val="en-IN"/>
        </w:rPr>
        <w:t>trend</w:t>
      </w:r>
      <w:r w:rsidRPr="00E34BD6">
        <w:rPr>
          <w:lang w:val="en-IN"/>
        </w:rPr>
        <w:t xml:space="preserve">, </w:t>
      </w:r>
      <w:r w:rsidRPr="00E34BD6">
        <w:rPr>
          <w:b/>
          <w:bCs/>
          <w:lang w:val="en-IN"/>
        </w:rPr>
        <w:t>seasonal</w:t>
      </w:r>
      <w:r w:rsidRPr="00E34BD6">
        <w:rPr>
          <w:lang w:val="en-IN"/>
        </w:rPr>
        <w:t xml:space="preserve">, and </w:t>
      </w:r>
      <w:r w:rsidRPr="00E34BD6">
        <w:rPr>
          <w:b/>
          <w:bCs/>
          <w:lang w:val="en-IN"/>
        </w:rPr>
        <w:t>residual</w:t>
      </w:r>
      <w:r w:rsidRPr="00E34BD6">
        <w:rPr>
          <w:lang w:val="en-IN"/>
        </w:rPr>
        <w:t xml:space="preserve"> components.</w:t>
      </w:r>
    </w:p>
    <w:p w14:paraId="17B2E716" w14:textId="4A1FA46B" w:rsidR="00E34BD6" w:rsidRPr="00E34BD6" w:rsidRDefault="00E34BD6" w:rsidP="00E34BD6">
      <w:pPr>
        <w:pStyle w:val="ListParagraph"/>
        <w:numPr>
          <w:ilvl w:val="0"/>
          <w:numId w:val="18"/>
        </w:numPr>
        <w:rPr>
          <w:b/>
          <w:bCs/>
          <w:lang w:val="en-IN"/>
        </w:rPr>
      </w:pPr>
      <w:r w:rsidRPr="00E34BD6">
        <w:rPr>
          <w:lang w:val="en-IN"/>
        </w:rPr>
        <w:t>This step confirmed the presence of consistent yearly seasonal patterns</w:t>
      </w:r>
      <w:r>
        <w:rPr>
          <w:lang w:val="en-IN"/>
        </w:rPr>
        <w:t>.</w:t>
      </w:r>
    </w:p>
    <w:p w14:paraId="02C323D1" w14:textId="1AA39BA2" w:rsidR="00E142BB" w:rsidRDefault="00E34BD6" w:rsidP="00E142BB">
      <w:pPr>
        <w:rPr>
          <w:b/>
          <w:bCs/>
          <w:lang w:val="en-IN"/>
        </w:rPr>
      </w:pPr>
      <w:r>
        <w:rPr>
          <w:noProof/>
        </w:rPr>
        <w:drawing>
          <wp:inline distT="0" distB="0" distL="0" distR="0" wp14:anchorId="6C821B59" wp14:editId="371DCC6A">
            <wp:extent cx="6659880" cy="5097780"/>
            <wp:effectExtent l="0" t="0" r="7620" b="7620"/>
            <wp:docPr id="1028039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229" cy="5122541"/>
                    </a:xfrm>
                    <a:prstGeom prst="rect">
                      <a:avLst/>
                    </a:prstGeom>
                    <a:noFill/>
                    <a:ln>
                      <a:noFill/>
                    </a:ln>
                  </pic:spPr>
                </pic:pic>
              </a:graphicData>
            </a:graphic>
          </wp:inline>
        </w:drawing>
      </w:r>
    </w:p>
    <w:p w14:paraId="7893F59C" w14:textId="77777777" w:rsidR="00E142BB" w:rsidRDefault="00E142BB" w:rsidP="00E142BB">
      <w:pPr>
        <w:pStyle w:val="ListParagraph"/>
        <w:numPr>
          <w:ilvl w:val="0"/>
          <w:numId w:val="22"/>
        </w:numPr>
        <w:rPr>
          <w:b/>
          <w:bCs/>
          <w:lang w:val="en-IN"/>
        </w:rPr>
      </w:pPr>
      <w:r>
        <w:rPr>
          <w:b/>
          <w:bCs/>
          <w:lang w:val="en-IN"/>
        </w:rPr>
        <w:lastRenderedPageBreak/>
        <w:t>Stationarity Testing</w:t>
      </w:r>
    </w:p>
    <w:p w14:paraId="76347B8A" w14:textId="77777777" w:rsidR="00E142BB" w:rsidRPr="00E142BB" w:rsidRDefault="00E142BB" w:rsidP="00E142BB">
      <w:pPr>
        <w:pStyle w:val="ListParagraph"/>
        <w:numPr>
          <w:ilvl w:val="0"/>
          <w:numId w:val="23"/>
        </w:numPr>
        <w:rPr>
          <w:b/>
          <w:bCs/>
          <w:lang w:val="en-IN"/>
        </w:rPr>
      </w:pPr>
      <w:r>
        <w:t xml:space="preserve">The </w:t>
      </w:r>
      <w:r>
        <w:rPr>
          <w:rStyle w:val="Strong"/>
        </w:rPr>
        <w:t>Augmented Dickey-Fuller (ADF) test</w:t>
      </w:r>
      <w:r>
        <w:t xml:space="preserve"> was applied to check for stationarity.</w:t>
      </w:r>
    </w:p>
    <w:p w14:paraId="2DE2E190" w14:textId="2009E18B" w:rsidR="00E142BB" w:rsidRPr="00E142BB" w:rsidRDefault="00E142BB" w:rsidP="00E142BB">
      <w:pPr>
        <w:pStyle w:val="ListParagraph"/>
        <w:numPr>
          <w:ilvl w:val="0"/>
          <w:numId w:val="23"/>
        </w:numPr>
        <w:rPr>
          <w:b/>
          <w:bCs/>
          <w:lang w:val="en-IN"/>
        </w:rPr>
      </w:pPr>
      <w:r>
        <w:t xml:space="preserve">Since the </w:t>
      </w:r>
      <w:r>
        <w:t>ADF Statistic value is smaller than p-value then data is Stationary according to test of hypothesis.</w:t>
      </w:r>
    </w:p>
    <w:p w14:paraId="2506FDF8" w14:textId="23189CF8" w:rsidR="00E142BB" w:rsidRDefault="00E142BB" w:rsidP="00E142BB">
      <w:pPr>
        <w:rPr>
          <w:b/>
          <w:bCs/>
          <w:lang w:val="en-IN"/>
        </w:rPr>
      </w:pPr>
      <w:r w:rsidRPr="00E142BB">
        <w:rPr>
          <w:b/>
          <w:bCs/>
          <w:lang w:val="en-IN"/>
        </w:rPr>
        <w:drawing>
          <wp:inline distT="0" distB="0" distL="0" distR="0" wp14:anchorId="024A91F7" wp14:editId="3A8433AF">
            <wp:extent cx="4199602" cy="1295400"/>
            <wp:effectExtent l="0" t="0" r="0" b="0"/>
            <wp:docPr id="198173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36739" name=""/>
                    <pic:cNvPicPr/>
                  </pic:nvPicPr>
                  <pic:blipFill>
                    <a:blip r:embed="rId12"/>
                    <a:stretch>
                      <a:fillRect/>
                    </a:stretch>
                  </pic:blipFill>
                  <pic:spPr>
                    <a:xfrm>
                      <a:off x="0" y="0"/>
                      <a:ext cx="4201637" cy="1296028"/>
                    </a:xfrm>
                    <a:prstGeom prst="rect">
                      <a:avLst/>
                    </a:prstGeom>
                  </pic:spPr>
                </pic:pic>
              </a:graphicData>
            </a:graphic>
          </wp:inline>
        </w:drawing>
      </w:r>
    </w:p>
    <w:p w14:paraId="286CDF0E" w14:textId="73B5F686" w:rsidR="00E142BB" w:rsidRDefault="00E142BB" w:rsidP="00E142BB">
      <w:pPr>
        <w:ind w:firstLine="720"/>
        <w:rPr>
          <w:b/>
          <w:bCs/>
          <w:lang w:val="en-IN"/>
        </w:rPr>
      </w:pPr>
      <w:r w:rsidRPr="00E142BB">
        <w:rPr>
          <w:b/>
          <w:bCs/>
          <w:lang w:val="en-IN"/>
        </w:rPr>
        <w:t xml:space="preserve">ADF Statistic: </w:t>
      </w:r>
      <w:r>
        <w:rPr>
          <w:b/>
          <w:bCs/>
          <w:lang w:val="en-IN"/>
        </w:rPr>
        <w:tab/>
      </w:r>
      <w:r w:rsidRPr="00E142BB">
        <w:rPr>
          <w:b/>
          <w:bCs/>
          <w:lang w:val="en-IN"/>
        </w:rPr>
        <w:t>0.8153688792060482</w:t>
      </w:r>
    </w:p>
    <w:p w14:paraId="06985373" w14:textId="26BF55BD" w:rsidR="00E142BB" w:rsidRDefault="00E142BB" w:rsidP="00E142BB">
      <w:pPr>
        <w:ind w:firstLine="720"/>
        <w:rPr>
          <w:b/>
          <w:bCs/>
          <w:lang w:val="en-IN"/>
        </w:rPr>
      </w:pPr>
      <w:r w:rsidRPr="00E142BB">
        <w:rPr>
          <w:b/>
          <w:bCs/>
          <w:lang w:val="en-IN"/>
        </w:rPr>
        <w:t xml:space="preserve">p-value: </w:t>
      </w:r>
      <w:r>
        <w:rPr>
          <w:b/>
          <w:bCs/>
          <w:lang w:val="en-IN"/>
        </w:rPr>
        <w:tab/>
      </w:r>
      <w:r w:rsidRPr="00E142BB">
        <w:rPr>
          <w:b/>
          <w:bCs/>
          <w:lang w:val="en-IN"/>
        </w:rPr>
        <w:t>0.991880243437641</w:t>
      </w:r>
    </w:p>
    <w:p w14:paraId="44961B9E" w14:textId="29810200" w:rsidR="00E142BB" w:rsidRDefault="00E142BB" w:rsidP="00E142BB">
      <w:pPr>
        <w:pStyle w:val="ListParagraph"/>
        <w:numPr>
          <w:ilvl w:val="0"/>
          <w:numId w:val="22"/>
        </w:numPr>
        <w:rPr>
          <w:b/>
          <w:bCs/>
          <w:lang w:val="en-IN"/>
        </w:rPr>
      </w:pPr>
      <w:r>
        <w:rPr>
          <w:b/>
          <w:bCs/>
          <w:lang w:val="en-IN"/>
        </w:rPr>
        <w:t>Fitting ARIMA Model</w:t>
      </w:r>
    </w:p>
    <w:p w14:paraId="26969606" w14:textId="17E71D44" w:rsidR="00E142BB" w:rsidRDefault="00E142BB" w:rsidP="00E142BB">
      <w:pPr>
        <w:pStyle w:val="ListParagraph"/>
        <w:rPr>
          <w:b/>
          <w:bCs/>
          <w:lang w:val="en-IN"/>
        </w:rPr>
      </w:pPr>
      <w:r w:rsidRPr="00E142BB">
        <w:rPr>
          <w:b/>
          <w:bCs/>
          <w:lang w:val="en-IN"/>
        </w:rPr>
        <w:drawing>
          <wp:inline distT="0" distB="0" distL="0" distR="0" wp14:anchorId="185A80BD" wp14:editId="4313866A">
            <wp:extent cx="6013450" cy="5509260"/>
            <wp:effectExtent l="0" t="0" r="6350" b="0"/>
            <wp:docPr id="8462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84255" name=""/>
                    <pic:cNvPicPr/>
                  </pic:nvPicPr>
                  <pic:blipFill>
                    <a:blip r:embed="rId13"/>
                    <a:stretch>
                      <a:fillRect/>
                    </a:stretch>
                  </pic:blipFill>
                  <pic:spPr>
                    <a:xfrm>
                      <a:off x="0" y="0"/>
                      <a:ext cx="6016572" cy="5512120"/>
                    </a:xfrm>
                    <a:prstGeom prst="rect">
                      <a:avLst/>
                    </a:prstGeom>
                  </pic:spPr>
                </pic:pic>
              </a:graphicData>
            </a:graphic>
          </wp:inline>
        </w:drawing>
      </w:r>
    </w:p>
    <w:p w14:paraId="162D909A" w14:textId="77777777" w:rsidR="00E142BB" w:rsidRDefault="00E142BB" w:rsidP="00E142BB">
      <w:pPr>
        <w:pStyle w:val="ListParagraph"/>
        <w:rPr>
          <w:b/>
          <w:bCs/>
          <w:lang w:val="en-IN"/>
        </w:rPr>
      </w:pPr>
    </w:p>
    <w:p w14:paraId="22B800F3" w14:textId="77777777" w:rsidR="00E142BB" w:rsidRDefault="00E142BB" w:rsidP="00E142BB">
      <w:pPr>
        <w:pStyle w:val="ListParagraph"/>
        <w:rPr>
          <w:b/>
          <w:bCs/>
          <w:lang w:val="en-IN"/>
        </w:rPr>
      </w:pPr>
    </w:p>
    <w:p w14:paraId="4907AF3C" w14:textId="51FFF05B" w:rsidR="00E142BB" w:rsidRDefault="00E142BB" w:rsidP="00E142BB">
      <w:pPr>
        <w:pStyle w:val="ListParagraph"/>
        <w:rPr>
          <w:b/>
          <w:bCs/>
          <w:lang w:val="en-IN"/>
        </w:rPr>
      </w:pPr>
      <w:r>
        <w:rPr>
          <w:noProof/>
        </w:rPr>
        <w:lastRenderedPageBreak/>
        <w:drawing>
          <wp:anchor distT="0" distB="0" distL="114300" distR="114300" simplePos="0" relativeHeight="251654144" behindDoc="0" locked="0" layoutInCell="1" allowOverlap="1" wp14:anchorId="6F7DBD09" wp14:editId="7B2D4216">
            <wp:simplePos x="0" y="0"/>
            <wp:positionH relativeFrom="margin">
              <wp:posOffset>-15240</wp:posOffset>
            </wp:positionH>
            <wp:positionV relativeFrom="margin">
              <wp:posOffset>266700</wp:posOffset>
            </wp:positionV>
            <wp:extent cx="6858000" cy="3792220"/>
            <wp:effectExtent l="0" t="0" r="0" b="0"/>
            <wp:wrapSquare wrapText="bothSides"/>
            <wp:docPr id="1157164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92220"/>
                    </a:xfrm>
                    <a:prstGeom prst="rect">
                      <a:avLst/>
                    </a:prstGeom>
                    <a:noFill/>
                    <a:ln>
                      <a:noFill/>
                    </a:ln>
                  </pic:spPr>
                </pic:pic>
              </a:graphicData>
            </a:graphic>
          </wp:anchor>
        </w:drawing>
      </w:r>
      <w:r>
        <w:rPr>
          <w:b/>
          <w:bCs/>
          <w:lang w:val="en-IN"/>
        </w:rPr>
        <w:t>Plotting forecast in ARIMA model</w:t>
      </w:r>
    </w:p>
    <w:p w14:paraId="07F03112" w14:textId="3DAD7190" w:rsidR="00E142BB" w:rsidRDefault="00E142BB" w:rsidP="00E142BB">
      <w:pPr>
        <w:pStyle w:val="ListParagraph"/>
        <w:rPr>
          <w:b/>
          <w:bCs/>
          <w:lang w:val="en-IN"/>
        </w:rPr>
      </w:pPr>
    </w:p>
    <w:p w14:paraId="5E62029A" w14:textId="214FB679" w:rsidR="00E142BB" w:rsidRDefault="00E142BB" w:rsidP="00E142BB">
      <w:pPr>
        <w:pStyle w:val="ListParagraph"/>
        <w:rPr>
          <w:lang w:val="en-IN"/>
        </w:rPr>
      </w:pPr>
      <w:r w:rsidRPr="00747656">
        <w:rPr>
          <w:b/>
          <w:bCs/>
          <w:lang w:val="en-IN"/>
        </w:rPr>
        <w:t xml:space="preserve"> </w:t>
      </w:r>
      <w:r w:rsidR="00747656" w:rsidRPr="00747656">
        <w:rPr>
          <w:b/>
          <w:bCs/>
          <w:lang w:val="en-IN"/>
        </w:rPr>
        <w:t>Conclusion</w:t>
      </w:r>
      <w:r w:rsidR="00747656">
        <w:rPr>
          <w:lang w:val="en-IN"/>
        </w:rPr>
        <w:t xml:space="preserve">: </w:t>
      </w:r>
      <w:r>
        <w:rPr>
          <w:lang w:val="en-IN"/>
        </w:rPr>
        <w:t xml:space="preserve">Now according to this </w:t>
      </w:r>
      <w:r w:rsidR="00747656">
        <w:rPr>
          <w:lang w:val="en-IN"/>
        </w:rPr>
        <w:t>graph,</w:t>
      </w:r>
      <w:r>
        <w:rPr>
          <w:lang w:val="en-IN"/>
        </w:rPr>
        <w:t xml:space="preserve"> we can see that there is a difference between test values and forecast value which tell us that ARIMA forecasting is not suitable for </w:t>
      </w:r>
      <w:r w:rsidR="00747656">
        <w:rPr>
          <w:lang w:val="en-IN"/>
        </w:rPr>
        <w:t>this. Therefore, we will now try testing SARIMA model for this time series data.</w:t>
      </w:r>
    </w:p>
    <w:p w14:paraId="65610B89" w14:textId="7B68FD7F" w:rsidR="00747656" w:rsidRDefault="00747656" w:rsidP="00E142BB">
      <w:pPr>
        <w:pStyle w:val="ListParagraph"/>
        <w:rPr>
          <w:lang w:val="en-IN"/>
        </w:rPr>
      </w:pPr>
    </w:p>
    <w:p w14:paraId="5AF8C42F" w14:textId="5A900CBD" w:rsidR="00E142BB" w:rsidRDefault="00747656" w:rsidP="00747656">
      <w:pPr>
        <w:pStyle w:val="ListParagraph"/>
        <w:rPr>
          <w:i/>
          <w:iCs/>
          <w:lang w:val="en-IN"/>
        </w:rPr>
      </w:pPr>
      <w:r w:rsidRPr="00747656">
        <w:rPr>
          <w:i/>
          <w:iCs/>
          <w:lang w:val="en-IN"/>
        </w:rPr>
        <w:t>Value of MSE and RMSE for ARIMA</w:t>
      </w:r>
    </w:p>
    <w:p w14:paraId="3B24D1FE" w14:textId="39EE496F" w:rsidR="00747656" w:rsidRDefault="00747656" w:rsidP="00747656">
      <w:pPr>
        <w:pStyle w:val="ListParagraph"/>
        <w:numPr>
          <w:ilvl w:val="0"/>
          <w:numId w:val="24"/>
        </w:numPr>
        <w:rPr>
          <w:b/>
          <w:bCs/>
          <w:i/>
          <w:iCs/>
          <w:lang w:val="en-IN"/>
        </w:rPr>
      </w:pPr>
      <w:r w:rsidRPr="00747656">
        <w:rPr>
          <w:b/>
          <w:bCs/>
          <w:i/>
          <w:iCs/>
          <w:lang w:val="en-IN"/>
        </w:rPr>
        <w:t xml:space="preserve">MSE: 8322.70, </w:t>
      </w:r>
    </w:p>
    <w:p w14:paraId="18D1C197" w14:textId="625B2C59" w:rsidR="00747656" w:rsidRDefault="00747656" w:rsidP="00747656">
      <w:pPr>
        <w:pStyle w:val="ListParagraph"/>
        <w:numPr>
          <w:ilvl w:val="0"/>
          <w:numId w:val="24"/>
        </w:numPr>
        <w:rPr>
          <w:b/>
          <w:bCs/>
          <w:i/>
          <w:iCs/>
          <w:lang w:val="en-IN"/>
        </w:rPr>
      </w:pPr>
      <w:r w:rsidRPr="00747656">
        <w:rPr>
          <w:b/>
          <w:bCs/>
          <w:i/>
          <w:iCs/>
          <w:lang w:val="en-IN"/>
        </w:rPr>
        <w:t>RMSE: 91.23</w:t>
      </w:r>
    </w:p>
    <w:p w14:paraId="38549148" w14:textId="77777777" w:rsidR="00F967FD" w:rsidRPr="00F967FD" w:rsidRDefault="00F967FD" w:rsidP="00F967FD">
      <w:pPr>
        <w:ind w:left="1080"/>
        <w:rPr>
          <w:b/>
          <w:bCs/>
          <w:i/>
          <w:iCs/>
          <w:lang w:val="en-IN"/>
        </w:rPr>
      </w:pPr>
    </w:p>
    <w:p w14:paraId="27D93892" w14:textId="6D8ECB7F" w:rsidR="00747656" w:rsidRDefault="00747656" w:rsidP="00747656">
      <w:pPr>
        <w:pStyle w:val="ListParagraph"/>
        <w:numPr>
          <w:ilvl w:val="0"/>
          <w:numId w:val="26"/>
        </w:numPr>
        <w:rPr>
          <w:b/>
          <w:bCs/>
          <w:lang w:val="en-IN"/>
        </w:rPr>
      </w:pPr>
      <w:r>
        <w:rPr>
          <w:b/>
          <w:bCs/>
          <w:lang w:val="en-IN"/>
        </w:rPr>
        <w:t xml:space="preserve">Fitting </w:t>
      </w:r>
      <w:r>
        <w:rPr>
          <w:b/>
          <w:bCs/>
          <w:lang w:val="en-IN"/>
        </w:rPr>
        <w:t>SARIMA</w:t>
      </w:r>
      <w:r>
        <w:rPr>
          <w:b/>
          <w:bCs/>
          <w:lang w:val="en-IN"/>
        </w:rPr>
        <w:t xml:space="preserve"> Model</w:t>
      </w:r>
    </w:p>
    <w:p w14:paraId="496CF083" w14:textId="5835AD35" w:rsidR="00747656" w:rsidRDefault="00747656" w:rsidP="00747656">
      <w:pPr>
        <w:pStyle w:val="ListParagraph"/>
      </w:pPr>
      <w:proofErr w:type="gramStart"/>
      <w:r w:rsidRPr="00747656">
        <w:rPr>
          <w:rFonts w:hAnsi="Symbol"/>
        </w:rPr>
        <w:t></w:t>
      </w:r>
      <w:r>
        <w:t xml:space="preserve">  An</w:t>
      </w:r>
      <w:proofErr w:type="gramEnd"/>
      <w:r>
        <w:t xml:space="preserve"> extension of ARIMA that includes </w:t>
      </w:r>
      <w:r>
        <w:rPr>
          <w:rStyle w:val="Strong"/>
        </w:rPr>
        <w:t>seasonal differencing</w:t>
      </w:r>
      <w:r>
        <w:t xml:space="preserve"> and seasonal terms.</w:t>
      </w:r>
    </w:p>
    <w:p w14:paraId="6BE52424" w14:textId="4D8ED6FF" w:rsidR="00747656" w:rsidRPr="00747656" w:rsidRDefault="00747656" w:rsidP="00747656">
      <w:pPr>
        <w:pStyle w:val="ListParagraph"/>
        <w:rPr>
          <w:b/>
          <w:bCs/>
          <w:lang w:val="en-IN"/>
        </w:rPr>
      </w:pPr>
      <w:proofErr w:type="gramStart"/>
      <w:r>
        <w:rPr>
          <w:rFonts w:hAnsi="Symbol"/>
        </w:rPr>
        <w:t></w:t>
      </w:r>
      <w:r>
        <w:t xml:space="preserve">  Model</w:t>
      </w:r>
      <w:proofErr w:type="gramEnd"/>
      <w:r>
        <w:t xml:space="preserve"> parameters were set to account for the 12-month seasonal cycle.</w:t>
      </w:r>
    </w:p>
    <w:p w14:paraId="2D3D403C" w14:textId="040EB5D9" w:rsidR="00747656" w:rsidRDefault="00747656" w:rsidP="00747656">
      <w:pPr>
        <w:pStyle w:val="ListParagraph"/>
        <w:rPr>
          <w:i/>
          <w:iCs/>
          <w:lang w:val="en-IN"/>
        </w:rPr>
      </w:pPr>
      <w:r>
        <w:rPr>
          <w:noProof/>
        </w:rPr>
        <w:drawing>
          <wp:anchor distT="0" distB="0" distL="114300" distR="114300" simplePos="0" relativeHeight="251663360" behindDoc="0" locked="0" layoutInCell="1" allowOverlap="1" wp14:anchorId="37EAC08A" wp14:editId="460C16BA">
            <wp:simplePos x="0" y="0"/>
            <wp:positionH relativeFrom="margin">
              <wp:posOffset>281940</wp:posOffset>
            </wp:positionH>
            <wp:positionV relativeFrom="margin">
              <wp:posOffset>6690360</wp:posOffset>
            </wp:positionV>
            <wp:extent cx="6233160" cy="2759075"/>
            <wp:effectExtent l="0" t="0" r="0" b="3175"/>
            <wp:wrapSquare wrapText="bothSides"/>
            <wp:docPr id="2131798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3160" cy="275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1B845" w14:textId="51F0A5C8" w:rsidR="00747656" w:rsidRPr="00747656" w:rsidRDefault="00747656" w:rsidP="00747656">
      <w:pPr>
        <w:pStyle w:val="ListParagraph"/>
        <w:rPr>
          <w:i/>
          <w:iCs/>
          <w:lang w:val="en-IN"/>
        </w:rPr>
      </w:pPr>
    </w:p>
    <w:p w14:paraId="1B6E5D9C" w14:textId="2EEAE2E2" w:rsidR="00E34BD6" w:rsidRPr="00E142BB" w:rsidRDefault="00E34BD6" w:rsidP="00E142BB">
      <w:pPr>
        <w:ind w:left="360"/>
        <w:rPr>
          <w:b/>
          <w:bCs/>
          <w:lang w:val="en-IN"/>
        </w:rPr>
      </w:pPr>
    </w:p>
    <w:p w14:paraId="270D190D" w14:textId="77777777" w:rsidR="00E34BD6" w:rsidRPr="00E34BD6" w:rsidRDefault="00E34BD6" w:rsidP="00E34BD6">
      <w:pPr>
        <w:rPr>
          <w:b/>
          <w:bCs/>
          <w:lang w:val="en-IN"/>
        </w:rPr>
      </w:pPr>
    </w:p>
    <w:p w14:paraId="2238274F" w14:textId="77777777" w:rsidR="00E34BD6" w:rsidRDefault="00E34BD6" w:rsidP="00A8354B">
      <w:pPr>
        <w:rPr>
          <w:lang w:val="en-IN"/>
        </w:rPr>
      </w:pPr>
    </w:p>
    <w:p w14:paraId="5C10122F" w14:textId="77777777" w:rsidR="00747656" w:rsidRDefault="00747656" w:rsidP="00A8354B">
      <w:pPr>
        <w:rPr>
          <w:lang w:val="en-IN"/>
        </w:rPr>
      </w:pPr>
    </w:p>
    <w:p w14:paraId="5B8A74EE" w14:textId="77777777" w:rsidR="00747656" w:rsidRDefault="00747656" w:rsidP="00A8354B">
      <w:pPr>
        <w:rPr>
          <w:lang w:val="en-IN"/>
        </w:rPr>
      </w:pPr>
    </w:p>
    <w:p w14:paraId="52110A7F" w14:textId="77777777" w:rsidR="00747656" w:rsidRDefault="00747656" w:rsidP="00A8354B">
      <w:pPr>
        <w:rPr>
          <w:lang w:val="en-IN"/>
        </w:rPr>
      </w:pPr>
    </w:p>
    <w:p w14:paraId="02AD3C36" w14:textId="6611A8FE" w:rsidR="00F967FD" w:rsidRDefault="00F967FD" w:rsidP="00F967FD">
      <w:pPr>
        <w:pStyle w:val="ListParagraph"/>
        <w:rPr>
          <w:lang w:val="en-IN"/>
        </w:rPr>
      </w:pPr>
      <w:r w:rsidRPr="00747656">
        <w:rPr>
          <w:b/>
          <w:bCs/>
          <w:lang w:val="en-IN"/>
        </w:rPr>
        <w:lastRenderedPageBreak/>
        <w:t>Conclusion</w:t>
      </w:r>
      <w:r>
        <w:rPr>
          <w:lang w:val="en-IN"/>
        </w:rPr>
        <w:t xml:space="preserve">: Now according to this graph, we can see that there is a </w:t>
      </w:r>
      <w:r>
        <w:rPr>
          <w:lang w:val="en-IN"/>
        </w:rPr>
        <w:t>LESS difference</w:t>
      </w:r>
      <w:r>
        <w:rPr>
          <w:lang w:val="en-IN"/>
        </w:rPr>
        <w:t xml:space="preserve"> between test values and forecast value which tell us that </w:t>
      </w:r>
      <w:r>
        <w:rPr>
          <w:lang w:val="en-IN"/>
        </w:rPr>
        <w:t>S</w:t>
      </w:r>
      <w:r>
        <w:rPr>
          <w:lang w:val="en-IN"/>
        </w:rPr>
        <w:t xml:space="preserve">ARIMA forecasting is </w:t>
      </w:r>
      <w:r>
        <w:rPr>
          <w:lang w:val="en-IN"/>
        </w:rPr>
        <w:t>best</w:t>
      </w:r>
      <w:r>
        <w:rPr>
          <w:lang w:val="en-IN"/>
        </w:rPr>
        <w:t xml:space="preserve"> for this. </w:t>
      </w:r>
    </w:p>
    <w:p w14:paraId="1EE9C50E" w14:textId="77777777" w:rsidR="00F967FD" w:rsidRDefault="00F967FD" w:rsidP="00F967FD">
      <w:pPr>
        <w:pStyle w:val="ListParagraph"/>
        <w:rPr>
          <w:i/>
          <w:iCs/>
          <w:lang w:val="en-IN"/>
        </w:rPr>
      </w:pPr>
    </w:p>
    <w:p w14:paraId="27758718" w14:textId="09DA5CD3" w:rsidR="00F967FD" w:rsidRPr="00F967FD" w:rsidRDefault="00F967FD" w:rsidP="00F967FD">
      <w:pPr>
        <w:pStyle w:val="ListParagraph"/>
        <w:numPr>
          <w:ilvl w:val="0"/>
          <w:numId w:val="27"/>
        </w:numPr>
        <w:rPr>
          <w:b/>
          <w:bCs/>
          <w:i/>
          <w:iCs/>
          <w:lang w:val="en-IN"/>
        </w:rPr>
      </w:pPr>
      <w:r w:rsidRPr="00F967FD">
        <w:rPr>
          <w:b/>
          <w:bCs/>
          <w:i/>
          <w:iCs/>
          <w:lang w:val="en-IN"/>
        </w:rPr>
        <w:t xml:space="preserve">Value of MSE and RMSE for </w:t>
      </w:r>
      <w:r w:rsidRPr="00F967FD">
        <w:rPr>
          <w:b/>
          <w:bCs/>
          <w:i/>
          <w:iCs/>
          <w:lang w:val="en-IN"/>
        </w:rPr>
        <w:t>S</w:t>
      </w:r>
      <w:r w:rsidRPr="00F967FD">
        <w:rPr>
          <w:b/>
          <w:bCs/>
          <w:i/>
          <w:iCs/>
          <w:lang w:val="en-IN"/>
        </w:rPr>
        <w:t>ARIMA</w:t>
      </w:r>
    </w:p>
    <w:p w14:paraId="55146102" w14:textId="77777777" w:rsidR="00F967FD" w:rsidRPr="00F967FD" w:rsidRDefault="00F967FD" w:rsidP="00F967FD">
      <w:pPr>
        <w:pStyle w:val="ListParagraph"/>
        <w:ind w:left="1440"/>
        <w:rPr>
          <w:b/>
          <w:bCs/>
          <w:lang w:val="en-IN"/>
        </w:rPr>
      </w:pPr>
      <w:r w:rsidRPr="00F967FD">
        <w:rPr>
          <w:b/>
          <w:bCs/>
          <w:lang w:val="en-IN"/>
        </w:rPr>
        <w:t xml:space="preserve">MSE: 467.48, </w:t>
      </w:r>
    </w:p>
    <w:p w14:paraId="72FB8501" w14:textId="62CC5CE3" w:rsidR="00F967FD" w:rsidRPr="00F967FD" w:rsidRDefault="00F967FD" w:rsidP="00F967FD">
      <w:pPr>
        <w:pStyle w:val="ListParagraph"/>
        <w:ind w:left="1440"/>
        <w:rPr>
          <w:b/>
          <w:bCs/>
          <w:i/>
          <w:iCs/>
          <w:lang w:val="en-IN"/>
        </w:rPr>
      </w:pPr>
      <w:r w:rsidRPr="00F967FD">
        <w:rPr>
          <w:b/>
          <w:bCs/>
          <w:lang w:val="en-IN"/>
        </w:rPr>
        <w:t>RMSE: 21.62</w:t>
      </w:r>
    </w:p>
    <w:p w14:paraId="177F367D" w14:textId="7C94A5B1" w:rsidR="00F967FD" w:rsidRDefault="00F967FD" w:rsidP="00F967FD">
      <w:pPr>
        <w:rPr>
          <w:lang w:val="en-IN"/>
        </w:rPr>
      </w:pPr>
      <w:r>
        <w:rPr>
          <w:lang w:val="en-IN"/>
        </w:rPr>
        <w:t>____________________________________________________________________________________________________________________________________</w:t>
      </w:r>
    </w:p>
    <w:p w14:paraId="7D73BDCD" w14:textId="2F34B1B6" w:rsidR="00F967FD" w:rsidRDefault="00F967FD" w:rsidP="00F967FD">
      <w:pPr>
        <w:rPr>
          <w:b/>
          <w:bCs/>
          <w:lang w:val="en-IN"/>
        </w:rPr>
      </w:pPr>
      <w:r w:rsidRPr="00F967FD">
        <w:rPr>
          <w:b/>
          <w:bCs/>
          <w:lang w:val="en-IN"/>
        </w:rPr>
        <w:t>FORECASTING AND EVALUATION</w:t>
      </w:r>
    </w:p>
    <w:tbl>
      <w:tblPr>
        <w:tblStyle w:val="TableGrid"/>
        <w:tblW w:w="0" w:type="auto"/>
        <w:tblLook w:val="04A0" w:firstRow="1" w:lastRow="0" w:firstColumn="1" w:lastColumn="0" w:noHBand="0" w:noVBand="1"/>
      </w:tblPr>
      <w:tblGrid>
        <w:gridCol w:w="2064"/>
        <w:gridCol w:w="4023"/>
        <w:gridCol w:w="4703"/>
      </w:tblGrid>
      <w:tr w:rsidR="00F967FD" w14:paraId="4E99264A" w14:textId="77777777" w:rsidTr="00F967FD">
        <w:tc>
          <w:tcPr>
            <w:tcW w:w="2093" w:type="dxa"/>
          </w:tcPr>
          <w:p w14:paraId="432B9CCF" w14:textId="38633E60" w:rsidR="00F967FD" w:rsidRDefault="00F967FD" w:rsidP="00F967FD">
            <w:pPr>
              <w:jc w:val="center"/>
              <w:rPr>
                <w:b/>
                <w:bCs/>
                <w:lang w:val="en-IN"/>
              </w:rPr>
            </w:pPr>
            <w:r>
              <w:rPr>
                <w:b/>
                <w:bCs/>
                <w:lang w:val="en-IN"/>
              </w:rPr>
              <w:t>MODEL</w:t>
            </w:r>
          </w:p>
        </w:tc>
        <w:tc>
          <w:tcPr>
            <w:tcW w:w="4111" w:type="dxa"/>
          </w:tcPr>
          <w:p w14:paraId="05F599FB" w14:textId="05C8F705" w:rsidR="00F967FD" w:rsidRDefault="00F967FD" w:rsidP="00F967FD">
            <w:pPr>
              <w:jc w:val="center"/>
              <w:rPr>
                <w:b/>
                <w:bCs/>
                <w:lang w:val="en-IN"/>
              </w:rPr>
            </w:pPr>
            <w:r>
              <w:rPr>
                <w:b/>
                <w:bCs/>
                <w:lang w:val="en-IN"/>
              </w:rPr>
              <w:t>MSE</w:t>
            </w:r>
          </w:p>
        </w:tc>
        <w:tc>
          <w:tcPr>
            <w:tcW w:w="4812" w:type="dxa"/>
          </w:tcPr>
          <w:p w14:paraId="7B2B7E4C" w14:textId="67530349" w:rsidR="00F967FD" w:rsidRDefault="00F967FD" w:rsidP="00F967FD">
            <w:pPr>
              <w:jc w:val="center"/>
              <w:rPr>
                <w:b/>
                <w:bCs/>
                <w:lang w:val="en-IN"/>
              </w:rPr>
            </w:pPr>
            <w:r>
              <w:rPr>
                <w:b/>
                <w:bCs/>
                <w:lang w:val="en-IN"/>
              </w:rPr>
              <w:t>RMSE</w:t>
            </w:r>
          </w:p>
        </w:tc>
      </w:tr>
      <w:tr w:rsidR="00F967FD" w14:paraId="2342D322" w14:textId="77777777" w:rsidTr="00F967FD">
        <w:tc>
          <w:tcPr>
            <w:tcW w:w="2093" w:type="dxa"/>
          </w:tcPr>
          <w:p w14:paraId="645EC850" w14:textId="15C3D59C" w:rsidR="00F967FD" w:rsidRDefault="00F967FD" w:rsidP="00F967FD">
            <w:pPr>
              <w:rPr>
                <w:b/>
                <w:bCs/>
                <w:lang w:val="en-IN"/>
              </w:rPr>
            </w:pPr>
            <w:r>
              <w:rPr>
                <w:b/>
                <w:bCs/>
                <w:lang w:val="en-IN"/>
              </w:rPr>
              <w:t>ARIMA</w:t>
            </w:r>
          </w:p>
        </w:tc>
        <w:tc>
          <w:tcPr>
            <w:tcW w:w="4111" w:type="dxa"/>
          </w:tcPr>
          <w:p w14:paraId="1BE08D04" w14:textId="7DDF45F5" w:rsidR="00F967FD" w:rsidRPr="00F967FD" w:rsidRDefault="00F967FD" w:rsidP="00F967FD">
            <w:pPr>
              <w:jc w:val="center"/>
              <w:rPr>
                <w:lang w:val="en-IN"/>
              </w:rPr>
            </w:pPr>
            <w:r w:rsidRPr="00F967FD">
              <w:rPr>
                <w:lang w:val="en-IN"/>
              </w:rPr>
              <w:t>8332.7</w:t>
            </w:r>
          </w:p>
        </w:tc>
        <w:tc>
          <w:tcPr>
            <w:tcW w:w="4812" w:type="dxa"/>
          </w:tcPr>
          <w:p w14:paraId="23378054" w14:textId="6FE87753" w:rsidR="00F967FD" w:rsidRPr="00F967FD" w:rsidRDefault="00F967FD" w:rsidP="00F967FD">
            <w:pPr>
              <w:jc w:val="center"/>
              <w:rPr>
                <w:lang w:val="en-IN"/>
              </w:rPr>
            </w:pPr>
            <w:r w:rsidRPr="00F967FD">
              <w:rPr>
                <w:lang w:val="en-IN"/>
              </w:rPr>
              <w:t>91.23</w:t>
            </w:r>
          </w:p>
        </w:tc>
      </w:tr>
      <w:tr w:rsidR="00F967FD" w14:paraId="2B01D64D" w14:textId="77777777" w:rsidTr="00F967FD">
        <w:tc>
          <w:tcPr>
            <w:tcW w:w="2093" w:type="dxa"/>
          </w:tcPr>
          <w:p w14:paraId="55AA972B" w14:textId="485E5340" w:rsidR="00F967FD" w:rsidRDefault="00F967FD" w:rsidP="00F967FD">
            <w:pPr>
              <w:rPr>
                <w:b/>
                <w:bCs/>
                <w:lang w:val="en-IN"/>
              </w:rPr>
            </w:pPr>
            <w:r>
              <w:rPr>
                <w:b/>
                <w:bCs/>
                <w:lang w:val="en-IN"/>
              </w:rPr>
              <w:t>SARIMA</w:t>
            </w:r>
          </w:p>
        </w:tc>
        <w:tc>
          <w:tcPr>
            <w:tcW w:w="4111" w:type="dxa"/>
          </w:tcPr>
          <w:p w14:paraId="4966AE18" w14:textId="75CF1FD2" w:rsidR="00F967FD" w:rsidRPr="00F967FD" w:rsidRDefault="00F967FD" w:rsidP="00F967FD">
            <w:pPr>
              <w:jc w:val="center"/>
              <w:rPr>
                <w:lang w:val="en-IN"/>
              </w:rPr>
            </w:pPr>
            <w:r w:rsidRPr="00F967FD">
              <w:rPr>
                <w:lang w:val="en-IN"/>
              </w:rPr>
              <w:t>467.48</w:t>
            </w:r>
          </w:p>
        </w:tc>
        <w:tc>
          <w:tcPr>
            <w:tcW w:w="4812" w:type="dxa"/>
          </w:tcPr>
          <w:p w14:paraId="0C7621F8" w14:textId="65F05089" w:rsidR="00F967FD" w:rsidRPr="00F967FD" w:rsidRDefault="00F967FD" w:rsidP="00F967FD">
            <w:pPr>
              <w:jc w:val="center"/>
              <w:rPr>
                <w:lang w:val="en-IN"/>
              </w:rPr>
            </w:pPr>
            <w:r w:rsidRPr="00F967FD">
              <w:rPr>
                <w:lang w:val="en-IN"/>
              </w:rPr>
              <w:t>21.62</w:t>
            </w:r>
          </w:p>
        </w:tc>
      </w:tr>
    </w:tbl>
    <w:p w14:paraId="2EDB125C" w14:textId="4AEBA794" w:rsidR="00747656" w:rsidRDefault="00747656" w:rsidP="00A8354B">
      <w:pPr>
        <w:rPr>
          <w:lang w:val="en-IN"/>
        </w:rPr>
      </w:pPr>
    </w:p>
    <w:p w14:paraId="170496D9" w14:textId="30FFC959" w:rsidR="00F967FD" w:rsidRDefault="00F967FD" w:rsidP="00A8354B">
      <w:r w:rsidRPr="00F967FD">
        <w:t>Both models were used to forecast the final 12 months of the dataset. Their performance was evaluated using Mean Squared Error (MSE) and Root Mean Squared Error (RMSE).</w:t>
      </w:r>
    </w:p>
    <w:p w14:paraId="7C481704" w14:textId="77777777" w:rsidR="00F967FD" w:rsidRPr="00F967FD" w:rsidRDefault="00F967FD" w:rsidP="00F967FD">
      <w:pPr>
        <w:rPr>
          <w:b/>
          <w:bCs/>
          <w:lang w:val="en-IN"/>
        </w:rPr>
      </w:pPr>
      <w:r w:rsidRPr="00F967FD">
        <w:rPr>
          <w:b/>
          <w:bCs/>
          <w:lang w:val="en-IN"/>
        </w:rPr>
        <w:t>8. Conclusion</w:t>
      </w:r>
    </w:p>
    <w:p w14:paraId="74A7F447" w14:textId="77777777" w:rsidR="00F967FD" w:rsidRPr="00F967FD" w:rsidRDefault="00F967FD" w:rsidP="00F967FD">
      <w:pPr>
        <w:numPr>
          <w:ilvl w:val="0"/>
          <w:numId w:val="28"/>
        </w:numPr>
        <w:rPr>
          <w:lang w:val="en-IN"/>
        </w:rPr>
      </w:pPr>
      <w:r w:rsidRPr="00F967FD">
        <w:rPr>
          <w:lang w:val="en-IN"/>
        </w:rPr>
        <w:t>The time series data exhibits strong seasonality and a long-term trend.</w:t>
      </w:r>
    </w:p>
    <w:p w14:paraId="6A53437F" w14:textId="28792A29" w:rsidR="00F967FD" w:rsidRPr="00F967FD" w:rsidRDefault="00F967FD" w:rsidP="00F967FD">
      <w:pPr>
        <w:numPr>
          <w:ilvl w:val="0"/>
          <w:numId w:val="28"/>
        </w:numPr>
        <w:rPr>
          <w:lang w:val="en-IN"/>
        </w:rPr>
      </w:pPr>
      <w:r>
        <w:rPr>
          <w:lang w:val="en-IN"/>
        </w:rPr>
        <w:t>Here SARIMA model is better than ARIMA model on the basis of error metric</w:t>
      </w:r>
    </w:p>
    <w:p w14:paraId="17515B25" w14:textId="77777777" w:rsidR="00F967FD" w:rsidRPr="00F967FD" w:rsidRDefault="00F967FD" w:rsidP="00F967FD">
      <w:pPr>
        <w:numPr>
          <w:ilvl w:val="0"/>
          <w:numId w:val="28"/>
        </w:numPr>
        <w:rPr>
          <w:lang w:val="en-IN"/>
        </w:rPr>
      </w:pPr>
      <w:r w:rsidRPr="00F967FD">
        <w:rPr>
          <w:lang w:val="en-IN"/>
        </w:rPr>
        <w:t>Model performance was assessed based on forecast accuracy using error metrics.</w:t>
      </w:r>
    </w:p>
    <w:p w14:paraId="781C1939" w14:textId="77777777" w:rsidR="00F967FD" w:rsidRPr="00A8354B" w:rsidRDefault="00F967FD" w:rsidP="00A8354B">
      <w:pPr>
        <w:rPr>
          <w:lang w:val="en-IN"/>
        </w:rPr>
      </w:pPr>
    </w:p>
    <w:sectPr w:rsidR="00F967FD" w:rsidRPr="00A8354B" w:rsidSect="00A83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850D95"/>
    <w:multiLevelType w:val="multilevel"/>
    <w:tmpl w:val="5CE0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97F05"/>
    <w:multiLevelType w:val="multilevel"/>
    <w:tmpl w:val="71E4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A2781"/>
    <w:multiLevelType w:val="hybridMultilevel"/>
    <w:tmpl w:val="62921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EC3763"/>
    <w:multiLevelType w:val="hybridMultilevel"/>
    <w:tmpl w:val="B1B87EFC"/>
    <w:lvl w:ilvl="0" w:tplc="EC866414">
      <w:start w:val="1"/>
      <w:numFmt w:val="decimal"/>
      <w:lvlText w:val="%1."/>
      <w:lvlJc w:val="left"/>
      <w:pPr>
        <w:ind w:left="432" w:hanging="360"/>
      </w:pPr>
      <w:rPr>
        <w:rFonts w:hint="default"/>
        <w:b/>
        <w:sz w:val="32"/>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3" w15:restartNumberingAfterBreak="0">
    <w:nsid w:val="2A8B4DF7"/>
    <w:multiLevelType w:val="hybridMultilevel"/>
    <w:tmpl w:val="9A9E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C54ABE"/>
    <w:multiLevelType w:val="hybridMultilevel"/>
    <w:tmpl w:val="578CF6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B40873"/>
    <w:multiLevelType w:val="hybridMultilevel"/>
    <w:tmpl w:val="097C2A20"/>
    <w:lvl w:ilvl="0" w:tplc="F386E6C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C525BA"/>
    <w:multiLevelType w:val="hybridMultilevel"/>
    <w:tmpl w:val="057A8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73299C"/>
    <w:multiLevelType w:val="hybridMultilevel"/>
    <w:tmpl w:val="2F4E2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ED33B3"/>
    <w:multiLevelType w:val="hybridMultilevel"/>
    <w:tmpl w:val="30CC6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5E71AE"/>
    <w:multiLevelType w:val="hybridMultilevel"/>
    <w:tmpl w:val="EF0C3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85F38B3"/>
    <w:multiLevelType w:val="multilevel"/>
    <w:tmpl w:val="EFE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552B3"/>
    <w:multiLevelType w:val="hybridMultilevel"/>
    <w:tmpl w:val="446E8B84"/>
    <w:lvl w:ilvl="0" w:tplc="421207D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33626D"/>
    <w:multiLevelType w:val="hybridMultilevel"/>
    <w:tmpl w:val="6062E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800E02"/>
    <w:multiLevelType w:val="multilevel"/>
    <w:tmpl w:val="312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342E5"/>
    <w:multiLevelType w:val="multilevel"/>
    <w:tmpl w:val="FB1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E1A27"/>
    <w:multiLevelType w:val="hybridMultilevel"/>
    <w:tmpl w:val="92DEF5DC"/>
    <w:lvl w:ilvl="0" w:tplc="3BD024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D3721E"/>
    <w:multiLevelType w:val="hybridMultilevel"/>
    <w:tmpl w:val="7C4CDC5C"/>
    <w:lvl w:ilvl="0" w:tplc="62745A3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5E70A2"/>
    <w:multiLevelType w:val="hybridMultilevel"/>
    <w:tmpl w:val="9DB80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345647">
    <w:abstractNumId w:val="8"/>
  </w:num>
  <w:num w:numId="2" w16cid:durableId="917715963">
    <w:abstractNumId w:val="6"/>
  </w:num>
  <w:num w:numId="3" w16cid:durableId="2093744330">
    <w:abstractNumId w:val="5"/>
  </w:num>
  <w:num w:numId="4" w16cid:durableId="1764839168">
    <w:abstractNumId w:val="4"/>
  </w:num>
  <w:num w:numId="5" w16cid:durableId="231549079">
    <w:abstractNumId w:val="7"/>
  </w:num>
  <w:num w:numId="6" w16cid:durableId="271396528">
    <w:abstractNumId w:val="3"/>
  </w:num>
  <w:num w:numId="7" w16cid:durableId="1751006667">
    <w:abstractNumId w:val="2"/>
  </w:num>
  <w:num w:numId="8" w16cid:durableId="1406998912">
    <w:abstractNumId w:val="1"/>
  </w:num>
  <w:num w:numId="9" w16cid:durableId="723527399">
    <w:abstractNumId w:val="0"/>
  </w:num>
  <w:num w:numId="10" w16cid:durableId="556360558">
    <w:abstractNumId w:val="16"/>
  </w:num>
  <w:num w:numId="11" w16cid:durableId="1330407979">
    <w:abstractNumId w:val="23"/>
  </w:num>
  <w:num w:numId="12" w16cid:durableId="1126042213">
    <w:abstractNumId w:val="12"/>
  </w:num>
  <w:num w:numId="13" w16cid:durableId="1257595720">
    <w:abstractNumId w:val="25"/>
  </w:num>
  <w:num w:numId="14" w16cid:durableId="593901281">
    <w:abstractNumId w:val="10"/>
  </w:num>
  <w:num w:numId="15" w16cid:durableId="523634881">
    <w:abstractNumId w:val="27"/>
  </w:num>
  <w:num w:numId="16" w16cid:durableId="2106917961">
    <w:abstractNumId w:val="20"/>
  </w:num>
  <w:num w:numId="17" w16cid:durableId="278069704">
    <w:abstractNumId w:val="26"/>
  </w:num>
  <w:num w:numId="18" w16cid:durableId="516694836">
    <w:abstractNumId w:val="14"/>
  </w:num>
  <w:num w:numId="19" w16cid:durableId="841162324">
    <w:abstractNumId w:val="13"/>
  </w:num>
  <w:num w:numId="20" w16cid:durableId="2024086388">
    <w:abstractNumId w:val="24"/>
  </w:num>
  <w:num w:numId="21" w16cid:durableId="878280193">
    <w:abstractNumId w:val="18"/>
  </w:num>
  <w:num w:numId="22" w16cid:durableId="271981648">
    <w:abstractNumId w:val="21"/>
  </w:num>
  <w:num w:numId="23" w16cid:durableId="1839341274">
    <w:abstractNumId w:val="19"/>
  </w:num>
  <w:num w:numId="24" w16cid:durableId="330304819">
    <w:abstractNumId w:val="11"/>
  </w:num>
  <w:num w:numId="25" w16cid:durableId="1143888836">
    <w:abstractNumId w:val="17"/>
  </w:num>
  <w:num w:numId="26" w16cid:durableId="1384523912">
    <w:abstractNumId w:val="15"/>
  </w:num>
  <w:num w:numId="27" w16cid:durableId="884440671">
    <w:abstractNumId w:val="22"/>
  </w:num>
  <w:num w:numId="28" w16cid:durableId="654575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2433"/>
    <w:rsid w:val="0029639D"/>
    <w:rsid w:val="00326F90"/>
    <w:rsid w:val="00485F13"/>
    <w:rsid w:val="006225BA"/>
    <w:rsid w:val="00747656"/>
    <w:rsid w:val="00866D47"/>
    <w:rsid w:val="00A8354B"/>
    <w:rsid w:val="00AA1D8D"/>
    <w:rsid w:val="00B47730"/>
    <w:rsid w:val="00CB0664"/>
    <w:rsid w:val="00D963FA"/>
    <w:rsid w:val="00E142BB"/>
    <w:rsid w:val="00E34BD6"/>
    <w:rsid w:val="00F967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A8CF6"/>
  <w14:defaultImageDpi w14:val="300"/>
  <w15:docId w15:val="{ED311E08-7F33-44E7-9A86-EE486329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66D47"/>
    <w:rPr>
      <w:color w:val="0000FF" w:themeColor="hyperlink"/>
      <w:u w:val="single"/>
    </w:rPr>
  </w:style>
  <w:style w:type="character" w:styleId="UnresolvedMention">
    <w:name w:val="Unresolved Mention"/>
    <w:basedOn w:val="DefaultParagraphFont"/>
    <w:uiPriority w:val="99"/>
    <w:semiHidden/>
    <w:unhideWhenUsed/>
    <w:rsid w:val="00866D47"/>
    <w:rPr>
      <w:color w:val="605E5C"/>
      <w:shd w:val="clear" w:color="auto" w:fill="E1DFDD"/>
    </w:rPr>
  </w:style>
  <w:style w:type="paragraph" w:styleId="NormalWeb">
    <w:name w:val="Normal (Web)"/>
    <w:basedOn w:val="Normal"/>
    <w:uiPriority w:val="99"/>
    <w:unhideWhenUsed/>
    <w:rsid w:val="00866D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34B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4BD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aw.githubusercontent.com/jbrownlee/Datasets/master/airline-passengers.cs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h\Downloads\airline-passenger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6.6108190976784928E-2"/>
          <c:y val="2.529084471421345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9101001691969122E-2"/>
          <c:y val="8.1158320687910984E-2"/>
          <c:w val="0.94212471424942845"/>
          <c:h val="0.79914449237092711"/>
        </c:manualLayout>
      </c:layout>
      <c:barChart>
        <c:barDir val="col"/>
        <c:grouping val="stacked"/>
        <c:varyColors val="0"/>
        <c:ser>
          <c:idx val="0"/>
          <c:order val="0"/>
          <c:tx>
            <c:strRef>
              <c:f>'airline-passengers'!$B$1</c:f>
              <c:strCache>
                <c:ptCount val="1"/>
                <c:pt idx="0">
                  <c:v>Passengers</c:v>
                </c:pt>
              </c:strCache>
            </c:strRef>
          </c:tx>
          <c:spPr>
            <a:solidFill>
              <a:schemeClr val="accent1"/>
            </a:solidFill>
            <a:ln>
              <a:noFill/>
            </a:ln>
            <a:effectLst/>
          </c:spPr>
          <c:invertIfNegative val="0"/>
          <c:cat>
            <c:strRef>
              <c:f>'airline-passengers'!$A$2:$A$117</c:f>
              <c:strCache>
                <c:ptCount val="116"/>
                <c:pt idx="0">
                  <c:v>1949-01</c:v>
                </c:pt>
                <c:pt idx="1">
                  <c:v>1949-02</c:v>
                </c:pt>
                <c:pt idx="2">
                  <c:v>1949-03</c:v>
                </c:pt>
                <c:pt idx="3">
                  <c:v>1949-04</c:v>
                </c:pt>
                <c:pt idx="4">
                  <c:v>1949-05</c:v>
                </c:pt>
                <c:pt idx="5">
                  <c:v>1949-06</c:v>
                </c:pt>
                <c:pt idx="6">
                  <c:v>1949-07</c:v>
                </c:pt>
                <c:pt idx="7">
                  <c:v>1949-08</c:v>
                </c:pt>
                <c:pt idx="8">
                  <c:v>1949-09</c:v>
                </c:pt>
                <c:pt idx="9">
                  <c:v>1949-10</c:v>
                </c:pt>
                <c:pt idx="10">
                  <c:v>1949-11</c:v>
                </c:pt>
                <c:pt idx="11">
                  <c:v>1949-12</c:v>
                </c:pt>
                <c:pt idx="12">
                  <c:v>1950-01</c:v>
                </c:pt>
                <c:pt idx="13">
                  <c:v>1950-02</c:v>
                </c:pt>
                <c:pt idx="14">
                  <c:v>1950-03</c:v>
                </c:pt>
                <c:pt idx="15">
                  <c:v>1950-04</c:v>
                </c:pt>
                <c:pt idx="16">
                  <c:v>1950-05</c:v>
                </c:pt>
                <c:pt idx="17">
                  <c:v>1950-06</c:v>
                </c:pt>
                <c:pt idx="18">
                  <c:v>1950-07</c:v>
                </c:pt>
                <c:pt idx="19">
                  <c:v>1950-08</c:v>
                </c:pt>
                <c:pt idx="20">
                  <c:v>1950-09</c:v>
                </c:pt>
                <c:pt idx="21">
                  <c:v>1950-10</c:v>
                </c:pt>
                <c:pt idx="22">
                  <c:v>1950-11</c:v>
                </c:pt>
                <c:pt idx="23">
                  <c:v>1950-12</c:v>
                </c:pt>
                <c:pt idx="24">
                  <c:v>1951-01</c:v>
                </c:pt>
                <c:pt idx="25">
                  <c:v>1951-02</c:v>
                </c:pt>
                <c:pt idx="26">
                  <c:v>1951-03</c:v>
                </c:pt>
                <c:pt idx="27">
                  <c:v>1951-04</c:v>
                </c:pt>
                <c:pt idx="28">
                  <c:v>1951-05</c:v>
                </c:pt>
                <c:pt idx="29">
                  <c:v>1951-06</c:v>
                </c:pt>
                <c:pt idx="30">
                  <c:v>1951-07</c:v>
                </c:pt>
                <c:pt idx="31">
                  <c:v>1951-08</c:v>
                </c:pt>
                <c:pt idx="32">
                  <c:v>1951-09</c:v>
                </c:pt>
                <c:pt idx="33">
                  <c:v>1951-10</c:v>
                </c:pt>
                <c:pt idx="34">
                  <c:v>1951-11</c:v>
                </c:pt>
                <c:pt idx="35">
                  <c:v>1951-12</c:v>
                </c:pt>
                <c:pt idx="36">
                  <c:v>1952-01</c:v>
                </c:pt>
                <c:pt idx="37">
                  <c:v>1952-02</c:v>
                </c:pt>
                <c:pt idx="38">
                  <c:v>1952-03</c:v>
                </c:pt>
                <c:pt idx="39">
                  <c:v>1952-04</c:v>
                </c:pt>
                <c:pt idx="40">
                  <c:v>1952-05</c:v>
                </c:pt>
                <c:pt idx="41">
                  <c:v>1952-06</c:v>
                </c:pt>
                <c:pt idx="42">
                  <c:v>1952-07</c:v>
                </c:pt>
                <c:pt idx="43">
                  <c:v>1952-08</c:v>
                </c:pt>
                <c:pt idx="44">
                  <c:v>1952-09</c:v>
                </c:pt>
                <c:pt idx="45">
                  <c:v>1952-10</c:v>
                </c:pt>
                <c:pt idx="46">
                  <c:v>1952-11</c:v>
                </c:pt>
                <c:pt idx="47">
                  <c:v>1952-12</c:v>
                </c:pt>
                <c:pt idx="48">
                  <c:v>1953-01</c:v>
                </c:pt>
                <c:pt idx="49">
                  <c:v>1953-02</c:v>
                </c:pt>
                <c:pt idx="50">
                  <c:v>1953-03</c:v>
                </c:pt>
                <c:pt idx="51">
                  <c:v>1953-04</c:v>
                </c:pt>
                <c:pt idx="52">
                  <c:v>1953-05</c:v>
                </c:pt>
                <c:pt idx="53">
                  <c:v>1953-06</c:v>
                </c:pt>
                <c:pt idx="54">
                  <c:v>1953-07</c:v>
                </c:pt>
                <c:pt idx="55">
                  <c:v>1953-08</c:v>
                </c:pt>
                <c:pt idx="56">
                  <c:v>1953-09</c:v>
                </c:pt>
                <c:pt idx="57">
                  <c:v>1953-10</c:v>
                </c:pt>
                <c:pt idx="58">
                  <c:v>1953-11</c:v>
                </c:pt>
                <c:pt idx="59">
                  <c:v>1953-12</c:v>
                </c:pt>
                <c:pt idx="60">
                  <c:v>1954-01</c:v>
                </c:pt>
                <c:pt idx="61">
                  <c:v>1954-02</c:v>
                </c:pt>
                <c:pt idx="62">
                  <c:v>1954-03</c:v>
                </c:pt>
                <c:pt idx="63">
                  <c:v>1954-04</c:v>
                </c:pt>
                <c:pt idx="64">
                  <c:v>1954-05</c:v>
                </c:pt>
                <c:pt idx="65">
                  <c:v>1954-06</c:v>
                </c:pt>
                <c:pt idx="66">
                  <c:v>1954-07</c:v>
                </c:pt>
                <c:pt idx="67">
                  <c:v>1954-08</c:v>
                </c:pt>
                <c:pt idx="68">
                  <c:v>1954-09</c:v>
                </c:pt>
                <c:pt idx="69">
                  <c:v>1954-10</c:v>
                </c:pt>
                <c:pt idx="70">
                  <c:v>1954-11</c:v>
                </c:pt>
                <c:pt idx="71">
                  <c:v>1954-12</c:v>
                </c:pt>
                <c:pt idx="72">
                  <c:v>1955-01</c:v>
                </c:pt>
                <c:pt idx="73">
                  <c:v>1955-02</c:v>
                </c:pt>
                <c:pt idx="74">
                  <c:v>1955-03</c:v>
                </c:pt>
                <c:pt idx="75">
                  <c:v>1955-04</c:v>
                </c:pt>
                <c:pt idx="76">
                  <c:v>1955-05</c:v>
                </c:pt>
                <c:pt idx="77">
                  <c:v>1955-06</c:v>
                </c:pt>
                <c:pt idx="78">
                  <c:v>1955-07</c:v>
                </c:pt>
                <c:pt idx="79">
                  <c:v>1955-08</c:v>
                </c:pt>
                <c:pt idx="80">
                  <c:v>1955-09</c:v>
                </c:pt>
                <c:pt idx="81">
                  <c:v>1955-10</c:v>
                </c:pt>
                <c:pt idx="82">
                  <c:v>1955-11</c:v>
                </c:pt>
                <c:pt idx="83">
                  <c:v>1955-12</c:v>
                </c:pt>
                <c:pt idx="84">
                  <c:v>1956-01</c:v>
                </c:pt>
                <c:pt idx="85">
                  <c:v>1956-02</c:v>
                </c:pt>
                <c:pt idx="86">
                  <c:v>1956-03</c:v>
                </c:pt>
                <c:pt idx="87">
                  <c:v>1956-04</c:v>
                </c:pt>
                <c:pt idx="88">
                  <c:v>1956-05</c:v>
                </c:pt>
                <c:pt idx="89">
                  <c:v>1956-06</c:v>
                </c:pt>
                <c:pt idx="90">
                  <c:v>1956-07</c:v>
                </c:pt>
                <c:pt idx="91">
                  <c:v>1956-08</c:v>
                </c:pt>
                <c:pt idx="92">
                  <c:v>1956-09</c:v>
                </c:pt>
                <c:pt idx="93">
                  <c:v>1956-10</c:v>
                </c:pt>
                <c:pt idx="94">
                  <c:v>1956-11</c:v>
                </c:pt>
                <c:pt idx="95">
                  <c:v>1956-12</c:v>
                </c:pt>
                <c:pt idx="96">
                  <c:v>1957-01</c:v>
                </c:pt>
                <c:pt idx="97">
                  <c:v>1957-02</c:v>
                </c:pt>
                <c:pt idx="98">
                  <c:v>1957-03</c:v>
                </c:pt>
                <c:pt idx="99">
                  <c:v>1957-04</c:v>
                </c:pt>
                <c:pt idx="100">
                  <c:v>1957-05</c:v>
                </c:pt>
                <c:pt idx="101">
                  <c:v>1957-06</c:v>
                </c:pt>
                <c:pt idx="102">
                  <c:v>1957-07</c:v>
                </c:pt>
                <c:pt idx="103">
                  <c:v>1957-08</c:v>
                </c:pt>
                <c:pt idx="104">
                  <c:v>1957-09</c:v>
                </c:pt>
                <c:pt idx="105">
                  <c:v>1957-10</c:v>
                </c:pt>
                <c:pt idx="106">
                  <c:v>1957-11</c:v>
                </c:pt>
                <c:pt idx="107">
                  <c:v>1957-12</c:v>
                </c:pt>
                <c:pt idx="108">
                  <c:v>1958-01</c:v>
                </c:pt>
                <c:pt idx="109">
                  <c:v>1958-02</c:v>
                </c:pt>
                <c:pt idx="110">
                  <c:v>1958-03</c:v>
                </c:pt>
                <c:pt idx="111">
                  <c:v>1958-04</c:v>
                </c:pt>
                <c:pt idx="112">
                  <c:v>1958-05</c:v>
                </c:pt>
                <c:pt idx="113">
                  <c:v>1958-06</c:v>
                </c:pt>
                <c:pt idx="114">
                  <c:v>1958-07</c:v>
                </c:pt>
                <c:pt idx="115">
                  <c:v>1958-08</c:v>
                </c:pt>
              </c:strCache>
            </c:strRef>
          </c:cat>
          <c:val>
            <c:numRef>
              <c:f>'airline-passengers'!$B$2:$B$117</c:f>
              <c:numCache>
                <c:formatCode>General</c:formatCode>
                <c:ptCount val="116"/>
                <c:pt idx="0">
                  <c:v>112</c:v>
                </c:pt>
                <c:pt idx="1">
                  <c:v>118</c:v>
                </c:pt>
                <c:pt idx="2">
                  <c:v>132</c:v>
                </c:pt>
                <c:pt idx="3">
                  <c:v>129</c:v>
                </c:pt>
                <c:pt idx="4">
                  <c:v>121</c:v>
                </c:pt>
                <c:pt idx="5">
                  <c:v>135</c:v>
                </c:pt>
                <c:pt idx="6">
                  <c:v>148</c:v>
                </c:pt>
                <c:pt idx="7">
                  <c:v>148</c:v>
                </c:pt>
                <c:pt idx="8">
                  <c:v>136</c:v>
                </c:pt>
                <c:pt idx="9">
                  <c:v>119</c:v>
                </c:pt>
                <c:pt idx="10">
                  <c:v>104</c:v>
                </c:pt>
                <c:pt idx="11">
                  <c:v>118</c:v>
                </c:pt>
                <c:pt idx="12">
                  <c:v>115</c:v>
                </c:pt>
                <c:pt idx="13">
                  <c:v>126</c:v>
                </c:pt>
                <c:pt idx="14">
                  <c:v>141</c:v>
                </c:pt>
                <c:pt idx="15">
                  <c:v>135</c:v>
                </c:pt>
                <c:pt idx="16">
                  <c:v>125</c:v>
                </c:pt>
                <c:pt idx="17">
                  <c:v>149</c:v>
                </c:pt>
                <c:pt idx="18">
                  <c:v>170</c:v>
                </c:pt>
                <c:pt idx="19">
                  <c:v>170</c:v>
                </c:pt>
                <c:pt idx="20">
                  <c:v>158</c:v>
                </c:pt>
                <c:pt idx="21">
                  <c:v>133</c:v>
                </c:pt>
                <c:pt idx="22">
                  <c:v>114</c:v>
                </c:pt>
                <c:pt idx="23">
                  <c:v>140</c:v>
                </c:pt>
                <c:pt idx="24">
                  <c:v>145</c:v>
                </c:pt>
                <c:pt idx="25">
                  <c:v>150</c:v>
                </c:pt>
                <c:pt idx="26">
                  <c:v>178</c:v>
                </c:pt>
                <c:pt idx="27">
                  <c:v>163</c:v>
                </c:pt>
                <c:pt idx="28">
                  <c:v>172</c:v>
                </c:pt>
                <c:pt idx="29">
                  <c:v>178</c:v>
                </c:pt>
                <c:pt idx="30">
                  <c:v>199</c:v>
                </c:pt>
                <c:pt idx="31">
                  <c:v>199</c:v>
                </c:pt>
                <c:pt idx="32">
                  <c:v>184</c:v>
                </c:pt>
                <c:pt idx="33">
                  <c:v>162</c:v>
                </c:pt>
                <c:pt idx="34">
                  <c:v>146</c:v>
                </c:pt>
                <c:pt idx="35">
                  <c:v>166</c:v>
                </c:pt>
                <c:pt idx="36">
                  <c:v>171</c:v>
                </c:pt>
                <c:pt idx="37">
                  <c:v>180</c:v>
                </c:pt>
                <c:pt idx="38">
                  <c:v>193</c:v>
                </c:pt>
                <c:pt idx="39">
                  <c:v>181</c:v>
                </c:pt>
                <c:pt idx="40">
                  <c:v>183</c:v>
                </c:pt>
                <c:pt idx="41">
                  <c:v>218</c:v>
                </c:pt>
                <c:pt idx="42">
                  <c:v>230</c:v>
                </c:pt>
                <c:pt idx="43">
                  <c:v>242</c:v>
                </c:pt>
                <c:pt idx="44">
                  <c:v>209</c:v>
                </c:pt>
                <c:pt idx="45">
                  <c:v>191</c:v>
                </c:pt>
                <c:pt idx="46">
                  <c:v>172</c:v>
                </c:pt>
                <c:pt idx="47">
                  <c:v>194</c:v>
                </c:pt>
                <c:pt idx="48">
                  <c:v>196</c:v>
                </c:pt>
                <c:pt idx="49">
                  <c:v>196</c:v>
                </c:pt>
                <c:pt idx="50">
                  <c:v>236</c:v>
                </c:pt>
                <c:pt idx="51">
                  <c:v>235</c:v>
                </c:pt>
                <c:pt idx="52">
                  <c:v>229</c:v>
                </c:pt>
                <c:pt idx="53">
                  <c:v>243</c:v>
                </c:pt>
                <c:pt idx="54">
                  <c:v>264</c:v>
                </c:pt>
                <c:pt idx="55">
                  <c:v>272</c:v>
                </c:pt>
                <c:pt idx="56">
                  <c:v>237</c:v>
                </c:pt>
                <c:pt idx="57">
                  <c:v>211</c:v>
                </c:pt>
                <c:pt idx="58">
                  <c:v>180</c:v>
                </c:pt>
                <c:pt idx="59">
                  <c:v>201</c:v>
                </c:pt>
                <c:pt idx="60">
                  <c:v>204</c:v>
                </c:pt>
                <c:pt idx="61">
                  <c:v>188</c:v>
                </c:pt>
                <c:pt idx="62">
                  <c:v>235</c:v>
                </c:pt>
                <c:pt idx="63">
                  <c:v>227</c:v>
                </c:pt>
                <c:pt idx="64">
                  <c:v>234</c:v>
                </c:pt>
                <c:pt idx="65">
                  <c:v>264</c:v>
                </c:pt>
                <c:pt idx="66">
                  <c:v>302</c:v>
                </c:pt>
                <c:pt idx="67">
                  <c:v>293</c:v>
                </c:pt>
                <c:pt idx="68">
                  <c:v>259</c:v>
                </c:pt>
                <c:pt idx="69">
                  <c:v>229</c:v>
                </c:pt>
                <c:pt idx="70">
                  <c:v>203</c:v>
                </c:pt>
                <c:pt idx="71">
                  <c:v>229</c:v>
                </c:pt>
                <c:pt idx="72">
                  <c:v>242</c:v>
                </c:pt>
                <c:pt idx="73">
                  <c:v>233</c:v>
                </c:pt>
                <c:pt idx="74">
                  <c:v>267</c:v>
                </c:pt>
                <c:pt idx="75">
                  <c:v>269</c:v>
                </c:pt>
                <c:pt idx="76">
                  <c:v>270</c:v>
                </c:pt>
                <c:pt idx="77">
                  <c:v>315</c:v>
                </c:pt>
                <c:pt idx="78">
                  <c:v>364</c:v>
                </c:pt>
                <c:pt idx="79">
                  <c:v>347</c:v>
                </c:pt>
                <c:pt idx="80">
                  <c:v>312</c:v>
                </c:pt>
                <c:pt idx="81">
                  <c:v>274</c:v>
                </c:pt>
                <c:pt idx="82">
                  <c:v>237</c:v>
                </c:pt>
                <c:pt idx="83">
                  <c:v>278</c:v>
                </c:pt>
                <c:pt idx="84">
                  <c:v>284</c:v>
                </c:pt>
                <c:pt idx="85">
                  <c:v>277</c:v>
                </c:pt>
                <c:pt idx="86">
                  <c:v>317</c:v>
                </c:pt>
                <c:pt idx="87">
                  <c:v>313</c:v>
                </c:pt>
                <c:pt idx="88">
                  <c:v>318</c:v>
                </c:pt>
                <c:pt idx="89">
                  <c:v>374</c:v>
                </c:pt>
                <c:pt idx="90">
                  <c:v>413</c:v>
                </c:pt>
                <c:pt idx="91">
                  <c:v>405</c:v>
                </c:pt>
                <c:pt idx="92">
                  <c:v>355</c:v>
                </c:pt>
                <c:pt idx="93">
                  <c:v>306</c:v>
                </c:pt>
                <c:pt idx="94">
                  <c:v>271</c:v>
                </c:pt>
                <c:pt idx="95">
                  <c:v>306</c:v>
                </c:pt>
                <c:pt idx="96">
                  <c:v>315</c:v>
                </c:pt>
                <c:pt idx="97">
                  <c:v>301</c:v>
                </c:pt>
                <c:pt idx="98">
                  <c:v>356</c:v>
                </c:pt>
                <c:pt idx="99">
                  <c:v>348</c:v>
                </c:pt>
                <c:pt idx="100">
                  <c:v>355</c:v>
                </c:pt>
                <c:pt idx="101">
                  <c:v>422</c:v>
                </c:pt>
                <c:pt idx="102">
                  <c:v>465</c:v>
                </c:pt>
                <c:pt idx="103">
                  <c:v>467</c:v>
                </c:pt>
                <c:pt idx="104">
                  <c:v>404</c:v>
                </c:pt>
                <c:pt idx="105">
                  <c:v>347</c:v>
                </c:pt>
                <c:pt idx="106">
                  <c:v>305</c:v>
                </c:pt>
                <c:pt idx="107">
                  <c:v>336</c:v>
                </c:pt>
                <c:pt idx="108">
                  <c:v>340</c:v>
                </c:pt>
                <c:pt idx="109">
                  <c:v>318</c:v>
                </c:pt>
                <c:pt idx="110">
                  <c:v>362</c:v>
                </c:pt>
                <c:pt idx="111">
                  <c:v>348</c:v>
                </c:pt>
                <c:pt idx="112">
                  <c:v>363</c:v>
                </c:pt>
                <c:pt idx="113">
                  <c:v>435</c:v>
                </c:pt>
                <c:pt idx="114">
                  <c:v>491</c:v>
                </c:pt>
                <c:pt idx="115">
                  <c:v>505</c:v>
                </c:pt>
              </c:numCache>
            </c:numRef>
          </c:val>
          <c:extLst>
            <c:ext xmlns:c16="http://schemas.microsoft.com/office/drawing/2014/chart" uri="{C3380CC4-5D6E-409C-BE32-E72D297353CC}">
              <c16:uniqueId val="{00000000-6A17-4F42-9BC5-CB040F3D8958}"/>
            </c:ext>
          </c:extLst>
        </c:ser>
        <c:dLbls>
          <c:showLegendKey val="0"/>
          <c:showVal val="0"/>
          <c:showCatName val="0"/>
          <c:showSerName val="0"/>
          <c:showPercent val="0"/>
          <c:showBubbleSize val="0"/>
        </c:dLbls>
        <c:gapWidth val="150"/>
        <c:overlap val="100"/>
        <c:axId val="1914943664"/>
        <c:axId val="1914944144"/>
      </c:barChart>
      <c:catAx>
        <c:axId val="191494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944144"/>
        <c:crosses val="autoZero"/>
        <c:auto val="1"/>
        <c:lblAlgn val="ctr"/>
        <c:lblOffset val="100"/>
        <c:noMultiLvlLbl val="0"/>
      </c:catAx>
      <c:valAx>
        <c:axId val="191494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943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Mayank Bharti</cp:lastModifiedBy>
  <cp:revision>2</cp:revision>
  <dcterms:created xsi:type="dcterms:W3CDTF">2025-07-30T08:02:00Z</dcterms:created>
  <dcterms:modified xsi:type="dcterms:W3CDTF">2025-07-30T08:02:00Z</dcterms:modified>
  <cp:category/>
</cp:coreProperties>
</file>