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28"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6162"/>
        <w:gridCol w:w="1980"/>
      </w:tblGrid>
      <w:tr w:rsidR="0089158F" w14:paraId="1A76A4C3" w14:textId="77777777">
        <w:tc>
          <w:tcPr>
            <w:tcW w:w="2086" w:type="dxa"/>
            <w:vAlign w:val="center"/>
          </w:tcPr>
          <w:p w14:paraId="7B54C4F4" w14:textId="77777777" w:rsidR="0089158F" w:rsidRDefault="00000000">
            <w:pPr>
              <w:jc w:val="center"/>
            </w:pPr>
            <w:r>
              <w:rPr>
                <w:noProof/>
              </w:rPr>
              <w:drawing>
                <wp:inline distT="0" distB="0" distL="0" distR="0" wp14:anchorId="016F6C1E" wp14:editId="2A937A70">
                  <wp:extent cx="1238250" cy="84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847725"/>
                          </a:xfrm>
                          <a:prstGeom prst="rect">
                            <a:avLst/>
                          </a:prstGeom>
                        </pic:spPr>
                      </pic:pic>
                    </a:graphicData>
                  </a:graphic>
                </wp:inline>
              </w:drawing>
            </w:r>
          </w:p>
        </w:tc>
        <w:tc>
          <w:tcPr>
            <w:tcW w:w="6162" w:type="dxa"/>
            <w:vAlign w:val="center"/>
          </w:tcPr>
          <w:p w14:paraId="7E14BFF8" w14:textId="77777777" w:rsidR="0089158F" w:rsidRDefault="00000000">
            <w:pPr>
              <w:jc w:val="center"/>
            </w:pPr>
            <w:r>
              <w:rPr>
                <w:b/>
                <w:bCs/>
                <w:sz w:val="32"/>
                <w:szCs w:val="32"/>
              </w:rPr>
              <w:t>SANJIVANI UNIVERSITY</w:t>
            </w:r>
          </w:p>
          <w:p w14:paraId="7D158CB1" w14:textId="77777777" w:rsidR="0089158F" w:rsidRDefault="00000000">
            <w:pPr>
              <w:jc w:val="center"/>
            </w:pPr>
            <w:r>
              <w:rPr>
                <w:sz w:val="18"/>
                <w:szCs w:val="18"/>
              </w:rPr>
              <w:t>(Established Under Govt. of Maharashtra Act No XX of 2024)</w:t>
            </w:r>
          </w:p>
          <w:p w14:paraId="3EC36F64" w14:textId="77777777" w:rsidR="0089158F" w:rsidRDefault="00000000">
            <w:pPr>
              <w:jc w:val="center"/>
            </w:pPr>
            <w:r>
              <w:rPr>
                <w:sz w:val="18"/>
                <w:szCs w:val="18"/>
              </w:rPr>
              <w:t>At: Kopargaon, Dist.: Ahmednagar (MH), Pin-423601</w:t>
            </w:r>
          </w:p>
          <w:p w14:paraId="6A952A5D" w14:textId="77777777" w:rsidR="0089158F" w:rsidRDefault="00000000">
            <w:pPr>
              <w:jc w:val="center"/>
            </w:pPr>
            <w:r>
              <w:rPr>
                <w:sz w:val="18"/>
                <w:szCs w:val="18"/>
              </w:rPr>
              <w:t>Ph: 9130191301, 9137700700  Email: sanjivani.edu.in</w:t>
            </w:r>
          </w:p>
          <w:p w14:paraId="77872638" w14:textId="77777777" w:rsidR="0089158F" w:rsidRDefault="00000000">
            <w:pPr>
              <w:jc w:val="center"/>
            </w:pPr>
            <w:r>
              <w:rPr>
                <w:sz w:val="18"/>
                <w:szCs w:val="18"/>
              </w:rPr>
              <w:t>Website: www.sanjivani.edu.in</w:t>
            </w:r>
          </w:p>
        </w:tc>
        <w:tc>
          <w:tcPr>
            <w:tcW w:w="1980" w:type="dxa"/>
            <w:vAlign w:val="center"/>
          </w:tcPr>
          <w:p w14:paraId="16D23CE4" w14:textId="77777777" w:rsidR="0089158F" w:rsidRDefault="00000000">
            <w:pPr>
              <w:jc w:val="center"/>
            </w:pPr>
            <w:r>
              <w:rPr>
                <w:b/>
                <w:bCs/>
                <w:sz w:val="20"/>
                <w:szCs w:val="20"/>
              </w:rPr>
              <w:t>ACAD-F-__</w:t>
            </w:r>
          </w:p>
        </w:tc>
      </w:tr>
      <w:tr w:rsidR="0089158F" w14:paraId="4FFC7939" w14:textId="77777777">
        <w:tc>
          <w:tcPr>
            <w:tcW w:w="2086" w:type="dxa"/>
            <w:vAlign w:val="center"/>
          </w:tcPr>
          <w:p w14:paraId="549B8D94" w14:textId="77777777" w:rsidR="0089158F" w:rsidRDefault="00000000">
            <w:pPr>
              <w:jc w:val="center"/>
            </w:pPr>
            <w:r>
              <w:t>A.Y. - 2026-2027</w:t>
            </w:r>
          </w:p>
        </w:tc>
        <w:tc>
          <w:tcPr>
            <w:tcW w:w="6162" w:type="dxa"/>
            <w:vMerge w:val="restart"/>
            <w:vAlign w:val="center"/>
          </w:tcPr>
          <w:p w14:paraId="6E933E34" w14:textId="77777777" w:rsidR="0089158F" w:rsidRDefault="00000000">
            <w:pPr>
              <w:jc w:val="center"/>
            </w:pPr>
            <w:r>
              <w:rPr>
                <w:b/>
                <w:bCs/>
              </w:rPr>
              <w:t>School of Engineering and Technology</w:t>
            </w:r>
          </w:p>
        </w:tc>
        <w:tc>
          <w:tcPr>
            <w:tcW w:w="1980" w:type="dxa"/>
            <w:vMerge w:val="restart"/>
            <w:vAlign w:val="center"/>
          </w:tcPr>
          <w:p w14:paraId="21C6501F" w14:textId="77777777" w:rsidR="0089158F" w:rsidRDefault="00000000">
            <w:pPr>
              <w:jc w:val="center"/>
            </w:pPr>
            <w:r>
              <w:t>Date: 16/10/2026</w:t>
            </w:r>
          </w:p>
        </w:tc>
      </w:tr>
      <w:tr w:rsidR="0089158F" w14:paraId="5BE2F12D" w14:textId="77777777">
        <w:tc>
          <w:tcPr>
            <w:tcW w:w="2086" w:type="dxa"/>
            <w:vAlign w:val="center"/>
          </w:tcPr>
          <w:p w14:paraId="23C34FE2" w14:textId="77777777" w:rsidR="0089158F" w:rsidRDefault="00000000">
            <w:pPr>
              <w:jc w:val="center"/>
            </w:pPr>
            <w:r>
              <w:t>SEM: ODD</w:t>
            </w:r>
          </w:p>
        </w:tc>
        <w:tc>
          <w:tcPr>
            <w:tcW w:w="6162" w:type="dxa"/>
            <w:vMerge/>
          </w:tcPr>
          <w:p w14:paraId="16DC5238" w14:textId="77777777" w:rsidR="0089158F" w:rsidRDefault="0089158F"/>
        </w:tc>
        <w:tc>
          <w:tcPr>
            <w:tcW w:w="1980" w:type="dxa"/>
            <w:vMerge/>
          </w:tcPr>
          <w:p w14:paraId="1D4ADBE7" w14:textId="77777777" w:rsidR="0089158F" w:rsidRDefault="0089158F"/>
        </w:tc>
      </w:tr>
      <w:tr w:rsidR="0089158F" w14:paraId="5C98F4AF" w14:textId="77777777">
        <w:tc>
          <w:tcPr>
            <w:tcW w:w="10228" w:type="dxa"/>
            <w:gridSpan w:val="3"/>
          </w:tcPr>
          <w:p w14:paraId="2C4B3765" w14:textId="77777777" w:rsidR="0089158F" w:rsidRDefault="00000000">
            <w:pPr>
              <w:jc w:val="center"/>
            </w:pPr>
            <w:r>
              <w:rPr>
                <w:b/>
                <w:bCs/>
              </w:rPr>
              <w:t>Department of Cyber Security</w:t>
            </w:r>
          </w:p>
        </w:tc>
      </w:tr>
      <w:tr w:rsidR="0089158F" w14:paraId="70B296CF" w14:textId="77777777">
        <w:tc>
          <w:tcPr>
            <w:tcW w:w="10228" w:type="dxa"/>
            <w:gridSpan w:val="3"/>
          </w:tcPr>
          <w:p w14:paraId="72EFB2FD" w14:textId="77777777" w:rsidR="0089158F" w:rsidRDefault="00000000">
            <w:r>
              <w:t>Ref. No: SU/SET/26-27/FMT/002</w:t>
            </w:r>
          </w:p>
        </w:tc>
      </w:tr>
    </w:tbl>
    <w:p w14:paraId="0E5069A1" w14:textId="5B3BF1B8" w:rsidR="0089158F" w:rsidRDefault="00000000">
      <w:pPr>
        <w:spacing w:before="160" w:after="40"/>
        <w:jc w:val="center"/>
      </w:pPr>
      <w:r>
        <w:rPr>
          <w:b/>
          <w:bCs/>
          <w:sz w:val="28"/>
          <w:szCs w:val="28"/>
        </w:rPr>
        <w:t>ICS LABORATORY PROJECT REPORT: REPORT FORMAT</w:t>
      </w:r>
    </w:p>
    <w:p w14:paraId="3DF104A7" w14:textId="77777777" w:rsidR="0089158F" w:rsidRDefault="00000000">
      <w:pPr>
        <w:spacing w:after="100" w:line="276" w:lineRule="auto"/>
        <w:jc w:val="center"/>
      </w:pPr>
      <w:r>
        <w:rPr>
          <w:b/>
          <w:bCs/>
        </w:rPr>
        <w:t>Cryptography and Information Security (24UCYPC301), T.Y. B.Tech Cyber Security</w:t>
      </w:r>
    </w:p>
    <w:p w14:paraId="624C593A" w14:textId="77777777" w:rsidR="0089158F" w:rsidRDefault="00000000">
      <w:pPr>
        <w:spacing w:after="80" w:line="264" w:lineRule="auto"/>
        <w:jc w:val="both"/>
      </w:pPr>
      <w:r>
        <w:t>Dear Students,</w:t>
      </w:r>
    </w:p>
    <w:p w14:paraId="2607E8C1" w14:textId="77777777" w:rsidR="0089158F" w:rsidRDefault="00000000">
      <w:pPr>
        <w:spacing w:after="80" w:line="264" w:lineRule="auto"/>
        <w:jc w:val="both"/>
      </w:pPr>
      <w:r>
        <w:t xml:space="preserve">Each of you must prepare an individual short report on the ICS Laboratory project allotted to you. This file is the official format. </w:t>
      </w:r>
      <w:r w:rsidRPr="006F2560">
        <w:rPr>
          <w:b/>
          <w:bCs/>
        </w:rPr>
        <w:t>Type your report directly into the template pages that follow this page, replace all text in [square brackets] with your own content, and delete this instruction page before submission.</w:t>
      </w:r>
      <w:r>
        <w:t xml:space="preserve"> Reports that do not follow this format will not be accepted for evaluation.</w:t>
      </w:r>
    </w:p>
    <w:p w14:paraId="1878F00F" w14:textId="77777777" w:rsidR="0089158F" w:rsidRDefault="00000000">
      <w:pPr>
        <w:keepNext/>
        <w:spacing w:after="60" w:line="264" w:lineRule="auto"/>
        <w:jc w:val="both"/>
      </w:pPr>
      <w:r>
        <w:rPr>
          <w:b/>
          <w:bCs/>
          <w:sz w:val="28"/>
          <w:szCs w:val="28"/>
        </w:rPr>
        <w:t>Mandatory Rules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8505"/>
      </w:tblGrid>
      <w:tr w:rsidR="0089158F" w14:paraId="2F9C209D" w14:textId="77777777" w:rsidTr="006F2560">
        <w:trPr>
          <w:tblHeader/>
        </w:trPr>
        <w:tc>
          <w:tcPr>
            <w:tcW w:w="127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29E2EE9" w14:textId="77777777" w:rsidR="0089158F" w:rsidRDefault="00000000">
            <w:pPr>
              <w:jc w:val="center"/>
            </w:pPr>
            <w:r>
              <w:rPr>
                <w:b/>
                <w:bCs/>
                <w:sz w:val="22"/>
                <w:szCs w:val="22"/>
              </w:rPr>
              <w:t>Item</w:t>
            </w:r>
          </w:p>
        </w:tc>
        <w:tc>
          <w:tcPr>
            <w:tcW w:w="850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97A9B14" w14:textId="77777777" w:rsidR="0089158F" w:rsidRDefault="00000000">
            <w:pPr>
              <w:jc w:val="center"/>
            </w:pPr>
            <w:r>
              <w:rPr>
                <w:b/>
                <w:bCs/>
                <w:sz w:val="22"/>
                <w:szCs w:val="22"/>
              </w:rPr>
              <w:t>Requirement</w:t>
            </w:r>
          </w:p>
        </w:tc>
      </w:tr>
      <w:tr w:rsidR="0089158F" w14:paraId="4C00C7DA" w14:textId="77777777" w:rsidTr="006F2560">
        <w:trPr>
          <w:cantSplit/>
        </w:trPr>
        <w:tc>
          <w:tcPr>
            <w:tcW w:w="127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139BF26B" w14:textId="77777777" w:rsidR="0089158F" w:rsidRDefault="00000000">
            <w:r>
              <w:rPr>
                <w:sz w:val="22"/>
                <w:szCs w:val="22"/>
              </w:rPr>
              <w:t>Font and colour</w:t>
            </w:r>
          </w:p>
        </w:tc>
        <w:tc>
          <w:tcPr>
            <w:tcW w:w="850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0AF9C01" w14:textId="77777777" w:rsidR="0089158F" w:rsidRDefault="00000000">
            <w:r>
              <w:rPr>
                <w:sz w:val="22"/>
                <w:szCs w:val="22"/>
              </w:rPr>
              <w:t>Times New Roman only, black text. Body 12 pt, chapter headings 14 pt bold, sub-headings 12 pt bold. Diagrams must be readable in black and white print</w:t>
            </w:r>
          </w:p>
        </w:tc>
      </w:tr>
      <w:tr w:rsidR="0089158F" w14:paraId="7894D36F" w14:textId="77777777" w:rsidTr="006F2560">
        <w:trPr>
          <w:cantSplit/>
        </w:trPr>
        <w:tc>
          <w:tcPr>
            <w:tcW w:w="127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4FFC8D7" w14:textId="77777777" w:rsidR="0089158F" w:rsidRDefault="00000000">
            <w:r>
              <w:rPr>
                <w:sz w:val="22"/>
                <w:szCs w:val="22"/>
              </w:rPr>
              <w:t>Page setup and length</w:t>
            </w:r>
          </w:p>
        </w:tc>
        <w:tc>
          <w:tcPr>
            <w:tcW w:w="850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3C8C75B" w14:textId="77777777" w:rsidR="0089158F" w:rsidRDefault="00000000">
            <w:r>
              <w:rPr>
                <w:sz w:val="22"/>
                <w:szCs w:val="22"/>
              </w:rPr>
              <w:t>A4, left margin 1.25 inch, other margins 1 inch, line spacing 1.5 (already set in this file). 8 to 12 pages including cover page and certificate</w:t>
            </w:r>
          </w:p>
        </w:tc>
      </w:tr>
      <w:tr w:rsidR="0089158F" w14:paraId="62045C14" w14:textId="77777777" w:rsidTr="006F2560">
        <w:trPr>
          <w:cantSplit/>
        </w:trPr>
        <w:tc>
          <w:tcPr>
            <w:tcW w:w="127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0804064" w14:textId="77777777" w:rsidR="0089158F" w:rsidRDefault="00000000">
            <w:r>
              <w:rPr>
                <w:sz w:val="22"/>
                <w:szCs w:val="22"/>
              </w:rPr>
              <w:t>Figures and tables</w:t>
            </w:r>
          </w:p>
        </w:tc>
        <w:tc>
          <w:tcPr>
            <w:tcW w:w="850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332E191" w14:textId="77777777" w:rsidR="0089158F" w:rsidRDefault="00000000">
            <w:r>
              <w:rPr>
                <w:sz w:val="22"/>
                <w:szCs w:val="22"/>
              </w:rPr>
              <w:t>Number them section-wise (Figure 3.1, Table 5.1). Caption below figures and above tables</w:t>
            </w:r>
          </w:p>
        </w:tc>
      </w:tr>
      <w:tr w:rsidR="0089158F" w14:paraId="38DB690A" w14:textId="77777777" w:rsidTr="006F2560">
        <w:trPr>
          <w:cantSplit/>
        </w:trPr>
        <w:tc>
          <w:tcPr>
            <w:tcW w:w="127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C4D5FDA" w14:textId="77777777" w:rsidR="0089158F" w:rsidRDefault="00000000">
            <w:r>
              <w:rPr>
                <w:sz w:val="22"/>
                <w:szCs w:val="22"/>
              </w:rPr>
              <w:t>References</w:t>
            </w:r>
          </w:p>
        </w:tc>
        <w:tc>
          <w:tcPr>
            <w:tcW w:w="850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1F632050" w14:textId="77777777" w:rsidR="0089158F" w:rsidRDefault="00000000">
            <w:r>
              <w:rPr>
                <w:sz w:val="22"/>
                <w:szCs w:val="22"/>
              </w:rPr>
              <w:t>IEEE style, minimum 5 references from journals, conferences, books or standards (NIST, RFC, ISO)</w:t>
            </w:r>
          </w:p>
        </w:tc>
      </w:tr>
      <w:tr w:rsidR="0089158F" w14:paraId="71E1783A" w14:textId="77777777" w:rsidTr="006F2560">
        <w:trPr>
          <w:cantSplit/>
        </w:trPr>
        <w:tc>
          <w:tcPr>
            <w:tcW w:w="127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67BAF07" w14:textId="77777777" w:rsidR="0089158F" w:rsidRDefault="00000000">
            <w:r>
              <w:rPr>
                <w:sz w:val="22"/>
                <w:szCs w:val="22"/>
              </w:rPr>
              <w:t>Source code</w:t>
            </w:r>
          </w:p>
        </w:tc>
        <w:tc>
          <w:tcPr>
            <w:tcW w:w="850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1F6532B" w14:textId="77777777" w:rsidR="0089158F" w:rsidRDefault="00000000">
            <w:r>
              <w:rPr>
                <w:sz w:val="22"/>
                <w:szCs w:val="22"/>
              </w:rPr>
              <w:t>Do not paste full code. Use short key snippets only (maximum 30 lines each). Upload full code to GitHub and give the link in Section 6</w:t>
            </w:r>
          </w:p>
        </w:tc>
      </w:tr>
      <w:tr w:rsidR="0089158F" w14:paraId="0E39A778" w14:textId="77777777" w:rsidTr="006F2560">
        <w:trPr>
          <w:cantSplit/>
        </w:trPr>
        <w:tc>
          <w:tcPr>
            <w:tcW w:w="127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1CE4094" w14:textId="77777777" w:rsidR="0089158F" w:rsidRDefault="00000000">
            <w:r>
              <w:rPr>
                <w:sz w:val="22"/>
                <w:szCs w:val="22"/>
              </w:rPr>
              <w:t>Submission</w:t>
            </w:r>
          </w:p>
        </w:tc>
        <w:tc>
          <w:tcPr>
            <w:tcW w:w="850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1090632E" w14:textId="77777777" w:rsidR="0089158F" w:rsidRDefault="00000000">
            <w:r>
              <w:rPr>
                <w:sz w:val="22"/>
                <w:szCs w:val="22"/>
              </w:rPr>
              <w:t>Soft copy as PDF named PRN_PSCode_ICSReport.pdf (example: 2124UCSM1126_CIS-001_ICSReport.pdf) and one spiral bound hard copy</w:t>
            </w:r>
          </w:p>
        </w:tc>
      </w:tr>
    </w:tbl>
    <w:p w14:paraId="54DA4C35" w14:textId="77777777" w:rsidR="0089158F" w:rsidRDefault="0089158F">
      <w:pPr>
        <w:spacing w:line="200" w:lineRule="auto"/>
      </w:pPr>
    </w:p>
    <w:p w14:paraId="55AA6E23" w14:textId="77777777" w:rsidR="0089158F" w:rsidRDefault="00000000">
      <w:pPr>
        <w:keepNext/>
        <w:spacing w:after="60" w:line="264" w:lineRule="auto"/>
        <w:jc w:val="both"/>
      </w:pPr>
      <w:r>
        <w:rPr>
          <w:b/>
          <w:bCs/>
          <w:sz w:val="28"/>
          <w:szCs w:val="28"/>
        </w:rPr>
        <w:t>How Your Report Will Be Evaluated (50 Marks)</w:t>
      </w:r>
    </w:p>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400"/>
        <w:gridCol w:w="2166"/>
      </w:tblGrid>
      <w:tr w:rsidR="0089158F" w14:paraId="3DFC35FA"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650093D" w14:textId="77777777" w:rsidR="0089158F" w:rsidRDefault="00000000">
            <w:pPr>
              <w:jc w:val="center"/>
            </w:pPr>
            <w:r>
              <w:rPr>
                <w:b/>
                <w:bCs/>
                <w:sz w:val="22"/>
                <w:szCs w:val="22"/>
              </w:rPr>
              <w:t>Sr.</w:t>
            </w:r>
          </w:p>
        </w:tc>
        <w:tc>
          <w:tcPr>
            <w:tcW w:w="6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477F1871" w14:textId="77777777" w:rsidR="0089158F" w:rsidRDefault="00000000">
            <w:pPr>
              <w:jc w:val="center"/>
            </w:pPr>
            <w:r>
              <w:rPr>
                <w:b/>
                <w:bCs/>
                <w:sz w:val="22"/>
                <w:szCs w:val="22"/>
              </w:rPr>
              <w:t>Criterion</w:t>
            </w:r>
          </w:p>
        </w:tc>
        <w:tc>
          <w:tcPr>
            <w:tcW w:w="216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1D97220" w14:textId="77777777" w:rsidR="0089158F" w:rsidRDefault="00000000">
            <w:pPr>
              <w:jc w:val="center"/>
            </w:pPr>
            <w:r>
              <w:rPr>
                <w:b/>
                <w:bCs/>
                <w:sz w:val="22"/>
                <w:szCs w:val="22"/>
              </w:rPr>
              <w:t>Marks</w:t>
            </w:r>
          </w:p>
        </w:tc>
      </w:tr>
      <w:tr w:rsidR="0089158F" w14:paraId="49F28BB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FAF9782" w14:textId="77777777" w:rsidR="0089158F" w:rsidRDefault="00000000">
            <w:pPr>
              <w:jc w:val="center"/>
            </w:pPr>
            <w:r>
              <w:rPr>
                <w:sz w:val="22"/>
                <w:szCs w:val="22"/>
              </w:rPr>
              <w:t>1</w:t>
            </w:r>
          </w:p>
        </w:tc>
        <w:tc>
          <w:tcPr>
            <w:tcW w:w="6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E5407FA" w14:textId="77777777" w:rsidR="0089158F" w:rsidRDefault="00000000">
            <w:r>
              <w:rPr>
                <w:sz w:val="22"/>
                <w:szCs w:val="22"/>
              </w:rPr>
              <w:t>Problem understanding and objectives</w:t>
            </w:r>
          </w:p>
        </w:tc>
        <w:tc>
          <w:tcPr>
            <w:tcW w:w="216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8C2F309" w14:textId="77777777" w:rsidR="0089158F" w:rsidRDefault="00000000">
            <w:pPr>
              <w:jc w:val="center"/>
            </w:pPr>
            <w:r>
              <w:rPr>
                <w:sz w:val="22"/>
                <w:szCs w:val="22"/>
              </w:rPr>
              <w:t>5</w:t>
            </w:r>
          </w:p>
        </w:tc>
      </w:tr>
      <w:tr w:rsidR="0089158F" w14:paraId="1590F74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8E6D773" w14:textId="77777777" w:rsidR="0089158F" w:rsidRDefault="00000000">
            <w:pPr>
              <w:jc w:val="center"/>
            </w:pPr>
            <w:r>
              <w:rPr>
                <w:sz w:val="22"/>
                <w:szCs w:val="22"/>
              </w:rPr>
              <w:t>2</w:t>
            </w:r>
          </w:p>
        </w:tc>
        <w:tc>
          <w:tcPr>
            <w:tcW w:w="6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4AE44D2A" w14:textId="77777777" w:rsidR="0089158F" w:rsidRDefault="00000000">
            <w:r>
              <w:rPr>
                <w:sz w:val="22"/>
                <w:szCs w:val="22"/>
              </w:rPr>
              <w:t>Literature review and choice of technique</w:t>
            </w:r>
          </w:p>
        </w:tc>
        <w:tc>
          <w:tcPr>
            <w:tcW w:w="216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3711DCC" w14:textId="77777777" w:rsidR="0089158F" w:rsidRDefault="00000000">
            <w:pPr>
              <w:jc w:val="center"/>
            </w:pPr>
            <w:r>
              <w:rPr>
                <w:sz w:val="22"/>
                <w:szCs w:val="22"/>
              </w:rPr>
              <w:t>5</w:t>
            </w:r>
          </w:p>
        </w:tc>
      </w:tr>
      <w:tr w:rsidR="0089158F" w14:paraId="3B94228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56AFBF0" w14:textId="77777777" w:rsidR="0089158F" w:rsidRDefault="00000000">
            <w:pPr>
              <w:jc w:val="center"/>
            </w:pPr>
            <w:r>
              <w:rPr>
                <w:sz w:val="22"/>
                <w:szCs w:val="22"/>
              </w:rPr>
              <w:t>3</w:t>
            </w:r>
          </w:p>
        </w:tc>
        <w:tc>
          <w:tcPr>
            <w:tcW w:w="6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4501948" w14:textId="77777777" w:rsidR="0089158F" w:rsidRDefault="00000000">
            <w:r>
              <w:rPr>
                <w:sz w:val="22"/>
                <w:szCs w:val="22"/>
              </w:rPr>
              <w:t>System design and methodology</w:t>
            </w:r>
          </w:p>
        </w:tc>
        <w:tc>
          <w:tcPr>
            <w:tcW w:w="216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FE692A2" w14:textId="77777777" w:rsidR="0089158F" w:rsidRDefault="00000000">
            <w:pPr>
              <w:jc w:val="center"/>
            </w:pPr>
            <w:r>
              <w:rPr>
                <w:sz w:val="22"/>
                <w:szCs w:val="22"/>
              </w:rPr>
              <w:t>10</w:t>
            </w:r>
          </w:p>
        </w:tc>
      </w:tr>
      <w:tr w:rsidR="0089158F" w14:paraId="559CACF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CFD4812" w14:textId="77777777" w:rsidR="0089158F" w:rsidRDefault="00000000">
            <w:pPr>
              <w:jc w:val="center"/>
            </w:pPr>
            <w:r>
              <w:rPr>
                <w:sz w:val="22"/>
                <w:szCs w:val="22"/>
              </w:rPr>
              <w:t>4</w:t>
            </w:r>
          </w:p>
        </w:tc>
        <w:tc>
          <w:tcPr>
            <w:tcW w:w="6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BC2A8C3" w14:textId="77777777" w:rsidR="0089158F" w:rsidRDefault="00000000">
            <w:r>
              <w:rPr>
                <w:sz w:val="22"/>
                <w:szCs w:val="22"/>
              </w:rPr>
              <w:t>Implementation quality and correctness</w:t>
            </w:r>
          </w:p>
        </w:tc>
        <w:tc>
          <w:tcPr>
            <w:tcW w:w="216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5D132F4" w14:textId="77777777" w:rsidR="0089158F" w:rsidRDefault="00000000">
            <w:pPr>
              <w:jc w:val="center"/>
            </w:pPr>
            <w:r>
              <w:rPr>
                <w:sz w:val="22"/>
                <w:szCs w:val="22"/>
              </w:rPr>
              <w:t>15</w:t>
            </w:r>
          </w:p>
        </w:tc>
      </w:tr>
      <w:tr w:rsidR="0089158F" w14:paraId="513A1DC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6A4FA10" w14:textId="77777777" w:rsidR="0089158F" w:rsidRDefault="00000000">
            <w:pPr>
              <w:jc w:val="center"/>
            </w:pPr>
            <w:r>
              <w:rPr>
                <w:sz w:val="22"/>
                <w:szCs w:val="22"/>
              </w:rPr>
              <w:t>5</w:t>
            </w:r>
          </w:p>
        </w:tc>
        <w:tc>
          <w:tcPr>
            <w:tcW w:w="6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21A32B2" w14:textId="77777777" w:rsidR="0089158F" w:rsidRDefault="00000000">
            <w:r>
              <w:rPr>
                <w:sz w:val="22"/>
                <w:szCs w:val="22"/>
              </w:rPr>
              <w:t>Results, testing and security analysis</w:t>
            </w:r>
          </w:p>
        </w:tc>
        <w:tc>
          <w:tcPr>
            <w:tcW w:w="216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217AC4F" w14:textId="77777777" w:rsidR="0089158F" w:rsidRDefault="00000000">
            <w:pPr>
              <w:jc w:val="center"/>
            </w:pPr>
            <w:r>
              <w:rPr>
                <w:sz w:val="22"/>
                <w:szCs w:val="22"/>
              </w:rPr>
              <w:t>10</w:t>
            </w:r>
          </w:p>
        </w:tc>
      </w:tr>
      <w:tr w:rsidR="0089158F" w14:paraId="053875A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D953548" w14:textId="77777777" w:rsidR="0089158F" w:rsidRDefault="00000000">
            <w:pPr>
              <w:jc w:val="center"/>
            </w:pPr>
            <w:r>
              <w:rPr>
                <w:sz w:val="22"/>
                <w:szCs w:val="22"/>
              </w:rPr>
              <w:t>6</w:t>
            </w:r>
          </w:p>
        </w:tc>
        <w:tc>
          <w:tcPr>
            <w:tcW w:w="6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029EAC4" w14:textId="77777777" w:rsidR="0089158F" w:rsidRDefault="00000000">
            <w:r>
              <w:rPr>
                <w:sz w:val="22"/>
                <w:szCs w:val="22"/>
              </w:rPr>
              <w:t>Report quality and adherence to this format</w:t>
            </w:r>
          </w:p>
        </w:tc>
        <w:tc>
          <w:tcPr>
            <w:tcW w:w="216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320325B" w14:textId="77777777" w:rsidR="0089158F" w:rsidRDefault="00000000">
            <w:pPr>
              <w:jc w:val="center"/>
            </w:pPr>
            <w:r>
              <w:rPr>
                <w:sz w:val="22"/>
                <w:szCs w:val="22"/>
              </w:rPr>
              <w:t>5</w:t>
            </w:r>
          </w:p>
        </w:tc>
      </w:tr>
      <w:tr w:rsidR="0089158F" w14:paraId="3C597C4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2070C32" w14:textId="77777777" w:rsidR="0089158F" w:rsidRDefault="0089158F">
            <w:pPr>
              <w:jc w:val="center"/>
            </w:pPr>
          </w:p>
        </w:tc>
        <w:tc>
          <w:tcPr>
            <w:tcW w:w="6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436BBA4A" w14:textId="77777777" w:rsidR="0089158F" w:rsidRDefault="00000000">
            <w:r>
              <w:rPr>
                <w:b/>
                <w:bCs/>
                <w:sz w:val="22"/>
                <w:szCs w:val="22"/>
              </w:rPr>
              <w:t>Total</w:t>
            </w:r>
          </w:p>
        </w:tc>
        <w:tc>
          <w:tcPr>
            <w:tcW w:w="216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16D6752A" w14:textId="77777777" w:rsidR="0089158F" w:rsidRDefault="00000000">
            <w:pPr>
              <w:jc w:val="center"/>
            </w:pPr>
            <w:r>
              <w:rPr>
                <w:b/>
                <w:bCs/>
                <w:sz w:val="22"/>
                <w:szCs w:val="22"/>
              </w:rPr>
              <w:t>50</w:t>
            </w:r>
          </w:p>
        </w:tc>
      </w:tr>
    </w:tbl>
    <w:p w14:paraId="5001E6EB" w14:textId="77777777" w:rsidR="0089158F" w:rsidRDefault="0089158F">
      <w:pPr>
        <w:spacing w:line="200" w:lineRule="auto"/>
      </w:pPr>
    </w:p>
    <w:p w14:paraId="74049C83" w14:textId="2C3099D3" w:rsidR="0089158F" w:rsidRDefault="00000000">
      <w:pPr>
        <w:spacing w:after="80" w:line="264" w:lineRule="auto"/>
        <w:jc w:val="both"/>
      </w:pPr>
      <w:r>
        <w:rPr>
          <w:b/>
          <w:bCs/>
        </w:rPr>
        <w:t xml:space="preserve">Submission Deadline: </w:t>
      </w:r>
      <w:r w:rsidR="006B193A">
        <w:t>24</w:t>
      </w:r>
      <w:r w:rsidR="006F2560">
        <w:t>/10/2026.</w:t>
      </w:r>
      <w:r>
        <w:t xml:space="preserve"> Late submissions will not be accepted without prior approval of the course coordinator.</w:t>
      </w:r>
    </w:p>
    <w:p w14:paraId="6FF530F1" w14:textId="77777777" w:rsidR="0089158F" w:rsidRDefault="00000000">
      <w:pPr>
        <w:jc w:val="right"/>
      </w:pPr>
      <w:r>
        <w:rPr>
          <w:b/>
          <w:bCs/>
        </w:rPr>
        <w:t>Dr. Chetan D. Bawankar</w:t>
      </w:r>
    </w:p>
    <w:p w14:paraId="2C63885C" w14:textId="77777777" w:rsidR="0089158F" w:rsidRDefault="00000000">
      <w:pPr>
        <w:jc w:val="right"/>
      </w:pPr>
      <w:r>
        <w:t>Head, Department of Cyber Security</w:t>
      </w:r>
    </w:p>
    <w:p w14:paraId="0173002D" w14:textId="77777777" w:rsidR="0089158F" w:rsidRDefault="00000000">
      <w:pPr>
        <w:jc w:val="right"/>
      </w:pPr>
      <w:r>
        <w:t>SET, Sanjivani University, Kopargaon</w:t>
      </w:r>
    </w:p>
    <w:p w14:paraId="33DA6E27" w14:textId="77777777" w:rsidR="0089158F" w:rsidRDefault="0089158F">
      <w:pPr>
        <w:sectPr w:rsidR="0089158F">
          <w:footerReference w:type="default" r:id="rId8"/>
          <w:pgSz w:w="11906" w:h="16838"/>
          <w:pgMar w:top="800" w:right="1050" w:bottom="600" w:left="1050" w:header="708" w:footer="708" w:gutter="0"/>
          <w:cols w:space="720"/>
          <w:docGrid w:linePitch="360"/>
        </w:sectPr>
      </w:pPr>
    </w:p>
    <w:p w14:paraId="5DC0A3A9" w14:textId="77777777" w:rsidR="0089158F" w:rsidRDefault="00000000">
      <w:pPr>
        <w:spacing w:after="200" w:line="276" w:lineRule="auto"/>
        <w:jc w:val="center"/>
      </w:pPr>
      <w:r>
        <w:rPr>
          <w:sz w:val="26"/>
          <w:szCs w:val="26"/>
        </w:rPr>
        <w:lastRenderedPageBreak/>
        <w:t>A Project Report on</w:t>
      </w:r>
    </w:p>
    <w:p w14:paraId="42537967" w14:textId="77777777" w:rsidR="0089158F" w:rsidRDefault="00000000">
      <w:pPr>
        <w:spacing w:after="200" w:line="276" w:lineRule="auto"/>
        <w:jc w:val="center"/>
      </w:pPr>
      <w:r>
        <w:rPr>
          <w:b/>
          <w:bCs/>
          <w:sz w:val="32"/>
          <w:szCs w:val="32"/>
        </w:rPr>
        <w:t>INSIDER THREAT DETECTION USING USER AND ENTITY BEHAVIOUR ANALYTICS (UEBA)</w:t>
      </w:r>
    </w:p>
    <w:p w14:paraId="17652EE6" w14:textId="77777777" w:rsidR="0089158F" w:rsidRDefault="00000000">
      <w:pPr>
        <w:spacing w:after="40" w:line="276" w:lineRule="auto"/>
        <w:jc w:val="center"/>
      </w:pPr>
      <w:r>
        <w:t>PS Code: CIS-120</w:t>
      </w:r>
    </w:p>
    <w:p w14:paraId="1FC4F62A" w14:textId="77777777" w:rsidR="0089158F" w:rsidRDefault="00000000">
      <w:pPr>
        <w:spacing w:after="40" w:line="276" w:lineRule="auto"/>
        <w:jc w:val="center"/>
      </w:pPr>
      <w:r>
        <w:t>Domain: D__: Insider Threat Detection / Security Analytics</w:t>
      </w:r>
    </w:p>
    <w:p w14:paraId="62245D1B" w14:textId="77777777" w:rsidR="0089158F" w:rsidRDefault="00000000">
      <w:pPr>
        <w:spacing w:after="360" w:line="276" w:lineRule="auto"/>
        <w:jc w:val="center"/>
      </w:pPr>
      <w:r>
        <w:t>Complexity: Advanced</w:t>
      </w:r>
    </w:p>
    <w:p w14:paraId="2814C953" w14:textId="77777777" w:rsidR="0089158F" w:rsidRDefault="00000000">
      <w:pPr>
        <w:spacing w:after="60" w:line="276" w:lineRule="auto"/>
        <w:jc w:val="center"/>
      </w:pPr>
      <w:r>
        <w:rPr>
          <w:i/>
          <w:iCs/>
        </w:rPr>
        <w:t>Submitted in partial fulfilment of the requirements of the course</w:t>
      </w:r>
    </w:p>
    <w:p w14:paraId="407C39F0" w14:textId="77777777" w:rsidR="0089158F" w:rsidRDefault="00000000">
      <w:pPr>
        <w:spacing w:after="60" w:line="276" w:lineRule="auto"/>
        <w:jc w:val="center"/>
      </w:pPr>
      <w:r>
        <w:rPr>
          <w:b/>
          <w:bCs/>
        </w:rPr>
        <w:t>Cryptography and Information Security (24UCYPC301) Laboratory</w:t>
      </w:r>
    </w:p>
    <w:p w14:paraId="78C77C48" w14:textId="77777777" w:rsidR="0089158F" w:rsidRDefault="00000000">
      <w:pPr>
        <w:spacing w:after="360" w:line="276" w:lineRule="auto"/>
        <w:jc w:val="center"/>
      </w:pPr>
      <w:r>
        <w:t>T.Y. B.Tech Cyber Security, Semester V</w:t>
      </w:r>
    </w:p>
    <w:p w14:paraId="17F7DD08" w14:textId="77777777" w:rsidR="0089158F" w:rsidRDefault="00000000">
      <w:pPr>
        <w:spacing w:after="60" w:line="276" w:lineRule="auto"/>
        <w:jc w:val="center"/>
      </w:pPr>
      <w:r>
        <w:rPr>
          <w:i/>
          <w:iCs/>
        </w:rPr>
        <w:t>Submitted by</w:t>
      </w:r>
    </w:p>
    <w:p w14:paraId="1AE72D96" w14:textId="77777777" w:rsidR="0089158F" w:rsidRDefault="00000000">
      <w:pPr>
        <w:spacing w:after="60" w:line="276" w:lineRule="auto"/>
        <w:jc w:val="center"/>
      </w:pPr>
      <w:r>
        <w:rPr>
          <w:b/>
          <w:bCs/>
          <w:sz w:val="28"/>
          <w:szCs w:val="28"/>
        </w:rPr>
        <w:t>[Student Full Name]</w:t>
      </w:r>
    </w:p>
    <w:p w14:paraId="31CC9761" w14:textId="5F89EE9F" w:rsidR="0089158F" w:rsidRDefault="00000000">
      <w:pPr>
        <w:spacing w:after="360" w:line="276" w:lineRule="auto"/>
        <w:jc w:val="center"/>
      </w:pPr>
      <w:r>
        <w:t>PRN: [__________]     Roll No.: [__]</w:t>
      </w:r>
    </w:p>
    <w:p w14:paraId="10D82D72" w14:textId="77777777" w:rsidR="0089158F" w:rsidRDefault="00000000">
      <w:pPr>
        <w:spacing w:after="60" w:line="276" w:lineRule="auto"/>
        <w:jc w:val="center"/>
      </w:pPr>
      <w:r>
        <w:rPr>
          <w:i/>
          <w:iCs/>
        </w:rPr>
        <w:t>Under the guidance of</w:t>
      </w:r>
    </w:p>
    <w:p w14:paraId="505433A6" w14:textId="68D149CC" w:rsidR="0089158F" w:rsidRDefault="006F2560">
      <w:pPr>
        <w:spacing w:after="40" w:line="276" w:lineRule="auto"/>
        <w:jc w:val="center"/>
      </w:pPr>
      <w:r>
        <w:rPr>
          <w:b/>
          <w:bCs/>
        </w:rPr>
        <w:t>Dr Chetan Bawankar</w:t>
      </w:r>
    </w:p>
    <w:p w14:paraId="494E3AD9" w14:textId="2311A215" w:rsidR="0089158F" w:rsidRDefault="006F2560">
      <w:pPr>
        <w:spacing w:after="360" w:line="276" w:lineRule="auto"/>
        <w:jc w:val="center"/>
      </w:pPr>
      <w:r>
        <w:t>Head of Department of Cyber Security</w:t>
      </w:r>
    </w:p>
    <w:p w14:paraId="593484FA" w14:textId="77777777" w:rsidR="0089158F" w:rsidRDefault="00000000">
      <w:pPr>
        <w:spacing w:after="200"/>
        <w:jc w:val="center"/>
      </w:pPr>
      <w:r>
        <w:rPr>
          <w:noProof/>
        </w:rPr>
        <w:drawing>
          <wp:inline distT="0" distB="0" distL="0" distR="0" wp14:anchorId="76CCF5B9" wp14:editId="2FFBBA26">
            <wp:extent cx="1047750" cy="1047750"/>
            <wp:effectExtent l="0" t="0" r="0" b="0"/>
            <wp:docPr id="130473190" name="Picture 13047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4EDE451C" w14:textId="77777777" w:rsidR="0089158F" w:rsidRDefault="00000000">
      <w:pPr>
        <w:spacing w:after="40" w:line="276" w:lineRule="auto"/>
        <w:jc w:val="center"/>
      </w:pPr>
      <w:r>
        <w:rPr>
          <w:b/>
          <w:bCs/>
          <w:sz w:val="28"/>
          <w:szCs w:val="28"/>
        </w:rPr>
        <w:t>Department of Cyber Security</w:t>
      </w:r>
    </w:p>
    <w:p w14:paraId="400E184A" w14:textId="77777777" w:rsidR="0089158F" w:rsidRDefault="00000000">
      <w:pPr>
        <w:spacing w:after="40" w:line="276" w:lineRule="auto"/>
        <w:jc w:val="center"/>
      </w:pPr>
      <w:r>
        <w:rPr>
          <w:b/>
          <w:bCs/>
        </w:rPr>
        <w:t>School of Engineering and Technology</w:t>
      </w:r>
    </w:p>
    <w:p w14:paraId="77C6B5E8" w14:textId="77777777" w:rsidR="0089158F" w:rsidRDefault="00000000">
      <w:pPr>
        <w:spacing w:after="40" w:line="276" w:lineRule="auto"/>
        <w:jc w:val="center"/>
      </w:pPr>
      <w:r>
        <w:rPr>
          <w:b/>
          <w:bCs/>
        </w:rPr>
        <w:t>Sanjivani University, Kopargaon</w:t>
      </w:r>
    </w:p>
    <w:p w14:paraId="1D3D7C1F" w14:textId="77777777" w:rsidR="0089158F" w:rsidRDefault="00000000">
      <w:pPr>
        <w:spacing w:line="276" w:lineRule="auto"/>
        <w:jc w:val="center"/>
      </w:pPr>
      <w:r>
        <w:t>Academic Year 2026-2027</w:t>
      </w:r>
    </w:p>
    <w:p w14:paraId="5ACF6808" w14:textId="77777777" w:rsidR="0089158F" w:rsidRDefault="00000000">
      <w:pPr>
        <w:pageBreakBefore/>
        <w:spacing w:after="240"/>
        <w:jc w:val="center"/>
      </w:pPr>
      <w:r>
        <w:rPr>
          <w:b/>
          <w:bCs/>
          <w:sz w:val="28"/>
          <w:szCs w:val="28"/>
        </w:rPr>
        <w:lastRenderedPageBreak/>
        <w:t>CERTIFICATE</w:t>
      </w:r>
    </w:p>
    <w:p w14:paraId="61D6F2A4" w14:textId="77777777" w:rsidR="0089158F" w:rsidRDefault="00000000">
      <w:pPr>
        <w:spacing w:after="1200" w:line="360" w:lineRule="auto"/>
        <w:jc w:val="both"/>
      </w:pPr>
      <w:r>
        <w:t>This is to certify that the project report entitled "Insider Threat Detection using User and Entity Behaviour Analytics (UEBA)" (PS Code: CIS-120) submitted by [Student Full Name] (PRN: [__________]) is a bonafide record of the laboratory project work carried out by him/her under my guidance, in partial fulfilment of the requirements of the course Cryptography and Information Security (24UCYPC301) Laboratory, T.Y. B.Tech Cyber Security, during the Academic Year 2026-2027 at the Department of Cyber Security, School of Engineering and Technology, Sanjivani University, Kopargaon. The similarity index of this report is [__]%.</w:t>
      </w:r>
    </w:p>
    <w:tbl>
      <w:tblPr>
        <w:tblW w:w="8666" w:type="dxa"/>
        <w:tblCellMar>
          <w:left w:w="10" w:type="dxa"/>
          <w:right w:w="10" w:type="dxa"/>
        </w:tblCellMar>
        <w:tblLook w:val="04A0" w:firstRow="1" w:lastRow="0" w:firstColumn="1" w:lastColumn="0" w:noHBand="0" w:noVBand="1"/>
      </w:tblPr>
      <w:tblGrid>
        <w:gridCol w:w="4333"/>
        <w:gridCol w:w="4333"/>
      </w:tblGrid>
      <w:tr w:rsidR="0089158F" w14:paraId="20251665" w14:textId="77777777" w:rsidTr="006F2560">
        <w:tc>
          <w:tcPr>
            <w:tcW w:w="4333" w:type="dxa"/>
          </w:tcPr>
          <w:p w14:paraId="0E276176" w14:textId="77777777" w:rsidR="0089158F" w:rsidRDefault="00000000">
            <w:pPr>
              <w:spacing w:line="276" w:lineRule="auto"/>
            </w:pPr>
            <w:r>
              <w:t>(Signature)</w:t>
            </w:r>
          </w:p>
          <w:p w14:paraId="17D2A437" w14:textId="45506F99" w:rsidR="0089158F" w:rsidRPr="006F2560" w:rsidRDefault="006F2560">
            <w:pPr>
              <w:spacing w:line="276" w:lineRule="auto"/>
              <w:rPr>
                <w:b/>
                <w:bCs/>
              </w:rPr>
            </w:pPr>
            <w:r w:rsidRPr="006F2560">
              <w:rPr>
                <w:b/>
                <w:bCs/>
              </w:rPr>
              <w:t>Mr Kunal Makar</w:t>
            </w:r>
          </w:p>
          <w:p w14:paraId="06F29C3D" w14:textId="7CBB6210" w:rsidR="0089158F" w:rsidRDefault="006F2560">
            <w:pPr>
              <w:spacing w:line="276" w:lineRule="auto"/>
            </w:pPr>
            <w:r>
              <w:t xml:space="preserve">Subject Teacher </w:t>
            </w:r>
          </w:p>
        </w:tc>
        <w:tc>
          <w:tcPr>
            <w:tcW w:w="4333" w:type="dxa"/>
          </w:tcPr>
          <w:p w14:paraId="246083DD" w14:textId="77777777" w:rsidR="0089158F" w:rsidRDefault="00000000">
            <w:pPr>
              <w:spacing w:line="276" w:lineRule="auto"/>
              <w:jc w:val="right"/>
            </w:pPr>
            <w:r>
              <w:t>(Signature)</w:t>
            </w:r>
          </w:p>
          <w:p w14:paraId="25AF7580" w14:textId="77777777" w:rsidR="0089158F" w:rsidRDefault="00000000">
            <w:pPr>
              <w:spacing w:line="276" w:lineRule="auto"/>
              <w:jc w:val="right"/>
            </w:pPr>
            <w:r>
              <w:rPr>
                <w:b/>
                <w:bCs/>
              </w:rPr>
              <w:t>Dr. Chetan D. Bawankar</w:t>
            </w:r>
          </w:p>
          <w:p w14:paraId="573B7C86" w14:textId="77777777" w:rsidR="0089158F" w:rsidRDefault="00000000">
            <w:pPr>
              <w:spacing w:line="276" w:lineRule="auto"/>
              <w:jc w:val="right"/>
            </w:pPr>
            <w:r>
              <w:t>Head, Department of Cyber Security</w:t>
            </w:r>
          </w:p>
        </w:tc>
      </w:tr>
    </w:tbl>
    <w:p w14:paraId="49D8E1E1" w14:textId="77777777" w:rsidR="0089158F" w:rsidRDefault="0089158F">
      <w:pPr>
        <w:spacing w:after="600" w:line="360" w:lineRule="auto"/>
        <w:jc w:val="both"/>
      </w:pPr>
    </w:p>
    <w:p w14:paraId="205E4FA1" w14:textId="77777777" w:rsidR="0089158F" w:rsidRDefault="00000000">
      <w:pPr>
        <w:spacing w:line="360" w:lineRule="auto"/>
      </w:pPr>
      <w:r>
        <w:t>Place: Kopargaon</w:t>
      </w:r>
    </w:p>
    <w:p w14:paraId="5D2193A0" w14:textId="77777777" w:rsidR="0089158F" w:rsidRDefault="00000000">
      <w:pPr>
        <w:spacing w:after="120" w:line="360" w:lineRule="auto"/>
      </w:pPr>
      <w:r>
        <w:t>Date: __/__/____</w:t>
      </w:r>
    </w:p>
    <w:p w14:paraId="6C294D8B" w14:textId="77777777" w:rsidR="0089158F" w:rsidRDefault="0089158F">
      <w:pPr>
        <w:sectPr w:rsidR="0089158F">
          <w:footerReference w:type="default" r:id="rId9"/>
          <w:pgSz w:w="11906" w:h="16838"/>
          <w:pgMar w:top="1440" w:right="1440" w:bottom="1440" w:left="1800" w:header="708" w:footer="708" w:gutter="0"/>
          <w:cols w:space="720"/>
          <w:docGrid w:linePitch="360"/>
        </w:sectPr>
      </w:pPr>
    </w:p>
    <w:p w14:paraId="0790C755" w14:textId="77777777" w:rsidR="0089158F" w:rsidRDefault="00000000">
      <w:pPr>
        <w:spacing w:after="200"/>
        <w:jc w:val="center"/>
      </w:pPr>
      <w:r>
        <w:rPr>
          <w:b/>
          <w:bCs/>
          <w:sz w:val="28"/>
          <w:szCs w:val="28"/>
        </w:rPr>
        <w:t>Insider Threat Detection using User and Entity Behaviour Analytics (UEBA)</w:t>
      </w:r>
    </w:p>
    <w:p w14:paraId="583BC8D7" w14:textId="77777777" w:rsidR="0089158F" w:rsidRDefault="00000000">
      <w:pPr>
        <w:spacing w:after="120" w:line="360" w:lineRule="auto"/>
        <w:jc w:val="center"/>
      </w:pPr>
      <w:r>
        <w:rPr>
          <w:b/>
          <w:bCs/>
        </w:rPr>
        <w:t xml:space="preserve">Student: </w:t>
      </w:r>
      <w:r>
        <w:rPr>
          <w:i/>
          <w:iCs/>
        </w:rPr>
        <w:t>[Name]</w:t>
      </w:r>
      <w:r>
        <w:rPr>
          <w:b/>
          <w:bCs/>
        </w:rPr>
        <w:t xml:space="preserve">     PRN: </w:t>
      </w:r>
      <w:r>
        <w:rPr>
          <w:i/>
          <w:iCs/>
        </w:rPr>
        <w:t>[__________]</w:t>
      </w:r>
      <w:r>
        <w:rPr>
          <w:b/>
          <w:bCs/>
        </w:rPr>
        <w:t xml:space="preserve">     PS Code: </w:t>
      </w:r>
      <w:r>
        <w:rPr>
          <w:i/>
          <w:iCs/>
        </w:rPr>
        <w:t>CIS-120</w:t>
      </w:r>
    </w:p>
    <w:p w14:paraId="0894CC75" w14:textId="77777777" w:rsidR="0089158F" w:rsidRDefault="00000000">
      <w:pPr>
        <w:keepNext/>
        <w:spacing w:before="240" w:after="120"/>
      </w:pPr>
      <w:r>
        <w:rPr>
          <w:b/>
          <w:bCs/>
          <w:sz w:val="28"/>
          <w:szCs w:val="28"/>
        </w:rPr>
        <w:t>Abstract</w:t>
      </w:r>
    </w:p>
    <w:p w14:paraId="4F744AA4" w14:textId="77777777" w:rsidR="0089158F" w:rsidRDefault="00000000">
      <w:pPr>
        <w:spacing w:after="120" w:line="360" w:lineRule="auto"/>
        <w:jc w:val="both"/>
      </w:pPr>
      <w:r>
        <w:rPr>
          <w:rFonts w:ascii="Times New Roman" w:hAnsi="Times New Roman"/>
          <w:b w:val="0"/>
          <w:i w:val="0"/>
          <w:sz w:val="22"/>
        </w:rPr>
        <w:t>Insider threats are difficult to detect because the actor is a trusted, authorised user whose malicious actions blend into normal activity. This project implements a User and Entity Behaviour Analytics (UEBA) system on the CMU/SEI CERT r4.2 insider-threat dataset that learns each employee's normal behaviour rather than relying on fixed rules. Raw logon, device, web, email and file logs are aggregated into fifteen behavioural features per user per day. Each day is scored three ways - a self z-score against the user's own baseline, a peer z-score against their role group, and an unsupervised Isolation Forest - which are fused into a 0-100 daily risk and a trailing-seven-day weekly risk, with the top-3 contributing features stored as an explanation. Users are ranked for an analyst in a Streamlit dashboard, and detection quality is measured against ground-truth labels using recall@k, precision@k and PR-AUC. The system is offline, explainable, and validated on the real dataset.</w:t>
      </w:r>
    </w:p>
    <w:p w14:paraId="3B6060E0" w14:textId="77777777" w:rsidR="0089158F" w:rsidRDefault="00000000">
      <w:pPr>
        <w:spacing w:after="120" w:line="360" w:lineRule="auto"/>
        <w:jc w:val="both"/>
      </w:pPr>
      <w:r>
        <w:rPr>
          <w:rFonts w:ascii="Times New Roman" w:hAnsi="Times New Roman"/>
          <w:b w:val="0"/>
          <w:i/>
          <w:sz w:val="22"/>
        </w:rPr>
        <w:t>Keywords: Insider threat, UEBA, anomaly detection, Isolation Forest, CERT r4.2, behavioural baselines</w:t>
      </w:r>
    </w:p>
    <w:p w14:paraId="7B714F68" w14:textId="77777777" w:rsidR="0089158F" w:rsidRDefault="00000000">
      <w:pPr>
        <w:keepNext/>
        <w:spacing w:before="240" w:after="120"/>
      </w:pPr>
      <w:r>
        <w:rPr>
          <w:b/>
          <w:bCs/>
          <w:sz w:val="28"/>
          <w:szCs w:val="28"/>
        </w:rPr>
        <w:t>1. Introduction and Problem Statement</w:t>
      </w:r>
    </w:p>
    <w:p w14:paraId="45004769" w14:textId="77777777" w:rsidR="0089158F" w:rsidRDefault="00000000">
      <w:pPr>
        <w:spacing w:after="120" w:line="360" w:lineRule="auto"/>
        <w:jc w:val="both"/>
      </w:pPr>
      <w:r>
        <w:rPr>
          <w:rFonts w:ascii="Times New Roman" w:hAnsi="Times New Roman"/>
          <w:b w:val="0"/>
          <w:i w:val="0"/>
          <w:sz w:val="22"/>
        </w:rPr>
        <w:t>Organisations face significant risk from insider threats - employees or contractors who misuse their legitimate access to exfiltrate data, sabotage systems, or leave for a competitor with sensitive information. Unlike external attacks, insider activity has no malware signature; the only reliable signal is a change in the person's own behaviour. User and Entity Behaviour Analytics (UEBA) addresses this by building a statistical profile of normal behaviour for every user and flagging deviations.</w:t>
      </w:r>
    </w:p>
    <w:p>
      <w:r>
        <w:rPr>
          <w:rFonts w:ascii="Times New Roman" w:hAnsi="Times New Roman"/>
          <w:b w:val="0"/>
          <w:i w:val="0"/>
          <w:sz w:val="22"/>
        </w:rPr>
        <w:t>The problem allotted (PS Code CIS-120) is to build a UEBA system on the CMU/SEI CERT r4.2 test dataset that learns normal behaviour, scores later activity, ranks users by risk, explains each flag, and measures detection quality against the dataset's labelled insiders. This matters because insider incidents are costly and hard to catch, and an explainable, ranking-based tool helps a human analyst triage efficiently. The dataset encodes three realistic attack scenarios - data exfiltration via removable media, leaving for a competitor, and sabotage/impersonation - which the chosen behavioural features are designed to surface.</w:t>
      </w:r>
    </w:p>
    <w:p w14:paraId="36C06016" w14:textId="77777777" w:rsidR="0089158F" w:rsidRDefault="00000000">
      <w:pPr>
        <w:keepNext/>
        <w:spacing w:before="240" w:after="120"/>
      </w:pPr>
      <w:r>
        <w:rPr>
          <w:b/>
          <w:bCs/>
          <w:sz w:val="28"/>
          <w:szCs w:val="28"/>
        </w:rPr>
        <w:t>2. Objectives</w:t>
      </w:r>
    </w:p>
    <w:p w14:paraId="0D32F6C6" w14:textId="77777777" w:rsidR="0089158F" w:rsidRDefault="00000000">
      <w:pPr>
        <w:spacing w:after="120" w:line="360" w:lineRule="auto"/>
        <w:jc w:val="both"/>
      </w:pPr>
      <w:r>
        <w:rPr>
          <w:i/>
          <w:iCs/>
        </w:rPr>
        <w:t>[List 3 to 4 specific and measurable objectives.]</w:t>
      </w:r>
    </w:p>
    <w:p w14:paraId="7731C80B" w14:textId="77777777" w:rsidR="0089158F" w:rsidRDefault="00000000">
      <w:pPr>
        <w:spacing w:after="40" w:line="360" w:lineRule="auto"/>
        <w:jc w:val="both"/>
      </w:pPr>
      <w:r>
        <w:rPr>
          <w:rFonts w:ascii="Times New Roman" w:hAnsi="Times New Roman"/>
          <w:b w:val="0"/>
          <w:i w:val="0"/>
          <w:sz w:val="22"/>
        </w:rPr>
        <w:t>1. Ingest and aggregate the large CERT r4.2 logs into per-user-per-day behavioural features without loading whole files into memory.</w:t>
      </w:r>
    </w:p>
    <w:p w14:paraId="4BD43E17" w14:textId="77777777" w:rsidR="0089158F" w:rsidRDefault="00000000">
      <w:pPr>
        <w:spacing w:after="40" w:line="360" w:lineRule="auto"/>
        <w:jc w:val="both"/>
      </w:pPr>
      <w:r>
        <w:rPr>
          <w:rFonts w:ascii="Times New Roman" w:hAnsi="Times New Roman"/>
          <w:b w:val="0"/>
          <w:i w:val="0"/>
          <w:sz w:val="22"/>
        </w:rPr>
        <w:t>2. Learn per-user and per-role baselines and score each later day using fused statistical and machine-learning anomaly signals.</w:t>
      </w:r>
    </w:p>
    <w:p w14:paraId="285EC802" w14:textId="77777777" w:rsidR="0089158F" w:rsidRDefault="00000000">
      <w:pPr>
        <w:spacing w:after="40" w:line="360" w:lineRule="auto"/>
        <w:jc w:val="both"/>
      </w:pPr>
      <w:r>
        <w:rPr>
          <w:rFonts w:ascii="Times New Roman" w:hAnsi="Times New Roman"/>
          <w:b w:val="0"/>
          <w:i w:val="0"/>
          <w:sz w:val="22"/>
        </w:rPr>
        <w:t>3. Rank users by risk and explain every flag with its top contributing features in an interactive dashboard.</w:t>
      </w:r>
    </w:p>
    <w:p>
      <w:r>
        <w:rPr>
          <w:rFonts w:ascii="Times New Roman" w:hAnsi="Times New Roman"/>
          <w:b w:val="0"/>
          <w:i w:val="0"/>
          <w:sz w:val="22"/>
        </w:rPr>
        <w:t>4. Evaluate detection quality against ground-truth labels using recall@k, precision@k and PR-AUC, comparing scoring variants.</w:t>
      </w:r>
    </w:p>
    <w:p w14:paraId="572BAB6C" w14:textId="77777777" w:rsidR="0089158F" w:rsidRDefault="00000000">
      <w:pPr>
        <w:keepNext/>
        <w:spacing w:before="240" w:after="120"/>
      </w:pPr>
      <w:r>
        <w:rPr>
          <w:b/>
          <w:bCs/>
          <w:sz w:val="28"/>
          <w:szCs w:val="28"/>
        </w:rPr>
        <w:t>3. Methodology and System Design</w:t>
      </w:r>
    </w:p>
    <w:p w14:paraId="415C3F00" w14:textId="77777777" w:rsidR="0089158F" w:rsidRDefault="00000000">
      <w:pPr>
        <w:spacing w:after="120" w:line="360" w:lineRule="auto"/>
        <w:jc w:val="both"/>
      </w:pPr>
      <w:r>
        <w:rPr>
          <w:rFonts w:ascii="Times New Roman" w:hAnsi="Times New Roman"/>
          <w:b w:val="0"/>
          <w:i w:val="0"/>
          <w:sz w:val="22"/>
        </w:rPr>
        <w:t>The system follows a five-stage pipeline (Figure 3.1). (1) A profiling step inspects each raw CSV so parsers follow the real column layout. (2) Ingestion reads the logs in fixed-size chunks and aggregates them to one row per user per calendar day, so no file is ever loaded whole. (3) Feature extraction computes fifteen behavioural features per user-day across four families - logon, removable-media/USB, web and email. (4) Baselines are learned from each user's first 60-90 days and from their role group; only this early period trains the baseline, so later days are judged against a stable notion of normal. (5) Scoring compares each later day to the baseline three ways and fuses them.</w:t>
      </w:r>
    </w:p>
    <w:p>
      <w:pPr>
        <w:jc w:val="center"/>
      </w:pPr>
      <w:r>
        <w:drawing>
          <wp:inline xmlns:a="http://schemas.openxmlformats.org/drawingml/2006/main" xmlns:pic="http://schemas.openxmlformats.org/drawingml/2006/picture">
            <wp:extent cx="5120640" cy="6696222"/>
            <wp:docPr id="130473191" name="Picture 130473191"/>
            <wp:cNvGraphicFramePr>
              <a:graphicFrameLocks noChangeAspect="1"/>
            </wp:cNvGraphicFramePr>
            <a:graphic>
              <a:graphicData uri="http://schemas.openxmlformats.org/drawingml/2006/picture">
                <pic:pic>
                  <pic:nvPicPr>
                    <pic:cNvPr id="0" name="pipe.png"/>
                    <pic:cNvPicPr/>
                  </pic:nvPicPr>
                  <pic:blipFill>
                    <a:blip r:embed="rId13"/>
                    <a:stretch>
                      <a:fillRect/>
                    </a:stretch>
                  </pic:blipFill>
                  <pic:spPr>
                    <a:xfrm>
                      <a:off x="0" y="0"/>
                      <a:ext cx="5120640" cy="6696222"/>
                    </a:xfrm>
                    <a:prstGeom prst="rect"/>
                  </pic:spPr>
                </pic:pic>
              </a:graphicData>
            </a:graphic>
          </wp:inline>
        </w:drawing>
      </w:r>
    </w:p>
    <w:p>
      <w:pPr>
        <w:jc w:val="center"/>
      </w:pPr>
      <w:r>
        <w:rPr>
          <w:rFonts w:ascii="Times New Roman" w:hAnsi="Times New Roman"/>
          <w:b w:val="0"/>
          <w:i/>
          <w:sz w:val="18"/>
        </w:rPr>
        <w:t>Figure 3.1: End-to-end pipeline flow.</w:t>
      </w:r>
    </w:p>
    <w:p>
      <w:r>
        <w:rPr>
          <w:rFonts w:ascii="Times New Roman" w:hAnsi="Times New Roman"/>
          <w:b w:val="0"/>
          <w:i w:val="0"/>
          <w:sz w:val="22"/>
        </w:rPr>
        <w:t>Two statistical scores are computed as z-scores - how many standard deviations each feature is from the baseline mean, capped at 5, taking the mean of the top-3 - against the user's own history (self) and their role group (peer). An unsupervised Isolation Forest, trained only on baseline-period days, provides a third, machine-learned anomaly score. The three 0-1 scores are fused into a daily risk, daily_risk = 100 x (0.5*self + 0.3*iso + 0.2*peer); a weekly risk sums the last seven daily risks so a slow build-up outranks a single noisy day, and the three strongest features are stored as the explanation. Ground-truth labels are used only for evaluation, never for training. The scoring fusion is shown in Figure 3.2.</w:t>
      </w:r>
    </w:p>
    <w:p>
      <w:pPr>
        <w:jc w:val="center"/>
      </w:pPr>
      <w:r>
        <w:drawing>
          <wp:inline xmlns:a="http://schemas.openxmlformats.org/drawingml/2006/main" xmlns:pic="http://schemas.openxmlformats.org/drawingml/2006/picture">
            <wp:extent cx="5120640" cy="3387500"/>
            <wp:docPr id="130473192" name="Picture 130473192"/>
            <wp:cNvGraphicFramePr>
              <a:graphicFrameLocks noChangeAspect="1"/>
            </wp:cNvGraphicFramePr>
            <a:graphic>
              <a:graphicData uri="http://schemas.openxmlformats.org/drawingml/2006/picture">
                <pic:pic>
                  <pic:nvPicPr>
                    <pic:cNvPr id="0" name="score.png"/>
                    <pic:cNvPicPr/>
                  </pic:nvPicPr>
                  <pic:blipFill>
                    <a:blip r:embed="rId14"/>
                    <a:stretch>
                      <a:fillRect/>
                    </a:stretch>
                  </pic:blipFill>
                  <pic:spPr>
                    <a:xfrm>
                      <a:off x="0" y="0"/>
                      <a:ext cx="5120640" cy="3387500"/>
                    </a:xfrm>
                    <a:prstGeom prst="rect"/>
                  </pic:spPr>
                </pic:pic>
              </a:graphicData>
            </a:graphic>
          </wp:inline>
        </w:drawing>
      </w:r>
    </w:p>
    <w:p>
      <w:pPr>
        <w:jc w:val="center"/>
      </w:pPr>
      <w:r>
        <w:rPr>
          <w:rFonts w:ascii="Times New Roman" w:hAnsi="Times New Roman"/>
          <w:b w:val="0"/>
          <w:i/>
          <w:sz w:val="18"/>
        </w:rPr>
        <w:t>Figure 3.2: Risk scoring - three signals fused.</w:t>
      </w:r>
    </w:p>
    <w:p w14:paraId="0AE9CB01" w14:textId="77777777" w:rsidR="0089158F" w:rsidRDefault="00000000">
      <w:pPr>
        <w:keepNext/>
        <w:spacing w:before="240" w:after="120"/>
      </w:pPr>
      <w:r>
        <w:rPr>
          <w:b/>
          <w:bCs/>
          <w:sz w:val="28"/>
          <w:szCs w:val="28"/>
        </w:rPr>
        <w:t>4. Implementation</w:t>
      </w:r>
    </w:p>
    <w:p w14:paraId="461D9D56" w14:textId="77777777" w:rsidR="0089158F" w:rsidRDefault="00000000">
      <w:pPr>
        <w:spacing w:after="120" w:line="360" w:lineRule="auto"/>
        <w:jc w:val="both"/>
      </w:pPr>
      <w:r>
        <w:rPr>
          <w:rFonts w:ascii="Times New Roman" w:hAnsi="Times New Roman"/>
          <w:b w:val="0"/>
          <w:i w:val="0"/>
          <w:sz w:val="22"/>
        </w:rPr>
        <w:t>The system is implemented in Python 3.11 (also runs on 3.13) as a modular package (src/ueba) driven by a single config.yaml file. Key libraries with versions: pandas 2.2.2 and pyarrow 16.1.0 / duckdb 1.0.0 for chunked data handling and Parquet storage; scikit-learn 1.5.0 for the Isolation Forest; Streamlit 1.36.0 and Plotly 5.22.0 for the dashboard; PyYAML 6.0.1 for configuration; joblib 1.4.2 for model persistence; and pytest 8.2.2 with Hypothesis 6.103.1 for testing. The pipeline is split into modules - ingestion, features, baselines, models, scoring, evaluation, dashboard and a near-real-time 'live' scorer. No cloud services or runtime network calls are used. A representative code snippet of the risk fusion is shown below.</w:t>
      </w:r>
    </w:p>
    <w:p>
      <w:r>
        <w:rPr>
          <w:rFonts w:ascii="Consolas" w:hAnsi="Consolas"/>
          <w:b w:val="0"/>
          <w:i w:val="0"/>
          <w:sz w:val="20"/>
        </w:rPr>
        <w:t>daily_risk = 100.0 * (w.self_w * self_score</w:t>
        <w:br/>
        <w:t xml:space="preserve">                       + w.iso_w  * iso_score</w:t>
        <w:br/>
        <w:t xml:space="preserve">                       + w.peer_w * peer_score)   # weights 0.5 / 0.3 / 0.2 from config</w:t>
      </w:r>
    </w:p>
    <w:p w14:paraId="7929BA04" w14:textId="77777777" w:rsidR="0089158F" w:rsidRDefault="00000000">
      <w:pPr>
        <w:keepNext/>
        <w:spacing w:before="240" w:after="120"/>
      </w:pPr>
      <w:r>
        <w:rPr>
          <w:b/>
          <w:bCs/>
          <w:sz w:val="28"/>
          <w:szCs w:val="28"/>
        </w:rPr>
        <w:t>5. Results and Security Analysis</w:t>
      </w:r>
    </w:p>
    <w:p w14:paraId="50D21A1F" w14:textId="77777777" w:rsidR="0089158F" w:rsidRDefault="00000000">
      <w:pPr>
        <w:spacing w:after="120" w:line="360" w:lineRule="auto"/>
        <w:jc w:val="both"/>
      </w:pPr>
      <w:r>
        <w:rPr>
          <w:rFonts w:ascii="Times New Roman" w:hAnsi="Times New Roman"/>
          <w:b w:val="0"/>
          <w:i w:val="0"/>
          <w:sz w:val="22"/>
        </w:rPr>
        <w:t>The system was validated on the real CERT r4.2 dataset (1,000 users, ~330,000 user-days, 70 labelled insiders). Table 5.1 lists representative test cases. Figure 5.1 shows the detection metrics for the three scoring variants and Figure 5.2 the user-day precision-recall curves. On the real data the statistical (z-score) signal was the strongest single detector, the Isolation Forest the weakest alone, and the fused score sat between them - consistent with the literature finding that feature engineering matters more than model complexity. Plain accuracy is deliberately not reported: with insider user-days under 1%, accuracy would exceed 99% while revealing nothing, so ranking metrics and user-day PR-AUC are used instead. In a worked case the system flagged user RAR0725, whose distinct-domain, attachment and job-site activity on 2010-07-16 were far above their own baseline (z-score capped at 5), matching the 'leaving for a competitor' scenario. From a security standpoint the tool is decision-support that surfaces anomalies for human review: it is explainable and auditable, uses labels only for evaluation, and runs fully offline.</w:t>
      </w:r>
    </w:p>
    <w:p>
      <w:pPr>
        <w:jc w:val="center"/>
      </w:pPr>
      <w:r>
        <w:drawing>
          <wp:inline xmlns:a="http://schemas.openxmlformats.org/drawingml/2006/main" xmlns:pic="http://schemas.openxmlformats.org/drawingml/2006/picture">
            <wp:extent cx="5120640" cy="2844800"/>
            <wp:docPr id="130473193" name="Picture 130473193"/>
            <wp:cNvGraphicFramePr>
              <a:graphicFrameLocks noChangeAspect="1"/>
            </wp:cNvGraphicFramePr>
            <a:graphic>
              <a:graphicData uri="http://schemas.openxmlformats.org/drawingml/2006/picture">
                <pic:pic>
                  <pic:nvPicPr>
                    <pic:cNvPr id="0" name="eval_metrics_bar.png"/>
                    <pic:cNvPicPr/>
                  </pic:nvPicPr>
                  <pic:blipFill>
                    <a:blip r:embed="rId15"/>
                    <a:stretch>
                      <a:fillRect/>
                    </a:stretch>
                  </pic:blipFill>
                  <pic:spPr>
                    <a:xfrm>
                      <a:off x="0" y="0"/>
                      <a:ext cx="5120640" cy="2844800"/>
                    </a:xfrm>
                    <a:prstGeom prst="rect"/>
                  </pic:spPr>
                </pic:pic>
              </a:graphicData>
            </a:graphic>
          </wp:inline>
        </w:drawing>
      </w:r>
    </w:p>
    <w:p>
      <w:pPr>
        <w:jc w:val="center"/>
      </w:pPr>
      <w:r>
        <w:rPr>
          <w:rFonts w:ascii="Times New Roman" w:hAnsi="Times New Roman"/>
          <w:b w:val="0"/>
          <w:i/>
          <w:sz w:val="18"/>
        </w:rPr>
        <w:t>Figure 5.1: Detection metrics by scoring variant (real r4.2).</w:t>
      </w:r>
    </w:p>
    <w:p>
      <w:pPr>
        <w:jc w:val="center"/>
      </w:pPr>
      <w:r>
        <w:drawing>
          <wp:inline xmlns:a="http://schemas.openxmlformats.org/drawingml/2006/main" xmlns:pic="http://schemas.openxmlformats.org/drawingml/2006/picture">
            <wp:extent cx="5120640" cy="4389120"/>
            <wp:docPr id="130473194" name="Picture 130473194"/>
            <wp:cNvGraphicFramePr>
              <a:graphicFrameLocks noChangeAspect="1"/>
            </wp:cNvGraphicFramePr>
            <a:graphic>
              <a:graphicData uri="http://schemas.openxmlformats.org/drawingml/2006/picture">
                <pic:pic>
                  <pic:nvPicPr>
                    <pic:cNvPr id="0" name="eval_pr_curves.png"/>
                    <pic:cNvPicPr/>
                  </pic:nvPicPr>
                  <pic:blipFill>
                    <a:blip r:embed="rId16"/>
                    <a:stretch>
                      <a:fillRect/>
                    </a:stretch>
                  </pic:blipFill>
                  <pic:spPr>
                    <a:xfrm>
                      <a:off x="0" y="0"/>
                      <a:ext cx="5120640" cy="4389120"/>
                    </a:xfrm>
                    <a:prstGeom prst="rect"/>
                  </pic:spPr>
                </pic:pic>
              </a:graphicData>
            </a:graphic>
          </wp:inline>
        </w:drawing>
      </w:r>
    </w:p>
    <w:p>
      <w:pPr>
        <w:jc w:val="center"/>
      </w:pPr>
      <w:r>
        <w:rPr>
          <w:rFonts w:ascii="Times New Roman" w:hAnsi="Times New Roman"/>
          <w:b w:val="0"/>
          <w:i/>
          <w:sz w:val="18"/>
        </w:rPr>
        <w:t>Figure 5.2: User-day precision-recall curves by variant.</w:t>
      </w:r>
    </w:p>
    <w:p w14:paraId="2740FC0B" w14:textId="77777777" w:rsidR="0089158F" w:rsidRDefault="00000000">
      <w:pPr>
        <w:spacing w:after="120" w:line="276" w:lineRule="auto"/>
        <w:jc w:val="center"/>
      </w:pPr>
      <w:r>
        <w:rPr>
          <w:b/>
          <w:bCs/>
        </w:rPr>
        <w:t>Table 5.1: Test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2100"/>
        <w:gridCol w:w="2100"/>
        <w:gridCol w:w="1466"/>
      </w:tblGrid>
      <w:tr w:rsidR="0089158F" w14:paraId="2FD846C5"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11F13D" w14:textId="77777777" w:rsidR="0089158F" w:rsidRDefault="00000000">
            <w:pPr>
              <w:jc w:val="center"/>
            </w:pPr>
            <w:r>
              <w:rPr>
                <w:b/>
                <w:bCs/>
              </w:rPr>
              <w:lastRenderedPageBreak/>
              <w:t>Test ID</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607053" w14:textId="77777777" w:rsidR="0089158F" w:rsidRDefault="00000000">
            <w:pPr>
              <w:jc w:val="center"/>
            </w:pPr>
            <w:r>
              <w:rPr>
                <w:b/>
                <w:bCs/>
              </w:rPr>
              <w:t>Input / Action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C1FEB7" w14:textId="77777777" w:rsidR="0089158F" w:rsidRDefault="00000000">
            <w:pPr>
              <w:jc w:val="center"/>
            </w:pPr>
            <w:r>
              <w:rPr>
                <w:b/>
                <w:bCs/>
              </w:rPr>
              <w:t>Expected Output</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5585CD" w14:textId="77777777" w:rsidR="0089158F" w:rsidRDefault="00000000">
            <w:pPr>
              <w:jc w:val="center"/>
            </w:pPr>
            <w:r>
              <w:rPr>
                <w:b/>
                <w:bCs/>
              </w:rPr>
              <w:t>Actual Output</w:t>
            </w:r>
          </w:p>
        </w:tc>
        <w:tc>
          <w:tcPr>
            <w:tcW w:w="14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FAE2B7" w14:textId="77777777" w:rsidR="0089158F" w:rsidRDefault="00000000">
            <w:pPr>
              <w:jc w:val="center"/>
            </w:pPr>
            <w:r>
              <w:rPr>
                <w:b/>
                <w:bCs/>
              </w:rPr>
              <w:t>Status</w:t>
            </w:r>
          </w:p>
        </w:tc>
      </w:tr>
      <w:tr w:rsidR="0089158F" w14:paraId="162D1B9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TC01</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Ingest real r4.2 logs (~15 GB)</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One row per user-day; no null users; bounded memory</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330,452 user-days, 1,000 users; ~300 MB peak</w:t>
            </w:r>
          </w:p>
        </w:tc>
        <w:tc>
          <w:tcPr>
            <w:tcW w:w="14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Pass</w:t>
            </w:r>
          </w:p>
        </w:tc>
      </w:tr>
      <w:tr w:rsidR="0089158F" w14:paraId="2D4974B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TC02</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Score a day with a planted USB burst</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Spiked feature z-score &gt; 4; user flagged</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usb_connect_count z = 5.0 (capped); flagged</w:t>
            </w:r>
          </w:p>
        </w:tc>
        <w:tc>
          <w:tcPr>
            <w:tcW w:w="14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Pass</w:t>
            </w:r>
          </w:p>
        </w:tc>
      </w:tr>
      <w:tr w:rsidR="0089158F" w14:paraId="2B17587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TC03</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Train Isolation Forest (baseline only)</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No training row dated after the baseline cutoff</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0 post-cutoff rows; model reload identical</w:t>
            </w:r>
          </w:p>
        </w:tc>
        <w:tc>
          <w:tcPr>
            <w:tcW w:w="14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
            <w:r>
              <w:rPr>
                <w:rFonts w:ascii="Times New Roman" w:hAnsi="Times New Roman"/>
                <w:b w:val="0"/>
                <w:sz w:val="20"/>
              </w:rPr>
              <w:t>Pass</w:t>
            </w:r>
          </w:p>
        </w:tc>
      </w:tr>
      <w:tr>
        <w:tc>
          <w:tcPr>
            <w:tcW w:type="dxa" w:w="900"/>
          </w:tcPr>
          <w:p>
            <w:r/>
            <w:r>
              <w:rPr>
                <w:rFonts w:ascii="Times New Roman" w:hAnsi="Times New Roman"/>
                <w:b w:val="0"/>
                <w:sz w:val="20"/>
              </w:rPr>
              <w:t>TC04</w:t>
            </w:r>
          </w:p>
        </w:tc>
        <w:tc>
          <w:tcPr>
            <w:tcW w:type="dxa" w:w="2100"/>
          </w:tcPr>
          <w:p>
            <w:r/>
            <w:r>
              <w:rPr>
                <w:rFonts w:ascii="Times New Roman" w:hAnsi="Times New Roman"/>
                <w:b w:val="0"/>
                <w:sz w:val="20"/>
              </w:rPr>
              <w:t>Evaluate on real labels</w:t>
            </w:r>
          </w:p>
        </w:tc>
        <w:tc>
          <w:tcPr>
            <w:tcW w:type="dxa" w:w="2100"/>
          </w:tcPr>
          <w:p>
            <w:r/>
            <w:r>
              <w:rPr>
                <w:rFonts w:ascii="Times New Roman" w:hAnsi="Times New Roman"/>
                <w:b w:val="0"/>
                <w:sz w:val="20"/>
              </w:rPr>
              <w:t>recall@k, precision@k, PR-AUC for 3 variants; no accuracy</w:t>
            </w:r>
          </w:p>
        </w:tc>
        <w:tc>
          <w:tcPr>
            <w:tcW w:type="dxa" w:w="2100"/>
          </w:tcPr>
          <w:p>
            <w:r/>
            <w:r>
              <w:rPr>
                <w:rFonts w:ascii="Times New Roman" w:hAnsi="Times New Roman"/>
                <w:b w:val="0"/>
                <w:sz w:val="20"/>
              </w:rPr>
              <w:t>z-only / iso-only / fused report produced</w:t>
            </w:r>
          </w:p>
        </w:tc>
        <w:tc>
          <w:tcPr>
            <w:tcW w:type="dxa" w:w="1466"/>
          </w:tcPr>
          <w:p>
            <w:r/>
            <w:r>
              <w:rPr>
                <w:rFonts w:ascii="Times New Roman" w:hAnsi="Times New Roman"/>
                <w:b w:val="0"/>
                <w:sz w:val="20"/>
              </w:rPr>
              <w:t>Pass</w:t>
            </w:r>
          </w:p>
        </w:tc>
      </w:tr>
      <w:tr>
        <w:tc>
          <w:tcPr>
            <w:tcW w:type="dxa" w:w="900"/>
          </w:tcPr>
          <w:p>
            <w:r/>
            <w:r>
              <w:rPr>
                <w:rFonts w:ascii="Times New Roman" w:hAnsi="Times New Roman"/>
                <w:b w:val="0"/>
                <w:sz w:val="20"/>
              </w:rPr>
              <w:t>TC05</w:t>
            </w:r>
          </w:p>
        </w:tc>
        <w:tc>
          <w:tcPr>
            <w:tcW w:type="dxa" w:w="2100"/>
          </w:tcPr>
          <w:p>
            <w:r/>
            <w:r>
              <w:rPr>
                <w:rFonts w:ascii="Times New Roman" w:hAnsi="Times New Roman"/>
                <w:b w:val="0"/>
                <w:sz w:val="20"/>
              </w:rPr>
              <w:t>Run automated test suite</w:t>
            </w:r>
          </w:p>
        </w:tc>
        <w:tc>
          <w:tcPr>
            <w:tcW w:type="dxa" w:w="2100"/>
          </w:tcPr>
          <w:p>
            <w:r/>
            <w:r>
              <w:rPr>
                <w:rFonts w:ascii="Times New Roman" w:hAnsi="Times New Roman"/>
                <w:b w:val="0"/>
                <w:sz w:val="20"/>
              </w:rPr>
              <w:t>All unit and property tests pass</w:t>
            </w:r>
          </w:p>
        </w:tc>
        <w:tc>
          <w:tcPr>
            <w:tcW w:type="dxa" w:w="2100"/>
          </w:tcPr>
          <w:p>
            <w:r/>
            <w:r>
              <w:rPr>
                <w:rFonts w:ascii="Times New Roman" w:hAnsi="Times New Roman"/>
                <w:b w:val="0"/>
                <w:sz w:val="20"/>
              </w:rPr>
              <w:t>121 passed</w:t>
            </w:r>
          </w:p>
        </w:tc>
        <w:tc>
          <w:tcPr>
            <w:tcW w:type="dxa" w:w="1466"/>
          </w:tcPr>
          <w:p>
            <w:r/>
            <w:r>
              <w:rPr>
                <w:rFonts w:ascii="Times New Roman" w:hAnsi="Times New Roman"/>
                <w:b w:val="0"/>
                <w:sz w:val="20"/>
              </w:rPr>
              <w:t>Pass</w:t>
            </w:r>
          </w:p>
        </w:tc>
      </w:tr>
    </w:tbl>
    <w:p w14:paraId="39A9BE00" w14:textId="77777777" w:rsidR="0089158F" w:rsidRDefault="00000000">
      <w:pPr>
        <w:keepNext/>
        <w:spacing w:before="240" w:after="120"/>
      </w:pPr>
      <w:r>
        <w:rPr>
          <w:b/>
          <w:bCs/>
          <w:sz w:val="28"/>
          <w:szCs w:val="28"/>
        </w:rPr>
        <w:t>6. Conclusion and Future Scope</w:t>
      </w:r>
    </w:p>
    <w:p w14:paraId="3FEAC7A3" w14:textId="77777777" w:rsidR="0089158F" w:rsidRDefault="00000000">
      <w:pPr>
        <w:spacing w:after="120" w:line="360" w:lineRule="auto"/>
        <w:jc w:val="both"/>
      </w:pPr>
      <w:r>
        <w:rPr>
          <w:rFonts w:ascii="Times New Roman" w:hAnsi="Times New Roman"/>
          <w:b w:val="0"/>
          <w:i w:val="0"/>
          <w:sz w:val="22"/>
        </w:rPr>
        <w:t>All four objectives were met: the pipeline ingests the full CERT r4.2 dataset efficiently, learns per-user and per-role baselines, fuses three signals into an explainable 0-100 risk, ranks users in an interactive dashboard, and is evaluated honestly against ground truth, backed by 121 automated tests. Limitations: the r4.2 data is synthetic and intentionally dense with malicious activity, so results are optimistic relative to a real deployment; the baseline is static; and scoring is at daily granularity rather than per event. Future scope: online baselines with concept-drift handling, richer sequence/graph features, tuning the fusion weights on a validation set, and validation on real enterprise logs.</w:t>
      </w:r>
    </w:p>
    <w:p w14:paraId="2CF9968D" w14:textId="77777777" w:rsidR="0089158F" w:rsidRDefault="00000000">
      <w:pPr>
        <w:spacing w:after="120" w:line="360" w:lineRule="auto"/>
        <w:jc w:val="both"/>
      </w:pPr>
      <w:r>
        <w:rPr>
          <w:rFonts w:ascii="Times New Roman" w:hAnsi="Times New Roman"/>
          <w:b w:val="0"/>
          <w:i w:val="0"/>
          <w:sz w:val="22"/>
        </w:rPr>
        <w:t>GitHub Repository Link: [https://github.com/your-username/your-repository]</w:t>
      </w:r>
    </w:p>
    <w:p w14:paraId="7E116CFF" w14:textId="77777777" w:rsidR="0089158F" w:rsidRDefault="00000000">
      <w:pPr>
        <w:keepNext/>
        <w:spacing w:before="240" w:after="120"/>
      </w:pPr>
      <w:r>
        <w:rPr>
          <w:b/>
          <w:bCs/>
          <w:sz w:val="28"/>
          <w:szCs w:val="28"/>
        </w:rPr>
        <w:t>References</w:t>
      </w:r>
    </w:p>
    <w:p w14:paraId="7D8F614D" w14:textId="77777777" w:rsidR="0089158F" w:rsidRDefault="00000000">
      <w:pPr>
        <w:spacing w:after="120" w:line="360" w:lineRule="auto"/>
        <w:jc w:val="both"/>
      </w:pPr>
      <w:r>
        <w:rPr>
          <w:rFonts w:ascii="Times New Roman" w:hAnsi="Times New Roman"/>
          <w:b w:val="0"/>
          <w:i w:val="0"/>
          <w:sz w:val="22"/>
        </w:rPr>
        <w:t>[1] J. Glasser and B. Lindauer, "Bridging the Gap: A Pragmatic Approach to Generating Insider Threat Data," in Proc. IEEE Security and Privacy Workshops, 2013, pp. 98-104.</w:t>
      </w:r>
    </w:p>
    <w:p w14:paraId="0094D21E" w14:textId="77777777" w:rsidR="0089158F" w:rsidRDefault="00000000">
      <w:pPr>
        <w:spacing w:after="120" w:line="276" w:lineRule="auto"/>
        <w:jc w:val="both"/>
      </w:pPr>
      <w:r>
        <w:rPr>
          <w:rFonts w:ascii="Times New Roman" w:hAnsi="Times New Roman"/>
          <w:b w:val="0"/>
          <w:i w:val="0"/>
          <w:sz w:val="22"/>
        </w:rPr>
        <w:t>[2] Carnegie Mellon University, Software Engineering Institute, "Insider Threat Test Dataset," 2020. doi: 10.1184/R1/12841247.</w:t>
      </w:r>
    </w:p>
    <w:p w14:paraId="684D8836" w14:textId="77777777" w:rsidR="0089158F" w:rsidRDefault="00000000">
      <w:pPr>
        <w:spacing w:after="120" w:line="276" w:lineRule="auto"/>
        <w:jc w:val="both"/>
      </w:pPr>
      <w:r>
        <w:rPr>
          <w:rFonts w:ascii="Times New Roman" w:hAnsi="Times New Roman"/>
          <w:b w:val="0"/>
          <w:i w:val="0"/>
          <w:sz w:val="22"/>
        </w:rPr>
        <w:t>[3] F. T. Liu, K. M. Ting, and Z.-H. Zhou, "Isolation Forest," in Proc. IEEE Int. Conf. Data Mining (ICDM), 2008, pp. 413-422.</w:t>
      </w:r>
    </w:p>
    <w:p>
      <w:r>
        <w:rPr>
          <w:rFonts w:ascii="Times New Roman" w:hAnsi="Times New Roman"/>
          <w:b w:val="0"/>
          <w:i w:val="0"/>
          <w:sz w:val="22"/>
        </w:rPr>
        <w:t>[4] D. C. Le and A. N. Zincir-Heywood, "A Machine Learning Based Framework for User-Centered Insider Threat Detection," Ph.D. dissertation, Dalhousie University, 2021.</w:t>
      </w:r>
    </w:p>
    <w:p>
      <w:r>
        <w:rPr>
          <w:rFonts w:ascii="Times New Roman" w:hAnsi="Times New Roman"/>
          <w:b w:val="0"/>
          <w:i w:val="0"/>
          <w:sz w:val="22"/>
        </w:rPr>
        <w:t>[5] L. Liu, O. De Vel, Q.-L. Han, J. Zhang, and Y. Xiang, "Deep Learning for Insider Threat Detection: Review, Challenges and Opportunities," arXiv:2005.12433, 2020.</w:t>
      </w:r>
    </w:p>
    <w:p>
      <w:r>
        <w:rPr>
          <w:rFonts w:ascii="Times New Roman" w:hAnsi="Times New Roman"/>
          <w:b w:val="0"/>
          <w:i w:val="0"/>
          <w:sz w:val="22"/>
        </w:rPr>
        <w:t>[6] F. Pedregosa et al., "Scikit-learn: Machine Learning in Python," Journal of Machine Learning Research, vol. 12, pp. 2825-2830, 2011.</w:t>
      </w:r>
    </w:p>
    <w:sectPr w:rsidR="0089158F">
      <w:footerReference w:type="default" r:id="rId10"/>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73DCD" w14:textId="77777777" w:rsidR="006C62FA" w:rsidRDefault="006C62FA">
      <w:r>
        <w:separator/>
      </w:r>
    </w:p>
  </w:endnote>
  <w:endnote w:type="continuationSeparator" w:id="0">
    <w:p w14:paraId="01EF9538" w14:textId="77777777" w:rsidR="006C62FA" w:rsidRDefault="006C6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19CAE" w14:textId="77777777" w:rsidR="0089158F" w:rsidRDefault="008915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49371" w14:textId="77777777" w:rsidR="0089158F" w:rsidRDefault="0089158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CA42" w14:textId="77777777" w:rsidR="0089158F" w:rsidRDefault="00000000">
    <w:pPr>
      <w:jc w:val="center"/>
    </w:pPr>
    <w:r>
      <w:rPr>
        <w:sz w:val="22"/>
        <w:szCs w:val="22"/>
      </w:rPr>
      <w:fldChar w:fldCharType="begin"/>
    </w:r>
    <w:r>
      <w:rPr>
        <w:sz w:val="22"/>
        <w:szCs w:val="22"/>
      </w:rPr>
      <w:instrText>PAGE</w:instrText>
    </w:r>
    <w:r>
      <w:rPr>
        <w:sz w:val="22"/>
        <w:szCs w:val="22"/>
      </w:rPr>
      <w:fldChar w:fldCharType="separate"/>
    </w:r>
    <w:r w:rsidR="006F256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F7859" w14:textId="77777777" w:rsidR="006C62FA" w:rsidRDefault="006C62FA">
      <w:r>
        <w:separator/>
      </w:r>
    </w:p>
  </w:footnote>
  <w:footnote w:type="continuationSeparator" w:id="0">
    <w:p w14:paraId="3F04B378" w14:textId="77777777" w:rsidR="006C62FA" w:rsidRDefault="006C6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0A78"/>
    <w:multiLevelType w:val="hybridMultilevel"/>
    <w:tmpl w:val="1C0C7F34"/>
    <w:lvl w:ilvl="0" w:tplc="70525EA0">
      <w:start w:val="1"/>
      <w:numFmt w:val="bullet"/>
      <w:lvlText w:val="●"/>
      <w:lvlJc w:val="left"/>
      <w:pPr>
        <w:ind w:left="720" w:hanging="360"/>
      </w:pPr>
    </w:lvl>
    <w:lvl w:ilvl="1" w:tplc="8346AFD4">
      <w:start w:val="1"/>
      <w:numFmt w:val="bullet"/>
      <w:lvlText w:val="○"/>
      <w:lvlJc w:val="left"/>
      <w:pPr>
        <w:ind w:left="1440" w:hanging="360"/>
      </w:pPr>
    </w:lvl>
    <w:lvl w:ilvl="2" w:tplc="DA741822">
      <w:start w:val="1"/>
      <w:numFmt w:val="bullet"/>
      <w:lvlText w:val="■"/>
      <w:lvlJc w:val="left"/>
      <w:pPr>
        <w:ind w:left="2160" w:hanging="360"/>
      </w:pPr>
    </w:lvl>
    <w:lvl w:ilvl="3" w:tplc="391E8AA2">
      <w:start w:val="1"/>
      <w:numFmt w:val="bullet"/>
      <w:lvlText w:val="●"/>
      <w:lvlJc w:val="left"/>
      <w:pPr>
        <w:ind w:left="2880" w:hanging="360"/>
      </w:pPr>
    </w:lvl>
    <w:lvl w:ilvl="4" w:tplc="DC4022F2">
      <w:start w:val="1"/>
      <w:numFmt w:val="bullet"/>
      <w:lvlText w:val="○"/>
      <w:lvlJc w:val="left"/>
      <w:pPr>
        <w:ind w:left="3600" w:hanging="360"/>
      </w:pPr>
    </w:lvl>
    <w:lvl w:ilvl="5" w:tplc="138C6522">
      <w:start w:val="1"/>
      <w:numFmt w:val="bullet"/>
      <w:lvlText w:val="■"/>
      <w:lvlJc w:val="left"/>
      <w:pPr>
        <w:ind w:left="4320" w:hanging="360"/>
      </w:pPr>
    </w:lvl>
    <w:lvl w:ilvl="6" w:tplc="2C2CE4F0">
      <w:start w:val="1"/>
      <w:numFmt w:val="bullet"/>
      <w:lvlText w:val="●"/>
      <w:lvlJc w:val="left"/>
      <w:pPr>
        <w:ind w:left="5040" w:hanging="360"/>
      </w:pPr>
    </w:lvl>
    <w:lvl w:ilvl="7" w:tplc="80C0E54C">
      <w:start w:val="1"/>
      <w:numFmt w:val="bullet"/>
      <w:lvlText w:val="●"/>
      <w:lvlJc w:val="left"/>
      <w:pPr>
        <w:ind w:left="5760" w:hanging="360"/>
      </w:pPr>
    </w:lvl>
    <w:lvl w:ilvl="8" w:tplc="4790BF40">
      <w:start w:val="1"/>
      <w:numFmt w:val="bullet"/>
      <w:lvlText w:val="●"/>
      <w:lvlJc w:val="left"/>
      <w:pPr>
        <w:ind w:left="6480" w:hanging="360"/>
      </w:pPr>
    </w:lvl>
  </w:abstractNum>
  <w:num w:numId="1" w16cid:durableId="1055349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58F"/>
    <w:rsid w:val="0065199B"/>
    <w:rsid w:val="006B193A"/>
    <w:rsid w:val="006C62FA"/>
    <w:rsid w:val="006F2560"/>
    <w:rsid w:val="00704E81"/>
    <w:rsid w:val="0089158F"/>
    <w:rsid w:val="00AE0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DA84F"/>
  <w15:docId w15:val="{4692B49C-0D7D-4B74-B8AA-2EA598B8B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semiHidden/>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861</Words>
  <Characters>4910</Characters>
  <Application>Microsoft Office Word</Application>
  <DocSecurity>0</DocSecurity>
  <Lines>40</Lines>
  <Paragraphs>11</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F395</cp:lastModifiedBy>
  <cp:revision>3</cp:revision>
  <dcterms:created xsi:type="dcterms:W3CDTF">2026-10-16T08:44:00Z</dcterms:created>
  <dcterms:modified xsi:type="dcterms:W3CDTF">2026-10-21T07:21:00Z</dcterms:modified>
</cp:coreProperties>
</file>