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2712" w14:textId="64DE8925" w:rsidR="001408B0" w:rsidRDefault="001408B0" w:rsidP="001408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At </w:t>
      </w:r>
      <w:proofErr w:type="spellStart"/>
      <w:r>
        <w:rPr>
          <w:rFonts w:ascii="Segoe UI" w:hAnsi="Segoe UI" w:cs="Segoe UI"/>
          <w:color w:val="374151"/>
        </w:rPr>
        <w:t>Mitti</w:t>
      </w:r>
      <w:proofErr w:type="spellEnd"/>
      <w:r>
        <w:rPr>
          <w:rFonts w:ascii="Segoe UI" w:hAnsi="Segoe UI" w:cs="Segoe UI"/>
          <w:color w:val="374151"/>
        </w:rPr>
        <w:t xml:space="preserve"> Cafe, abilities shine brighter than disabilities. </w:t>
      </w:r>
      <w:r>
        <w:rPr>
          <w:rFonts w:ascii="Segoe UI" w:hAnsi="Segoe UI" w:cs="Segoe UI"/>
          <w:color w:val="374151"/>
        </w:rPr>
        <w:t>It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is</w:t>
      </w:r>
      <w:r>
        <w:rPr>
          <w:rFonts w:ascii="Segoe UI" w:hAnsi="Segoe UI" w:cs="Segoe UI"/>
          <w:color w:val="374151"/>
        </w:rPr>
        <w:t xml:space="preserve"> a unique eatery that champions inclusivity by providing a welcoming space for disabled individuals to work and thrive. </w:t>
      </w:r>
      <w:r>
        <w:rPr>
          <w:rFonts w:ascii="Segoe UI" w:hAnsi="Segoe UI" w:cs="Segoe UI"/>
          <w:color w:val="374151"/>
        </w:rPr>
        <w:t>This</w:t>
      </w:r>
      <w:r>
        <w:rPr>
          <w:rFonts w:ascii="Segoe UI" w:hAnsi="Segoe UI" w:cs="Segoe UI"/>
          <w:color w:val="374151"/>
        </w:rPr>
        <w:t xml:space="preserve"> cafe is more than just a place to </w:t>
      </w:r>
      <w:proofErr w:type="spellStart"/>
      <w:r>
        <w:rPr>
          <w:rFonts w:ascii="Segoe UI" w:hAnsi="Segoe UI" w:cs="Segoe UI"/>
          <w:color w:val="374151"/>
        </w:rPr>
        <w:t>savor</w:t>
      </w:r>
      <w:proofErr w:type="spellEnd"/>
      <w:r>
        <w:rPr>
          <w:rFonts w:ascii="Segoe UI" w:hAnsi="Segoe UI" w:cs="Segoe UI"/>
          <w:color w:val="374151"/>
        </w:rPr>
        <w:t xml:space="preserve"> delicious cuisine; it's a platform for empowerment.</w:t>
      </w:r>
    </w:p>
    <w:p w14:paraId="31838EEB" w14:textId="1E8D5E84" w:rsidR="001408B0" w:rsidRDefault="001408B0" w:rsidP="001408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With a dedicated team of differently-abled staff, </w:t>
      </w:r>
      <w:proofErr w:type="spellStart"/>
      <w:r>
        <w:rPr>
          <w:rFonts w:ascii="Segoe UI" w:hAnsi="Segoe UI" w:cs="Segoe UI"/>
          <w:color w:val="374151"/>
        </w:rPr>
        <w:t>Mitti</w:t>
      </w:r>
      <w:proofErr w:type="spellEnd"/>
      <w:r>
        <w:rPr>
          <w:rFonts w:ascii="Segoe UI" w:hAnsi="Segoe UI" w:cs="Segoe UI"/>
          <w:color w:val="374151"/>
        </w:rPr>
        <w:t xml:space="preserve"> Cafe serves up delectable dishes prepared and served with love. Beyond culinary excellence, </w:t>
      </w:r>
      <w:r>
        <w:rPr>
          <w:rFonts w:ascii="Segoe UI" w:hAnsi="Segoe UI" w:cs="Segoe UI"/>
          <w:color w:val="374151"/>
        </w:rPr>
        <w:t>the</w:t>
      </w:r>
      <w:r>
        <w:rPr>
          <w:rFonts w:ascii="Segoe UI" w:hAnsi="Segoe UI" w:cs="Segoe UI"/>
          <w:color w:val="374151"/>
        </w:rPr>
        <w:t xml:space="preserve"> cafe fosters a supportive environment where talents flourish, aspirations are nurtured, and barriers are broken.</w:t>
      </w:r>
    </w:p>
    <w:p w14:paraId="1F0E9BC0" w14:textId="187242B7" w:rsidR="001408B0" w:rsidRDefault="001408B0" w:rsidP="001408B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Every visit to </w:t>
      </w:r>
      <w:proofErr w:type="spellStart"/>
      <w:r>
        <w:rPr>
          <w:rFonts w:ascii="Segoe UI" w:hAnsi="Segoe UI" w:cs="Segoe UI"/>
          <w:color w:val="374151"/>
        </w:rPr>
        <w:t>Mitti</w:t>
      </w:r>
      <w:proofErr w:type="spellEnd"/>
      <w:r>
        <w:rPr>
          <w:rFonts w:ascii="Segoe UI" w:hAnsi="Segoe UI" w:cs="Segoe UI"/>
          <w:color w:val="374151"/>
        </w:rPr>
        <w:t xml:space="preserve"> Cafe is a celebration of diversity, a testament to the immense potential residing within each individual. As you </w:t>
      </w:r>
      <w:proofErr w:type="spellStart"/>
      <w:r>
        <w:rPr>
          <w:rFonts w:ascii="Segoe UI" w:hAnsi="Segoe UI" w:cs="Segoe UI"/>
          <w:color w:val="374151"/>
        </w:rPr>
        <w:t>savor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their</w:t>
      </w:r>
      <w:r>
        <w:rPr>
          <w:rFonts w:ascii="Segoe UI" w:hAnsi="Segoe UI" w:cs="Segoe UI"/>
          <w:color w:val="374151"/>
        </w:rPr>
        <w:t xml:space="preserve"> culinary creations, you're also </w:t>
      </w:r>
      <w:proofErr w:type="spellStart"/>
      <w:r>
        <w:rPr>
          <w:rFonts w:ascii="Segoe UI" w:hAnsi="Segoe UI" w:cs="Segoe UI"/>
          <w:color w:val="374151"/>
        </w:rPr>
        <w:t>savoring</w:t>
      </w:r>
      <w:proofErr w:type="spellEnd"/>
      <w:r>
        <w:rPr>
          <w:rFonts w:ascii="Segoe UI" w:hAnsi="Segoe UI" w:cs="Segoe UI"/>
          <w:color w:val="374151"/>
        </w:rPr>
        <w:t xml:space="preserve"> the spirit of inclusiveness, proving that when given the opportunity, abilities know no bounds. </w:t>
      </w:r>
    </w:p>
    <w:p w14:paraId="098480E0" w14:textId="77777777" w:rsidR="001434B7" w:rsidRDefault="001434B7"/>
    <w:sectPr w:rsidR="0014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B0"/>
    <w:rsid w:val="001408B0"/>
    <w:rsid w:val="001434B7"/>
    <w:rsid w:val="0043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4308"/>
  <w15:chartTrackingRefBased/>
  <w15:docId w15:val="{83014A6A-DB72-47F5-A541-C697C55E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Shivanshi Rao</dc:creator>
  <cp:keywords/>
  <dc:description/>
  <cp:lastModifiedBy>Shivanshi Rao</cp:lastModifiedBy>
  <cp:revision>1</cp:revision>
  <dcterms:created xsi:type="dcterms:W3CDTF">2023-08-07T17:06:00Z</dcterms:created>
  <dcterms:modified xsi:type="dcterms:W3CDTF">2023-08-07T17:10:00Z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dacc66e1-cd79-4ed6-a6ac-9dcba39d903c</vt:lpwstr>
  </property>
</Properties>
</file>