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COMPLAINT RECORD</w:t>
      </w:r>
    </w:p>
    <w:p>
      <w:pPr>
        <w:spacing w:after="200"/>
      </w:pPr>
      <w:r>
        <w:rPr>
          <w:i/>
          <w:iCs/>
        </w:rPr>
        <w:t xml:space="preserve">Case Date: March 10, 2026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Customer Name</w:t>
            </w:r>
          </w:p>
        </w:tc>
        <w:tc>
          <w:tcPr>
            <w:tcW w:type="dxa" w:w="6640"/>
          </w:tcPr>
          <w:p>
            <w:r>
              <w:t xml:space="preserve">Angela Torres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640"/>
          </w:tcPr>
          <w:p>
            <w:r>
              <w:t xml:space="preserve">angela.torres@mailbox.com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6640"/>
          </w:tcPr>
          <w:p>
            <w:r>
              <w:t xml:space="preserve">(602) 555-0187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Product/Service Involved</w:t>
            </w:r>
          </w:p>
        </w:tc>
        <w:tc>
          <w:tcPr>
            <w:tcW w:type="dxa" w:w="6640"/>
          </w:tcPr>
          <w:p>
            <w:r>
              <w:t xml:space="preserve">MyAccount Online Portal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Complaint Description</w:t>
      </w:r>
    </w:p>
    <w:p>
      <w:pPr>
        <w:spacing w:after="200"/>
      </w:pPr>
      <w:r>
        <w:t xml:space="preserve">I have been locked out of my online account for four days despite resetting my password twice. Each time I try to log in, I receive an error message stating 'account temporarily restricted.' I rely on this account to manage my monthly service payments and I am worried about missing a payment due to this issue. I have contacted support twice already with no resolution.</w:t>
      </w:r>
    </w:p>
    <w:p>
      <w:pPr>
        <w:pStyle w:val="Heading2"/>
      </w:pPr>
      <w:r>
        <w:t xml:space="preserve">Resolution Provided</w:t>
      </w:r>
    </w:p>
    <w:p>
      <w:pPr>
        <w:spacing w:after="200"/>
      </w:pPr>
      <w:r>
        <w:t xml:space="preserve">This case was escalated to the Technical Security team after two prior unsuccessful support contacts. The restriction was traced to a fraud-detection flag triggered by repeated login attempts from a new device. The flag was manually cleared on March 11, 2026, and the customer's account access was restored. A follow-up call confirmed the customer could log in successfully.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Escalation Required</w:t>
            </w:r>
          </w:p>
        </w:tc>
        <w:tc>
          <w:tcPr>
            <w:tcW w:type="dxa" w:w="6640"/>
          </w:tcPr>
          <w:p>
            <w:r>
              <w:t xml:space="preserve">Yes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Supporting Documentation Attached</w:t>
            </w:r>
          </w:p>
        </w:tc>
        <w:tc>
          <w:tcPr>
            <w:tcW w:type="dxa" w:w="6640"/>
          </w:tcPr>
          <w:p>
            <w:r>
              <w:t xml:space="preserve">No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Case Status</w:t>
            </w:r>
          </w:p>
        </w:tc>
        <w:tc>
          <w:tcPr>
            <w:tcW w:type="dxa" w:w="6640"/>
          </w:tcPr>
          <w:p>
            <w:r>
              <w:t xml:space="preserve">Resolved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2026-09-10T18:06:02.088Z</dcterms:created>
  <dcterms:modified xsi:type="dcterms:W3CDTF">2026-09-10T18:06:02.088Z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