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0257F" w14:textId="58B24C3D" w:rsidR="00342676" w:rsidRDefault="00462ECD">
      <w:pPr>
        <w:spacing w:before="5160"/>
      </w:pPr>
      <w:bookmarkStart w:id="0" w:name="_Toc227064252"/>
      <w:r>
        <w:rPr>
          <w:noProof/>
        </w:rPr>
        <mc:AlternateContent>
          <mc:Choice Requires="wpg">
            <w:drawing>
              <wp:anchor distT="0" distB="0" distL="114300" distR="114300" simplePos="0" relativeHeight="251657216" behindDoc="0" locked="0" layoutInCell="1" allowOverlap="1" wp14:anchorId="4BA6C4DF" wp14:editId="067B72B5">
                <wp:simplePos x="0" y="0"/>
                <wp:positionH relativeFrom="page">
                  <wp:align>right</wp:align>
                </wp:positionH>
                <wp:positionV relativeFrom="paragraph">
                  <wp:posOffset>-962025</wp:posOffset>
                </wp:positionV>
                <wp:extent cx="7810500" cy="3952875"/>
                <wp:effectExtent l="0" t="0" r="0" b="9525"/>
                <wp:wrapNone/>
                <wp:docPr id="40" name="Group 40"/>
                <wp:cNvGraphicFramePr/>
                <a:graphic xmlns:a="http://schemas.openxmlformats.org/drawingml/2006/main">
                  <a:graphicData uri="http://schemas.microsoft.com/office/word/2010/wordprocessingGroup">
                    <wpg:wgp>
                      <wpg:cNvGrpSpPr/>
                      <wpg:grpSpPr>
                        <a:xfrm>
                          <a:off x="0" y="0"/>
                          <a:ext cx="7810500" cy="3952875"/>
                          <a:chOff x="0" y="0"/>
                          <a:chExt cx="9048750" cy="381952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8" cy="9426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F661F" w14:textId="7ACFF96B" w:rsidR="00BE5B0B" w:rsidRDefault="00BE5B0B" w:rsidP="00B0504C">
                              <w:pPr>
                                <w:pStyle w:val="CoverTitle"/>
                                <w:ind w:left="-180"/>
                              </w:pPr>
                              <w:r>
                                <w:t xml:space="preserve">Engagement </w:t>
                              </w:r>
                              <w:r w:rsidR="00BA0BD1">
                                <w:t xml:space="preserve">and </w:t>
                              </w:r>
                              <w:r>
                                <w:t>Delivery Guide</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0525" y="209550"/>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BA6C4DF" id="Group 40" o:spid="_x0000_s1026" style="position:absolute;margin-left:563.8pt;margin-top:-75.75pt;width:615pt;height:311.25pt;z-index:251657216;mso-position-horizontal:right;mso-position-horizontal-relative:page;mso-width-relative:margin;mso-height-relative:margin"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top:19907;width:42386;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9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73FF661F" w14:textId="7ACFF96B" w:rsidR="00BE5B0B" w:rsidRDefault="00BE5B0B" w:rsidP="00B0504C">
                        <w:pPr>
                          <w:pStyle w:val="CoverTitle"/>
                          <w:ind w:left="-180"/>
                        </w:pPr>
                        <w:r>
                          <w:t xml:space="preserve">Engagement </w:t>
                        </w:r>
                        <w:r w:rsidR="00BA0BD1">
                          <w:t xml:space="preserve">and </w:t>
                        </w:r>
                        <w:r>
                          <w:t>Delivery Guide</w:t>
                        </w:r>
                      </w:p>
                    </w:txbxContent>
                  </v:textbox>
                </v:shape>
                <v:shape id="Picture 44" o:spid="_x0000_s1030" type="#_x0000_t75" style="position:absolute;left:3905;top:2095;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">
                  <v:imagedata r:id="rId9" o:title="MSFT_logo_rgb_C-Wht_D"/>
                  <v:path arrowok="t"/>
                </v:shape>
                <w10:wrap anchorx="page"/>
              </v:group>
            </w:pict>
          </mc:Fallback>
        </mc:AlternateContent>
      </w:r>
    </w:p>
    <w:p w14:paraId="32902580" w14:textId="208B5F02" w:rsidR="00342676" w:rsidRDefault="001165A9">
      <w:pPr>
        <w:pStyle w:val="CoverSubject"/>
      </w:pPr>
      <w:r>
        <w:t xml:space="preserve">System Center Configuration </w:t>
      </w:r>
      <w:r w:rsidR="005307A7">
        <w:t xml:space="preserve">Management </w:t>
      </w:r>
      <w:r>
        <w:t>Deployment</w:t>
      </w:r>
    </w:p>
    <w:sdt>
      <w:sdtPr>
        <w:rPr>
          <w:rFonts w:ascii="Segoe" w:eastAsiaTheme="minorHAnsi" w:hAnsi="Segoe"/>
          <w:bCs/>
          <w:noProof/>
          <w:color w:val="008AC8"/>
          <w:spacing w:val="10"/>
          <w:sz w:val="20"/>
          <w:szCs w:val="20"/>
          <w:lang w:eastAsia="en-AU"/>
        </w:rPr>
        <w:id w:val="94592970"/>
        <w:docPartObj>
          <w:docPartGallery w:val="Cover Pages"/>
          <w:docPartUnique/>
        </w:docPartObj>
      </w:sdtPr>
      <w:sdtEndPr>
        <w:rPr>
          <w:rFonts w:ascii="Segoe UI" w:hAnsi="Segoe UI"/>
          <w:bCs w:val="0"/>
          <w:noProof w:val="0"/>
          <w:sz w:val="36"/>
          <w:szCs w:val="48"/>
          <w:lang w:eastAsia="en-US"/>
        </w:rPr>
      </w:sdtEndPr>
      <w:sdtContent>
        <w:p w14:paraId="68429FAB" w14:textId="77777777" w:rsidR="00C57BCB" w:rsidRDefault="00C57BCB" w:rsidP="00C57BCB">
          <w:pPr>
            <w:rPr>
              <w:rStyle w:val="Emphasis"/>
              <w:rFonts w:eastAsiaTheme="minorHAnsi"/>
              <w:i w:val="0"/>
              <w:iCs w:val="0"/>
              <w:noProof/>
              <w:szCs w:val="20"/>
              <w:lang w:eastAsia="en-AU"/>
            </w:rPr>
          </w:pPr>
          <w:r>
            <w:rPr>
              <w:rStyle w:val="Emphasis"/>
            </w:rPr>
            <w:t>Prepared for</w:t>
          </w:r>
        </w:p>
        <w:p w14:paraId="4CC68BA0" w14:textId="3E4DD69D" w:rsidR="005800DA" w:rsidRPr="004F4D0F" w:rsidRDefault="009E17BE" w:rsidP="005800DA">
          <w:pPr>
            <w:rPr>
              <w:lang w:eastAsia="en-AU"/>
            </w:rPr>
          </w:pPr>
          <w:sdt>
            <w:sdtPr>
              <w:rPr>
                <w:lang w:eastAsia="en-AU"/>
              </w:rPr>
              <w:alias w:val="Customer"/>
              <w:tag w:val="Customer"/>
              <w:id w:val="-1983002465"/>
            </w:sdtPr>
            <w:sdtEndPr/>
            <w:sdtContent>
              <w:r w:rsidR="005800DA" w:rsidRPr="004F4D0F">
                <w:rPr>
                  <w:lang w:eastAsia="en-AU"/>
                </w:rPr>
                <w:fldChar w:fldCharType="begin"/>
              </w:r>
              <w:r w:rsidR="005800DA" w:rsidRPr="004F4D0F">
                <w:rPr>
                  <w:lang w:eastAsia="en-AU"/>
                </w:rPr>
                <w:instrText xml:space="preserve"> DOCPROPERTY  Customer  \* MERGEFORMAT </w:instrText>
              </w:r>
              <w:r w:rsidR="005800DA" w:rsidRPr="004F4D0F">
                <w:rPr>
                  <w:lang w:eastAsia="en-AU"/>
                </w:rPr>
                <w:fldChar w:fldCharType="separate"/>
              </w:r>
              <w:r>
                <w:rPr>
                  <w:lang w:eastAsia="en-AU"/>
                </w:rPr>
                <w:t>[Type Customer Name Here]</w:t>
              </w:r>
              <w:r w:rsidR="005800DA" w:rsidRPr="004F4D0F">
                <w:rPr>
                  <w:lang w:eastAsia="en-AU"/>
                </w:rPr>
                <w:fldChar w:fldCharType="end"/>
              </w:r>
            </w:sdtContent>
          </w:sdt>
        </w:p>
        <w:p w14:paraId="5B85B305" w14:textId="765832A3" w:rsidR="00C57BCB" w:rsidRDefault="004E1DB6" w:rsidP="005800DA">
          <w:r>
            <w:fldChar w:fldCharType="begin"/>
          </w:r>
          <w:r>
            <w:instrText xml:space="preserve"> DATE  \@ "MMMM d, yyyy" \l  \* MERGEFORMAT </w:instrText>
          </w:r>
          <w:r>
            <w:fldChar w:fldCharType="separate"/>
          </w:r>
          <w:r w:rsidR="009E17BE">
            <w:rPr>
              <w:noProof/>
            </w:rPr>
            <w:t>February 7, 2017</w:t>
          </w:r>
          <w:r>
            <w:fldChar w:fldCharType="end"/>
          </w:r>
        </w:p>
        <w:p w14:paraId="3331AD3F" w14:textId="5C5D31FF" w:rsidR="00C57BCB" w:rsidRDefault="00C57BCB" w:rsidP="009E17BE">
          <w:pPr>
            <w:tabs>
              <w:tab w:val="left" w:pos="2145"/>
            </w:tabs>
            <w:spacing w:after="240"/>
          </w:pPr>
          <w:r>
            <w:t xml:space="preserve">Version </w:t>
          </w:r>
          <w:r w:rsidR="009E17BE">
            <w:fldChar w:fldCharType="begin"/>
          </w:r>
          <w:r w:rsidR="009E17BE">
            <w:instrText xml:space="preserve"> DOCPROPERTY  Version  \* MERGEFORMAT </w:instrText>
          </w:r>
          <w:r w:rsidR="009E17BE">
            <w:fldChar w:fldCharType="separate"/>
          </w:r>
          <w:r w:rsidR="009E17BE">
            <w:t>1</w:t>
          </w:r>
          <w:r w:rsidR="009E17BE">
            <w:fldChar w:fldCharType="end"/>
          </w:r>
          <w:r>
            <w:t xml:space="preserve"> </w:t>
          </w:r>
          <w:sdt>
            <w:sdtPr>
              <w:alias w:val="Status"/>
              <w:tag w:val="Status"/>
              <w:id w:val="-736634330"/>
              <w:placeholder>
                <w:docPart w:val="994AB22111AD43268E93E41BB9C555D5"/>
              </w:placeholder>
              <w:dataBinding w:xpath="/root[1]/Status[1]" w:storeItemID="{00000000-0000-0000-0000-000000000000}"/>
              <w:dropDownList>
                <w:listItem w:displayText="Status" w:value="Status"/>
                <w:listItem w:displayText="Draft" w:value="Draft"/>
                <w:listItem w:displayText="Final" w:value="Final"/>
              </w:dropDownList>
            </w:sdtPr>
            <w:sdtEndPr/>
            <w:sdtContent>
              <w:r w:rsidR="004E1DB6">
                <w:t>Status</w:t>
              </w:r>
            </w:sdtContent>
          </w:sdt>
          <w:r w:rsidR="00767596">
            <w:tab/>
          </w:r>
        </w:p>
        <w:p w14:paraId="2EF5366A" w14:textId="77777777" w:rsidR="00C57BCB" w:rsidRDefault="00C57BCB" w:rsidP="00C57BCB">
          <w:pPr>
            <w:rPr>
              <w:rStyle w:val="Emphasis"/>
            </w:rPr>
          </w:pPr>
          <w:r>
            <w:rPr>
              <w:rStyle w:val="Emphasis"/>
            </w:rPr>
            <w:t>Prepared by</w:t>
          </w:r>
        </w:p>
        <w:p w14:paraId="103540F3" w14:textId="4F318A19" w:rsidR="00C57BCB" w:rsidRPr="0049720E" w:rsidRDefault="008C7DB8" w:rsidP="00C57BCB">
          <w:pPr>
            <w:rPr>
              <w:b/>
              <w:bCs/>
            </w:rPr>
          </w:pPr>
          <w:r>
            <w:rPr>
              <w:rStyle w:val="Strong"/>
            </w:rPr>
            <w:t>[Type author here]</w:t>
          </w:r>
        </w:p>
        <w:p w14:paraId="660965D8" w14:textId="7352F841" w:rsidR="00C57BCB" w:rsidRPr="00C57BCB" w:rsidRDefault="00C57BCB" w:rsidP="00C57BCB">
          <w:pPr>
            <w:rPr>
              <w:rFonts w:cs="Segoe UI"/>
            </w:rPr>
          </w:pPr>
          <w:r w:rsidRPr="00C57BCB">
            <w:rPr>
              <w:rFonts w:cs="Segoe UI"/>
            </w:rPr>
            <w:fldChar w:fldCharType="begin"/>
          </w:r>
          <w:r w:rsidRPr="00C57BCB">
            <w:rPr>
              <w:rFonts w:cs="Segoe UI"/>
            </w:rPr>
            <w:instrText xml:space="preserve"> DOCPROPERTY  AuthorPosition  \* MERGEFORMAT </w:instrText>
          </w:r>
          <w:r w:rsidRPr="00C57BCB">
            <w:rPr>
              <w:rFonts w:cs="Segoe UI"/>
            </w:rPr>
            <w:fldChar w:fldCharType="separate"/>
          </w:r>
          <w:r w:rsidR="009E17BE" w:rsidRPr="009E17BE">
            <w:rPr>
              <w:rFonts w:cs="Segoe UI"/>
              <w:bCs/>
            </w:rPr>
            <w:t>[Type Author Position Here</w:t>
          </w:r>
          <w:r w:rsidR="009E17BE">
            <w:rPr>
              <w:rFonts w:cs="Segoe UI"/>
            </w:rPr>
            <w:t>]</w:t>
          </w:r>
          <w:r w:rsidRPr="00C57BCB">
            <w:rPr>
              <w:rFonts w:cs="Segoe UI"/>
            </w:rPr>
            <w:fldChar w:fldCharType="end"/>
          </w:r>
          <w:r w:rsidR="005800DA">
            <w:rPr>
              <w:rFonts w:cs="Segoe UI"/>
            </w:rPr>
            <w:t>]</w:t>
          </w:r>
        </w:p>
        <w:p w14:paraId="0A0B3F81" w14:textId="77777777" w:rsidR="009E17BE" w:rsidRDefault="009E17BE" w:rsidP="009E17BE">
          <w:pPr>
            <w:pStyle w:val="DisclaimerTextMS"/>
            <w:spacing w:before="120" w:line="276" w:lineRule="auto"/>
            <w:rPr>
              <w:rFonts w:ascii="Segoe UI" w:eastAsiaTheme="minorEastAsia" w:hAnsi="Segoe UI" w:cs="Segoe UI"/>
              <w:color w:val="auto"/>
              <w:sz w:val="22"/>
              <w:szCs w:val="22"/>
            </w:rPr>
          </w:pPr>
          <w:r>
            <w:rPr>
              <w:rFonts w:ascii="Segoe UI" w:eastAsiaTheme="minorEastAsia" w:hAnsi="Segoe UI" w:cs="Segoe UI"/>
              <w:color w:val="auto"/>
              <w:sz w:val="22"/>
              <w:szCs w:val="22"/>
            </w:rPr>
            <w:fldChar w:fldCharType="begin"/>
          </w:r>
          <w:r>
            <w:rPr>
              <w:rFonts w:ascii="Segoe UI" w:eastAsiaTheme="minorEastAsia" w:hAnsi="Segoe UI" w:cs="Segoe UI"/>
              <w:color w:val="auto"/>
              <w:sz w:val="22"/>
              <w:szCs w:val="22"/>
            </w:rPr>
            <w:instrText xml:space="preserve"> DOCPROPERTY  AuthorEmail  \* MERGEFORMAT </w:instrText>
          </w:r>
          <w:r>
            <w:rPr>
              <w:rFonts w:ascii="Segoe UI" w:eastAsiaTheme="minorEastAsia" w:hAnsi="Segoe UI" w:cs="Segoe UI"/>
              <w:color w:val="auto"/>
              <w:sz w:val="22"/>
              <w:szCs w:val="22"/>
            </w:rPr>
            <w:fldChar w:fldCharType="separate"/>
          </w:r>
          <w:r>
            <w:rPr>
              <w:rFonts w:ascii="Segoe UI" w:eastAsiaTheme="minorEastAsia" w:hAnsi="Segoe UI" w:cs="Segoe UI"/>
              <w:color w:val="auto"/>
              <w:sz w:val="22"/>
              <w:szCs w:val="22"/>
            </w:rPr>
            <w:t>[Type Author Email Here]</w:t>
          </w:r>
          <w:r>
            <w:rPr>
              <w:rFonts w:ascii="Segoe UI" w:eastAsiaTheme="minorEastAsia" w:hAnsi="Segoe UI" w:cs="Segoe UI"/>
              <w:color w:val="auto"/>
              <w:sz w:val="22"/>
              <w:szCs w:val="22"/>
            </w:rPr>
            <w:fldChar w:fldCharType="end"/>
          </w:r>
        </w:p>
        <w:p w14:paraId="0A01D364" w14:textId="77777777" w:rsidR="009E17BE" w:rsidRDefault="009E17BE" w:rsidP="003200DA">
          <w:pPr>
            <w:pStyle w:val="DisclaimerTextMS"/>
            <w:rPr>
              <w:rFonts w:ascii="Segoe UI" w:eastAsiaTheme="minorEastAsia" w:hAnsi="Segoe UI" w:cs="Segoe UI"/>
              <w:color w:val="auto"/>
              <w:sz w:val="22"/>
              <w:szCs w:val="22"/>
            </w:rPr>
          </w:pPr>
        </w:p>
        <w:p w14:paraId="3A17228A" w14:textId="47A11725" w:rsidR="003200DA" w:rsidRDefault="003200DA" w:rsidP="003200DA">
          <w:pPr>
            <w:pStyle w:val="DisclaimerTextMS"/>
          </w:pPr>
          <w:r>
            <w:t>This document contains Microsoft Confidential Information for internal use only.  Do not distribute externally.</w:t>
          </w:r>
        </w:p>
        <w:p w14:paraId="2494E439" w14:textId="37D9449C" w:rsidR="003200DA" w:rsidRDefault="00F20EC6" w:rsidP="003200DA">
          <w:pPr>
            <w:pStyle w:val="DisclaimerTextMS"/>
          </w:pPr>
          <w:r>
            <w:t>© 2017</w:t>
          </w:r>
          <w:r w:rsidR="003200DA">
            <w:t xml:space="preserve"> Microsoft Corporation. All rights reserved. Any use or distribution of these materials without express authorization of Microsoft Corp. is strictly prohibited.</w:t>
          </w:r>
        </w:p>
        <w:p w14:paraId="32902593" w14:textId="750E1378" w:rsidR="009E17BE" w:rsidRDefault="009E17BE" w:rsidP="00F90BFF">
          <w:pPr>
            <w:pStyle w:val="CoverSubject"/>
            <w:rPr>
              <w:rStyle w:val="Strong"/>
            </w:rPr>
          </w:pPr>
          <w:bookmarkStart w:id="1" w:name="_GoBack"/>
          <w:bookmarkEnd w:id="1"/>
        </w:p>
        <w:p w14:paraId="380DCABF" w14:textId="77777777" w:rsidR="00342676" w:rsidRDefault="00767596" w:rsidP="00F90BFF">
          <w:pPr>
            <w:pStyle w:val="CoverSubject"/>
          </w:pPr>
          <w:r w:rsidRPr="009E17BE">
            <w:br w:type="page"/>
          </w:r>
          <w:r w:rsidR="00993A73">
            <w:lastRenderedPageBreak/>
            <w:t xml:space="preserve">Revision and </w:t>
          </w:r>
          <w:r w:rsidR="005C1502">
            <w:t>s</w:t>
          </w:r>
          <w:r w:rsidR="00993A73">
            <w:t>ign</w:t>
          </w:r>
          <w:r w:rsidR="004E1DB6">
            <w:t>-</w:t>
          </w:r>
          <w:r w:rsidR="005C1502">
            <w:t>o</w:t>
          </w:r>
          <w:r w:rsidR="004E1DB6">
            <w:t xml:space="preserve">ff </w:t>
          </w:r>
          <w:r w:rsidR="005C1502">
            <w:t>s</w:t>
          </w:r>
          <w:r w:rsidR="00993A73">
            <w:t>heet</w:t>
          </w:r>
        </w:p>
        <w:p w14:paraId="78B0D982" w14:textId="141396F3" w:rsidR="008070BF" w:rsidRDefault="008070BF" w:rsidP="008070BF">
          <w:pPr>
            <w:pStyle w:val="CoverHeading2"/>
          </w:pPr>
          <w:r>
            <w:t xml:space="preserve">Change </w:t>
          </w:r>
          <w:r w:rsidR="005C1502">
            <w:t>r</w:t>
          </w:r>
          <w:r>
            <w:t>ecord</w:t>
          </w:r>
        </w:p>
        <w:p w14:paraId="01274E41" w14:textId="554C0247" w:rsidR="00B96DC4" w:rsidRPr="00B96DC4" w:rsidRDefault="00B96DC4" w:rsidP="00B96DC4">
          <w:pPr>
            <w:pStyle w:val="CaptionMSTable"/>
          </w:pPr>
          <w:bookmarkStart w:id="2" w:name="_Toc433372383"/>
          <w:r w:rsidRPr="00B96DC4">
            <w:t xml:space="preserve">Table </w:t>
          </w:r>
          <w:r w:rsidR="009E17BE">
            <w:fldChar w:fldCharType="begin"/>
          </w:r>
          <w:r w:rsidR="009E17BE">
            <w:instrText xml:space="preserve"> SEQ Table \* ARABIC </w:instrText>
          </w:r>
          <w:r w:rsidR="009E17BE">
            <w:fldChar w:fldCharType="separate"/>
          </w:r>
          <w:r w:rsidR="009E17BE">
            <w:rPr>
              <w:noProof/>
            </w:rPr>
            <w:t>1</w:t>
          </w:r>
          <w:r w:rsidR="009E17BE">
            <w:rPr>
              <w:noProof/>
            </w:rPr>
            <w:fldChar w:fldCharType="end"/>
          </w:r>
          <w:r w:rsidRPr="00B96DC4">
            <w:t>: change record</w:t>
          </w:r>
          <w:bookmarkEnd w:id="2"/>
        </w:p>
        <w:tbl>
          <w:tblPr>
            <w:tblStyle w:val="TableGrid"/>
            <w:tblW w:w="9450" w:type="dxa"/>
            <w:tblLook w:val="0620" w:firstRow="1" w:lastRow="0" w:firstColumn="0" w:lastColumn="0" w:noHBand="1" w:noVBand="1"/>
          </w:tblPr>
          <w:tblGrid>
            <w:gridCol w:w="2127"/>
            <w:gridCol w:w="1473"/>
            <w:gridCol w:w="1645"/>
            <w:gridCol w:w="4205"/>
          </w:tblGrid>
          <w:tr w:rsidR="008070BF" w14:paraId="1B8C6E24" w14:textId="77777777" w:rsidTr="000101A4">
            <w:trPr>
              <w:cnfStyle w:val="100000000000" w:firstRow="1" w:lastRow="0" w:firstColumn="0" w:lastColumn="0" w:oddVBand="0" w:evenVBand="0" w:oddHBand="0" w:evenHBand="0" w:firstRowFirstColumn="0" w:firstRowLastColumn="0" w:lastRowFirstColumn="0" w:lastRowLastColumn="0"/>
            </w:trPr>
            <w:tc>
              <w:tcPr>
                <w:tcW w:w="2127" w:type="dxa"/>
              </w:tcPr>
              <w:p w14:paraId="339546EA" w14:textId="77777777" w:rsidR="008070BF" w:rsidRDefault="008070BF" w:rsidP="00BE0ED0">
                <w:r>
                  <w:t>Date</w:t>
                </w:r>
              </w:p>
            </w:tc>
            <w:tc>
              <w:tcPr>
                <w:tcW w:w="1473" w:type="dxa"/>
              </w:tcPr>
              <w:p w14:paraId="00CE4E10" w14:textId="77777777" w:rsidR="008070BF" w:rsidRDefault="008070BF" w:rsidP="00BE0ED0">
                <w:r>
                  <w:t>Author</w:t>
                </w:r>
              </w:p>
            </w:tc>
            <w:tc>
              <w:tcPr>
                <w:tcW w:w="1645" w:type="dxa"/>
              </w:tcPr>
              <w:p w14:paraId="05956121" w14:textId="77777777" w:rsidR="008070BF" w:rsidRDefault="008070BF" w:rsidP="000101A4">
                <w:pPr>
                  <w:jc w:val="center"/>
                </w:pPr>
                <w:r>
                  <w:t>Version</w:t>
                </w:r>
              </w:p>
            </w:tc>
            <w:tc>
              <w:tcPr>
                <w:tcW w:w="4205" w:type="dxa"/>
              </w:tcPr>
              <w:p w14:paraId="4EBBF3FF" w14:textId="29253658" w:rsidR="008070BF" w:rsidRDefault="008070BF" w:rsidP="00C038E3">
                <w:r>
                  <w:t xml:space="preserve">Change </w:t>
                </w:r>
                <w:r w:rsidR="00C038E3">
                  <w:t>r</w:t>
                </w:r>
                <w:r>
                  <w:t>eference</w:t>
                </w:r>
              </w:p>
            </w:tc>
          </w:tr>
          <w:tr w:rsidR="00E97D73" w14:paraId="07D482BD" w14:textId="77777777" w:rsidTr="000101A4">
            <w:tc>
              <w:tcPr>
                <w:tcW w:w="2127" w:type="dxa"/>
              </w:tcPr>
              <w:p w14:paraId="756A0FE6" w14:textId="6B607702" w:rsidR="00E97D73" w:rsidRPr="000101A4" w:rsidRDefault="00E97D73" w:rsidP="00E97D73">
                <w:pPr>
                  <w:rPr>
                    <w:rStyle w:val="StyleLatinSegoeUI10pt"/>
                    <w:sz w:val="18"/>
                    <w:szCs w:val="18"/>
                  </w:rPr>
                </w:pPr>
              </w:p>
            </w:tc>
            <w:tc>
              <w:tcPr>
                <w:tcW w:w="1473" w:type="dxa"/>
              </w:tcPr>
              <w:p w14:paraId="00F0ECEF" w14:textId="7EA636A1" w:rsidR="00E97D73" w:rsidRPr="000101A4" w:rsidRDefault="00E97D73" w:rsidP="00E97D73">
                <w:pPr>
                  <w:rPr>
                    <w:rStyle w:val="StyleLatinSegoeUI10pt"/>
                    <w:sz w:val="18"/>
                    <w:szCs w:val="18"/>
                  </w:rPr>
                </w:pPr>
              </w:p>
            </w:tc>
            <w:tc>
              <w:tcPr>
                <w:tcW w:w="1645" w:type="dxa"/>
              </w:tcPr>
              <w:p w14:paraId="35BE4266" w14:textId="5CBC1E2E" w:rsidR="00E97D73" w:rsidRPr="000101A4" w:rsidRDefault="00E97D73" w:rsidP="00E97D73">
                <w:pPr>
                  <w:jc w:val="center"/>
                  <w:rPr>
                    <w:rStyle w:val="StyleLatinSegoeUI10pt"/>
                    <w:sz w:val="18"/>
                    <w:szCs w:val="18"/>
                  </w:rPr>
                </w:pPr>
              </w:p>
            </w:tc>
            <w:tc>
              <w:tcPr>
                <w:tcW w:w="4205" w:type="dxa"/>
              </w:tcPr>
              <w:p w14:paraId="5F061806" w14:textId="29527E18" w:rsidR="00E97D73" w:rsidRPr="000101A4" w:rsidRDefault="00E97D73" w:rsidP="004E1DB6">
                <w:pPr>
                  <w:rPr>
                    <w:rStyle w:val="StyleLatinSegoeUI10pt"/>
                    <w:sz w:val="18"/>
                    <w:szCs w:val="18"/>
                  </w:rPr>
                </w:pPr>
              </w:p>
            </w:tc>
          </w:tr>
          <w:tr w:rsidR="00E97D73" w14:paraId="42542B49" w14:textId="77777777" w:rsidTr="000101A4">
            <w:tc>
              <w:tcPr>
                <w:tcW w:w="2127" w:type="dxa"/>
              </w:tcPr>
              <w:p w14:paraId="36062D0D" w14:textId="2C620F83" w:rsidR="00E97D73" w:rsidRDefault="00E97D73" w:rsidP="00E97D73">
                <w:pPr>
                  <w:rPr>
                    <w:sz w:val="18"/>
                    <w:szCs w:val="18"/>
                  </w:rPr>
                </w:pPr>
              </w:p>
            </w:tc>
            <w:tc>
              <w:tcPr>
                <w:tcW w:w="1473" w:type="dxa"/>
              </w:tcPr>
              <w:p w14:paraId="25FB2CE8" w14:textId="79D99CD2" w:rsidR="00E97D73" w:rsidRPr="000101A4" w:rsidRDefault="00E97D73" w:rsidP="00E97D73">
                <w:pPr>
                  <w:rPr>
                    <w:sz w:val="18"/>
                    <w:szCs w:val="18"/>
                  </w:rPr>
                </w:pPr>
              </w:p>
            </w:tc>
            <w:tc>
              <w:tcPr>
                <w:tcW w:w="1645" w:type="dxa"/>
              </w:tcPr>
              <w:p w14:paraId="2FF68A50" w14:textId="7198469B" w:rsidR="00E97D73" w:rsidRPr="000101A4" w:rsidRDefault="00E97D73" w:rsidP="00E97D73">
                <w:pPr>
                  <w:jc w:val="center"/>
                  <w:rPr>
                    <w:sz w:val="18"/>
                    <w:szCs w:val="18"/>
                  </w:rPr>
                </w:pPr>
              </w:p>
            </w:tc>
            <w:tc>
              <w:tcPr>
                <w:tcW w:w="4205" w:type="dxa"/>
              </w:tcPr>
              <w:p w14:paraId="2024E439" w14:textId="6D730BCA" w:rsidR="00E97D73" w:rsidRPr="000101A4" w:rsidRDefault="00E97D73" w:rsidP="00E97D73">
                <w:pPr>
                  <w:rPr>
                    <w:sz w:val="18"/>
                    <w:szCs w:val="18"/>
                  </w:rPr>
                </w:pPr>
              </w:p>
            </w:tc>
          </w:tr>
        </w:tbl>
        <w:p w14:paraId="3637205D" w14:textId="77777777" w:rsidR="008070BF" w:rsidRDefault="008070BF" w:rsidP="008070BF">
          <w:pPr>
            <w:pStyle w:val="CoverHeading2"/>
          </w:pPr>
          <w:r>
            <w:t>Reviewers</w:t>
          </w:r>
        </w:p>
        <w:p w14:paraId="5E489A3B" w14:textId="5C03F1FC" w:rsidR="00B96DC4" w:rsidRDefault="00B96DC4" w:rsidP="00B96DC4">
          <w:pPr>
            <w:pStyle w:val="CaptionMSTable"/>
          </w:pPr>
          <w:bookmarkStart w:id="3" w:name="_Toc433372384"/>
          <w:r>
            <w:t xml:space="preserve">Table </w:t>
          </w:r>
          <w:r w:rsidR="009E17BE">
            <w:fldChar w:fldCharType="begin"/>
          </w:r>
          <w:r w:rsidR="009E17BE">
            <w:instrText xml:space="preserve"> SEQ Table \* ARABIC </w:instrText>
          </w:r>
          <w:r w:rsidR="009E17BE">
            <w:fldChar w:fldCharType="separate"/>
          </w:r>
          <w:r w:rsidR="009E17BE">
            <w:rPr>
              <w:noProof/>
            </w:rPr>
            <w:t>2</w:t>
          </w:r>
          <w:r w:rsidR="009E17BE">
            <w:rPr>
              <w:noProof/>
            </w:rPr>
            <w:fldChar w:fldCharType="end"/>
          </w:r>
          <w:r>
            <w:t>: reviewers</w:t>
          </w:r>
          <w:bookmarkEnd w:id="3"/>
        </w:p>
        <w:tbl>
          <w:tblPr>
            <w:tblStyle w:val="TableGrid"/>
            <w:tblW w:w="9450" w:type="dxa"/>
            <w:tblLook w:val="0620" w:firstRow="1" w:lastRow="0" w:firstColumn="0" w:lastColumn="0" w:noHBand="1" w:noVBand="1"/>
          </w:tblPr>
          <w:tblGrid>
            <w:gridCol w:w="2160"/>
            <w:gridCol w:w="2268"/>
            <w:gridCol w:w="2862"/>
            <w:gridCol w:w="2160"/>
          </w:tblGrid>
          <w:tr w:rsidR="008070BF" w14:paraId="3DB20667" w14:textId="77777777" w:rsidTr="00BE0ED0">
            <w:trPr>
              <w:cnfStyle w:val="100000000000" w:firstRow="1" w:lastRow="0" w:firstColumn="0" w:lastColumn="0" w:oddVBand="0" w:evenVBand="0" w:oddHBand="0" w:evenHBand="0" w:firstRowFirstColumn="0" w:firstRowLastColumn="0" w:lastRowFirstColumn="0" w:lastRowLastColumn="0"/>
            </w:trPr>
            <w:tc>
              <w:tcPr>
                <w:tcW w:w="2160" w:type="dxa"/>
              </w:tcPr>
              <w:p w14:paraId="7BE15970" w14:textId="77777777" w:rsidR="008070BF" w:rsidRDefault="008070BF" w:rsidP="00BE0ED0">
                <w:r>
                  <w:t>Name</w:t>
                </w:r>
              </w:p>
            </w:tc>
            <w:tc>
              <w:tcPr>
                <w:tcW w:w="2268" w:type="dxa"/>
              </w:tcPr>
              <w:p w14:paraId="0F310CBC" w14:textId="60DADF38" w:rsidR="008070BF" w:rsidRDefault="008070BF" w:rsidP="00C038E3">
                <w:r>
                  <w:t xml:space="preserve">Version </w:t>
                </w:r>
                <w:r w:rsidR="00C038E3">
                  <w:t>a</w:t>
                </w:r>
                <w:r>
                  <w:t>pproved</w:t>
                </w:r>
              </w:p>
            </w:tc>
            <w:tc>
              <w:tcPr>
                <w:tcW w:w="2862" w:type="dxa"/>
              </w:tcPr>
              <w:p w14:paraId="67C24343" w14:textId="77777777" w:rsidR="008070BF" w:rsidRDefault="008070BF" w:rsidP="00BE0ED0">
                <w:r>
                  <w:t>Position</w:t>
                </w:r>
              </w:p>
            </w:tc>
            <w:tc>
              <w:tcPr>
                <w:tcW w:w="2160" w:type="dxa"/>
              </w:tcPr>
              <w:p w14:paraId="229B5FAC" w14:textId="77777777" w:rsidR="008070BF" w:rsidRDefault="008070BF" w:rsidP="00BE0ED0">
                <w:r>
                  <w:t>Date</w:t>
                </w:r>
              </w:p>
            </w:tc>
          </w:tr>
          <w:tr w:rsidR="001B2BDC" w14:paraId="26BA04B9" w14:textId="77777777" w:rsidTr="00BE0ED0">
            <w:tc>
              <w:tcPr>
                <w:tcW w:w="2160" w:type="dxa"/>
              </w:tcPr>
              <w:p w14:paraId="71AC6ABE" w14:textId="3B438C73" w:rsidR="001B2BDC" w:rsidRPr="000101A4" w:rsidRDefault="001B2BDC" w:rsidP="001B2BDC">
                <w:pPr>
                  <w:rPr>
                    <w:rStyle w:val="StyleLatinSegoeUI10pt"/>
                    <w:sz w:val="18"/>
                  </w:rPr>
                </w:pPr>
              </w:p>
            </w:tc>
            <w:tc>
              <w:tcPr>
                <w:tcW w:w="2268" w:type="dxa"/>
              </w:tcPr>
              <w:p w14:paraId="7E87E63E" w14:textId="2F43132E" w:rsidR="001B2BDC" w:rsidRPr="000101A4" w:rsidRDefault="001B2BDC" w:rsidP="001B2BDC">
                <w:pPr>
                  <w:rPr>
                    <w:rStyle w:val="StyleLatinSegoeUI10pt"/>
                    <w:sz w:val="18"/>
                  </w:rPr>
                </w:pPr>
              </w:p>
            </w:tc>
            <w:tc>
              <w:tcPr>
                <w:tcW w:w="2862" w:type="dxa"/>
              </w:tcPr>
              <w:p w14:paraId="3E98D607" w14:textId="36D5484A" w:rsidR="001B2BDC" w:rsidRPr="000101A4" w:rsidRDefault="001B2BDC" w:rsidP="001B2BDC">
                <w:pPr>
                  <w:rPr>
                    <w:rStyle w:val="StyleLatinSegoeUI10pt"/>
                    <w:sz w:val="18"/>
                  </w:rPr>
                </w:pPr>
              </w:p>
            </w:tc>
            <w:tc>
              <w:tcPr>
                <w:tcW w:w="2160" w:type="dxa"/>
              </w:tcPr>
              <w:p w14:paraId="0857ADFA" w14:textId="48F9EBBB" w:rsidR="001B2BDC" w:rsidRPr="000101A4" w:rsidRDefault="001B2BDC" w:rsidP="001B2BDC">
                <w:pPr>
                  <w:rPr>
                    <w:rStyle w:val="StyleLatinSegoeUI10pt"/>
                    <w:sz w:val="18"/>
                  </w:rPr>
                </w:pPr>
              </w:p>
            </w:tc>
          </w:tr>
          <w:tr w:rsidR="008070BF" w14:paraId="3B3BC9BD" w14:textId="77777777" w:rsidTr="00BE0ED0">
            <w:tc>
              <w:tcPr>
                <w:tcW w:w="2160" w:type="dxa"/>
              </w:tcPr>
              <w:p w14:paraId="4953E9D3" w14:textId="3DD05D33" w:rsidR="008070BF" w:rsidRPr="009B70AD" w:rsidRDefault="008070BF" w:rsidP="00BE0ED0">
                <w:pPr>
                  <w:rPr>
                    <w:sz w:val="18"/>
                  </w:rPr>
                </w:pPr>
              </w:p>
            </w:tc>
            <w:tc>
              <w:tcPr>
                <w:tcW w:w="2268" w:type="dxa"/>
              </w:tcPr>
              <w:p w14:paraId="333E1B78" w14:textId="162FAB6E" w:rsidR="008070BF" w:rsidRPr="009B70AD" w:rsidRDefault="008070BF" w:rsidP="00BE0ED0">
                <w:pPr>
                  <w:rPr>
                    <w:sz w:val="18"/>
                  </w:rPr>
                </w:pPr>
              </w:p>
            </w:tc>
            <w:tc>
              <w:tcPr>
                <w:tcW w:w="2862" w:type="dxa"/>
              </w:tcPr>
              <w:p w14:paraId="70B09FEF" w14:textId="46391035" w:rsidR="008070BF" w:rsidRPr="009B70AD" w:rsidRDefault="008070BF" w:rsidP="00BE0ED0">
                <w:pPr>
                  <w:rPr>
                    <w:sz w:val="18"/>
                  </w:rPr>
                </w:pPr>
              </w:p>
            </w:tc>
            <w:tc>
              <w:tcPr>
                <w:tcW w:w="2160" w:type="dxa"/>
              </w:tcPr>
              <w:p w14:paraId="42F48FC1" w14:textId="296FEF38" w:rsidR="008070BF" w:rsidRPr="009B70AD" w:rsidRDefault="008070BF" w:rsidP="00BE0ED0">
                <w:pPr>
                  <w:rPr>
                    <w:sz w:val="18"/>
                  </w:rPr>
                </w:pPr>
              </w:p>
            </w:tc>
          </w:tr>
        </w:tbl>
        <w:p w14:paraId="3726CAE0" w14:textId="77777777" w:rsidR="008070BF" w:rsidRDefault="008070BF" w:rsidP="008070BF">
          <w:pPr>
            <w:pStyle w:val="TableText"/>
          </w:pPr>
        </w:p>
        <w:p w14:paraId="329025BF" w14:textId="77777777" w:rsidR="00342676" w:rsidRDefault="00342676"/>
        <w:p w14:paraId="329025C0" w14:textId="77777777" w:rsidR="00342676" w:rsidRDefault="00342676">
          <w:pPr>
            <w:pStyle w:val="Bullet1"/>
            <w:numPr>
              <w:ilvl w:val="0"/>
              <w:numId w:val="0"/>
            </w:numPr>
          </w:pPr>
        </w:p>
        <w:p w14:paraId="329025C1" w14:textId="47B24C46" w:rsidR="00342676" w:rsidRDefault="00993A73" w:rsidP="00622003">
          <w:pPr>
            <w:pStyle w:val="TOCHeading"/>
          </w:pPr>
          <w:r>
            <w:br w:type="page"/>
          </w:r>
          <w:r>
            <w:lastRenderedPageBreak/>
            <w:t xml:space="preserve">Table of </w:t>
          </w:r>
          <w:r w:rsidR="00622003">
            <w:t>contents</w:t>
          </w:r>
        </w:p>
        <w:p w14:paraId="7BB720D7" w14:textId="3C6958FB" w:rsidR="009E17BE" w:rsidRDefault="00D4687E">
          <w:pPr>
            <w:pStyle w:val="TOC1"/>
            <w:rPr>
              <w:rFonts w:asciiTheme="minorHAnsi" w:hAnsiTheme="minorHAnsi"/>
              <w:sz w:val="22"/>
            </w:rPr>
          </w:pPr>
          <w:r>
            <w:fldChar w:fldCharType="begin"/>
          </w:r>
          <w:r>
            <w:instrText xml:space="preserve"> TOC \o "1-3" \h \z \u </w:instrText>
          </w:r>
          <w:r>
            <w:fldChar w:fldCharType="separate"/>
          </w:r>
          <w:hyperlink w:anchor="_Toc474234091" w:history="1">
            <w:r w:rsidR="009E17BE" w:rsidRPr="008B5B98">
              <w:rPr>
                <w:rStyle w:val="Hyperlink"/>
                <w:lang w:eastAsia="ja-JP"/>
              </w:rPr>
              <w:t>1</w:t>
            </w:r>
            <w:r w:rsidR="009E17BE">
              <w:rPr>
                <w:rFonts w:asciiTheme="minorHAnsi" w:hAnsiTheme="minorHAnsi"/>
                <w:sz w:val="22"/>
              </w:rPr>
              <w:tab/>
            </w:r>
            <w:r w:rsidR="009E17BE" w:rsidRPr="008B5B98">
              <w:rPr>
                <w:rStyle w:val="Hyperlink"/>
                <w:lang w:eastAsia="ja-JP"/>
              </w:rPr>
              <w:t>Introduction</w:t>
            </w:r>
            <w:r w:rsidR="009E17BE">
              <w:rPr>
                <w:webHidden/>
              </w:rPr>
              <w:tab/>
            </w:r>
            <w:r w:rsidR="009E17BE">
              <w:rPr>
                <w:webHidden/>
              </w:rPr>
              <w:fldChar w:fldCharType="begin"/>
            </w:r>
            <w:r w:rsidR="009E17BE">
              <w:rPr>
                <w:webHidden/>
              </w:rPr>
              <w:instrText xml:space="preserve"> PAGEREF _Toc474234091 \h </w:instrText>
            </w:r>
            <w:r w:rsidR="009E17BE">
              <w:rPr>
                <w:webHidden/>
              </w:rPr>
            </w:r>
            <w:r w:rsidR="009E17BE">
              <w:rPr>
                <w:webHidden/>
              </w:rPr>
              <w:fldChar w:fldCharType="separate"/>
            </w:r>
            <w:r w:rsidR="009E17BE">
              <w:rPr>
                <w:webHidden/>
              </w:rPr>
              <w:t>4</w:t>
            </w:r>
            <w:r w:rsidR="009E17BE">
              <w:rPr>
                <w:webHidden/>
              </w:rPr>
              <w:fldChar w:fldCharType="end"/>
            </w:r>
          </w:hyperlink>
        </w:p>
        <w:p w14:paraId="3B73D7EF" w14:textId="66F75022" w:rsidR="009E17BE" w:rsidRDefault="009E17BE">
          <w:pPr>
            <w:pStyle w:val="TOC2"/>
            <w:rPr>
              <w:rFonts w:asciiTheme="minorHAnsi" w:hAnsiTheme="minorHAnsi"/>
              <w:noProof/>
              <w:sz w:val="22"/>
            </w:rPr>
          </w:pPr>
          <w:hyperlink w:anchor="_Toc474234092" w:history="1">
            <w:r w:rsidRPr="008B5B98">
              <w:rPr>
                <w:rStyle w:val="Hyperlink"/>
                <w:noProof/>
              </w:rPr>
              <w:t>1.1</w:t>
            </w:r>
            <w:r>
              <w:rPr>
                <w:rFonts w:asciiTheme="minorHAnsi" w:hAnsiTheme="minorHAnsi"/>
                <w:noProof/>
                <w:sz w:val="22"/>
              </w:rPr>
              <w:tab/>
            </w:r>
            <w:r w:rsidRPr="008B5B98">
              <w:rPr>
                <w:rStyle w:val="Hyperlink"/>
                <w:noProof/>
              </w:rPr>
              <w:t>Purpose</w:t>
            </w:r>
            <w:r>
              <w:rPr>
                <w:noProof/>
                <w:webHidden/>
              </w:rPr>
              <w:tab/>
            </w:r>
            <w:r>
              <w:rPr>
                <w:noProof/>
                <w:webHidden/>
              </w:rPr>
              <w:fldChar w:fldCharType="begin"/>
            </w:r>
            <w:r>
              <w:rPr>
                <w:noProof/>
                <w:webHidden/>
              </w:rPr>
              <w:instrText xml:space="preserve"> PAGEREF _Toc474234092 \h </w:instrText>
            </w:r>
            <w:r>
              <w:rPr>
                <w:noProof/>
                <w:webHidden/>
              </w:rPr>
            </w:r>
            <w:r>
              <w:rPr>
                <w:noProof/>
                <w:webHidden/>
              </w:rPr>
              <w:fldChar w:fldCharType="separate"/>
            </w:r>
            <w:r>
              <w:rPr>
                <w:noProof/>
                <w:webHidden/>
              </w:rPr>
              <w:t>4</w:t>
            </w:r>
            <w:r>
              <w:rPr>
                <w:noProof/>
                <w:webHidden/>
              </w:rPr>
              <w:fldChar w:fldCharType="end"/>
            </w:r>
          </w:hyperlink>
        </w:p>
        <w:p w14:paraId="662FC12A" w14:textId="0CF0AC8B" w:rsidR="009E17BE" w:rsidRDefault="009E17BE">
          <w:pPr>
            <w:pStyle w:val="TOC2"/>
            <w:rPr>
              <w:rFonts w:asciiTheme="minorHAnsi" w:hAnsiTheme="minorHAnsi"/>
              <w:noProof/>
              <w:sz w:val="22"/>
            </w:rPr>
          </w:pPr>
          <w:hyperlink w:anchor="_Toc474234093" w:history="1">
            <w:r w:rsidRPr="008B5B98">
              <w:rPr>
                <w:rStyle w:val="Hyperlink"/>
                <w:noProof/>
              </w:rPr>
              <w:t>1.2</w:t>
            </w:r>
            <w:r>
              <w:rPr>
                <w:rFonts w:asciiTheme="minorHAnsi" w:hAnsiTheme="minorHAnsi"/>
                <w:noProof/>
                <w:sz w:val="22"/>
              </w:rPr>
              <w:tab/>
            </w:r>
            <w:r w:rsidRPr="008B5B98">
              <w:rPr>
                <w:rStyle w:val="Hyperlink"/>
                <w:noProof/>
              </w:rPr>
              <w:t>Audience</w:t>
            </w:r>
            <w:r>
              <w:rPr>
                <w:noProof/>
                <w:webHidden/>
              </w:rPr>
              <w:tab/>
            </w:r>
            <w:r>
              <w:rPr>
                <w:noProof/>
                <w:webHidden/>
              </w:rPr>
              <w:fldChar w:fldCharType="begin"/>
            </w:r>
            <w:r>
              <w:rPr>
                <w:noProof/>
                <w:webHidden/>
              </w:rPr>
              <w:instrText xml:space="preserve"> PAGEREF _Toc474234093 \h </w:instrText>
            </w:r>
            <w:r>
              <w:rPr>
                <w:noProof/>
                <w:webHidden/>
              </w:rPr>
            </w:r>
            <w:r>
              <w:rPr>
                <w:noProof/>
                <w:webHidden/>
              </w:rPr>
              <w:fldChar w:fldCharType="separate"/>
            </w:r>
            <w:r>
              <w:rPr>
                <w:noProof/>
                <w:webHidden/>
              </w:rPr>
              <w:t>4</w:t>
            </w:r>
            <w:r>
              <w:rPr>
                <w:noProof/>
                <w:webHidden/>
              </w:rPr>
              <w:fldChar w:fldCharType="end"/>
            </w:r>
          </w:hyperlink>
        </w:p>
        <w:p w14:paraId="51126430" w14:textId="274320EA" w:rsidR="009E17BE" w:rsidRDefault="009E17BE">
          <w:pPr>
            <w:pStyle w:val="TOC2"/>
            <w:rPr>
              <w:rFonts w:asciiTheme="minorHAnsi" w:hAnsiTheme="minorHAnsi"/>
              <w:noProof/>
              <w:sz w:val="22"/>
            </w:rPr>
          </w:pPr>
          <w:hyperlink w:anchor="_Toc474234094" w:history="1">
            <w:r w:rsidRPr="008B5B98">
              <w:rPr>
                <w:rStyle w:val="Hyperlink"/>
                <w:noProof/>
              </w:rPr>
              <w:t>1.3</w:t>
            </w:r>
            <w:r>
              <w:rPr>
                <w:rFonts w:asciiTheme="minorHAnsi" w:hAnsiTheme="minorHAnsi"/>
                <w:noProof/>
                <w:sz w:val="22"/>
              </w:rPr>
              <w:tab/>
            </w:r>
            <w:r w:rsidRPr="008B5B98">
              <w:rPr>
                <w:rStyle w:val="Hyperlink"/>
                <w:noProof/>
              </w:rPr>
              <w:t>Engagement Overview</w:t>
            </w:r>
            <w:r>
              <w:rPr>
                <w:noProof/>
                <w:webHidden/>
              </w:rPr>
              <w:tab/>
            </w:r>
            <w:r>
              <w:rPr>
                <w:noProof/>
                <w:webHidden/>
              </w:rPr>
              <w:fldChar w:fldCharType="begin"/>
            </w:r>
            <w:r>
              <w:rPr>
                <w:noProof/>
                <w:webHidden/>
              </w:rPr>
              <w:instrText xml:space="preserve"> PAGEREF _Toc474234094 \h </w:instrText>
            </w:r>
            <w:r>
              <w:rPr>
                <w:noProof/>
                <w:webHidden/>
              </w:rPr>
            </w:r>
            <w:r>
              <w:rPr>
                <w:noProof/>
                <w:webHidden/>
              </w:rPr>
              <w:fldChar w:fldCharType="separate"/>
            </w:r>
            <w:r>
              <w:rPr>
                <w:noProof/>
                <w:webHidden/>
              </w:rPr>
              <w:t>4</w:t>
            </w:r>
            <w:r>
              <w:rPr>
                <w:noProof/>
                <w:webHidden/>
              </w:rPr>
              <w:fldChar w:fldCharType="end"/>
            </w:r>
          </w:hyperlink>
        </w:p>
        <w:p w14:paraId="499A6FE9" w14:textId="435540A9" w:rsidR="009E17BE" w:rsidRDefault="009E17BE">
          <w:pPr>
            <w:pStyle w:val="TOC2"/>
            <w:rPr>
              <w:rFonts w:asciiTheme="minorHAnsi" w:hAnsiTheme="minorHAnsi"/>
              <w:noProof/>
              <w:sz w:val="22"/>
            </w:rPr>
          </w:pPr>
          <w:hyperlink w:anchor="_Toc474234095" w:history="1">
            <w:r w:rsidRPr="008B5B98">
              <w:rPr>
                <w:rStyle w:val="Hyperlink"/>
                <w:noProof/>
              </w:rPr>
              <w:t>1.4</w:t>
            </w:r>
            <w:r>
              <w:rPr>
                <w:rFonts w:asciiTheme="minorHAnsi" w:hAnsiTheme="minorHAnsi"/>
                <w:noProof/>
                <w:sz w:val="22"/>
              </w:rPr>
              <w:tab/>
            </w:r>
            <w:r w:rsidRPr="008B5B98">
              <w:rPr>
                <w:rStyle w:val="Hyperlink"/>
                <w:noProof/>
              </w:rPr>
              <w:t>Engagement Staffing</w:t>
            </w:r>
            <w:r>
              <w:rPr>
                <w:noProof/>
                <w:webHidden/>
              </w:rPr>
              <w:tab/>
            </w:r>
            <w:r>
              <w:rPr>
                <w:noProof/>
                <w:webHidden/>
              </w:rPr>
              <w:fldChar w:fldCharType="begin"/>
            </w:r>
            <w:r>
              <w:rPr>
                <w:noProof/>
                <w:webHidden/>
              </w:rPr>
              <w:instrText xml:space="preserve"> PAGEREF _Toc474234095 \h </w:instrText>
            </w:r>
            <w:r>
              <w:rPr>
                <w:noProof/>
                <w:webHidden/>
              </w:rPr>
            </w:r>
            <w:r>
              <w:rPr>
                <w:noProof/>
                <w:webHidden/>
              </w:rPr>
              <w:fldChar w:fldCharType="separate"/>
            </w:r>
            <w:r>
              <w:rPr>
                <w:noProof/>
                <w:webHidden/>
              </w:rPr>
              <w:t>5</w:t>
            </w:r>
            <w:r>
              <w:rPr>
                <w:noProof/>
                <w:webHidden/>
              </w:rPr>
              <w:fldChar w:fldCharType="end"/>
            </w:r>
          </w:hyperlink>
        </w:p>
        <w:p w14:paraId="44C41BC1" w14:textId="5D4CCE0A" w:rsidR="009E17BE" w:rsidRDefault="009E17BE">
          <w:pPr>
            <w:pStyle w:val="TOC2"/>
            <w:rPr>
              <w:rFonts w:asciiTheme="minorHAnsi" w:hAnsiTheme="minorHAnsi"/>
              <w:noProof/>
              <w:sz w:val="22"/>
            </w:rPr>
          </w:pPr>
          <w:hyperlink w:anchor="_Toc474234096" w:history="1">
            <w:r w:rsidRPr="008B5B98">
              <w:rPr>
                <w:rStyle w:val="Hyperlink"/>
                <w:noProof/>
              </w:rPr>
              <w:t>1.5</w:t>
            </w:r>
            <w:r>
              <w:rPr>
                <w:rFonts w:asciiTheme="minorHAnsi" w:hAnsiTheme="minorHAnsi"/>
                <w:noProof/>
                <w:sz w:val="22"/>
              </w:rPr>
              <w:tab/>
            </w:r>
            <w:r w:rsidRPr="008B5B98">
              <w:rPr>
                <w:rStyle w:val="Hyperlink"/>
                <w:noProof/>
              </w:rPr>
              <w:t>MCS Technical Skill Requirements</w:t>
            </w:r>
            <w:r>
              <w:rPr>
                <w:noProof/>
                <w:webHidden/>
              </w:rPr>
              <w:tab/>
            </w:r>
            <w:r>
              <w:rPr>
                <w:noProof/>
                <w:webHidden/>
              </w:rPr>
              <w:fldChar w:fldCharType="begin"/>
            </w:r>
            <w:r>
              <w:rPr>
                <w:noProof/>
                <w:webHidden/>
              </w:rPr>
              <w:instrText xml:space="preserve"> PAGEREF _Toc474234096 \h </w:instrText>
            </w:r>
            <w:r>
              <w:rPr>
                <w:noProof/>
                <w:webHidden/>
              </w:rPr>
            </w:r>
            <w:r>
              <w:rPr>
                <w:noProof/>
                <w:webHidden/>
              </w:rPr>
              <w:fldChar w:fldCharType="separate"/>
            </w:r>
            <w:r>
              <w:rPr>
                <w:noProof/>
                <w:webHidden/>
              </w:rPr>
              <w:t>6</w:t>
            </w:r>
            <w:r>
              <w:rPr>
                <w:noProof/>
                <w:webHidden/>
              </w:rPr>
              <w:fldChar w:fldCharType="end"/>
            </w:r>
          </w:hyperlink>
        </w:p>
        <w:p w14:paraId="32699A59" w14:textId="0B034752" w:rsidR="009E17BE" w:rsidRDefault="009E17BE">
          <w:pPr>
            <w:pStyle w:val="TOC1"/>
            <w:rPr>
              <w:rFonts w:asciiTheme="minorHAnsi" w:hAnsiTheme="minorHAnsi"/>
              <w:sz w:val="22"/>
            </w:rPr>
          </w:pPr>
          <w:hyperlink w:anchor="_Toc474234097" w:history="1">
            <w:r w:rsidRPr="008B5B98">
              <w:rPr>
                <w:rStyle w:val="Hyperlink"/>
              </w:rPr>
              <w:t>2</w:t>
            </w:r>
            <w:r>
              <w:rPr>
                <w:rFonts w:asciiTheme="minorHAnsi" w:hAnsiTheme="minorHAnsi"/>
                <w:sz w:val="22"/>
              </w:rPr>
              <w:tab/>
            </w:r>
            <w:r w:rsidRPr="008B5B98">
              <w:rPr>
                <w:rStyle w:val="Hyperlink"/>
              </w:rPr>
              <w:t>Sales Information</w:t>
            </w:r>
            <w:r>
              <w:rPr>
                <w:webHidden/>
              </w:rPr>
              <w:tab/>
            </w:r>
            <w:r>
              <w:rPr>
                <w:webHidden/>
              </w:rPr>
              <w:fldChar w:fldCharType="begin"/>
            </w:r>
            <w:r>
              <w:rPr>
                <w:webHidden/>
              </w:rPr>
              <w:instrText xml:space="preserve"> PAGEREF _Toc474234097 \h </w:instrText>
            </w:r>
            <w:r>
              <w:rPr>
                <w:webHidden/>
              </w:rPr>
            </w:r>
            <w:r>
              <w:rPr>
                <w:webHidden/>
              </w:rPr>
              <w:fldChar w:fldCharType="separate"/>
            </w:r>
            <w:r>
              <w:rPr>
                <w:webHidden/>
              </w:rPr>
              <w:t>8</w:t>
            </w:r>
            <w:r>
              <w:rPr>
                <w:webHidden/>
              </w:rPr>
              <w:fldChar w:fldCharType="end"/>
            </w:r>
          </w:hyperlink>
        </w:p>
        <w:p w14:paraId="18531D01" w14:textId="7A73FDD6" w:rsidR="009E17BE" w:rsidRDefault="009E17BE">
          <w:pPr>
            <w:pStyle w:val="TOC2"/>
            <w:rPr>
              <w:rFonts w:asciiTheme="minorHAnsi" w:hAnsiTheme="minorHAnsi"/>
              <w:noProof/>
              <w:sz w:val="22"/>
            </w:rPr>
          </w:pPr>
          <w:hyperlink w:anchor="_Toc474234098" w:history="1">
            <w:r w:rsidRPr="008B5B98">
              <w:rPr>
                <w:rStyle w:val="Hyperlink"/>
                <w:noProof/>
              </w:rPr>
              <w:t>2.1</w:t>
            </w:r>
            <w:r>
              <w:rPr>
                <w:rFonts w:asciiTheme="minorHAnsi" w:hAnsiTheme="minorHAnsi"/>
                <w:noProof/>
                <w:sz w:val="22"/>
              </w:rPr>
              <w:tab/>
            </w:r>
            <w:r w:rsidRPr="008B5B98">
              <w:rPr>
                <w:rStyle w:val="Hyperlink"/>
                <w:noProof/>
              </w:rPr>
              <w:t>Typical Project Phase Durations</w:t>
            </w:r>
            <w:r>
              <w:rPr>
                <w:noProof/>
                <w:webHidden/>
              </w:rPr>
              <w:tab/>
            </w:r>
            <w:r>
              <w:rPr>
                <w:noProof/>
                <w:webHidden/>
              </w:rPr>
              <w:fldChar w:fldCharType="begin"/>
            </w:r>
            <w:r>
              <w:rPr>
                <w:noProof/>
                <w:webHidden/>
              </w:rPr>
              <w:instrText xml:space="preserve"> PAGEREF _Toc474234098 \h </w:instrText>
            </w:r>
            <w:r>
              <w:rPr>
                <w:noProof/>
                <w:webHidden/>
              </w:rPr>
            </w:r>
            <w:r>
              <w:rPr>
                <w:noProof/>
                <w:webHidden/>
              </w:rPr>
              <w:fldChar w:fldCharType="separate"/>
            </w:r>
            <w:r>
              <w:rPr>
                <w:noProof/>
                <w:webHidden/>
              </w:rPr>
              <w:t>8</w:t>
            </w:r>
            <w:r>
              <w:rPr>
                <w:noProof/>
                <w:webHidden/>
              </w:rPr>
              <w:fldChar w:fldCharType="end"/>
            </w:r>
          </w:hyperlink>
        </w:p>
        <w:p w14:paraId="478C6C94" w14:textId="24EB198B" w:rsidR="009E17BE" w:rsidRDefault="009E17BE">
          <w:pPr>
            <w:pStyle w:val="TOC2"/>
            <w:rPr>
              <w:rFonts w:asciiTheme="minorHAnsi" w:hAnsiTheme="minorHAnsi"/>
              <w:noProof/>
              <w:sz w:val="22"/>
            </w:rPr>
          </w:pPr>
          <w:hyperlink w:anchor="_Toc474234099" w:history="1">
            <w:r w:rsidRPr="008B5B98">
              <w:rPr>
                <w:rStyle w:val="Hyperlink"/>
                <w:noProof/>
              </w:rPr>
              <w:t>2.2</w:t>
            </w:r>
            <w:r>
              <w:rPr>
                <w:rFonts w:asciiTheme="minorHAnsi" w:hAnsiTheme="minorHAnsi"/>
                <w:noProof/>
                <w:sz w:val="22"/>
              </w:rPr>
              <w:tab/>
            </w:r>
            <w:r w:rsidRPr="008B5B98">
              <w:rPr>
                <w:rStyle w:val="Hyperlink"/>
                <w:noProof/>
              </w:rPr>
              <w:t>Offering Pricing</w:t>
            </w:r>
            <w:r>
              <w:rPr>
                <w:noProof/>
                <w:webHidden/>
              </w:rPr>
              <w:tab/>
            </w:r>
            <w:r>
              <w:rPr>
                <w:noProof/>
                <w:webHidden/>
              </w:rPr>
              <w:fldChar w:fldCharType="begin"/>
            </w:r>
            <w:r>
              <w:rPr>
                <w:noProof/>
                <w:webHidden/>
              </w:rPr>
              <w:instrText xml:space="preserve"> PAGEREF _Toc474234099 \h </w:instrText>
            </w:r>
            <w:r>
              <w:rPr>
                <w:noProof/>
                <w:webHidden/>
              </w:rPr>
            </w:r>
            <w:r>
              <w:rPr>
                <w:noProof/>
                <w:webHidden/>
              </w:rPr>
              <w:fldChar w:fldCharType="separate"/>
            </w:r>
            <w:r>
              <w:rPr>
                <w:noProof/>
                <w:webHidden/>
              </w:rPr>
              <w:t>8</w:t>
            </w:r>
            <w:r>
              <w:rPr>
                <w:noProof/>
                <w:webHidden/>
              </w:rPr>
              <w:fldChar w:fldCharType="end"/>
            </w:r>
          </w:hyperlink>
        </w:p>
        <w:p w14:paraId="712E52F6" w14:textId="298668E7" w:rsidR="009E17BE" w:rsidRDefault="009E17BE">
          <w:pPr>
            <w:pStyle w:val="TOC2"/>
            <w:rPr>
              <w:rFonts w:asciiTheme="minorHAnsi" w:hAnsiTheme="minorHAnsi"/>
              <w:noProof/>
              <w:sz w:val="22"/>
            </w:rPr>
          </w:pPr>
          <w:hyperlink w:anchor="_Toc474234100" w:history="1">
            <w:r w:rsidRPr="008B5B98">
              <w:rPr>
                <w:rStyle w:val="Hyperlink"/>
                <w:noProof/>
              </w:rPr>
              <w:t>2.3</w:t>
            </w:r>
            <w:r>
              <w:rPr>
                <w:rFonts w:asciiTheme="minorHAnsi" w:hAnsiTheme="minorHAnsi"/>
                <w:noProof/>
                <w:sz w:val="22"/>
              </w:rPr>
              <w:tab/>
            </w:r>
            <w:r w:rsidRPr="008B5B98">
              <w:rPr>
                <w:rStyle w:val="Hyperlink"/>
                <w:noProof/>
              </w:rPr>
              <w:t>Pricing Guidance</w:t>
            </w:r>
            <w:r>
              <w:rPr>
                <w:noProof/>
                <w:webHidden/>
              </w:rPr>
              <w:tab/>
            </w:r>
            <w:r>
              <w:rPr>
                <w:noProof/>
                <w:webHidden/>
              </w:rPr>
              <w:fldChar w:fldCharType="begin"/>
            </w:r>
            <w:r>
              <w:rPr>
                <w:noProof/>
                <w:webHidden/>
              </w:rPr>
              <w:instrText xml:space="preserve"> PAGEREF _Toc474234100 \h </w:instrText>
            </w:r>
            <w:r>
              <w:rPr>
                <w:noProof/>
                <w:webHidden/>
              </w:rPr>
            </w:r>
            <w:r>
              <w:rPr>
                <w:noProof/>
                <w:webHidden/>
              </w:rPr>
              <w:fldChar w:fldCharType="separate"/>
            </w:r>
            <w:r>
              <w:rPr>
                <w:noProof/>
                <w:webHidden/>
              </w:rPr>
              <w:t>8</w:t>
            </w:r>
            <w:r>
              <w:rPr>
                <w:noProof/>
                <w:webHidden/>
              </w:rPr>
              <w:fldChar w:fldCharType="end"/>
            </w:r>
          </w:hyperlink>
        </w:p>
        <w:p w14:paraId="1931A879" w14:textId="5775E38A" w:rsidR="009E17BE" w:rsidRDefault="009E17BE">
          <w:pPr>
            <w:pStyle w:val="TOC3"/>
            <w:tabs>
              <w:tab w:val="left" w:pos="1320"/>
            </w:tabs>
            <w:rPr>
              <w:rFonts w:asciiTheme="minorHAnsi" w:eastAsiaTheme="minorEastAsia" w:hAnsiTheme="minorHAnsi"/>
              <w:noProof/>
              <w:spacing w:val="0"/>
              <w:sz w:val="22"/>
              <w:szCs w:val="22"/>
            </w:rPr>
          </w:pPr>
          <w:hyperlink w:anchor="_Toc474234101" w:history="1">
            <w:r w:rsidRPr="008B5B98">
              <w:rPr>
                <w:rStyle w:val="Hyperlink"/>
                <w:noProof/>
              </w:rPr>
              <w:t>2.3.1</w:t>
            </w:r>
            <w:r>
              <w:rPr>
                <w:rFonts w:asciiTheme="minorHAnsi" w:eastAsiaTheme="minorEastAsia" w:hAnsiTheme="minorHAnsi"/>
                <w:noProof/>
                <w:spacing w:val="0"/>
                <w:sz w:val="22"/>
                <w:szCs w:val="22"/>
              </w:rPr>
              <w:tab/>
            </w:r>
            <w:r w:rsidRPr="008B5B98">
              <w:rPr>
                <w:rStyle w:val="Hyperlink"/>
                <w:noProof/>
              </w:rPr>
              <w:t>Offering Constraints</w:t>
            </w:r>
            <w:r>
              <w:rPr>
                <w:noProof/>
                <w:webHidden/>
              </w:rPr>
              <w:tab/>
            </w:r>
            <w:r>
              <w:rPr>
                <w:noProof/>
                <w:webHidden/>
              </w:rPr>
              <w:fldChar w:fldCharType="begin"/>
            </w:r>
            <w:r>
              <w:rPr>
                <w:noProof/>
                <w:webHidden/>
              </w:rPr>
              <w:instrText xml:space="preserve"> PAGEREF _Toc474234101 \h </w:instrText>
            </w:r>
            <w:r>
              <w:rPr>
                <w:noProof/>
                <w:webHidden/>
              </w:rPr>
            </w:r>
            <w:r>
              <w:rPr>
                <w:noProof/>
                <w:webHidden/>
              </w:rPr>
              <w:fldChar w:fldCharType="separate"/>
            </w:r>
            <w:r>
              <w:rPr>
                <w:noProof/>
                <w:webHidden/>
              </w:rPr>
              <w:t>8</w:t>
            </w:r>
            <w:r>
              <w:rPr>
                <w:noProof/>
                <w:webHidden/>
              </w:rPr>
              <w:fldChar w:fldCharType="end"/>
            </w:r>
          </w:hyperlink>
        </w:p>
        <w:p w14:paraId="2118DC3C" w14:textId="1EA8F0C3" w:rsidR="009E17BE" w:rsidRDefault="009E17BE">
          <w:pPr>
            <w:pStyle w:val="TOC3"/>
            <w:tabs>
              <w:tab w:val="left" w:pos="1320"/>
            </w:tabs>
            <w:rPr>
              <w:rFonts w:asciiTheme="minorHAnsi" w:eastAsiaTheme="minorEastAsia" w:hAnsiTheme="minorHAnsi"/>
              <w:noProof/>
              <w:spacing w:val="0"/>
              <w:sz w:val="22"/>
              <w:szCs w:val="22"/>
            </w:rPr>
          </w:pPr>
          <w:hyperlink w:anchor="_Toc474234102" w:history="1">
            <w:r w:rsidRPr="008B5B98">
              <w:rPr>
                <w:rStyle w:val="Hyperlink"/>
                <w:noProof/>
              </w:rPr>
              <w:t>2.3.2</w:t>
            </w:r>
            <w:r>
              <w:rPr>
                <w:rFonts w:asciiTheme="minorHAnsi" w:eastAsiaTheme="minorEastAsia" w:hAnsiTheme="minorHAnsi"/>
                <w:noProof/>
                <w:spacing w:val="0"/>
                <w:sz w:val="22"/>
                <w:szCs w:val="22"/>
              </w:rPr>
              <w:tab/>
            </w:r>
            <w:r w:rsidRPr="008B5B98">
              <w:rPr>
                <w:rStyle w:val="Hyperlink"/>
                <w:noProof/>
              </w:rPr>
              <w:t>Complexity Factors</w:t>
            </w:r>
            <w:r>
              <w:rPr>
                <w:noProof/>
                <w:webHidden/>
              </w:rPr>
              <w:tab/>
            </w:r>
            <w:r>
              <w:rPr>
                <w:noProof/>
                <w:webHidden/>
              </w:rPr>
              <w:fldChar w:fldCharType="begin"/>
            </w:r>
            <w:r>
              <w:rPr>
                <w:noProof/>
                <w:webHidden/>
              </w:rPr>
              <w:instrText xml:space="preserve"> PAGEREF _Toc474234102 \h </w:instrText>
            </w:r>
            <w:r>
              <w:rPr>
                <w:noProof/>
                <w:webHidden/>
              </w:rPr>
            </w:r>
            <w:r>
              <w:rPr>
                <w:noProof/>
                <w:webHidden/>
              </w:rPr>
              <w:fldChar w:fldCharType="separate"/>
            </w:r>
            <w:r>
              <w:rPr>
                <w:noProof/>
                <w:webHidden/>
              </w:rPr>
              <w:t>9</w:t>
            </w:r>
            <w:r>
              <w:rPr>
                <w:noProof/>
                <w:webHidden/>
              </w:rPr>
              <w:fldChar w:fldCharType="end"/>
            </w:r>
          </w:hyperlink>
        </w:p>
        <w:p w14:paraId="51C5BF11" w14:textId="58971146" w:rsidR="009E17BE" w:rsidRDefault="009E17BE">
          <w:pPr>
            <w:pStyle w:val="TOC2"/>
            <w:rPr>
              <w:rFonts w:asciiTheme="minorHAnsi" w:hAnsiTheme="minorHAnsi"/>
              <w:noProof/>
              <w:sz w:val="22"/>
            </w:rPr>
          </w:pPr>
          <w:hyperlink w:anchor="_Toc474234103" w:history="1">
            <w:r w:rsidRPr="008B5B98">
              <w:rPr>
                <w:rStyle w:val="Hyperlink"/>
                <w:noProof/>
              </w:rPr>
              <w:t>2.4</w:t>
            </w:r>
            <w:r>
              <w:rPr>
                <w:rFonts w:asciiTheme="minorHAnsi" w:hAnsiTheme="minorHAnsi"/>
                <w:noProof/>
                <w:sz w:val="22"/>
              </w:rPr>
              <w:tab/>
            </w:r>
            <w:r w:rsidRPr="008B5B98">
              <w:rPr>
                <w:rStyle w:val="Hyperlink"/>
                <w:noProof/>
              </w:rPr>
              <w:t>Out of scope</w:t>
            </w:r>
            <w:r>
              <w:rPr>
                <w:noProof/>
                <w:webHidden/>
              </w:rPr>
              <w:tab/>
            </w:r>
            <w:r>
              <w:rPr>
                <w:noProof/>
                <w:webHidden/>
              </w:rPr>
              <w:fldChar w:fldCharType="begin"/>
            </w:r>
            <w:r>
              <w:rPr>
                <w:noProof/>
                <w:webHidden/>
              </w:rPr>
              <w:instrText xml:space="preserve"> PAGEREF _Toc474234103 \h </w:instrText>
            </w:r>
            <w:r>
              <w:rPr>
                <w:noProof/>
                <w:webHidden/>
              </w:rPr>
            </w:r>
            <w:r>
              <w:rPr>
                <w:noProof/>
                <w:webHidden/>
              </w:rPr>
              <w:fldChar w:fldCharType="separate"/>
            </w:r>
            <w:r>
              <w:rPr>
                <w:noProof/>
                <w:webHidden/>
              </w:rPr>
              <w:t>10</w:t>
            </w:r>
            <w:r>
              <w:rPr>
                <w:noProof/>
                <w:webHidden/>
              </w:rPr>
              <w:fldChar w:fldCharType="end"/>
            </w:r>
          </w:hyperlink>
        </w:p>
        <w:p w14:paraId="2A3FBDC7" w14:textId="28D7A4D6" w:rsidR="009E17BE" w:rsidRDefault="009E17BE">
          <w:pPr>
            <w:pStyle w:val="TOC2"/>
            <w:rPr>
              <w:rFonts w:asciiTheme="minorHAnsi" w:hAnsiTheme="minorHAnsi"/>
              <w:noProof/>
              <w:sz w:val="22"/>
            </w:rPr>
          </w:pPr>
          <w:hyperlink w:anchor="_Toc474234104" w:history="1">
            <w:r w:rsidRPr="008B5B98">
              <w:rPr>
                <w:rStyle w:val="Hyperlink"/>
                <w:noProof/>
              </w:rPr>
              <w:t>2.5</w:t>
            </w:r>
            <w:r>
              <w:rPr>
                <w:rFonts w:asciiTheme="minorHAnsi" w:hAnsiTheme="minorHAnsi"/>
                <w:noProof/>
                <w:sz w:val="22"/>
              </w:rPr>
              <w:tab/>
            </w:r>
            <w:r w:rsidRPr="008B5B98">
              <w:rPr>
                <w:rStyle w:val="Hyperlink"/>
                <w:noProof/>
              </w:rPr>
              <w:t>Pre-engagement Additional Services</w:t>
            </w:r>
            <w:r>
              <w:rPr>
                <w:noProof/>
                <w:webHidden/>
              </w:rPr>
              <w:tab/>
            </w:r>
            <w:r>
              <w:rPr>
                <w:noProof/>
                <w:webHidden/>
              </w:rPr>
              <w:fldChar w:fldCharType="begin"/>
            </w:r>
            <w:r>
              <w:rPr>
                <w:noProof/>
                <w:webHidden/>
              </w:rPr>
              <w:instrText xml:space="preserve"> PAGEREF _Toc474234104 \h </w:instrText>
            </w:r>
            <w:r>
              <w:rPr>
                <w:noProof/>
                <w:webHidden/>
              </w:rPr>
            </w:r>
            <w:r>
              <w:rPr>
                <w:noProof/>
                <w:webHidden/>
              </w:rPr>
              <w:fldChar w:fldCharType="separate"/>
            </w:r>
            <w:r>
              <w:rPr>
                <w:noProof/>
                <w:webHidden/>
              </w:rPr>
              <w:t>11</w:t>
            </w:r>
            <w:r>
              <w:rPr>
                <w:noProof/>
                <w:webHidden/>
              </w:rPr>
              <w:fldChar w:fldCharType="end"/>
            </w:r>
          </w:hyperlink>
        </w:p>
        <w:p w14:paraId="6A604386" w14:textId="4AEB34D1" w:rsidR="009E17BE" w:rsidRDefault="009E17BE">
          <w:pPr>
            <w:pStyle w:val="TOC3"/>
            <w:tabs>
              <w:tab w:val="left" w:pos="1320"/>
            </w:tabs>
            <w:rPr>
              <w:rFonts w:asciiTheme="minorHAnsi" w:eastAsiaTheme="minorEastAsia" w:hAnsiTheme="minorHAnsi"/>
              <w:noProof/>
              <w:spacing w:val="0"/>
              <w:sz w:val="22"/>
              <w:szCs w:val="22"/>
            </w:rPr>
          </w:pPr>
          <w:hyperlink w:anchor="_Toc474234105" w:history="1">
            <w:r w:rsidRPr="008B5B98">
              <w:rPr>
                <w:rStyle w:val="Hyperlink"/>
                <w:noProof/>
              </w:rPr>
              <w:t>2.5.1</w:t>
            </w:r>
            <w:r>
              <w:rPr>
                <w:rFonts w:asciiTheme="minorHAnsi" w:eastAsiaTheme="minorEastAsia" w:hAnsiTheme="minorHAnsi"/>
                <w:noProof/>
                <w:spacing w:val="0"/>
                <w:sz w:val="22"/>
                <w:szCs w:val="22"/>
              </w:rPr>
              <w:tab/>
            </w:r>
            <w:r w:rsidRPr="008B5B98">
              <w:rPr>
                <w:rStyle w:val="Hyperlink"/>
                <w:noProof/>
              </w:rPr>
              <w:t>Premier Health Checks</w:t>
            </w:r>
            <w:r>
              <w:rPr>
                <w:noProof/>
                <w:webHidden/>
              </w:rPr>
              <w:tab/>
            </w:r>
            <w:r>
              <w:rPr>
                <w:noProof/>
                <w:webHidden/>
              </w:rPr>
              <w:fldChar w:fldCharType="begin"/>
            </w:r>
            <w:r>
              <w:rPr>
                <w:noProof/>
                <w:webHidden/>
              </w:rPr>
              <w:instrText xml:space="preserve"> PAGEREF _Toc474234105 \h </w:instrText>
            </w:r>
            <w:r>
              <w:rPr>
                <w:noProof/>
                <w:webHidden/>
              </w:rPr>
            </w:r>
            <w:r>
              <w:rPr>
                <w:noProof/>
                <w:webHidden/>
              </w:rPr>
              <w:fldChar w:fldCharType="separate"/>
            </w:r>
            <w:r>
              <w:rPr>
                <w:noProof/>
                <w:webHidden/>
              </w:rPr>
              <w:t>11</w:t>
            </w:r>
            <w:r>
              <w:rPr>
                <w:noProof/>
                <w:webHidden/>
              </w:rPr>
              <w:fldChar w:fldCharType="end"/>
            </w:r>
          </w:hyperlink>
        </w:p>
        <w:p w14:paraId="0A0B496B" w14:textId="73336672" w:rsidR="009E17BE" w:rsidRDefault="009E17BE">
          <w:pPr>
            <w:pStyle w:val="TOC3"/>
            <w:tabs>
              <w:tab w:val="left" w:pos="1320"/>
            </w:tabs>
            <w:rPr>
              <w:rFonts w:asciiTheme="minorHAnsi" w:eastAsiaTheme="minorEastAsia" w:hAnsiTheme="minorHAnsi"/>
              <w:noProof/>
              <w:spacing w:val="0"/>
              <w:sz w:val="22"/>
              <w:szCs w:val="22"/>
            </w:rPr>
          </w:pPr>
          <w:hyperlink w:anchor="_Toc474234106" w:history="1">
            <w:r w:rsidRPr="008B5B98">
              <w:rPr>
                <w:rStyle w:val="Hyperlink"/>
                <w:noProof/>
              </w:rPr>
              <w:t>2.5.2</w:t>
            </w:r>
            <w:r>
              <w:rPr>
                <w:rFonts w:asciiTheme="minorHAnsi" w:eastAsiaTheme="minorEastAsia" w:hAnsiTheme="minorHAnsi"/>
                <w:noProof/>
                <w:spacing w:val="0"/>
                <w:sz w:val="22"/>
                <w:szCs w:val="22"/>
              </w:rPr>
              <w:tab/>
            </w:r>
            <w:r w:rsidRPr="008B5B98">
              <w:rPr>
                <w:rStyle w:val="Hyperlink"/>
                <w:noProof/>
              </w:rPr>
              <w:t>Premier - PFE/DSE Offerings</w:t>
            </w:r>
            <w:r>
              <w:rPr>
                <w:noProof/>
                <w:webHidden/>
              </w:rPr>
              <w:tab/>
            </w:r>
            <w:r>
              <w:rPr>
                <w:noProof/>
                <w:webHidden/>
              </w:rPr>
              <w:fldChar w:fldCharType="begin"/>
            </w:r>
            <w:r>
              <w:rPr>
                <w:noProof/>
                <w:webHidden/>
              </w:rPr>
              <w:instrText xml:space="preserve"> PAGEREF _Toc474234106 \h </w:instrText>
            </w:r>
            <w:r>
              <w:rPr>
                <w:noProof/>
                <w:webHidden/>
              </w:rPr>
            </w:r>
            <w:r>
              <w:rPr>
                <w:noProof/>
                <w:webHidden/>
              </w:rPr>
              <w:fldChar w:fldCharType="separate"/>
            </w:r>
            <w:r>
              <w:rPr>
                <w:noProof/>
                <w:webHidden/>
              </w:rPr>
              <w:t>11</w:t>
            </w:r>
            <w:r>
              <w:rPr>
                <w:noProof/>
                <w:webHidden/>
              </w:rPr>
              <w:fldChar w:fldCharType="end"/>
            </w:r>
          </w:hyperlink>
        </w:p>
        <w:p w14:paraId="6E0C4A43" w14:textId="7B61F3A1" w:rsidR="009E17BE" w:rsidRDefault="009E17BE">
          <w:pPr>
            <w:pStyle w:val="TOC1"/>
            <w:rPr>
              <w:rFonts w:asciiTheme="minorHAnsi" w:hAnsiTheme="minorHAnsi"/>
              <w:sz w:val="22"/>
            </w:rPr>
          </w:pPr>
          <w:hyperlink w:anchor="_Toc474234107" w:history="1">
            <w:r w:rsidRPr="008B5B98">
              <w:rPr>
                <w:rStyle w:val="Hyperlink"/>
              </w:rPr>
              <w:t>3</w:t>
            </w:r>
            <w:r>
              <w:rPr>
                <w:rFonts w:asciiTheme="minorHAnsi" w:hAnsiTheme="minorHAnsi"/>
                <w:sz w:val="22"/>
              </w:rPr>
              <w:tab/>
            </w:r>
            <w:r w:rsidRPr="008B5B98">
              <w:rPr>
                <w:rStyle w:val="Hyperlink"/>
              </w:rPr>
              <w:t>Engagement Delivery</w:t>
            </w:r>
            <w:r>
              <w:rPr>
                <w:webHidden/>
              </w:rPr>
              <w:tab/>
            </w:r>
            <w:r>
              <w:rPr>
                <w:webHidden/>
              </w:rPr>
              <w:fldChar w:fldCharType="begin"/>
            </w:r>
            <w:r>
              <w:rPr>
                <w:webHidden/>
              </w:rPr>
              <w:instrText xml:space="preserve"> PAGEREF _Toc474234107 \h </w:instrText>
            </w:r>
            <w:r>
              <w:rPr>
                <w:webHidden/>
              </w:rPr>
            </w:r>
            <w:r>
              <w:rPr>
                <w:webHidden/>
              </w:rPr>
              <w:fldChar w:fldCharType="separate"/>
            </w:r>
            <w:r>
              <w:rPr>
                <w:webHidden/>
              </w:rPr>
              <w:t>12</w:t>
            </w:r>
            <w:r>
              <w:rPr>
                <w:webHidden/>
              </w:rPr>
              <w:fldChar w:fldCharType="end"/>
            </w:r>
          </w:hyperlink>
        </w:p>
        <w:p w14:paraId="6889D59D" w14:textId="067FA18A" w:rsidR="009E17BE" w:rsidRDefault="009E17BE">
          <w:pPr>
            <w:pStyle w:val="TOC2"/>
            <w:rPr>
              <w:rFonts w:asciiTheme="minorHAnsi" w:hAnsiTheme="minorHAnsi"/>
              <w:noProof/>
              <w:sz w:val="22"/>
            </w:rPr>
          </w:pPr>
          <w:hyperlink w:anchor="_Toc474234108" w:history="1">
            <w:r w:rsidRPr="008B5B98">
              <w:rPr>
                <w:rStyle w:val="Hyperlink"/>
                <w:noProof/>
              </w:rPr>
              <w:t>3.1</w:t>
            </w:r>
            <w:r>
              <w:rPr>
                <w:rFonts w:asciiTheme="minorHAnsi" w:hAnsiTheme="minorHAnsi"/>
                <w:noProof/>
                <w:sz w:val="22"/>
              </w:rPr>
              <w:tab/>
            </w:r>
            <w:r w:rsidRPr="008B5B98">
              <w:rPr>
                <w:rStyle w:val="Hyperlink"/>
                <w:noProof/>
              </w:rPr>
              <w:t>Engagement Process Flow</w:t>
            </w:r>
            <w:r>
              <w:rPr>
                <w:noProof/>
                <w:webHidden/>
              </w:rPr>
              <w:tab/>
            </w:r>
            <w:r>
              <w:rPr>
                <w:noProof/>
                <w:webHidden/>
              </w:rPr>
              <w:fldChar w:fldCharType="begin"/>
            </w:r>
            <w:r>
              <w:rPr>
                <w:noProof/>
                <w:webHidden/>
              </w:rPr>
              <w:instrText xml:space="preserve"> PAGEREF _Toc474234108 \h </w:instrText>
            </w:r>
            <w:r>
              <w:rPr>
                <w:noProof/>
                <w:webHidden/>
              </w:rPr>
            </w:r>
            <w:r>
              <w:rPr>
                <w:noProof/>
                <w:webHidden/>
              </w:rPr>
              <w:fldChar w:fldCharType="separate"/>
            </w:r>
            <w:r>
              <w:rPr>
                <w:noProof/>
                <w:webHidden/>
              </w:rPr>
              <w:t>12</w:t>
            </w:r>
            <w:r>
              <w:rPr>
                <w:noProof/>
                <w:webHidden/>
              </w:rPr>
              <w:fldChar w:fldCharType="end"/>
            </w:r>
          </w:hyperlink>
        </w:p>
        <w:p w14:paraId="0AD4C9D2" w14:textId="3988B89E" w:rsidR="009E17BE" w:rsidRDefault="009E17BE">
          <w:pPr>
            <w:pStyle w:val="TOC2"/>
            <w:rPr>
              <w:rFonts w:asciiTheme="minorHAnsi" w:hAnsiTheme="minorHAnsi"/>
              <w:noProof/>
              <w:sz w:val="22"/>
            </w:rPr>
          </w:pPr>
          <w:hyperlink w:anchor="_Toc474234109" w:history="1">
            <w:r w:rsidRPr="008B5B98">
              <w:rPr>
                <w:rStyle w:val="Hyperlink"/>
                <w:noProof/>
              </w:rPr>
              <w:t>3.2</w:t>
            </w:r>
            <w:r>
              <w:rPr>
                <w:rFonts w:asciiTheme="minorHAnsi" w:hAnsiTheme="minorHAnsi"/>
                <w:noProof/>
                <w:sz w:val="22"/>
              </w:rPr>
              <w:tab/>
            </w:r>
            <w:r w:rsidRPr="008B5B98">
              <w:rPr>
                <w:rStyle w:val="Hyperlink"/>
                <w:noProof/>
              </w:rPr>
              <w:t>Technical capabilities</w:t>
            </w:r>
            <w:r>
              <w:rPr>
                <w:noProof/>
                <w:webHidden/>
              </w:rPr>
              <w:tab/>
            </w:r>
            <w:r>
              <w:rPr>
                <w:noProof/>
                <w:webHidden/>
              </w:rPr>
              <w:fldChar w:fldCharType="begin"/>
            </w:r>
            <w:r>
              <w:rPr>
                <w:noProof/>
                <w:webHidden/>
              </w:rPr>
              <w:instrText xml:space="preserve"> PAGEREF _Toc474234109 \h </w:instrText>
            </w:r>
            <w:r>
              <w:rPr>
                <w:noProof/>
                <w:webHidden/>
              </w:rPr>
            </w:r>
            <w:r>
              <w:rPr>
                <w:noProof/>
                <w:webHidden/>
              </w:rPr>
              <w:fldChar w:fldCharType="separate"/>
            </w:r>
            <w:r>
              <w:rPr>
                <w:noProof/>
                <w:webHidden/>
              </w:rPr>
              <w:t>12</w:t>
            </w:r>
            <w:r>
              <w:rPr>
                <w:noProof/>
                <w:webHidden/>
              </w:rPr>
              <w:fldChar w:fldCharType="end"/>
            </w:r>
          </w:hyperlink>
        </w:p>
        <w:p w14:paraId="204F3257" w14:textId="684F58F2" w:rsidR="009E17BE" w:rsidRDefault="009E17BE">
          <w:pPr>
            <w:pStyle w:val="TOC2"/>
            <w:rPr>
              <w:rFonts w:asciiTheme="minorHAnsi" w:hAnsiTheme="minorHAnsi"/>
              <w:noProof/>
              <w:sz w:val="22"/>
            </w:rPr>
          </w:pPr>
          <w:hyperlink w:anchor="_Toc474234110" w:history="1">
            <w:r w:rsidRPr="008B5B98">
              <w:rPr>
                <w:rStyle w:val="Hyperlink"/>
                <w:noProof/>
              </w:rPr>
              <w:t>3.3</w:t>
            </w:r>
            <w:r>
              <w:rPr>
                <w:rFonts w:asciiTheme="minorHAnsi" w:hAnsiTheme="minorHAnsi"/>
                <w:noProof/>
                <w:sz w:val="22"/>
              </w:rPr>
              <w:tab/>
            </w:r>
            <w:r w:rsidRPr="008B5B98">
              <w:rPr>
                <w:rStyle w:val="Hyperlink"/>
                <w:noProof/>
              </w:rPr>
              <w:t>Offering IP to support delivery</w:t>
            </w:r>
            <w:r>
              <w:rPr>
                <w:noProof/>
                <w:webHidden/>
              </w:rPr>
              <w:tab/>
            </w:r>
            <w:r>
              <w:rPr>
                <w:noProof/>
                <w:webHidden/>
              </w:rPr>
              <w:fldChar w:fldCharType="begin"/>
            </w:r>
            <w:r>
              <w:rPr>
                <w:noProof/>
                <w:webHidden/>
              </w:rPr>
              <w:instrText xml:space="preserve"> PAGEREF _Toc474234110 \h </w:instrText>
            </w:r>
            <w:r>
              <w:rPr>
                <w:noProof/>
                <w:webHidden/>
              </w:rPr>
            </w:r>
            <w:r>
              <w:rPr>
                <w:noProof/>
                <w:webHidden/>
              </w:rPr>
              <w:fldChar w:fldCharType="separate"/>
            </w:r>
            <w:r>
              <w:rPr>
                <w:noProof/>
                <w:webHidden/>
              </w:rPr>
              <w:t>13</w:t>
            </w:r>
            <w:r>
              <w:rPr>
                <w:noProof/>
                <w:webHidden/>
              </w:rPr>
              <w:fldChar w:fldCharType="end"/>
            </w:r>
          </w:hyperlink>
        </w:p>
        <w:p w14:paraId="194AFE29" w14:textId="6DFC4F11" w:rsidR="009E17BE" w:rsidRDefault="009E17BE">
          <w:pPr>
            <w:pStyle w:val="TOC2"/>
            <w:rPr>
              <w:rFonts w:asciiTheme="minorHAnsi" w:hAnsiTheme="minorHAnsi"/>
              <w:noProof/>
              <w:sz w:val="22"/>
            </w:rPr>
          </w:pPr>
          <w:hyperlink w:anchor="_Toc474234111" w:history="1">
            <w:r w:rsidRPr="008B5B98">
              <w:rPr>
                <w:rStyle w:val="Hyperlink"/>
                <w:noProof/>
              </w:rPr>
              <w:t>3.4</w:t>
            </w:r>
            <w:r>
              <w:rPr>
                <w:rFonts w:asciiTheme="minorHAnsi" w:hAnsiTheme="minorHAnsi"/>
                <w:noProof/>
                <w:sz w:val="22"/>
              </w:rPr>
              <w:tab/>
            </w:r>
            <w:r w:rsidRPr="008B5B98">
              <w:rPr>
                <w:rStyle w:val="Hyperlink"/>
                <w:noProof/>
              </w:rPr>
              <w:t>Pre-engagement Kickoff Meeting</w:t>
            </w:r>
            <w:r>
              <w:rPr>
                <w:noProof/>
                <w:webHidden/>
              </w:rPr>
              <w:tab/>
            </w:r>
            <w:r>
              <w:rPr>
                <w:noProof/>
                <w:webHidden/>
              </w:rPr>
              <w:fldChar w:fldCharType="begin"/>
            </w:r>
            <w:r>
              <w:rPr>
                <w:noProof/>
                <w:webHidden/>
              </w:rPr>
              <w:instrText xml:space="preserve"> PAGEREF _Toc474234111 \h </w:instrText>
            </w:r>
            <w:r>
              <w:rPr>
                <w:noProof/>
                <w:webHidden/>
              </w:rPr>
            </w:r>
            <w:r>
              <w:rPr>
                <w:noProof/>
                <w:webHidden/>
              </w:rPr>
              <w:fldChar w:fldCharType="separate"/>
            </w:r>
            <w:r>
              <w:rPr>
                <w:noProof/>
                <w:webHidden/>
              </w:rPr>
              <w:t>16</w:t>
            </w:r>
            <w:r>
              <w:rPr>
                <w:noProof/>
                <w:webHidden/>
              </w:rPr>
              <w:fldChar w:fldCharType="end"/>
            </w:r>
          </w:hyperlink>
        </w:p>
        <w:p w14:paraId="6D053A77" w14:textId="4F13D377" w:rsidR="009E17BE" w:rsidRDefault="009E17BE">
          <w:pPr>
            <w:pStyle w:val="TOC3"/>
            <w:tabs>
              <w:tab w:val="left" w:pos="1320"/>
            </w:tabs>
            <w:rPr>
              <w:rFonts w:asciiTheme="minorHAnsi" w:eastAsiaTheme="minorEastAsia" w:hAnsiTheme="minorHAnsi"/>
              <w:noProof/>
              <w:spacing w:val="0"/>
              <w:sz w:val="22"/>
              <w:szCs w:val="22"/>
            </w:rPr>
          </w:pPr>
          <w:hyperlink w:anchor="_Toc474234112" w:history="1">
            <w:r w:rsidRPr="008B5B98">
              <w:rPr>
                <w:rStyle w:val="Hyperlink"/>
                <w:noProof/>
              </w:rPr>
              <w:t>3.4.1</w:t>
            </w:r>
            <w:r>
              <w:rPr>
                <w:rFonts w:asciiTheme="minorHAnsi" w:eastAsiaTheme="minorEastAsia" w:hAnsiTheme="minorHAnsi"/>
                <w:noProof/>
                <w:spacing w:val="0"/>
                <w:sz w:val="22"/>
                <w:szCs w:val="22"/>
              </w:rPr>
              <w:tab/>
            </w:r>
            <w:r w:rsidRPr="008B5B98">
              <w:rPr>
                <w:rStyle w:val="Hyperlink"/>
                <w:noProof/>
              </w:rPr>
              <w:t>Pre-engagement Kickoff Meeting Prerequisites</w:t>
            </w:r>
            <w:r>
              <w:rPr>
                <w:noProof/>
                <w:webHidden/>
              </w:rPr>
              <w:tab/>
            </w:r>
            <w:r>
              <w:rPr>
                <w:noProof/>
                <w:webHidden/>
              </w:rPr>
              <w:fldChar w:fldCharType="begin"/>
            </w:r>
            <w:r>
              <w:rPr>
                <w:noProof/>
                <w:webHidden/>
              </w:rPr>
              <w:instrText xml:space="preserve"> PAGEREF _Toc474234112 \h </w:instrText>
            </w:r>
            <w:r>
              <w:rPr>
                <w:noProof/>
                <w:webHidden/>
              </w:rPr>
            </w:r>
            <w:r>
              <w:rPr>
                <w:noProof/>
                <w:webHidden/>
              </w:rPr>
              <w:fldChar w:fldCharType="separate"/>
            </w:r>
            <w:r>
              <w:rPr>
                <w:noProof/>
                <w:webHidden/>
              </w:rPr>
              <w:t>16</w:t>
            </w:r>
            <w:r>
              <w:rPr>
                <w:noProof/>
                <w:webHidden/>
              </w:rPr>
              <w:fldChar w:fldCharType="end"/>
            </w:r>
          </w:hyperlink>
        </w:p>
        <w:p w14:paraId="7CA0E3AF" w14:textId="7A664C84" w:rsidR="009E17BE" w:rsidRDefault="009E17BE">
          <w:pPr>
            <w:pStyle w:val="TOC2"/>
            <w:rPr>
              <w:rFonts w:asciiTheme="minorHAnsi" w:hAnsiTheme="minorHAnsi"/>
              <w:noProof/>
              <w:sz w:val="22"/>
            </w:rPr>
          </w:pPr>
          <w:hyperlink w:anchor="_Toc474234113" w:history="1">
            <w:r w:rsidRPr="008B5B98">
              <w:rPr>
                <w:rStyle w:val="Hyperlink"/>
                <w:noProof/>
              </w:rPr>
              <w:t>3.5</w:t>
            </w:r>
            <w:r>
              <w:rPr>
                <w:rFonts w:asciiTheme="minorHAnsi" w:hAnsiTheme="minorHAnsi"/>
                <w:noProof/>
                <w:sz w:val="22"/>
              </w:rPr>
              <w:tab/>
            </w:r>
            <w:r w:rsidRPr="008B5B98">
              <w:rPr>
                <w:rStyle w:val="Hyperlink"/>
                <w:noProof/>
              </w:rPr>
              <w:t>Engagement Closeout</w:t>
            </w:r>
            <w:r>
              <w:rPr>
                <w:noProof/>
                <w:webHidden/>
              </w:rPr>
              <w:tab/>
            </w:r>
            <w:r>
              <w:rPr>
                <w:noProof/>
                <w:webHidden/>
              </w:rPr>
              <w:fldChar w:fldCharType="begin"/>
            </w:r>
            <w:r>
              <w:rPr>
                <w:noProof/>
                <w:webHidden/>
              </w:rPr>
              <w:instrText xml:space="preserve"> PAGEREF _Toc474234113 \h </w:instrText>
            </w:r>
            <w:r>
              <w:rPr>
                <w:noProof/>
                <w:webHidden/>
              </w:rPr>
            </w:r>
            <w:r>
              <w:rPr>
                <w:noProof/>
                <w:webHidden/>
              </w:rPr>
              <w:fldChar w:fldCharType="separate"/>
            </w:r>
            <w:r>
              <w:rPr>
                <w:noProof/>
                <w:webHidden/>
              </w:rPr>
              <w:t>16</w:t>
            </w:r>
            <w:r>
              <w:rPr>
                <w:noProof/>
                <w:webHidden/>
              </w:rPr>
              <w:fldChar w:fldCharType="end"/>
            </w:r>
          </w:hyperlink>
        </w:p>
        <w:p w14:paraId="434BA58A" w14:textId="3C36E033" w:rsidR="009E17BE" w:rsidRDefault="009E17BE">
          <w:pPr>
            <w:pStyle w:val="TOC3"/>
            <w:tabs>
              <w:tab w:val="left" w:pos="1320"/>
            </w:tabs>
            <w:rPr>
              <w:rFonts w:asciiTheme="minorHAnsi" w:eastAsiaTheme="minorEastAsia" w:hAnsiTheme="minorHAnsi"/>
              <w:noProof/>
              <w:spacing w:val="0"/>
              <w:sz w:val="22"/>
              <w:szCs w:val="22"/>
            </w:rPr>
          </w:pPr>
          <w:hyperlink w:anchor="_Toc474234114" w:history="1">
            <w:r w:rsidRPr="008B5B98">
              <w:rPr>
                <w:rStyle w:val="Hyperlink"/>
                <w:noProof/>
              </w:rPr>
              <w:t>3.5.1</w:t>
            </w:r>
            <w:r>
              <w:rPr>
                <w:rFonts w:asciiTheme="minorHAnsi" w:eastAsiaTheme="minorEastAsia" w:hAnsiTheme="minorHAnsi"/>
                <w:noProof/>
                <w:spacing w:val="0"/>
                <w:sz w:val="22"/>
                <w:szCs w:val="22"/>
              </w:rPr>
              <w:tab/>
            </w:r>
            <w:r w:rsidRPr="008B5B98">
              <w:rPr>
                <w:rStyle w:val="Hyperlink"/>
                <w:noProof/>
              </w:rPr>
              <w:t>Future Work and Opportunities</w:t>
            </w:r>
            <w:r>
              <w:rPr>
                <w:noProof/>
                <w:webHidden/>
              </w:rPr>
              <w:tab/>
            </w:r>
            <w:r>
              <w:rPr>
                <w:noProof/>
                <w:webHidden/>
              </w:rPr>
              <w:fldChar w:fldCharType="begin"/>
            </w:r>
            <w:r>
              <w:rPr>
                <w:noProof/>
                <w:webHidden/>
              </w:rPr>
              <w:instrText xml:space="preserve"> PAGEREF _Toc474234114 \h </w:instrText>
            </w:r>
            <w:r>
              <w:rPr>
                <w:noProof/>
                <w:webHidden/>
              </w:rPr>
            </w:r>
            <w:r>
              <w:rPr>
                <w:noProof/>
                <w:webHidden/>
              </w:rPr>
              <w:fldChar w:fldCharType="separate"/>
            </w:r>
            <w:r>
              <w:rPr>
                <w:noProof/>
                <w:webHidden/>
              </w:rPr>
              <w:t>16</w:t>
            </w:r>
            <w:r>
              <w:rPr>
                <w:noProof/>
                <w:webHidden/>
              </w:rPr>
              <w:fldChar w:fldCharType="end"/>
            </w:r>
          </w:hyperlink>
        </w:p>
        <w:p w14:paraId="481A6770" w14:textId="7A208A8A" w:rsidR="009E17BE" w:rsidRDefault="009E17BE">
          <w:pPr>
            <w:pStyle w:val="TOC3"/>
            <w:tabs>
              <w:tab w:val="left" w:pos="1320"/>
            </w:tabs>
            <w:rPr>
              <w:rFonts w:asciiTheme="minorHAnsi" w:eastAsiaTheme="minorEastAsia" w:hAnsiTheme="minorHAnsi"/>
              <w:noProof/>
              <w:spacing w:val="0"/>
              <w:sz w:val="22"/>
              <w:szCs w:val="22"/>
            </w:rPr>
          </w:pPr>
          <w:hyperlink w:anchor="_Toc474234115" w:history="1">
            <w:r w:rsidRPr="008B5B98">
              <w:rPr>
                <w:rStyle w:val="Hyperlink"/>
                <w:noProof/>
              </w:rPr>
              <w:t>3.5.2</w:t>
            </w:r>
            <w:r>
              <w:rPr>
                <w:rFonts w:asciiTheme="minorHAnsi" w:eastAsiaTheme="minorEastAsia" w:hAnsiTheme="minorHAnsi"/>
                <w:noProof/>
                <w:spacing w:val="0"/>
                <w:sz w:val="22"/>
                <w:szCs w:val="22"/>
              </w:rPr>
              <w:tab/>
            </w:r>
            <w:r w:rsidRPr="008B5B98">
              <w:rPr>
                <w:rStyle w:val="Hyperlink"/>
                <w:noProof/>
              </w:rPr>
              <w:t>Case Study Submissions</w:t>
            </w:r>
            <w:r>
              <w:rPr>
                <w:noProof/>
                <w:webHidden/>
              </w:rPr>
              <w:tab/>
            </w:r>
            <w:r>
              <w:rPr>
                <w:noProof/>
                <w:webHidden/>
              </w:rPr>
              <w:fldChar w:fldCharType="begin"/>
            </w:r>
            <w:r>
              <w:rPr>
                <w:noProof/>
                <w:webHidden/>
              </w:rPr>
              <w:instrText xml:space="preserve"> PAGEREF _Toc474234115 \h </w:instrText>
            </w:r>
            <w:r>
              <w:rPr>
                <w:noProof/>
                <w:webHidden/>
              </w:rPr>
            </w:r>
            <w:r>
              <w:rPr>
                <w:noProof/>
                <w:webHidden/>
              </w:rPr>
              <w:fldChar w:fldCharType="separate"/>
            </w:r>
            <w:r>
              <w:rPr>
                <w:noProof/>
                <w:webHidden/>
              </w:rPr>
              <w:t>16</w:t>
            </w:r>
            <w:r>
              <w:rPr>
                <w:noProof/>
                <w:webHidden/>
              </w:rPr>
              <w:fldChar w:fldCharType="end"/>
            </w:r>
          </w:hyperlink>
        </w:p>
        <w:p w14:paraId="37FF1864" w14:textId="02907971" w:rsidR="009E17BE" w:rsidRDefault="009E17BE">
          <w:pPr>
            <w:pStyle w:val="TOC1"/>
            <w:rPr>
              <w:rFonts w:asciiTheme="minorHAnsi" w:hAnsiTheme="minorHAnsi"/>
              <w:sz w:val="22"/>
            </w:rPr>
          </w:pPr>
          <w:hyperlink w:anchor="_Toc474234116" w:history="1">
            <w:r w:rsidRPr="008B5B98">
              <w:rPr>
                <w:rStyle w:val="Hyperlink"/>
              </w:rPr>
              <w:t>4</w:t>
            </w:r>
            <w:r>
              <w:rPr>
                <w:rFonts w:asciiTheme="minorHAnsi" w:hAnsiTheme="minorHAnsi"/>
                <w:sz w:val="22"/>
              </w:rPr>
              <w:tab/>
            </w:r>
            <w:r w:rsidRPr="008B5B98">
              <w:rPr>
                <w:rStyle w:val="Hyperlink"/>
              </w:rPr>
              <w:t>Readiness Resources</w:t>
            </w:r>
            <w:r>
              <w:rPr>
                <w:webHidden/>
              </w:rPr>
              <w:tab/>
            </w:r>
            <w:r>
              <w:rPr>
                <w:webHidden/>
              </w:rPr>
              <w:fldChar w:fldCharType="begin"/>
            </w:r>
            <w:r>
              <w:rPr>
                <w:webHidden/>
              </w:rPr>
              <w:instrText xml:space="preserve"> PAGEREF _Toc474234116 \h </w:instrText>
            </w:r>
            <w:r>
              <w:rPr>
                <w:webHidden/>
              </w:rPr>
            </w:r>
            <w:r>
              <w:rPr>
                <w:webHidden/>
              </w:rPr>
              <w:fldChar w:fldCharType="separate"/>
            </w:r>
            <w:r>
              <w:rPr>
                <w:webHidden/>
              </w:rPr>
              <w:t>17</w:t>
            </w:r>
            <w:r>
              <w:rPr>
                <w:webHidden/>
              </w:rPr>
              <w:fldChar w:fldCharType="end"/>
            </w:r>
          </w:hyperlink>
        </w:p>
        <w:p w14:paraId="505792F6" w14:textId="74245646" w:rsidR="009E17BE" w:rsidRDefault="009E17BE">
          <w:pPr>
            <w:pStyle w:val="TOC2"/>
            <w:rPr>
              <w:rFonts w:asciiTheme="minorHAnsi" w:hAnsiTheme="minorHAnsi"/>
              <w:noProof/>
              <w:sz w:val="22"/>
            </w:rPr>
          </w:pPr>
          <w:hyperlink w:anchor="_Toc474234117" w:history="1">
            <w:r w:rsidRPr="008B5B98">
              <w:rPr>
                <w:rStyle w:val="Hyperlink"/>
                <w:noProof/>
              </w:rPr>
              <w:t>4.1</w:t>
            </w:r>
            <w:r>
              <w:rPr>
                <w:rFonts w:asciiTheme="minorHAnsi" w:hAnsiTheme="minorHAnsi"/>
                <w:noProof/>
                <w:sz w:val="22"/>
              </w:rPr>
              <w:tab/>
            </w:r>
            <w:r w:rsidRPr="008B5B98">
              <w:rPr>
                <w:rStyle w:val="Hyperlink"/>
                <w:noProof/>
              </w:rPr>
              <w:t>Offering Content Email Aliases</w:t>
            </w:r>
            <w:r>
              <w:rPr>
                <w:noProof/>
                <w:webHidden/>
              </w:rPr>
              <w:tab/>
            </w:r>
            <w:r>
              <w:rPr>
                <w:noProof/>
                <w:webHidden/>
              </w:rPr>
              <w:fldChar w:fldCharType="begin"/>
            </w:r>
            <w:r>
              <w:rPr>
                <w:noProof/>
                <w:webHidden/>
              </w:rPr>
              <w:instrText xml:space="preserve"> PAGEREF _Toc474234117 \h </w:instrText>
            </w:r>
            <w:r>
              <w:rPr>
                <w:noProof/>
                <w:webHidden/>
              </w:rPr>
            </w:r>
            <w:r>
              <w:rPr>
                <w:noProof/>
                <w:webHidden/>
              </w:rPr>
              <w:fldChar w:fldCharType="separate"/>
            </w:r>
            <w:r>
              <w:rPr>
                <w:noProof/>
                <w:webHidden/>
              </w:rPr>
              <w:t>17</w:t>
            </w:r>
            <w:r>
              <w:rPr>
                <w:noProof/>
                <w:webHidden/>
              </w:rPr>
              <w:fldChar w:fldCharType="end"/>
            </w:r>
          </w:hyperlink>
        </w:p>
        <w:p w14:paraId="4AADD104" w14:textId="3B14F262" w:rsidR="009E17BE" w:rsidRDefault="009E17BE">
          <w:pPr>
            <w:pStyle w:val="TOC2"/>
            <w:rPr>
              <w:rFonts w:asciiTheme="minorHAnsi" w:hAnsiTheme="minorHAnsi"/>
              <w:noProof/>
              <w:sz w:val="22"/>
            </w:rPr>
          </w:pPr>
          <w:hyperlink w:anchor="_Toc474234118" w:history="1">
            <w:r w:rsidRPr="008B5B98">
              <w:rPr>
                <w:rStyle w:val="Hyperlink"/>
                <w:noProof/>
              </w:rPr>
              <w:t>4.2</w:t>
            </w:r>
            <w:r>
              <w:rPr>
                <w:rFonts w:asciiTheme="minorHAnsi" w:hAnsiTheme="minorHAnsi"/>
                <w:noProof/>
                <w:sz w:val="22"/>
              </w:rPr>
              <w:tab/>
            </w:r>
            <w:r w:rsidRPr="008B5B98">
              <w:rPr>
                <w:rStyle w:val="Hyperlink"/>
                <w:noProof/>
              </w:rPr>
              <w:t>Consultant Readiness Resources</w:t>
            </w:r>
            <w:r>
              <w:rPr>
                <w:noProof/>
                <w:webHidden/>
              </w:rPr>
              <w:tab/>
            </w:r>
            <w:r>
              <w:rPr>
                <w:noProof/>
                <w:webHidden/>
              </w:rPr>
              <w:fldChar w:fldCharType="begin"/>
            </w:r>
            <w:r>
              <w:rPr>
                <w:noProof/>
                <w:webHidden/>
              </w:rPr>
              <w:instrText xml:space="preserve"> PAGEREF _Toc474234118 \h </w:instrText>
            </w:r>
            <w:r>
              <w:rPr>
                <w:noProof/>
                <w:webHidden/>
              </w:rPr>
            </w:r>
            <w:r>
              <w:rPr>
                <w:noProof/>
                <w:webHidden/>
              </w:rPr>
              <w:fldChar w:fldCharType="separate"/>
            </w:r>
            <w:r>
              <w:rPr>
                <w:noProof/>
                <w:webHidden/>
              </w:rPr>
              <w:t>17</w:t>
            </w:r>
            <w:r>
              <w:rPr>
                <w:noProof/>
                <w:webHidden/>
              </w:rPr>
              <w:fldChar w:fldCharType="end"/>
            </w:r>
          </w:hyperlink>
        </w:p>
        <w:p w14:paraId="70BDA4F5" w14:textId="062CB20C" w:rsidR="002706D6" w:rsidRDefault="00D4687E" w:rsidP="00F01FDC">
          <w:pPr>
            <w:pStyle w:val="TOC3"/>
            <w:tabs>
              <w:tab w:val="clear" w:pos="9346"/>
              <w:tab w:val="left" w:pos="1451"/>
            </w:tabs>
            <w:ind w:left="0"/>
          </w:pPr>
          <w:r>
            <w:rPr>
              <w:rFonts w:ascii="Segoe UI" w:eastAsiaTheme="minorEastAsia" w:hAnsi="Segoe UI"/>
              <w:noProof/>
              <w:spacing w:val="0"/>
              <w:sz w:val="24"/>
              <w:szCs w:val="22"/>
            </w:rPr>
            <w:fldChar w:fldCharType="end"/>
          </w:r>
        </w:p>
        <w:p w14:paraId="6E112AC6" w14:textId="2E51AE33" w:rsidR="00722830" w:rsidRPr="00072B90" w:rsidRDefault="007C1936" w:rsidP="00060884">
          <w:pPr>
            <w:pStyle w:val="TOCHeading"/>
          </w:pPr>
          <w:r>
            <w:br w:type="page"/>
          </w:r>
        </w:p>
        <w:bookmarkEnd w:id="0" w:displacedByCustomXml="next"/>
        <w:bookmarkStart w:id="4" w:name="_Toc336345481" w:displacedByCustomXml="next"/>
        <w:bookmarkStart w:id="5" w:name="_Toc297286694" w:displacedByCustomXml="next"/>
      </w:sdtContent>
    </w:sdt>
    <w:p w14:paraId="0BA4EE8C" w14:textId="32A42636" w:rsidR="00350B90" w:rsidRDefault="00350B90" w:rsidP="004E3FF6">
      <w:pPr>
        <w:pStyle w:val="Heading1Numbered"/>
        <w:rPr>
          <w:lang w:eastAsia="ja-JP"/>
        </w:rPr>
      </w:pPr>
      <w:bookmarkStart w:id="6" w:name="_Toc474234091"/>
      <w:r w:rsidRPr="00350B90">
        <w:rPr>
          <w:lang w:eastAsia="ja-JP"/>
        </w:rPr>
        <w:t>Introduction</w:t>
      </w:r>
      <w:bookmarkEnd w:id="4"/>
      <w:bookmarkEnd w:id="6"/>
    </w:p>
    <w:p w14:paraId="2F77DE4D" w14:textId="77777777" w:rsidR="004E3FF6" w:rsidRDefault="004E3FF6" w:rsidP="004E3FF6">
      <w:pPr>
        <w:pStyle w:val="Heading2Numbered"/>
      </w:pPr>
      <w:bookmarkStart w:id="7" w:name="_Toc206583604"/>
      <w:bookmarkStart w:id="8" w:name="_Toc239748776"/>
      <w:bookmarkStart w:id="9" w:name="_Toc336345482"/>
      <w:bookmarkStart w:id="10" w:name="_Toc474234092"/>
      <w:r>
        <w:t>Purpose</w:t>
      </w:r>
      <w:bookmarkEnd w:id="10"/>
    </w:p>
    <w:p w14:paraId="3DFA0290" w14:textId="1222DF2E" w:rsidR="00290C26" w:rsidRDefault="00950B2F" w:rsidP="00950B2F">
      <w:pPr>
        <w:rPr>
          <w:rFonts w:eastAsia="Times New Roman"/>
        </w:rPr>
      </w:pPr>
      <w:bookmarkStart w:id="11" w:name="_Toc198526759"/>
      <w:bookmarkStart w:id="12" w:name="_Toc206583605"/>
      <w:bookmarkStart w:id="13" w:name="_Toc239748777"/>
      <w:bookmarkStart w:id="14" w:name="_Toc336345483"/>
      <w:bookmarkEnd w:id="7"/>
      <w:bookmarkEnd w:id="8"/>
      <w:bookmarkEnd w:id="9"/>
      <w:bookmarkEnd w:id="11"/>
      <w:r w:rsidRPr="00AE655F">
        <w:rPr>
          <w:rFonts w:eastAsia="Times New Roman"/>
        </w:rPr>
        <w:t xml:space="preserve">The purpose of this document is to provide the technical and engagement delivery resource(s) </w:t>
      </w:r>
      <w:r>
        <w:rPr>
          <w:rFonts w:eastAsia="Times New Roman"/>
        </w:rPr>
        <w:t xml:space="preserve">with </w:t>
      </w:r>
      <w:r w:rsidRPr="00AE655F">
        <w:rPr>
          <w:rFonts w:eastAsia="Times New Roman"/>
        </w:rPr>
        <w:t xml:space="preserve">an overview of the tasks required to deliver the Microsoft Services </w:t>
      </w:r>
      <w:r w:rsidRPr="00AE655F">
        <w:rPr>
          <w:rFonts w:eastAsia="Times New Roman"/>
          <w:b/>
        </w:rPr>
        <w:t xml:space="preserve">System Center Configuration </w:t>
      </w:r>
      <w:r w:rsidR="005307A7">
        <w:rPr>
          <w:rFonts w:eastAsia="Times New Roman"/>
          <w:b/>
        </w:rPr>
        <w:t xml:space="preserve">Management </w:t>
      </w:r>
      <w:r w:rsidRPr="00AE655F">
        <w:rPr>
          <w:rFonts w:eastAsia="Times New Roman"/>
          <w:b/>
        </w:rPr>
        <w:t>Deployment</w:t>
      </w:r>
      <w:r w:rsidRPr="00AE655F">
        <w:rPr>
          <w:rFonts w:eastAsia="Times New Roman"/>
        </w:rPr>
        <w:t xml:space="preserve"> offering successfully. The </w:t>
      </w:r>
      <w:r>
        <w:rPr>
          <w:rFonts w:eastAsia="Times New Roman"/>
        </w:rPr>
        <w:t xml:space="preserve">offering has been developed to help </w:t>
      </w:r>
      <w:r w:rsidR="00974A3F">
        <w:rPr>
          <w:rFonts w:eastAsia="Times New Roman"/>
        </w:rPr>
        <w:t>customers</w:t>
      </w:r>
      <w:r w:rsidR="00072B90">
        <w:rPr>
          <w:rFonts w:eastAsia="Times New Roman"/>
        </w:rPr>
        <w:t xml:space="preserve"> assess</w:t>
      </w:r>
      <w:r w:rsidRPr="00AE655F">
        <w:rPr>
          <w:rFonts w:eastAsia="Times New Roman"/>
        </w:rPr>
        <w:t xml:space="preserve">, </w:t>
      </w:r>
      <w:r w:rsidR="00F20EC6">
        <w:rPr>
          <w:rFonts w:eastAsia="Times New Roman"/>
        </w:rPr>
        <w:t>enable,</w:t>
      </w:r>
      <w:r w:rsidR="00072B90">
        <w:rPr>
          <w:rFonts w:eastAsia="Times New Roman"/>
        </w:rPr>
        <w:t xml:space="preserve"> </w:t>
      </w:r>
      <w:r w:rsidRPr="00AE655F">
        <w:rPr>
          <w:rFonts w:eastAsia="Times New Roman"/>
        </w:rPr>
        <w:t xml:space="preserve">and migrate to </w:t>
      </w:r>
      <w:r w:rsidR="00131439">
        <w:rPr>
          <w:rFonts w:eastAsia="Times New Roman"/>
        </w:rPr>
        <w:t>System Center Configuration Manager</w:t>
      </w:r>
      <w:r w:rsidRPr="00AE655F">
        <w:rPr>
          <w:rFonts w:eastAsia="Times New Roman"/>
        </w:rPr>
        <w:t>.</w:t>
      </w:r>
    </w:p>
    <w:p w14:paraId="60841D09" w14:textId="72A32E51" w:rsidR="00950B2F" w:rsidRPr="00072B90" w:rsidRDefault="00950B2F" w:rsidP="00950B2F">
      <w:pPr>
        <w:rPr>
          <w:rFonts w:eastAsia="Times New Roman"/>
          <w:sz w:val="2"/>
        </w:rPr>
      </w:pPr>
    </w:p>
    <w:p w14:paraId="475AD223" w14:textId="77777777" w:rsidR="00950B2F" w:rsidRPr="00AE655F" w:rsidRDefault="00950B2F" w:rsidP="00950B2F">
      <w:pPr>
        <w:rPr>
          <w:rFonts w:eastAsia="Times New Roman"/>
        </w:rPr>
      </w:pPr>
      <w:r w:rsidRPr="00AE655F">
        <w:rPr>
          <w:rFonts w:eastAsia="Times New Roman"/>
        </w:rPr>
        <w:t xml:space="preserve">The offering material covers the following work streams: </w:t>
      </w:r>
    </w:p>
    <w:tbl>
      <w:tblPr>
        <w:tblStyle w:val="SDMtable"/>
        <w:tblW w:w="9750" w:type="dxa"/>
        <w:tblLook w:val="04A0" w:firstRow="1" w:lastRow="0" w:firstColumn="1" w:lastColumn="0" w:noHBand="0" w:noVBand="1"/>
      </w:tblPr>
      <w:tblGrid>
        <w:gridCol w:w="4518"/>
        <w:gridCol w:w="5232"/>
      </w:tblGrid>
      <w:tr w:rsidR="00950B2F" w:rsidRPr="00AB350B" w14:paraId="42A0E3C3" w14:textId="77777777" w:rsidTr="00950B2F">
        <w:trPr>
          <w:cnfStyle w:val="100000000000" w:firstRow="1" w:lastRow="0" w:firstColumn="0" w:lastColumn="0" w:oddVBand="0" w:evenVBand="0" w:oddHBand="0" w:evenHBand="0" w:firstRowFirstColumn="0" w:firstRowLastColumn="0" w:lastRowFirstColumn="0" w:lastRowLastColumn="0"/>
        </w:trPr>
        <w:tc>
          <w:tcPr>
            <w:tcW w:w="4518" w:type="dxa"/>
            <w:hideMark/>
          </w:tcPr>
          <w:p w14:paraId="023C69D3" w14:textId="77777777" w:rsidR="00950B2F" w:rsidRPr="00AB350B" w:rsidRDefault="00950B2F" w:rsidP="00950B2F">
            <w:pPr>
              <w:pStyle w:val="TableNormal1"/>
              <w:rPr>
                <w:rFonts w:ascii="Segoe UI" w:hAnsi="Segoe UI" w:cs="Segoe UI"/>
              </w:rPr>
            </w:pPr>
            <w:r w:rsidRPr="00AB350B">
              <w:rPr>
                <w:rFonts w:ascii="Segoe UI" w:hAnsi="Segoe UI" w:cs="Segoe UI"/>
              </w:rPr>
              <w:t>Project/Work stream</w:t>
            </w:r>
          </w:p>
        </w:tc>
        <w:tc>
          <w:tcPr>
            <w:tcW w:w="5232" w:type="dxa"/>
            <w:hideMark/>
          </w:tcPr>
          <w:p w14:paraId="62B486B6" w14:textId="77777777" w:rsidR="00950B2F" w:rsidRPr="00AB350B" w:rsidRDefault="00950B2F" w:rsidP="00950B2F">
            <w:pPr>
              <w:pStyle w:val="TableNormal1"/>
              <w:rPr>
                <w:rFonts w:ascii="Segoe UI" w:hAnsi="Segoe UI" w:cs="Segoe UI"/>
              </w:rPr>
            </w:pPr>
            <w:r w:rsidRPr="00AB350B">
              <w:rPr>
                <w:rFonts w:ascii="Segoe UI" w:hAnsi="Segoe UI" w:cs="Segoe UI"/>
              </w:rPr>
              <w:t>Description</w:t>
            </w:r>
          </w:p>
        </w:tc>
      </w:tr>
      <w:tr w:rsidR="00950B2F" w:rsidRPr="00AB350B" w14:paraId="00D1EA46" w14:textId="77777777" w:rsidTr="00950B2F">
        <w:tc>
          <w:tcPr>
            <w:tcW w:w="4518" w:type="dxa"/>
          </w:tcPr>
          <w:p w14:paraId="314E930C" w14:textId="684E8516" w:rsidR="00950B2F" w:rsidRPr="00AB350B" w:rsidRDefault="00950B2F" w:rsidP="00131439">
            <w:pPr>
              <w:pStyle w:val="TableNormal1"/>
              <w:rPr>
                <w:rFonts w:ascii="Segoe UI" w:hAnsi="Segoe UI" w:cs="Segoe UI"/>
              </w:rPr>
            </w:pPr>
            <w:r w:rsidRPr="00AB350B">
              <w:rPr>
                <w:rFonts w:ascii="Segoe UI" w:hAnsi="Segoe UI" w:cs="Segoe UI"/>
              </w:rPr>
              <w:t>System Cente</w:t>
            </w:r>
            <w:r>
              <w:rPr>
                <w:rFonts w:ascii="Segoe UI" w:hAnsi="Segoe UI" w:cs="Segoe UI"/>
              </w:rPr>
              <w:t>r Configuration</w:t>
            </w:r>
            <w:r w:rsidR="005307A7">
              <w:rPr>
                <w:rFonts w:ascii="Segoe UI" w:hAnsi="Segoe UI" w:cs="Segoe UI"/>
              </w:rPr>
              <w:t xml:space="preserve"> Management Deployment </w:t>
            </w:r>
          </w:p>
        </w:tc>
        <w:tc>
          <w:tcPr>
            <w:tcW w:w="5232" w:type="dxa"/>
          </w:tcPr>
          <w:p w14:paraId="2E6BF9B8" w14:textId="0D5D2167" w:rsidR="00950B2F" w:rsidRPr="00AB350B" w:rsidRDefault="00131439" w:rsidP="00950B2F">
            <w:pPr>
              <w:pStyle w:val="TableNormal1"/>
              <w:rPr>
                <w:rFonts w:ascii="Segoe UI" w:hAnsi="Segoe UI" w:cs="Segoe UI"/>
              </w:rPr>
            </w:pPr>
            <w:r>
              <w:rPr>
                <w:rFonts w:ascii="Segoe UI" w:hAnsi="Segoe UI" w:cs="Segoe UI"/>
              </w:rPr>
              <w:t>System Center Configuration Manager</w:t>
            </w:r>
            <w:r w:rsidR="005307A7">
              <w:rPr>
                <w:rFonts w:ascii="Segoe UI" w:hAnsi="Segoe UI" w:cs="Segoe UI"/>
              </w:rPr>
              <w:t xml:space="preserve"> </w:t>
            </w:r>
            <w:r w:rsidR="00950B2F" w:rsidRPr="00AB350B">
              <w:rPr>
                <w:rFonts w:ascii="Segoe UI" w:hAnsi="Segoe UI" w:cs="Segoe UI"/>
              </w:rPr>
              <w:t xml:space="preserve">design and implementation to support a </w:t>
            </w:r>
            <w:r w:rsidR="00950B2F" w:rsidRPr="00072B90">
              <w:rPr>
                <w:rFonts w:ascii="Segoe UI" w:hAnsi="Segoe UI" w:cs="Segoe UI"/>
                <w:b/>
              </w:rPr>
              <w:t>core infrastructure</w:t>
            </w:r>
            <w:r w:rsidR="00950B2F" w:rsidRPr="00AB350B">
              <w:rPr>
                <w:rFonts w:ascii="Segoe UI" w:hAnsi="Segoe UI" w:cs="Segoe UI"/>
              </w:rPr>
              <w:t xml:space="preserve"> platform that is then developed to provide:</w:t>
            </w:r>
          </w:p>
          <w:p w14:paraId="66F30558" w14:textId="3B214CD3" w:rsidR="00950B2F" w:rsidRPr="006878D7" w:rsidRDefault="00950B2F" w:rsidP="002B657B">
            <w:pPr>
              <w:pStyle w:val="Bullet1"/>
              <w:numPr>
                <w:ilvl w:val="0"/>
                <w:numId w:val="36"/>
              </w:numPr>
              <w:rPr>
                <w:sz w:val="18"/>
                <w:szCs w:val="18"/>
              </w:rPr>
            </w:pPr>
            <w:r w:rsidRPr="006878D7">
              <w:rPr>
                <w:sz w:val="18"/>
                <w:szCs w:val="18"/>
              </w:rPr>
              <w:t>Application Management</w:t>
            </w:r>
          </w:p>
          <w:p w14:paraId="1420E0F4" w14:textId="78C51554" w:rsidR="00950B2F" w:rsidRPr="006878D7" w:rsidRDefault="00950B2F" w:rsidP="002B657B">
            <w:pPr>
              <w:pStyle w:val="Bullet1"/>
              <w:numPr>
                <w:ilvl w:val="0"/>
                <w:numId w:val="36"/>
              </w:numPr>
              <w:rPr>
                <w:sz w:val="18"/>
                <w:szCs w:val="18"/>
              </w:rPr>
            </w:pPr>
            <w:r>
              <w:rPr>
                <w:sz w:val="18"/>
                <w:szCs w:val="18"/>
              </w:rPr>
              <w:t xml:space="preserve">Platform Delivery </w:t>
            </w:r>
          </w:p>
          <w:p w14:paraId="4C62BE44" w14:textId="2CE83D0B" w:rsidR="00950B2F" w:rsidRPr="006878D7" w:rsidRDefault="00950B2F" w:rsidP="002B657B">
            <w:pPr>
              <w:pStyle w:val="Bullet1"/>
              <w:numPr>
                <w:ilvl w:val="0"/>
                <w:numId w:val="36"/>
              </w:numPr>
              <w:jc w:val="left"/>
              <w:rPr>
                <w:sz w:val="18"/>
                <w:szCs w:val="18"/>
              </w:rPr>
            </w:pPr>
            <w:r w:rsidRPr="006878D7">
              <w:rPr>
                <w:sz w:val="18"/>
                <w:szCs w:val="18"/>
              </w:rPr>
              <w:t>Device Management</w:t>
            </w:r>
            <w:r>
              <w:rPr>
                <w:sz w:val="18"/>
                <w:szCs w:val="18"/>
              </w:rPr>
              <w:t xml:space="preserve"> (including </w:t>
            </w:r>
            <w:r w:rsidR="00131439">
              <w:rPr>
                <w:sz w:val="18"/>
                <w:szCs w:val="18"/>
              </w:rPr>
              <w:t>Microsoft</w:t>
            </w:r>
            <w:r>
              <w:rPr>
                <w:sz w:val="18"/>
                <w:szCs w:val="18"/>
              </w:rPr>
              <w:t xml:space="preserve"> Intune cloud management integration</w:t>
            </w:r>
            <w:r w:rsidR="00131439">
              <w:rPr>
                <w:sz w:val="18"/>
                <w:szCs w:val="18"/>
              </w:rPr>
              <w:t>, if available</w:t>
            </w:r>
            <w:r>
              <w:rPr>
                <w:sz w:val="18"/>
                <w:szCs w:val="18"/>
              </w:rPr>
              <w:t>)</w:t>
            </w:r>
          </w:p>
          <w:p w14:paraId="4F96E8D6" w14:textId="13AEA70B" w:rsidR="00950B2F" w:rsidRPr="00950B2F" w:rsidRDefault="00131439" w:rsidP="002B657B">
            <w:pPr>
              <w:pStyle w:val="Bullet1"/>
              <w:numPr>
                <w:ilvl w:val="0"/>
                <w:numId w:val="36"/>
              </w:numPr>
            </w:pPr>
            <w:r>
              <w:rPr>
                <w:sz w:val="18"/>
                <w:szCs w:val="18"/>
              </w:rPr>
              <w:t>Servicing</w:t>
            </w:r>
          </w:p>
          <w:p w14:paraId="032A1771" w14:textId="06820038" w:rsidR="00950B2F" w:rsidRPr="00AB350B" w:rsidRDefault="00950B2F" w:rsidP="002B657B">
            <w:pPr>
              <w:pStyle w:val="Bullet1"/>
              <w:numPr>
                <w:ilvl w:val="0"/>
                <w:numId w:val="36"/>
              </w:numPr>
            </w:pPr>
            <w:r>
              <w:rPr>
                <w:sz w:val="18"/>
                <w:szCs w:val="18"/>
              </w:rPr>
              <w:t xml:space="preserve">Migration </w:t>
            </w:r>
          </w:p>
        </w:tc>
      </w:tr>
    </w:tbl>
    <w:p w14:paraId="2BD676F8" w14:textId="77777777" w:rsidR="00950B2F" w:rsidRPr="00950B2F" w:rsidRDefault="00950B2F" w:rsidP="00950B2F">
      <w:pPr>
        <w:pStyle w:val="Heading2Numbered"/>
      </w:pPr>
      <w:bookmarkStart w:id="15" w:name="_Toc371082985"/>
      <w:bookmarkStart w:id="16" w:name="_Toc474234093"/>
      <w:r w:rsidRPr="00950B2F">
        <w:t>Audience</w:t>
      </w:r>
      <w:bookmarkEnd w:id="15"/>
      <w:bookmarkEnd w:id="16"/>
    </w:p>
    <w:p w14:paraId="5D9ED7BE" w14:textId="430263C2" w:rsidR="00950B2F" w:rsidRDefault="00950B2F" w:rsidP="00950B2F">
      <w:r>
        <w:t xml:space="preserve">This document is </w:t>
      </w:r>
      <w:r w:rsidRPr="00072B90">
        <w:rPr>
          <w:b/>
        </w:rPr>
        <w:t>Microsoft Internal only</w:t>
      </w:r>
      <w:r>
        <w:t xml:space="preserve"> and should not be distributed to customers or vendors as part of the engagement delivery. This document should be made available for review to Microsoft program team members, Microsoft technical specialists and Microsoft engagement resources only.</w:t>
      </w:r>
      <w:bookmarkStart w:id="17" w:name="_Toc345407460"/>
    </w:p>
    <w:p w14:paraId="4DB9D754" w14:textId="445B8E6E" w:rsidR="00072B90" w:rsidRDefault="00072B90" w:rsidP="00950B2F"/>
    <w:p w14:paraId="0773D999" w14:textId="77777777" w:rsidR="00072B90" w:rsidRPr="006878D7" w:rsidRDefault="00072B90" w:rsidP="00950B2F"/>
    <w:p w14:paraId="31C77116" w14:textId="77777777" w:rsidR="00950B2F" w:rsidRPr="00950B2F" w:rsidRDefault="00950B2F" w:rsidP="00950B2F">
      <w:pPr>
        <w:pStyle w:val="Heading2Numbered"/>
      </w:pPr>
      <w:bookmarkStart w:id="18" w:name="_Toc371082986"/>
      <w:bookmarkStart w:id="19" w:name="_Toc474234094"/>
      <w:r w:rsidRPr="00950B2F">
        <w:t>Engagement Overview</w:t>
      </w:r>
      <w:bookmarkEnd w:id="17"/>
      <w:bookmarkEnd w:id="18"/>
      <w:bookmarkEnd w:id="19"/>
    </w:p>
    <w:p w14:paraId="4B4A2365" w14:textId="6F59C0AE" w:rsidR="00950B2F" w:rsidRDefault="00950B2F" w:rsidP="00950B2F">
      <w:r w:rsidRPr="000E0272">
        <w:t xml:space="preserve">The </w:t>
      </w:r>
      <w:r>
        <w:t xml:space="preserve">table below identifies a </w:t>
      </w:r>
      <w:r w:rsidR="00F20EC6">
        <w:t>high-level</w:t>
      </w:r>
      <w:r>
        <w:t xml:space="preserve"> engagement overview:</w:t>
      </w:r>
    </w:p>
    <w:tbl>
      <w:tblPr>
        <w:tblStyle w:val="SDMtable"/>
        <w:tblW w:w="0" w:type="auto"/>
        <w:tblLayout w:type="fixed"/>
        <w:tblLook w:val="06A0" w:firstRow="1" w:lastRow="0" w:firstColumn="1" w:lastColumn="0" w:noHBand="1" w:noVBand="1"/>
      </w:tblPr>
      <w:tblGrid>
        <w:gridCol w:w="2885"/>
        <w:gridCol w:w="6331"/>
      </w:tblGrid>
      <w:tr w:rsidR="00950B2F" w:rsidRPr="00AB350B" w14:paraId="007D1812" w14:textId="77777777" w:rsidTr="00974A3F">
        <w:trPr>
          <w:cnfStyle w:val="100000000000" w:firstRow="1" w:lastRow="0" w:firstColumn="0" w:lastColumn="0" w:oddVBand="0" w:evenVBand="0" w:oddHBand="0" w:evenHBand="0" w:firstRowFirstColumn="0" w:firstRowLastColumn="0" w:lastRowFirstColumn="0" w:lastRowLastColumn="0"/>
          <w:trHeight w:val="432"/>
          <w:tblHeader/>
        </w:trPr>
        <w:tc>
          <w:tcPr>
            <w:tcW w:w="2885" w:type="dxa"/>
          </w:tcPr>
          <w:p w14:paraId="763CC1B0" w14:textId="77777777" w:rsidR="00950B2F" w:rsidRPr="00AB350B" w:rsidRDefault="00950B2F" w:rsidP="00950B2F">
            <w:pPr>
              <w:pStyle w:val="TableNormal1"/>
              <w:rPr>
                <w:rFonts w:ascii="Segoe UI" w:hAnsi="Segoe UI" w:cs="Segoe UI"/>
              </w:rPr>
            </w:pPr>
            <w:r w:rsidRPr="00AB350B">
              <w:rPr>
                <w:rFonts w:ascii="Segoe UI" w:hAnsi="Segoe UI" w:cs="Segoe UI"/>
              </w:rPr>
              <w:t>Item</w:t>
            </w:r>
          </w:p>
        </w:tc>
        <w:tc>
          <w:tcPr>
            <w:tcW w:w="6331" w:type="dxa"/>
          </w:tcPr>
          <w:p w14:paraId="13DF81A3" w14:textId="77777777" w:rsidR="00950B2F" w:rsidRPr="00AB350B" w:rsidRDefault="00950B2F" w:rsidP="00950B2F">
            <w:pPr>
              <w:pStyle w:val="TableNormal1"/>
              <w:rPr>
                <w:rFonts w:ascii="Segoe UI" w:hAnsi="Segoe UI" w:cs="Segoe UI"/>
              </w:rPr>
            </w:pPr>
            <w:r w:rsidRPr="00AB350B">
              <w:rPr>
                <w:rFonts w:ascii="Segoe UI" w:hAnsi="Segoe UI" w:cs="Segoe UI"/>
              </w:rPr>
              <w:t>Description</w:t>
            </w:r>
          </w:p>
        </w:tc>
      </w:tr>
      <w:tr w:rsidR="00950B2F" w:rsidRPr="00AB350B" w14:paraId="6CA1CAE4" w14:textId="77777777" w:rsidTr="00974A3F">
        <w:trPr>
          <w:trHeight w:val="432"/>
        </w:trPr>
        <w:tc>
          <w:tcPr>
            <w:tcW w:w="2885" w:type="dxa"/>
          </w:tcPr>
          <w:p w14:paraId="5A111373" w14:textId="77777777" w:rsidR="00950B2F" w:rsidRPr="00EA327C" w:rsidRDefault="00950B2F" w:rsidP="00950B2F">
            <w:pPr>
              <w:pStyle w:val="TableNormal1"/>
              <w:rPr>
                <w:rFonts w:ascii="Segoe UI" w:hAnsi="Segoe UI" w:cs="Segoe UI"/>
                <w:b/>
              </w:rPr>
            </w:pPr>
            <w:r w:rsidRPr="00EA327C">
              <w:rPr>
                <w:rFonts w:ascii="Segoe UI" w:hAnsi="Segoe UI" w:cs="Segoe UI"/>
                <w:b/>
              </w:rPr>
              <w:t>Timeline</w:t>
            </w:r>
          </w:p>
        </w:tc>
        <w:tc>
          <w:tcPr>
            <w:tcW w:w="6331" w:type="dxa"/>
          </w:tcPr>
          <w:p w14:paraId="5C24035C" w14:textId="098457BD" w:rsidR="00950B2F" w:rsidRPr="00AB350B" w:rsidRDefault="007E00CB" w:rsidP="00950B2F">
            <w:pPr>
              <w:pStyle w:val="TableNormal1"/>
              <w:rPr>
                <w:rFonts w:ascii="Segoe UI" w:hAnsi="Segoe UI" w:cs="Segoe UI"/>
              </w:rPr>
            </w:pPr>
            <w:r>
              <w:rPr>
                <w:rFonts w:ascii="Segoe UI" w:hAnsi="Segoe UI" w:cs="Segoe UI"/>
              </w:rPr>
              <w:t>10</w:t>
            </w:r>
            <w:r w:rsidR="00950B2F">
              <w:rPr>
                <w:rFonts w:ascii="Segoe UI" w:hAnsi="Segoe UI" w:cs="Segoe UI"/>
              </w:rPr>
              <w:t xml:space="preserve"> Weeks</w:t>
            </w:r>
            <w:r w:rsidR="00950B2F" w:rsidRPr="00AB350B">
              <w:rPr>
                <w:rFonts w:ascii="Segoe UI" w:hAnsi="Segoe UI" w:cs="Segoe UI"/>
              </w:rPr>
              <w:t xml:space="preserve">   </w:t>
            </w:r>
          </w:p>
        </w:tc>
      </w:tr>
      <w:tr w:rsidR="00950B2F" w:rsidRPr="00AB350B" w14:paraId="53A91877" w14:textId="77777777" w:rsidTr="00974A3F">
        <w:trPr>
          <w:trHeight w:val="432"/>
        </w:trPr>
        <w:tc>
          <w:tcPr>
            <w:tcW w:w="2885" w:type="dxa"/>
          </w:tcPr>
          <w:p w14:paraId="15F1914E" w14:textId="77777777" w:rsidR="00950B2F" w:rsidRPr="00EA327C" w:rsidRDefault="00950B2F" w:rsidP="00950B2F">
            <w:pPr>
              <w:pStyle w:val="TableNormal1"/>
              <w:rPr>
                <w:rFonts w:ascii="Segoe UI" w:hAnsi="Segoe UI" w:cs="Segoe UI"/>
                <w:b/>
              </w:rPr>
            </w:pPr>
            <w:r w:rsidRPr="00EA327C">
              <w:rPr>
                <w:rFonts w:ascii="Segoe UI" w:hAnsi="Segoe UI" w:cs="Segoe UI"/>
                <w:b/>
              </w:rPr>
              <w:t xml:space="preserve">Resourcing </w:t>
            </w:r>
          </w:p>
        </w:tc>
        <w:tc>
          <w:tcPr>
            <w:tcW w:w="6331" w:type="dxa"/>
          </w:tcPr>
          <w:p w14:paraId="6F601634" w14:textId="12D9C0C9" w:rsidR="00950B2F" w:rsidRDefault="00290C26" w:rsidP="00950B2F">
            <w:pPr>
              <w:pStyle w:val="TableNormal1"/>
              <w:rPr>
                <w:rFonts w:ascii="Segoe UI" w:hAnsi="Segoe UI" w:cs="Segoe UI"/>
              </w:rPr>
            </w:pPr>
            <w:r>
              <w:rPr>
                <w:rFonts w:ascii="Segoe UI" w:hAnsi="Segoe UI" w:cs="Segoe UI"/>
              </w:rPr>
              <w:t xml:space="preserve">Fulltime </w:t>
            </w:r>
            <w:r w:rsidR="00950B2F" w:rsidRPr="00AB350B">
              <w:rPr>
                <w:rFonts w:ascii="Segoe UI" w:hAnsi="Segoe UI" w:cs="Segoe UI"/>
              </w:rPr>
              <w:t>MCS or MCS primary, with a partner sub-contracting if required</w:t>
            </w:r>
          </w:p>
          <w:p w14:paraId="7EBF103C" w14:textId="38BA15BD" w:rsidR="00290C26" w:rsidRPr="00AB350B" w:rsidRDefault="00290C26" w:rsidP="00950B2F">
            <w:pPr>
              <w:pStyle w:val="TableNormal1"/>
              <w:rPr>
                <w:rFonts w:ascii="Segoe UI" w:hAnsi="Segoe UI" w:cs="Segoe UI"/>
              </w:rPr>
            </w:pPr>
            <w:r>
              <w:rPr>
                <w:rFonts w:ascii="Segoe UI" w:hAnsi="Segoe UI" w:cs="Segoe UI"/>
              </w:rPr>
              <w:t xml:space="preserve">5% Architect time for reviews, 5% Engagement </w:t>
            </w:r>
            <w:r w:rsidR="00F20EC6">
              <w:rPr>
                <w:rFonts w:ascii="Segoe UI" w:hAnsi="Segoe UI" w:cs="Segoe UI"/>
              </w:rPr>
              <w:t>Mgr.</w:t>
            </w:r>
            <w:r>
              <w:rPr>
                <w:rFonts w:ascii="Segoe UI" w:hAnsi="Segoe UI" w:cs="Segoe UI"/>
              </w:rPr>
              <w:t xml:space="preserve">, 10% project mgmt.  </w:t>
            </w:r>
          </w:p>
          <w:p w14:paraId="5440C3EC" w14:textId="6F99A9DD" w:rsidR="00950B2F" w:rsidRPr="00AB350B" w:rsidRDefault="00950B2F" w:rsidP="00072B90">
            <w:pPr>
              <w:pStyle w:val="TableNormal1"/>
              <w:rPr>
                <w:rFonts w:ascii="Segoe UI" w:hAnsi="Segoe UI" w:cs="Segoe UI"/>
              </w:rPr>
            </w:pPr>
            <w:r w:rsidRPr="00AB350B">
              <w:rPr>
                <w:rFonts w:ascii="Segoe UI" w:hAnsi="Segoe UI" w:cs="Segoe UI"/>
              </w:rPr>
              <w:t xml:space="preserve">See section </w:t>
            </w:r>
            <w:r w:rsidR="00072B90">
              <w:rPr>
                <w:rFonts w:ascii="Segoe UI" w:hAnsi="Segoe UI" w:cs="Segoe UI"/>
              </w:rPr>
              <w:fldChar w:fldCharType="begin"/>
            </w:r>
            <w:r w:rsidR="00072B90">
              <w:rPr>
                <w:rFonts w:ascii="Segoe UI" w:hAnsi="Segoe UI" w:cs="Segoe UI"/>
              </w:rPr>
              <w:instrText xml:space="preserve"> REF _Ref433372591 \r \h </w:instrText>
            </w:r>
            <w:r w:rsidR="00072B90">
              <w:rPr>
                <w:rFonts w:ascii="Segoe UI" w:hAnsi="Segoe UI" w:cs="Segoe UI"/>
              </w:rPr>
            </w:r>
            <w:r w:rsidR="00072B90">
              <w:rPr>
                <w:rFonts w:ascii="Segoe UI" w:hAnsi="Segoe UI" w:cs="Segoe UI"/>
              </w:rPr>
              <w:fldChar w:fldCharType="separate"/>
            </w:r>
            <w:r w:rsidR="009E17BE">
              <w:rPr>
                <w:rFonts w:ascii="Segoe UI" w:hAnsi="Segoe UI" w:cs="Segoe UI"/>
              </w:rPr>
              <w:t>1.4</w:t>
            </w:r>
            <w:r w:rsidR="00072B90">
              <w:rPr>
                <w:rFonts w:ascii="Segoe UI" w:hAnsi="Segoe UI" w:cs="Segoe UI"/>
              </w:rPr>
              <w:fldChar w:fldCharType="end"/>
            </w:r>
            <w:r w:rsidRPr="00072B90">
              <w:rPr>
                <w:rFonts w:ascii="Segoe UI" w:hAnsi="Segoe UI" w:cs="Segoe UI"/>
              </w:rPr>
              <w:t xml:space="preserve"> for details</w:t>
            </w:r>
          </w:p>
        </w:tc>
      </w:tr>
      <w:tr w:rsidR="00950B2F" w:rsidRPr="00AB350B" w14:paraId="265FB73D" w14:textId="77777777" w:rsidTr="00974A3F">
        <w:trPr>
          <w:trHeight w:val="432"/>
        </w:trPr>
        <w:tc>
          <w:tcPr>
            <w:tcW w:w="2885" w:type="dxa"/>
          </w:tcPr>
          <w:p w14:paraId="191C5E02" w14:textId="77777777" w:rsidR="00950B2F" w:rsidRPr="00EA327C" w:rsidRDefault="00950B2F" w:rsidP="00950B2F">
            <w:pPr>
              <w:pStyle w:val="TableNormal1"/>
              <w:rPr>
                <w:rFonts w:ascii="Segoe UI" w:hAnsi="Segoe UI" w:cs="Segoe UI"/>
                <w:b/>
              </w:rPr>
            </w:pPr>
            <w:r w:rsidRPr="00EA327C">
              <w:rPr>
                <w:rFonts w:ascii="Segoe UI" w:hAnsi="Segoe UI" w:cs="Segoe UI"/>
                <w:b/>
              </w:rPr>
              <w:t>Price</w:t>
            </w:r>
          </w:p>
        </w:tc>
        <w:tc>
          <w:tcPr>
            <w:tcW w:w="6331" w:type="dxa"/>
          </w:tcPr>
          <w:p w14:paraId="704F1EDB" w14:textId="77FF0F59" w:rsidR="00950B2F" w:rsidRPr="00AB350B" w:rsidRDefault="00950B2F" w:rsidP="00421C6B">
            <w:pPr>
              <w:pStyle w:val="TableNormal1"/>
              <w:jc w:val="left"/>
              <w:rPr>
                <w:rFonts w:ascii="Segoe UI" w:hAnsi="Segoe UI" w:cs="Segoe UI"/>
              </w:rPr>
            </w:pPr>
            <w:r w:rsidRPr="002015A8">
              <w:rPr>
                <w:rFonts w:ascii="Segoe UI" w:hAnsi="Segoe UI" w:cs="Segoe UI"/>
              </w:rPr>
              <w:t>P</w:t>
            </w:r>
            <w:r>
              <w:rPr>
                <w:rFonts w:ascii="Segoe UI" w:hAnsi="Segoe UI" w:cs="Segoe UI"/>
              </w:rPr>
              <w:t xml:space="preserve">lease refer to the </w:t>
            </w:r>
            <w:r w:rsidRPr="002015A8">
              <w:rPr>
                <w:rFonts w:ascii="Segoe UI" w:hAnsi="Segoe UI" w:cs="Segoe UI"/>
              </w:rPr>
              <w:t xml:space="preserve">Project Schedule and the Statement of Work (SoW) that are provided as part of the offering content. Pricing should be determined in each region/sub based on the scope of the engagement (features selected) and the breakdown of hours provided in </w:t>
            </w:r>
            <w:r w:rsidRPr="00072B90">
              <w:rPr>
                <w:rFonts w:ascii="Segoe UI" w:hAnsi="Segoe UI" w:cs="Segoe UI"/>
              </w:rPr>
              <w:t xml:space="preserve">section </w:t>
            </w:r>
            <w:r w:rsidRPr="00072B90">
              <w:rPr>
                <w:rFonts w:ascii="Segoe UI" w:hAnsi="Segoe UI" w:cs="Segoe UI"/>
              </w:rPr>
              <w:fldChar w:fldCharType="begin"/>
            </w:r>
            <w:r w:rsidRPr="00072B90">
              <w:rPr>
                <w:rFonts w:ascii="Segoe UI" w:hAnsi="Segoe UI" w:cs="Segoe UI"/>
              </w:rPr>
              <w:instrText xml:space="preserve"> REF _Ref352244581 \w \h </w:instrText>
            </w:r>
            <w:r w:rsidR="00421C6B" w:rsidRPr="00072B90">
              <w:rPr>
                <w:rFonts w:ascii="Segoe UI" w:hAnsi="Segoe UI" w:cs="Segoe UI"/>
              </w:rPr>
              <w:instrText xml:space="preserve"> \* MERGEFORMAT </w:instrText>
            </w:r>
            <w:r w:rsidRPr="00072B90">
              <w:rPr>
                <w:rFonts w:ascii="Segoe UI" w:hAnsi="Segoe UI" w:cs="Segoe UI"/>
              </w:rPr>
            </w:r>
            <w:r w:rsidRPr="00072B90">
              <w:rPr>
                <w:rFonts w:ascii="Segoe UI" w:hAnsi="Segoe UI" w:cs="Segoe UI"/>
              </w:rPr>
              <w:fldChar w:fldCharType="separate"/>
            </w:r>
            <w:r w:rsidR="009E17BE">
              <w:rPr>
                <w:rFonts w:ascii="Segoe UI" w:hAnsi="Segoe UI" w:cs="Segoe UI"/>
              </w:rPr>
              <w:t>2.3</w:t>
            </w:r>
            <w:r w:rsidRPr="00072B90">
              <w:rPr>
                <w:rFonts w:ascii="Segoe UI" w:hAnsi="Segoe UI" w:cs="Segoe UI"/>
              </w:rPr>
              <w:fldChar w:fldCharType="end"/>
            </w:r>
            <w:r w:rsidRPr="00072B90">
              <w:rPr>
                <w:rFonts w:ascii="Segoe UI" w:hAnsi="Segoe UI" w:cs="Segoe UI"/>
              </w:rPr>
              <w:t xml:space="preserve"> of this document.</w:t>
            </w:r>
          </w:p>
        </w:tc>
      </w:tr>
      <w:tr w:rsidR="00950B2F" w:rsidRPr="00AB350B" w14:paraId="603EF8FD" w14:textId="77777777" w:rsidTr="00974A3F">
        <w:trPr>
          <w:trHeight w:val="432"/>
        </w:trPr>
        <w:tc>
          <w:tcPr>
            <w:tcW w:w="2885" w:type="dxa"/>
          </w:tcPr>
          <w:p w14:paraId="4105666B" w14:textId="77777777" w:rsidR="00950B2F" w:rsidRPr="00EA327C" w:rsidRDefault="00950B2F" w:rsidP="00950B2F">
            <w:pPr>
              <w:pStyle w:val="TableNormal1"/>
              <w:rPr>
                <w:rFonts w:ascii="Segoe UI" w:hAnsi="Segoe UI" w:cs="Segoe UI"/>
                <w:b/>
              </w:rPr>
            </w:pPr>
            <w:r w:rsidRPr="00EA327C">
              <w:rPr>
                <w:rFonts w:ascii="Segoe UI" w:hAnsi="Segoe UI" w:cs="Segoe UI"/>
                <w:b/>
              </w:rPr>
              <w:t>Engagement Scope</w:t>
            </w:r>
          </w:p>
        </w:tc>
        <w:tc>
          <w:tcPr>
            <w:tcW w:w="6331" w:type="dxa"/>
          </w:tcPr>
          <w:p w14:paraId="0736E6C0" w14:textId="7EC7532E" w:rsidR="00421C6B" w:rsidRPr="00AB350B" w:rsidRDefault="00950B2F" w:rsidP="00290C26">
            <w:pPr>
              <w:pStyle w:val="TableNormal1"/>
              <w:jc w:val="left"/>
              <w:rPr>
                <w:rFonts w:ascii="Segoe UI" w:hAnsi="Segoe UI" w:cs="Segoe UI"/>
              </w:rPr>
            </w:pPr>
            <w:r w:rsidRPr="00AB350B">
              <w:rPr>
                <w:rFonts w:ascii="Segoe UI" w:hAnsi="Segoe UI" w:cs="Segoe UI"/>
              </w:rPr>
              <w:t xml:space="preserve">Design and </w:t>
            </w:r>
            <w:r w:rsidR="00421C6B">
              <w:rPr>
                <w:rFonts w:ascii="Segoe UI" w:hAnsi="Segoe UI" w:cs="Segoe UI"/>
              </w:rPr>
              <w:t xml:space="preserve">deployment </w:t>
            </w:r>
            <w:r w:rsidRPr="00AB350B">
              <w:rPr>
                <w:rFonts w:ascii="Segoe UI" w:hAnsi="Segoe UI" w:cs="Segoe UI"/>
              </w:rPr>
              <w:t xml:space="preserve">of </w:t>
            </w:r>
            <w:r w:rsidR="00131439">
              <w:rPr>
                <w:rFonts w:ascii="Segoe UI" w:hAnsi="Segoe UI" w:cs="Segoe UI"/>
              </w:rPr>
              <w:t>System Center Configuration Manager</w:t>
            </w:r>
            <w:r w:rsidR="00421C6B">
              <w:rPr>
                <w:rFonts w:ascii="Segoe UI" w:hAnsi="Segoe UI" w:cs="Segoe UI"/>
              </w:rPr>
              <w:t>, and Microsoft Intune (if in scope) to 250 seats</w:t>
            </w:r>
            <w:r w:rsidR="00290C26">
              <w:rPr>
                <w:rFonts w:ascii="Segoe UI" w:hAnsi="Segoe UI" w:cs="Segoe UI"/>
              </w:rPr>
              <w:t xml:space="preserve"> for</w:t>
            </w:r>
            <w:r w:rsidR="00421C6B">
              <w:rPr>
                <w:rFonts w:ascii="Segoe UI" w:hAnsi="Segoe UI" w:cs="Segoe UI"/>
              </w:rPr>
              <w:t xml:space="preserve"> 2-prim</w:t>
            </w:r>
            <w:r w:rsidR="00072B90">
              <w:rPr>
                <w:rFonts w:ascii="Segoe UI" w:hAnsi="Segoe UI" w:cs="Segoe UI"/>
              </w:rPr>
              <w:t xml:space="preserve">ary sites, 1 secondary site, and 1 CAS if required. </w:t>
            </w:r>
          </w:p>
        </w:tc>
      </w:tr>
      <w:tr w:rsidR="00950B2F" w:rsidRPr="00AB350B" w14:paraId="2F382949" w14:textId="77777777" w:rsidTr="00974A3F">
        <w:trPr>
          <w:trHeight w:val="432"/>
        </w:trPr>
        <w:tc>
          <w:tcPr>
            <w:tcW w:w="2885" w:type="dxa"/>
          </w:tcPr>
          <w:p w14:paraId="6AE2E650" w14:textId="77777777" w:rsidR="00950B2F" w:rsidRPr="00EA327C" w:rsidRDefault="00950B2F" w:rsidP="00950B2F">
            <w:pPr>
              <w:pStyle w:val="TableNormal1"/>
              <w:rPr>
                <w:rFonts w:ascii="Segoe UI" w:hAnsi="Segoe UI" w:cs="Segoe UI"/>
                <w:b/>
              </w:rPr>
            </w:pPr>
            <w:r w:rsidRPr="00EA327C">
              <w:rPr>
                <w:rFonts w:ascii="Segoe UI" w:hAnsi="Segoe UI" w:cs="Segoe UI"/>
                <w:b/>
              </w:rPr>
              <w:t>Target Audience</w:t>
            </w:r>
          </w:p>
        </w:tc>
        <w:tc>
          <w:tcPr>
            <w:tcW w:w="6331" w:type="dxa"/>
          </w:tcPr>
          <w:p w14:paraId="1DAA7430" w14:textId="4426AA03" w:rsidR="00950B2F" w:rsidRPr="00AB350B" w:rsidRDefault="00950B2F" w:rsidP="00950B2F">
            <w:pPr>
              <w:pStyle w:val="TableNormal1"/>
              <w:rPr>
                <w:rFonts w:ascii="Segoe UI" w:hAnsi="Segoe UI" w:cs="Segoe UI"/>
              </w:rPr>
            </w:pPr>
            <w:r w:rsidRPr="00AB350B">
              <w:rPr>
                <w:rFonts w:ascii="Segoe UI" w:hAnsi="Segoe UI" w:cs="Segoe UI"/>
              </w:rPr>
              <w:t>TDM, De</w:t>
            </w:r>
            <w:r w:rsidR="00072B90">
              <w:rPr>
                <w:rFonts w:ascii="Segoe UI" w:hAnsi="Segoe UI" w:cs="Segoe UI"/>
              </w:rPr>
              <w:t>sktop and Server administrators</w:t>
            </w:r>
          </w:p>
        </w:tc>
      </w:tr>
      <w:tr w:rsidR="00950B2F" w:rsidRPr="00AB350B" w14:paraId="6AE18FC3" w14:textId="77777777" w:rsidTr="00974A3F">
        <w:trPr>
          <w:trHeight w:val="432"/>
        </w:trPr>
        <w:tc>
          <w:tcPr>
            <w:tcW w:w="2885" w:type="dxa"/>
          </w:tcPr>
          <w:p w14:paraId="189492D0" w14:textId="77777777" w:rsidR="00950B2F" w:rsidRPr="00EA327C" w:rsidRDefault="00950B2F" w:rsidP="00950B2F">
            <w:pPr>
              <w:pStyle w:val="TableNormal1"/>
              <w:jc w:val="left"/>
              <w:rPr>
                <w:rFonts w:ascii="Segoe UI" w:hAnsi="Segoe UI" w:cs="Segoe UI"/>
                <w:b/>
              </w:rPr>
            </w:pPr>
            <w:r>
              <w:rPr>
                <w:rFonts w:ascii="Segoe UI" w:hAnsi="Segoe UI" w:cs="Segoe UI"/>
                <w:b/>
              </w:rPr>
              <w:t>Number of Participants in</w:t>
            </w:r>
            <w:r w:rsidRPr="00EA327C">
              <w:rPr>
                <w:rFonts w:ascii="Segoe UI" w:hAnsi="Segoe UI" w:cs="Segoe UI"/>
                <w:b/>
              </w:rPr>
              <w:t xml:space="preserve"> Workshops</w:t>
            </w:r>
          </w:p>
        </w:tc>
        <w:tc>
          <w:tcPr>
            <w:tcW w:w="6331" w:type="dxa"/>
          </w:tcPr>
          <w:p w14:paraId="16D0FF5F" w14:textId="77777777" w:rsidR="00950B2F" w:rsidRPr="00AB350B" w:rsidRDefault="00950B2F" w:rsidP="00950B2F">
            <w:pPr>
              <w:pStyle w:val="TableNormal1"/>
              <w:rPr>
                <w:rFonts w:ascii="Segoe UI" w:hAnsi="Segoe UI" w:cs="Segoe UI"/>
              </w:rPr>
            </w:pPr>
            <w:r w:rsidRPr="00AB350B">
              <w:rPr>
                <w:rFonts w:ascii="Segoe UI" w:hAnsi="Segoe UI" w:cs="Segoe UI"/>
              </w:rPr>
              <w:t>No more than 6 customer attendees</w:t>
            </w:r>
          </w:p>
        </w:tc>
      </w:tr>
      <w:tr w:rsidR="00950B2F" w:rsidRPr="00AB350B" w14:paraId="1C2329B2" w14:textId="77777777" w:rsidTr="00974A3F">
        <w:trPr>
          <w:trHeight w:val="432"/>
        </w:trPr>
        <w:tc>
          <w:tcPr>
            <w:tcW w:w="2885" w:type="dxa"/>
          </w:tcPr>
          <w:p w14:paraId="6A552B24" w14:textId="77777777" w:rsidR="00950B2F" w:rsidRPr="00EA327C" w:rsidRDefault="00950B2F" w:rsidP="00950B2F">
            <w:pPr>
              <w:pStyle w:val="TableNormal1"/>
              <w:jc w:val="left"/>
              <w:rPr>
                <w:rFonts w:ascii="Segoe UI" w:hAnsi="Segoe UI" w:cs="Segoe UI"/>
                <w:b/>
              </w:rPr>
            </w:pPr>
            <w:r w:rsidRPr="00EA327C">
              <w:rPr>
                <w:rFonts w:ascii="Segoe UI" w:hAnsi="Segoe UI" w:cs="Segoe UI"/>
                <w:b/>
              </w:rPr>
              <w:t>Participant prerequisites for workshops</w:t>
            </w:r>
          </w:p>
        </w:tc>
        <w:tc>
          <w:tcPr>
            <w:tcW w:w="6331" w:type="dxa"/>
          </w:tcPr>
          <w:p w14:paraId="6064F54B" w14:textId="3D9C3F82" w:rsidR="00950B2F" w:rsidRPr="00AB350B" w:rsidRDefault="00950B2F" w:rsidP="00072B90">
            <w:pPr>
              <w:pStyle w:val="TableNormal1"/>
              <w:jc w:val="left"/>
              <w:rPr>
                <w:rFonts w:ascii="Segoe UI" w:hAnsi="Segoe UI" w:cs="Segoe UI"/>
              </w:rPr>
            </w:pPr>
            <w:r w:rsidRPr="00AB350B">
              <w:rPr>
                <w:rFonts w:ascii="Segoe UI" w:hAnsi="Segoe UI" w:cs="Segoe UI"/>
              </w:rPr>
              <w:t xml:space="preserve">Participants should be technical leaders and influencers capable and responsible of executing the delivery of tasks related to </w:t>
            </w:r>
            <w:r w:rsidR="00072B90">
              <w:rPr>
                <w:rFonts w:ascii="Segoe UI" w:hAnsi="Segoe UI" w:cs="Segoe UI"/>
              </w:rPr>
              <w:t xml:space="preserve">assessment, </w:t>
            </w:r>
            <w:r w:rsidRPr="00AB350B">
              <w:rPr>
                <w:rFonts w:ascii="Segoe UI" w:hAnsi="Segoe UI" w:cs="Segoe UI"/>
              </w:rPr>
              <w:t>design</w:t>
            </w:r>
            <w:r>
              <w:rPr>
                <w:rFonts w:ascii="Segoe UI" w:hAnsi="Segoe UI" w:cs="Segoe UI"/>
              </w:rPr>
              <w:t xml:space="preserve">ing, </w:t>
            </w:r>
            <w:r w:rsidR="00F20EC6">
              <w:rPr>
                <w:rFonts w:ascii="Segoe UI" w:hAnsi="Segoe UI" w:cs="Segoe UI"/>
              </w:rPr>
              <w:t>deploying,</w:t>
            </w:r>
            <w:r>
              <w:rPr>
                <w:rFonts w:ascii="Segoe UI" w:hAnsi="Segoe UI" w:cs="Segoe UI"/>
              </w:rPr>
              <w:t xml:space="preserve"> and migrating to the </w:t>
            </w:r>
            <w:r w:rsidR="00131439">
              <w:rPr>
                <w:rFonts w:ascii="Segoe UI" w:hAnsi="Segoe UI" w:cs="Segoe UI"/>
              </w:rPr>
              <w:t>System Center Configuration Manager</w:t>
            </w:r>
            <w:r w:rsidR="00421C6B">
              <w:rPr>
                <w:rFonts w:ascii="Segoe UI" w:hAnsi="Segoe UI" w:cs="Segoe UI"/>
              </w:rPr>
              <w:t xml:space="preserve"> </w:t>
            </w:r>
            <w:r>
              <w:rPr>
                <w:rFonts w:ascii="Segoe UI" w:hAnsi="Segoe UI" w:cs="Segoe UI"/>
              </w:rPr>
              <w:t>environment provided by this</w:t>
            </w:r>
            <w:r w:rsidRPr="00AB350B">
              <w:rPr>
                <w:rFonts w:ascii="Segoe UI" w:hAnsi="Segoe UI" w:cs="Segoe UI"/>
              </w:rPr>
              <w:t xml:space="preserve"> </w:t>
            </w:r>
            <w:r>
              <w:rPr>
                <w:rFonts w:ascii="Segoe UI" w:hAnsi="Segoe UI" w:cs="Segoe UI"/>
              </w:rPr>
              <w:t>offering</w:t>
            </w:r>
            <w:r w:rsidRPr="00AB350B">
              <w:rPr>
                <w:rFonts w:ascii="Segoe UI" w:hAnsi="Segoe UI" w:cs="Segoe UI"/>
              </w:rPr>
              <w:t xml:space="preserve">. </w:t>
            </w:r>
          </w:p>
        </w:tc>
      </w:tr>
    </w:tbl>
    <w:p w14:paraId="0C035747" w14:textId="77777777" w:rsidR="00950B2F" w:rsidRPr="009F0198" w:rsidRDefault="00950B2F" w:rsidP="00950B2F">
      <w:pPr>
        <w:rPr>
          <w:lang w:eastAsia="ja-JP"/>
        </w:rPr>
      </w:pPr>
      <w:bookmarkStart w:id="20" w:name="_Toc345407461"/>
    </w:p>
    <w:p w14:paraId="7737E873" w14:textId="77777777" w:rsidR="00950B2F" w:rsidRPr="00421C6B" w:rsidRDefault="00950B2F" w:rsidP="00421C6B">
      <w:pPr>
        <w:pStyle w:val="Heading2Numbered"/>
      </w:pPr>
      <w:bookmarkStart w:id="21" w:name="_Toc371082987"/>
      <w:bookmarkStart w:id="22" w:name="_Ref433372591"/>
      <w:bookmarkStart w:id="23" w:name="_Toc474234095"/>
      <w:r w:rsidRPr="00421C6B">
        <w:t>Engagement Staffing</w:t>
      </w:r>
      <w:bookmarkEnd w:id="20"/>
      <w:bookmarkEnd w:id="21"/>
      <w:bookmarkEnd w:id="22"/>
      <w:bookmarkEnd w:id="23"/>
    </w:p>
    <w:p w14:paraId="36DD83AE" w14:textId="76FA6E94" w:rsidR="00950B2F" w:rsidRDefault="00950B2F" w:rsidP="00950B2F">
      <w:r>
        <w:t xml:space="preserve">This diagram below gives an overview of the roles required. For detailed information on the roles represented below please see the System Center Configuration </w:t>
      </w:r>
      <w:r w:rsidR="005307A7">
        <w:t>Management</w:t>
      </w:r>
      <w:r>
        <w:t xml:space="preserve"> Deployment offering Statement of Work (SoW) document provided </w:t>
      </w:r>
      <w:r w:rsidR="00072B90">
        <w:t xml:space="preserve">as part of the offering content, and the project plan for level of effort by each resource. </w:t>
      </w:r>
    </w:p>
    <w:p w14:paraId="1A5FB442" w14:textId="3157ED2E" w:rsidR="00950B2F" w:rsidRDefault="00421C6B" w:rsidP="00950B2F">
      <w:pPr>
        <w:jc w:val="center"/>
      </w:pPr>
      <w:r w:rsidRPr="000D665D">
        <w:object w:dxaOrig="7437" w:dyaOrig="4548" w14:anchorId="3C7360DE">
          <v:shape id="_x0000_i1026" type="#_x0000_t75" style="width:369pt;height:228.75pt" o:ole="">
            <v:imagedata r:id="rId10" o:title=""/>
          </v:shape>
          <o:OLEObject Type="Embed" ProgID="Visio.Drawing.11" ShapeID="_x0000_i1026" DrawAspect="Content" ObjectID="_1547976059" r:id="rId11"/>
        </w:object>
      </w:r>
    </w:p>
    <w:p w14:paraId="649310BB" w14:textId="77777777" w:rsidR="00950B2F" w:rsidRDefault="00950B2F" w:rsidP="00950B2F"/>
    <w:p w14:paraId="78F5BE15" w14:textId="77777777" w:rsidR="00950B2F" w:rsidRPr="00523A33" w:rsidRDefault="00950B2F" w:rsidP="00950B2F">
      <w:pPr>
        <w:pStyle w:val="NoteTitle"/>
        <w:rPr>
          <w:sz w:val="18"/>
        </w:rPr>
      </w:pPr>
      <w:r w:rsidRPr="00523A33">
        <w:rPr>
          <w:sz w:val="18"/>
        </w:rPr>
        <w:t>Engagement Manager Staffing Note:</w:t>
      </w:r>
    </w:p>
    <w:p w14:paraId="068A17E7" w14:textId="38B7E06E" w:rsidR="00950B2F" w:rsidRPr="00523A33" w:rsidRDefault="00950B2F" w:rsidP="00950B2F">
      <w:pPr>
        <w:pStyle w:val="Note"/>
        <w:rPr>
          <w:sz w:val="18"/>
        </w:rPr>
      </w:pPr>
      <w:r w:rsidRPr="00523A33">
        <w:rPr>
          <w:b/>
          <w:sz w:val="18"/>
        </w:rPr>
        <w:t>Best Practice</w:t>
      </w:r>
      <w:r w:rsidRPr="00523A33">
        <w:rPr>
          <w:sz w:val="18"/>
        </w:rPr>
        <w:t>: Consider including Dedicated Support Engineers (DSEs) to transition from the design phase into operations smoothly. Have the DSEs work in tandem with MCS to facilitate this transition seamlessly with the customer.  This would not be a prescriptive Premier solution offering, but rather a bespoke offering that allows DSE to offer a designated or dedicated resource to a customer for large project or major implementations.</w:t>
      </w:r>
    </w:p>
    <w:p w14:paraId="7AC3BE86" w14:textId="77777777" w:rsidR="00950B2F" w:rsidRDefault="00950B2F" w:rsidP="00950B2F"/>
    <w:p w14:paraId="42711111" w14:textId="77777777" w:rsidR="00950B2F" w:rsidRPr="009919F4" w:rsidRDefault="00950B2F" w:rsidP="00421C6B">
      <w:pPr>
        <w:pStyle w:val="Heading2Numbered"/>
      </w:pPr>
      <w:bookmarkStart w:id="24" w:name="_Ref314650118"/>
      <w:bookmarkStart w:id="25" w:name="_Toc345407462"/>
      <w:bookmarkStart w:id="26" w:name="_Toc371082988"/>
      <w:bookmarkStart w:id="27" w:name="_Toc474234096"/>
      <w:r w:rsidRPr="009919F4">
        <w:t>MCS Technical Skill Requirements</w:t>
      </w:r>
      <w:bookmarkEnd w:id="24"/>
      <w:bookmarkEnd w:id="25"/>
      <w:bookmarkEnd w:id="26"/>
      <w:bookmarkEnd w:id="27"/>
    </w:p>
    <w:p w14:paraId="06A892B8" w14:textId="16418C2F" w:rsidR="00950B2F" w:rsidRPr="00FC5E8B" w:rsidRDefault="00950B2F" w:rsidP="00950B2F">
      <w:r w:rsidRPr="00FC5E8B">
        <w:t>The skill sets that are listed in the following table are recommended fo</w:t>
      </w:r>
      <w:r>
        <w:t xml:space="preserve">r members of the technical delivery team </w:t>
      </w:r>
      <w:r w:rsidR="00F20EC6">
        <w:t>for</w:t>
      </w:r>
      <w:r>
        <w:t xml:space="preserve"> them to successfully deliver the</w:t>
      </w:r>
      <w:r w:rsidRPr="00FC5E8B">
        <w:t xml:space="preserve"> </w:t>
      </w:r>
      <w:r>
        <w:t xml:space="preserve">offering </w:t>
      </w:r>
      <w:r w:rsidRPr="00FC5E8B">
        <w:t>engagement.</w:t>
      </w:r>
    </w:p>
    <w:tbl>
      <w:tblPr>
        <w:tblStyle w:val="SDMtable"/>
        <w:tblW w:w="0" w:type="auto"/>
        <w:tblLook w:val="06A0" w:firstRow="1" w:lastRow="0" w:firstColumn="1" w:lastColumn="0" w:noHBand="1" w:noVBand="1"/>
      </w:tblPr>
      <w:tblGrid>
        <w:gridCol w:w="2741"/>
        <w:gridCol w:w="6475"/>
      </w:tblGrid>
      <w:tr w:rsidR="00950B2F" w:rsidRPr="00AB350B" w14:paraId="796DF9DD" w14:textId="77777777" w:rsidTr="00950B2F">
        <w:trPr>
          <w:cnfStyle w:val="100000000000" w:firstRow="1" w:lastRow="0" w:firstColumn="0" w:lastColumn="0" w:oddVBand="0" w:evenVBand="0" w:oddHBand="0" w:evenHBand="0" w:firstRowFirstColumn="0" w:firstRowLastColumn="0" w:lastRowFirstColumn="0" w:lastRowLastColumn="0"/>
          <w:trHeight w:val="252"/>
          <w:tblHeader/>
        </w:trPr>
        <w:tc>
          <w:tcPr>
            <w:tcW w:w="2802" w:type="dxa"/>
          </w:tcPr>
          <w:p w14:paraId="0C1152A5" w14:textId="77777777" w:rsidR="00950B2F" w:rsidRPr="00AB350B" w:rsidRDefault="00950B2F" w:rsidP="00950B2F">
            <w:pPr>
              <w:pStyle w:val="TableNormal1"/>
              <w:rPr>
                <w:rFonts w:ascii="Segoe UI" w:hAnsi="Segoe UI" w:cs="Segoe UI"/>
              </w:rPr>
            </w:pPr>
            <w:r w:rsidRPr="00AB350B">
              <w:rPr>
                <w:rFonts w:ascii="Segoe UI" w:hAnsi="Segoe UI" w:cs="Segoe UI"/>
              </w:rPr>
              <w:t>Product</w:t>
            </w:r>
          </w:p>
        </w:tc>
        <w:tc>
          <w:tcPr>
            <w:tcW w:w="6662" w:type="dxa"/>
          </w:tcPr>
          <w:p w14:paraId="0F9C4775" w14:textId="77777777" w:rsidR="00950B2F" w:rsidRPr="00AB350B" w:rsidRDefault="00950B2F" w:rsidP="00950B2F">
            <w:pPr>
              <w:pStyle w:val="TableNormal1"/>
              <w:rPr>
                <w:rFonts w:ascii="Segoe UI" w:hAnsi="Segoe UI" w:cs="Segoe UI"/>
              </w:rPr>
            </w:pPr>
            <w:r w:rsidRPr="00AB350B">
              <w:rPr>
                <w:rFonts w:ascii="Segoe UI" w:hAnsi="Segoe UI" w:cs="Segoe UI"/>
              </w:rPr>
              <w:t>Required Skills</w:t>
            </w:r>
          </w:p>
        </w:tc>
      </w:tr>
      <w:tr w:rsidR="00950B2F" w:rsidRPr="00AB350B" w14:paraId="07786234" w14:textId="77777777" w:rsidTr="00072B90">
        <w:trPr>
          <w:trHeight w:val="1290"/>
        </w:trPr>
        <w:tc>
          <w:tcPr>
            <w:tcW w:w="2802" w:type="dxa"/>
          </w:tcPr>
          <w:p w14:paraId="0B17937E" w14:textId="55FE906D" w:rsidR="00950B2F" w:rsidRPr="00AB350B" w:rsidRDefault="00131439" w:rsidP="00950B2F">
            <w:pPr>
              <w:pStyle w:val="TableNormal1"/>
              <w:jc w:val="left"/>
              <w:rPr>
                <w:rFonts w:ascii="Segoe UI" w:hAnsi="Segoe UI" w:cs="Segoe UI"/>
              </w:rPr>
            </w:pPr>
            <w:r>
              <w:rPr>
                <w:rFonts w:ascii="Segoe UI" w:hAnsi="Segoe UI" w:cs="Segoe UI"/>
              </w:rPr>
              <w:t>System Center Configuration Manager</w:t>
            </w:r>
          </w:p>
        </w:tc>
        <w:tc>
          <w:tcPr>
            <w:tcW w:w="6662" w:type="dxa"/>
          </w:tcPr>
          <w:p w14:paraId="2281F429" w14:textId="271850DB" w:rsidR="00950B2F" w:rsidRPr="00AB350B" w:rsidRDefault="00950B2F" w:rsidP="00072B90">
            <w:pPr>
              <w:pStyle w:val="TableNormal1"/>
              <w:spacing w:before="0" w:after="0"/>
              <w:rPr>
                <w:rFonts w:ascii="Segoe UI" w:eastAsia="Times New Roman" w:hAnsi="Segoe UI" w:cs="Segoe UI"/>
              </w:rPr>
            </w:pPr>
            <w:r w:rsidRPr="00AB350B">
              <w:rPr>
                <w:rFonts w:ascii="Segoe UI" w:eastAsia="Times New Roman" w:hAnsi="Segoe UI" w:cs="Segoe UI"/>
              </w:rPr>
              <w:t xml:space="preserve">Design, </w:t>
            </w:r>
            <w:r w:rsidR="00F20EC6" w:rsidRPr="00AB350B">
              <w:rPr>
                <w:rFonts w:ascii="Segoe UI" w:eastAsia="Times New Roman" w:hAnsi="Segoe UI" w:cs="Segoe UI"/>
              </w:rPr>
              <w:t>deployment,</w:t>
            </w:r>
            <w:r w:rsidRPr="00AB350B">
              <w:rPr>
                <w:rFonts w:ascii="Segoe UI" w:eastAsia="Times New Roman" w:hAnsi="Segoe UI" w:cs="Segoe UI"/>
              </w:rPr>
              <w:t xml:space="preserve"> and operations knowledge of all technology areas included in the engagement. Depending on the work streams included this can be:</w:t>
            </w:r>
          </w:p>
          <w:p w14:paraId="6E8082E3" w14:textId="2FE091DA" w:rsidR="00950B2F" w:rsidRPr="006878D7" w:rsidRDefault="00950B2F" w:rsidP="00072B90">
            <w:pPr>
              <w:pStyle w:val="Bullet1"/>
              <w:spacing w:before="0" w:after="0"/>
              <w:ind w:left="646" w:hanging="215"/>
              <w:rPr>
                <w:sz w:val="18"/>
                <w:szCs w:val="18"/>
              </w:rPr>
            </w:pPr>
            <w:r w:rsidRPr="006878D7">
              <w:rPr>
                <w:sz w:val="18"/>
                <w:szCs w:val="18"/>
              </w:rPr>
              <w:t xml:space="preserve">Core </w:t>
            </w:r>
            <w:r w:rsidR="00131439">
              <w:rPr>
                <w:sz w:val="18"/>
                <w:szCs w:val="18"/>
              </w:rPr>
              <w:t>System Center Configuration Manager</w:t>
            </w:r>
            <w:r w:rsidRPr="006878D7">
              <w:rPr>
                <w:sz w:val="18"/>
                <w:szCs w:val="18"/>
              </w:rPr>
              <w:t xml:space="preserve"> infrastructure design (hierarchies, server roles, server placement, Role Based Admin design etc.) </w:t>
            </w:r>
          </w:p>
          <w:p w14:paraId="532A2EEE" w14:textId="2B6FBC7F" w:rsidR="00950B2F" w:rsidRPr="006878D7" w:rsidRDefault="00950B2F" w:rsidP="00072B90">
            <w:pPr>
              <w:pStyle w:val="Bullet1"/>
              <w:spacing w:before="0" w:after="0"/>
              <w:rPr>
                <w:sz w:val="18"/>
                <w:szCs w:val="18"/>
              </w:rPr>
            </w:pPr>
            <w:r w:rsidRPr="006878D7">
              <w:rPr>
                <w:rFonts w:eastAsia="Times New Roman"/>
                <w:sz w:val="18"/>
                <w:szCs w:val="18"/>
              </w:rPr>
              <w:t>Client Platform Delivery (OSD)</w:t>
            </w:r>
            <w:r>
              <w:rPr>
                <w:rFonts w:eastAsia="Times New Roman"/>
                <w:sz w:val="18"/>
                <w:szCs w:val="18"/>
              </w:rPr>
              <w:t xml:space="preserve"> Service</w:t>
            </w:r>
            <w:r w:rsidRPr="006878D7">
              <w:rPr>
                <w:rFonts w:eastAsia="Times New Roman"/>
                <w:sz w:val="18"/>
                <w:szCs w:val="18"/>
              </w:rPr>
              <w:t xml:space="preserve"> – including Windows </w:t>
            </w:r>
            <w:r w:rsidR="003A5A58">
              <w:rPr>
                <w:rFonts w:eastAsia="Times New Roman"/>
                <w:sz w:val="18"/>
                <w:szCs w:val="18"/>
              </w:rPr>
              <w:t>7/</w:t>
            </w:r>
            <w:r w:rsidRPr="006878D7">
              <w:rPr>
                <w:rFonts w:eastAsia="Times New Roman"/>
                <w:sz w:val="18"/>
                <w:szCs w:val="18"/>
              </w:rPr>
              <w:t>8</w:t>
            </w:r>
            <w:r>
              <w:rPr>
                <w:rFonts w:eastAsia="Times New Roman"/>
                <w:sz w:val="18"/>
                <w:szCs w:val="18"/>
              </w:rPr>
              <w:t>/8.1</w:t>
            </w:r>
            <w:r w:rsidR="00421C6B">
              <w:rPr>
                <w:rFonts w:eastAsia="Times New Roman"/>
                <w:sz w:val="18"/>
                <w:szCs w:val="18"/>
              </w:rPr>
              <w:t>/10</w:t>
            </w:r>
            <w:r w:rsidRPr="006878D7">
              <w:rPr>
                <w:rFonts w:eastAsia="Times New Roman"/>
                <w:sz w:val="18"/>
                <w:szCs w:val="18"/>
              </w:rPr>
              <w:t xml:space="preserve"> deployment</w:t>
            </w:r>
          </w:p>
          <w:p w14:paraId="14575307" w14:textId="24171C6B" w:rsidR="00950B2F" w:rsidRPr="006878D7" w:rsidRDefault="00950B2F" w:rsidP="00950B2F">
            <w:pPr>
              <w:pStyle w:val="Bullet1"/>
              <w:rPr>
                <w:sz w:val="18"/>
                <w:szCs w:val="18"/>
              </w:rPr>
            </w:pPr>
            <w:r w:rsidRPr="006878D7">
              <w:rPr>
                <w:rFonts w:eastAsia="Times New Roman"/>
                <w:sz w:val="18"/>
                <w:szCs w:val="18"/>
              </w:rPr>
              <w:t>Application and Software Update Management design (including Windows 8</w:t>
            </w:r>
            <w:r>
              <w:rPr>
                <w:rFonts w:eastAsia="Times New Roman"/>
                <w:sz w:val="18"/>
                <w:szCs w:val="18"/>
              </w:rPr>
              <w:t>/8.1</w:t>
            </w:r>
            <w:r w:rsidR="00421C6B">
              <w:rPr>
                <w:rFonts w:eastAsia="Times New Roman"/>
                <w:sz w:val="18"/>
                <w:szCs w:val="18"/>
              </w:rPr>
              <w:t>/10</w:t>
            </w:r>
            <w:r w:rsidRPr="006878D7">
              <w:rPr>
                <w:rFonts w:eastAsia="Times New Roman"/>
                <w:sz w:val="18"/>
                <w:szCs w:val="18"/>
              </w:rPr>
              <w:t xml:space="preserve"> Side loading</w:t>
            </w:r>
            <w:r>
              <w:rPr>
                <w:rFonts w:eastAsia="Times New Roman"/>
                <w:sz w:val="18"/>
                <w:szCs w:val="18"/>
              </w:rPr>
              <w:t xml:space="preserve"> and App-V application deployment</w:t>
            </w:r>
            <w:r w:rsidRPr="006878D7">
              <w:rPr>
                <w:rFonts w:eastAsia="Times New Roman"/>
                <w:sz w:val="18"/>
                <w:szCs w:val="18"/>
              </w:rPr>
              <w:t>)</w:t>
            </w:r>
          </w:p>
          <w:p w14:paraId="751902F7" w14:textId="28C3BD42" w:rsidR="00950B2F" w:rsidRPr="006878D7" w:rsidRDefault="00950B2F" w:rsidP="00950B2F">
            <w:pPr>
              <w:pStyle w:val="Bullet1"/>
              <w:rPr>
                <w:sz w:val="18"/>
                <w:szCs w:val="18"/>
              </w:rPr>
            </w:pPr>
            <w:r w:rsidRPr="006878D7">
              <w:rPr>
                <w:rFonts w:eastAsia="Times New Roman"/>
                <w:sz w:val="18"/>
                <w:szCs w:val="18"/>
              </w:rPr>
              <w:t>System Cen</w:t>
            </w:r>
            <w:r>
              <w:rPr>
                <w:rFonts w:eastAsia="Times New Roman"/>
                <w:sz w:val="18"/>
                <w:szCs w:val="18"/>
              </w:rPr>
              <w:t>ter Endpoint Protection</w:t>
            </w:r>
            <w:r w:rsidRPr="006878D7">
              <w:rPr>
                <w:rFonts w:eastAsia="Times New Roman"/>
                <w:sz w:val="18"/>
                <w:szCs w:val="18"/>
              </w:rPr>
              <w:t xml:space="preserve"> implementation</w:t>
            </w:r>
          </w:p>
          <w:p w14:paraId="5B93AC40" w14:textId="14B8CA09" w:rsidR="00950B2F" w:rsidRPr="006878D7" w:rsidRDefault="00950B2F" w:rsidP="00950B2F">
            <w:pPr>
              <w:pStyle w:val="Bullet1"/>
              <w:jc w:val="left"/>
              <w:rPr>
                <w:sz w:val="18"/>
                <w:szCs w:val="18"/>
              </w:rPr>
            </w:pPr>
            <w:r w:rsidRPr="006878D7">
              <w:rPr>
                <w:rFonts w:eastAsia="Times New Roman"/>
                <w:sz w:val="18"/>
                <w:szCs w:val="18"/>
              </w:rPr>
              <w:t xml:space="preserve">Device Management and integration with </w:t>
            </w:r>
            <w:r w:rsidR="00131439">
              <w:rPr>
                <w:rFonts w:eastAsia="Times New Roman"/>
                <w:sz w:val="18"/>
                <w:szCs w:val="18"/>
              </w:rPr>
              <w:t>Microsoft</w:t>
            </w:r>
            <w:r w:rsidRPr="006878D7">
              <w:rPr>
                <w:rFonts w:eastAsia="Times New Roman"/>
                <w:sz w:val="18"/>
                <w:szCs w:val="18"/>
              </w:rPr>
              <w:t xml:space="preserve"> Intune and </w:t>
            </w:r>
            <w:r w:rsidRPr="009919F4">
              <w:rPr>
                <w:rFonts w:eastAsia="Times New Roman"/>
                <w:sz w:val="18"/>
                <w:szCs w:val="18"/>
              </w:rPr>
              <w:t>Exchange 2010/2013</w:t>
            </w:r>
          </w:p>
          <w:p w14:paraId="06727F96" w14:textId="77777777" w:rsidR="00950B2F" w:rsidRPr="00C91EC4" w:rsidRDefault="00950B2F" w:rsidP="00950B2F">
            <w:pPr>
              <w:pStyle w:val="Bullet1"/>
              <w:jc w:val="left"/>
            </w:pPr>
            <w:r w:rsidRPr="006878D7">
              <w:rPr>
                <w:rFonts w:eastAsia="Times New Roman"/>
                <w:sz w:val="18"/>
                <w:szCs w:val="18"/>
              </w:rPr>
              <w:t>Settings Compliance Management implementation (or DCM experience)</w:t>
            </w:r>
          </w:p>
          <w:p w14:paraId="46A94FAA" w14:textId="77777777" w:rsidR="00C91EC4" w:rsidRPr="00131439" w:rsidRDefault="00131439" w:rsidP="00950B2F">
            <w:pPr>
              <w:pStyle w:val="Bullet1"/>
              <w:jc w:val="left"/>
            </w:pPr>
            <w:r>
              <w:rPr>
                <w:rFonts w:eastAsia="Times New Roman"/>
                <w:sz w:val="18"/>
                <w:szCs w:val="18"/>
              </w:rPr>
              <w:t>Windows as a Service</w:t>
            </w:r>
          </w:p>
          <w:p w14:paraId="4B43EA17" w14:textId="3462F676" w:rsidR="00131439" w:rsidRPr="006878D7" w:rsidRDefault="00131439" w:rsidP="00950B2F">
            <w:pPr>
              <w:pStyle w:val="Bullet1"/>
              <w:jc w:val="left"/>
            </w:pPr>
            <w:r>
              <w:rPr>
                <w:rFonts w:eastAsia="Times New Roman"/>
                <w:sz w:val="18"/>
                <w:szCs w:val="18"/>
              </w:rPr>
              <w:t>Asset Management</w:t>
            </w:r>
          </w:p>
        </w:tc>
      </w:tr>
      <w:tr w:rsidR="00950B2F" w:rsidRPr="00AB350B" w14:paraId="346B78B7" w14:textId="77777777" w:rsidTr="00950B2F">
        <w:tc>
          <w:tcPr>
            <w:tcW w:w="2802" w:type="dxa"/>
          </w:tcPr>
          <w:p w14:paraId="305C234F" w14:textId="77777777" w:rsidR="00950B2F" w:rsidRPr="00AB350B" w:rsidRDefault="00950B2F" w:rsidP="00950B2F">
            <w:pPr>
              <w:pStyle w:val="TableNormal1"/>
              <w:jc w:val="left"/>
              <w:rPr>
                <w:rFonts w:ascii="Segoe UI" w:hAnsi="Segoe UI" w:cs="Segoe UI"/>
              </w:rPr>
            </w:pPr>
            <w:r w:rsidRPr="00AB350B">
              <w:rPr>
                <w:rFonts w:ascii="Segoe UI" w:hAnsi="Segoe UI" w:cs="Segoe UI"/>
              </w:rPr>
              <w:t xml:space="preserve">Active Directory Certificate Services </w:t>
            </w:r>
          </w:p>
        </w:tc>
        <w:tc>
          <w:tcPr>
            <w:tcW w:w="6662" w:type="dxa"/>
          </w:tcPr>
          <w:p w14:paraId="59C34CF0" w14:textId="67E49BBD" w:rsidR="00950B2F" w:rsidRPr="00AB350B" w:rsidRDefault="00950B2F" w:rsidP="003A5A58">
            <w:pPr>
              <w:pStyle w:val="TableNormal1"/>
              <w:rPr>
                <w:rFonts w:ascii="Segoe UI" w:hAnsi="Segoe UI" w:cs="Segoe UI"/>
              </w:rPr>
            </w:pPr>
            <w:r w:rsidRPr="00AB350B">
              <w:rPr>
                <w:rFonts w:ascii="Segoe UI" w:hAnsi="Segoe UI" w:cs="Segoe UI"/>
              </w:rPr>
              <w:t xml:space="preserve">Understanding of </w:t>
            </w:r>
            <w:r w:rsidR="003A5A58">
              <w:rPr>
                <w:rFonts w:ascii="Segoe UI" w:hAnsi="Segoe UI" w:cs="Segoe UI"/>
              </w:rPr>
              <w:t xml:space="preserve">capabilities that require </w:t>
            </w:r>
            <w:r w:rsidRPr="00AB350B">
              <w:rPr>
                <w:rFonts w:ascii="Segoe UI" w:hAnsi="Segoe UI" w:cs="Segoe UI"/>
              </w:rPr>
              <w:t>PKI design and implementati</w:t>
            </w:r>
            <w:r>
              <w:rPr>
                <w:rFonts w:ascii="Segoe UI" w:hAnsi="Segoe UI" w:cs="Segoe UI"/>
              </w:rPr>
              <w:t>on</w:t>
            </w:r>
            <w:r w:rsidR="003A5A58">
              <w:rPr>
                <w:rFonts w:ascii="Segoe UI" w:hAnsi="Segoe UI" w:cs="Segoe UI"/>
              </w:rPr>
              <w:t>, such as features of</w:t>
            </w:r>
            <w:r>
              <w:rPr>
                <w:rFonts w:ascii="Segoe UI" w:hAnsi="Segoe UI" w:cs="Segoe UI"/>
              </w:rPr>
              <w:t xml:space="preserve"> Mobile Device Management </w:t>
            </w:r>
            <w:r w:rsidRPr="00AB350B">
              <w:rPr>
                <w:rFonts w:ascii="Segoe UI" w:hAnsi="Segoe UI" w:cs="Segoe UI"/>
              </w:rPr>
              <w:t>or Secure Comm</w:t>
            </w:r>
            <w:r w:rsidR="003A5A58">
              <w:rPr>
                <w:rFonts w:ascii="Segoe UI" w:hAnsi="Segoe UI" w:cs="Segoe UI"/>
              </w:rPr>
              <w:t>unication</w:t>
            </w:r>
          </w:p>
        </w:tc>
      </w:tr>
      <w:tr w:rsidR="00950B2F" w:rsidRPr="00AB350B" w14:paraId="7CB9B45D" w14:textId="77777777" w:rsidTr="00950B2F">
        <w:tc>
          <w:tcPr>
            <w:tcW w:w="2802" w:type="dxa"/>
          </w:tcPr>
          <w:p w14:paraId="1A02E30B" w14:textId="77777777" w:rsidR="00950B2F" w:rsidRPr="00AB350B" w:rsidRDefault="00950B2F" w:rsidP="00950B2F">
            <w:pPr>
              <w:pStyle w:val="TableNormal1"/>
              <w:jc w:val="left"/>
              <w:rPr>
                <w:rFonts w:ascii="Segoe UI" w:hAnsi="Segoe UI" w:cs="Segoe UI"/>
              </w:rPr>
            </w:pPr>
            <w:r w:rsidRPr="00AB350B">
              <w:rPr>
                <w:rFonts w:ascii="Segoe UI" w:hAnsi="Segoe UI" w:cs="Segoe UI"/>
              </w:rPr>
              <w:t>Windows Operating System Deployment</w:t>
            </w:r>
          </w:p>
        </w:tc>
        <w:tc>
          <w:tcPr>
            <w:tcW w:w="6662" w:type="dxa"/>
          </w:tcPr>
          <w:p w14:paraId="7BCCD94F" w14:textId="3F6A7B34" w:rsidR="00950B2F" w:rsidRPr="00AB350B" w:rsidRDefault="00950B2F" w:rsidP="003A5A58">
            <w:pPr>
              <w:pStyle w:val="TableNormal1"/>
              <w:rPr>
                <w:rFonts w:ascii="Segoe UI" w:hAnsi="Segoe UI" w:cs="Segoe UI"/>
              </w:rPr>
            </w:pPr>
            <w:r>
              <w:rPr>
                <w:rFonts w:ascii="Segoe UI" w:hAnsi="Segoe UI" w:cs="Segoe UI"/>
              </w:rPr>
              <w:t xml:space="preserve">Windows 7, </w:t>
            </w:r>
            <w:r w:rsidRPr="00AB350B">
              <w:rPr>
                <w:rFonts w:ascii="Segoe UI" w:hAnsi="Segoe UI" w:cs="Segoe UI"/>
              </w:rPr>
              <w:t xml:space="preserve">Windows </w:t>
            </w:r>
            <w:r w:rsidR="00F20EC6" w:rsidRPr="00AB350B">
              <w:rPr>
                <w:rFonts w:ascii="Segoe UI" w:hAnsi="Segoe UI" w:cs="Segoe UI"/>
              </w:rPr>
              <w:t>8</w:t>
            </w:r>
            <w:r w:rsidR="00F20EC6">
              <w:rPr>
                <w:rFonts w:ascii="Segoe UI" w:hAnsi="Segoe UI" w:cs="Segoe UI"/>
              </w:rPr>
              <w:t>/8.1,</w:t>
            </w:r>
            <w:r>
              <w:rPr>
                <w:rFonts w:ascii="Segoe UI" w:hAnsi="Segoe UI" w:cs="Segoe UI"/>
              </w:rPr>
              <w:t xml:space="preserve"> and Windows </w:t>
            </w:r>
            <w:r w:rsidR="00421C6B">
              <w:rPr>
                <w:rFonts w:ascii="Segoe UI" w:hAnsi="Segoe UI" w:cs="Segoe UI"/>
              </w:rPr>
              <w:t>10</w:t>
            </w:r>
            <w:r w:rsidRPr="00AB350B">
              <w:rPr>
                <w:rFonts w:ascii="Segoe UI" w:hAnsi="Segoe UI" w:cs="Segoe UI"/>
              </w:rPr>
              <w:t xml:space="preserve"> deployment knowledge including task sequence design, driver management strategies, image engineering strategies, User State Migration strategies and OS deployme</w:t>
            </w:r>
            <w:r>
              <w:rPr>
                <w:rFonts w:ascii="Segoe UI" w:hAnsi="Segoe UI" w:cs="Segoe UI"/>
              </w:rPr>
              <w:t xml:space="preserve">nt implementation with </w:t>
            </w:r>
            <w:r w:rsidR="003A5A58">
              <w:rPr>
                <w:rFonts w:ascii="Segoe UI" w:hAnsi="Segoe UI" w:cs="Segoe UI"/>
              </w:rPr>
              <w:t>the Microsoft Deployment Toolkit</w:t>
            </w:r>
            <w:r>
              <w:rPr>
                <w:rFonts w:ascii="Segoe UI" w:hAnsi="Segoe UI" w:cs="Segoe UI"/>
              </w:rPr>
              <w:t>.</w:t>
            </w:r>
          </w:p>
        </w:tc>
      </w:tr>
      <w:tr w:rsidR="00950B2F" w:rsidRPr="00AB350B" w14:paraId="4C3155F8" w14:textId="77777777" w:rsidTr="00950B2F">
        <w:tc>
          <w:tcPr>
            <w:tcW w:w="2802" w:type="dxa"/>
          </w:tcPr>
          <w:p w14:paraId="7B495FF9" w14:textId="77777777" w:rsidR="00950B2F" w:rsidRPr="00AB350B" w:rsidRDefault="00950B2F" w:rsidP="00950B2F">
            <w:pPr>
              <w:pStyle w:val="TableNormal1"/>
              <w:jc w:val="left"/>
              <w:rPr>
                <w:rFonts w:ascii="Segoe UI" w:hAnsi="Segoe UI" w:cs="Segoe UI"/>
              </w:rPr>
            </w:pPr>
            <w:r w:rsidRPr="00AB350B">
              <w:rPr>
                <w:rFonts w:ascii="Segoe UI" w:hAnsi="Segoe UI" w:cs="Segoe UI"/>
              </w:rPr>
              <w:t>Active Directory Domain Services</w:t>
            </w:r>
          </w:p>
        </w:tc>
        <w:tc>
          <w:tcPr>
            <w:tcW w:w="6662" w:type="dxa"/>
          </w:tcPr>
          <w:p w14:paraId="48F3CDF7" w14:textId="77777777" w:rsidR="00950B2F" w:rsidRPr="00AB350B" w:rsidRDefault="00950B2F" w:rsidP="00950B2F">
            <w:pPr>
              <w:pStyle w:val="TableNormal1"/>
              <w:rPr>
                <w:rFonts w:ascii="Segoe UI" w:hAnsi="Segoe UI" w:cs="Segoe UI"/>
              </w:rPr>
            </w:pPr>
            <w:r w:rsidRPr="00AB350B">
              <w:rPr>
                <w:rFonts w:ascii="Segoe UI" w:hAnsi="Segoe UI" w:cs="Segoe UI"/>
              </w:rPr>
              <w:t>Schema Extensions, Group Policies, DNS</w:t>
            </w:r>
          </w:p>
        </w:tc>
      </w:tr>
      <w:tr w:rsidR="00950B2F" w:rsidRPr="00AB350B" w14:paraId="76B97AD4" w14:textId="77777777" w:rsidTr="00950B2F">
        <w:tc>
          <w:tcPr>
            <w:tcW w:w="2802" w:type="dxa"/>
          </w:tcPr>
          <w:p w14:paraId="1BBBF1C0" w14:textId="77777777" w:rsidR="00950B2F" w:rsidRPr="00AB350B" w:rsidRDefault="00950B2F" w:rsidP="00950B2F">
            <w:pPr>
              <w:pStyle w:val="TableNormal1"/>
              <w:rPr>
                <w:rFonts w:ascii="Segoe UI" w:hAnsi="Segoe UI" w:cs="Segoe UI"/>
              </w:rPr>
            </w:pPr>
            <w:r w:rsidRPr="00AB350B">
              <w:rPr>
                <w:rFonts w:ascii="Segoe UI" w:hAnsi="Segoe UI" w:cs="Segoe UI"/>
              </w:rPr>
              <w:t>File Services</w:t>
            </w:r>
          </w:p>
        </w:tc>
        <w:tc>
          <w:tcPr>
            <w:tcW w:w="6662" w:type="dxa"/>
          </w:tcPr>
          <w:p w14:paraId="14360062" w14:textId="685AB011" w:rsidR="00950B2F" w:rsidRPr="00AB350B" w:rsidRDefault="00131439" w:rsidP="003A5A58">
            <w:pPr>
              <w:pStyle w:val="TableNormal1"/>
              <w:rPr>
                <w:rFonts w:ascii="Segoe UI" w:hAnsi="Segoe UI" w:cs="Segoe UI"/>
              </w:rPr>
            </w:pPr>
            <w:r>
              <w:rPr>
                <w:rFonts w:ascii="Segoe UI" w:hAnsi="Segoe UI" w:cs="Segoe UI"/>
              </w:rPr>
              <w:t>System Center Configuration Manager</w:t>
            </w:r>
            <w:r w:rsidR="00950B2F" w:rsidRPr="00AB350B">
              <w:rPr>
                <w:rFonts w:ascii="Segoe UI" w:hAnsi="Segoe UI" w:cs="Segoe UI"/>
              </w:rPr>
              <w:t xml:space="preserve"> integration for Distribution Points and State Migration Points with on-premises servers, </w:t>
            </w:r>
            <w:r w:rsidR="003A5A58">
              <w:rPr>
                <w:rFonts w:ascii="Segoe UI" w:hAnsi="Segoe UI" w:cs="Segoe UI"/>
              </w:rPr>
              <w:t>Microsoft</w:t>
            </w:r>
            <w:r w:rsidR="00950B2F" w:rsidRPr="00AB350B">
              <w:rPr>
                <w:rFonts w:ascii="Segoe UI" w:hAnsi="Segoe UI" w:cs="Segoe UI"/>
              </w:rPr>
              <w:t xml:space="preserve"> </w:t>
            </w:r>
            <w:r w:rsidR="00F20EC6" w:rsidRPr="00AB350B">
              <w:rPr>
                <w:rFonts w:ascii="Segoe UI" w:hAnsi="Segoe UI" w:cs="Segoe UI"/>
              </w:rPr>
              <w:t>Intune,</w:t>
            </w:r>
            <w:r w:rsidR="00950B2F" w:rsidRPr="00AB350B">
              <w:rPr>
                <w:rFonts w:ascii="Segoe UI" w:hAnsi="Segoe UI" w:cs="Segoe UI"/>
              </w:rPr>
              <w:t xml:space="preserve"> and </w:t>
            </w:r>
            <w:r w:rsidR="003A5A58">
              <w:rPr>
                <w:rFonts w:ascii="Segoe UI" w:hAnsi="Segoe UI" w:cs="Segoe UI"/>
              </w:rPr>
              <w:t>Microsoft</w:t>
            </w:r>
            <w:r w:rsidR="00950B2F" w:rsidRPr="00AB350B">
              <w:rPr>
                <w:rFonts w:ascii="Segoe UI" w:hAnsi="Segoe UI" w:cs="Segoe UI"/>
              </w:rPr>
              <w:t xml:space="preserve"> Azure</w:t>
            </w:r>
          </w:p>
        </w:tc>
      </w:tr>
      <w:tr w:rsidR="00950B2F" w:rsidRPr="00AB350B" w14:paraId="2C31FB24" w14:textId="77777777" w:rsidTr="00950B2F">
        <w:tc>
          <w:tcPr>
            <w:tcW w:w="2802" w:type="dxa"/>
          </w:tcPr>
          <w:p w14:paraId="44A9FEF1" w14:textId="77777777" w:rsidR="00950B2F" w:rsidRPr="00AB350B" w:rsidRDefault="00950B2F" w:rsidP="00950B2F">
            <w:pPr>
              <w:pStyle w:val="TableNormal1"/>
              <w:rPr>
                <w:rFonts w:ascii="Segoe UI" w:hAnsi="Segoe UI" w:cs="Segoe UI"/>
              </w:rPr>
            </w:pPr>
            <w:r w:rsidRPr="00AB350B">
              <w:rPr>
                <w:rFonts w:ascii="Segoe UI" w:hAnsi="Segoe UI" w:cs="Segoe UI"/>
              </w:rPr>
              <w:t>Internet Information Services</w:t>
            </w:r>
          </w:p>
        </w:tc>
        <w:tc>
          <w:tcPr>
            <w:tcW w:w="6662" w:type="dxa"/>
          </w:tcPr>
          <w:p w14:paraId="48A63AFE" w14:textId="4AC0725D" w:rsidR="00950B2F" w:rsidRPr="00AB350B" w:rsidRDefault="00131439" w:rsidP="00950B2F">
            <w:pPr>
              <w:pStyle w:val="TableNormal1"/>
              <w:rPr>
                <w:rFonts w:ascii="Segoe UI" w:hAnsi="Segoe UI" w:cs="Segoe UI"/>
              </w:rPr>
            </w:pPr>
            <w:r>
              <w:rPr>
                <w:rFonts w:ascii="Segoe UI" w:hAnsi="Segoe UI" w:cs="Segoe UI"/>
              </w:rPr>
              <w:t>System Center Configuration Manager</w:t>
            </w:r>
            <w:r w:rsidR="00950B2F" w:rsidRPr="00AB350B">
              <w:rPr>
                <w:rFonts w:ascii="Segoe UI" w:hAnsi="Segoe UI" w:cs="Segoe UI"/>
              </w:rPr>
              <w:t xml:space="preserve"> integration for Site System roles and application catalog configuration.</w:t>
            </w:r>
          </w:p>
        </w:tc>
      </w:tr>
      <w:tr w:rsidR="00950B2F" w:rsidRPr="00AB350B" w14:paraId="3D24BD88" w14:textId="77777777" w:rsidTr="00950B2F">
        <w:tc>
          <w:tcPr>
            <w:tcW w:w="2802" w:type="dxa"/>
          </w:tcPr>
          <w:p w14:paraId="147C57E4" w14:textId="77777777" w:rsidR="00950B2F" w:rsidRPr="00AB350B" w:rsidRDefault="00950B2F" w:rsidP="00950B2F">
            <w:pPr>
              <w:pStyle w:val="TableNormal1"/>
              <w:jc w:val="left"/>
              <w:rPr>
                <w:rFonts w:ascii="Segoe UI" w:hAnsi="Segoe UI" w:cs="Segoe UI"/>
              </w:rPr>
            </w:pPr>
            <w:r w:rsidRPr="00AB350B">
              <w:rPr>
                <w:rFonts w:ascii="Segoe UI" w:hAnsi="Segoe UI" w:cs="Segoe UI"/>
              </w:rPr>
              <w:t>Windows Server Update Services 3.0 (or higher)</w:t>
            </w:r>
          </w:p>
        </w:tc>
        <w:tc>
          <w:tcPr>
            <w:tcW w:w="6662" w:type="dxa"/>
          </w:tcPr>
          <w:p w14:paraId="01448812" w14:textId="44044FC0" w:rsidR="00950B2F" w:rsidRPr="00AB350B" w:rsidRDefault="00131439" w:rsidP="00950B2F">
            <w:pPr>
              <w:pStyle w:val="TableNormal1"/>
              <w:rPr>
                <w:rFonts w:ascii="Segoe UI" w:hAnsi="Segoe UI" w:cs="Segoe UI"/>
              </w:rPr>
            </w:pPr>
            <w:r>
              <w:rPr>
                <w:rFonts w:ascii="Segoe UI" w:hAnsi="Segoe UI" w:cs="Segoe UI"/>
              </w:rPr>
              <w:t>System Center Configuration Manager</w:t>
            </w:r>
            <w:r w:rsidR="00950B2F" w:rsidRPr="00AB350B">
              <w:rPr>
                <w:rFonts w:ascii="Segoe UI" w:hAnsi="Segoe UI" w:cs="Segoe UI"/>
              </w:rPr>
              <w:t xml:space="preserve"> integration for Software Update Management</w:t>
            </w:r>
          </w:p>
        </w:tc>
      </w:tr>
      <w:tr w:rsidR="00950B2F" w:rsidRPr="00AB350B" w14:paraId="72474148" w14:textId="77777777" w:rsidTr="00950B2F">
        <w:tc>
          <w:tcPr>
            <w:tcW w:w="2802" w:type="dxa"/>
          </w:tcPr>
          <w:p w14:paraId="4587DD94" w14:textId="0D01E2C5" w:rsidR="00950B2F" w:rsidRPr="00AB350B" w:rsidRDefault="00950B2F" w:rsidP="000B520F">
            <w:pPr>
              <w:pStyle w:val="TableNormal1"/>
              <w:rPr>
                <w:rFonts w:ascii="Segoe UI" w:hAnsi="Segoe UI" w:cs="Segoe UI"/>
              </w:rPr>
            </w:pPr>
            <w:r w:rsidRPr="00AB350B">
              <w:rPr>
                <w:rFonts w:ascii="Segoe UI" w:hAnsi="Segoe UI" w:cs="Segoe UI"/>
              </w:rPr>
              <w:t xml:space="preserve">SQL Server </w:t>
            </w:r>
            <w:r w:rsidR="00BA0BD1">
              <w:rPr>
                <w:rFonts w:ascii="Segoe UI" w:hAnsi="Segoe UI" w:cs="Segoe UI"/>
              </w:rPr>
              <w:t>2016</w:t>
            </w:r>
            <w:r w:rsidR="000B520F">
              <w:rPr>
                <w:rFonts w:ascii="Segoe UI" w:hAnsi="Segoe UI" w:cs="Segoe UI"/>
              </w:rPr>
              <w:t xml:space="preserve"> </w:t>
            </w:r>
          </w:p>
        </w:tc>
        <w:tc>
          <w:tcPr>
            <w:tcW w:w="6662" w:type="dxa"/>
          </w:tcPr>
          <w:p w14:paraId="084C4D89" w14:textId="53A8F3A5" w:rsidR="00950B2F" w:rsidRPr="00AB350B" w:rsidRDefault="00131439" w:rsidP="00950B2F">
            <w:pPr>
              <w:pStyle w:val="TableNormal1"/>
              <w:rPr>
                <w:rFonts w:ascii="Segoe UI" w:hAnsi="Segoe UI" w:cs="Segoe UI"/>
              </w:rPr>
            </w:pPr>
            <w:r>
              <w:rPr>
                <w:rFonts w:ascii="Segoe UI" w:hAnsi="Segoe UI" w:cs="Segoe UI"/>
              </w:rPr>
              <w:t>System Center Configuration Manager</w:t>
            </w:r>
            <w:r w:rsidR="00950B2F" w:rsidRPr="00AB350B">
              <w:rPr>
                <w:rFonts w:ascii="Segoe UI" w:hAnsi="Segoe UI" w:cs="Segoe UI"/>
              </w:rPr>
              <w:t xml:space="preserve"> integration for Site Database</w:t>
            </w:r>
            <w:r w:rsidR="00950B2F">
              <w:rPr>
                <w:rFonts w:ascii="Segoe UI" w:hAnsi="Segoe UI" w:cs="Segoe UI"/>
              </w:rPr>
              <w:t xml:space="preserve">s, WSUS and Endpoint Protection. </w:t>
            </w:r>
            <w:r>
              <w:rPr>
                <w:rFonts w:ascii="Segoe UI" w:hAnsi="Segoe UI" w:cs="Segoe UI"/>
              </w:rPr>
              <w:t>System Center Configuration Manager</w:t>
            </w:r>
            <w:r w:rsidR="00950B2F" w:rsidRPr="00AB350B">
              <w:rPr>
                <w:rFonts w:ascii="Segoe UI" w:hAnsi="Segoe UI" w:cs="Segoe UI"/>
              </w:rPr>
              <w:t xml:space="preserve"> integration with SQL products for object storage and replication</w:t>
            </w:r>
          </w:p>
        </w:tc>
      </w:tr>
    </w:tbl>
    <w:p w14:paraId="32A0500F" w14:textId="77777777" w:rsidR="00950B2F" w:rsidRDefault="00950B2F" w:rsidP="00950B2F">
      <w:pPr>
        <w:rPr>
          <w:lang w:eastAsia="ja-JP"/>
        </w:rPr>
      </w:pPr>
    </w:p>
    <w:p w14:paraId="4B2C0E50" w14:textId="77777777" w:rsidR="00950B2F" w:rsidRDefault="00950B2F" w:rsidP="00950B2F">
      <w:pPr>
        <w:rPr>
          <w:lang w:eastAsia="ja-JP"/>
        </w:rPr>
      </w:pPr>
    </w:p>
    <w:p w14:paraId="742DFC1C" w14:textId="77777777" w:rsidR="00950B2F" w:rsidRDefault="00950B2F" w:rsidP="00950B2F">
      <w:pPr>
        <w:rPr>
          <w:lang w:eastAsia="ja-JP"/>
        </w:rPr>
      </w:pPr>
    </w:p>
    <w:p w14:paraId="232DB157" w14:textId="77777777" w:rsidR="00950B2F" w:rsidRDefault="00950B2F" w:rsidP="00950B2F">
      <w:pPr>
        <w:rPr>
          <w:lang w:eastAsia="ja-JP"/>
        </w:rPr>
      </w:pPr>
      <w:r>
        <w:rPr>
          <w:lang w:eastAsia="ja-JP"/>
        </w:rPr>
        <w:br w:type="page"/>
      </w:r>
      <w:bookmarkStart w:id="28" w:name="_Toc345499725"/>
      <w:bookmarkStart w:id="29" w:name="_Toc345502183"/>
      <w:bookmarkStart w:id="30" w:name="_Toc345505530"/>
      <w:bookmarkStart w:id="31" w:name="_Toc345505772"/>
      <w:bookmarkEnd w:id="28"/>
      <w:bookmarkEnd w:id="29"/>
      <w:bookmarkEnd w:id="30"/>
      <w:bookmarkEnd w:id="31"/>
    </w:p>
    <w:p w14:paraId="2AF91120" w14:textId="77777777" w:rsidR="00950B2F" w:rsidRPr="00050F3F" w:rsidRDefault="00950B2F" w:rsidP="00050F3F">
      <w:pPr>
        <w:pStyle w:val="Heading1Numbered"/>
      </w:pPr>
      <w:bookmarkStart w:id="32" w:name="_Toc371082989"/>
      <w:bookmarkStart w:id="33" w:name="_Toc474234097"/>
      <w:r w:rsidRPr="00050F3F">
        <w:t>Sales Information</w:t>
      </w:r>
      <w:bookmarkEnd w:id="32"/>
      <w:bookmarkEnd w:id="33"/>
    </w:p>
    <w:p w14:paraId="3012CD25" w14:textId="42A6E90B" w:rsidR="00950B2F" w:rsidRDefault="00950B2F" w:rsidP="00950B2F">
      <w:pPr>
        <w:rPr>
          <w:lang w:eastAsia="ja-JP"/>
        </w:rPr>
      </w:pPr>
      <w:r>
        <w:rPr>
          <w:lang w:eastAsia="ja-JP"/>
        </w:rPr>
        <w:t xml:space="preserve">This section outlines sales </w:t>
      </w:r>
      <w:r w:rsidRPr="00F92DF1">
        <w:rPr>
          <w:lang w:eastAsia="ja-JP"/>
        </w:rPr>
        <w:t xml:space="preserve">information as it relates to the System Center Configuration </w:t>
      </w:r>
      <w:r w:rsidR="005307A7">
        <w:rPr>
          <w:lang w:eastAsia="ja-JP"/>
        </w:rPr>
        <w:t xml:space="preserve">Management </w:t>
      </w:r>
      <w:r w:rsidRPr="00F92DF1">
        <w:rPr>
          <w:lang w:eastAsia="ja-JP"/>
        </w:rPr>
        <w:t>Deployment offering.</w:t>
      </w:r>
    </w:p>
    <w:p w14:paraId="1CA25522" w14:textId="77777777" w:rsidR="009E7A82" w:rsidRPr="00B123A0" w:rsidRDefault="009E7A82" w:rsidP="009E7A82">
      <w:pPr>
        <w:pStyle w:val="Heading2Numbered"/>
      </w:pPr>
      <w:bookmarkStart w:id="34" w:name="_Toc474234098"/>
      <w:r w:rsidRPr="00B123A0">
        <w:t>Typical Project Phase Durations</w:t>
      </w:r>
      <w:bookmarkEnd w:id="34"/>
    </w:p>
    <w:p w14:paraId="1AA8C781" w14:textId="77777777" w:rsidR="009E7A82" w:rsidRDefault="009E7A82" w:rsidP="009E7A82">
      <w:r w:rsidRPr="00192B34">
        <w:t>Please see the Project Schedule provided with offering material for details of individual tasks that make up each phase.</w:t>
      </w:r>
    </w:p>
    <w:p w14:paraId="5C54DA15" w14:textId="77777777" w:rsidR="00950B2F" w:rsidRPr="00050F3F" w:rsidRDefault="00950B2F" w:rsidP="00050F3F">
      <w:pPr>
        <w:pStyle w:val="Heading2Numbered"/>
      </w:pPr>
      <w:bookmarkStart w:id="35" w:name="_Toc371082990"/>
      <w:bookmarkStart w:id="36" w:name="_Toc474234099"/>
      <w:r w:rsidRPr="00050F3F">
        <w:t>Offering Pricing</w:t>
      </w:r>
      <w:bookmarkEnd w:id="35"/>
      <w:bookmarkEnd w:id="36"/>
    </w:p>
    <w:p w14:paraId="3E3F4912" w14:textId="7F3F555F" w:rsidR="00950B2F" w:rsidRDefault="00950B2F" w:rsidP="00950B2F">
      <w:pPr>
        <w:rPr>
          <w:lang w:eastAsia="ja-JP"/>
        </w:rPr>
      </w:pPr>
      <w:r w:rsidRPr="00F92DF1">
        <w:rPr>
          <w:lang w:eastAsia="ja-JP"/>
        </w:rPr>
        <w:t>Please refer to the Project Schedule and the Statement of Work (SoW) that are provided as part of the offering content. Pricing should be determined in each region/sub based on the scope of the engagement (</w:t>
      </w:r>
      <w:r w:rsidR="00F20EC6">
        <w:rPr>
          <w:lang w:eastAsia="ja-JP"/>
        </w:rPr>
        <w:t>especially</w:t>
      </w:r>
      <w:r>
        <w:rPr>
          <w:lang w:eastAsia="ja-JP"/>
        </w:rPr>
        <w:t xml:space="preserve"> the </w:t>
      </w:r>
      <w:r w:rsidRPr="00F92DF1">
        <w:rPr>
          <w:lang w:eastAsia="ja-JP"/>
        </w:rPr>
        <w:t>features</w:t>
      </w:r>
      <w:r w:rsidR="00F20EC6">
        <w:rPr>
          <w:lang w:eastAsia="ja-JP"/>
        </w:rPr>
        <w:t xml:space="preserve"> design</w:t>
      </w:r>
      <w:r w:rsidRPr="00F92DF1">
        <w:rPr>
          <w:lang w:eastAsia="ja-JP"/>
        </w:rPr>
        <w:t xml:space="preserve"> selected).</w:t>
      </w:r>
    </w:p>
    <w:p w14:paraId="2358BF02" w14:textId="77777777" w:rsidR="00950B2F" w:rsidRDefault="00950B2F" w:rsidP="00050F3F">
      <w:pPr>
        <w:pStyle w:val="Heading2Numbered"/>
      </w:pPr>
      <w:bookmarkStart w:id="37" w:name="_Toc346027474"/>
      <w:bookmarkStart w:id="38" w:name="_Ref352244581"/>
      <w:bookmarkStart w:id="39" w:name="_Ref352244588"/>
      <w:bookmarkStart w:id="40" w:name="_Toc371082993"/>
      <w:bookmarkStart w:id="41" w:name="_Toc474234100"/>
      <w:r>
        <w:t>Pricing Guidance</w:t>
      </w:r>
      <w:bookmarkEnd w:id="37"/>
      <w:bookmarkEnd w:id="38"/>
      <w:bookmarkEnd w:id="39"/>
      <w:bookmarkEnd w:id="40"/>
      <w:bookmarkEnd w:id="41"/>
    </w:p>
    <w:p w14:paraId="28A31855" w14:textId="77777777" w:rsidR="00950B2F" w:rsidRPr="00050F3F" w:rsidRDefault="00950B2F" w:rsidP="000B520F">
      <w:pPr>
        <w:pStyle w:val="Heading3Numbered"/>
      </w:pPr>
      <w:bookmarkStart w:id="42" w:name="_Toc346027475"/>
      <w:bookmarkStart w:id="43" w:name="_Toc371082994"/>
      <w:bookmarkStart w:id="44" w:name="_Toc474234101"/>
      <w:r w:rsidRPr="00050F3F">
        <w:t>Offering Constraints</w:t>
      </w:r>
      <w:bookmarkEnd w:id="42"/>
      <w:bookmarkEnd w:id="43"/>
      <w:bookmarkEnd w:id="44"/>
    </w:p>
    <w:p w14:paraId="13E946A1" w14:textId="77777777" w:rsidR="00950B2F" w:rsidRDefault="00950B2F" w:rsidP="00950B2F">
      <w:r w:rsidRPr="00597D76">
        <w:t xml:space="preserve">The SoW provided with the offering is based on the information in the following table. Additional devices or sites </w:t>
      </w:r>
      <w:r>
        <w:t xml:space="preserve">that </w:t>
      </w:r>
      <w:r w:rsidRPr="00597D76">
        <w:t>are</w:t>
      </w:r>
      <w:r>
        <w:t xml:space="preserve"> placed</w:t>
      </w:r>
      <w:r w:rsidRPr="00597D76">
        <w:t xml:space="preserve"> in scope</w:t>
      </w:r>
      <w:r>
        <w:t xml:space="preserve"> will mean that</w:t>
      </w:r>
      <w:r w:rsidRPr="00597D76">
        <w:t xml:space="preserve"> timelines</w:t>
      </w:r>
      <w:r>
        <w:t>/resources/costs</w:t>
      </w:r>
      <w:r w:rsidRPr="00597D76">
        <w:t xml:space="preserve"> will need to be adjusted</w:t>
      </w:r>
      <w:r>
        <w:t xml:space="preserve"> accordingly</w:t>
      </w:r>
      <w:r w:rsidRPr="00597D76">
        <w:t>.</w:t>
      </w:r>
    </w:p>
    <w:tbl>
      <w:tblPr>
        <w:tblStyle w:val="SDMtable"/>
        <w:tblW w:w="9720" w:type="dxa"/>
        <w:tblLook w:val="04A0" w:firstRow="1" w:lastRow="0" w:firstColumn="1" w:lastColumn="0" w:noHBand="0" w:noVBand="1"/>
      </w:tblPr>
      <w:tblGrid>
        <w:gridCol w:w="2340"/>
        <w:gridCol w:w="2970"/>
        <w:gridCol w:w="2160"/>
        <w:gridCol w:w="2250"/>
      </w:tblGrid>
      <w:tr w:rsidR="00950B2F" w:rsidRPr="00523A33" w14:paraId="3E5B2558" w14:textId="77777777" w:rsidTr="001E7402">
        <w:trPr>
          <w:cnfStyle w:val="100000000000" w:firstRow="1" w:lastRow="0" w:firstColumn="0" w:lastColumn="0" w:oddVBand="0" w:evenVBand="0" w:oddHBand="0" w:evenHBand="0" w:firstRowFirstColumn="0" w:firstRowLastColumn="0" w:lastRowFirstColumn="0" w:lastRowLastColumn="0"/>
        </w:trPr>
        <w:tc>
          <w:tcPr>
            <w:tcW w:w="2340" w:type="dxa"/>
          </w:tcPr>
          <w:p w14:paraId="7747487B" w14:textId="77777777" w:rsidR="00950B2F" w:rsidRPr="00523A33" w:rsidRDefault="00950B2F" w:rsidP="00950B2F">
            <w:pPr>
              <w:rPr>
                <w:sz w:val="18"/>
                <w:szCs w:val="18"/>
                <w:lang w:eastAsia="ja-JP"/>
              </w:rPr>
            </w:pPr>
            <w:r w:rsidRPr="00523A33">
              <w:rPr>
                <w:sz w:val="18"/>
                <w:szCs w:val="18"/>
                <w:lang w:eastAsia="ja-JP"/>
              </w:rPr>
              <w:t>Engagement Scope</w:t>
            </w:r>
          </w:p>
        </w:tc>
        <w:tc>
          <w:tcPr>
            <w:tcW w:w="2970" w:type="dxa"/>
          </w:tcPr>
          <w:p w14:paraId="04B48728" w14:textId="77777777" w:rsidR="00950B2F" w:rsidRPr="00523A33" w:rsidRDefault="00950B2F" w:rsidP="00950B2F">
            <w:pPr>
              <w:rPr>
                <w:sz w:val="18"/>
                <w:szCs w:val="18"/>
                <w:lang w:eastAsia="ja-JP"/>
              </w:rPr>
            </w:pPr>
            <w:r w:rsidRPr="00523A33">
              <w:rPr>
                <w:sz w:val="18"/>
                <w:szCs w:val="18"/>
                <w:lang w:eastAsia="ja-JP"/>
              </w:rPr>
              <w:t>Constraints</w:t>
            </w:r>
          </w:p>
        </w:tc>
        <w:tc>
          <w:tcPr>
            <w:tcW w:w="2160" w:type="dxa"/>
          </w:tcPr>
          <w:p w14:paraId="1CB1AF5F" w14:textId="77777777" w:rsidR="00950B2F" w:rsidRPr="00523A33" w:rsidRDefault="00950B2F" w:rsidP="00950B2F">
            <w:pPr>
              <w:rPr>
                <w:sz w:val="18"/>
                <w:szCs w:val="18"/>
                <w:lang w:eastAsia="ja-JP"/>
              </w:rPr>
            </w:pPr>
            <w:r w:rsidRPr="00523A33">
              <w:rPr>
                <w:sz w:val="18"/>
                <w:szCs w:val="18"/>
                <w:lang w:eastAsia="ja-JP"/>
              </w:rPr>
              <w:t>Number of devices</w:t>
            </w:r>
          </w:p>
        </w:tc>
        <w:tc>
          <w:tcPr>
            <w:tcW w:w="2250" w:type="dxa"/>
          </w:tcPr>
          <w:p w14:paraId="67A19EEF" w14:textId="77777777" w:rsidR="00950B2F" w:rsidRPr="00523A33" w:rsidRDefault="00950B2F" w:rsidP="00950B2F">
            <w:pPr>
              <w:rPr>
                <w:sz w:val="18"/>
                <w:szCs w:val="18"/>
                <w:lang w:eastAsia="ja-JP"/>
              </w:rPr>
            </w:pPr>
            <w:r w:rsidRPr="00523A33">
              <w:rPr>
                <w:sz w:val="18"/>
                <w:szCs w:val="18"/>
                <w:lang w:eastAsia="ja-JP"/>
              </w:rPr>
              <w:t>Pricing Impact</w:t>
            </w:r>
          </w:p>
        </w:tc>
      </w:tr>
      <w:tr w:rsidR="00950B2F" w:rsidRPr="00523A33" w14:paraId="72E1B243" w14:textId="77777777" w:rsidTr="001E7402">
        <w:tc>
          <w:tcPr>
            <w:tcW w:w="2340" w:type="dxa"/>
          </w:tcPr>
          <w:p w14:paraId="49B477BC" w14:textId="77777777" w:rsidR="00950B2F" w:rsidRPr="00523A33" w:rsidRDefault="00950B2F" w:rsidP="00950B2F">
            <w:pPr>
              <w:rPr>
                <w:sz w:val="18"/>
                <w:szCs w:val="18"/>
                <w:lang w:eastAsia="ja-JP"/>
              </w:rPr>
            </w:pPr>
            <w:r w:rsidRPr="00523A33">
              <w:rPr>
                <w:sz w:val="18"/>
                <w:szCs w:val="18"/>
                <w:lang w:eastAsia="ja-JP"/>
              </w:rPr>
              <w:t>Locations</w:t>
            </w:r>
          </w:p>
        </w:tc>
        <w:tc>
          <w:tcPr>
            <w:tcW w:w="2970" w:type="dxa"/>
          </w:tcPr>
          <w:p w14:paraId="2B624E2D" w14:textId="0EC07C96" w:rsidR="00950B2F" w:rsidRPr="00523A33" w:rsidRDefault="00950B2F" w:rsidP="00950B2F">
            <w:pPr>
              <w:rPr>
                <w:sz w:val="18"/>
                <w:szCs w:val="18"/>
              </w:rPr>
            </w:pPr>
            <w:r w:rsidRPr="00523A33">
              <w:rPr>
                <w:sz w:val="18"/>
                <w:szCs w:val="18"/>
              </w:rPr>
              <w:t>(1) Central administration site</w:t>
            </w:r>
            <w:r w:rsidR="0056434E">
              <w:rPr>
                <w:sz w:val="18"/>
                <w:szCs w:val="18"/>
              </w:rPr>
              <w:t xml:space="preserve"> (if required)</w:t>
            </w:r>
          </w:p>
          <w:p w14:paraId="755DD6E2" w14:textId="1654A443" w:rsidR="00950B2F" w:rsidRPr="00523A33" w:rsidRDefault="00950B2F" w:rsidP="00950B2F">
            <w:pPr>
              <w:rPr>
                <w:sz w:val="18"/>
                <w:szCs w:val="18"/>
              </w:rPr>
            </w:pPr>
            <w:r w:rsidRPr="00523A33">
              <w:rPr>
                <w:sz w:val="18"/>
                <w:szCs w:val="18"/>
              </w:rPr>
              <w:t>(</w:t>
            </w:r>
            <w:r w:rsidR="0056434E">
              <w:rPr>
                <w:sz w:val="18"/>
                <w:szCs w:val="18"/>
              </w:rPr>
              <w:t>2</w:t>
            </w:r>
            <w:r w:rsidRPr="00523A33">
              <w:rPr>
                <w:sz w:val="18"/>
                <w:szCs w:val="18"/>
              </w:rPr>
              <w:t>) Primary location (pilot)</w:t>
            </w:r>
          </w:p>
          <w:p w14:paraId="2C098155" w14:textId="42C4A5D5" w:rsidR="00950B2F" w:rsidRPr="00523A33" w:rsidRDefault="00950B2F" w:rsidP="0056434E">
            <w:pPr>
              <w:rPr>
                <w:sz w:val="18"/>
                <w:szCs w:val="18"/>
              </w:rPr>
            </w:pPr>
            <w:r w:rsidRPr="00523A33">
              <w:rPr>
                <w:sz w:val="18"/>
                <w:szCs w:val="18"/>
              </w:rPr>
              <w:t>(</w:t>
            </w:r>
            <w:r w:rsidR="0056434E">
              <w:rPr>
                <w:sz w:val="18"/>
                <w:szCs w:val="18"/>
              </w:rPr>
              <w:t>1</w:t>
            </w:r>
            <w:r w:rsidRPr="00523A33">
              <w:rPr>
                <w:sz w:val="18"/>
                <w:szCs w:val="18"/>
              </w:rPr>
              <w:t>) Secondary locations</w:t>
            </w:r>
          </w:p>
        </w:tc>
        <w:tc>
          <w:tcPr>
            <w:tcW w:w="2160" w:type="dxa"/>
          </w:tcPr>
          <w:p w14:paraId="03B35CA5" w14:textId="77777777" w:rsidR="00950B2F" w:rsidRPr="00523A33" w:rsidRDefault="00950B2F" w:rsidP="00950B2F">
            <w:pPr>
              <w:jc w:val="center"/>
              <w:rPr>
                <w:sz w:val="18"/>
                <w:szCs w:val="18"/>
              </w:rPr>
            </w:pPr>
            <w:r w:rsidRPr="00523A33">
              <w:rPr>
                <w:sz w:val="18"/>
                <w:szCs w:val="18"/>
              </w:rPr>
              <w:t>Not Applicable</w:t>
            </w:r>
          </w:p>
          <w:p w14:paraId="12F5D35A" w14:textId="500E02C6" w:rsidR="00950B2F" w:rsidRPr="00523A33" w:rsidRDefault="0056434E" w:rsidP="00950B2F">
            <w:pPr>
              <w:jc w:val="center"/>
              <w:rPr>
                <w:sz w:val="18"/>
                <w:szCs w:val="18"/>
              </w:rPr>
            </w:pPr>
            <w:r>
              <w:rPr>
                <w:sz w:val="18"/>
                <w:szCs w:val="18"/>
              </w:rPr>
              <w:t>250</w:t>
            </w:r>
          </w:p>
          <w:p w14:paraId="7BB9DA04" w14:textId="77777777" w:rsidR="00950B2F" w:rsidRPr="00523A33" w:rsidRDefault="00950B2F" w:rsidP="00950B2F">
            <w:pPr>
              <w:jc w:val="center"/>
              <w:rPr>
                <w:sz w:val="18"/>
                <w:szCs w:val="18"/>
              </w:rPr>
            </w:pPr>
            <w:r w:rsidRPr="00523A33">
              <w:rPr>
                <w:sz w:val="18"/>
                <w:szCs w:val="18"/>
              </w:rPr>
              <w:t>X</w:t>
            </w:r>
          </w:p>
        </w:tc>
        <w:tc>
          <w:tcPr>
            <w:tcW w:w="2250" w:type="dxa"/>
          </w:tcPr>
          <w:p w14:paraId="23EDBFBE" w14:textId="014EA37C" w:rsidR="00950B2F" w:rsidRPr="00523A33" w:rsidRDefault="00950B2F" w:rsidP="00950B2F">
            <w:pPr>
              <w:jc w:val="left"/>
              <w:rPr>
                <w:sz w:val="18"/>
                <w:szCs w:val="18"/>
              </w:rPr>
            </w:pPr>
            <w:r w:rsidRPr="00523A33">
              <w:rPr>
                <w:sz w:val="18"/>
                <w:szCs w:val="18"/>
              </w:rPr>
              <w:t xml:space="preserve">If adding more </w:t>
            </w:r>
            <w:r w:rsidR="002A5664" w:rsidRPr="00523A33">
              <w:rPr>
                <w:sz w:val="18"/>
                <w:szCs w:val="18"/>
              </w:rPr>
              <w:t>sites,</w:t>
            </w:r>
            <w:r w:rsidRPr="00523A33">
              <w:rPr>
                <w:sz w:val="18"/>
                <w:szCs w:val="18"/>
              </w:rPr>
              <w:t xml:space="preserve"> please work with Pre-Sales Architect to adjust timelines.</w:t>
            </w:r>
          </w:p>
        </w:tc>
      </w:tr>
      <w:tr w:rsidR="0056434E" w:rsidRPr="00523A33" w14:paraId="2687733E" w14:textId="77777777" w:rsidTr="001E7402">
        <w:tc>
          <w:tcPr>
            <w:tcW w:w="2340" w:type="dxa"/>
          </w:tcPr>
          <w:p w14:paraId="5780B72A" w14:textId="77777777" w:rsidR="0056434E" w:rsidRPr="00523A33" w:rsidRDefault="0056434E" w:rsidP="00950B2F">
            <w:pPr>
              <w:rPr>
                <w:sz w:val="18"/>
                <w:szCs w:val="18"/>
                <w:lang w:eastAsia="ja-JP"/>
              </w:rPr>
            </w:pPr>
            <w:r w:rsidRPr="00523A33">
              <w:rPr>
                <w:sz w:val="18"/>
                <w:szCs w:val="18"/>
              </w:rPr>
              <w:t>Applications</w:t>
            </w:r>
          </w:p>
        </w:tc>
        <w:tc>
          <w:tcPr>
            <w:tcW w:w="5130" w:type="dxa"/>
            <w:gridSpan w:val="2"/>
          </w:tcPr>
          <w:p w14:paraId="6833ACC6" w14:textId="457727E5" w:rsidR="0056434E" w:rsidRDefault="0056434E" w:rsidP="00BA5798">
            <w:pPr>
              <w:pStyle w:val="TableListBullet"/>
              <w:numPr>
                <w:ilvl w:val="0"/>
                <w:numId w:val="39"/>
              </w:numPr>
              <w:spacing w:before="0" w:after="0"/>
              <w:ind w:left="207" w:hanging="141"/>
              <w:rPr>
                <w:color w:val="000000" w:themeColor="text1"/>
                <w:sz w:val="18"/>
                <w:szCs w:val="18"/>
              </w:rPr>
            </w:pPr>
            <w:r w:rsidRPr="008F2B95">
              <w:rPr>
                <w:color w:val="000000" w:themeColor="text1"/>
                <w:sz w:val="18"/>
                <w:szCs w:val="18"/>
              </w:rPr>
              <w:t xml:space="preserve">Deployment of (up to) </w:t>
            </w:r>
            <w:r>
              <w:rPr>
                <w:color w:val="000000" w:themeColor="text1"/>
                <w:sz w:val="18"/>
                <w:szCs w:val="18"/>
              </w:rPr>
              <w:t>250</w:t>
            </w:r>
            <w:r w:rsidRPr="008F2B95">
              <w:rPr>
                <w:color w:val="000000" w:themeColor="text1"/>
                <w:sz w:val="18"/>
                <w:szCs w:val="18"/>
              </w:rPr>
              <w:t xml:space="preserve"> </w:t>
            </w:r>
            <w:r w:rsidR="00974A3F">
              <w:rPr>
                <w:color w:val="000000" w:themeColor="text1"/>
                <w:sz w:val="18"/>
                <w:szCs w:val="18"/>
              </w:rPr>
              <w:t>devices to</w:t>
            </w:r>
            <w:r w:rsidR="000B520F">
              <w:rPr>
                <w:color w:val="000000" w:themeColor="text1"/>
                <w:sz w:val="18"/>
                <w:szCs w:val="18"/>
              </w:rPr>
              <w:t xml:space="preserve"> </w:t>
            </w:r>
            <w:r w:rsidR="00131439">
              <w:rPr>
                <w:color w:val="000000" w:themeColor="text1"/>
                <w:sz w:val="18"/>
                <w:szCs w:val="18"/>
              </w:rPr>
              <w:t>System Center Configuration Manager</w:t>
            </w:r>
            <w:r w:rsidR="000B520F">
              <w:rPr>
                <w:color w:val="000000" w:themeColor="text1"/>
                <w:sz w:val="18"/>
                <w:szCs w:val="18"/>
              </w:rPr>
              <w:t xml:space="preserve"> </w:t>
            </w:r>
          </w:p>
          <w:p w14:paraId="0B2CA7AD" w14:textId="1C1513E7" w:rsidR="0056434E" w:rsidRPr="008F2B95" w:rsidRDefault="0056434E" w:rsidP="00BA5798">
            <w:pPr>
              <w:pStyle w:val="TableListBullet"/>
              <w:numPr>
                <w:ilvl w:val="0"/>
                <w:numId w:val="39"/>
              </w:numPr>
              <w:spacing w:before="0" w:after="0"/>
              <w:ind w:left="207" w:hanging="141"/>
              <w:rPr>
                <w:color w:val="000000" w:themeColor="text1"/>
                <w:sz w:val="18"/>
                <w:szCs w:val="18"/>
              </w:rPr>
            </w:pPr>
            <w:r w:rsidRPr="008F2B95">
              <w:rPr>
                <w:color w:val="000000" w:themeColor="text1"/>
                <w:sz w:val="18"/>
                <w:szCs w:val="18"/>
              </w:rPr>
              <w:t>Deployment of up to (</w:t>
            </w:r>
            <w:r>
              <w:rPr>
                <w:color w:val="000000" w:themeColor="text1"/>
                <w:sz w:val="18"/>
                <w:szCs w:val="18"/>
              </w:rPr>
              <w:t>10</w:t>
            </w:r>
            <w:r w:rsidRPr="008F2B95">
              <w:rPr>
                <w:color w:val="000000" w:themeColor="text1"/>
                <w:sz w:val="18"/>
                <w:szCs w:val="18"/>
              </w:rPr>
              <w:t>) application and/or (5) Software Updates</w:t>
            </w:r>
          </w:p>
        </w:tc>
        <w:tc>
          <w:tcPr>
            <w:tcW w:w="2250" w:type="dxa"/>
          </w:tcPr>
          <w:p w14:paraId="3B4A2558" w14:textId="06A80BD1" w:rsidR="0056434E" w:rsidRPr="00523A33" w:rsidRDefault="0056434E" w:rsidP="0056434E">
            <w:pPr>
              <w:pStyle w:val="TableListBullet"/>
              <w:numPr>
                <w:ilvl w:val="0"/>
                <w:numId w:val="0"/>
              </w:numPr>
              <w:spacing w:before="0" w:after="0"/>
              <w:ind w:left="66"/>
              <w:jc w:val="left"/>
              <w:rPr>
                <w:sz w:val="18"/>
                <w:szCs w:val="18"/>
              </w:rPr>
            </w:pPr>
            <w:r w:rsidRPr="00523A33">
              <w:rPr>
                <w:sz w:val="18"/>
                <w:szCs w:val="18"/>
              </w:rPr>
              <w:t xml:space="preserve">If adding more </w:t>
            </w:r>
            <w:r>
              <w:rPr>
                <w:sz w:val="18"/>
                <w:szCs w:val="18"/>
              </w:rPr>
              <w:t>devices/</w:t>
            </w:r>
            <w:r w:rsidR="002A5664">
              <w:rPr>
                <w:sz w:val="18"/>
                <w:szCs w:val="18"/>
              </w:rPr>
              <w:t>apps,</w:t>
            </w:r>
            <w:r>
              <w:rPr>
                <w:sz w:val="18"/>
                <w:szCs w:val="18"/>
              </w:rPr>
              <w:t xml:space="preserve"> </w:t>
            </w:r>
            <w:r w:rsidRPr="00523A33">
              <w:rPr>
                <w:sz w:val="18"/>
                <w:szCs w:val="18"/>
              </w:rPr>
              <w:t>please work with Pre-Sales Architect to adjust timelines.</w:t>
            </w:r>
          </w:p>
        </w:tc>
      </w:tr>
      <w:tr w:rsidR="000B520F" w:rsidRPr="00523A33" w14:paraId="70F78877" w14:textId="77777777" w:rsidTr="001E7402">
        <w:tc>
          <w:tcPr>
            <w:tcW w:w="2340" w:type="dxa"/>
          </w:tcPr>
          <w:p w14:paraId="34883924" w14:textId="4A445378" w:rsidR="000B520F" w:rsidRPr="00523A33" w:rsidRDefault="000B520F" w:rsidP="00950B2F">
            <w:pPr>
              <w:rPr>
                <w:sz w:val="18"/>
                <w:szCs w:val="18"/>
              </w:rPr>
            </w:pPr>
            <w:r>
              <w:rPr>
                <w:sz w:val="18"/>
                <w:szCs w:val="18"/>
              </w:rPr>
              <w:t xml:space="preserve">Device management </w:t>
            </w:r>
          </w:p>
        </w:tc>
        <w:tc>
          <w:tcPr>
            <w:tcW w:w="5130" w:type="dxa"/>
            <w:gridSpan w:val="2"/>
          </w:tcPr>
          <w:p w14:paraId="59FDEED6" w14:textId="11C2384D" w:rsidR="001E7402" w:rsidRDefault="001E7402" w:rsidP="00BA5798">
            <w:pPr>
              <w:pStyle w:val="TableListBullet"/>
              <w:numPr>
                <w:ilvl w:val="0"/>
                <w:numId w:val="39"/>
              </w:numPr>
              <w:spacing w:before="0" w:after="0"/>
              <w:ind w:left="207" w:hanging="141"/>
              <w:jc w:val="left"/>
              <w:rPr>
                <w:color w:val="000000" w:themeColor="text1"/>
                <w:sz w:val="18"/>
                <w:szCs w:val="18"/>
              </w:rPr>
            </w:pPr>
            <w:r>
              <w:rPr>
                <w:color w:val="000000" w:themeColor="text1"/>
                <w:sz w:val="18"/>
                <w:szCs w:val="18"/>
              </w:rPr>
              <w:t xml:space="preserve">If Device Management is part of the scope of the offering customer needs to have </w:t>
            </w:r>
          </w:p>
          <w:p w14:paraId="5D101375" w14:textId="7C9ACED6" w:rsidR="001E7402" w:rsidRPr="001E7402" w:rsidRDefault="001E7402" w:rsidP="00BA5798">
            <w:pPr>
              <w:pStyle w:val="TableListBullet"/>
              <w:numPr>
                <w:ilvl w:val="0"/>
                <w:numId w:val="45"/>
              </w:numPr>
              <w:spacing w:before="0" w:after="0"/>
              <w:jc w:val="left"/>
              <w:rPr>
                <w:color w:val="000000" w:themeColor="text1"/>
                <w:sz w:val="18"/>
                <w:szCs w:val="18"/>
              </w:rPr>
            </w:pPr>
            <w:r>
              <w:rPr>
                <w:color w:val="000000" w:themeColor="text1"/>
                <w:sz w:val="18"/>
                <w:szCs w:val="18"/>
              </w:rPr>
              <w:t xml:space="preserve">Microsoft </w:t>
            </w:r>
            <w:r w:rsidRPr="001E7402">
              <w:rPr>
                <w:color w:val="000000" w:themeColor="text1"/>
                <w:sz w:val="18"/>
                <w:szCs w:val="18"/>
              </w:rPr>
              <w:t>Intune subscription with Azure Active Directory ID sync is already established in customer’s production environment</w:t>
            </w:r>
          </w:p>
          <w:p w14:paraId="6904DFFC" w14:textId="4CC74AB1" w:rsidR="000B520F" w:rsidRPr="008F2B95" w:rsidRDefault="001E7402" w:rsidP="00BA5798">
            <w:pPr>
              <w:pStyle w:val="TableListBullet"/>
              <w:numPr>
                <w:ilvl w:val="0"/>
                <w:numId w:val="45"/>
              </w:numPr>
              <w:spacing w:before="0" w:after="0"/>
              <w:jc w:val="left"/>
              <w:rPr>
                <w:color w:val="000000" w:themeColor="text1"/>
                <w:sz w:val="18"/>
                <w:szCs w:val="18"/>
              </w:rPr>
            </w:pPr>
            <w:r w:rsidRPr="001E7402">
              <w:rPr>
                <w:color w:val="000000" w:themeColor="text1"/>
                <w:sz w:val="18"/>
                <w:szCs w:val="18"/>
              </w:rPr>
              <w:t>Mobile device management authority is configured for Configuration Manager integration</w:t>
            </w:r>
          </w:p>
        </w:tc>
        <w:tc>
          <w:tcPr>
            <w:tcW w:w="2250" w:type="dxa"/>
          </w:tcPr>
          <w:p w14:paraId="7B11B271" w14:textId="7670AA46" w:rsidR="000B520F" w:rsidRPr="00523A33" w:rsidRDefault="001E7402" w:rsidP="001E7402">
            <w:pPr>
              <w:pStyle w:val="TableListBullet"/>
              <w:numPr>
                <w:ilvl w:val="0"/>
                <w:numId w:val="0"/>
              </w:numPr>
              <w:spacing w:before="0" w:after="0"/>
              <w:ind w:left="66"/>
              <w:jc w:val="left"/>
              <w:rPr>
                <w:sz w:val="18"/>
                <w:szCs w:val="18"/>
              </w:rPr>
            </w:pPr>
            <w:r>
              <w:rPr>
                <w:sz w:val="18"/>
                <w:szCs w:val="18"/>
              </w:rPr>
              <w:t xml:space="preserve">If </w:t>
            </w:r>
            <w:r w:rsidR="00427479">
              <w:rPr>
                <w:sz w:val="18"/>
                <w:szCs w:val="18"/>
              </w:rPr>
              <w:t>additional Microsoft Intune related services like Conditional Access, Mobile Application Management or Certificate Deployment are required, please work with the Pre-Sales Architect to include the EMS Managed Mobile Productivity Pilot offer into the deal.</w:t>
            </w:r>
          </w:p>
        </w:tc>
      </w:tr>
    </w:tbl>
    <w:p w14:paraId="2D72DACC" w14:textId="77777777" w:rsidR="00950B2F" w:rsidRDefault="00950B2F" w:rsidP="001E7402">
      <w:pPr>
        <w:pStyle w:val="Heading3Numbered"/>
      </w:pPr>
      <w:bookmarkStart w:id="45" w:name="_Toc346027477"/>
      <w:bookmarkStart w:id="46" w:name="_Toc371082996"/>
      <w:bookmarkStart w:id="47" w:name="_Toc474234102"/>
      <w:r>
        <w:t>Complexity Factors</w:t>
      </w:r>
      <w:bookmarkEnd w:id="45"/>
      <w:bookmarkEnd w:id="46"/>
      <w:bookmarkEnd w:id="47"/>
    </w:p>
    <w:p w14:paraId="2A409AF4" w14:textId="77777777" w:rsidR="00950B2F" w:rsidRDefault="00950B2F" w:rsidP="00950B2F">
      <w:r w:rsidRPr="00192B34">
        <w:t xml:space="preserve">These factors should be considered when pricing </w:t>
      </w:r>
      <w:r>
        <w:t xml:space="preserve">engagements based on the offering - </w:t>
      </w:r>
      <w:r w:rsidRPr="00192B34">
        <w:t xml:space="preserve"> adjust timeline</w:t>
      </w:r>
      <w:r>
        <w:t>s</w:t>
      </w:r>
      <w:r w:rsidRPr="00192B34">
        <w:t xml:space="preserve"> and cost</w:t>
      </w:r>
      <w:r>
        <w:t>s</w:t>
      </w:r>
      <w:r w:rsidRPr="00192B34">
        <w:t xml:space="preserve"> as needed.</w:t>
      </w:r>
    </w:p>
    <w:tbl>
      <w:tblPr>
        <w:tblStyle w:val="SDMtable"/>
        <w:tblW w:w="9900" w:type="dxa"/>
        <w:tblLook w:val="04A0" w:firstRow="1" w:lastRow="0" w:firstColumn="1" w:lastColumn="0" w:noHBand="0" w:noVBand="1"/>
      </w:tblPr>
      <w:tblGrid>
        <w:gridCol w:w="2430"/>
        <w:gridCol w:w="4320"/>
        <w:gridCol w:w="3150"/>
      </w:tblGrid>
      <w:tr w:rsidR="00950B2F" w14:paraId="2D5C2EB7" w14:textId="77777777" w:rsidTr="00950B2F">
        <w:trPr>
          <w:cnfStyle w:val="100000000000" w:firstRow="1" w:lastRow="0" w:firstColumn="0" w:lastColumn="0" w:oddVBand="0" w:evenVBand="0" w:oddHBand="0" w:evenHBand="0" w:firstRowFirstColumn="0" w:firstRowLastColumn="0" w:lastRowFirstColumn="0" w:lastRowLastColumn="0"/>
          <w:tblHeader/>
        </w:trPr>
        <w:tc>
          <w:tcPr>
            <w:tcW w:w="2430" w:type="dxa"/>
          </w:tcPr>
          <w:p w14:paraId="0B854A20" w14:textId="77777777" w:rsidR="00950B2F" w:rsidRPr="00523A33" w:rsidRDefault="00950B2F" w:rsidP="00950B2F">
            <w:pPr>
              <w:jc w:val="left"/>
              <w:rPr>
                <w:sz w:val="18"/>
                <w:szCs w:val="18"/>
                <w:lang w:eastAsia="ja-JP"/>
              </w:rPr>
            </w:pPr>
            <w:r w:rsidRPr="00523A33">
              <w:rPr>
                <w:sz w:val="18"/>
                <w:szCs w:val="18"/>
                <w:lang w:eastAsia="ja-JP"/>
              </w:rPr>
              <w:t>Scenario</w:t>
            </w:r>
          </w:p>
        </w:tc>
        <w:tc>
          <w:tcPr>
            <w:tcW w:w="4320" w:type="dxa"/>
          </w:tcPr>
          <w:p w14:paraId="13796C0B" w14:textId="77777777" w:rsidR="00950B2F" w:rsidRPr="00523A33" w:rsidRDefault="00950B2F" w:rsidP="00950B2F">
            <w:pPr>
              <w:jc w:val="left"/>
              <w:rPr>
                <w:sz w:val="18"/>
                <w:szCs w:val="18"/>
                <w:lang w:eastAsia="ja-JP"/>
              </w:rPr>
            </w:pPr>
            <w:r w:rsidRPr="00523A33">
              <w:rPr>
                <w:sz w:val="18"/>
                <w:szCs w:val="18"/>
                <w:lang w:eastAsia="ja-JP"/>
              </w:rPr>
              <w:t>Complexity Factors</w:t>
            </w:r>
          </w:p>
        </w:tc>
        <w:tc>
          <w:tcPr>
            <w:tcW w:w="3150" w:type="dxa"/>
          </w:tcPr>
          <w:p w14:paraId="3432A13D" w14:textId="77777777" w:rsidR="00950B2F" w:rsidRPr="00523A33" w:rsidRDefault="00950B2F" w:rsidP="00950B2F">
            <w:pPr>
              <w:jc w:val="left"/>
              <w:rPr>
                <w:sz w:val="18"/>
                <w:szCs w:val="18"/>
                <w:lang w:eastAsia="ja-JP"/>
              </w:rPr>
            </w:pPr>
            <w:r w:rsidRPr="00523A33">
              <w:rPr>
                <w:sz w:val="18"/>
                <w:szCs w:val="18"/>
                <w:lang w:eastAsia="ja-JP"/>
              </w:rPr>
              <w:t xml:space="preserve">Timeline Impacts </w:t>
            </w:r>
          </w:p>
          <w:p w14:paraId="15606054" w14:textId="27E8760C" w:rsidR="00950B2F" w:rsidRPr="00523A33" w:rsidRDefault="00950B2F" w:rsidP="00950B2F">
            <w:pPr>
              <w:jc w:val="left"/>
              <w:rPr>
                <w:sz w:val="18"/>
                <w:szCs w:val="18"/>
                <w:lang w:eastAsia="ja-JP"/>
              </w:rPr>
            </w:pPr>
            <w:r w:rsidRPr="00523A33">
              <w:rPr>
                <w:sz w:val="18"/>
                <w:szCs w:val="18"/>
                <w:lang w:eastAsia="ja-JP"/>
              </w:rPr>
              <w:t>(ba</w:t>
            </w:r>
            <w:r w:rsidR="002A5664">
              <w:rPr>
                <w:sz w:val="18"/>
                <w:szCs w:val="18"/>
                <w:lang w:eastAsia="ja-JP"/>
              </w:rPr>
              <w:t>sed on ma</w:t>
            </w:r>
            <w:r w:rsidRPr="00523A33">
              <w:rPr>
                <w:sz w:val="18"/>
                <w:szCs w:val="18"/>
                <w:lang w:eastAsia="ja-JP"/>
              </w:rPr>
              <w:t>p included within offering)</w:t>
            </w:r>
          </w:p>
        </w:tc>
      </w:tr>
      <w:tr w:rsidR="00950B2F" w14:paraId="6D4935D2" w14:textId="77777777" w:rsidTr="00950B2F">
        <w:tc>
          <w:tcPr>
            <w:tcW w:w="2430" w:type="dxa"/>
          </w:tcPr>
          <w:p w14:paraId="4478DECC" w14:textId="77777777" w:rsidR="00950B2F" w:rsidRPr="00523A33" w:rsidRDefault="00950B2F" w:rsidP="00950B2F">
            <w:pPr>
              <w:jc w:val="left"/>
              <w:rPr>
                <w:b/>
                <w:sz w:val="18"/>
                <w:szCs w:val="18"/>
                <w:lang w:eastAsia="ja-JP"/>
              </w:rPr>
            </w:pPr>
            <w:r w:rsidRPr="00523A33">
              <w:rPr>
                <w:b/>
                <w:sz w:val="18"/>
                <w:szCs w:val="18"/>
              </w:rPr>
              <w:t>Basic: Configuration and Inventory management</w:t>
            </w:r>
          </w:p>
        </w:tc>
        <w:tc>
          <w:tcPr>
            <w:tcW w:w="4320" w:type="dxa"/>
          </w:tcPr>
          <w:p w14:paraId="6C081A6A"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 xml:space="preserve">Type of platforms supported </w:t>
            </w:r>
          </w:p>
          <w:p w14:paraId="0DEA3A57"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thick, thin, app-v, mobile, etc.</w:t>
            </w:r>
          </w:p>
          <w:p w14:paraId="6DCCC962"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Frequency of update</w:t>
            </w:r>
          </w:p>
        </w:tc>
        <w:tc>
          <w:tcPr>
            <w:tcW w:w="3150" w:type="dxa"/>
          </w:tcPr>
          <w:p w14:paraId="6456B421" w14:textId="2B44B4AE" w:rsidR="00950B2F" w:rsidRPr="00523A33" w:rsidRDefault="00950B2F" w:rsidP="002A5664">
            <w:pPr>
              <w:jc w:val="left"/>
              <w:rPr>
                <w:b/>
                <w:sz w:val="18"/>
                <w:szCs w:val="18"/>
              </w:rPr>
            </w:pPr>
            <w:r w:rsidRPr="00523A33">
              <w:rPr>
                <w:b/>
                <w:sz w:val="18"/>
                <w:szCs w:val="18"/>
                <w:lang w:eastAsia="ja-JP"/>
              </w:rPr>
              <w:t>Low (8), Medium (12), High</w:t>
            </w:r>
            <w:r w:rsidR="002A5664">
              <w:rPr>
                <w:b/>
                <w:sz w:val="18"/>
                <w:szCs w:val="18"/>
                <w:lang w:eastAsia="ja-JP"/>
              </w:rPr>
              <w:t xml:space="preserve"> </w:t>
            </w:r>
            <w:r w:rsidRPr="00523A33">
              <w:rPr>
                <w:b/>
                <w:sz w:val="18"/>
                <w:szCs w:val="18"/>
                <w:lang w:eastAsia="ja-JP"/>
              </w:rPr>
              <w:t>(15)</w:t>
            </w:r>
          </w:p>
        </w:tc>
      </w:tr>
      <w:tr w:rsidR="00950B2F" w14:paraId="784382F9" w14:textId="77777777" w:rsidTr="00950B2F">
        <w:tc>
          <w:tcPr>
            <w:tcW w:w="2430" w:type="dxa"/>
          </w:tcPr>
          <w:p w14:paraId="2CA29F58" w14:textId="0CB20645" w:rsidR="00950B2F" w:rsidRPr="00523A33" w:rsidRDefault="00950B2F" w:rsidP="001E7402">
            <w:pPr>
              <w:jc w:val="left"/>
              <w:rPr>
                <w:b/>
                <w:sz w:val="18"/>
                <w:szCs w:val="18"/>
                <w:lang w:eastAsia="ja-JP"/>
              </w:rPr>
            </w:pPr>
            <w:r w:rsidRPr="00523A33">
              <w:rPr>
                <w:b/>
                <w:sz w:val="18"/>
                <w:szCs w:val="18"/>
              </w:rPr>
              <w:t xml:space="preserve">Advanced: Application </w:t>
            </w:r>
            <w:r w:rsidR="001E7402">
              <w:rPr>
                <w:b/>
                <w:sz w:val="18"/>
                <w:szCs w:val="18"/>
              </w:rPr>
              <w:t>Delivery</w:t>
            </w:r>
          </w:p>
        </w:tc>
        <w:tc>
          <w:tcPr>
            <w:tcW w:w="4320" w:type="dxa"/>
          </w:tcPr>
          <w:p w14:paraId="75C7B5BA"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 xml:space="preserve">Type of platforms supported </w:t>
            </w:r>
          </w:p>
          <w:p w14:paraId="09939AB5"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thick, thin, app-v, mobile, etc.</w:t>
            </w:r>
          </w:p>
          <w:p w14:paraId="7EA2C839"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Frequency of update</w:t>
            </w:r>
          </w:p>
        </w:tc>
        <w:tc>
          <w:tcPr>
            <w:tcW w:w="3150" w:type="dxa"/>
          </w:tcPr>
          <w:p w14:paraId="45E834EF" w14:textId="6D0F0B46" w:rsidR="00950B2F" w:rsidRPr="00523A33" w:rsidRDefault="00950B2F" w:rsidP="002A5664">
            <w:pPr>
              <w:jc w:val="left"/>
              <w:rPr>
                <w:b/>
                <w:sz w:val="18"/>
                <w:szCs w:val="18"/>
                <w:lang w:eastAsia="ja-JP"/>
              </w:rPr>
            </w:pPr>
            <w:r w:rsidRPr="00523A33">
              <w:rPr>
                <w:b/>
                <w:sz w:val="18"/>
                <w:szCs w:val="18"/>
                <w:lang w:eastAsia="ja-JP"/>
              </w:rPr>
              <w:t>Low (8), Medium (12), High</w:t>
            </w:r>
            <w:r w:rsidR="002A5664">
              <w:rPr>
                <w:b/>
                <w:sz w:val="18"/>
                <w:szCs w:val="18"/>
                <w:lang w:eastAsia="ja-JP"/>
              </w:rPr>
              <w:t xml:space="preserve"> </w:t>
            </w:r>
            <w:r w:rsidRPr="00523A33">
              <w:rPr>
                <w:b/>
                <w:sz w:val="18"/>
                <w:szCs w:val="18"/>
                <w:lang w:eastAsia="ja-JP"/>
              </w:rPr>
              <w:t>(15)</w:t>
            </w:r>
          </w:p>
        </w:tc>
      </w:tr>
      <w:tr w:rsidR="00950B2F" w14:paraId="7144C47D" w14:textId="77777777" w:rsidTr="00950B2F">
        <w:tc>
          <w:tcPr>
            <w:tcW w:w="2430" w:type="dxa"/>
          </w:tcPr>
          <w:p w14:paraId="5104759B" w14:textId="77777777" w:rsidR="00950B2F" w:rsidRPr="00523A33" w:rsidRDefault="00950B2F" w:rsidP="00950B2F">
            <w:pPr>
              <w:jc w:val="left"/>
              <w:rPr>
                <w:b/>
                <w:sz w:val="18"/>
                <w:szCs w:val="18"/>
                <w:lang w:eastAsia="ja-JP"/>
              </w:rPr>
            </w:pPr>
            <w:r w:rsidRPr="00523A33">
              <w:rPr>
                <w:b/>
                <w:sz w:val="18"/>
                <w:szCs w:val="18"/>
              </w:rPr>
              <w:t>Advanced: Software Update Management</w:t>
            </w:r>
          </w:p>
        </w:tc>
        <w:tc>
          <w:tcPr>
            <w:tcW w:w="4320" w:type="dxa"/>
          </w:tcPr>
          <w:p w14:paraId="33208B8F"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Frequency of patches</w:t>
            </w:r>
          </w:p>
          <w:p w14:paraId="0296B509"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Number of platforms</w:t>
            </w:r>
          </w:p>
          <w:p w14:paraId="7B98F21F" w14:textId="77777777" w:rsidR="00950B2F" w:rsidRDefault="00950B2F" w:rsidP="00BA5798">
            <w:pPr>
              <w:pStyle w:val="TableListBullet"/>
              <w:numPr>
                <w:ilvl w:val="0"/>
                <w:numId w:val="38"/>
              </w:numPr>
              <w:spacing w:before="0" w:after="0"/>
              <w:jc w:val="left"/>
              <w:rPr>
                <w:sz w:val="18"/>
                <w:szCs w:val="18"/>
              </w:rPr>
            </w:pPr>
            <w:r w:rsidRPr="00523A33">
              <w:rPr>
                <w:sz w:val="18"/>
                <w:szCs w:val="18"/>
              </w:rPr>
              <w:t>Existing SUM process/skills?</w:t>
            </w:r>
          </w:p>
          <w:p w14:paraId="6AABC3B4" w14:textId="3BFE7650" w:rsidR="00131439" w:rsidRPr="00523A33" w:rsidRDefault="00131439" w:rsidP="00BA5798">
            <w:pPr>
              <w:pStyle w:val="TableListBullet"/>
              <w:numPr>
                <w:ilvl w:val="0"/>
                <w:numId w:val="38"/>
              </w:numPr>
              <w:spacing w:before="0" w:after="0"/>
              <w:jc w:val="left"/>
              <w:rPr>
                <w:sz w:val="18"/>
                <w:szCs w:val="18"/>
              </w:rPr>
            </w:pPr>
            <w:r>
              <w:rPr>
                <w:sz w:val="18"/>
                <w:szCs w:val="18"/>
              </w:rPr>
              <w:t>Number of Windows 10 servicing rings</w:t>
            </w:r>
          </w:p>
        </w:tc>
        <w:tc>
          <w:tcPr>
            <w:tcW w:w="3150" w:type="dxa"/>
          </w:tcPr>
          <w:p w14:paraId="5A7FBB64" w14:textId="721684D8" w:rsidR="00950B2F" w:rsidRPr="00523A33" w:rsidRDefault="002A5664" w:rsidP="00950B2F">
            <w:pPr>
              <w:jc w:val="left"/>
              <w:rPr>
                <w:b/>
                <w:sz w:val="18"/>
                <w:szCs w:val="18"/>
                <w:lang w:eastAsia="ja-JP"/>
              </w:rPr>
            </w:pPr>
            <w:r>
              <w:rPr>
                <w:b/>
                <w:sz w:val="18"/>
                <w:szCs w:val="18"/>
                <w:lang w:eastAsia="ja-JP"/>
              </w:rPr>
              <w:t xml:space="preserve">Low (8), Medium (10), </w:t>
            </w:r>
            <w:r w:rsidR="00950B2F" w:rsidRPr="00523A33">
              <w:rPr>
                <w:b/>
                <w:sz w:val="18"/>
                <w:szCs w:val="18"/>
                <w:lang w:eastAsia="ja-JP"/>
              </w:rPr>
              <w:t>High</w:t>
            </w:r>
            <w:r>
              <w:rPr>
                <w:b/>
                <w:sz w:val="18"/>
                <w:szCs w:val="18"/>
                <w:lang w:eastAsia="ja-JP"/>
              </w:rPr>
              <w:t xml:space="preserve"> </w:t>
            </w:r>
            <w:r w:rsidR="00950B2F" w:rsidRPr="00523A33">
              <w:rPr>
                <w:b/>
                <w:sz w:val="18"/>
                <w:szCs w:val="18"/>
                <w:lang w:eastAsia="ja-JP"/>
              </w:rPr>
              <w:t>(12)</w:t>
            </w:r>
          </w:p>
        </w:tc>
      </w:tr>
      <w:tr w:rsidR="00950B2F" w14:paraId="60C73632" w14:textId="77777777" w:rsidTr="00950B2F">
        <w:tc>
          <w:tcPr>
            <w:tcW w:w="2430" w:type="dxa"/>
          </w:tcPr>
          <w:p w14:paraId="7632F574" w14:textId="4542A0DB" w:rsidR="00950B2F" w:rsidRPr="00523A33" w:rsidRDefault="00950B2F" w:rsidP="001E7402">
            <w:pPr>
              <w:jc w:val="left"/>
              <w:rPr>
                <w:b/>
                <w:sz w:val="18"/>
                <w:szCs w:val="18"/>
              </w:rPr>
            </w:pPr>
            <w:r w:rsidRPr="00523A33">
              <w:rPr>
                <w:b/>
                <w:sz w:val="18"/>
                <w:szCs w:val="18"/>
              </w:rPr>
              <w:t xml:space="preserve">Advanced: Platform Delivery </w:t>
            </w:r>
          </w:p>
        </w:tc>
        <w:tc>
          <w:tcPr>
            <w:tcW w:w="4320" w:type="dxa"/>
          </w:tcPr>
          <w:p w14:paraId="1BFF61B2" w14:textId="081F52AF" w:rsidR="00950B2F" w:rsidRPr="00523A33" w:rsidRDefault="00950B2F" w:rsidP="00BA5798">
            <w:pPr>
              <w:pStyle w:val="TableListBullet"/>
              <w:numPr>
                <w:ilvl w:val="0"/>
                <w:numId w:val="38"/>
              </w:numPr>
              <w:spacing w:before="0" w:after="0"/>
              <w:jc w:val="left"/>
              <w:rPr>
                <w:sz w:val="18"/>
                <w:szCs w:val="18"/>
              </w:rPr>
            </w:pPr>
            <w:r w:rsidRPr="00523A33">
              <w:rPr>
                <w:sz w:val="18"/>
                <w:szCs w:val="18"/>
              </w:rPr>
              <w:t xml:space="preserve">New or migration from XP to Windows </w:t>
            </w:r>
            <w:r w:rsidR="00E1100D">
              <w:rPr>
                <w:sz w:val="18"/>
                <w:szCs w:val="18"/>
              </w:rPr>
              <w:t>10</w:t>
            </w:r>
          </w:p>
          <w:p w14:paraId="2F53BB90"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Number of deployment processes supported (ZTI, UDI, Offline)</w:t>
            </w:r>
          </w:p>
          <w:p w14:paraId="3A4F4B3F" w14:textId="0185B03C" w:rsidR="00950B2F" w:rsidRPr="00523A33" w:rsidRDefault="00950B2F" w:rsidP="00BA5798">
            <w:pPr>
              <w:pStyle w:val="TableListBullet"/>
              <w:numPr>
                <w:ilvl w:val="0"/>
                <w:numId w:val="38"/>
              </w:numPr>
              <w:spacing w:before="0" w:after="0"/>
              <w:jc w:val="left"/>
              <w:rPr>
                <w:sz w:val="18"/>
                <w:szCs w:val="18"/>
              </w:rPr>
            </w:pPr>
            <w:r w:rsidRPr="00523A33">
              <w:rPr>
                <w:sz w:val="18"/>
                <w:szCs w:val="18"/>
              </w:rPr>
              <w:t xml:space="preserve">Complexity of ZTI </w:t>
            </w:r>
            <w:r w:rsidR="002A5664">
              <w:rPr>
                <w:sz w:val="18"/>
                <w:szCs w:val="18"/>
              </w:rPr>
              <w:t>automation</w:t>
            </w:r>
          </w:p>
          <w:p w14:paraId="0F0671C1" w14:textId="3D080B6A" w:rsidR="00950B2F" w:rsidRPr="00523A33" w:rsidRDefault="00950B2F" w:rsidP="00BA5798">
            <w:pPr>
              <w:pStyle w:val="TableListBullet"/>
              <w:numPr>
                <w:ilvl w:val="0"/>
                <w:numId w:val="38"/>
              </w:numPr>
              <w:spacing w:before="0" w:after="0"/>
              <w:jc w:val="left"/>
              <w:rPr>
                <w:sz w:val="18"/>
                <w:szCs w:val="18"/>
              </w:rPr>
            </w:pPr>
            <w:r w:rsidRPr="00523A33">
              <w:rPr>
                <w:sz w:val="18"/>
                <w:szCs w:val="18"/>
              </w:rPr>
              <w:t>Complexity of UDI customization</w:t>
            </w:r>
          </w:p>
          <w:p w14:paraId="05469FA1"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Number of deployment types supported (New, Refresh, Replace)</w:t>
            </w:r>
          </w:p>
          <w:p w14:paraId="0166A4E8"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Complexity of the client environment for Refresh scenario</w:t>
            </w:r>
          </w:p>
          <w:p w14:paraId="59D0FB59"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Number of HW models included</w:t>
            </w:r>
          </w:p>
          <w:p w14:paraId="41475F79"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USMT complexity (if not included in project, explicitly exclude, or include OOB USMT settings only to test the infrastructure)</w:t>
            </w:r>
          </w:p>
        </w:tc>
        <w:tc>
          <w:tcPr>
            <w:tcW w:w="3150" w:type="dxa"/>
          </w:tcPr>
          <w:p w14:paraId="6A26779A" w14:textId="3DCC88B1" w:rsidR="00950B2F" w:rsidRPr="00523A33" w:rsidRDefault="00950B2F" w:rsidP="002A5664">
            <w:pPr>
              <w:jc w:val="left"/>
              <w:rPr>
                <w:b/>
                <w:sz w:val="18"/>
                <w:szCs w:val="18"/>
              </w:rPr>
            </w:pPr>
            <w:r w:rsidRPr="00523A33">
              <w:rPr>
                <w:b/>
                <w:sz w:val="18"/>
                <w:szCs w:val="18"/>
              </w:rPr>
              <w:t>Low (8), Medium (10), High</w:t>
            </w:r>
            <w:r w:rsidR="002A5664">
              <w:rPr>
                <w:b/>
                <w:sz w:val="18"/>
                <w:szCs w:val="18"/>
              </w:rPr>
              <w:t xml:space="preserve"> </w:t>
            </w:r>
            <w:r w:rsidRPr="00523A33">
              <w:rPr>
                <w:b/>
                <w:sz w:val="18"/>
                <w:szCs w:val="18"/>
              </w:rPr>
              <w:t>(12)</w:t>
            </w:r>
          </w:p>
        </w:tc>
      </w:tr>
      <w:tr w:rsidR="00950B2F" w14:paraId="3C6C10D9" w14:textId="77777777" w:rsidTr="00950B2F">
        <w:tc>
          <w:tcPr>
            <w:tcW w:w="2430" w:type="dxa"/>
          </w:tcPr>
          <w:p w14:paraId="5577018B" w14:textId="77777777" w:rsidR="00950B2F" w:rsidRPr="00523A33" w:rsidRDefault="00950B2F" w:rsidP="00950B2F">
            <w:pPr>
              <w:jc w:val="left"/>
              <w:rPr>
                <w:b/>
                <w:sz w:val="18"/>
                <w:szCs w:val="18"/>
              </w:rPr>
            </w:pPr>
            <w:r w:rsidRPr="00523A33">
              <w:rPr>
                <w:b/>
                <w:sz w:val="18"/>
                <w:szCs w:val="18"/>
              </w:rPr>
              <w:t>Advanced: Malware Protection</w:t>
            </w:r>
          </w:p>
        </w:tc>
        <w:tc>
          <w:tcPr>
            <w:tcW w:w="4320" w:type="dxa"/>
          </w:tcPr>
          <w:p w14:paraId="5183021E"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Number of Clients currently used that need to be replaced/re-deployed</w:t>
            </w:r>
          </w:p>
        </w:tc>
        <w:tc>
          <w:tcPr>
            <w:tcW w:w="3150" w:type="dxa"/>
          </w:tcPr>
          <w:p w14:paraId="29F523D3" w14:textId="49212B8D" w:rsidR="00950B2F" w:rsidRPr="00523A33" w:rsidRDefault="002A5664" w:rsidP="00950B2F">
            <w:pPr>
              <w:jc w:val="left"/>
              <w:rPr>
                <w:b/>
                <w:sz w:val="18"/>
                <w:szCs w:val="18"/>
              </w:rPr>
            </w:pPr>
            <w:r>
              <w:rPr>
                <w:b/>
                <w:sz w:val="18"/>
                <w:szCs w:val="18"/>
              </w:rPr>
              <w:t xml:space="preserve">Low (6), Medium (8), </w:t>
            </w:r>
            <w:r w:rsidR="00950B2F" w:rsidRPr="00523A33">
              <w:rPr>
                <w:b/>
                <w:sz w:val="18"/>
                <w:szCs w:val="18"/>
              </w:rPr>
              <w:t>High</w:t>
            </w:r>
            <w:r>
              <w:rPr>
                <w:b/>
                <w:sz w:val="18"/>
                <w:szCs w:val="18"/>
              </w:rPr>
              <w:t xml:space="preserve"> </w:t>
            </w:r>
            <w:r w:rsidR="00950B2F" w:rsidRPr="00523A33">
              <w:rPr>
                <w:b/>
                <w:sz w:val="18"/>
                <w:szCs w:val="18"/>
              </w:rPr>
              <w:t>(10)</w:t>
            </w:r>
          </w:p>
        </w:tc>
      </w:tr>
      <w:tr w:rsidR="00950B2F" w14:paraId="638AB0A5" w14:textId="77777777" w:rsidTr="00950B2F">
        <w:tc>
          <w:tcPr>
            <w:tcW w:w="2430" w:type="dxa"/>
          </w:tcPr>
          <w:p w14:paraId="18CF1B58" w14:textId="77777777" w:rsidR="00950B2F" w:rsidRPr="00523A33" w:rsidRDefault="00950B2F" w:rsidP="00950B2F">
            <w:pPr>
              <w:jc w:val="left"/>
              <w:rPr>
                <w:b/>
                <w:sz w:val="18"/>
                <w:szCs w:val="18"/>
              </w:rPr>
            </w:pPr>
            <w:r w:rsidRPr="00523A33">
              <w:rPr>
                <w:b/>
                <w:sz w:val="18"/>
                <w:szCs w:val="18"/>
              </w:rPr>
              <w:t>Advanced: Device Management</w:t>
            </w:r>
          </w:p>
        </w:tc>
        <w:tc>
          <w:tcPr>
            <w:tcW w:w="4320" w:type="dxa"/>
          </w:tcPr>
          <w:p w14:paraId="5C58AF85"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Number of device types that need to be managed and integration with Windows Intune for non-Windows based devices (iOS, Android etc.)</w:t>
            </w:r>
          </w:p>
        </w:tc>
        <w:tc>
          <w:tcPr>
            <w:tcW w:w="3150" w:type="dxa"/>
          </w:tcPr>
          <w:p w14:paraId="51527621" w14:textId="3EBA8E66" w:rsidR="00950B2F" w:rsidRPr="00523A33" w:rsidRDefault="00950B2F" w:rsidP="00950B2F">
            <w:pPr>
              <w:jc w:val="left"/>
              <w:rPr>
                <w:b/>
                <w:sz w:val="18"/>
                <w:szCs w:val="18"/>
              </w:rPr>
            </w:pPr>
            <w:r w:rsidRPr="00523A33">
              <w:rPr>
                <w:b/>
                <w:sz w:val="18"/>
                <w:szCs w:val="18"/>
              </w:rPr>
              <w:t>Low</w:t>
            </w:r>
            <w:r w:rsidR="002A5664">
              <w:rPr>
                <w:b/>
                <w:sz w:val="18"/>
                <w:szCs w:val="18"/>
              </w:rPr>
              <w:t xml:space="preserve"> (6), Medium (8), </w:t>
            </w:r>
            <w:r w:rsidRPr="00523A33">
              <w:rPr>
                <w:b/>
                <w:sz w:val="18"/>
                <w:szCs w:val="18"/>
              </w:rPr>
              <w:t>High</w:t>
            </w:r>
            <w:r w:rsidR="002A5664">
              <w:rPr>
                <w:b/>
                <w:sz w:val="18"/>
                <w:szCs w:val="18"/>
              </w:rPr>
              <w:t xml:space="preserve"> </w:t>
            </w:r>
            <w:r w:rsidRPr="00523A33">
              <w:rPr>
                <w:b/>
                <w:sz w:val="18"/>
                <w:szCs w:val="18"/>
              </w:rPr>
              <w:t>(10)</w:t>
            </w:r>
          </w:p>
        </w:tc>
      </w:tr>
      <w:tr w:rsidR="00950B2F" w14:paraId="0E89CF5C" w14:textId="77777777" w:rsidTr="00950B2F">
        <w:tc>
          <w:tcPr>
            <w:tcW w:w="2430" w:type="dxa"/>
          </w:tcPr>
          <w:p w14:paraId="5AA78FEB" w14:textId="77777777" w:rsidR="00950B2F" w:rsidRPr="00523A33" w:rsidRDefault="00950B2F" w:rsidP="00950B2F">
            <w:pPr>
              <w:jc w:val="left"/>
              <w:rPr>
                <w:b/>
                <w:sz w:val="18"/>
                <w:szCs w:val="18"/>
              </w:rPr>
            </w:pPr>
            <w:r w:rsidRPr="00523A33">
              <w:rPr>
                <w:b/>
                <w:sz w:val="18"/>
                <w:szCs w:val="18"/>
              </w:rPr>
              <w:t>Advanced: Device Management (PKI required) (separate section in the document and a feature that can be implemented on its own)</w:t>
            </w:r>
          </w:p>
        </w:tc>
        <w:tc>
          <w:tcPr>
            <w:tcW w:w="4320" w:type="dxa"/>
          </w:tcPr>
          <w:p w14:paraId="69490C60" w14:textId="77777777" w:rsidR="00950B2F" w:rsidRPr="00523A33" w:rsidRDefault="00950B2F" w:rsidP="00950B2F">
            <w:pPr>
              <w:pStyle w:val="TableListBullet"/>
              <w:numPr>
                <w:ilvl w:val="0"/>
                <w:numId w:val="0"/>
              </w:numPr>
              <w:ind w:left="144"/>
              <w:jc w:val="left"/>
              <w:rPr>
                <w:sz w:val="18"/>
                <w:szCs w:val="18"/>
              </w:rPr>
            </w:pPr>
          </w:p>
        </w:tc>
        <w:tc>
          <w:tcPr>
            <w:tcW w:w="3150" w:type="dxa"/>
          </w:tcPr>
          <w:p w14:paraId="326CAF32" w14:textId="217D43D8" w:rsidR="00950B2F" w:rsidRPr="00523A33" w:rsidRDefault="00950B2F" w:rsidP="00950B2F">
            <w:pPr>
              <w:jc w:val="left"/>
              <w:rPr>
                <w:b/>
                <w:sz w:val="18"/>
                <w:szCs w:val="18"/>
              </w:rPr>
            </w:pPr>
            <w:r w:rsidRPr="00523A33">
              <w:rPr>
                <w:b/>
                <w:sz w:val="18"/>
                <w:szCs w:val="18"/>
              </w:rPr>
              <w:t>Low (8), Medium</w:t>
            </w:r>
            <w:r w:rsidR="002A5664">
              <w:rPr>
                <w:b/>
                <w:sz w:val="18"/>
                <w:szCs w:val="18"/>
              </w:rPr>
              <w:t xml:space="preserve"> (10), </w:t>
            </w:r>
            <w:r w:rsidRPr="00523A33">
              <w:rPr>
                <w:b/>
                <w:sz w:val="18"/>
                <w:szCs w:val="18"/>
              </w:rPr>
              <w:t>High</w:t>
            </w:r>
            <w:r w:rsidR="002A5664">
              <w:rPr>
                <w:b/>
                <w:sz w:val="18"/>
                <w:szCs w:val="18"/>
              </w:rPr>
              <w:t xml:space="preserve"> </w:t>
            </w:r>
            <w:r w:rsidRPr="00523A33">
              <w:rPr>
                <w:b/>
                <w:sz w:val="18"/>
                <w:szCs w:val="18"/>
              </w:rPr>
              <w:t>(12)</w:t>
            </w:r>
          </w:p>
        </w:tc>
      </w:tr>
      <w:tr w:rsidR="00950B2F" w14:paraId="738E0458" w14:textId="77777777" w:rsidTr="00950B2F">
        <w:tc>
          <w:tcPr>
            <w:tcW w:w="2430" w:type="dxa"/>
          </w:tcPr>
          <w:p w14:paraId="3BE9B053" w14:textId="77777777" w:rsidR="00950B2F" w:rsidRPr="00523A33" w:rsidRDefault="00950B2F" w:rsidP="00950B2F">
            <w:pPr>
              <w:jc w:val="left"/>
              <w:rPr>
                <w:b/>
                <w:sz w:val="18"/>
                <w:szCs w:val="18"/>
              </w:rPr>
            </w:pPr>
            <w:r w:rsidRPr="00523A33">
              <w:rPr>
                <w:b/>
                <w:sz w:val="18"/>
                <w:szCs w:val="18"/>
              </w:rPr>
              <w:t>Migration 2007 to 2012</w:t>
            </w:r>
          </w:p>
        </w:tc>
        <w:tc>
          <w:tcPr>
            <w:tcW w:w="4320" w:type="dxa"/>
          </w:tcPr>
          <w:p w14:paraId="0F1E3C3E"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Consolidation</w:t>
            </w:r>
          </w:p>
          <w:p w14:paraId="15F9D312"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App migration</w:t>
            </w:r>
          </w:p>
          <w:p w14:paraId="2C230406"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Groups migration</w:t>
            </w:r>
          </w:p>
          <w:p w14:paraId="565E33A5" w14:textId="77777777" w:rsidR="00950B2F" w:rsidRPr="00523A33" w:rsidRDefault="00950B2F" w:rsidP="00BA5798">
            <w:pPr>
              <w:pStyle w:val="TableListBullet"/>
              <w:numPr>
                <w:ilvl w:val="0"/>
                <w:numId w:val="38"/>
              </w:numPr>
              <w:spacing w:before="0" w:after="0"/>
              <w:jc w:val="left"/>
              <w:rPr>
                <w:sz w:val="18"/>
                <w:szCs w:val="18"/>
              </w:rPr>
            </w:pPr>
            <w:r w:rsidRPr="00523A33">
              <w:rPr>
                <w:sz w:val="18"/>
                <w:szCs w:val="18"/>
              </w:rPr>
              <w:t>AD/Integration (groups/collections)</w:t>
            </w:r>
          </w:p>
        </w:tc>
        <w:tc>
          <w:tcPr>
            <w:tcW w:w="3150" w:type="dxa"/>
          </w:tcPr>
          <w:p w14:paraId="76F01622" w14:textId="19E34C56" w:rsidR="00950B2F" w:rsidRPr="00523A33" w:rsidRDefault="002A5664" w:rsidP="00950B2F">
            <w:pPr>
              <w:jc w:val="left"/>
              <w:rPr>
                <w:b/>
                <w:sz w:val="18"/>
                <w:szCs w:val="18"/>
              </w:rPr>
            </w:pPr>
            <w:r>
              <w:rPr>
                <w:b/>
                <w:sz w:val="18"/>
                <w:szCs w:val="18"/>
              </w:rPr>
              <w:t xml:space="preserve">Low (6), Medium (8), </w:t>
            </w:r>
            <w:r w:rsidR="00950B2F" w:rsidRPr="00523A33">
              <w:rPr>
                <w:b/>
                <w:sz w:val="18"/>
                <w:szCs w:val="18"/>
              </w:rPr>
              <w:t>High</w:t>
            </w:r>
            <w:r>
              <w:rPr>
                <w:b/>
                <w:sz w:val="18"/>
                <w:szCs w:val="18"/>
              </w:rPr>
              <w:t xml:space="preserve"> </w:t>
            </w:r>
            <w:r w:rsidR="00950B2F" w:rsidRPr="00523A33">
              <w:rPr>
                <w:b/>
                <w:sz w:val="18"/>
                <w:szCs w:val="18"/>
              </w:rPr>
              <w:t>(10)</w:t>
            </w:r>
          </w:p>
        </w:tc>
      </w:tr>
      <w:tr w:rsidR="00950B2F" w14:paraId="2EC1D5DB" w14:textId="77777777" w:rsidTr="00950B2F">
        <w:tc>
          <w:tcPr>
            <w:tcW w:w="2430" w:type="dxa"/>
          </w:tcPr>
          <w:p w14:paraId="2A4996B0" w14:textId="77777777" w:rsidR="00950B2F" w:rsidRPr="00523A33" w:rsidRDefault="00950B2F" w:rsidP="00950B2F">
            <w:pPr>
              <w:jc w:val="left"/>
              <w:rPr>
                <w:b/>
                <w:sz w:val="18"/>
                <w:szCs w:val="18"/>
              </w:rPr>
            </w:pPr>
            <w:r w:rsidRPr="00523A33">
              <w:rPr>
                <w:b/>
                <w:sz w:val="18"/>
                <w:szCs w:val="18"/>
              </w:rPr>
              <w:t>Advanced: Reporting (advanced dashboards)</w:t>
            </w:r>
          </w:p>
        </w:tc>
        <w:tc>
          <w:tcPr>
            <w:tcW w:w="4320" w:type="dxa"/>
          </w:tcPr>
          <w:p w14:paraId="64269502" w14:textId="77777777" w:rsidR="00950B2F" w:rsidRPr="00523A33" w:rsidRDefault="00950B2F" w:rsidP="00950B2F">
            <w:pPr>
              <w:pStyle w:val="TableListBullet"/>
              <w:numPr>
                <w:ilvl w:val="0"/>
                <w:numId w:val="0"/>
              </w:numPr>
              <w:ind w:left="144"/>
              <w:jc w:val="left"/>
              <w:rPr>
                <w:sz w:val="18"/>
                <w:szCs w:val="18"/>
              </w:rPr>
            </w:pPr>
          </w:p>
        </w:tc>
        <w:tc>
          <w:tcPr>
            <w:tcW w:w="3150" w:type="dxa"/>
          </w:tcPr>
          <w:p w14:paraId="372F5AF9" w14:textId="77777777" w:rsidR="00950B2F" w:rsidRPr="00523A33" w:rsidRDefault="00950B2F" w:rsidP="00950B2F">
            <w:pPr>
              <w:jc w:val="left"/>
              <w:rPr>
                <w:b/>
                <w:sz w:val="18"/>
                <w:szCs w:val="18"/>
              </w:rPr>
            </w:pPr>
            <w:r w:rsidRPr="00523A33">
              <w:rPr>
                <w:b/>
                <w:sz w:val="18"/>
                <w:szCs w:val="18"/>
              </w:rPr>
              <w:t>Not included in project plan, add scope if this will be part of engagement</w:t>
            </w:r>
          </w:p>
        </w:tc>
      </w:tr>
      <w:tr w:rsidR="00950B2F" w14:paraId="61B36329" w14:textId="77777777" w:rsidTr="00950B2F">
        <w:tc>
          <w:tcPr>
            <w:tcW w:w="2430" w:type="dxa"/>
          </w:tcPr>
          <w:p w14:paraId="5D35EC67" w14:textId="77777777" w:rsidR="00950B2F" w:rsidRPr="00523A33" w:rsidRDefault="00950B2F" w:rsidP="00950B2F">
            <w:pPr>
              <w:jc w:val="left"/>
              <w:rPr>
                <w:b/>
                <w:sz w:val="18"/>
                <w:szCs w:val="18"/>
              </w:rPr>
            </w:pPr>
            <w:r w:rsidRPr="00523A33">
              <w:rPr>
                <w:b/>
                <w:sz w:val="18"/>
                <w:szCs w:val="18"/>
              </w:rPr>
              <w:t>Advanced: System Integration (with additional reporting/asset/ similar</w:t>
            </w:r>
          </w:p>
        </w:tc>
        <w:tc>
          <w:tcPr>
            <w:tcW w:w="4320" w:type="dxa"/>
          </w:tcPr>
          <w:p w14:paraId="78BB0DF2" w14:textId="77777777" w:rsidR="00950B2F" w:rsidRPr="00523A33" w:rsidRDefault="00950B2F" w:rsidP="00950B2F">
            <w:pPr>
              <w:pStyle w:val="TableListBullet"/>
              <w:numPr>
                <w:ilvl w:val="0"/>
                <w:numId w:val="0"/>
              </w:numPr>
              <w:ind w:left="144"/>
              <w:jc w:val="left"/>
              <w:rPr>
                <w:sz w:val="18"/>
                <w:szCs w:val="18"/>
              </w:rPr>
            </w:pPr>
          </w:p>
        </w:tc>
        <w:tc>
          <w:tcPr>
            <w:tcW w:w="3150" w:type="dxa"/>
          </w:tcPr>
          <w:p w14:paraId="3B12F7A6" w14:textId="77777777" w:rsidR="00950B2F" w:rsidRPr="00523A33" w:rsidRDefault="00950B2F" w:rsidP="00950B2F">
            <w:pPr>
              <w:jc w:val="left"/>
              <w:rPr>
                <w:b/>
                <w:sz w:val="18"/>
                <w:szCs w:val="18"/>
              </w:rPr>
            </w:pPr>
            <w:r w:rsidRPr="00523A33">
              <w:rPr>
                <w:b/>
                <w:sz w:val="18"/>
                <w:szCs w:val="18"/>
              </w:rPr>
              <w:t>Not included in project plan, add scope if this will be part of engagement</w:t>
            </w:r>
          </w:p>
        </w:tc>
      </w:tr>
    </w:tbl>
    <w:p w14:paraId="39EFFD27" w14:textId="77777777" w:rsidR="00950B2F" w:rsidRPr="00B123A0" w:rsidRDefault="00950B2F" w:rsidP="00B123A0">
      <w:pPr>
        <w:pStyle w:val="Heading2Numbered"/>
      </w:pPr>
      <w:bookmarkStart w:id="48" w:name="_Toc346027478"/>
      <w:bookmarkStart w:id="49" w:name="_Toc371082997"/>
      <w:bookmarkStart w:id="50" w:name="_Toc474234103"/>
      <w:r w:rsidRPr="00B123A0">
        <w:t>Out of scope</w:t>
      </w:r>
      <w:bookmarkEnd w:id="48"/>
      <w:bookmarkEnd w:id="49"/>
      <w:bookmarkEnd w:id="50"/>
    </w:p>
    <w:p w14:paraId="46CF922A" w14:textId="77777777" w:rsidR="00950B2F" w:rsidRDefault="00950B2F" w:rsidP="00950B2F">
      <w:r w:rsidRPr="000F0F51">
        <w:t>Implementation of Public Key Infrastructures and creation of any client master image are out of scope for this offering.</w:t>
      </w:r>
    </w:p>
    <w:p w14:paraId="24273CA9" w14:textId="6F61A604" w:rsidR="00950B2F" w:rsidRDefault="00950B2F" w:rsidP="00BA5798">
      <w:pPr>
        <w:pStyle w:val="Bullet1"/>
        <w:numPr>
          <w:ilvl w:val="0"/>
          <w:numId w:val="40"/>
        </w:numPr>
        <w:jc w:val="both"/>
      </w:pPr>
      <w:r>
        <w:t xml:space="preserve">Public Key Infrastructure (PKI) is required for </w:t>
      </w:r>
      <w:r w:rsidR="00AB00DD">
        <w:t xml:space="preserve">selected </w:t>
      </w:r>
      <w:r>
        <w:t xml:space="preserve">Mobile Device Management </w:t>
      </w:r>
      <w:r w:rsidR="00AB00DD">
        <w:t xml:space="preserve">capabilities </w:t>
      </w:r>
      <w:r>
        <w:t xml:space="preserve">and secured communications with </w:t>
      </w:r>
      <w:r w:rsidR="00131439">
        <w:t>System Center Configuration Manager</w:t>
      </w:r>
      <w:r>
        <w:t xml:space="preserve">. Installation of PKI is not in scope for this engagement, please reference the Security and Identity PKI offering if PKI installation is required to adjust scope, </w:t>
      </w:r>
      <w:r w:rsidR="00F20EC6">
        <w:t>schedule,</w:t>
      </w:r>
      <w:r>
        <w:t xml:space="preserve"> and resources.  </w:t>
      </w:r>
    </w:p>
    <w:p w14:paraId="104EEC59" w14:textId="77777777" w:rsidR="00950B2F" w:rsidRDefault="00950B2F" w:rsidP="00950B2F">
      <w:pPr>
        <w:pStyle w:val="Bullet1"/>
        <w:numPr>
          <w:ilvl w:val="0"/>
          <w:numId w:val="0"/>
        </w:numPr>
        <w:ind w:left="648"/>
      </w:pPr>
    </w:p>
    <w:p w14:paraId="47565256" w14:textId="13171B28" w:rsidR="00B123A0" w:rsidRDefault="00950B2F" w:rsidP="00BA5798">
      <w:pPr>
        <w:pStyle w:val="Bullet1"/>
        <w:numPr>
          <w:ilvl w:val="0"/>
          <w:numId w:val="40"/>
        </w:numPr>
      </w:pPr>
      <w:r>
        <w:t xml:space="preserve">Creation of Enterprise reference image(s) </w:t>
      </w:r>
      <w:r w:rsidR="00290C26">
        <w:t>is</w:t>
      </w:r>
      <w:r>
        <w:t xml:space="preserve"> not in scope for this engagement, within the SoW there is support for creation of (1) basic image for testing the Platform Delivery components. If the customer wants to include image creation</w:t>
      </w:r>
      <w:r w:rsidR="002A5664">
        <w:t>,</w:t>
      </w:r>
      <w:r>
        <w:t xml:space="preserve"> please reference the Windows </w:t>
      </w:r>
      <w:r w:rsidR="00E1100D">
        <w:t xml:space="preserve">10 Enterprise Pilot </w:t>
      </w:r>
      <w:r>
        <w:t xml:space="preserve">offering (available at </w:t>
      </w:r>
      <w:r w:rsidR="00E1100D" w:rsidRPr="00E1100D">
        <w:t>aka.ms//mcs-mobility</w:t>
      </w:r>
      <w:hyperlink r:id="rId12" w:history="1">
        <w:r w:rsidR="009E17BE" w:rsidRPr="009E17BE">
          <w:rPr>
            <w:rStyle w:val="Hyperlink"/>
            <w:rFonts w:cstheme="minorBidi"/>
            <w:szCs w:val="22"/>
          </w:rPr>
          <w:t>http://mcsw-client/</w:t>
        </w:r>
      </w:hyperlink>
      <w:r>
        <w:t>) to add enterprise image creation.</w:t>
      </w:r>
    </w:p>
    <w:p w14:paraId="672F4812" w14:textId="77777777" w:rsidR="00B123A0" w:rsidRDefault="00B123A0" w:rsidP="00B123A0">
      <w:pPr>
        <w:pStyle w:val="Bullet1"/>
        <w:numPr>
          <w:ilvl w:val="0"/>
          <w:numId w:val="0"/>
        </w:numPr>
        <w:ind w:left="792"/>
        <w:jc w:val="both"/>
      </w:pPr>
    </w:p>
    <w:p w14:paraId="5A3090A9" w14:textId="6A81C270" w:rsidR="00B123A0" w:rsidRDefault="00427479" w:rsidP="00BA5798">
      <w:pPr>
        <w:pStyle w:val="Bullet1"/>
        <w:numPr>
          <w:ilvl w:val="0"/>
          <w:numId w:val="40"/>
        </w:numPr>
        <w:jc w:val="both"/>
      </w:pPr>
      <w:r>
        <w:t>Microsoft Intune related services beside MDM are not in scope. Please review the EMS Managed Mobile Productivity Pilot offer</w:t>
      </w:r>
      <w:r w:rsidR="00B123A0">
        <w:t xml:space="preserve"> (available at </w:t>
      </w:r>
      <w:r>
        <w:t>aka.ms/mmppilot</w:t>
      </w:r>
      <w:hyperlink r:id="rId13" w:history="1">
        <w:r w:rsidR="009E17BE" w:rsidRPr="009E17BE">
          <w:rPr>
            <w:rStyle w:val="Hyperlink"/>
            <w:rFonts w:cstheme="minorBidi"/>
            <w:szCs w:val="22"/>
          </w:rPr>
          <w:t>http://mcsw-client/</w:t>
        </w:r>
      </w:hyperlink>
      <w:r w:rsidR="00B123A0">
        <w:t xml:space="preserve">)  </w:t>
      </w:r>
    </w:p>
    <w:p w14:paraId="71FF3FF4" w14:textId="39F59138" w:rsidR="00742706" w:rsidRDefault="00742706" w:rsidP="00742706">
      <w:pPr>
        <w:pStyle w:val="Heading2Numbered"/>
      </w:pPr>
      <w:bookmarkStart w:id="51" w:name="_Toc371082999"/>
      <w:bookmarkStart w:id="52" w:name="_Toc346027476"/>
      <w:bookmarkStart w:id="53" w:name="_Toc371082995"/>
      <w:bookmarkStart w:id="54" w:name="_Toc474234104"/>
      <w:r>
        <w:t>Pre-</w:t>
      </w:r>
      <w:r w:rsidRPr="00B123A0">
        <w:t>engagement</w:t>
      </w:r>
      <w:r>
        <w:t xml:space="preserve"> Additional Services</w:t>
      </w:r>
      <w:bookmarkEnd w:id="51"/>
      <w:bookmarkEnd w:id="54"/>
    </w:p>
    <w:p w14:paraId="7B733CD4" w14:textId="13FB23B8" w:rsidR="00742706" w:rsidRDefault="00742706" w:rsidP="00742706">
      <w:pPr>
        <w:rPr>
          <w:lang w:eastAsia="ja-JP"/>
        </w:rPr>
      </w:pPr>
      <w:r>
        <w:rPr>
          <w:lang w:eastAsia="ja-JP"/>
        </w:rPr>
        <w:t>The following sections identify additional services or offerings that can be added to the System Center Configuration Manage</w:t>
      </w:r>
      <w:r w:rsidR="00AB00DD">
        <w:rPr>
          <w:lang w:eastAsia="ja-JP"/>
        </w:rPr>
        <w:t>ment</w:t>
      </w:r>
      <w:r>
        <w:rPr>
          <w:lang w:eastAsia="ja-JP"/>
        </w:rPr>
        <w:t xml:space="preserve"> Deployment offering to develop the solution for scale or to provide pre-engagement assessment and education </w:t>
      </w:r>
    </w:p>
    <w:p w14:paraId="237D0731" w14:textId="3A49F44D" w:rsidR="00742706" w:rsidRPr="002C17A8" w:rsidRDefault="00742706" w:rsidP="00742706">
      <w:pPr>
        <w:pStyle w:val="Heading3Numbered"/>
      </w:pPr>
      <w:bookmarkStart w:id="55" w:name="_Toc371083001"/>
      <w:bookmarkStart w:id="56" w:name="_Toc474234105"/>
      <w:r w:rsidRPr="002C17A8">
        <w:t>Premier Health Checks</w:t>
      </w:r>
      <w:bookmarkEnd w:id="55"/>
      <w:bookmarkEnd w:id="56"/>
    </w:p>
    <w:p w14:paraId="0E89B107" w14:textId="77777777" w:rsidR="00742706" w:rsidRDefault="00742706" w:rsidP="00742706">
      <w:pPr>
        <w:rPr>
          <w:lang w:eastAsia="ja-JP"/>
        </w:rPr>
      </w:pPr>
      <w:r>
        <w:rPr>
          <w:lang w:eastAsia="ja-JP"/>
        </w:rPr>
        <w:t>Premier Health Checks or Risk Assessment Programs (RAPs) can be a great asset for assessing the customer environment and gaining a detail understanding of the infrastructure. The following provides suggested approaches based on the customer requirements for the engagement.</w:t>
      </w:r>
    </w:p>
    <w:p w14:paraId="5359254B" w14:textId="77777777" w:rsidR="00742706" w:rsidRPr="008D0AA4" w:rsidRDefault="00742706" w:rsidP="00742706">
      <w:pPr>
        <w:pStyle w:val="Bullet1"/>
        <w:jc w:val="both"/>
      </w:pPr>
      <w:r w:rsidRPr="008D0AA4">
        <w:t>If device management or secure communication for devices is in scope suggest that a PKI Health Check is run prior to engagement starting.</w:t>
      </w:r>
    </w:p>
    <w:p w14:paraId="1DF8A097" w14:textId="77777777" w:rsidR="00742706" w:rsidRPr="008D0AA4" w:rsidRDefault="00742706" w:rsidP="00742706">
      <w:pPr>
        <w:pStyle w:val="Bullet1"/>
        <w:jc w:val="both"/>
      </w:pPr>
      <w:r w:rsidRPr="008D0AA4">
        <w:t>If the customer is migrating from System Center Configuration Manager 2007 suggest that a Configuration Manager 2007 RAP is run prior to engagement starting.</w:t>
      </w:r>
    </w:p>
    <w:p w14:paraId="66357B5F" w14:textId="77777777" w:rsidR="00742706" w:rsidRPr="008D0AA4" w:rsidRDefault="00742706" w:rsidP="00742706">
      <w:pPr>
        <w:pStyle w:val="Bullet1"/>
        <w:jc w:val="both"/>
      </w:pPr>
      <w:r w:rsidRPr="008D0AA4">
        <w:t>If the customer has an Active Directory environment suggest that a Premier Active Directory RAP (ADRAP) is run prior to the engagement starting.</w:t>
      </w:r>
    </w:p>
    <w:p w14:paraId="2CCAE665" w14:textId="77777777" w:rsidR="00742706" w:rsidRDefault="00742706" w:rsidP="00742706">
      <w:pPr>
        <w:pStyle w:val="Bullet1"/>
        <w:jc w:val="both"/>
      </w:pPr>
      <w:r w:rsidRPr="008D0AA4">
        <w:t>If the customer requires client operating system deployment, suggest that a Premier Client Health Check or RAP is run prior to the engagement starting.</w:t>
      </w:r>
    </w:p>
    <w:p w14:paraId="7EF58655" w14:textId="77777777" w:rsidR="00742706" w:rsidRPr="002C17A8" w:rsidRDefault="00742706" w:rsidP="00742706">
      <w:pPr>
        <w:pStyle w:val="Heading3Numbered"/>
      </w:pPr>
      <w:bookmarkStart w:id="57" w:name="_Toc371083002"/>
      <w:bookmarkStart w:id="58" w:name="_Toc474234106"/>
      <w:r w:rsidRPr="002C17A8">
        <w:t>Premier - PFE/DSE Offerings</w:t>
      </w:r>
      <w:bookmarkEnd w:id="57"/>
      <w:bookmarkEnd w:id="58"/>
    </w:p>
    <w:p w14:paraId="2C2F5C52" w14:textId="576086DC" w:rsidR="00742706" w:rsidRPr="00BE0AF7" w:rsidRDefault="00742706" w:rsidP="00742706">
      <w:pPr>
        <w:rPr>
          <w:lang w:eastAsia="ja-JP"/>
        </w:rPr>
      </w:pPr>
      <w:r>
        <w:rPr>
          <w:lang w:eastAsia="ja-JP"/>
        </w:rPr>
        <w:t xml:space="preserve">The following PFE/DES offerings are in development and planned for release at the dates indicated below. If these offerings are </w:t>
      </w:r>
      <w:r w:rsidR="002A5664">
        <w:rPr>
          <w:lang w:eastAsia="ja-JP"/>
        </w:rPr>
        <w:t>required,</w:t>
      </w:r>
      <w:r>
        <w:rPr>
          <w:lang w:eastAsia="ja-JP"/>
        </w:rPr>
        <w:t xml:space="preserve"> then pleas</w:t>
      </w:r>
      <w:r w:rsidR="008177CD">
        <w:rPr>
          <w:lang w:eastAsia="ja-JP"/>
        </w:rPr>
        <w:t>e contact the customer’s Premier</w:t>
      </w:r>
      <w:r>
        <w:rPr>
          <w:lang w:eastAsia="ja-JP"/>
        </w:rPr>
        <w:t xml:space="preserve"> representative as part of the pre-engagement activities.</w:t>
      </w:r>
    </w:p>
    <w:p w14:paraId="322E4B51" w14:textId="77777777" w:rsidR="00BE5B0B" w:rsidRPr="00BE5B0B" w:rsidRDefault="00BE5B0B" w:rsidP="00BE5B0B">
      <w:pPr>
        <w:rPr>
          <w:b/>
        </w:rPr>
      </w:pPr>
      <w:r w:rsidRPr="00BE5B0B">
        <w:rPr>
          <w:b/>
        </w:rPr>
        <w:t>Premier Workshops:</w:t>
      </w:r>
    </w:p>
    <w:p w14:paraId="350C2F3A" w14:textId="7D101562" w:rsidR="00BE5B0B" w:rsidRPr="00BE5B0B" w:rsidRDefault="00BE5B0B" w:rsidP="00BA5798">
      <w:pPr>
        <w:pStyle w:val="ListParagraph"/>
        <w:numPr>
          <w:ilvl w:val="0"/>
          <w:numId w:val="46"/>
        </w:numPr>
        <w:rPr>
          <w:sz w:val="20"/>
        </w:rPr>
      </w:pPr>
      <w:r w:rsidRPr="00BE5B0B">
        <w:rPr>
          <w:sz w:val="20"/>
        </w:rPr>
        <w:t>Workshop</w:t>
      </w:r>
      <w:r w:rsidRPr="00BE5B0B">
        <w:rPr>
          <w:i/>
          <w:sz w:val="20"/>
        </w:rPr>
        <w:t>PLUS</w:t>
      </w:r>
      <w:r w:rsidRPr="00BE5B0B">
        <w:rPr>
          <w:sz w:val="20"/>
        </w:rPr>
        <w:t xml:space="preserve"> - System Center Configuration Manager Concepts and Administration Introduction</w:t>
      </w:r>
    </w:p>
    <w:p w14:paraId="2F7CA4E1" w14:textId="12D810DA" w:rsidR="00BE5B0B" w:rsidRPr="00BE5B0B" w:rsidRDefault="00BE5B0B" w:rsidP="00BA5798">
      <w:pPr>
        <w:pStyle w:val="ListParagraph"/>
        <w:numPr>
          <w:ilvl w:val="0"/>
          <w:numId w:val="46"/>
        </w:numPr>
        <w:rPr>
          <w:sz w:val="20"/>
        </w:rPr>
      </w:pPr>
      <w:r w:rsidRPr="00BE5B0B">
        <w:rPr>
          <w:sz w:val="20"/>
        </w:rPr>
        <w:t>Workshop</w:t>
      </w:r>
      <w:r w:rsidRPr="00BE5B0B">
        <w:rPr>
          <w:i/>
          <w:sz w:val="20"/>
        </w:rPr>
        <w:t>PLUS</w:t>
      </w:r>
      <w:r w:rsidRPr="00BE5B0B">
        <w:rPr>
          <w:sz w:val="20"/>
        </w:rPr>
        <w:t xml:space="preserve"> - System Center Configuration Manager Operating System Deployment</w:t>
      </w:r>
    </w:p>
    <w:p w14:paraId="047E6DC8" w14:textId="77777777" w:rsidR="00BE5B0B" w:rsidRPr="00BE5B0B" w:rsidRDefault="00BE5B0B" w:rsidP="00BA5798">
      <w:pPr>
        <w:pStyle w:val="ListParagraph"/>
        <w:numPr>
          <w:ilvl w:val="0"/>
          <w:numId w:val="46"/>
        </w:numPr>
        <w:jc w:val="both"/>
        <w:rPr>
          <w:sz w:val="20"/>
        </w:rPr>
      </w:pPr>
      <w:r w:rsidRPr="00BE5B0B">
        <w:rPr>
          <w:sz w:val="20"/>
        </w:rPr>
        <w:t>Workshop</w:t>
      </w:r>
      <w:r w:rsidRPr="00BE5B0B">
        <w:rPr>
          <w:i/>
          <w:sz w:val="20"/>
        </w:rPr>
        <w:t>PLUS</w:t>
      </w:r>
      <w:r w:rsidRPr="00BE5B0B">
        <w:rPr>
          <w:sz w:val="20"/>
        </w:rPr>
        <w:t xml:space="preserve"> - System Center Configuration Manager Concepts and Administration Advanced</w:t>
      </w:r>
    </w:p>
    <w:p w14:paraId="5C691E5B" w14:textId="4DCB1F59" w:rsidR="00BE5B0B" w:rsidRPr="00BE5B0B" w:rsidRDefault="00BE5B0B" w:rsidP="00BA5798">
      <w:pPr>
        <w:pStyle w:val="ListParagraph"/>
        <w:numPr>
          <w:ilvl w:val="0"/>
          <w:numId w:val="46"/>
        </w:numPr>
        <w:spacing w:after="0"/>
        <w:jc w:val="both"/>
        <w:rPr>
          <w:sz w:val="20"/>
        </w:rPr>
      </w:pPr>
      <w:r w:rsidRPr="00BE5B0B">
        <w:rPr>
          <w:sz w:val="20"/>
        </w:rPr>
        <w:t>System Center 2012: Configuration Manager Concepts and Administration Introduction</w:t>
      </w:r>
    </w:p>
    <w:p w14:paraId="7237916F" w14:textId="77777777" w:rsidR="00BE5B0B" w:rsidRPr="00BE5B0B" w:rsidRDefault="00BE5B0B" w:rsidP="00BA5798">
      <w:pPr>
        <w:pStyle w:val="Bullet1"/>
        <w:numPr>
          <w:ilvl w:val="0"/>
          <w:numId w:val="46"/>
        </w:numPr>
        <w:spacing w:before="0" w:after="120"/>
        <w:jc w:val="both"/>
        <w:rPr>
          <w:sz w:val="20"/>
        </w:rPr>
      </w:pPr>
      <w:r w:rsidRPr="00BE5B0B">
        <w:rPr>
          <w:sz w:val="20"/>
        </w:rPr>
        <w:t>System Center 2012:  Configuration Manager Operating System Deployment</w:t>
      </w:r>
    </w:p>
    <w:p w14:paraId="4BCF3364" w14:textId="13E9CE8A" w:rsidR="00BE5B0B" w:rsidRPr="00BE5B0B" w:rsidRDefault="00BE5B0B" w:rsidP="00BA5798">
      <w:pPr>
        <w:pStyle w:val="Bullet1"/>
        <w:numPr>
          <w:ilvl w:val="0"/>
          <w:numId w:val="46"/>
        </w:numPr>
        <w:spacing w:before="120" w:after="120"/>
        <w:jc w:val="both"/>
        <w:rPr>
          <w:sz w:val="20"/>
        </w:rPr>
      </w:pPr>
      <w:r w:rsidRPr="00BE5B0B">
        <w:rPr>
          <w:sz w:val="20"/>
        </w:rPr>
        <w:t>System Center 2012: Configuration Manager Concepts and Administration Advanced</w:t>
      </w:r>
    </w:p>
    <w:p w14:paraId="0582F925" w14:textId="77777777" w:rsidR="00950B2F" w:rsidRPr="008C40A4" w:rsidRDefault="00950B2F" w:rsidP="008C40A4">
      <w:pPr>
        <w:pStyle w:val="Heading1Numbered"/>
      </w:pPr>
      <w:bookmarkStart w:id="59" w:name="_Toc371083010"/>
      <w:bookmarkStart w:id="60" w:name="_Toc474234107"/>
      <w:bookmarkEnd w:id="52"/>
      <w:bookmarkEnd w:id="53"/>
      <w:r w:rsidRPr="008C40A4">
        <w:t>Engagement Delivery</w:t>
      </w:r>
      <w:bookmarkEnd w:id="59"/>
      <w:bookmarkEnd w:id="60"/>
    </w:p>
    <w:p w14:paraId="0C9CC695" w14:textId="77777777" w:rsidR="00950B2F" w:rsidRDefault="00950B2F" w:rsidP="00950B2F">
      <w:r w:rsidRPr="000C5250">
        <w:t>This section details the engagement delivery methodology and acts as a reference to the deliverables provided in the offering</w:t>
      </w:r>
      <w:r>
        <w:t>.</w:t>
      </w:r>
    </w:p>
    <w:p w14:paraId="757AE6D5" w14:textId="77777777" w:rsidR="00950B2F" w:rsidRPr="008C40A4" w:rsidRDefault="00950B2F" w:rsidP="008C40A4">
      <w:pPr>
        <w:pStyle w:val="Heading2Numbered"/>
      </w:pPr>
      <w:bookmarkStart w:id="61" w:name="_Toc371083011"/>
      <w:bookmarkStart w:id="62" w:name="_Toc474234108"/>
      <w:r w:rsidRPr="008C40A4">
        <w:t>Engagement Process Flow</w:t>
      </w:r>
      <w:bookmarkEnd w:id="61"/>
      <w:bookmarkEnd w:id="62"/>
    </w:p>
    <w:p w14:paraId="06F66A7A" w14:textId="34199146" w:rsidR="00950B2F" w:rsidRDefault="00950B2F" w:rsidP="00950B2F">
      <w:r w:rsidRPr="000C5250">
        <w:t>The diagram below identifies the engagement process flow and deliverables.</w:t>
      </w:r>
    </w:p>
    <w:p w14:paraId="53E6FAD4" w14:textId="47AA9E12" w:rsidR="005D7AF6" w:rsidRDefault="00BA5798" w:rsidP="00950B2F">
      <w:r>
        <w:rPr>
          <w:noProof/>
        </w:rPr>
        <w:drawing>
          <wp:inline distT="0" distB="0" distL="0" distR="0" wp14:anchorId="58105DF0" wp14:editId="1A819B7A">
            <wp:extent cx="6583680" cy="349741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3497411"/>
                    </a:xfrm>
                    <a:prstGeom prst="rect">
                      <a:avLst/>
                    </a:prstGeom>
                    <a:noFill/>
                  </pic:spPr>
                </pic:pic>
              </a:graphicData>
            </a:graphic>
          </wp:inline>
        </w:drawing>
      </w:r>
    </w:p>
    <w:p w14:paraId="365F88E3" w14:textId="4797EC57" w:rsidR="00950B2F" w:rsidRDefault="00950B2F" w:rsidP="00950B2F">
      <w:pPr>
        <w:jc w:val="center"/>
        <w:sectPr w:rsidR="00950B2F" w:rsidSect="002C17A8">
          <w:footerReference w:type="default" r:id="rId15"/>
          <w:pgSz w:w="12240" w:h="15840"/>
          <w:pgMar w:top="1440" w:right="1440" w:bottom="1440" w:left="1440" w:header="706" w:footer="288" w:gutter="0"/>
          <w:cols w:space="720"/>
          <w:docGrid w:linePitch="360"/>
        </w:sectPr>
      </w:pPr>
    </w:p>
    <w:p w14:paraId="7BBC70A5" w14:textId="77777777" w:rsidR="008C40A4" w:rsidRDefault="008C40A4" w:rsidP="008C40A4">
      <w:pPr>
        <w:pStyle w:val="Heading2Numbered"/>
      </w:pPr>
      <w:bookmarkStart w:id="63" w:name="_Toc430272003"/>
      <w:bookmarkStart w:id="64" w:name="_Toc371083012"/>
      <w:bookmarkStart w:id="65" w:name="_Toc474234109"/>
      <w:r>
        <w:t>Technical c</w:t>
      </w:r>
      <w:r w:rsidRPr="005444F7">
        <w:t>apabilities</w:t>
      </w:r>
      <w:bookmarkEnd w:id="63"/>
      <w:bookmarkEnd w:id="65"/>
      <w:r w:rsidRPr="005444F7">
        <w:t xml:space="preserve"> </w:t>
      </w:r>
    </w:p>
    <w:p w14:paraId="073A74DD" w14:textId="2164643E" w:rsidR="008C40A4" w:rsidRDefault="008C40A4" w:rsidP="008C40A4">
      <w:r>
        <w:t xml:space="preserve">This diagram is used within the engagement Capability Architecture to help illustrate the follow and capabilities included with the engagement. </w:t>
      </w:r>
    </w:p>
    <w:p w14:paraId="2366687B" w14:textId="780EF014" w:rsidR="004766F7" w:rsidRDefault="00131439" w:rsidP="00B123A0">
      <w:pPr>
        <w:jc w:val="center"/>
      </w:pPr>
      <w:r>
        <w:rPr>
          <w:noProof/>
        </w:rPr>
        <w:drawing>
          <wp:inline distT="0" distB="0" distL="0" distR="0" wp14:anchorId="701D2C18" wp14:editId="5E595D4E">
            <wp:extent cx="5943600" cy="2261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4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61235"/>
                    </a:xfrm>
                    <a:prstGeom prst="rect">
                      <a:avLst/>
                    </a:prstGeom>
                  </pic:spPr>
                </pic:pic>
              </a:graphicData>
            </a:graphic>
          </wp:inline>
        </w:drawing>
      </w:r>
    </w:p>
    <w:p w14:paraId="2584DFCE" w14:textId="77777777" w:rsidR="004766F7" w:rsidRPr="00DE321B" w:rsidRDefault="004766F7" w:rsidP="004766F7">
      <w:pPr>
        <w:pStyle w:val="ListBullet"/>
        <w:numPr>
          <w:ilvl w:val="0"/>
          <w:numId w:val="0"/>
        </w:numPr>
      </w:pPr>
      <w:r>
        <w:t>The solution provides the following benefit to the IT teams that support the environment:</w:t>
      </w:r>
    </w:p>
    <w:p w14:paraId="758A99A8" w14:textId="77777777" w:rsidR="004766F7" w:rsidRPr="00B3533A" w:rsidRDefault="004766F7" w:rsidP="004766F7">
      <w:pPr>
        <w:pStyle w:val="ListBullet"/>
      </w:pPr>
      <w:r>
        <w:rPr>
          <w:b/>
          <w:color w:val="000000" w:themeColor="text1"/>
        </w:rPr>
        <w:t xml:space="preserve">Device Management </w:t>
      </w:r>
      <w:r w:rsidRPr="00AE033C">
        <w:rPr>
          <w:color w:val="000000" w:themeColor="text1"/>
        </w:rPr>
        <w:t xml:space="preserve">– </w:t>
      </w:r>
      <w:r w:rsidRPr="00B3533A">
        <w:t>Provide a common, approved and hardened baseline for all client systems that can be developed rapidly and with high-levels of automation</w:t>
      </w:r>
      <w:r>
        <w:t>.</w:t>
      </w:r>
    </w:p>
    <w:p w14:paraId="6135A83B" w14:textId="77777777" w:rsidR="004766F7" w:rsidRPr="00B3533A" w:rsidRDefault="004766F7" w:rsidP="004766F7">
      <w:pPr>
        <w:pStyle w:val="ListBullet"/>
      </w:pPr>
      <w:r>
        <w:rPr>
          <w:b/>
          <w:color w:val="000000" w:themeColor="text1"/>
        </w:rPr>
        <w:t xml:space="preserve">Application Management </w:t>
      </w:r>
      <w:r w:rsidRPr="00AE033C">
        <w:rPr>
          <w:color w:val="000000" w:themeColor="text1"/>
        </w:rPr>
        <w:t xml:space="preserve">– </w:t>
      </w:r>
      <w:r w:rsidRPr="00B3533A">
        <w:t>Improve the ability to deliver applications dynamically to a user, where and when, thereby reducing the need for a reference image and efficiently utilizing software licenses</w:t>
      </w:r>
      <w:r>
        <w:t>.</w:t>
      </w:r>
    </w:p>
    <w:p w14:paraId="6283D658" w14:textId="306605DA" w:rsidR="004766F7" w:rsidRPr="00AE033C" w:rsidRDefault="004766F7" w:rsidP="004766F7">
      <w:pPr>
        <w:pStyle w:val="ListBullet"/>
        <w:rPr>
          <w:color w:val="000000" w:themeColor="text1"/>
        </w:rPr>
      </w:pPr>
      <w:r w:rsidRPr="00AE033C">
        <w:rPr>
          <w:b/>
          <w:color w:val="000000" w:themeColor="text1"/>
        </w:rPr>
        <w:t xml:space="preserve">Platform </w:t>
      </w:r>
      <w:r w:rsidRPr="00EF6D3D">
        <w:rPr>
          <w:b/>
          <w:color w:val="000000" w:themeColor="text1"/>
        </w:rPr>
        <w:t>Delivery</w:t>
      </w:r>
      <w:r>
        <w:rPr>
          <w:b/>
          <w:color w:val="000000" w:themeColor="text1"/>
        </w:rPr>
        <w:t xml:space="preserve"> </w:t>
      </w:r>
      <w:r w:rsidRPr="00AE033C">
        <w:rPr>
          <w:color w:val="000000" w:themeColor="text1"/>
        </w:rPr>
        <w:t xml:space="preserve">– </w:t>
      </w:r>
      <w:r w:rsidR="00763108">
        <w:t>Automate</w:t>
      </w:r>
      <w:r w:rsidRPr="00B3533A">
        <w:t xml:space="preserve"> and standardize device deployment</w:t>
      </w:r>
      <w:r>
        <w:t>.</w:t>
      </w:r>
    </w:p>
    <w:bookmarkEnd w:id="64"/>
    <w:p w14:paraId="048AA6A1" w14:textId="77777777" w:rsidR="00131439" w:rsidRPr="00AE033C" w:rsidRDefault="00131439" w:rsidP="00131439">
      <w:pPr>
        <w:pStyle w:val="ListBullet"/>
        <w:rPr>
          <w:color w:val="000000" w:themeColor="text1"/>
        </w:rPr>
      </w:pPr>
      <w:r>
        <w:rPr>
          <w:b/>
          <w:color w:val="000000" w:themeColor="text1"/>
        </w:rPr>
        <w:t>Servicing –</w:t>
      </w:r>
      <w:r w:rsidRPr="00AE033C">
        <w:rPr>
          <w:color w:val="000000" w:themeColor="text1"/>
        </w:rPr>
        <w:t xml:space="preserve"> </w:t>
      </w:r>
      <w:r>
        <w:t>Standardize and automate</w:t>
      </w:r>
      <w:r w:rsidRPr="00B35B27">
        <w:t xml:space="preserve"> the approach to </w:t>
      </w:r>
      <w:r>
        <w:t>update and upgrade of client d</w:t>
      </w:r>
      <w:r w:rsidRPr="00B35B27">
        <w:t xml:space="preserve">evices </w:t>
      </w:r>
      <w:r>
        <w:t xml:space="preserve">and platform infrastructure </w:t>
      </w:r>
      <w:r w:rsidRPr="00B35B27">
        <w:t>in the environment</w:t>
      </w:r>
      <w:r>
        <w:t>, reducing administrative effort and risk.</w:t>
      </w:r>
    </w:p>
    <w:p w14:paraId="56272410" w14:textId="77777777" w:rsidR="00131439" w:rsidRDefault="00131439" w:rsidP="00131439">
      <w:pPr>
        <w:pStyle w:val="ListBullet"/>
      </w:pPr>
      <w:r w:rsidRPr="00D94BFC">
        <w:rPr>
          <w:b/>
          <w:color w:val="000000" w:themeColor="text1"/>
        </w:rPr>
        <w:t xml:space="preserve">Core Infrastructure </w:t>
      </w:r>
      <w:r w:rsidRPr="00D94BFC">
        <w:rPr>
          <w:color w:val="000000" w:themeColor="text1"/>
        </w:rPr>
        <w:t xml:space="preserve">– </w:t>
      </w:r>
      <w:r>
        <w:t>Lower the number of physical servers whilst providing scalability enhancements. Ce</w:t>
      </w:r>
      <w:r w:rsidRPr="00B35B27">
        <w:t>ntralize the approach to support users and devices in the environment</w:t>
      </w:r>
      <w:r>
        <w:t>, and collect information to track hardware configuration and software license usage to help reduce cost and complexity.</w:t>
      </w:r>
    </w:p>
    <w:p w14:paraId="0A1339A5" w14:textId="011DD391" w:rsidR="00950B2F" w:rsidRPr="004766F7" w:rsidRDefault="009E7A82" w:rsidP="004766F7">
      <w:pPr>
        <w:pStyle w:val="Heading2Numbered"/>
      </w:pPr>
      <w:bookmarkStart w:id="66" w:name="_Toc474234110"/>
      <w:r>
        <w:t>Offering IP to support delivery</w:t>
      </w:r>
      <w:bookmarkEnd w:id="66"/>
      <w:r>
        <w:t xml:space="preserve"> </w:t>
      </w:r>
    </w:p>
    <w:p w14:paraId="1E9725DE" w14:textId="60A49DEC" w:rsidR="00950B2F" w:rsidRDefault="00950B2F" w:rsidP="00950B2F">
      <w:pPr>
        <w:rPr>
          <w:lang w:eastAsia="ja-JP"/>
        </w:rPr>
      </w:pPr>
      <w:r>
        <w:rPr>
          <w:lang w:eastAsia="ja-JP"/>
        </w:rPr>
        <w:t xml:space="preserve">The System Center Configuration </w:t>
      </w:r>
      <w:r w:rsidR="005307A7">
        <w:rPr>
          <w:lang w:eastAsia="ja-JP"/>
        </w:rPr>
        <w:t>Management</w:t>
      </w:r>
      <w:r>
        <w:rPr>
          <w:lang w:eastAsia="ja-JP"/>
        </w:rPr>
        <w:t xml:space="preserve"> Deployment offering includes a series of workshops decks and document templates to facilitate a discussion with the customer and to document the required solution. Use of these assets should lead to the customer requirements being gathered which in turn allow the design documents to be created and the </w:t>
      </w:r>
      <w:r w:rsidR="004766F7">
        <w:rPr>
          <w:lang w:eastAsia="ja-JP"/>
        </w:rPr>
        <w:t>lab</w:t>
      </w:r>
      <w:r>
        <w:rPr>
          <w:lang w:eastAsia="ja-JP"/>
        </w:rPr>
        <w:t xml:space="preserve"> and/or Pilot environment to be deployed.</w:t>
      </w:r>
    </w:p>
    <w:p w14:paraId="27946E99" w14:textId="77777777" w:rsidR="00950B2F" w:rsidRDefault="00950B2F" w:rsidP="00950B2F">
      <w:pPr>
        <w:rPr>
          <w:lang w:eastAsia="ja-JP"/>
        </w:rPr>
      </w:pPr>
      <w:r>
        <w:rPr>
          <w:lang w:eastAsia="ja-JP"/>
        </w:rPr>
        <w:t>The table below identifies the asset provided and a description of its use.</w:t>
      </w:r>
    </w:p>
    <w:tbl>
      <w:tblPr>
        <w:tblStyle w:val="SDMtable"/>
        <w:tblW w:w="0" w:type="auto"/>
        <w:tblLook w:val="06A0" w:firstRow="1" w:lastRow="0" w:firstColumn="1" w:lastColumn="0" w:noHBand="1" w:noVBand="1"/>
      </w:tblPr>
      <w:tblGrid>
        <w:gridCol w:w="1538"/>
        <w:gridCol w:w="2440"/>
        <w:gridCol w:w="5238"/>
      </w:tblGrid>
      <w:tr w:rsidR="00950B2F" w:rsidRPr="00AB350B" w14:paraId="3EA76BD6" w14:textId="77777777" w:rsidTr="006043D1">
        <w:trPr>
          <w:cnfStyle w:val="100000000000" w:firstRow="1" w:lastRow="0" w:firstColumn="0" w:lastColumn="0" w:oddVBand="0" w:evenVBand="0" w:oddHBand="0" w:evenHBand="0" w:firstRowFirstColumn="0" w:firstRowLastColumn="0" w:lastRowFirstColumn="0" w:lastRowLastColumn="0"/>
          <w:tblHeader/>
        </w:trPr>
        <w:tc>
          <w:tcPr>
            <w:tcW w:w="1538" w:type="dxa"/>
          </w:tcPr>
          <w:p w14:paraId="046398DC" w14:textId="77777777" w:rsidR="00950B2F" w:rsidRPr="00B967F8" w:rsidRDefault="00950B2F" w:rsidP="00950B2F">
            <w:pPr>
              <w:pStyle w:val="TableNormal1"/>
              <w:spacing w:before="0"/>
              <w:rPr>
                <w:rFonts w:ascii="Segoe UI" w:hAnsi="Segoe UI" w:cs="Segoe UI"/>
              </w:rPr>
            </w:pPr>
            <w:r w:rsidRPr="00B967F8">
              <w:rPr>
                <w:rFonts w:ascii="Segoe UI" w:hAnsi="Segoe UI" w:cs="Segoe UI"/>
              </w:rPr>
              <w:t>Phase</w:t>
            </w:r>
          </w:p>
        </w:tc>
        <w:tc>
          <w:tcPr>
            <w:tcW w:w="2440" w:type="dxa"/>
          </w:tcPr>
          <w:p w14:paraId="7BEBE904" w14:textId="77777777" w:rsidR="00950B2F" w:rsidRPr="00B967F8" w:rsidRDefault="00950B2F" w:rsidP="00950B2F">
            <w:pPr>
              <w:pStyle w:val="TableNormal1"/>
              <w:spacing w:before="0"/>
              <w:rPr>
                <w:rFonts w:ascii="Segoe UI" w:hAnsi="Segoe UI" w:cs="Segoe UI"/>
              </w:rPr>
            </w:pPr>
            <w:r w:rsidRPr="00B967F8">
              <w:rPr>
                <w:rFonts w:ascii="Segoe UI" w:hAnsi="Segoe UI" w:cs="Segoe UI"/>
              </w:rPr>
              <w:t>Offering Asset</w:t>
            </w:r>
          </w:p>
        </w:tc>
        <w:tc>
          <w:tcPr>
            <w:tcW w:w="5238" w:type="dxa"/>
          </w:tcPr>
          <w:p w14:paraId="24572807" w14:textId="77777777" w:rsidR="00950B2F" w:rsidRPr="00B967F8" w:rsidRDefault="00950B2F" w:rsidP="00950B2F">
            <w:pPr>
              <w:pStyle w:val="TableNormal1"/>
              <w:spacing w:before="0"/>
              <w:rPr>
                <w:rFonts w:ascii="Segoe UI" w:hAnsi="Segoe UI" w:cs="Segoe UI"/>
              </w:rPr>
            </w:pPr>
            <w:r w:rsidRPr="00B967F8">
              <w:rPr>
                <w:rFonts w:ascii="Segoe UI" w:hAnsi="Segoe UI" w:cs="Segoe UI"/>
              </w:rPr>
              <w:t xml:space="preserve">             Description of Activities and Deliverables</w:t>
            </w:r>
          </w:p>
        </w:tc>
      </w:tr>
      <w:tr w:rsidR="00427479" w:rsidRPr="00AB350B" w14:paraId="7F3850D2" w14:textId="77777777" w:rsidTr="00D36E82">
        <w:trPr>
          <w:trHeight w:val="600"/>
        </w:trPr>
        <w:tc>
          <w:tcPr>
            <w:tcW w:w="1538" w:type="dxa"/>
            <w:vMerge w:val="restart"/>
          </w:tcPr>
          <w:p w14:paraId="47E170A3" w14:textId="77777777" w:rsidR="00427479" w:rsidRPr="00B967F8" w:rsidRDefault="00427479" w:rsidP="004766F7">
            <w:pPr>
              <w:pStyle w:val="TableNormal1"/>
              <w:spacing w:before="0"/>
              <w:rPr>
                <w:rFonts w:ascii="Segoe UI" w:hAnsi="Segoe UI" w:cs="Segoe UI"/>
              </w:rPr>
            </w:pPr>
            <w:r>
              <w:rPr>
                <w:rFonts w:ascii="Segoe UI" w:hAnsi="Segoe UI" w:cs="Segoe UI"/>
              </w:rPr>
              <w:t>Sales</w:t>
            </w:r>
          </w:p>
          <w:p w14:paraId="27B9850C" w14:textId="4F861D93" w:rsidR="00427479" w:rsidRPr="00B967F8" w:rsidRDefault="00427479" w:rsidP="00427479">
            <w:pPr>
              <w:pStyle w:val="TableNormal1"/>
              <w:spacing w:before="0"/>
              <w:rPr>
                <w:rFonts w:ascii="Segoe UI" w:hAnsi="Segoe UI" w:cs="Segoe UI"/>
              </w:rPr>
            </w:pPr>
          </w:p>
        </w:tc>
        <w:tc>
          <w:tcPr>
            <w:tcW w:w="2440" w:type="dxa"/>
          </w:tcPr>
          <w:p w14:paraId="1331DBDA" w14:textId="2E43BEFE" w:rsidR="00427479" w:rsidRDefault="00427479" w:rsidP="004766F7">
            <w:pPr>
              <w:pStyle w:val="TableNormal1"/>
              <w:spacing w:before="0"/>
              <w:rPr>
                <w:rFonts w:ascii="Segoe UI" w:hAnsi="Segoe UI" w:cs="Segoe UI"/>
              </w:rPr>
            </w:pPr>
            <w:r w:rsidRPr="004766F7">
              <w:rPr>
                <w:rFonts w:ascii="Segoe UI" w:hAnsi="Segoe UI" w:cs="Segoe UI"/>
              </w:rPr>
              <w:t>Customer Presentation</w:t>
            </w:r>
          </w:p>
        </w:tc>
        <w:tc>
          <w:tcPr>
            <w:tcW w:w="5238" w:type="dxa"/>
          </w:tcPr>
          <w:p w14:paraId="7ACC0066" w14:textId="65CF4F0B" w:rsidR="00427479" w:rsidRPr="004766F7" w:rsidRDefault="00427479" w:rsidP="00BA5798">
            <w:pPr>
              <w:pStyle w:val="Bullet1"/>
              <w:numPr>
                <w:ilvl w:val="0"/>
                <w:numId w:val="42"/>
              </w:numPr>
              <w:spacing w:before="0" w:after="0"/>
              <w:rPr>
                <w:rFonts w:eastAsia="Arial Narrow"/>
                <w:sz w:val="18"/>
                <w:szCs w:val="18"/>
              </w:rPr>
            </w:pPr>
            <w:r w:rsidRPr="004766F7">
              <w:rPr>
                <w:rFonts w:eastAsia="Arial Narrow"/>
                <w:sz w:val="18"/>
                <w:szCs w:val="18"/>
              </w:rPr>
              <w:t xml:space="preserve">PowerPoint Deck used to position the </w:t>
            </w:r>
            <w:r>
              <w:rPr>
                <w:rFonts w:eastAsia="Arial Narrow"/>
                <w:sz w:val="18"/>
                <w:szCs w:val="18"/>
              </w:rPr>
              <w:t>offer</w:t>
            </w:r>
            <w:r w:rsidRPr="004766F7">
              <w:rPr>
                <w:rFonts w:eastAsia="Arial Narrow"/>
                <w:sz w:val="18"/>
                <w:szCs w:val="18"/>
              </w:rPr>
              <w:t xml:space="preserve"> with a customer to gain buy-in for the delivery.</w:t>
            </w:r>
          </w:p>
        </w:tc>
      </w:tr>
      <w:tr w:rsidR="00427479" w:rsidRPr="00AB350B" w14:paraId="2A32B3A1" w14:textId="77777777" w:rsidTr="00D36E82">
        <w:trPr>
          <w:trHeight w:val="600"/>
        </w:trPr>
        <w:tc>
          <w:tcPr>
            <w:tcW w:w="1538" w:type="dxa"/>
            <w:vMerge/>
          </w:tcPr>
          <w:p w14:paraId="3B034EC2" w14:textId="25E971D5" w:rsidR="00427479" w:rsidRDefault="00427479" w:rsidP="00427479">
            <w:pPr>
              <w:pStyle w:val="TableNormal1"/>
              <w:spacing w:before="0"/>
              <w:rPr>
                <w:rFonts w:ascii="Segoe UI" w:hAnsi="Segoe UI" w:cs="Segoe UI"/>
              </w:rPr>
            </w:pPr>
          </w:p>
        </w:tc>
        <w:tc>
          <w:tcPr>
            <w:tcW w:w="2440" w:type="dxa"/>
          </w:tcPr>
          <w:p w14:paraId="08F13F79" w14:textId="70E24850" w:rsidR="00427479" w:rsidRDefault="00427479" w:rsidP="004766F7">
            <w:pPr>
              <w:pStyle w:val="TableNormal1"/>
              <w:spacing w:before="0"/>
              <w:rPr>
                <w:rFonts w:ascii="Segoe UI" w:hAnsi="Segoe UI" w:cs="Segoe UI"/>
              </w:rPr>
            </w:pPr>
            <w:r w:rsidRPr="004766F7">
              <w:rPr>
                <w:rFonts w:ascii="Segoe UI" w:hAnsi="Segoe UI" w:cs="Segoe UI"/>
              </w:rPr>
              <w:t xml:space="preserve">Datasheet </w:t>
            </w:r>
          </w:p>
        </w:tc>
        <w:tc>
          <w:tcPr>
            <w:tcW w:w="5238" w:type="dxa"/>
          </w:tcPr>
          <w:p w14:paraId="2A1CB403" w14:textId="634DA171" w:rsidR="00427479" w:rsidRPr="004766F7" w:rsidRDefault="00427479" w:rsidP="00BA5798">
            <w:pPr>
              <w:pStyle w:val="Bullet1"/>
              <w:numPr>
                <w:ilvl w:val="0"/>
                <w:numId w:val="42"/>
              </w:numPr>
              <w:spacing w:before="0" w:after="0"/>
              <w:rPr>
                <w:rFonts w:eastAsia="Arial Narrow"/>
                <w:sz w:val="18"/>
                <w:szCs w:val="18"/>
              </w:rPr>
            </w:pPr>
            <w:r w:rsidRPr="004766F7">
              <w:rPr>
                <w:rFonts w:eastAsia="Arial Narrow"/>
                <w:sz w:val="18"/>
                <w:szCs w:val="18"/>
              </w:rPr>
              <w:t xml:space="preserve">2-page customer facing document providing a short description of the </w:t>
            </w:r>
            <w:r>
              <w:rPr>
                <w:rFonts w:eastAsia="Arial Narrow"/>
                <w:sz w:val="18"/>
                <w:szCs w:val="18"/>
              </w:rPr>
              <w:t xml:space="preserve">offering </w:t>
            </w:r>
            <w:r w:rsidRPr="004766F7">
              <w:rPr>
                <w:rFonts w:eastAsia="Arial Narrow"/>
                <w:sz w:val="18"/>
                <w:szCs w:val="18"/>
              </w:rPr>
              <w:t xml:space="preserve"> </w:t>
            </w:r>
          </w:p>
        </w:tc>
      </w:tr>
      <w:tr w:rsidR="00427479" w:rsidRPr="00AB350B" w14:paraId="00A354E7" w14:textId="77777777" w:rsidTr="00D36E82">
        <w:trPr>
          <w:trHeight w:val="600"/>
        </w:trPr>
        <w:tc>
          <w:tcPr>
            <w:tcW w:w="1538" w:type="dxa"/>
            <w:vMerge/>
          </w:tcPr>
          <w:p w14:paraId="7B130E8B" w14:textId="07F5A8DB" w:rsidR="00427479" w:rsidRDefault="00427479" w:rsidP="00427479">
            <w:pPr>
              <w:pStyle w:val="TableNormal1"/>
              <w:spacing w:before="0"/>
              <w:rPr>
                <w:rFonts w:ascii="Segoe UI" w:hAnsi="Segoe UI" w:cs="Segoe UI"/>
              </w:rPr>
            </w:pPr>
          </w:p>
        </w:tc>
        <w:tc>
          <w:tcPr>
            <w:tcW w:w="2440" w:type="dxa"/>
          </w:tcPr>
          <w:p w14:paraId="2521F26B" w14:textId="275B1ACE" w:rsidR="00427479" w:rsidRDefault="00427479" w:rsidP="004766F7">
            <w:pPr>
              <w:pStyle w:val="TableNormal1"/>
              <w:spacing w:before="0"/>
              <w:rPr>
                <w:rFonts w:ascii="Segoe UI" w:hAnsi="Segoe UI" w:cs="Segoe UI"/>
              </w:rPr>
            </w:pPr>
            <w:r w:rsidRPr="004766F7">
              <w:rPr>
                <w:rFonts w:ascii="Segoe UI" w:hAnsi="Segoe UI" w:cs="Segoe UI"/>
              </w:rPr>
              <w:t xml:space="preserve">Statement of Work (SOW) </w:t>
            </w:r>
          </w:p>
        </w:tc>
        <w:tc>
          <w:tcPr>
            <w:tcW w:w="5238" w:type="dxa"/>
          </w:tcPr>
          <w:p w14:paraId="225DB988" w14:textId="7695B6C5" w:rsidR="00427479" w:rsidRPr="004766F7" w:rsidRDefault="00427479" w:rsidP="00BA5798">
            <w:pPr>
              <w:pStyle w:val="Bullet1"/>
              <w:numPr>
                <w:ilvl w:val="0"/>
                <w:numId w:val="42"/>
              </w:numPr>
              <w:spacing w:before="0" w:after="0"/>
              <w:rPr>
                <w:rFonts w:eastAsia="Arial Narrow"/>
                <w:sz w:val="18"/>
                <w:szCs w:val="18"/>
              </w:rPr>
            </w:pPr>
            <w:r w:rsidRPr="004766F7">
              <w:rPr>
                <w:rFonts w:eastAsia="Arial Narrow"/>
                <w:sz w:val="18"/>
                <w:szCs w:val="18"/>
              </w:rPr>
              <w:t>MCS SOW for use in setting up the engagement</w:t>
            </w:r>
          </w:p>
        </w:tc>
      </w:tr>
      <w:tr w:rsidR="00427479" w:rsidRPr="00AB350B" w14:paraId="69197E3C" w14:textId="77777777" w:rsidTr="00D36E82">
        <w:trPr>
          <w:trHeight w:val="600"/>
        </w:trPr>
        <w:tc>
          <w:tcPr>
            <w:tcW w:w="1538" w:type="dxa"/>
            <w:vMerge/>
          </w:tcPr>
          <w:p w14:paraId="44F75C8B" w14:textId="0A6A7FFC" w:rsidR="00427479" w:rsidRDefault="00427479" w:rsidP="00427479">
            <w:pPr>
              <w:pStyle w:val="TableNormal1"/>
              <w:spacing w:before="0"/>
              <w:rPr>
                <w:rFonts w:ascii="Segoe UI" w:hAnsi="Segoe UI" w:cs="Segoe UI"/>
              </w:rPr>
            </w:pPr>
          </w:p>
        </w:tc>
        <w:tc>
          <w:tcPr>
            <w:tcW w:w="2440" w:type="dxa"/>
          </w:tcPr>
          <w:p w14:paraId="60A61397" w14:textId="6BECAA99" w:rsidR="00427479" w:rsidRPr="004766F7" w:rsidRDefault="00427479" w:rsidP="00427479">
            <w:pPr>
              <w:pStyle w:val="TableNormal1"/>
              <w:spacing w:before="0"/>
              <w:rPr>
                <w:rFonts w:ascii="Segoe UI" w:hAnsi="Segoe UI" w:cs="Segoe UI"/>
              </w:rPr>
            </w:pPr>
            <w:r w:rsidRPr="004766F7">
              <w:rPr>
                <w:rFonts w:ascii="Segoe UI" w:hAnsi="Segoe UI" w:cs="Segoe UI"/>
              </w:rPr>
              <w:t>Sales Guide</w:t>
            </w:r>
          </w:p>
        </w:tc>
        <w:tc>
          <w:tcPr>
            <w:tcW w:w="5238" w:type="dxa"/>
          </w:tcPr>
          <w:p w14:paraId="5E4A728D" w14:textId="56F46465" w:rsidR="00427479" w:rsidRPr="004766F7" w:rsidRDefault="00427479" w:rsidP="00427479">
            <w:pPr>
              <w:pStyle w:val="Bullet1"/>
              <w:numPr>
                <w:ilvl w:val="0"/>
                <w:numId w:val="42"/>
              </w:numPr>
              <w:spacing w:before="0" w:after="0"/>
              <w:rPr>
                <w:rFonts w:eastAsia="Arial Narrow"/>
                <w:sz w:val="18"/>
                <w:szCs w:val="18"/>
              </w:rPr>
            </w:pPr>
            <w:r w:rsidRPr="004766F7">
              <w:rPr>
                <w:rFonts w:eastAsia="Arial Narrow"/>
                <w:sz w:val="18"/>
                <w:szCs w:val="18"/>
              </w:rPr>
              <w:t xml:space="preserve">Overview of engagement, customer scenarios, and messaging copy blocks </w:t>
            </w:r>
          </w:p>
        </w:tc>
      </w:tr>
      <w:tr w:rsidR="00427479" w:rsidRPr="00AB350B" w14:paraId="6C04F8F3" w14:textId="77777777" w:rsidTr="00D36E82">
        <w:trPr>
          <w:trHeight w:val="600"/>
        </w:trPr>
        <w:tc>
          <w:tcPr>
            <w:tcW w:w="1538" w:type="dxa"/>
            <w:vMerge w:val="restart"/>
          </w:tcPr>
          <w:p w14:paraId="37E0BBAC" w14:textId="77777777" w:rsidR="00427479" w:rsidRPr="00B967F8" w:rsidRDefault="00427479" w:rsidP="00427479">
            <w:pPr>
              <w:pStyle w:val="TableNormal1"/>
              <w:spacing w:before="0"/>
              <w:jc w:val="left"/>
              <w:rPr>
                <w:rFonts w:ascii="Segoe UI" w:hAnsi="Segoe UI" w:cs="Segoe UI"/>
              </w:rPr>
            </w:pPr>
            <w:r w:rsidRPr="00B967F8">
              <w:rPr>
                <w:rFonts w:ascii="Segoe UI" w:hAnsi="Segoe UI" w:cs="Segoe UI"/>
              </w:rPr>
              <w:t>Pre-engagement</w:t>
            </w:r>
          </w:p>
        </w:tc>
        <w:tc>
          <w:tcPr>
            <w:tcW w:w="2440" w:type="dxa"/>
          </w:tcPr>
          <w:p w14:paraId="438C8189" w14:textId="16B9D5F3" w:rsidR="00427479" w:rsidRPr="00B967F8" w:rsidRDefault="00427479" w:rsidP="00427479">
            <w:pPr>
              <w:pStyle w:val="TableNormal1"/>
              <w:spacing w:before="0"/>
              <w:jc w:val="left"/>
              <w:rPr>
                <w:rFonts w:ascii="Segoe UI" w:hAnsi="Segoe UI" w:cs="Segoe UI"/>
              </w:rPr>
            </w:pPr>
            <w:r>
              <w:rPr>
                <w:rFonts w:ascii="Segoe UI" w:hAnsi="Segoe UI" w:cs="Segoe UI"/>
              </w:rPr>
              <w:t>Pre-</w:t>
            </w:r>
            <w:r w:rsidRPr="00B967F8">
              <w:rPr>
                <w:rFonts w:ascii="Segoe UI" w:hAnsi="Segoe UI" w:cs="Segoe UI"/>
              </w:rPr>
              <w:t>Engagement Delivery Guide (this document)</w:t>
            </w:r>
          </w:p>
        </w:tc>
        <w:tc>
          <w:tcPr>
            <w:tcW w:w="5238" w:type="dxa"/>
          </w:tcPr>
          <w:p w14:paraId="00524CA0" w14:textId="77777777" w:rsidR="00427479" w:rsidRPr="00B967F8" w:rsidRDefault="00427479" w:rsidP="00427479">
            <w:pPr>
              <w:pStyle w:val="Bullet1"/>
              <w:numPr>
                <w:ilvl w:val="0"/>
                <w:numId w:val="42"/>
              </w:numPr>
              <w:spacing w:before="0" w:after="0"/>
              <w:jc w:val="left"/>
              <w:rPr>
                <w:sz w:val="18"/>
                <w:szCs w:val="18"/>
              </w:rPr>
            </w:pPr>
            <w:r w:rsidRPr="00B967F8">
              <w:rPr>
                <w:sz w:val="18"/>
                <w:szCs w:val="18"/>
              </w:rPr>
              <w:t>Delivery process</w:t>
            </w:r>
          </w:p>
          <w:p w14:paraId="70524028" w14:textId="77777777" w:rsidR="00427479" w:rsidRPr="00B967F8" w:rsidRDefault="00427479" w:rsidP="00427479">
            <w:pPr>
              <w:pStyle w:val="Bullet1"/>
              <w:numPr>
                <w:ilvl w:val="0"/>
                <w:numId w:val="42"/>
              </w:numPr>
              <w:spacing w:before="0" w:after="0"/>
              <w:jc w:val="left"/>
              <w:rPr>
                <w:sz w:val="18"/>
                <w:szCs w:val="18"/>
              </w:rPr>
            </w:pPr>
            <w:r w:rsidRPr="00B967F8">
              <w:rPr>
                <w:sz w:val="18"/>
                <w:szCs w:val="18"/>
              </w:rPr>
              <w:t>Engagement flow</w:t>
            </w:r>
          </w:p>
          <w:p w14:paraId="1E743AEB" w14:textId="77777777" w:rsidR="00427479" w:rsidRPr="00B967F8" w:rsidRDefault="00427479" w:rsidP="00427479">
            <w:pPr>
              <w:pStyle w:val="Bullet1"/>
              <w:numPr>
                <w:ilvl w:val="0"/>
                <w:numId w:val="42"/>
              </w:numPr>
              <w:spacing w:before="0" w:after="0"/>
              <w:jc w:val="left"/>
              <w:rPr>
                <w:sz w:val="18"/>
                <w:szCs w:val="18"/>
              </w:rPr>
            </w:pPr>
            <w:r w:rsidRPr="00B967F8">
              <w:rPr>
                <w:sz w:val="18"/>
                <w:szCs w:val="18"/>
              </w:rPr>
              <w:t>Delivery information</w:t>
            </w:r>
          </w:p>
        </w:tc>
      </w:tr>
      <w:tr w:rsidR="00427479" w:rsidRPr="00AB350B" w14:paraId="60D4B21D" w14:textId="77777777" w:rsidTr="00D36E82">
        <w:tc>
          <w:tcPr>
            <w:tcW w:w="1538" w:type="dxa"/>
            <w:vMerge/>
          </w:tcPr>
          <w:p w14:paraId="1B87B025" w14:textId="77777777" w:rsidR="00427479" w:rsidRPr="00B967F8" w:rsidRDefault="00427479" w:rsidP="00427479">
            <w:pPr>
              <w:pStyle w:val="TableNormal1"/>
              <w:spacing w:before="0"/>
              <w:jc w:val="left"/>
              <w:rPr>
                <w:rFonts w:ascii="Segoe UI" w:hAnsi="Segoe UI" w:cs="Segoe UI"/>
              </w:rPr>
            </w:pPr>
          </w:p>
        </w:tc>
        <w:tc>
          <w:tcPr>
            <w:tcW w:w="2440" w:type="dxa"/>
          </w:tcPr>
          <w:p w14:paraId="3F7D4805" w14:textId="0B0DA0EA" w:rsidR="00427479" w:rsidRPr="00B967F8" w:rsidRDefault="00427479" w:rsidP="00427479">
            <w:pPr>
              <w:pStyle w:val="TableNormal1"/>
              <w:spacing w:before="0"/>
              <w:jc w:val="left"/>
              <w:rPr>
                <w:rFonts w:ascii="Segoe UI" w:hAnsi="Segoe UI" w:cs="Segoe UI"/>
              </w:rPr>
            </w:pPr>
            <w:r w:rsidRPr="00B967F8">
              <w:rPr>
                <w:rFonts w:ascii="Segoe UI" w:eastAsia="Times New Roman" w:hAnsi="Segoe UI" w:cs="Segoe UI"/>
                <w:color w:val="000000" w:themeColor="text1"/>
                <w:lang w:val="en-GB"/>
              </w:rPr>
              <w:t xml:space="preserve">Project Schedule  </w:t>
            </w:r>
          </w:p>
        </w:tc>
        <w:tc>
          <w:tcPr>
            <w:tcW w:w="5238" w:type="dxa"/>
          </w:tcPr>
          <w:p w14:paraId="013B73C3" w14:textId="2FF9B3FF" w:rsidR="00427479" w:rsidRPr="00B967F8" w:rsidRDefault="00427479" w:rsidP="00427479">
            <w:pPr>
              <w:pStyle w:val="Bullet1"/>
              <w:numPr>
                <w:ilvl w:val="0"/>
                <w:numId w:val="42"/>
              </w:numPr>
              <w:spacing w:before="0" w:after="0"/>
              <w:jc w:val="left"/>
              <w:rPr>
                <w:sz w:val="18"/>
                <w:szCs w:val="18"/>
              </w:rPr>
            </w:pPr>
            <w:r w:rsidRPr="00B967F8">
              <w:rPr>
                <w:sz w:val="18"/>
                <w:szCs w:val="18"/>
              </w:rPr>
              <w:t>Template high-level project plan that details the necessary phases and tasks to design and implement the proposed solution</w:t>
            </w:r>
          </w:p>
        </w:tc>
      </w:tr>
      <w:tr w:rsidR="00427479" w:rsidRPr="00AB350B" w14:paraId="6AC81E31" w14:textId="77777777" w:rsidTr="00D36E82">
        <w:tc>
          <w:tcPr>
            <w:tcW w:w="1538" w:type="dxa"/>
            <w:vMerge/>
          </w:tcPr>
          <w:p w14:paraId="5AC1FE2B" w14:textId="77777777" w:rsidR="00427479" w:rsidRPr="00B967F8" w:rsidRDefault="00427479" w:rsidP="00427479">
            <w:pPr>
              <w:pStyle w:val="TableNormal1"/>
              <w:spacing w:before="0"/>
              <w:jc w:val="left"/>
              <w:rPr>
                <w:rFonts w:ascii="Segoe UI" w:eastAsia="Times New Roman" w:hAnsi="Segoe UI" w:cs="Segoe UI"/>
                <w:lang w:val="en-GB"/>
              </w:rPr>
            </w:pPr>
          </w:p>
        </w:tc>
        <w:tc>
          <w:tcPr>
            <w:tcW w:w="2440" w:type="dxa"/>
          </w:tcPr>
          <w:p w14:paraId="5F4091AF" w14:textId="77777777" w:rsidR="00427479" w:rsidRPr="00B967F8" w:rsidRDefault="00427479" w:rsidP="00427479">
            <w:pPr>
              <w:pStyle w:val="TableNormal1"/>
              <w:spacing w:before="0"/>
              <w:jc w:val="left"/>
              <w:rPr>
                <w:rFonts w:ascii="Segoe UI" w:eastAsia="Times New Roman" w:hAnsi="Segoe UI" w:cs="Segoe UI"/>
                <w:lang w:val="en-GB"/>
              </w:rPr>
            </w:pPr>
            <w:r w:rsidRPr="00B967F8">
              <w:rPr>
                <w:rFonts w:ascii="Segoe UI" w:eastAsia="Times New Roman" w:hAnsi="Segoe UI" w:cs="Segoe UI"/>
                <w:lang w:val="en-GB"/>
              </w:rPr>
              <w:t>Kick-off Meeting Deck</w:t>
            </w:r>
          </w:p>
        </w:tc>
        <w:tc>
          <w:tcPr>
            <w:tcW w:w="5238" w:type="dxa"/>
          </w:tcPr>
          <w:p w14:paraId="4B21CD27" w14:textId="4DC6967E" w:rsidR="00427479" w:rsidRPr="00B967F8" w:rsidRDefault="00427479" w:rsidP="00427479">
            <w:pPr>
              <w:pStyle w:val="Bullet1"/>
              <w:numPr>
                <w:ilvl w:val="0"/>
                <w:numId w:val="42"/>
              </w:numPr>
              <w:spacing w:before="0" w:after="0"/>
              <w:jc w:val="left"/>
              <w:rPr>
                <w:sz w:val="18"/>
                <w:szCs w:val="18"/>
              </w:rPr>
            </w:pPr>
            <w:r w:rsidRPr="00B967F8">
              <w:rPr>
                <w:sz w:val="18"/>
                <w:szCs w:val="18"/>
              </w:rPr>
              <w:t>Project kickoff presentation provides an overview of engagement and includes an Introduction of the team, timelines, logistics</w:t>
            </w:r>
            <w:r w:rsidR="00F20EC6">
              <w:rPr>
                <w:sz w:val="18"/>
                <w:szCs w:val="18"/>
              </w:rPr>
              <w:t>,</w:t>
            </w:r>
            <w:r w:rsidRPr="00B967F8">
              <w:rPr>
                <w:sz w:val="18"/>
                <w:szCs w:val="18"/>
              </w:rPr>
              <w:t xml:space="preserve"> and conditions of satisfaction</w:t>
            </w:r>
          </w:p>
        </w:tc>
      </w:tr>
      <w:tr w:rsidR="00427479" w:rsidRPr="00AB350B" w14:paraId="1CA09CCD" w14:textId="77777777" w:rsidTr="00D36E82">
        <w:tc>
          <w:tcPr>
            <w:tcW w:w="1538" w:type="dxa"/>
            <w:vMerge w:val="restart"/>
          </w:tcPr>
          <w:p w14:paraId="0C3A0D9D" w14:textId="77777777" w:rsidR="00427479" w:rsidRPr="00B967F8" w:rsidRDefault="00427479" w:rsidP="00427479">
            <w:pPr>
              <w:pStyle w:val="TableNormal1"/>
              <w:spacing w:before="0"/>
              <w:jc w:val="left"/>
              <w:rPr>
                <w:rFonts w:ascii="Segoe UI" w:eastAsia="Times New Roman" w:hAnsi="Segoe UI" w:cs="Segoe UI"/>
                <w:color w:val="000000" w:themeColor="text1"/>
                <w:lang w:val="en-GB"/>
              </w:rPr>
            </w:pPr>
            <w:r>
              <w:rPr>
                <w:rFonts w:ascii="Segoe UI" w:eastAsia="Times New Roman" w:hAnsi="Segoe UI" w:cs="Segoe UI"/>
                <w:color w:val="000000" w:themeColor="text1"/>
                <w:lang w:val="en-GB"/>
              </w:rPr>
              <w:t xml:space="preserve">General Planning </w:t>
            </w:r>
          </w:p>
          <w:p w14:paraId="1A3B3384" w14:textId="3855A90C" w:rsidR="00427479" w:rsidRPr="00B967F8" w:rsidRDefault="00427479" w:rsidP="00427479">
            <w:pPr>
              <w:pStyle w:val="TableNormal1"/>
              <w:spacing w:before="0"/>
              <w:rPr>
                <w:rFonts w:ascii="Segoe UI" w:eastAsia="Times New Roman" w:hAnsi="Segoe UI" w:cs="Segoe UI"/>
                <w:color w:val="000000" w:themeColor="text1"/>
                <w:lang w:val="en-GB"/>
              </w:rPr>
            </w:pPr>
          </w:p>
        </w:tc>
        <w:tc>
          <w:tcPr>
            <w:tcW w:w="2440" w:type="dxa"/>
          </w:tcPr>
          <w:p w14:paraId="6C341037" w14:textId="5A30851F" w:rsidR="00427479" w:rsidRPr="00660134" w:rsidRDefault="00427479" w:rsidP="00427479">
            <w:pPr>
              <w:pStyle w:val="TableNormal1"/>
              <w:spacing w:before="0"/>
              <w:jc w:val="left"/>
              <w:rPr>
                <w:rFonts w:ascii="Segoe UI" w:eastAsia="Times New Roman" w:hAnsi="Segoe UI" w:cs="Segoe UI"/>
                <w:lang w:val="en-GB"/>
              </w:rPr>
            </w:pPr>
            <w:r w:rsidRPr="00660134">
              <w:rPr>
                <w:rFonts w:ascii="Segoe UI" w:eastAsia="Times New Roman" w:hAnsi="Segoe UI" w:cs="Segoe UI"/>
                <w:lang w:val="en-GB"/>
              </w:rPr>
              <w:t xml:space="preserve">Solution Architecture </w:t>
            </w:r>
          </w:p>
        </w:tc>
        <w:tc>
          <w:tcPr>
            <w:tcW w:w="5238" w:type="dxa"/>
          </w:tcPr>
          <w:p w14:paraId="4BBD2152" w14:textId="77777777" w:rsidR="00427479" w:rsidRDefault="00427479" w:rsidP="00427479">
            <w:pPr>
              <w:pStyle w:val="Bullet1"/>
              <w:numPr>
                <w:ilvl w:val="0"/>
                <w:numId w:val="42"/>
              </w:numPr>
              <w:spacing w:before="0" w:after="0"/>
              <w:jc w:val="left"/>
              <w:rPr>
                <w:rFonts w:eastAsia="Times New Roman"/>
                <w:sz w:val="18"/>
                <w:szCs w:val="18"/>
                <w:lang w:val="en-GB"/>
              </w:rPr>
            </w:pPr>
            <w:r w:rsidRPr="00660134">
              <w:rPr>
                <w:rFonts w:eastAsia="Times New Roman"/>
                <w:sz w:val="18"/>
                <w:szCs w:val="18"/>
                <w:lang w:val="en-GB"/>
              </w:rPr>
              <w:t xml:space="preserve">Documents describing the overall solution to be delivered in context to the business need </w:t>
            </w:r>
          </w:p>
          <w:p w14:paraId="6923C745" w14:textId="45921F4B" w:rsidR="00427479" w:rsidRPr="008F16B4" w:rsidRDefault="00427479" w:rsidP="00427479">
            <w:pPr>
              <w:pStyle w:val="NoteTitle"/>
              <w:ind w:left="1440"/>
              <w:rPr>
                <w:lang w:val="en-GB"/>
              </w:rPr>
            </w:pPr>
            <w:r w:rsidRPr="00DC49BC">
              <w:rPr>
                <w:sz w:val="16"/>
                <w:lang w:val="en-GB"/>
              </w:rPr>
              <w:t xml:space="preserve">Note this is a key doc to review for context into the overall design </w:t>
            </w:r>
          </w:p>
        </w:tc>
      </w:tr>
      <w:tr w:rsidR="00427479" w:rsidRPr="00AB350B" w14:paraId="20052218" w14:textId="77777777" w:rsidTr="00D36E82">
        <w:tc>
          <w:tcPr>
            <w:tcW w:w="1538" w:type="dxa"/>
            <w:vMerge/>
          </w:tcPr>
          <w:p w14:paraId="58AC2C2E" w14:textId="54948C0A" w:rsidR="00427479" w:rsidRPr="00B967F8" w:rsidRDefault="00427479" w:rsidP="00427479">
            <w:pPr>
              <w:pStyle w:val="TableNormal1"/>
              <w:spacing w:before="0"/>
              <w:rPr>
                <w:rFonts w:ascii="Segoe UI" w:eastAsia="Times New Roman" w:hAnsi="Segoe UI" w:cs="Segoe UI"/>
                <w:lang w:val="en-GB"/>
              </w:rPr>
            </w:pPr>
          </w:p>
        </w:tc>
        <w:tc>
          <w:tcPr>
            <w:tcW w:w="2440" w:type="dxa"/>
          </w:tcPr>
          <w:p w14:paraId="6027B408" w14:textId="65E88E9E" w:rsidR="00427479" w:rsidRPr="00B967F8" w:rsidRDefault="00427479" w:rsidP="00427479">
            <w:pPr>
              <w:pStyle w:val="TableNormal1"/>
              <w:spacing w:before="0"/>
              <w:jc w:val="left"/>
              <w:rPr>
                <w:rFonts w:ascii="Segoe UI" w:eastAsia="Times New Roman" w:hAnsi="Segoe UI" w:cs="Segoe UI"/>
                <w:lang w:val="en-GB"/>
              </w:rPr>
            </w:pPr>
            <w:r w:rsidRPr="00660134">
              <w:rPr>
                <w:rFonts w:ascii="Segoe UI" w:eastAsia="Times New Roman" w:hAnsi="Segoe UI" w:cs="Segoe UI"/>
                <w:lang w:val="en-GB"/>
              </w:rPr>
              <w:t xml:space="preserve">Capability Architecture </w:t>
            </w:r>
          </w:p>
        </w:tc>
        <w:tc>
          <w:tcPr>
            <w:tcW w:w="5238" w:type="dxa"/>
          </w:tcPr>
          <w:p w14:paraId="7D3C9145" w14:textId="77777777" w:rsidR="00427479" w:rsidRDefault="00427479" w:rsidP="00427479">
            <w:pPr>
              <w:pStyle w:val="Bullet1"/>
              <w:numPr>
                <w:ilvl w:val="0"/>
                <w:numId w:val="42"/>
              </w:numPr>
              <w:spacing w:before="0" w:after="0"/>
              <w:jc w:val="left"/>
              <w:rPr>
                <w:rFonts w:eastAsia="Times New Roman"/>
                <w:sz w:val="18"/>
                <w:szCs w:val="18"/>
                <w:lang w:val="en-GB"/>
              </w:rPr>
            </w:pPr>
            <w:r w:rsidRPr="00660134">
              <w:rPr>
                <w:rFonts w:eastAsia="Times New Roman"/>
                <w:sz w:val="18"/>
                <w:szCs w:val="18"/>
                <w:lang w:val="en-GB"/>
              </w:rPr>
              <w:t>Documents describing the capabilities, usage scenarios, and infrastructure requirements</w:t>
            </w:r>
          </w:p>
          <w:p w14:paraId="6E327025" w14:textId="3DFD13CF" w:rsidR="00427479" w:rsidRPr="007E4027" w:rsidRDefault="00427479" w:rsidP="00427479">
            <w:pPr>
              <w:pStyle w:val="NoteTitle"/>
              <w:ind w:left="1440"/>
            </w:pPr>
            <w:r w:rsidRPr="00DC49BC">
              <w:rPr>
                <w:sz w:val="16"/>
              </w:rPr>
              <w:t>Note this is a key doc to review for context into the overall design</w:t>
            </w:r>
          </w:p>
        </w:tc>
      </w:tr>
      <w:tr w:rsidR="00427479" w:rsidRPr="00AB350B" w14:paraId="5118E2B9" w14:textId="77777777" w:rsidTr="00DC49BC">
        <w:trPr>
          <w:trHeight w:val="948"/>
        </w:trPr>
        <w:tc>
          <w:tcPr>
            <w:tcW w:w="1538" w:type="dxa"/>
            <w:vMerge/>
          </w:tcPr>
          <w:p w14:paraId="7FF9C6DC" w14:textId="6A9475B2" w:rsidR="00427479" w:rsidRPr="00B967F8" w:rsidRDefault="00427479" w:rsidP="00427479">
            <w:pPr>
              <w:pStyle w:val="TableNormal1"/>
              <w:spacing w:before="0"/>
              <w:rPr>
                <w:rFonts w:ascii="Segoe UI" w:eastAsia="Times New Roman" w:hAnsi="Segoe UI" w:cs="Segoe UI"/>
                <w:color w:val="000000" w:themeColor="text1"/>
                <w:lang w:val="en-GB"/>
              </w:rPr>
            </w:pPr>
          </w:p>
        </w:tc>
        <w:tc>
          <w:tcPr>
            <w:tcW w:w="2440" w:type="dxa"/>
          </w:tcPr>
          <w:p w14:paraId="2C4EE574" w14:textId="1DA2C4BD" w:rsidR="00427479" w:rsidRPr="00B967F8" w:rsidRDefault="00427479" w:rsidP="00427479">
            <w:pPr>
              <w:pStyle w:val="TableNormal1"/>
              <w:spacing w:before="0"/>
              <w:jc w:val="left"/>
              <w:rPr>
                <w:rFonts w:ascii="Segoe UI" w:eastAsia="Times New Roman" w:hAnsi="Segoe UI" w:cs="Segoe UI"/>
                <w:lang w:val="en-GB"/>
              </w:rPr>
            </w:pPr>
            <w:r w:rsidRPr="00660134">
              <w:rPr>
                <w:rFonts w:ascii="Segoe UI" w:eastAsia="Times New Roman" w:hAnsi="Segoe UI" w:cs="Segoe UI"/>
                <w:lang w:val="en-GB"/>
              </w:rPr>
              <w:t xml:space="preserve">Requirements </w:t>
            </w:r>
            <w:r w:rsidRPr="00B123A0">
              <w:rPr>
                <w:rFonts w:ascii="Segoe UI" w:eastAsia="Times New Roman" w:hAnsi="Segoe UI" w:cs="Segoe UI"/>
              </w:rPr>
              <w:t>Catalog</w:t>
            </w:r>
            <w:r w:rsidRPr="00660134">
              <w:rPr>
                <w:rFonts w:ascii="Segoe UI" w:eastAsia="Times New Roman" w:hAnsi="Segoe UI" w:cs="Segoe UI"/>
                <w:lang w:val="en-GB"/>
              </w:rPr>
              <w:t xml:space="preserve"> Template </w:t>
            </w:r>
            <w:r>
              <w:rPr>
                <w:rFonts w:ascii="Segoe UI" w:eastAsia="Times New Roman" w:hAnsi="Segoe UI" w:cs="Segoe UI"/>
                <w:lang w:val="en-GB"/>
              </w:rPr>
              <w:t>xls</w:t>
            </w:r>
          </w:p>
        </w:tc>
        <w:tc>
          <w:tcPr>
            <w:tcW w:w="5238" w:type="dxa"/>
          </w:tcPr>
          <w:p w14:paraId="69C54C9C" w14:textId="1D4F6EA4" w:rsidR="00427479" w:rsidRPr="00660134" w:rsidRDefault="00427479" w:rsidP="00427479">
            <w:pPr>
              <w:pStyle w:val="Bullet1"/>
              <w:numPr>
                <w:ilvl w:val="0"/>
                <w:numId w:val="42"/>
              </w:numPr>
              <w:spacing w:before="0" w:after="0"/>
              <w:jc w:val="left"/>
              <w:rPr>
                <w:rFonts w:eastAsia="Times New Roman"/>
                <w:sz w:val="18"/>
                <w:szCs w:val="18"/>
                <w:lang w:val="en-GB"/>
              </w:rPr>
            </w:pPr>
            <w:r>
              <w:rPr>
                <w:rFonts w:eastAsia="Times New Roman"/>
                <w:sz w:val="18"/>
                <w:szCs w:val="18"/>
                <w:lang w:val="en-GB"/>
              </w:rPr>
              <w:t xml:space="preserve">Excel template for capturing the technical requirements. The template should be used in conjunction with the technical presentations included with each service capability  </w:t>
            </w:r>
            <w:r w:rsidRPr="00660134">
              <w:rPr>
                <w:rFonts w:eastAsia="Times New Roman"/>
                <w:sz w:val="18"/>
                <w:szCs w:val="18"/>
                <w:lang w:val="en-GB"/>
              </w:rPr>
              <w:t xml:space="preserve"> </w:t>
            </w:r>
          </w:p>
        </w:tc>
      </w:tr>
      <w:tr w:rsidR="00427479" w:rsidRPr="00AB350B" w14:paraId="2BEFDA68" w14:textId="77777777" w:rsidTr="00D36E82">
        <w:tc>
          <w:tcPr>
            <w:tcW w:w="1538" w:type="dxa"/>
            <w:vMerge/>
          </w:tcPr>
          <w:p w14:paraId="522A7F83" w14:textId="158B1631" w:rsidR="00427479" w:rsidRPr="00B967F8" w:rsidRDefault="00427479" w:rsidP="00427479">
            <w:pPr>
              <w:pStyle w:val="TableNormal1"/>
              <w:spacing w:before="0"/>
              <w:rPr>
                <w:rFonts w:ascii="Segoe UI" w:eastAsia="Times New Roman" w:hAnsi="Segoe UI" w:cs="Segoe UI"/>
                <w:color w:val="000000" w:themeColor="text1"/>
                <w:lang w:val="en-GB"/>
              </w:rPr>
            </w:pPr>
          </w:p>
        </w:tc>
        <w:tc>
          <w:tcPr>
            <w:tcW w:w="2440" w:type="dxa"/>
          </w:tcPr>
          <w:p w14:paraId="436AA9F8" w14:textId="5E40A89D" w:rsidR="00427479" w:rsidRPr="00660134" w:rsidRDefault="00427479" w:rsidP="00427479">
            <w:pPr>
              <w:pStyle w:val="TableNormal1"/>
              <w:spacing w:before="0"/>
              <w:rPr>
                <w:rFonts w:ascii="Segoe UI" w:eastAsia="Times New Roman" w:hAnsi="Segoe UI" w:cs="Segoe UI"/>
                <w:lang w:val="en-GB"/>
              </w:rPr>
            </w:pPr>
            <w:r>
              <w:rPr>
                <w:rFonts w:ascii="Segoe UI" w:eastAsia="Times New Roman" w:hAnsi="Segoe UI" w:cs="Segoe UI"/>
                <w:lang w:val="en-GB"/>
              </w:rPr>
              <w:t>Technical Design Planning xls</w:t>
            </w:r>
          </w:p>
        </w:tc>
        <w:tc>
          <w:tcPr>
            <w:tcW w:w="5238" w:type="dxa"/>
          </w:tcPr>
          <w:p w14:paraId="6E075FB7" w14:textId="774489D5" w:rsidR="00427479" w:rsidRPr="00660134" w:rsidRDefault="00427479" w:rsidP="00427479">
            <w:pPr>
              <w:pStyle w:val="Bullet1"/>
              <w:numPr>
                <w:ilvl w:val="0"/>
                <w:numId w:val="42"/>
              </w:numPr>
              <w:spacing w:before="0" w:after="0"/>
              <w:jc w:val="left"/>
              <w:rPr>
                <w:rFonts w:eastAsia="Times New Roman"/>
                <w:sz w:val="18"/>
                <w:szCs w:val="18"/>
                <w:lang w:val="en-GB"/>
              </w:rPr>
            </w:pPr>
            <w:r w:rsidRPr="00DC49BC">
              <w:rPr>
                <w:rFonts w:eastAsia="Times New Roman"/>
                <w:sz w:val="18"/>
                <w:szCs w:val="18"/>
                <w:lang w:val="en-GB"/>
              </w:rPr>
              <w:t xml:space="preserve">Purpose: To capture technical configuration and setting information of </w:t>
            </w:r>
            <w:r>
              <w:rPr>
                <w:rFonts w:eastAsia="Times New Roman"/>
                <w:sz w:val="18"/>
                <w:szCs w:val="18"/>
                <w:lang w:val="en-GB"/>
              </w:rPr>
              <w:t xml:space="preserve">the customer project </w:t>
            </w:r>
            <w:r w:rsidRPr="00DC49BC">
              <w:rPr>
                <w:rFonts w:eastAsia="Times New Roman"/>
                <w:sz w:val="18"/>
                <w:szCs w:val="18"/>
                <w:lang w:val="en-GB"/>
              </w:rPr>
              <w:t xml:space="preserve">to support the technical guides delivered </w:t>
            </w:r>
            <w:r>
              <w:rPr>
                <w:rFonts w:eastAsia="Times New Roman"/>
                <w:sz w:val="18"/>
                <w:szCs w:val="18"/>
                <w:lang w:val="en-GB"/>
              </w:rPr>
              <w:t xml:space="preserve">within the engagement  </w:t>
            </w:r>
          </w:p>
        </w:tc>
      </w:tr>
      <w:tr w:rsidR="00427479" w:rsidRPr="00AB350B" w14:paraId="234F33BA" w14:textId="77777777" w:rsidTr="00D36E82">
        <w:tc>
          <w:tcPr>
            <w:tcW w:w="1538" w:type="dxa"/>
            <w:vMerge/>
          </w:tcPr>
          <w:p w14:paraId="12AC467E" w14:textId="3A2864F9" w:rsidR="00427479" w:rsidRPr="00B967F8" w:rsidRDefault="00427479" w:rsidP="00427479">
            <w:pPr>
              <w:pStyle w:val="TableNormal1"/>
              <w:spacing w:before="0"/>
              <w:rPr>
                <w:rFonts w:ascii="Segoe UI" w:eastAsia="Times New Roman" w:hAnsi="Segoe UI" w:cs="Segoe UI"/>
                <w:color w:val="000000" w:themeColor="text1"/>
                <w:lang w:val="en-GB"/>
              </w:rPr>
            </w:pPr>
          </w:p>
        </w:tc>
        <w:tc>
          <w:tcPr>
            <w:tcW w:w="2440" w:type="dxa"/>
          </w:tcPr>
          <w:p w14:paraId="76191980" w14:textId="7F38B3C7" w:rsidR="00427479" w:rsidRPr="00660134" w:rsidRDefault="00427479" w:rsidP="00427479">
            <w:pPr>
              <w:pStyle w:val="TableNormal1"/>
              <w:spacing w:before="0"/>
              <w:rPr>
                <w:rFonts w:ascii="Segoe UI" w:eastAsia="Times New Roman" w:hAnsi="Segoe UI" w:cs="Segoe UI"/>
                <w:lang w:val="en-GB"/>
              </w:rPr>
            </w:pPr>
            <w:r>
              <w:rPr>
                <w:rFonts w:ascii="Segoe UI" w:eastAsia="Times New Roman" w:hAnsi="Segoe UI" w:cs="Segoe UI"/>
                <w:lang w:val="en-GB"/>
              </w:rPr>
              <w:t>Closeout D</w:t>
            </w:r>
            <w:r w:rsidRPr="00660134">
              <w:rPr>
                <w:rFonts w:ascii="Segoe UI" w:eastAsia="Times New Roman" w:hAnsi="Segoe UI" w:cs="Segoe UI"/>
                <w:lang w:val="en-GB"/>
              </w:rPr>
              <w:t>eck</w:t>
            </w:r>
          </w:p>
        </w:tc>
        <w:tc>
          <w:tcPr>
            <w:tcW w:w="5238" w:type="dxa"/>
          </w:tcPr>
          <w:p w14:paraId="3BF43983" w14:textId="216050A4" w:rsidR="00427479" w:rsidRPr="00660134" w:rsidRDefault="00427479" w:rsidP="00427479">
            <w:pPr>
              <w:pStyle w:val="Bullet1"/>
              <w:numPr>
                <w:ilvl w:val="0"/>
                <w:numId w:val="42"/>
              </w:numPr>
              <w:spacing w:before="0" w:after="0"/>
              <w:rPr>
                <w:rFonts w:eastAsia="Times New Roman"/>
                <w:sz w:val="18"/>
                <w:szCs w:val="18"/>
                <w:lang w:val="en-GB"/>
              </w:rPr>
            </w:pPr>
            <w:r w:rsidRPr="00660134">
              <w:rPr>
                <w:rFonts w:eastAsia="Times New Roman"/>
                <w:sz w:val="18"/>
                <w:szCs w:val="18"/>
                <w:lang w:val="en-GB"/>
              </w:rPr>
              <w:t xml:space="preserve">Final customer presentation, includes a recap of capabilities deployed, open tasks, and overview of future work opportunities </w:t>
            </w:r>
          </w:p>
        </w:tc>
      </w:tr>
      <w:tr w:rsidR="00427479" w:rsidRPr="00AB350B" w14:paraId="59EECDA8" w14:textId="77777777" w:rsidTr="00D36E82">
        <w:tc>
          <w:tcPr>
            <w:tcW w:w="1538" w:type="dxa"/>
            <w:vMerge/>
          </w:tcPr>
          <w:p w14:paraId="3E218BD2" w14:textId="64E5FFF7" w:rsidR="00427479" w:rsidRPr="00B967F8" w:rsidRDefault="00427479" w:rsidP="00427479">
            <w:pPr>
              <w:pStyle w:val="TableNormal1"/>
              <w:spacing w:before="0"/>
              <w:rPr>
                <w:rFonts w:ascii="Segoe UI" w:eastAsia="Times New Roman" w:hAnsi="Segoe UI" w:cs="Segoe UI"/>
                <w:color w:val="000000" w:themeColor="text1"/>
                <w:lang w:val="en-GB"/>
              </w:rPr>
            </w:pPr>
          </w:p>
        </w:tc>
        <w:tc>
          <w:tcPr>
            <w:tcW w:w="2440" w:type="dxa"/>
          </w:tcPr>
          <w:p w14:paraId="27FDD088" w14:textId="2FF247E2" w:rsidR="00427479" w:rsidRDefault="00427479" w:rsidP="00427479">
            <w:pPr>
              <w:pStyle w:val="TableNormal1"/>
              <w:spacing w:before="0"/>
              <w:rPr>
                <w:rFonts w:ascii="Segoe UI" w:eastAsia="Times New Roman" w:hAnsi="Segoe UI" w:cs="Segoe UI"/>
                <w:lang w:val="en-GB"/>
              </w:rPr>
            </w:pPr>
            <w:r>
              <w:rPr>
                <w:rFonts w:ascii="Segoe UI" w:eastAsia="Times New Roman" w:hAnsi="Segoe UI" w:cs="Segoe UI"/>
                <w:lang w:val="en-GB"/>
              </w:rPr>
              <w:t>Document Graphics</w:t>
            </w:r>
          </w:p>
        </w:tc>
        <w:tc>
          <w:tcPr>
            <w:tcW w:w="5238" w:type="dxa"/>
          </w:tcPr>
          <w:p w14:paraId="4F35B1B2" w14:textId="5FE7D0F4" w:rsidR="00427479" w:rsidRPr="00660134" w:rsidRDefault="00427479" w:rsidP="00427479">
            <w:pPr>
              <w:pStyle w:val="Bullet1"/>
              <w:numPr>
                <w:ilvl w:val="0"/>
                <w:numId w:val="42"/>
              </w:numPr>
              <w:spacing w:before="0" w:after="0"/>
              <w:jc w:val="left"/>
              <w:rPr>
                <w:rFonts w:eastAsia="Times New Roman"/>
                <w:sz w:val="18"/>
                <w:szCs w:val="18"/>
                <w:lang w:val="en-GB"/>
              </w:rPr>
            </w:pPr>
            <w:r>
              <w:rPr>
                <w:rFonts w:eastAsia="Times New Roman"/>
                <w:sz w:val="18"/>
                <w:szCs w:val="18"/>
                <w:lang w:val="en-GB"/>
              </w:rPr>
              <w:t xml:space="preserve">This ppt includes all the master copies of the document graphics use within the word documents. Edit as needed then copy back to your word document </w:t>
            </w:r>
          </w:p>
        </w:tc>
      </w:tr>
      <w:tr w:rsidR="00427479" w:rsidRPr="00AB350B" w14:paraId="663345CB" w14:textId="77777777" w:rsidTr="00D36E82">
        <w:trPr>
          <w:trHeight w:val="84"/>
        </w:trPr>
        <w:tc>
          <w:tcPr>
            <w:tcW w:w="1538" w:type="dxa"/>
            <w:vMerge w:val="restart"/>
          </w:tcPr>
          <w:p w14:paraId="618B6237" w14:textId="68FBDFC2" w:rsidR="00427479" w:rsidRPr="00763108" w:rsidRDefault="00427479" w:rsidP="00427479">
            <w:pPr>
              <w:spacing w:before="0" w:after="0"/>
              <w:rPr>
                <w:rFonts w:cs="Segoe UI"/>
                <w:b/>
                <w:sz w:val="18"/>
                <w:szCs w:val="20"/>
              </w:rPr>
            </w:pPr>
            <w:r w:rsidRPr="00763108">
              <w:rPr>
                <w:rFonts w:cs="Segoe UI"/>
                <w:b/>
                <w:sz w:val="18"/>
                <w:szCs w:val="20"/>
              </w:rPr>
              <w:t xml:space="preserve">03. Core </w:t>
            </w:r>
          </w:p>
          <w:p w14:paraId="42BEBC2F" w14:textId="1DEE7F03" w:rsidR="00427479" w:rsidRPr="00B967F8" w:rsidRDefault="00427479" w:rsidP="00427479">
            <w:pPr>
              <w:pStyle w:val="TableNormal1"/>
              <w:spacing w:before="0"/>
              <w:jc w:val="left"/>
              <w:rPr>
                <w:rFonts w:ascii="Segoe UI" w:eastAsia="Times New Roman" w:hAnsi="Segoe UI" w:cs="Segoe UI"/>
                <w:color w:val="000000" w:themeColor="text1"/>
                <w:lang w:val="en-GB"/>
              </w:rPr>
            </w:pPr>
          </w:p>
        </w:tc>
        <w:tc>
          <w:tcPr>
            <w:tcW w:w="2440" w:type="dxa"/>
          </w:tcPr>
          <w:p w14:paraId="2A461CE9" w14:textId="5591D704" w:rsidR="00427479" w:rsidRPr="00B967F8" w:rsidRDefault="00427479" w:rsidP="00427479">
            <w:pPr>
              <w:pStyle w:val="TableNormal1"/>
              <w:spacing w:before="0" w:after="0"/>
              <w:jc w:val="left"/>
              <w:rPr>
                <w:rFonts w:ascii="Segoe UI" w:eastAsia="Times New Roman" w:hAnsi="Segoe UI" w:cs="Segoe UI"/>
                <w:lang w:val="en-GB"/>
              </w:rPr>
            </w:pPr>
            <w:r w:rsidRPr="006043D1">
              <w:rPr>
                <w:rFonts w:ascii="Segoe UI" w:eastAsia="Times New Roman" w:hAnsi="Segoe UI" w:cs="Segoe UI"/>
                <w:lang w:val="en-GB"/>
              </w:rPr>
              <w:t xml:space="preserve">Core Workshop  </w:t>
            </w:r>
          </w:p>
        </w:tc>
        <w:tc>
          <w:tcPr>
            <w:tcW w:w="5238" w:type="dxa"/>
          </w:tcPr>
          <w:p w14:paraId="5ECFD535" w14:textId="2AD4FF2E" w:rsidR="00427479" w:rsidRPr="00B967F8" w:rsidRDefault="00427479" w:rsidP="00427479">
            <w:pPr>
              <w:pStyle w:val="Bullet1"/>
              <w:numPr>
                <w:ilvl w:val="0"/>
                <w:numId w:val="42"/>
              </w:numPr>
              <w:spacing w:before="0" w:after="0"/>
              <w:jc w:val="left"/>
              <w:rPr>
                <w:sz w:val="18"/>
                <w:szCs w:val="18"/>
              </w:rPr>
            </w:pPr>
            <w:r w:rsidRPr="00AB00DD">
              <w:rPr>
                <w:rFonts w:eastAsia="Times New Roman"/>
                <w:sz w:val="18"/>
                <w:szCs w:val="18"/>
                <w:lang w:val="en-GB"/>
              </w:rPr>
              <w:t xml:space="preserve">PowerPoint deck to validate customer’s requirements output of the deck goes into the Requirements </w:t>
            </w:r>
            <w:r w:rsidRPr="00F20EC6">
              <w:rPr>
                <w:rFonts w:eastAsia="Times New Roman"/>
                <w:sz w:val="18"/>
                <w:szCs w:val="18"/>
              </w:rPr>
              <w:t>Catalog</w:t>
            </w:r>
            <w:r w:rsidRPr="00AB00DD">
              <w:rPr>
                <w:rFonts w:eastAsia="Times New Roman"/>
                <w:sz w:val="18"/>
                <w:szCs w:val="18"/>
                <w:lang w:val="en-GB"/>
              </w:rPr>
              <w:t xml:space="preserve"> Template, Architecture documents and Technical Guide.</w:t>
            </w:r>
            <w:r w:rsidRPr="008D2943">
              <w:rPr>
                <w:color w:val="000000" w:themeColor="text1"/>
              </w:rPr>
              <w:t xml:space="preserve"> </w:t>
            </w:r>
          </w:p>
        </w:tc>
      </w:tr>
      <w:tr w:rsidR="00427479" w:rsidRPr="00AB350B" w14:paraId="575985EE" w14:textId="77777777" w:rsidTr="00D36E82">
        <w:tc>
          <w:tcPr>
            <w:tcW w:w="1538" w:type="dxa"/>
            <w:vMerge/>
          </w:tcPr>
          <w:p w14:paraId="58095A08" w14:textId="77777777" w:rsidR="00427479" w:rsidRPr="00B967F8" w:rsidRDefault="00427479" w:rsidP="00427479">
            <w:pPr>
              <w:pStyle w:val="TableNormal1"/>
              <w:spacing w:before="0"/>
              <w:jc w:val="left"/>
              <w:rPr>
                <w:rFonts w:ascii="Segoe UI" w:eastAsia="Times New Roman" w:hAnsi="Segoe UI" w:cs="Segoe UI"/>
                <w:color w:val="000000" w:themeColor="text1"/>
                <w:lang w:val="en-GB"/>
              </w:rPr>
            </w:pPr>
          </w:p>
        </w:tc>
        <w:tc>
          <w:tcPr>
            <w:tcW w:w="2440" w:type="dxa"/>
          </w:tcPr>
          <w:p w14:paraId="79CFC436" w14:textId="681DDA01" w:rsidR="00427479" w:rsidRPr="006043D1" w:rsidRDefault="00427479" w:rsidP="00427479">
            <w:pPr>
              <w:pStyle w:val="TableNormal1"/>
              <w:spacing w:before="0" w:after="0"/>
              <w:jc w:val="left"/>
              <w:rPr>
                <w:rFonts w:ascii="Segoe UI" w:eastAsia="Times New Roman" w:hAnsi="Segoe UI" w:cs="Segoe UI"/>
                <w:lang w:val="en-GB"/>
              </w:rPr>
            </w:pPr>
            <w:r w:rsidRPr="006043D1">
              <w:rPr>
                <w:rFonts w:ascii="Segoe UI" w:eastAsia="Times New Roman" w:hAnsi="Segoe UI" w:cs="Segoe UI"/>
                <w:lang w:val="en-GB"/>
              </w:rPr>
              <w:t>Core Technical Guide</w:t>
            </w:r>
          </w:p>
        </w:tc>
        <w:tc>
          <w:tcPr>
            <w:tcW w:w="5238" w:type="dxa"/>
          </w:tcPr>
          <w:p w14:paraId="32A74D9E" w14:textId="39564D0B" w:rsidR="00427479" w:rsidRPr="00E760E2" w:rsidRDefault="00427479" w:rsidP="00427479">
            <w:pPr>
              <w:pStyle w:val="Bullet1"/>
              <w:numPr>
                <w:ilvl w:val="0"/>
                <w:numId w:val="42"/>
              </w:numPr>
              <w:spacing w:before="0" w:after="0"/>
              <w:jc w:val="left"/>
              <w:rPr>
                <w:color w:val="000000" w:themeColor="text1"/>
              </w:rPr>
            </w:pPr>
            <w:r w:rsidRPr="00AB00DD">
              <w:rPr>
                <w:rFonts w:eastAsia="Times New Roman"/>
                <w:sz w:val="18"/>
                <w:szCs w:val="18"/>
                <w:lang w:val="en-GB"/>
              </w:rPr>
              <w:t>Technical guide to document customer functional requirements, capability design, implementation, and test cases.</w:t>
            </w:r>
          </w:p>
        </w:tc>
      </w:tr>
      <w:tr w:rsidR="00427479" w:rsidRPr="00AB350B" w14:paraId="69B7A3A7" w14:textId="77777777" w:rsidTr="00D36E82">
        <w:tc>
          <w:tcPr>
            <w:tcW w:w="1538" w:type="dxa"/>
            <w:vMerge w:val="restart"/>
          </w:tcPr>
          <w:p w14:paraId="5F346B73" w14:textId="77777777" w:rsidR="00427479" w:rsidRPr="00763108" w:rsidRDefault="00427479" w:rsidP="00427479">
            <w:pPr>
              <w:spacing w:before="0" w:after="0"/>
              <w:rPr>
                <w:rFonts w:eastAsia="Times New Roman" w:cs="Segoe UI"/>
                <w:b/>
                <w:color w:val="000000" w:themeColor="text1"/>
                <w:sz w:val="18"/>
                <w:lang w:val="en-GB"/>
              </w:rPr>
            </w:pPr>
            <w:r w:rsidRPr="00763108">
              <w:rPr>
                <w:rFonts w:eastAsia="Times New Roman" w:cs="Segoe UI"/>
                <w:b/>
                <w:color w:val="000000" w:themeColor="text1"/>
                <w:sz w:val="18"/>
                <w:lang w:val="en-GB"/>
              </w:rPr>
              <w:t xml:space="preserve">04. Application Management </w:t>
            </w:r>
          </w:p>
          <w:p w14:paraId="02428D97" w14:textId="50DF1A4B" w:rsidR="00427479" w:rsidRPr="006043D1" w:rsidRDefault="00427479" w:rsidP="00427479">
            <w:pPr>
              <w:pStyle w:val="TableNormal1"/>
              <w:spacing w:before="0"/>
              <w:rPr>
                <w:rFonts w:ascii="Segoe UI" w:eastAsia="Times New Roman" w:hAnsi="Segoe UI" w:cs="Segoe UI"/>
                <w:b/>
                <w:color w:val="000000" w:themeColor="text1"/>
                <w:lang w:val="en-GB"/>
              </w:rPr>
            </w:pPr>
          </w:p>
        </w:tc>
        <w:tc>
          <w:tcPr>
            <w:tcW w:w="2440" w:type="dxa"/>
          </w:tcPr>
          <w:p w14:paraId="306F1716" w14:textId="7EE0AF85" w:rsidR="00427479" w:rsidRDefault="00427479" w:rsidP="00427479">
            <w:pPr>
              <w:pStyle w:val="TableNormal1"/>
              <w:spacing w:before="0" w:after="0"/>
              <w:jc w:val="left"/>
              <w:rPr>
                <w:rFonts w:ascii="Segoe UI" w:eastAsia="Times New Roman" w:hAnsi="Segoe UI" w:cs="Segoe UI"/>
                <w:lang w:val="en-GB"/>
              </w:rPr>
            </w:pPr>
            <w:r>
              <w:rPr>
                <w:rFonts w:ascii="Segoe UI" w:eastAsia="Times New Roman" w:hAnsi="Segoe UI" w:cs="Segoe UI"/>
                <w:lang w:val="en-GB"/>
              </w:rPr>
              <w:t>Application Management Workshop</w:t>
            </w:r>
          </w:p>
          <w:p w14:paraId="34A6E536" w14:textId="77777777" w:rsidR="00427479" w:rsidRDefault="00427479" w:rsidP="00427479">
            <w:pPr>
              <w:pStyle w:val="TableNormal1"/>
              <w:spacing w:before="0" w:after="0"/>
              <w:jc w:val="left"/>
              <w:rPr>
                <w:rFonts w:ascii="Segoe UI" w:eastAsia="Times New Roman" w:hAnsi="Segoe UI" w:cs="Segoe UI"/>
                <w:lang w:val="en-GB"/>
              </w:rPr>
            </w:pPr>
          </w:p>
          <w:p w14:paraId="4E3E7C2C" w14:textId="460AC2E6" w:rsidR="00427479" w:rsidRPr="00974A3F" w:rsidRDefault="00427479" w:rsidP="00427479">
            <w:pPr>
              <w:pStyle w:val="TableNormal1"/>
              <w:spacing w:before="0" w:line="276" w:lineRule="auto"/>
              <w:jc w:val="left"/>
              <w:rPr>
                <w:rFonts w:ascii="Segoe UI" w:eastAsia="Times New Roman" w:hAnsi="Segoe UI" w:cs="Segoe UI"/>
                <w:lang w:val="en-GB"/>
              </w:rPr>
            </w:pPr>
            <w:r>
              <w:rPr>
                <w:rFonts w:ascii="Segoe UI" w:eastAsia="Times New Roman" w:hAnsi="Segoe UI" w:cs="Segoe UI"/>
                <w:lang w:val="en-GB"/>
              </w:rPr>
              <w:t xml:space="preserve">Application Management </w:t>
            </w:r>
            <w:r w:rsidRPr="006043D1">
              <w:rPr>
                <w:rFonts w:ascii="Segoe UI" w:eastAsia="Times New Roman" w:hAnsi="Segoe UI" w:cs="Segoe UI"/>
                <w:lang w:val="en-GB"/>
              </w:rPr>
              <w:t>Technical Guide</w:t>
            </w:r>
          </w:p>
        </w:tc>
        <w:tc>
          <w:tcPr>
            <w:tcW w:w="5238" w:type="dxa"/>
            <w:vMerge w:val="restart"/>
          </w:tcPr>
          <w:p w14:paraId="21C4DFA4" w14:textId="7601CDD8" w:rsidR="00427479" w:rsidRPr="00AB00DD" w:rsidRDefault="00427479" w:rsidP="00427479">
            <w:pPr>
              <w:pStyle w:val="Bullet1"/>
              <w:numPr>
                <w:ilvl w:val="0"/>
                <w:numId w:val="42"/>
              </w:numPr>
              <w:spacing w:before="0" w:after="0"/>
              <w:rPr>
                <w:sz w:val="18"/>
                <w:szCs w:val="18"/>
              </w:rPr>
            </w:pPr>
            <w:r w:rsidRPr="00AB00DD">
              <w:rPr>
                <w:sz w:val="18"/>
                <w:szCs w:val="18"/>
              </w:rPr>
              <w:t xml:space="preserve">See descriptions under Core delivery </w:t>
            </w:r>
          </w:p>
          <w:p w14:paraId="18C44D34" w14:textId="77777777" w:rsidR="00427479" w:rsidRPr="008D2943" w:rsidRDefault="00427479" w:rsidP="00427479">
            <w:pPr>
              <w:pStyle w:val="ListParagraph"/>
              <w:numPr>
                <w:ilvl w:val="0"/>
                <w:numId w:val="0"/>
              </w:numPr>
              <w:spacing w:before="0" w:after="0"/>
              <w:rPr>
                <w:rFonts w:cs="Segoe UI"/>
                <w:color w:val="000000" w:themeColor="text1"/>
                <w:szCs w:val="20"/>
              </w:rPr>
            </w:pPr>
          </w:p>
          <w:p w14:paraId="1A12F6EF" w14:textId="77777777" w:rsidR="00427479" w:rsidRPr="008D2943" w:rsidRDefault="00427479" w:rsidP="00427479">
            <w:pPr>
              <w:pStyle w:val="Bullet1"/>
              <w:numPr>
                <w:ilvl w:val="0"/>
                <w:numId w:val="0"/>
              </w:numPr>
              <w:spacing w:before="0" w:after="0"/>
              <w:ind w:left="792" w:hanging="360"/>
              <w:rPr>
                <w:color w:val="000000" w:themeColor="text1"/>
              </w:rPr>
            </w:pPr>
          </w:p>
          <w:p w14:paraId="4E2E852B" w14:textId="1DF76450" w:rsidR="00427479" w:rsidRPr="008D2943" w:rsidRDefault="00427479" w:rsidP="00427479">
            <w:pPr>
              <w:pStyle w:val="Bullet1"/>
              <w:numPr>
                <w:ilvl w:val="0"/>
                <w:numId w:val="0"/>
              </w:numPr>
              <w:spacing w:before="0" w:after="0"/>
              <w:jc w:val="left"/>
              <w:rPr>
                <w:color w:val="000000" w:themeColor="text1"/>
              </w:rPr>
            </w:pPr>
          </w:p>
        </w:tc>
      </w:tr>
      <w:tr w:rsidR="00427479" w:rsidRPr="00AB350B" w14:paraId="253F4876" w14:textId="77777777" w:rsidTr="006043D1">
        <w:tc>
          <w:tcPr>
            <w:tcW w:w="1538" w:type="dxa"/>
          </w:tcPr>
          <w:p w14:paraId="3EA0591E" w14:textId="77777777" w:rsidR="00427479" w:rsidRPr="006043D1" w:rsidRDefault="00427479" w:rsidP="00427479">
            <w:pPr>
              <w:pStyle w:val="TableNormal1"/>
              <w:spacing w:before="0"/>
              <w:rPr>
                <w:rFonts w:ascii="Segoe UI" w:eastAsia="Times New Roman" w:hAnsi="Segoe UI" w:cs="Segoe UI"/>
                <w:b/>
                <w:color w:val="000000" w:themeColor="text1"/>
                <w:lang w:val="en-GB"/>
              </w:rPr>
            </w:pPr>
            <w:r w:rsidRPr="006043D1">
              <w:rPr>
                <w:rFonts w:ascii="Segoe UI" w:eastAsia="Times New Roman" w:hAnsi="Segoe UI" w:cs="Segoe UI"/>
                <w:b/>
                <w:color w:val="000000" w:themeColor="text1"/>
                <w:lang w:val="en-GB"/>
              </w:rPr>
              <w:t>05.Platform Delivery</w:t>
            </w:r>
          </w:p>
          <w:p w14:paraId="450E2020" w14:textId="7C5B86F9" w:rsidR="00427479" w:rsidRPr="006043D1" w:rsidRDefault="00427479" w:rsidP="00427479">
            <w:pPr>
              <w:pStyle w:val="TableNormal1"/>
              <w:spacing w:before="0"/>
              <w:rPr>
                <w:rFonts w:ascii="Segoe UI" w:eastAsia="Times New Roman" w:hAnsi="Segoe UI" w:cs="Segoe UI"/>
                <w:b/>
                <w:color w:val="000000" w:themeColor="text1"/>
                <w:lang w:val="en-GB"/>
              </w:rPr>
            </w:pPr>
          </w:p>
        </w:tc>
        <w:tc>
          <w:tcPr>
            <w:tcW w:w="2440" w:type="dxa"/>
          </w:tcPr>
          <w:p w14:paraId="0D5AB0CF" w14:textId="086C13CF" w:rsidR="00427479" w:rsidRDefault="00427479" w:rsidP="00427479">
            <w:pPr>
              <w:pStyle w:val="TableNormal1"/>
              <w:spacing w:before="0" w:after="0"/>
              <w:jc w:val="left"/>
              <w:rPr>
                <w:rFonts w:ascii="Segoe UI" w:eastAsia="Times New Roman" w:hAnsi="Segoe UI" w:cs="Segoe UI"/>
                <w:lang w:val="en-GB"/>
              </w:rPr>
            </w:pPr>
            <w:r>
              <w:rPr>
                <w:rFonts w:ascii="Segoe UI" w:eastAsia="Times New Roman" w:hAnsi="Segoe UI" w:cs="Segoe UI"/>
                <w:lang w:val="en-GB"/>
              </w:rPr>
              <w:t>Platform Delivery Workshop</w:t>
            </w:r>
          </w:p>
          <w:p w14:paraId="5CD882C9" w14:textId="77777777" w:rsidR="00427479" w:rsidRDefault="00427479" w:rsidP="00427479">
            <w:pPr>
              <w:pStyle w:val="TableNormal1"/>
              <w:spacing w:before="0" w:after="0"/>
              <w:jc w:val="left"/>
              <w:rPr>
                <w:rFonts w:ascii="Segoe UI" w:eastAsia="Times New Roman" w:hAnsi="Segoe UI" w:cs="Segoe UI"/>
                <w:lang w:val="en-GB"/>
              </w:rPr>
            </w:pPr>
          </w:p>
          <w:p w14:paraId="49F33907" w14:textId="2593D306" w:rsidR="00427479" w:rsidRPr="00974A3F" w:rsidRDefault="00427479" w:rsidP="00427479">
            <w:pPr>
              <w:pStyle w:val="TableNormal1"/>
              <w:spacing w:before="0" w:after="0"/>
              <w:jc w:val="left"/>
              <w:rPr>
                <w:rFonts w:ascii="Segoe UI" w:eastAsia="Times New Roman" w:hAnsi="Segoe UI" w:cs="Segoe UI"/>
                <w:lang w:val="en-GB"/>
              </w:rPr>
            </w:pPr>
            <w:r>
              <w:rPr>
                <w:rFonts w:ascii="Segoe UI" w:eastAsia="Times New Roman" w:hAnsi="Segoe UI" w:cs="Segoe UI"/>
                <w:lang w:val="en-GB"/>
              </w:rPr>
              <w:t>Platform Delivery Technical Guide</w:t>
            </w:r>
          </w:p>
        </w:tc>
        <w:tc>
          <w:tcPr>
            <w:tcW w:w="5238" w:type="dxa"/>
            <w:vMerge/>
          </w:tcPr>
          <w:p w14:paraId="12DF8D60" w14:textId="66667382" w:rsidR="00427479" w:rsidRPr="008D2943" w:rsidRDefault="00427479" w:rsidP="00427479">
            <w:pPr>
              <w:pStyle w:val="Bullet1"/>
              <w:numPr>
                <w:ilvl w:val="0"/>
                <w:numId w:val="42"/>
              </w:numPr>
              <w:spacing w:before="0" w:after="0"/>
              <w:rPr>
                <w:color w:val="000000" w:themeColor="text1"/>
              </w:rPr>
            </w:pPr>
          </w:p>
        </w:tc>
      </w:tr>
      <w:tr w:rsidR="00427479" w:rsidRPr="00AB350B" w14:paraId="685403F9" w14:textId="77777777" w:rsidTr="00D36E82">
        <w:trPr>
          <w:trHeight w:val="651"/>
        </w:trPr>
        <w:tc>
          <w:tcPr>
            <w:tcW w:w="1538" w:type="dxa"/>
          </w:tcPr>
          <w:p w14:paraId="0AAA8E31" w14:textId="6206114C" w:rsidR="00427479" w:rsidRPr="006043D1" w:rsidRDefault="00427479" w:rsidP="00427479">
            <w:pPr>
              <w:pStyle w:val="TableNormal1"/>
              <w:spacing w:before="0"/>
              <w:rPr>
                <w:rFonts w:ascii="Segoe UI" w:eastAsia="Times New Roman" w:hAnsi="Segoe UI" w:cs="Segoe UI"/>
                <w:b/>
                <w:color w:val="000000" w:themeColor="text1"/>
                <w:lang w:val="en-GB"/>
              </w:rPr>
            </w:pPr>
            <w:r>
              <w:rPr>
                <w:rFonts w:ascii="Segoe UI" w:eastAsia="Times New Roman" w:hAnsi="Segoe UI" w:cs="Segoe UI"/>
                <w:b/>
                <w:color w:val="000000" w:themeColor="text1"/>
                <w:lang w:val="en-GB"/>
              </w:rPr>
              <w:t>06</w:t>
            </w:r>
            <w:r w:rsidRPr="006043D1">
              <w:rPr>
                <w:rFonts w:ascii="Segoe UI" w:eastAsia="Times New Roman" w:hAnsi="Segoe UI" w:cs="Segoe UI"/>
                <w:b/>
                <w:color w:val="000000" w:themeColor="text1"/>
                <w:lang w:val="en-GB"/>
              </w:rPr>
              <w:t>.</w:t>
            </w:r>
            <w:r>
              <w:rPr>
                <w:rFonts w:ascii="Segoe UI" w:eastAsia="Times New Roman" w:hAnsi="Segoe UI" w:cs="Segoe UI"/>
                <w:b/>
                <w:color w:val="000000" w:themeColor="text1"/>
                <w:lang w:val="en-GB"/>
              </w:rPr>
              <w:t xml:space="preserve">Device Management </w:t>
            </w:r>
          </w:p>
          <w:p w14:paraId="01CCC3C7" w14:textId="64834AAB" w:rsidR="00427479" w:rsidRPr="006043D1" w:rsidRDefault="00427479" w:rsidP="00427479">
            <w:pPr>
              <w:pStyle w:val="TableNormal1"/>
              <w:spacing w:before="0"/>
              <w:rPr>
                <w:rFonts w:ascii="Segoe UI" w:eastAsia="Times New Roman" w:hAnsi="Segoe UI" w:cs="Segoe UI"/>
                <w:b/>
                <w:color w:val="000000" w:themeColor="text1"/>
                <w:lang w:val="en-GB"/>
              </w:rPr>
            </w:pPr>
          </w:p>
        </w:tc>
        <w:tc>
          <w:tcPr>
            <w:tcW w:w="2440" w:type="dxa"/>
          </w:tcPr>
          <w:p w14:paraId="7EBEC403" w14:textId="2535981A" w:rsidR="00427479" w:rsidRDefault="00427479" w:rsidP="00427479">
            <w:pPr>
              <w:pStyle w:val="TableNormal1"/>
              <w:spacing w:before="0" w:after="0"/>
              <w:jc w:val="left"/>
              <w:rPr>
                <w:rFonts w:ascii="Segoe UI" w:eastAsia="Times New Roman" w:hAnsi="Segoe UI" w:cs="Segoe UI"/>
                <w:lang w:val="en-GB"/>
              </w:rPr>
            </w:pPr>
            <w:r>
              <w:rPr>
                <w:rFonts w:ascii="Segoe UI" w:eastAsia="Times New Roman" w:hAnsi="Segoe UI" w:cs="Segoe UI"/>
                <w:lang w:val="en-GB"/>
              </w:rPr>
              <w:t xml:space="preserve">Device </w:t>
            </w:r>
            <w:r w:rsidR="00F20EC6">
              <w:rPr>
                <w:rFonts w:ascii="Segoe UI" w:eastAsia="Times New Roman" w:hAnsi="Segoe UI" w:cs="Segoe UI"/>
                <w:lang w:val="en-GB"/>
              </w:rPr>
              <w:t>Mgmt.</w:t>
            </w:r>
            <w:r>
              <w:rPr>
                <w:rFonts w:ascii="Segoe UI" w:eastAsia="Times New Roman" w:hAnsi="Segoe UI" w:cs="Segoe UI"/>
                <w:lang w:val="en-GB"/>
              </w:rPr>
              <w:t xml:space="preserve"> </w:t>
            </w:r>
            <w:r w:rsidRPr="006043D1">
              <w:rPr>
                <w:rFonts w:ascii="Segoe UI" w:eastAsia="Times New Roman" w:hAnsi="Segoe UI" w:cs="Segoe UI"/>
                <w:lang w:val="en-GB"/>
              </w:rPr>
              <w:t>Workshop</w:t>
            </w:r>
          </w:p>
          <w:p w14:paraId="5B42AF86" w14:textId="77777777" w:rsidR="00427479" w:rsidRDefault="00427479" w:rsidP="00427479">
            <w:pPr>
              <w:pStyle w:val="TableNormal1"/>
              <w:spacing w:before="0" w:after="0"/>
              <w:jc w:val="left"/>
              <w:rPr>
                <w:rFonts w:ascii="Segoe UI" w:eastAsia="Times New Roman" w:hAnsi="Segoe UI" w:cs="Segoe UI"/>
                <w:lang w:val="en-GB"/>
              </w:rPr>
            </w:pPr>
          </w:p>
          <w:p w14:paraId="277F6098" w14:textId="0F800DBB" w:rsidR="00427479" w:rsidRDefault="00427479" w:rsidP="00427479">
            <w:pPr>
              <w:pStyle w:val="TableNormal1"/>
              <w:spacing w:before="0" w:after="0"/>
              <w:jc w:val="left"/>
              <w:rPr>
                <w:rFonts w:ascii="Segoe UI" w:eastAsia="Times New Roman" w:hAnsi="Segoe UI" w:cs="Segoe UI"/>
                <w:lang w:val="en-GB"/>
              </w:rPr>
            </w:pPr>
            <w:r>
              <w:rPr>
                <w:rFonts w:ascii="Segoe UI" w:eastAsia="Times New Roman" w:hAnsi="Segoe UI" w:cs="Segoe UI"/>
                <w:lang w:val="en-GB"/>
              </w:rPr>
              <w:t xml:space="preserve">Device </w:t>
            </w:r>
            <w:r w:rsidR="00F20EC6">
              <w:rPr>
                <w:rFonts w:ascii="Segoe UI" w:eastAsia="Times New Roman" w:hAnsi="Segoe UI" w:cs="Segoe UI"/>
                <w:lang w:val="en-GB"/>
              </w:rPr>
              <w:t>Mgmt.</w:t>
            </w:r>
            <w:r>
              <w:rPr>
                <w:rFonts w:ascii="Segoe UI" w:eastAsia="Times New Roman" w:hAnsi="Segoe UI" w:cs="Segoe UI"/>
                <w:lang w:val="en-GB"/>
              </w:rPr>
              <w:t xml:space="preserve"> </w:t>
            </w:r>
            <w:r w:rsidRPr="006043D1">
              <w:rPr>
                <w:rFonts w:ascii="Segoe UI" w:eastAsia="Times New Roman" w:hAnsi="Segoe UI" w:cs="Segoe UI"/>
                <w:lang w:val="en-GB"/>
              </w:rPr>
              <w:t>Technical Guide</w:t>
            </w:r>
          </w:p>
        </w:tc>
        <w:tc>
          <w:tcPr>
            <w:tcW w:w="5238" w:type="dxa"/>
            <w:vMerge/>
          </w:tcPr>
          <w:p w14:paraId="5CA95CA5" w14:textId="52AC0589" w:rsidR="00427479" w:rsidRPr="008D2943" w:rsidRDefault="00427479" w:rsidP="00427479">
            <w:pPr>
              <w:pStyle w:val="Bullet1"/>
              <w:numPr>
                <w:ilvl w:val="0"/>
                <w:numId w:val="42"/>
              </w:numPr>
              <w:spacing w:before="0" w:after="0"/>
              <w:rPr>
                <w:color w:val="000000" w:themeColor="text1"/>
              </w:rPr>
            </w:pPr>
          </w:p>
        </w:tc>
      </w:tr>
      <w:tr w:rsidR="00427479" w:rsidRPr="00AB350B" w14:paraId="29039584" w14:textId="77777777" w:rsidTr="006043D1">
        <w:tc>
          <w:tcPr>
            <w:tcW w:w="1538" w:type="dxa"/>
          </w:tcPr>
          <w:p w14:paraId="7A296615" w14:textId="59089EB4" w:rsidR="00427479" w:rsidRPr="006043D1" w:rsidRDefault="00427479" w:rsidP="00427479">
            <w:pPr>
              <w:pStyle w:val="TableNormal1"/>
              <w:spacing w:before="0"/>
              <w:jc w:val="left"/>
              <w:rPr>
                <w:rFonts w:ascii="Segoe UI" w:eastAsia="Times New Roman" w:hAnsi="Segoe UI" w:cs="Segoe UI"/>
                <w:b/>
                <w:color w:val="000000" w:themeColor="text1"/>
                <w:lang w:val="en-GB"/>
              </w:rPr>
            </w:pPr>
            <w:r>
              <w:rPr>
                <w:rFonts w:ascii="Segoe UI" w:eastAsia="Times New Roman" w:hAnsi="Segoe UI" w:cs="Segoe UI"/>
                <w:b/>
                <w:color w:val="000000" w:themeColor="text1"/>
                <w:lang w:val="en-GB"/>
              </w:rPr>
              <w:t>07.Servicing</w:t>
            </w:r>
          </w:p>
        </w:tc>
        <w:tc>
          <w:tcPr>
            <w:tcW w:w="2440" w:type="dxa"/>
          </w:tcPr>
          <w:p w14:paraId="78A8BA6B" w14:textId="4244D04A" w:rsidR="00427479" w:rsidRDefault="00427479" w:rsidP="00427479">
            <w:pPr>
              <w:pStyle w:val="TableNormal1"/>
              <w:spacing w:before="0" w:after="0"/>
              <w:jc w:val="left"/>
              <w:rPr>
                <w:rFonts w:ascii="Segoe UI" w:eastAsia="Times New Roman" w:hAnsi="Segoe UI" w:cs="Segoe UI"/>
                <w:lang w:val="en-GB"/>
              </w:rPr>
            </w:pPr>
            <w:r>
              <w:rPr>
                <w:rFonts w:ascii="Segoe UI" w:eastAsia="Times New Roman" w:hAnsi="Segoe UI" w:cs="Segoe UI"/>
                <w:lang w:val="en-GB"/>
              </w:rPr>
              <w:t>Servicing Workshop</w:t>
            </w:r>
          </w:p>
          <w:p w14:paraId="41EABD09" w14:textId="184A6245" w:rsidR="00427479" w:rsidRDefault="00427479" w:rsidP="00427479">
            <w:pPr>
              <w:pStyle w:val="TableNormal1"/>
              <w:spacing w:before="0" w:after="0"/>
              <w:jc w:val="left"/>
              <w:rPr>
                <w:rFonts w:ascii="Segoe UI" w:eastAsia="Times New Roman" w:hAnsi="Segoe UI" w:cs="Segoe UI"/>
                <w:lang w:val="en-GB"/>
              </w:rPr>
            </w:pPr>
            <w:r>
              <w:rPr>
                <w:rFonts w:ascii="Segoe UI" w:eastAsia="Times New Roman" w:hAnsi="Segoe UI" w:cs="Segoe UI"/>
                <w:lang w:val="en-GB"/>
              </w:rPr>
              <w:t xml:space="preserve"> </w:t>
            </w:r>
          </w:p>
          <w:p w14:paraId="213E32C9" w14:textId="6A6ECD74" w:rsidR="00427479" w:rsidRDefault="00427479" w:rsidP="00427479">
            <w:pPr>
              <w:pStyle w:val="TableNormal1"/>
              <w:spacing w:before="0" w:after="0"/>
              <w:jc w:val="left"/>
              <w:rPr>
                <w:rFonts w:ascii="Segoe UI" w:eastAsia="Times New Roman" w:hAnsi="Segoe UI" w:cs="Segoe UI"/>
                <w:lang w:val="en-GB"/>
              </w:rPr>
            </w:pPr>
            <w:r>
              <w:rPr>
                <w:rFonts w:ascii="Segoe UI" w:eastAsia="Times New Roman" w:hAnsi="Segoe UI" w:cs="Segoe UI"/>
                <w:lang w:val="en-GB"/>
              </w:rPr>
              <w:t xml:space="preserve">Servicing </w:t>
            </w:r>
            <w:r w:rsidRPr="006043D1">
              <w:rPr>
                <w:rFonts w:ascii="Segoe UI" w:eastAsia="Times New Roman" w:hAnsi="Segoe UI" w:cs="Segoe UI"/>
                <w:lang w:val="en-GB"/>
              </w:rPr>
              <w:t>Technical Guide</w:t>
            </w:r>
          </w:p>
        </w:tc>
        <w:tc>
          <w:tcPr>
            <w:tcW w:w="5238" w:type="dxa"/>
            <w:vMerge/>
          </w:tcPr>
          <w:p w14:paraId="6A2F05EF" w14:textId="1942872E" w:rsidR="00427479" w:rsidRPr="008D2943" w:rsidRDefault="00427479" w:rsidP="00427479">
            <w:pPr>
              <w:pStyle w:val="Bullet1"/>
              <w:numPr>
                <w:ilvl w:val="0"/>
                <w:numId w:val="42"/>
              </w:numPr>
              <w:spacing w:before="0" w:after="0"/>
              <w:rPr>
                <w:color w:val="000000" w:themeColor="text1"/>
              </w:rPr>
            </w:pPr>
          </w:p>
        </w:tc>
      </w:tr>
      <w:tr w:rsidR="00427479" w:rsidRPr="00AB350B" w14:paraId="50895EB7" w14:textId="77777777" w:rsidTr="006043D1">
        <w:tc>
          <w:tcPr>
            <w:tcW w:w="1538" w:type="dxa"/>
          </w:tcPr>
          <w:p w14:paraId="1C4EE368" w14:textId="2D074F69" w:rsidR="00427479" w:rsidRPr="006043D1" w:rsidRDefault="00427479" w:rsidP="00427479">
            <w:pPr>
              <w:pStyle w:val="TableNormal1"/>
              <w:spacing w:before="0"/>
              <w:rPr>
                <w:rFonts w:ascii="Segoe UI" w:eastAsia="Times New Roman" w:hAnsi="Segoe UI" w:cs="Segoe UI"/>
                <w:b/>
                <w:color w:val="000000" w:themeColor="text1"/>
                <w:lang w:val="en-GB"/>
              </w:rPr>
            </w:pPr>
            <w:r>
              <w:rPr>
                <w:rFonts w:ascii="Segoe UI" w:eastAsia="Times New Roman" w:hAnsi="Segoe UI" w:cs="Segoe UI"/>
                <w:b/>
                <w:color w:val="000000" w:themeColor="text1"/>
                <w:lang w:val="en-GB"/>
              </w:rPr>
              <w:t xml:space="preserve">08.Migration </w:t>
            </w:r>
          </w:p>
        </w:tc>
        <w:tc>
          <w:tcPr>
            <w:tcW w:w="2440" w:type="dxa"/>
          </w:tcPr>
          <w:p w14:paraId="42E483A3" w14:textId="70606613" w:rsidR="00427479" w:rsidRDefault="00427479" w:rsidP="00427479">
            <w:pPr>
              <w:pStyle w:val="TableNormal1"/>
              <w:spacing w:before="0" w:after="0"/>
              <w:jc w:val="left"/>
              <w:rPr>
                <w:rFonts w:ascii="Segoe UI" w:eastAsia="Times New Roman" w:hAnsi="Segoe UI" w:cs="Segoe UI"/>
                <w:lang w:val="en-GB"/>
              </w:rPr>
            </w:pPr>
            <w:r>
              <w:rPr>
                <w:rFonts w:ascii="Segoe UI" w:eastAsia="Times New Roman" w:hAnsi="Segoe UI" w:cs="Segoe UI"/>
                <w:lang w:val="en-GB"/>
              </w:rPr>
              <w:t>Migration Workshop</w:t>
            </w:r>
          </w:p>
          <w:p w14:paraId="0766B227" w14:textId="27D019A1" w:rsidR="00427479" w:rsidRDefault="00427479" w:rsidP="00427479">
            <w:pPr>
              <w:pStyle w:val="TableNormal1"/>
              <w:spacing w:before="0" w:after="0"/>
              <w:rPr>
                <w:rFonts w:ascii="Segoe UI" w:eastAsia="Times New Roman" w:hAnsi="Segoe UI" w:cs="Segoe UI"/>
                <w:lang w:val="en-GB"/>
              </w:rPr>
            </w:pPr>
            <w:r>
              <w:rPr>
                <w:rFonts w:ascii="Segoe UI" w:eastAsia="Times New Roman" w:hAnsi="Segoe UI" w:cs="Segoe UI"/>
                <w:lang w:val="en-GB"/>
              </w:rPr>
              <w:t xml:space="preserve">Migration </w:t>
            </w:r>
            <w:r w:rsidRPr="006043D1">
              <w:rPr>
                <w:rFonts w:ascii="Segoe UI" w:eastAsia="Times New Roman" w:hAnsi="Segoe UI" w:cs="Segoe UI"/>
                <w:lang w:val="en-GB"/>
              </w:rPr>
              <w:t>Technical Guide</w:t>
            </w:r>
          </w:p>
          <w:p w14:paraId="75740848" w14:textId="750BC6FD" w:rsidR="00427479" w:rsidRDefault="00427479" w:rsidP="00427479">
            <w:pPr>
              <w:pStyle w:val="TableNormal1"/>
              <w:spacing w:before="0" w:after="0"/>
              <w:rPr>
                <w:rFonts w:ascii="Segoe UI" w:eastAsia="Times New Roman" w:hAnsi="Segoe UI" w:cs="Segoe UI"/>
                <w:lang w:val="en-GB"/>
              </w:rPr>
            </w:pPr>
            <w:r>
              <w:rPr>
                <w:rFonts w:ascii="Segoe UI" w:eastAsia="Times New Roman" w:hAnsi="Segoe UI" w:cs="Segoe UI"/>
                <w:lang w:val="en-GB"/>
              </w:rPr>
              <w:t>OR</w:t>
            </w:r>
          </w:p>
          <w:p w14:paraId="4A134171" w14:textId="77777777" w:rsidR="00427479" w:rsidRDefault="00427479" w:rsidP="00427479">
            <w:pPr>
              <w:pStyle w:val="TableNormal1"/>
              <w:spacing w:before="0" w:after="0"/>
              <w:jc w:val="left"/>
              <w:rPr>
                <w:rFonts w:ascii="Segoe UI" w:eastAsia="Times New Roman" w:hAnsi="Segoe UI" w:cs="Segoe UI"/>
                <w:lang w:val="en-GB"/>
              </w:rPr>
            </w:pPr>
            <w:r>
              <w:rPr>
                <w:rFonts w:ascii="Segoe UI" w:eastAsia="Times New Roman" w:hAnsi="Segoe UI" w:cs="Segoe UI"/>
                <w:lang w:val="en-GB"/>
              </w:rPr>
              <w:t>Upgrade Workshop</w:t>
            </w:r>
          </w:p>
          <w:p w14:paraId="1976CF52" w14:textId="09C5DBA1" w:rsidR="00427479" w:rsidRDefault="00427479" w:rsidP="00427479">
            <w:pPr>
              <w:pStyle w:val="TableNormal1"/>
              <w:spacing w:before="0" w:after="0"/>
              <w:rPr>
                <w:rFonts w:ascii="Segoe UI" w:eastAsia="Times New Roman" w:hAnsi="Segoe UI" w:cs="Segoe UI"/>
                <w:lang w:val="en-GB"/>
              </w:rPr>
            </w:pPr>
            <w:r>
              <w:rPr>
                <w:rFonts w:ascii="Segoe UI" w:eastAsia="Times New Roman" w:hAnsi="Segoe UI" w:cs="Segoe UI"/>
                <w:lang w:val="en-GB"/>
              </w:rPr>
              <w:t>Upgrade Technical Guide</w:t>
            </w:r>
          </w:p>
        </w:tc>
        <w:tc>
          <w:tcPr>
            <w:tcW w:w="5238" w:type="dxa"/>
            <w:vMerge/>
          </w:tcPr>
          <w:p w14:paraId="7DFC3BA7" w14:textId="7A89F557" w:rsidR="00427479" w:rsidRPr="008D2943" w:rsidRDefault="00427479" w:rsidP="00427479">
            <w:pPr>
              <w:pStyle w:val="Bullet1"/>
              <w:numPr>
                <w:ilvl w:val="0"/>
                <w:numId w:val="42"/>
              </w:numPr>
              <w:spacing w:before="0" w:after="0"/>
              <w:rPr>
                <w:color w:val="000000" w:themeColor="text1"/>
              </w:rPr>
            </w:pPr>
          </w:p>
        </w:tc>
      </w:tr>
      <w:tr w:rsidR="00427479" w:rsidRPr="00AB350B" w14:paraId="26FC64B7" w14:textId="77777777" w:rsidTr="006043D1">
        <w:tc>
          <w:tcPr>
            <w:tcW w:w="1538" w:type="dxa"/>
          </w:tcPr>
          <w:p w14:paraId="649CF81E" w14:textId="77777777" w:rsidR="00427479" w:rsidRPr="00B967F8" w:rsidRDefault="00427479" w:rsidP="00427479">
            <w:pPr>
              <w:pStyle w:val="TableNormal1"/>
              <w:spacing w:before="0"/>
              <w:jc w:val="left"/>
              <w:rPr>
                <w:rFonts w:ascii="Segoe UI" w:eastAsia="Times New Roman" w:hAnsi="Segoe UI" w:cs="Segoe UI"/>
                <w:lang w:val="en-GB"/>
              </w:rPr>
            </w:pPr>
            <w:r w:rsidRPr="00B967F8">
              <w:rPr>
                <w:rFonts w:ascii="Segoe UI" w:eastAsia="Times New Roman" w:hAnsi="Segoe UI" w:cs="Segoe UI"/>
                <w:lang w:val="en-GB"/>
              </w:rPr>
              <w:t>Follow on work (no template)</w:t>
            </w:r>
          </w:p>
        </w:tc>
        <w:tc>
          <w:tcPr>
            <w:tcW w:w="2440" w:type="dxa"/>
          </w:tcPr>
          <w:p w14:paraId="74E79347" w14:textId="77777777" w:rsidR="00427479" w:rsidRPr="00B967F8" w:rsidRDefault="00427479" w:rsidP="00427479">
            <w:pPr>
              <w:pStyle w:val="TableNormal1"/>
              <w:spacing w:before="0" w:after="0"/>
              <w:jc w:val="left"/>
              <w:rPr>
                <w:rFonts w:ascii="Segoe UI" w:eastAsia="Times New Roman" w:hAnsi="Segoe UI" w:cs="Segoe UI"/>
                <w:lang w:val="en-GB"/>
              </w:rPr>
            </w:pPr>
          </w:p>
        </w:tc>
        <w:tc>
          <w:tcPr>
            <w:tcW w:w="5238" w:type="dxa"/>
          </w:tcPr>
          <w:p w14:paraId="609749F0" w14:textId="77777777" w:rsidR="00427479" w:rsidRPr="00B967F8" w:rsidRDefault="00427479" w:rsidP="00427479">
            <w:pPr>
              <w:pStyle w:val="Bullet1"/>
              <w:numPr>
                <w:ilvl w:val="0"/>
                <w:numId w:val="42"/>
              </w:numPr>
              <w:spacing w:before="0" w:after="0"/>
              <w:jc w:val="left"/>
              <w:rPr>
                <w:sz w:val="18"/>
                <w:szCs w:val="18"/>
              </w:rPr>
            </w:pPr>
            <w:r w:rsidRPr="00B967F8">
              <w:rPr>
                <w:sz w:val="18"/>
                <w:szCs w:val="18"/>
              </w:rPr>
              <w:t xml:space="preserve">Proposal for follow on work to deliver on the customer roadmap, and discuss next possible steps. As a recommended practice, the proposal should be conducted one or two weeks after engagement. </w:t>
            </w:r>
          </w:p>
        </w:tc>
      </w:tr>
    </w:tbl>
    <w:p w14:paraId="1CA7206D" w14:textId="77777777" w:rsidR="008C40A4" w:rsidRDefault="008C40A4" w:rsidP="008C40A4">
      <w:bookmarkStart w:id="67" w:name="_Toc371083013"/>
    </w:p>
    <w:p w14:paraId="5293B93F" w14:textId="77777777" w:rsidR="008C40A4" w:rsidRPr="009E7A82" w:rsidRDefault="008C40A4" w:rsidP="009E7A82">
      <w:pPr>
        <w:pStyle w:val="Heading2Numbered"/>
      </w:pPr>
      <w:bookmarkStart w:id="68" w:name="_Toc371083005"/>
      <w:bookmarkStart w:id="69" w:name="_Toc474234111"/>
      <w:r w:rsidRPr="009E7A82">
        <w:t>Pre-engagement Kickoff Meeting</w:t>
      </w:r>
      <w:bookmarkEnd w:id="68"/>
      <w:bookmarkEnd w:id="69"/>
    </w:p>
    <w:p w14:paraId="083697AB" w14:textId="611CE6E6" w:rsidR="008C40A4" w:rsidRPr="003139F8" w:rsidRDefault="008C40A4" w:rsidP="008C40A4">
      <w:pPr>
        <w:rPr>
          <w:lang w:eastAsia="ja-JP"/>
        </w:rPr>
      </w:pPr>
      <w:r w:rsidRPr="003139F8">
        <w:rPr>
          <w:lang w:eastAsia="ja-JP"/>
        </w:rPr>
        <w:t xml:space="preserve">The Pre-engagement Kickoff Meeting should take place one to two weeks prior to the scheduled </w:t>
      </w:r>
      <w:r w:rsidR="009E7A82">
        <w:rPr>
          <w:lang w:eastAsia="ja-JP"/>
        </w:rPr>
        <w:t>start of the engagement</w:t>
      </w:r>
      <w:r w:rsidR="00517BCC">
        <w:rPr>
          <w:lang w:eastAsia="ja-JP"/>
        </w:rPr>
        <w:t xml:space="preserve">. </w:t>
      </w:r>
      <w:r w:rsidRPr="003139F8">
        <w:rPr>
          <w:lang w:eastAsia="ja-JP"/>
        </w:rPr>
        <w:t>This meeting can be in-person or delivered as an on-line meeting.</w:t>
      </w:r>
    </w:p>
    <w:p w14:paraId="31653AF6" w14:textId="77777777" w:rsidR="008C40A4" w:rsidRPr="009E7A82" w:rsidRDefault="008C40A4" w:rsidP="009E7A82">
      <w:pPr>
        <w:pStyle w:val="Heading3Numbered"/>
      </w:pPr>
      <w:bookmarkStart w:id="70" w:name="_Toc371083006"/>
      <w:bookmarkStart w:id="71" w:name="_Toc474234112"/>
      <w:r w:rsidRPr="009E7A82">
        <w:t>Pre-engagement Kickoff Meeting Prerequisites</w:t>
      </w:r>
      <w:bookmarkEnd w:id="70"/>
      <w:bookmarkEnd w:id="71"/>
    </w:p>
    <w:p w14:paraId="1393BFEB" w14:textId="77777777" w:rsidR="008C40A4" w:rsidRPr="009D764C" w:rsidRDefault="008C40A4" w:rsidP="008C40A4">
      <w:pPr>
        <w:rPr>
          <w:lang w:eastAsia="ja-JP"/>
        </w:rPr>
      </w:pPr>
      <w:r>
        <w:rPr>
          <w:lang w:eastAsia="ja-JP"/>
        </w:rPr>
        <w:t>The pre-requisites for delivering the Pre-engagement Kickoff Meeting are as follows;</w:t>
      </w:r>
    </w:p>
    <w:p w14:paraId="263657F7" w14:textId="6C69BE92" w:rsidR="008C40A4" w:rsidRDefault="00F20EC6" w:rsidP="00BA5798">
      <w:pPr>
        <w:pStyle w:val="Bullet1"/>
        <w:numPr>
          <w:ilvl w:val="0"/>
          <w:numId w:val="41"/>
        </w:numPr>
        <w:spacing w:after="120"/>
        <w:jc w:val="both"/>
      </w:pPr>
      <w:r w:rsidRPr="00F5445A">
        <w:t>The customer has returned a signed work order</w:t>
      </w:r>
    </w:p>
    <w:p w14:paraId="3BB082DE" w14:textId="4E58A6ED" w:rsidR="00950B2F" w:rsidRDefault="00950B2F" w:rsidP="009E7A82">
      <w:pPr>
        <w:pStyle w:val="Heading2Numbered"/>
      </w:pPr>
      <w:bookmarkStart w:id="72" w:name="_Toc474234113"/>
      <w:r w:rsidRPr="00A34E9B">
        <w:t>Engagement Closeout</w:t>
      </w:r>
      <w:bookmarkEnd w:id="67"/>
      <w:bookmarkEnd w:id="72"/>
    </w:p>
    <w:p w14:paraId="4E0C208F" w14:textId="3EA67D7E" w:rsidR="00950B2F" w:rsidRDefault="009E7A82" w:rsidP="009E7A82">
      <w:pPr>
        <w:spacing w:line="240" w:lineRule="auto"/>
        <w:rPr>
          <w:lang w:eastAsia="ja-JP"/>
        </w:rPr>
      </w:pPr>
      <w:r>
        <w:rPr>
          <w:lang w:eastAsia="ja-JP"/>
        </w:rPr>
        <w:t xml:space="preserve">Included within the offering material </w:t>
      </w:r>
      <w:r w:rsidR="00407110">
        <w:rPr>
          <w:lang w:eastAsia="ja-JP"/>
        </w:rPr>
        <w:t xml:space="preserve">is a closeout deck </w:t>
      </w:r>
      <w:r>
        <w:rPr>
          <w:lang w:eastAsia="ja-JP"/>
        </w:rPr>
        <w:t xml:space="preserve">to help facilitate the official close of the engagement.  </w:t>
      </w:r>
      <w:r w:rsidR="00407110">
        <w:rPr>
          <w:lang w:eastAsia="ja-JP"/>
        </w:rPr>
        <w:t xml:space="preserve">The members of the Microsoft </w:t>
      </w:r>
      <w:r w:rsidR="00763108">
        <w:rPr>
          <w:lang w:eastAsia="ja-JP"/>
        </w:rPr>
        <w:t xml:space="preserve">team </w:t>
      </w:r>
      <w:r w:rsidR="00407110">
        <w:rPr>
          <w:lang w:eastAsia="ja-JP"/>
        </w:rPr>
        <w:t>should be in attendance. T</w:t>
      </w:r>
      <w:r w:rsidR="00950B2F" w:rsidRPr="00A34E9B">
        <w:rPr>
          <w:lang w:eastAsia="ja-JP"/>
        </w:rPr>
        <w:t>here should be representation</w:t>
      </w:r>
      <w:r w:rsidR="00407110">
        <w:rPr>
          <w:lang w:eastAsia="ja-JP"/>
        </w:rPr>
        <w:t xml:space="preserve"> from the customer</w:t>
      </w:r>
      <w:r w:rsidR="00763108">
        <w:rPr>
          <w:lang w:eastAsia="ja-JP"/>
        </w:rPr>
        <w:t>’</w:t>
      </w:r>
      <w:r w:rsidR="00407110">
        <w:rPr>
          <w:lang w:eastAsia="ja-JP"/>
        </w:rPr>
        <w:t>s co</w:t>
      </w:r>
      <w:r w:rsidR="005307A7">
        <w:rPr>
          <w:lang w:eastAsia="ja-JP"/>
        </w:rPr>
        <w:t xml:space="preserve">re team, customer project management </w:t>
      </w:r>
      <w:r w:rsidR="00407110">
        <w:rPr>
          <w:lang w:eastAsia="ja-JP"/>
        </w:rPr>
        <w:t>and</w:t>
      </w:r>
      <w:r w:rsidR="00950B2F" w:rsidRPr="00A34E9B">
        <w:rPr>
          <w:lang w:eastAsia="ja-JP"/>
        </w:rPr>
        <w:t xml:space="preserve"> </w:t>
      </w:r>
      <w:r w:rsidR="005307A7">
        <w:rPr>
          <w:lang w:eastAsia="ja-JP"/>
        </w:rPr>
        <w:t>if possible</w:t>
      </w:r>
      <w:r w:rsidR="00950B2F" w:rsidRPr="00A34E9B">
        <w:rPr>
          <w:lang w:eastAsia="ja-JP"/>
        </w:rPr>
        <w:t xml:space="preserve"> </w:t>
      </w:r>
      <w:r w:rsidR="005307A7">
        <w:rPr>
          <w:lang w:eastAsia="ja-JP"/>
        </w:rPr>
        <w:t>the customer executive sponsor.</w:t>
      </w:r>
    </w:p>
    <w:p w14:paraId="532B5BF5" w14:textId="77777777" w:rsidR="00950B2F" w:rsidRDefault="00950B2F" w:rsidP="009E7A82">
      <w:pPr>
        <w:pStyle w:val="Heading3Numbered"/>
      </w:pPr>
      <w:bookmarkStart w:id="73" w:name="_Toc371083019"/>
      <w:bookmarkStart w:id="74" w:name="_Toc474234114"/>
      <w:r w:rsidRPr="00A34E9B">
        <w:t xml:space="preserve">Future </w:t>
      </w:r>
      <w:r w:rsidRPr="00387742">
        <w:t>Work</w:t>
      </w:r>
      <w:r w:rsidRPr="00A34E9B">
        <w:t xml:space="preserve"> and Opportunities</w:t>
      </w:r>
      <w:bookmarkEnd w:id="73"/>
      <w:bookmarkEnd w:id="74"/>
    </w:p>
    <w:p w14:paraId="76DE4EF4" w14:textId="4F9E952E" w:rsidR="00E760E2" w:rsidRDefault="00E760E2" w:rsidP="00E760E2">
      <w:pPr>
        <w:spacing w:before="0" w:afterLines="60" w:after="144" w:line="240" w:lineRule="auto"/>
        <w:rPr>
          <w:rFonts w:cs="Segoe UI"/>
        </w:rPr>
      </w:pPr>
      <w:bookmarkStart w:id="75" w:name="_Toc338323831"/>
      <w:r>
        <w:rPr>
          <w:rFonts w:cs="Segoe UI"/>
        </w:rPr>
        <w:t>At the end of the</w:t>
      </w:r>
      <w:r w:rsidRPr="00EE6E0D">
        <w:rPr>
          <w:rFonts w:cs="Segoe UI"/>
        </w:rPr>
        <w:t xml:space="preserve"> </w:t>
      </w:r>
      <w:r w:rsidR="00407110" w:rsidRPr="00407110">
        <w:rPr>
          <w:rFonts w:eastAsia="Calibri" w:cs="Segoe UI"/>
        </w:rPr>
        <w:t>System Center Configuration M</w:t>
      </w:r>
      <w:r w:rsidR="005307A7">
        <w:rPr>
          <w:rFonts w:eastAsia="Calibri" w:cs="Segoe UI"/>
        </w:rPr>
        <w:t>anagement</w:t>
      </w:r>
      <w:r w:rsidR="00407110" w:rsidRPr="00407110">
        <w:rPr>
          <w:rFonts w:eastAsia="Calibri" w:cs="Segoe UI"/>
        </w:rPr>
        <w:t xml:space="preserve"> Deployment engagement </w:t>
      </w:r>
      <w:r w:rsidRPr="002D1662">
        <w:rPr>
          <w:rFonts w:cs="Segoe UI"/>
        </w:rPr>
        <w:t xml:space="preserve">additional work should be proposed to help keep the customer moving forward </w:t>
      </w:r>
      <w:r>
        <w:rPr>
          <w:rFonts w:cs="Segoe UI"/>
        </w:rPr>
        <w:t xml:space="preserve">to complete the full deployment to all their assets. Next steps may include </w:t>
      </w:r>
    </w:p>
    <w:p w14:paraId="10EF3ED3" w14:textId="08B6EB1C" w:rsidR="00427479" w:rsidRDefault="00E760E2" w:rsidP="00BA5798">
      <w:pPr>
        <w:pStyle w:val="Bullet1MS"/>
        <w:numPr>
          <w:ilvl w:val="0"/>
          <w:numId w:val="44"/>
        </w:numPr>
        <w:spacing w:after="0"/>
        <w:jc w:val="both"/>
        <w:rPr>
          <w:rFonts w:ascii="Segoe UI" w:hAnsi="Segoe UI" w:cs="Segoe UI"/>
          <w:sz w:val="22"/>
          <w:szCs w:val="22"/>
        </w:rPr>
      </w:pPr>
      <w:r>
        <w:rPr>
          <w:rFonts w:ascii="Segoe UI" w:hAnsi="Segoe UI" w:cs="Segoe UI"/>
          <w:sz w:val="22"/>
          <w:szCs w:val="22"/>
        </w:rPr>
        <w:t xml:space="preserve">Enterprise Mobility </w:t>
      </w:r>
      <w:r w:rsidR="00427479">
        <w:rPr>
          <w:rFonts w:ascii="Segoe UI" w:hAnsi="Segoe UI" w:cs="Segoe UI"/>
          <w:sz w:val="22"/>
          <w:szCs w:val="22"/>
        </w:rPr>
        <w:t>+ Security offers</w:t>
      </w:r>
    </w:p>
    <w:p w14:paraId="7DCF5CDD" w14:textId="4031A5E0" w:rsidR="00E760E2" w:rsidRDefault="00427479" w:rsidP="00BA5798">
      <w:pPr>
        <w:pStyle w:val="Bullet1MS"/>
        <w:numPr>
          <w:ilvl w:val="0"/>
          <w:numId w:val="44"/>
        </w:numPr>
        <w:spacing w:after="0"/>
        <w:jc w:val="both"/>
        <w:rPr>
          <w:rFonts w:ascii="Segoe UI" w:hAnsi="Segoe UI" w:cs="Segoe UI"/>
          <w:sz w:val="22"/>
          <w:szCs w:val="22"/>
        </w:rPr>
      </w:pPr>
      <w:r>
        <w:rPr>
          <w:rFonts w:ascii="Segoe UI" w:hAnsi="Segoe UI" w:cs="Segoe UI"/>
          <w:sz w:val="22"/>
          <w:szCs w:val="22"/>
        </w:rPr>
        <w:t xml:space="preserve">Azure Fast Starts </w:t>
      </w:r>
    </w:p>
    <w:p w14:paraId="2CB04E40" w14:textId="77777777" w:rsidR="00E760E2" w:rsidRDefault="00E760E2" w:rsidP="00BA5798">
      <w:pPr>
        <w:pStyle w:val="Bullet1MS"/>
        <w:numPr>
          <w:ilvl w:val="0"/>
          <w:numId w:val="44"/>
        </w:numPr>
        <w:spacing w:after="0"/>
        <w:jc w:val="both"/>
        <w:rPr>
          <w:rFonts w:ascii="Segoe UI" w:hAnsi="Segoe UI" w:cs="Segoe UI"/>
          <w:sz w:val="22"/>
          <w:szCs w:val="22"/>
        </w:rPr>
      </w:pPr>
      <w:r>
        <w:rPr>
          <w:rFonts w:ascii="Segoe UI" w:hAnsi="Segoe UI" w:cs="Segoe UI"/>
          <w:sz w:val="22"/>
          <w:szCs w:val="22"/>
        </w:rPr>
        <w:t xml:space="preserve">Premier Ops Con support </w:t>
      </w:r>
    </w:p>
    <w:p w14:paraId="02B6AD78" w14:textId="7312FCE7" w:rsidR="00E760E2" w:rsidRPr="002D1662" w:rsidRDefault="00E760E2" w:rsidP="00BA5798">
      <w:pPr>
        <w:pStyle w:val="Bullet1MS"/>
        <w:numPr>
          <w:ilvl w:val="0"/>
          <w:numId w:val="44"/>
        </w:numPr>
        <w:spacing w:after="0"/>
        <w:jc w:val="both"/>
        <w:rPr>
          <w:rFonts w:ascii="Segoe UI" w:hAnsi="Segoe UI" w:cs="Segoe UI"/>
          <w:sz w:val="22"/>
          <w:szCs w:val="22"/>
        </w:rPr>
      </w:pPr>
      <w:r>
        <w:rPr>
          <w:rFonts w:ascii="Segoe UI" w:hAnsi="Segoe UI" w:cs="Segoe UI"/>
          <w:sz w:val="22"/>
          <w:szCs w:val="22"/>
        </w:rPr>
        <w:t xml:space="preserve">SA Benefits offerings that support </w:t>
      </w:r>
      <w:r w:rsidR="00407110">
        <w:rPr>
          <w:rFonts w:ascii="Segoe UI" w:hAnsi="Segoe UI" w:cs="Segoe UI"/>
          <w:sz w:val="22"/>
          <w:szCs w:val="22"/>
        </w:rPr>
        <w:t>IT</w:t>
      </w:r>
      <w:r>
        <w:rPr>
          <w:rFonts w:ascii="Segoe UI" w:hAnsi="Segoe UI" w:cs="Segoe UI"/>
          <w:sz w:val="22"/>
          <w:szCs w:val="22"/>
        </w:rPr>
        <w:t xml:space="preserve"> training</w:t>
      </w:r>
    </w:p>
    <w:p w14:paraId="5E38691B" w14:textId="25CF7785" w:rsidR="00E760E2" w:rsidRPr="00407110" w:rsidRDefault="00E760E2" w:rsidP="00407110">
      <w:pPr>
        <w:pStyle w:val="Heading3Numbered"/>
      </w:pPr>
      <w:bookmarkStart w:id="76" w:name="_Toc474234115"/>
      <w:bookmarkEnd w:id="75"/>
      <w:r w:rsidRPr="00407110">
        <w:t>Case Study Submissions</w:t>
      </w:r>
      <w:bookmarkEnd w:id="76"/>
      <w:r w:rsidRPr="00407110">
        <w:t xml:space="preserve"> </w:t>
      </w:r>
    </w:p>
    <w:p w14:paraId="19C8708C" w14:textId="0F0D266C" w:rsidR="00E760E2" w:rsidRPr="00AB00DD" w:rsidRDefault="00E760E2" w:rsidP="00E760E2">
      <w:pPr>
        <w:pStyle w:val="BodyMS"/>
        <w:rPr>
          <w:rFonts w:ascii="Segoe UI" w:eastAsiaTheme="minorEastAsia" w:hAnsi="Segoe UI" w:cs="Segoe UI"/>
          <w:sz w:val="22"/>
          <w:szCs w:val="22"/>
        </w:rPr>
      </w:pPr>
      <w:r w:rsidRPr="00AB00DD">
        <w:rPr>
          <w:rFonts w:ascii="Segoe UI" w:eastAsiaTheme="minorEastAsia" w:hAnsi="Segoe UI" w:cs="Segoe UI"/>
          <w:sz w:val="22"/>
          <w:szCs w:val="22"/>
        </w:rPr>
        <w:t>To nominate a customer for a case study, go to the</w:t>
      </w:r>
      <w:r w:rsidRPr="008D202D">
        <w:t xml:space="preserve"> </w:t>
      </w:r>
      <w:hyperlink r:id="rId17" w:history="1">
        <w:r w:rsidRPr="00834D48">
          <w:rPr>
            <w:rStyle w:val="Hyperlink"/>
          </w:rPr>
          <w:t>Customer Evidenc</w:t>
        </w:r>
        <w:r>
          <w:rPr>
            <w:rStyle w:val="Hyperlink"/>
          </w:rPr>
          <w:t>e Engag</w:t>
        </w:r>
        <w:r w:rsidRPr="00834D48">
          <w:rPr>
            <w:rStyle w:val="Hyperlink"/>
          </w:rPr>
          <w:t>e</w:t>
        </w:r>
      </w:hyperlink>
      <w:r w:rsidRPr="008D202D">
        <w:t xml:space="preserve"> </w:t>
      </w:r>
      <w:r w:rsidRPr="00AB00DD">
        <w:rPr>
          <w:rFonts w:ascii="Segoe UI" w:eastAsiaTheme="minorEastAsia" w:hAnsi="Segoe UI" w:cs="Segoe UI"/>
          <w:sz w:val="22"/>
          <w:szCs w:val="22"/>
        </w:rPr>
        <w:t>home page, and select Nominate Customer. In addition to being able to nominate a customer from the Customer Evidence Engage site, you can find evidence and helpful resources like customer to customer calls, customer onsite visits, and customer quotes.</w:t>
      </w:r>
    </w:p>
    <w:p w14:paraId="10E6A294" w14:textId="1C8028E8" w:rsidR="00950B2F" w:rsidRDefault="00950B2F" w:rsidP="00E760E2">
      <w:pPr>
        <w:pStyle w:val="Bullet1"/>
        <w:numPr>
          <w:ilvl w:val="0"/>
          <w:numId w:val="0"/>
        </w:numPr>
        <w:ind w:left="792" w:hanging="360"/>
        <w:jc w:val="both"/>
        <w:rPr>
          <w:lang w:eastAsia="ja-JP"/>
        </w:rPr>
      </w:pPr>
      <w:r>
        <w:rPr>
          <w:lang w:eastAsia="ja-JP"/>
        </w:rPr>
        <w:br w:type="page"/>
      </w:r>
    </w:p>
    <w:p w14:paraId="7AF7BDA3" w14:textId="77777777" w:rsidR="00950B2F" w:rsidRPr="00407110" w:rsidRDefault="00950B2F" w:rsidP="00407110">
      <w:pPr>
        <w:pStyle w:val="Heading1Numbered"/>
      </w:pPr>
      <w:bookmarkStart w:id="77" w:name="_Toc371083020"/>
      <w:bookmarkStart w:id="78" w:name="_Toc474234116"/>
      <w:r w:rsidRPr="00407110">
        <w:t>Readiness Resources</w:t>
      </w:r>
      <w:bookmarkEnd w:id="77"/>
      <w:bookmarkEnd w:id="78"/>
    </w:p>
    <w:p w14:paraId="0D33070F" w14:textId="19C1F6D6" w:rsidR="00950B2F" w:rsidRPr="00AB00DD" w:rsidRDefault="00950B2F" w:rsidP="00950B2F">
      <w:pPr>
        <w:rPr>
          <w:rFonts w:cs="Segoe UI"/>
        </w:rPr>
      </w:pPr>
      <w:r w:rsidRPr="00AB00DD">
        <w:rPr>
          <w:rFonts w:cs="Segoe UI"/>
        </w:rPr>
        <w:t>This section identifies readiness resources that are available to aid in the delivery of the Syst</w:t>
      </w:r>
      <w:r w:rsidR="00EA2196" w:rsidRPr="00AB00DD">
        <w:rPr>
          <w:rFonts w:cs="Segoe UI"/>
        </w:rPr>
        <w:t>em Center Configuration</w:t>
      </w:r>
      <w:r w:rsidR="005307A7" w:rsidRPr="00AB00DD">
        <w:rPr>
          <w:rFonts w:cs="Segoe UI"/>
        </w:rPr>
        <w:t xml:space="preserve"> Management</w:t>
      </w:r>
      <w:r w:rsidRPr="00AB00DD">
        <w:rPr>
          <w:rFonts w:cs="Segoe UI"/>
        </w:rPr>
        <w:t xml:space="preserve"> Deployment offering.</w:t>
      </w:r>
    </w:p>
    <w:p w14:paraId="79A29334" w14:textId="77777777" w:rsidR="00950B2F" w:rsidRPr="00407110" w:rsidRDefault="00950B2F" w:rsidP="00407110">
      <w:pPr>
        <w:pStyle w:val="Heading2Numbered"/>
      </w:pPr>
      <w:bookmarkStart w:id="79" w:name="_Toc371083021"/>
      <w:bookmarkStart w:id="80" w:name="_Toc474234117"/>
      <w:r w:rsidRPr="00407110">
        <w:t>Offering Content Email Aliases</w:t>
      </w:r>
      <w:bookmarkEnd w:id="79"/>
      <w:bookmarkEnd w:id="80"/>
    </w:p>
    <w:p w14:paraId="42604AF5" w14:textId="653D83FD" w:rsidR="00E760E2" w:rsidRPr="0042064C" w:rsidRDefault="00E760E2" w:rsidP="00E760E2">
      <w:pPr>
        <w:pStyle w:val="BodyText-Svcs"/>
        <w:spacing w:line="276" w:lineRule="auto"/>
        <w:rPr>
          <w:rFonts w:ascii="Segoe UI" w:hAnsi="Segoe UI" w:cs="Segoe UI"/>
          <w:sz w:val="22"/>
          <w:szCs w:val="22"/>
        </w:rPr>
      </w:pPr>
      <w:r w:rsidRPr="0042064C">
        <w:rPr>
          <w:rFonts w:ascii="Segoe UI" w:hAnsi="Segoe UI" w:cs="Segoe UI"/>
          <w:sz w:val="22"/>
          <w:szCs w:val="22"/>
        </w:rPr>
        <w:t xml:space="preserve">For questions about </w:t>
      </w:r>
      <w:r w:rsidRPr="00BC3158">
        <w:rPr>
          <w:rFonts w:ascii="Segoe UI" w:hAnsi="Segoe UI" w:cs="Segoe UI"/>
          <w:sz w:val="22"/>
          <w:szCs w:val="22"/>
        </w:rPr>
        <w:t xml:space="preserve">the </w:t>
      </w:r>
      <w:r w:rsidR="00407110" w:rsidRPr="00407110">
        <w:rPr>
          <w:rFonts w:ascii="Segoe UI" w:hAnsi="Segoe UI" w:cs="Segoe UI"/>
          <w:sz w:val="22"/>
          <w:szCs w:val="22"/>
        </w:rPr>
        <w:t xml:space="preserve">System Center Configuration </w:t>
      </w:r>
      <w:r w:rsidR="005307A7">
        <w:rPr>
          <w:rFonts w:ascii="Segoe UI" w:hAnsi="Segoe UI" w:cs="Segoe UI"/>
          <w:sz w:val="22"/>
          <w:szCs w:val="22"/>
        </w:rPr>
        <w:t>Management</w:t>
      </w:r>
      <w:r w:rsidR="00407110" w:rsidRPr="00407110">
        <w:rPr>
          <w:rFonts w:ascii="Segoe UI" w:hAnsi="Segoe UI" w:cs="Segoe UI"/>
          <w:sz w:val="22"/>
          <w:szCs w:val="22"/>
        </w:rPr>
        <w:t xml:space="preserve"> Deployment</w:t>
      </w:r>
      <w:r w:rsidR="00407110" w:rsidRPr="00105281">
        <w:rPr>
          <w:rFonts w:ascii="Segoe UI" w:hAnsi="Segoe UI" w:cs="Segoe UI"/>
          <w:sz w:val="22"/>
          <w:szCs w:val="22"/>
        </w:rPr>
        <w:t xml:space="preserve"> </w:t>
      </w:r>
      <w:r w:rsidR="005307A7">
        <w:rPr>
          <w:rFonts w:ascii="Segoe UI" w:hAnsi="Segoe UI" w:cs="Segoe UI"/>
          <w:sz w:val="22"/>
          <w:szCs w:val="22"/>
        </w:rPr>
        <w:t xml:space="preserve">offering </w:t>
      </w:r>
      <w:r w:rsidRPr="00105281">
        <w:rPr>
          <w:rFonts w:ascii="Segoe UI" w:hAnsi="Segoe UI" w:cs="Segoe UI"/>
          <w:sz w:val="22"/>
          <w:szCs w:val="22"/>
        </w:rPr>
        <w:t xml:space="preserve">please </w:t>
      </w:r>
      <w:r w:rsidRPr="0042064C">
        <w:rPr>
          <w:rFonts w:ascii="Segoe UI" w:hAnsi="Segoe UI" w:cs="Segoe UI"/>
          <w:sz w:val="22"/>
          <w:szCs w:val="22"/>
        </w:rPr>
        <w:t>contact:</w:t>
      </w:r>
    </w:p>
    <w:p w14:paraId="03286283" w14:textId="0687A7A6" w:rsidR="00E760E2" w:rsidRPr="00427479" w:rsidRDefault="00427479" w:rsidP="00BA5798">
      <w:pPr>
        <w:pStyle w:val="Bullet1MS"/>
        <w:numPr>
          <w:ilvl w:val="0"/>
          <w:numId w:val="43"/>
        </w:numPr>
        <w:spacing w:after="60" w:line="240" w:lineRule="auto"/>
        <w:ind w:left="714" w:hanging="357"/>
        <w:rPr>
          <w:rStyle w:val="Hyperlink"/>
          <w:rFonts w:cs="Segoe UI"/>
          <w:color w:val="auto"/>
          <w:szCs w:val="22"/>
          <w:u w:val="none"/>
        </w:rPr>
      </w:pPr>
      <w:r>
        <w:rPr>
          <w:rFonts w:ascii="Segoe UI" w:hAnsi="Segoe UI" w:cs="Segoe UI"/>
          <w:sz w:val="22"/>
          <w:szCs w:val="22"/>
        </w:rPr>
        <w:t xml:space="preserve">Comments </w:t>
      </w:r>
      <w:r w:rsidR="00E760E2" w:rsidRPr="00EE6E0D">
        <w:rPr>
          <w:rFonts w:ascii="Segoe UI" w:hAnsi="Segoe UI" w:cs="Segoe UI"/>
          <w:sz w:val="22"/>
          <w:szCs w:val="22"/>
        </w:rPr>
        <w:t>an</w:t>
      </w:r>
      <w:r w:rsidR="001165A9">
        <w:rPr>
          <w:rFonts w:ascii="Segoe UI" w:hAnsi="Segoe UI" w:cs="Segoe UI"/>
          <w:sz w:val="22"/>
          <w:szCs w:val="22"/>
        </w:rPr>
        <w:t xml:space="preserve">d questions about the offering </w:t>
      </w:r>
      <w:r w:rsidR="00E760E2" w:rsidRPr="00EE6E0D">
        <w:rPr>
          <w:rFonts w:ascii="Segoe UI" w:hAnsi="Segoe UI" w:cs="Segoe UI"/>
          <w:sz w:val="22"/>
          <w:szCs w:val="22"/>
        </w:rPr>
        <w:t xml:space="preserve">- </w:t>
      </w:r>
      <w:hyperlink r:id="rId18" w:history="1">
        <w:r w:rsidR="00E760E2">
          <w:rPr>
            <w:rStyle w:val="Hyperlink"/>
            <w:rFonts w:cs="Segoe UI"/>
            <w:szCs w:val="22"/>
            <w:lang w:val="en-GB"/>
          </w:rPr>
          <w:t>DAMTEAM</w:t>
        </w:r>
      </w:hyperlink>
    </w:p>
    <w:p w14:paraId="09D99DB0" w14:textId="1D373771" w:rsidR="00427479" w:rsidRPr="00EE6E0D" w:rsidRDefault="00427479" w:rsidP="00BA5798">
      <w:pPr>
        <w:pStyle w:val="Bullet1MS"/>
        <w:numPr>
          <w:ilvl w:val="0"/>
          <w:numId w:val="43"/>
        </w:numPr>
        <w:spacing w:after="60" w:line="240" w:lineRule="auto"/>
        <w:ind w:left="714" w:hanging="357"/>
        <w:rPr>
          <w:rFonts w:ascii="Segoe UI" w:hAnsi="Segoe UI" w:cs="Segoe UI"/>
          <w:sz w:val="22"/>
          <w:szCs w:val="22"/>
        </w:rPr>
      </w:pPr>
      <w:r>
        <w:rPr>
          <w:rFonts w:ascii="Segoe UI" w:hAnsi="Segoe UI" w:cs="Segoe UI"/>
          <w:sz w:val="22"/>
          <w:szCs w:val="22"/>
        </w:rPr>
        <w:t xml:space="preserve">Feedback and suggestions about the offering - </w:t>
      </w:r>
      <w:hyperlink r:id="rId19" w:history="1">
        <w:r w:rsidRPr="00427479">
          <w:rPr>
            <w:rStyle w:val="Hyperlink"/>
            <w:rFonts w:cs="Segoe UI"/>
            <w:szCs w:val="22"/>
          </w:rPr>
          <w:t>UserVoice</w:t>
        </w:r>
      </w:hyperlink>
    </w:p>
    <w:p w14:paraId="3F57F656" w14:textId="6A569D00" w:rsidR="00E760E2" w:rsidRPr="000541DE" w:rsidRDefault="00E760E2" w:rsidP="00BA5798">
      <w:pPr>
        <w:pStyle w:val="Bullet1MS"/>
        <w:numPr>
          <w:ilvl w:val="0"/>
          <w:numId w:val="43"/>
        </w:numPr>
        <w:spacing w:after="60" w:line="240" w:lineRule="auto"/>
        <w:ind w:left="714" w:hanging="357"/>
        <w:rPr>
          <w:rStyle w:val="Hyperlink"/>
          <w:rFonts w:cs="Segoe UI"/>
          <w:color w:val="auto"/>
          <w:szCs w:val="22"/>
          <w:u w:val="none"/>
        </w:rPr>
      </w:pPr>
      <w:r w:rsidRPr="00EE6E0D">
        <w:rPr>
          <w:rFonts w:ascii="Segoe UI" w:hAnsi="Segoe UI" w:cs="Segoe UI"/>
          <w:sz w:val="22"/>
          <w:szCs w:val="22"/>
        </w:rPr>
        <w:t xml:space="preserve">For offering discussion, questions on templates or process – </w:t>
      </w:r>
      <w:hyperlink r:id="rId20" w:history="1">
        <w:r>
          <w:rPr>
            <w:rStyle w:val="Hyperlink"/>
            <w:rFonts w:cs="Segoe UI"/>
            <w:szCs w:val="22"/>
            <w:lang w:val="en-GB"/>
          </w:rPr>
          <w:t>DAMTALK</w:t>
        </w:r>
      </w:hyperlink>
    </w:p>
    <w:p w14:paraId="37C092A2" w14:textId="6E694C3F" w:rsidR="00950B2F" w:rsidRPr="00407110" w:rsidRDefault="00E760E2" w:rsidP="00BA5798">
      <w:pPr>
        <w:pStyle w:val="Bullet1MS"/>
        <w:numPr>
          <w:ilvl w:val="0"/>
          <w:numId w:val="43"/>
        </w:numPr>
        <w:spacing w:after="60" w:line="240" w:lineRule="auto"/>
        <w:rPr>
          <w:rFonts w:ascii="Segoe UI" w:hAnsi="Segoe UI" w:cs="Segoe UI"/>
          <w:sz w:val="22"/>
          <w:szCs w:val="22"/>
        </w:rPr>
      </w:pPr>
      <w:r>
        <w:rPr>
          <w:rStyle w:val="Hyperlink"/>
          <w:rFonts w:cs="Segoe UI"/>
          <w:color w:val="auto"/>
          <w:szCs w:val="22"/>
          <w:u w:val="none"/>
        </w:rPr>
        <w:t xml:space="preserve">Technical questions: </w:t>
      </w:r>
      <w:r w:rsidRPr="000541DE">
        <w:rPr>
          <w:rStyle w:val="Hyperlink"/>
          <w:rFonts w:cs="Segoe UI"/>
          <w:color w:val="auto"/>
          <w:szCs w:val="22"/>
          <w:u w:val="none"/>
        </w:rPr>
        <w:t>wwcomcldepm</w:t>
      </w:r>
      <w:r>
        <w:rPr>
          <w:rStyle w:val="Hyperlink"/>
          <w:rFonts w:cs="Segoe UI"/>
          <w:color w:val="auto"/>
          <w:szCs w:val="22"/>
          <w:u w:val="none"/>
        </w:rPr>
        <w:t xml:space="preserve"> </w:t>
      </w:r>
    </w:p>
    <w:p w14:paraId="4174B810" w14:textId="77777777" w:rsidR="00950B2F" w:rsidRDefault="00950B2F" w:rsidP="00407110">
      <w:pPr>
        <w:pStyle w:val="Heading2Numbered"/>
      </w:pPr>
      <w:bookmarkStart w:id="81" w:name="_Toc371083023"/>
      <w:bookmarkStart w:id="82" w:name="_Toc474234118"/>
      <w:r>
        <w:t>Consultant Readiness Resources</w:t>
      </w:r>
      <w:bookmarkEnd w:id="81"/>
      <w:bookmarkEnd w:id="82"/>
    </w:p>
    <w:p w14:paraId="35C60A2A" w14:textId="77777777" w:rsidR="00950B2F" w:rsidRDefault="00950B2F" w:rsidP="00950B2F">
      <w:pPr>
        <w:rPr>
          <w:lang w:eastAsia="ja-JP"/>
        </w:rPr>
      </w:pPr>
      <w:r w:rsidRPr="006B42D5">
        <w:rPr>
          <w:lang w:eastAsia="ja-JP"/>
        </w:rPr>
        <w:t>The table below identifies consultant readiness</w:t>
      </w:r>
      <w:r>
        <w:rPr>
          <w:lang w:eastAsia="ja-JP"/>
        </w:rPr>
        <w:t xml:space="preserve"> material that can be utilized.</w:t>
      </w:r>
    </w:p>
    <w:tbl>
      <w:tblPr>
        <w:tblStyle w:val="SDMtable"/>
        <w:tblW w:w="0" w:type="auto"/>
        <w:tblLook w:val="04A0" w:firstRow="1" w:lastRow="0" w:firstColumn="1" w:lastColumn="0" w:noHBand="0" w:noVBand="1"/>
      </w:tblPr>
      <w:tblGrid>
        <w:gridCol w:w="6519"/>
        <w:gridCol w:w="2697"/>
      </w:tblGrid>
      <w:tr w:rsidR="00950B2F" w:rsidRPr="00AB350B" w14:paraId="2682C55E" w14:textId="77777777" w:rsidTr="00950B2F">
        <w:trPr>
          <w:cnfStyle w:val="100000000000" w:firstRow="1" w:lastRow="0" w:firstColumn="0" w:lastColumn="0" w:oddVBand="0" w:evenVBand="0" w:oddHBand="0" w:evenHBand="0" w:firstRowFirstColumn="0" w:firstRowLastColumn="0" w:lastRowFirstColumn="0" w:lastRowLastColumn="0"/>
        </w:trPr>
        <w:tc>
          <w:tcPr>
            <w:tcW w:w="6519" w:type="dxa"/>
          </w:tcPr>
          <w:p w14:paraId="0980CA9F" w14:textId="77777777" w:rsidR="00950B2F" w:rsidRPr="00AB350B" w:rsidRDefault="00950B2F" w:rsidP="00950B2F">
            <w:pPr>
              <w:pStyle w:val="TableNormal1"/>
              <w:rPr>
                <w:rFonts w:ascii="Segoe UI" w:hAnsi="Segoe UI" w:cs="Segoe UI"/>
                <w:lang w:eastAsia="ja-JP"/>
              </w:rPr>
            </w:pPr>
            <w:r w:rsidRPr="00AB350B">
              <w:rPr>
                <w:rFonts w:ascii="Segoe UI" w:hAnsi="Segoe UI" w:cs="Segoe UI"/>
                <w:lang w:eastAsia="ja-JP"/>
              </w:rPr>
              <w:t>Item</w:t>
            </w:r>
          </w:p>
        </w:tc>
        <w:tc>
          <w:tcPr>
            <w:tcW w:w="2697" w:type="dxa"/>
          </w:tcPr>
          <w:p w14:paraId="2CE9F5AD" w14:textId="77777777" w:rsidR="00950B2F" w:rsidRPr="00AB350B" w:rsidRDefault="00950B2F" w:rsidP="00950B2F">
            <w:pPr>
              <w:pStyle w:val="TableNormal1"/>
              <w:rPr>
                <w:rFonts w:ascii="Segoe UI" w:hAnsi="Segoe UI" w:cs="Segoe UI"/>
                <w:lang w:eastAsia="ja-JP"/>
              </w:rPr>
            </w:pPr>
            <w:r w:rsidRPr="00AB350B">
              <w:rPr>
                <w:rFonts w:ascii="Segoe UI" w:hAnsi="Segoe UI" w:cs="Segoe UI"/>
                <w:lang w:eastAsia="ja-JP"/>
              </w:rPr>
              <w:t>Location and Format</w:t>
            </w:r>
          </w:p>
        </w:tc>
      </w:tr>
      <w:tr w:rsidR="00854197" w:rsidRPr="00AB350B" w14:paraId="5DB2C4C8" w14:textId="77777777" w:rsidTr="00950B2F">
        <w:tc>
          <w:tcPr>
            <w:tcW w:w="6519" w:type="dxa"/>
          </w:tcPr>
          <w:p w14:paraId="5A8431D6" w14:textId="3FF421D2" w:rsidR="00854197" w:rsidRPr="00766E4B" w:rsidRDefault="00854197" w:rsidP="00950B2F">
            <w:pPr>
              <w:pStyle w:val="TableNormal1"/>
              <w:rPr>
                <w:rFonts w:ascii="Segoe UI" w:hAnsi="Segoe UI" w:cs="Segoe UI"/>
              </w:rPr>
            </w:pPr>
            <w:r>
              <w:rPr>
                <w:rFonts w:ascii="Segoe UI" w:hAnsi="Segoe UI" w:cs="Segoe UI"/>
              </w:rPr>
              <w:t xml:space="preserve">System Center Configuration Manager on </w:t>
            </w:r>
            <w:r w:rsidR="00427479">
              <w:rPr>
                <w:rFonts w:ascii="Segoe UI" w:hAnsi="Segoe UI" w:cs="Segoe UI"/>
              </w:rPr>
              <w:t>Microsoft Docs</w:t>
            </w:r>
          </w:p>
        </w:tc>
        <w:tc>
          <w:tcPr>
            <w:tcW w:w="2697" w:type="dxa"/>
          </w:tcPr>
          <w:p w14:paraId="1C78B48A" w14:textId="17D1F69F" w:rsidR="00854197" w:rsidRDefault="009E17BE" w:rsidP="00766E4B">
            <w:pPr>
              <w:pStyle w:val="TableNormal1"/>
            </w:pPr>
            <w:hyperlink r:id="rId21" w:history="1">
              <w:r w:rsidR="00854197" w:rsidRPr="00854197">
                <w:rPr>
                  <w:rStyle w:val="Hyperlink"/>
                  <w:rFonts w:ascii="Arial Narrow" w:hAnsi="Arial Narrow"/>
                  <w:sz w:val="18"/>
                </w:rPr>
                <w:t>Link</w:t>
              </w:r>
            </w:hyperlink>
          </w:p>
        </w:tc>
      </w:tr>
      <w:tr w:rsidR="00427479" w:rsidRPr="00AB350B" w14:paraId="567B04CC" w14:textId="77777777" w:rsidTr="00950B2F">
        <w:tc>
          <w:tcPr>
            <w:tcW w:w="6519" w:type="dxa"/>
          </w:tcPr>
          <w:p w14:paraId="5CEC6ADA" w14:textId="32F9450C" w:rsidR="00427479" w:rsidRDefault="00427479" w:rsidP="00950B2F">
            <w:pPr>
              <w:pStyle w:val="TableNormal1"/>
              <w:rPr>
                <w:rFonts w:ascii="Segoe UI" w:hAnsi="Segoe UI" w:cs="Segoe UI"/>
              </w:rPr>
            </w:pPr>
            <w:r w:rsidRPr="00427479">
              <w:rPr>
                <w:rFonts w:ascii="Segoe UI" w:hAnsi="Segoe UI" w:cs="Segoe UI"/>
              </w:rPr>
              <w:t>Overview - Systems Center Configuration Manager</w:t>
            </w:r>
          </w:p>
        </w:tc>
        <w:tc>
          <w:tcPr>
            <w:tcW w:w="2697" w:type="dxa"/>
          </w:tcPr>
          <w:p w14:paraId="74CC2381" w14:textId="6CEF01A2" w:rsidR="00427479" w:rsidRDefault="009E17BE" w:rsidP="00766E4B">
            <w:pPr>
              <w:pStyle w:val="TableNormal1"/>
            </w:pPr>
            <w:hyperlink r:id="rId22" w:history="1">
              <w:r w:rsidR="00427479" w:rsidRPr="00427479">
                <w:rPr>
                  <w:rStyle w:val="Hyperlink"/>
                  <w:rFonts w:ascii="Arial Narrow" w:hAnsi="Arial Narrow"/>
                  <w:sz w:val="18"/>
                </w:rPr>
                <w:t>Link</w:t>
              </w:r>
            </w:hyperlink>
          </w:p>
        </w:tc>
      </w:tr>
      <w:tr w:rsidR="00854197" w:rsidRPr="00AB350B" w14:paraId="6BD5C5F1" w14:textId="77777777" w:rsidTr="00950B2F">
        <w:tc>
          <w:tcPr>
            <w:tcW w:w="6519" w:type="dxa"/>
          </w:tcPr>
          <w:p w14:paraId="3F44FE57" w14:textId="52F661E9" w:rsidR="00854197" w:rsidRDefault="005C4116" w:rsidP="00237114">
            <w:pPr>
              <w:pStyle w:val="TableNormal1"/>
              <w:rPr>
                <w:rFonts w:ascii="Segoe UI" w:hAnsi="Segoe UI" w:cs="Segoe UI"/>
              </w:rPr>
            </w:pPr>
            <w:r>
              <w:rPr>
                <w:rFonts w:ascii="Segoe UI" w:hAnsi="Segoe UI" w:cs="Segoe UI"/>
              </w:rPr>
              <w:t>TechReady23</w:t>
            </w:r>
            <w:r w:rsidR="001D06D9">
              <w:rPr>
                <w:rFonts w:ascii="Segoe UI" w:hAnsi="Segoe UI" w:cs="Segoe UI"/>
              </w:rPr>
              <w:t xml:space="preserve">: </w:t>
            </w:r>
            <w:r w:rsidRPr="005C4116">
              <w:rPr>
                <w:rFonts w:ascii="Segoe UI" w:hAnsi="Segoe UI" w:cs="Segoe UI"/>
              </w:rPr>
              <w:t xml:space="preserve">EMS200: </w:t>
            </w:r>
            <w:r w:rsidR="00F20EC6" w:rsidRPr="005C4116">
              <w:rPr>
                <w:rFonts w:ascii="Segoe UI" w:hAnsi="Segoe UI" w:cs="Segoe UI"/>
              </w:rPr>
              <w:t>What’s</w:t>
            </w:r>
            <w:r w:rsidRPr="005C4116">
              <w:rPr>
                <w:rFonts w:ascii="Segoe UI" w:hAnsi="Segoe UI" w:cs="Segoe UI"/>
              </w:rPr>
              <w:t xml:space="preserve"> new in System Center Configuration Manager</w:t>
            </w:r>
          </w:p>
        </w:tc>
        <w:tc>
          <w:tcPr>
            <w:tcW w:w="2697" w:type="dxa"/>
          </w:tcPr>
          <w:p w14:paraId="54DE364B" w14:textId="281E95D2" w:rsidR="00854197" w:rsidRDefault="009E17BE" w:rsidP="00766E4B">
            <w:pPr>
              <w:pStyle w:val="TableNormal1"/>
            </w:pPr>
            <w:hyperlink r:id="rId23" w:history="1">
              <w:r w:rsidR="00176905" w:rsidRPr="00176905">
                <w:rPr>
                  <w:rStyle w:val="Hyperlink"/>
                  <w:rFonts w:ascii="Arial Narrow" w:hAnsi="Arial Narrow"/>
                  <w:sz w:val="18"/>
                </w:rPr>
                <w:t>Link</w:t>
              </w:r>
            </w:hyperlink>
            <w:r w:rsidR="00176905">
              <w:t xml:space="preserve"> (Select Lab Type and Track to Find Exact Lab)</w:t>
            </w:r>
          </w:p>
        </w:tc>
      </w:tr>
      <w:tr w:rsidR="00237114" w:rsidRPr="00AB350B" w14:paraId="3BAB02DB" w14:textId="77777777" w:rsidTr="00950B2F">
        <w:tc>
          <w:tcPr>
            <w:tcW w:w="6519" w:type="dxa"/>
          </w:tcPr>
          <w:p w14:paraId="2D2D26BD" w14:textId="2BCEE473" w:rsidR="00237114" w:rsidRDefault="005C4116" w:rsidP="00237114">
            <w:pPr>
              <w:pStyle w:val="TableNormal1"/>
              <w:rPr>
                <w:rFonts w:ascii="Segoe UI" w:hAnsi="Segoe UI" w:cs="Segoe UI"/>
              </w:rPr>
            </w:pPr>
            <w:r>
              <w:rPr>
                <w:rFonts w:ascii="Segoe UI" w:hAnsi="Segoe UI" w:cs="Segoe UI"/>
              </w:rPr>
              <w:t>TechReady23</w:t>
            </w:r>
            <w:r w:rsidR="001D06D9">
              <w:rPr>
                <w:rFonts w:ascii="Segoe UI" w:hAnsi="Segoe UI" w:cs="Segoe UI"/>
              </w:rPr>
              <w:t xml:space="preserve">: </w:t>
            </w:r>
            <w:r w:rsidRPr="005C4116">
              <w:rPr>
                <w:rFonts w:ascii="Segoe UI" w:hAnsi="Segoe UI" w:cs="Segoe UI"/>
              </w:rPr>
              <w:t xml:space="preserve">EMS209: </w:t>
            </w:r>
            <w:r w:rsidR="00F20EC6" w:rsidRPr="005C4116">
              <w:rPr>
                <w:rFonts w:ascii="Segoe UI" w:hAnsi="Segoe UI" w:cs="Segoe UI"/>
              </w:rPr>
              <w:t>What’s</w:t>
            </w:r>
            <w:r w:rsidRPr="005C4116">
              <w:rPr>
                <w:rFonts w:ascii="Segoe UI" w:hAnsi="Segoe UI" w:cs="Segoe UI"/>
              </w:rPr>
              <w:t xml:space="preserve"> New in Configuration Manager for Intune Hybrid Customers in 1511 and Beyond</w:t>
            </w:r>
          </w:p>
        </w:tc>
        <w:tc>
          <w:tcPr>
            <w:tcW w:w="2697" w:type="dxa"/>
          </w:tcPr>
          <w:p w14:paraId="3833F0D6" w14:textId="38665768" w:rsidR="00237114" w:rsidRDefault="009E17BE" w:rsidP="00766E4B">
            <w:pPr>
              <w:pStyle w:val="TableNormal1"/>
            </w:pPr>
            <w:hyperlink r:id="rId24" w:history="1">
              <w:r w:rsidR="00176905" w:rsidRPr="00176905">
                <w:rPr>
                  <w:rStyle w:val="Hyperlink"/>
                  <w:rFonts w:ascii="Arial Narrow" w:hAnsi="Arial Narrow"/>
                  <w:sz w:val="18"/>
                </w:rPr>
                <w:t>Link</w:t>
              </w:r>
            </w:hyperlink>
            <w:r w:rsidR="00176905">
              <w:t xml:space="preserve"> (Select Lab Type and Track to Find Exact Lab)</w:t>
            </w:r>
          </w:p>
        </w:tc>
      </w:tr>
      <w:tr w:rsidR="001D06D9" w:rsidRPr="00AB350B" w14:paraId="09120F1D" w14:textId="77777777" w:rsidTr="00950B2F">
        <w:tc>
          <w:tcPr>
            <w:tcW w:w="6519" w:type="dxa"/>
          </w:tcPr>
          <w:p w14:paraId="13B9BC25" w14:textId="0F466F5C" w:rsidR="001D06D9" w:rsidRDefault="001D06D9" w:rsidP="001D06D9">
            <w:pPr>
              <w:pStyle w:val="TableNormal1"/>
              <w:rPr>
                <w:rFonts w:ascii="Segoe UI" w:hAnsi="Segoe UI" w:cs="Segoe UI"/>
              </w:rPr>
            </w:pPr>
            <w:r>
              <w:rPr>
                <w:rFonts w:ascii="Segoe UI" w:hAnsi="Segoe UI" w:cs="Segoe UI"/>
              </w:rPr>
              <w:t>TechReady2</w:t>
            </w:r>
            <w:r w:rsidR="005C4116">
              <w:rPr>
                <w:rFonts w:ascii="Segoe UI" w:hAnsi="Segoe UI" w:cs="Segoe UI"/>
              </w:rPr>
              <w:t>3</w:t>
            </w:r>
            <w:r>
              <w:rPr>
                <w:rFonts w:ascii="Segoe UI" w:hAnsi="Segoe UI" w:cs="Segoe UI"/>
              </w:rPr>
              <w:t xml:space="preserve">: </w:t>
            </w:r>
            <w:r w:rsidR="005C4116" w:rsidRPr="005C4116">
              <w:rPr>
                <w:rFonts w:ascii="Segoe UI" w:hAnsi="Segoe UI" w:cs="Segoe UI"/>
              </w:rPr>
              <w:t>EMS336: Getting started with Power BI and your Configuration Manager data</w:t>
            </w:r>
          </w:p>
        </w:tc>
        <w:tc>
          <w:tcPr>
            <w:tcW w:w="2697" w:type="dxa"/>
          </w:tcPr>
          <w:p w14:paraId="57739B1A" w14:textId="4933FA83" w:rsidR="001D06D9" w:rsidRDefault="009E17BE" w:rsidP="001D06D9">
            <w:pPr>
              <w:pStyle w:val="TableNormal1"/>
            </w:pPr>
            <w:hyperlink r:id="rId25" w:history="1">
              <w:r w:rsidR="001D06D9" w:rsidRPr="00176905">
                <w:rPr>
                  <w:rStyle w:val="Hyperlink"/>
                  <w:rFonts w:ascii="Arial Narrow" w:hAnsi="Arial Narrow"/>
                  <w:sz w:val="18"/>
                </w:rPr>
                <w:t>Link</w:t>
              </w:r>
            </w:hyperlink>
            <w:r w:rsidR="001D06D9">
              <w:t xml:space="preserve"> (Select Lab Type and Track to Find Exact Lab)</w:t>
            </w:r>
          </w:p>
        </w:tc>
      </w:tr>
      <w:tr w:rsidR="001D06D9" w:rsidRPr="00AB350B" w14:paraId="7C0B01E3" w14:textId="77777777" w:rsidTr="00950B2F">
        <w:tc>
          <w:tcPr>
            <w:tcW w:w="6519" w:type="dxa"/>
          </w:tcPr>
          <w:p w14:paraId="7F146E35" w14:textId="62297C03" w:rsidR="001D06D9" w:rsidRDefault="005C4116" w:rsidP="001D06D9">
            <w:pPr>
              <w:pStyle w:val="TableNormal1"/>
              <w:rPr>
                <w:rFonts w:ascii="Segoe UI" w:hAnsi="Segoe UI" w:cs="Segoe UI"/>
              </w:rPr>
            </w:pPr>
            <w:r>
              <w:rPr>
                <w:rFonts w:ascii="Segoe UI" w:hAnsi="Segoe UI" w:cs="Segoe UI"/>
              </w:rPr>
              <w:t>TechReady23</w:t>
            </w:r>
            <w:r w:rsidR="001D06D9">
              <w:rPr>
                <w:rFonts w:ascii="Segoe UI" w:hAnsi="Segoe UI" w:cs="Segoe UI"/>
              </w:rPr>
              <w:t xml:space="preserve">: </w:t>
            </w:r>
            <w:r w:rsidRPr="005C4116">
              <w:rPr>
                <w:rFonts w:ascii="Segoe UI" w:hAnsi="Segoe UI" w:cs="Segoe UI"/>
              </w:rPr>
              <w:t>EMS340: Deploy, provision, and keep Windows up to date with Intune and Configuration Manager</w:t>
            </w:r>
          </w:p>
        </w:tc>
        <w:tc>
          <w:tcPr>
            <w:tcW w:w="2697" w:type="dxa"/>
          </w:tcPr>
          <w:p w14:paraId="4DD4E967" w14:textId="6A1E433D" w:rsidR="001D06D9" w:rsidRDefault="009E17BE" w:rsidP="001D06D9">
            <w:pPr>
              <w:pStyle w:val="TableNormal1"/>
            </w:pPr>
            <w:hyperlink r:id="rId26" w:history="1">
              <w:r w:rsidR="001D06D9" w:rsidRPr="00176905">
                <w:rPr>
                  <w:rStyle w:val="Hyperlink"/>
                  <w:rFonts w:ascii="Arial Narrow" w:hAnsi="Arial Narrow"/>
                  <w:sz w:val="18"/>
                </w:rPr>
                <w:t>Link</w:t>
              </w:r>
            </w:hyperlink>
            <w:r w:rsidR="001D06D9">
              <w:t xml:space="preserve"> (Select Lab Type and Track to Find Exact Lab)</w:t>
            </w:r>
          </w:p>
        </w:tc>
      </w:tr>
      <w:tr w:rsidR="001D06D9" w:rsidRPr="00AB350B" w14:paraId="111861A5" w14:textId="77777777" w:rsidTr="00950B2F">
        <w:tc>
          <w:tcPr>
            <w:tcW w:w="6519" w:type="dxa"/>
          </w:tcPr>
          <w:p w14:paraId="2A9B2811" w14:textId="1B705C86" w:rsidR="001D06D9" w:rsidRDefault="001D06D9" w:rsidP="001D06D9">
            <w:pPr>
              <w:pStyle w:val="TableNormal1"/>
              <w:rPr>
                <w:rFonts w:ascii="Segoe UI" w:hAnsi="Segoe UI" w:cs="Segoe UI"/>
              </w:rPr>
            </w:pPr>
            <w:r>
              <w:rPr>
                <w:rFonts w:ascii="Segoe UI" w:hAnsi="Segoe UI" w:cs="Segoe UI"/>
              </w:rPr>
              <w:t xml:space="preserve">TechReady22: </w:t>
            </w:r>
            <w:r w:rsidRPr="001D06D9">
              <w:rPr>
                <w:rFonts w:ascii="Segoe UI" w:hAnsi="Segoe UI" w:cs="Segoe UI"/>
              </w:rPr>
              <w:t xml:space="preserve">CPCT203 - Office Client deployment and management with Config </w:t>
            </w:r>
            <w:r w:rsidR="00F20EC6" w:rsidRPr="001D06D9">
              <w:rPr>
                <w:rFonts w:ascii="Segoe UI" w:hAnsi="Segoe UI" w:cs="Segoe UI"/>
              </w:rPr>
              <w:t>Mgr.</w:t>
            </w:r>
          </w:p>
        </w:tc>
        <w:tc>
          <w:tcPr>
            <w:tcW w:w="2697" w:type="dxa"/>
          </w:tcPr>
          <w:p w14:paraId="1D5CEDB8" w14:textId="26065839" w:rsidR="001D06D9" w:rsidRDefault="009E17BE" w:rsidP="001D06D9">
            <w:pPr>
              <w:pStyle w:val="TableNormal1"/>
            </w:pPr>
            <w:hyperlink r:id="rId27" w:history="1">
              <w:r w:rsidR="001D06D9" w:rsidRPr="00176905">
                <w:rPr>
                  <w:rStyle w:val="Hyperlink"/>
                  <w:rFonts w:ascii="Arial Narrow" w:hAnsi="Arial Narrow"/>
                  <w:sz w:val="18"/>
                </w:rPr>
                <w:t>Link</w:t>
              </w:r>
            </w:hyperlink>
            <w:r w:rsidR="001D06D9">
              <w:t xml:space="preserve"> (Select Lab Type and Track to Find Exact Lab)</w:t>
            </w:r>
          </w:p>
        </w:tc>
      </w:tr>
      <w:tr w:rsidR="001D06D9" w:rsidRPr="00AB350B" w14:paraId="14595B74" w14:textId="77777777" w:rsidTr="00950B2F">
        <w:tc>
          <w:tcPr>
            <w:tcW w:w="6519" w:type="dxa"/>
          </w:tcPr>
          <w:p w14:paraId="0E852809" w14:textId="771E08FB" w:rsidR="001D06D9" w:rsidRDefault="001D06D9" w:rsidP="001D06D9">
            <w:pPr>
              <w:pStyle w:val="TableNormal1"/>
              <w:rPr>
                <w:rFonts w:ascii="Segoe UI" w:hAnsi="Segoe UI" w:cs="Segoe UI"/>
              </w:rPr>
            </w:pPr>
            <w:r>
              <w:rPr>
                <w:rFonts w:ascii="Segoe UI" w:hAnsi="Segoe UI" w:cs="Segoe UI"/>
              </w:rPr>
              <w:t xml:space="preserve">TechReady22: </w:t>
            </w:r>
            <w:r w:rsidRPr="001D06D9">
              <w:rPr>
                <w:rFonts w:ascii="Segoe UI" w:hAnsi="Segoe UI" w:cs="Segoe UI"/>
              </w:rPr>
              <w:t>WOS327 - Endpoint security assurance with Device Health Attestation</w:t>
            </w:r>
          </w:p>
        </w:tc>
        <w:tc>
          <w:tcPr>
            <w:tcW w:w="2697" w:type="dxa"/>
          </w:tcPr>
          <w:p w14:paraId="255DA395" w14:textId="5C734D1C" w:rsidR="001D06D9" w:rsidRDefault="009E17BE" w:rsidP="001D06D9">
            <w:pPr>
              <w:pStyle w:val="TableNormal1"/>
            </w:pPr>
            <w:hyperlink r:id="rId28" w:history="1">
              <w:r w:rsidR="001D06D9" w:rsidRPr="00176905">
                <w:rPr>
                  <w:rStyle w:val="Hyperlink"/>
                  <w:rFonts w:ascii="Arial Narrow" w:hAnsi="Arial Narrow"/>
                  <w:sz w:val="18"/>
                </w:rPr>
                <w:t>Link</w:t>
              </w:r>
            </w:hyperlink>
            <w:r w:rsidR="001D06D9">
              <w:t xml:space="preserve"> (Select Lab Type and Track to Find Exact Lab)</w:t>
            </w:r>
          </w:p>
        </w:tc>
      </w:tr>
      <w:bookmarkEnd w:id="12"/>
      <w:bookmarkEnd w:id="13"/>
      <w:bookmarkEnd w:id="14"/>
      <w:bookmarkEnd w:id="5"/>
    </w:tbl>
    <w:p w14:paraId="33BF5C62" w14:textId="278AD016" w:rsidR="0042064C" w:rsidRDefault="0042064C" w:rsidP="00EB543B">
      <w:pPr>
        <w:rPr>
          <w:rFonts w:ascii="Segoe Light" w:eastAsiaTheme="minorHAnsi" w:hAnsi="Segoe Light"/>
          <w:sz w:val="20"/>
          <w:szCs w:val="20"/>
        </w:rPr>
      </w:pPr>
    </w:p>
    <w:sectPr w:rsidR="0042064C" w:rsidSect="0010100A">
      <w:footerReference w:type="first" r:id="rId29"/>
      <w:type w:val="continuous"/>
      <w:pgSz w:w="12240" w:h="15840"/>
      <w:pgMar w:top="1440" w:right="1440" w:bottom="1440" w:left="1440" w:header="709"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A89AD" w14:textId="77777777" w:rsidR="00BE5B0B" w:rsidRDefault="00BE5B0B">
      <w:pPr>
        <w:spacing w:after="0" w:line="240" w:lineRule="auto"/>
      </w:pPr>
      <w:r>
        <w:separator/>
      </w:r>
    </w:p>
  </w:endnote>
  <w:endnote w:type="continuationSeparator" w:id="0">
    <w:p w14:paraId="1F11A82B" w14:textId="77777777" w:rsidR="00BE5B0B" w:rsidRDefault="00BE5B0B">
      <w:pPr>
        <w:spacing w:after="0" w:line="240" w:lineRule="auto"/>
      </w:pPr>
      <w:r>
        <w:continuationSeparator/>
      </w:r>
    </w:p>
  </w:endnote>
  <w:endnote w:type="continuationNotice" w:id="1">
    <w:p w14:paraId="10337917" w14:textId="77777777" w:rsidR="00BE5B0B" w:rsidRDefault="00BE5B0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00000001" w:usb1="4000205B" w:usb2="00000000" w:usb3="00000000" w:csb0="0000009F" w:csb1="00000000"/>
  </w:font>
  <w:font w:name="Segoe Black">
    <w:altName w:val="Arial"/>
    <w:charset w:val="00"/>
    <w:family w:val="swiss"/>
    <w:pitch w:val="variable"/>
    <w:sig w:usb0="A00002AF" w:usb1="4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o">
    <w:altName w:val="Lucida Sans Unicode"/>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MS Mincho">
    <w:altName w:val="Yu Gothic"/>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egoe Light">
    <w:altName w:val="Segoe UI"/>
    <w:charset w:val="00"/>
    <w:family w:val="swiss"/>
    <w:pitch w:val="variable"/>
    <w:sig w:usb0="00000001"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imSun-ExtB">
    <w:panose1 w:val="02010609060101010101"/>
    <w:charset w:val="86"/>
    <w:family w:val="modern"/>
    <w:pitch w:val="fixed"/>
    <w:sig w:usb0="00000003" w:usb1="0A0E0000" w:usb2="00000010" w:usb3="00000000" w:csb0="00040001" w:csb1="00000000"/>
  </w:font>
  <w:font w:name="Segoe Pro Light">
    <w:altName w:val="Segoe UI Semilight"/>
    <w:charset w:val="00"/>
    <w:family w:val="swiss"/>
    <w:pitch w:val="variable"/>
    <w:sig w:usb0="A00002AF" w:usb1="4000205B" w:usb2="00000000" w:usb3="00000000" w:csb0="0000009F" w:csb1="00000000"/>
  </w:font>
  <w:font w:name="Segoe Pro Semibold">
    <w:altName w:val="Segoe UI Semibold"/>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7E800" w14:textId="73D3260C" w:rsidR="00BE5B0B" w:rsidRPr="006B44E6" w:rsidRDefault="00BE5B0B" w:rsidP="00950B2F">
    <w:pPr>
      <w:pStyle w:val="Footer"/>
      <w:pBdr>
        <w:top w:val="single" w:sz="4" w:space="1" w:color="auto"/>
      </w:pBdr>
      <w:jc w:val="right"/>
    </w:pPr>
    <w:r>
      <w:fldChar w:fldCharType="begin"/>
    </w:r>
    <w:r>
      <w:instrText xml:space="preserve"> PAGE  \* Arabic  \* MERGEFORMAT </w:instrText>
    </w:r>
    <w:r>
      <w:fldChar w:fldCharType="separate"/>
    </w:r>
    <w:r w:rsidR="009E17BE">
      <w:rPr>
        <w:noProof/>
      </w:rPr>
      <w:t>4</w:t>
    </w:r>
    <w:r>
      <w:fldChar w:fldCharType="end"/>
    </w:r>
  </w:p>
  <w:tbl>
    <w:tblPr>
      <w:tblW w:w="9617" w:type="dxa"/>
      <w:tblInd w:w="-227" w:type="dxa"/>
      <w:tblLayout w:type="fixed"/>
      <w:tblLook w:val="01E0" w:firstRow="1" w:lastRow="1" w:firstColumn="1" w:lastColumn="1" w:noHBand="0" w:noVBand="0"/>
    </w:tblPr>
    <w:tblGrid>
      <w:gridCol w:w="9617"/>
    </w:tblGrid>
    <w:tr w:rsidR="00BE5B0B" w:rsidRPr="0014683E" w14:paraId="30FAD5F2" w14:textId="77777777" w:rsidTr="00950B2F">
      <w:trPr>
        <w:trHeight w:val="988"/>
      </w:trPr>
      <w:tc>
        <w:tcPr>
          <w:tcW w:w="9617" w:type="dxa"/>
        </w:tcPr>
        <w:p w14:paraId="303C3972" w14:textId="229281CA" w:rsidR="00BE5B0B" w:rsidRPr="0014683E" w:rsidRDefault="00310CCE" w:rsidP="00950B2F">
          <w:pPr>
            <w:pStyle w:val="Footer"/>
            <w:ind w:firstLine="119"/>
          </w:pPr>
          <w:r>
            <w:t>CM1606_Pre-Engage_DeliveryGuide</w:t>
          </w:r>
          <w:r w:rsidR="00BE5B0B" w:rsidRPr="0014683E">
            <w:t xml:space="preserve">, </w:t>
          </w:r>
          <w:r w:rsidR="00BE5B0B">
            <w:t>System Center Configuration Management Deployment</w:t>
          </w:r>
          <w:r w:rsidR="00BE5B0B" w:rsidRPr="0014683E">
            <w:t xml:space="preserve">, Version </w:t>
          </w:r>
          <w:r w:rsidR="009E17BE">
            <w:fldChar w:fldCharType="begin"/>
          </w:r>
          <w:r w:rsidR="009E17BE">
            <w:instrText xml:space="preserve"> DOCPROPERTY  Version  \* MERGEFORMAT </w:instrText>
          </w:r>
          <w:r w:rsidR="009E17BE">
            <w:fldChar w:fldCharType="separate"/>
          </w:r>
          <w:r w:rsidR="009E17BE">
            <w:t>1</w:t>
          </w:r>
          <w:r w:rsidR="009E17BE">
            <w:fldChar w:fldCharType="end"/>
          </w:r>
          <w:r w:rsidR="00BE5B0B" w:rsidRPr="0014683E">
            <w:t xml:space="preserve"> </w:t>
          </w:r>
          <w:sdt>
            <w:sdtPr>
              <w:alias w:val="Status"/>
              <w:tag w:val="Document Status"/>
              <w:id w:val="386382562"/>
              <w:dropDownList>
                <w:listItem w:displayText="Document Status" w:value="Document Status"/>
                <w:listItem w:displayText="Draft" w:value="Draft"/>
                <w:listItem w:displayText="Final" w:value="Final"/>
              </w:dropDownList>
            </w:sdtPr>
            <w:sdtEndPr/>
            <w:sdtContent>
              <w:r w:rsidR="00BE5B0B" w:rsidRPr="00006043">
                <w:t>Final</w:t>
              </w:r>
            </w:sdtContent>
          </w:sdt>
        </w:p>
        <w:p w14:paraId="11748982" w14:textId="680AB896" w:rsidR="00BE5B0B" w:rsidRPr="0014683E" w:rsidRDefault="00BE5B0B" w:rsidP="00950B2F">
          <w:pPr>
            <w:pStyle w:val="Footer"/>
            <w:ind w:firstLine="119"/>
          </w:pPr>
          <w:r w:rsidRPr="0014683E">
            <w:t xml:space="preserve">Prepared by </w:t>
          </w:r>
          <w:r w:rsidR="009E17BE">
            <w:fldChar w:fldCharType="begin"/>
          </w:r>
          <w:r w:rsidR="009E17BE">
            <w:instrText xml:space="preserve"> DOCPROPERTY  Author  \* MERGEFORMAT </w:instrText>
          </w:r>
          <w:r w:rsidR="009E17BE">
            <w:fldChar w:fldCharType="end"/>
          </w:r>
        </w:p>
        <w:p w14:paraId="3ECBF174" w14:textId="116C6354" w:rsidR="00BE5B0B" w:rsidRPr="0014683E" w:rsidRDefault="00BE5B0B" w:rsidP="00950B2F">
          <w:pPr>
            <w:pStyle w:val="Footer"/>
            <w:ind w:firstLine="119"/>
          </w:pPr>
          <w:r w:rsidRPr="0014683E">
            <w:t>"</w:t>
          </w:r>
          <w:r w:rsidR="009E17BE">
            <w:fldChar w:fldCharType="begin"/>
          </w:r>
          <w:r w:rsidR="009E17BE">
            <w:instrText xml:space="preserve"> FILENAME   \* MERGEFORMAT </w:instrText>
          </w:r>
          <w:r w:rsidR="009E17BE">
            <w:fldChar w:fldCharType="separate"/>
          </w:r>
          <w:r w:rsidR="009E17BE">
            <w:rPr>
              <w:noProof/>
            </w:rPr>
            <w:t>CM_D00_Delivery_Guide_1610.docx</w:t>
          </w:r>
          <w:r w:rsidR="009E17BE">
            <w:rPr>
              <w:noProof/>
            </w:rPr>
            <w:fldChar w:fldCharType="end"/>
          </w:r>
          <w:r w:rsidRPr="0014683E">
            <w:t xml:space="preserve">" last modified on </w:t>
          </w:r>
          <w:r w:rsidRPr="0014683E">
            <w:fldChar w:fldCharType="begin"/>
          </w:r>
          <w:r w:rsidRPr="0014683E">
            <w:instrText xml:space="preserve"> SAVEDATE  \@ "d MMM. yy"  \* MERGEFORMAT </w:instrText>
          </w:r>
          <w:r w:rsidRPr="0014683E">
            <w:fldChar w:fldCharType="separate"/>
          </w:r>
          <w:r w:rsidR="009E17BE">
            <w:rPr>
              <w:noProof/>
            </w:rPr>
            <w:t>7 Feb. 17</w:t>
          </w:r>
          <w:r w:rsidRPr="0014683E">
            <w:fldChar w:fldCharType="end"/>
          </w:r>
          <w:r w:rsidRPr="0014683E">
            <w:t xml:space="preserve">, Rev </w:t>
          </w:r>
          <w:r w:rsidR="009E17BE">
            <w:fldChar w:fldCharType="begin"/>
          </w:r>
          <w:r w:rsidR="009E17BE">
            <w:instrText xml:space="preserve"> REVNUM   \* MERGEFORMAT </w:instrText>
          </w:r>
          <w:r w:rsidR="009E17BE">
            <w:fldChar w:fldCharType="separate"/>
          </w:r>
          <w:r w:rsidR="009E17BE">
            <w:rPr>
              <w:noProof/>
            </w:rPr>
            <w:t>1</w:t>
          </w:r>
          <w:r w:rsidR="009E17BE">
            <w:rPr>
              <w:noProof/>
            </w:rPr>
            <w:fldChar w:fldCharType="end"/>
          </w:r>
        </w:p>
      </w:tc>
    </w:tr>
  </w:tbl>
  <w:p w14:paraId="21EE607C" w14:textId="77777777" w:rsidR="00BE5B0B" w:rsidRPr="00D33689" w:rsidRDefault="00BE5B0B" w:rsidP="00950B2F">
    <w:pPr>
      <w:pStyle w:val="FooterSmal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834845"/>
      <w:docPartObj>
        <w:docPartGallery w:val="Page Numbers (Bottom of Page)"/>
        <w:docPartUnique/>
      </w:docPartObj>
    </w:sdtPr>
    <w:sdtEndPr>
      <w:rPr>
        <w:noProof/>
      </w:rPr>
    </w:sdtEndPr>
    <w:sdtContent>
      <w:p w14:paraId="6E09E851" w14:textId="77777777" w:rsidR="00BE5B0B" w:rsidRDefault="00BE5B0B" w:rsidP="00622003">
        <w:pPr>
          <w:pStyle w:val="Footer"/>
        </w:pPr>
        <w:r>
          <w:t>MICROSOFT SERVICES</w:t>
        </w:r>
      </w:p>
      <w:p w14:paraId="0D225394" w14:textId="259870D0" w:rsidR="00BE5B0B" w:rsidRDefault="00BE5B0B" w:rsidP="00622003">
        <w:pPr>
          <w:pStyle w:val="Footer"/>
          <w:rPr>
            <w:noProof/>
          </w:rPr>
        </w:pPr>
        <w:r>
          <w:t>MICROSOFT CONFIDENTIAL – FOR INTERNAL USE ONLY</w:t>
        </w:r>
        <w:r>
          <w:tab/>
        </w:r>
        <w:r>
          <w:tab/>
          <w:t xml:space="preserve">Page </w:t>
        </w:r>
        <w:r>
          <w:fldChar w:fldCharType="begin"/>
        </w:r>
        <w:r>
          <w:instrText xml:space="preserve"> PAGE   \* MERGEFORMAT </w:instrText>
        </w:r>
        <w:r>
          <w:fldChar w:fldCharType="separate"/>
        </w:r>
        <w:r>
          <w:rPr>
            <w:noProof/>
          </w:rPr>
          <w:t>15</w:t>
        </w:r>
        <w:r>
          <w:rPr>
            <w:noProof/>
          </w:rPr>
          <w:fldChar w:fldCharType="end"/>
        </w:r>
      </w:p>
      <w:p w14:paraId="78ED1AD2" w14:textId="77777777" w:rsidR="00BE5B0B" w:rsidRDefault="009E17BE">
        <w:pPr>
          <w:pStyle w:val="Footer"/>
          <w:jc w:val="right"/>
        </w:pPr>
      </w:p>
    </w:sdtContent>
  </w:sdt>
  <w:p w14:paraId="3B2AE420" w14:textId="77777777" w:rsidR="00BE5B0B" w:rsidRDefault="00BE5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2E824" w14:textId="77777777" w:rsidR="00BE5B0B" w:rsidRDefault="00BE5B0B">
      <w:pPr>
        <w:spacing w:after="0" w:line="240" w:lineRule="auto"/>
      </w:pPr>
      <w:r>
        <w:separator/>
      </w:r>
    </w:p>
  </w:footnote>
  <w:footnote w:type="continuationSeparator" w:id="0">
    <w:p w14:paraId="2C4775CF" w14:textId="77777777" w:rsidR="00BE5B0B" w:rsidRDefault="00BE5B0B">
      <w:pPr>
        <w:spacing w:after="0" w:line="240" w:lineRule="auto"/>
      </w:pPr>
      <w:r>
        <w:continuationSeparator/>
      </w:r>
    </w:p>
  </w:footnote>
  <w:footnote w:type="continuationNotice" w:id="1">
    <w:p w14:paraId="4A0505CD" w14:textId="77777777" w:rsidR="00BE5B0B" w:rsidRDefault="00BE5B0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29_"/>
      </v:shape>
    </w:pict>
  </w:numPicBullet>
  <w:abstractNum w:abstractNumId="0" w15:restartNumberingAfterBreak="0">
    <w:nsid w:val="FFFFFF80"/>
    <w:multiLevelType w:val="singleLevel"/>
    <w:tmpl w:val="BD18C040"/>
    <w:lvl w:ilvl="0">
      <w:start w:val="1"/>
      <w:numFmt w:val="bullet"/>
      <w:pStyle w:val="ListBullet5"/>
      <w:lvlText w:val="•"/>
      <w:lvlJc w:val="left"/>
      <w:pPr>
        <w:ind w:left="2610" w:hanging="360"/>
      </w:pPr>
      <w:rPr>
        <w:rFonts w:ascii="Segoe UI" w:hAnsi="Segoe UI" w:hint="default"/>
        <w:color w:val="008AC8"/>
      </w:rPr>
    </w:lvl>
  </w:abstractNum>
  <w:abstractNum w:abstractNumId="1"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2" w15:restartNumberingAfterBreak="0">
    <w:nsid w:val="003E0516"/>
    <w:multiLevelType w:val="multilevel"/>
    <w:tmpl w:val="D8BAD350"/>
    <w:lvl w:ilvl="0">
      <w:start w:val="1"/>
      <w:numFmt w:val="decimal"/>
      <w:lvlRestart w:val="0"/>
      <w:pStyle w:val="NumHeading1"/>
      <w:lvlText w:val="%1"/>
      <w:lvlJc w:val="left"/>
      <w:pPr>
        <w:tabs>
          <w:tab w:val="num" w:pos="935"/>
        </w:tabs>
        <w:ind w:left="935"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2191CC0"/>
    <w:multiLevelType w:val="multilevel"/>
    <w:tmpl w:val="108E78A2"/>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008" w:hanging="1008"/>
      </w:pPr>
      <w:rPr>
        <w:rFonts w:hint="default"/>
      </w:rPr>
    </w:lvl>
    <w:lvl w:ilvl="4">
      <w:start w:val="1"/>
      <w:numFmt w:val="decimal"/>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pStyle w:val="Heading7NumMS"/>
      <w:lvlText w:val="%1.%2.%3.%4.%5.%6.%7"/>
      <w:lvlJc w:val="left"/>
      <w:pPr>
        <w:ind w:left="1800" w:hanging="1800"/>
      </w:pPr>
      <w:rPr>
        <w:rFonts w:hint="default"/>
      </w:rPr>
    </w:lvl>
    <w:lvl w:ilvl="7">
      <w:start w:val="1"/>
      <w:numFmt w:val="decimal"/>
      <w:pStyle w:val="Heading8NumMS"/>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097F7F88"/>
    <w:multiLevelType w:val="hybridMultilevel"/>
    <w:tmpl w:val="B596EFCC"/>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A61D4"/>
    <w:multiLevelType w:val="multilevel"/>
    <w:tmpl w:val="94248EDA"/>
    <w:numStyleLink w:val="MSBullets"/>
  </w:abstractNum>
  <w:abstractNum w:abstractNumId="7"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4F40CEF"/>
    <w:multiLevelType w:val="multilevel"/>
    <w:tmpl w:val="EE76EE38"/>
    <w:styleLink w:val="ListNumbers-Svcs"/>
    <w:lvl w:ilvl="0">
      <w:start w:val="1"/>
      <w:numFmt w:val="decimal"/>
      <w:pStyle w:val="ListNumber1-Svcs"/>
      <w:lvlText w:val="%1."/>
      <w:lvlJc w:val="left"/>
      <w:pPr>
        <w:ind w:left="504" w:hanging="360"/>
      </w:pPr>
      <w:rPr>
        <w:rFonts w:hint="default"/>
        <w:sz w:val="18"/>
      </w:rPr>
    </w:lvl>
    <w:lvl w:ilvl="1">
      <w:start w:val="1"/>
      <w:numFmt w:val="lowerLetter"/>
      <w:pStyle w:val="ListNumber2-Svcs"/>
      <w:lvlText w:val="%2."/>
      <w:lvlJc w:val="left"/>
      <w:pPr>
        <w:ind w:left="792" w:hanging="360"/>
      </w:pPr>
      <w:rPr>
        <w:rFonts w:ascii="Segoe Pro" w:hAnsi="Segoe Pro" w:hint="default"/>
        <w:sz w:val="18"/>
      </w:rPr>
    </w:lvl>
    <w:lvl w:ilvl="2">
      <w:start w:val="1"/>
      <w:numFmt w:val="lowerRoman"/>
      <w:pStyle w:val="ListNumber3-Svcs"/>
      <w:lvlText w:val="%3."/>
      <w:lvlJc w:val="right"/>
      <w:pPr>
        <w:ind w:left="1080" w:hanging="360"/>
      </w:pPr>
      <w:rPr>
        <w:rFonts w:ascii="Segoe Pro" w:hAnsi="Segoe Pro" w:hint="default"/>
        <w:sz w:val="18"/>
      </w:rPr>
    </w:lvl>
    <w:lvl w:ilvl="3">
      <w:start w:val="1"/>
      <w:numFmt w:val="decimal"/>
      <w:lvlText w:val="%4."/>
      <w:lvlJc w:val="left"/>
      <w:pPr>
        <w:tabs>
          <w:tab w:val="num" w:pos="3780"/>
        </w:tabs>
        <w:ind w:left="1584" w:hanging="576"/>
      </w:pPr>
      <w:rPr>
        <w:rFonts w:hint="default"/>
      </w:rPr>
    </w:lvl>
    <w:lvl w:ilvl="4">
      <w:start w:val="1"/>
      <w:numFmt w:val="lowerLetter"/>
      <w:lvlText w:val="%5."/>
      <w:lvlJc w:val="left"/>
      <w:pPr>
        <w:tabs>
          <w:tab w:val="num" w:pos="4068"/>
        </w:tabs>
        <w:ind w:left="1872" w:hanging="576"/>
      </w:pPr>
      <w:rPr>
        <w:rFonts w:hint="default"/>
      </w:rPr>
    </w:lvl>
    <w:lvl w:ilvl="5">
      <w:start w:val="1"/>
      <w:numFmt w:val="lowerRoman"/>
      <w:lvlText w:val="%6."/>
      <w:lvlJc w:val="right"/>
      <w:pPr>
        <w:tabs>
          <w:tab w:val="num" w:pos="4356"/>
        </w:tabs>
        <w:ind w:left="2160" w:hanging="576"/>
      </w:pPr>
      <w:rPr>
        <w:rFonts w:hint="default"/>
      </w:rPr>
    </w:lvl>
    <w:lvl w:ilvl="6">
      <w:start w:val="1"/>
      <w:numFmt w:val="decimal"/>
      <w:lvlText w:val="%7."/>
      <w:lvlJc w:val="left"/>
      <w:pPr>
        <w:tabs>
          <w:tab w:val="num" w:pos="4644"/>
        </w:tabs>
        <w:ind w:left="2448" w:hanging="576"/>
      </w:pPr>
      <w:rPr>
        <w:rFonts w:hint="default"/>
      </w:rPr>
    </w:lvl>
    <w:lvl w:ilvl="7">
      <w:start w:val="1"/>
      <w:numFmt w:val="lowerLetter"/>
      <w:lvlText w:val="%8."/>
      <w:lvlJc w:val="left"/>
      <w:pPr>
        <w:tabs>
          <w:tab w:val="num" w:pos="4932"/>
        </w:tabs>
        <w:ind w:left="2736" w:hanging="576"/>
      </w:pPr>
      <w:rPr>
        <w:rFonts w:hint="default"/>
      </w:rPr>
    </w:lvl>
    <w:lvl w:ilvl="8">
      <w:start w:val="1"/>
      <w:numFmt w:val="lowerRoman"/>
      <w:lvlText w:val="%9."/>
      <w:lvlJc w:val="right"/>
      <w:pPr>
        <w:tabs>
          <w:tab w:val="num" w:pos="5220"/>
        </w:tabs>
        <w:ind w:left="3024" w:hanging="576"/>
      </w:pPr>
      <w:rPr>
        <w:rFonts w:hint="default"/>
      </w:rPr>
    </w:lvl>
  </w:abstractNum>
  <w:abstractNum w:abstractNumId="9" w15:restartNumberingAfterBreak="0">
    <w:nsid w:val="15451C6B"/>
    <w:multiLevelType w:val="multilevel"/>
    <w:tmpl w:val="42D8D2F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2556" w:hanging="936"/>
      </w:pPr>
      <w:rPr>
        <w:rFonts w:hint="default"/>
      </w:rPr>
    </w:lvl>
    <w:lvl w:ilvl="2">
      <w:start w:val="1"/>
      <w:numFmt w:val="decimal"/>
      <w:pStyle w:val="Heading3Numbered"/>
      <w:lvlText w:val="%1.%2.%3"/>
      <w:lvlJc w:val="left"/>
      <w:pPr>
        <w:ind w:left="936" w:hanging="936"/>
      </w:pPr>
      <w:rPr>
        <w:rFonts w:hint="default"/>
        <w:sz w:val="32"/>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C50A91"/>
    <w:multiLevelType w:val="hybridMultilevel"/>
    <w:tmpl w:val="02BC1EB0"/>
    <w:lvl w:ilvl="0" w:tplc="08090005">
      <w:start w:val="1"/>
      <w:numFmt w:val="bullet"/>
      <w:lvlText w:val=""/>
      <w:lvlJc w:val="left"/>
      <w:pPr>
        <w:ind w:left="792" w:hanging="360"/>
      </w:pPr>
      <w:rPr>
        <w:rFonts w:ascii="Wingdings" w:hAnsi="Wingdings"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6E48B2"/>
    <w:multiLevelType w:val="hybridMultilevel"/>
    <w:tmpl w:val="EFF63CB2"/>
    <w:lvl w:ilvl="0" w:tplc="F03CAD2E">
      <w:start w:val="1"/>
      <w:numFmt w:val="decimal"/>
      <w:pStyle w:val="NormalBullet-Numeric"/>
      <w:lvlText w:val="%1."/>
      <w:lvlJc w:val="left"/>
      <w:pPr>
        <w:tabs>
          <w:tab w:val="num" w:pos="425"/>
        </w:tabs>
        <w:ind w:left="425" w:hanging="425"/>
      </w:pPr>
      <w:rPr>
        <w:rFonts w:ascii="Arial" w:hAnsi="Arial" w:hint="default"/>
        <w:b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0DC4C79"/>
    <w:multiLevelType w:val="hybridMultilevel"/>
    <w:tmpl w:val="6FE41E84"/>
    <w:lvl w:ilvl="0" w:tplc="38AC7782">
      <w:start w:val="1"/>
      <w:numFmt w:val="bullet"/>
      <w:pStyle w:val="NormalBullet-Level2"/>
      <w:lvlText w:val=""/>
      <w:lvlJc w:val="left"/>
      <w:pPr>
        <w:tabs>
          <w:tab w:val="num" w:pos="1418"/>
        </w:tabs>
        <w:ind w:left="1418" w:hanging="426"/>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1D6A30"/>
    <w:multiLevelType w:val="hybridMultilevel"/>
    <w:tmpl w:val="234A4EAA"/>
    <w:lvl w:ilvl="0" w:tplc="873A43B6">
      <w:start w:val="1"/>
      <w:numFmt w:val="bullet"/>
      <w:lvlText w:val=""/>
      <w:lvlJc w:val="left"/>
      <w:pPr>
        <w:tabs>
          <w:tab w:val="num" w:pos="360"/>
        </w:tabs>
        <w:ind w:left="284" w:hanging="284"/>
      </w:pPr>
      <w:rPr>
        <w:rFonts w:ascii="Symbol" w:hAnsi="Symbol" w:hint="default"/>
      </w:rPr>
    </w:lvl>
    <w:lvl w:ilvl="1" w:tplc="3C1685FE">
      <w:start w:val="1"/>
      <w:numFmt w:val="bullet"/>
      <w:pStyle w:val="NormalBullet-Level1"/>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DF0C2B"/>
    <w:multiLevelType w:val="hybridMultilevel"/>
    <w:tmpl w:val="17D6CB68"/>
    <w:lvl w:ilvl="0" w:tplc="08090005">
      <w:start w:val="1"/>
      <w:numFmt w:val="bullet"/>
      <w:lvlText w:val=""/>
      <w:lvlJc w:val="left"/>
      <w:pPr>
        <w:ind w:left="792" w:hanging="360"/>
      </w:pPr>
      <w:rPr>
        <w:rFonts w:ascii="Wingdings" w:hAnsi="Wingdings"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B87FAB"/>
    <w:multiLevelType w:val="multilevel"/>
    <w:tmpl w:val="815E809A"/>
    <w:styleLink w:val="Checklist1"/>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1CADE4"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1CADE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1CADE4"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7"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8"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9C784D"/>
    <w:multiLevelType w:val="hybridMultilevel"/>
    <w:tmpl w:val="E0EECA5E"/>
    <w:lvl w:ilvl="0" w:tplc="256E3DF8">
      <w:start w:val="1"/>
      <w:numFmt w:val="bullet"/>
      <w:pStyle w:val="BulletHighlight1-Svc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E7971"/>
    <w:multiLevelType w:val="multilevel"/>
    <w:tmpl w:val="633C9218"/>
    <w:styleLink w:val="Bullets-Svcs"/>
    <w:lvl w:ilvl="0">
      <w:start w:val="1"/>
      <w:numFmt w:val="bullet"/>
      <w:pStyle w:val="Bullet1-Svcs"/>
      <w:lvlText w:val=""/>
      <w:lvlJc w:val="left"/>
      <w:pPr>
        <w:ind w:left="792" w:hanging="360"/>
      </w:pPr>
      <w:rPr>
        <w:rFonts w:ascii="Symbol" w:hAnsi="Symbol" w:hint="default"/>
      </w:rPr>
    </w:lvl>
    <w:lvl w:ilvl="1">
      <w:start w:val="1"/>
      <w:numFmt w:val="bullet"/>
      <w:pStyle w:val="Bullet2-Svcs"/>
      <w:lvlText w:val=""/>
      <w:lvlJc w:val="left"/>
      <w:pPr>
        <w:ind w:left="1080" w:hanging="360"/>
      </w:pPr>
      <w:rPr>
        <w:rFonts w:ascii="Symbol" w:hAnsi="Symbol" w:hint="default"/>
      </w:rPr>
    </w:lvl>
    <w:lvl w:ilvl="2">
      <w:start w:val="1"/>
      <w:numFmt w:val="bullet"/>
      <w:pStyle w:val="Bullet3-Svcs"/>
      <w:lvlText w:val=""/>
      <w:lvlJc w:val="left"/>
      <w:pPr>
        <w:ind w:left="1368" w:hanging="360"/>
      </w:pPr>
      <w:rPr>
        <w:rFonts w:ascii="Symbol" w:hAnsi="Symbol" w:hint="default"/>
      </w:rPr>
    </w:lvl>
    <w:lvl w:ilvl="3">
      <w:start w:val="1"/>
      <w:numFmt w:val="bullet"/>
      <w:pStyle w:val="Bullet4-Svcs"/>
      <w:lvlText w:val=""/>
      <w:lvlJc w:val="left"/>
      <w:pPr>
        <w:ind w:left="1656" w:hanging="360"/>
      </w:pPr>
      <w:rPr>
        <w:rFonts w:ascii="Symbol" w:hAnsi="Symbol" w:hint="default"/>
      </w:rPr>
    </w:lvl>
    <w:lvl w:ilvl="4">
      <w:start w:val="1"/>
      <w:numFmt w:val="bullet"/>
      <w:lvlText w:val="o"/>
      <w:lvlJc w:val="left"/>
      <w:pPr>
        <w:ind w:left="3096" w:hanging="360"/>
      </w:pPr>
      <w:rPr>
        <w:rFonts w:ascii="Courier New" w:hAnsi="Courier New" w:hint="default"/>
      </w:rPr>
    </w:lvl>
    <w:lvl w:ilvl="5">
      <w:start w:val="1"/>
      <w:numFmt w:val="bullet"/>
      <w:lvlText w:val=""/>
      <w:lvlJc w:val="left"/>
      <w:pPr>
        <w:ind w:left="3672" w:hanging="360"/>
      </w:pPr>
      <w:rPr>
        <w:rFonts w:ascii="Wingdings" w:hAnsi="Wingdings" w:hint="default"/>
      </w:rPr>
    </w:lvl>
    <w:lvl w:ilvl="6">
      <w:start w:val="1"/>
      <w:numFmt w:val="bullet"/>
      <w:lvlText w:val=""/>
      <w:lvlJc w:val="left"/>
      <w:pPr>
        <w:ind w:left="4248" w:hanging="360"/>
      </w:pPr>
      <w:rPr>
        <w:rFonts w:ascii="Symbol" w:hAnsi="Symbol" w:hint="default"/>
      </w:rPr>
    </w:lvl>
    <w:lvl w:ilvl="7">
      <w:start w:val="1"/>
      <w:numFmt w:val="bullet"/>
      <w:lvlText w:val="o"/>
      <w:lvlJc w:val="left"/>
      <w:pPr>
        <w:ind w:left="4824" w:hanging="360"/>
      </w:pPr>
      <w:rPr>
        <w:rFonts w:ascii="Courier New" w:hAnsi="Courier New" w:cs="Courier New" w:hint="default"/>
      </w:rPr>
    </w:lvl>
    <w:lvl w:ilvl="8">
      <w:start w:val="1"/>
      <w:numFmt w:val="bullet"/>
      <w:lvlText w:val=""/>
      <w:lvlJc w:val="left"/>
      <w:pPr>
        <w:ind w:left="5400" w:hanging="360"/>
      </w:pPr>
      <w:rPr>
        <w:rFonts w:ascii="Wingdings" w:hAnsi="Wingdings" w:hint="default"/>
      </w:rPr>
    </w:lvl>
  </w:abstractNum>
  <w:abstractNum w:abstractNumId="21" w15:restartNumberingAfterBreak="0">
    <w:nsid w:val="42422B5C"/>
    <w:multiLevelType w:val="multilevel"/>
    <w:tmpl w:val="8F4E0B96"/>
    <w:lvl w:ilvl="0">
      <w:start w:val="1"/>
      <w:numFmt w:val="bullet"/>
      <w:pStyle w:val="TableListBullet"/>
      <w:lvlText w:val=""/>
      <w:lvlJc w:val="left"/>
      <w:pPr>
        <w:ind w:left="609" w:hanging="360"/>
      </w:pPr>
      <w:rPr>
        <w:rFonts w:ascii="Symbol" w:hAnsi="Symbol" w:hint="default"/>
        <w:b w:val="0"/>
        <w:bCs w:val="0"/>
        <w:i w:val="0"/>
        <w:iCs w:val="0"/>
        <w:color w:val="008AC8"/>
        <w:sz w:val="16"/>
        <w:szCs w:val="18"/>
      </w:rPr>
    </w:lvl>
    <w:lvl w:ilvl="1">
      <w:start w:val="1"/>
      <w:numFmt w:val="bullet"/>
      <w:lvlText w:val=""/>
      <w:lvlJc w:val="left"/>
      <w:pPr>
        <w:tabs>
          <w:tab w:val="num" w:pos="1157"/>
        </w:tabs>
        <w:ind w:left="1157" w:hanging="227"/>
      </w:pPr>
      <w:rPr>
        <w:rFonts w:ascii="Symbol" w:eastAsia="Wingdings 2" w:hAnsi="Symbol" w:cs="Times New Roman" w:hint="default"/>
        <w:bCs w:val="0"/>
        <w:iCs w:val="0"/>
        <w:color w:val="1CADE4" w:themeColor="accent1"/>
        <w:sz w:val="16"/>
        <w:szCs w:val="18"/>
      </w:rPr>
    </w:lvl>
    <w:lvl w:ilvl="2">
      <w:start w:val="1"/>
      <w:numFmt w:val="bullet"/>
      <w:lvlText w:val=""/>
      <w:lvlJc w:val="left"/>
      <w:pPr>
        <w:tabs>
          <w:tab w:val="num" w:pos="1383"/>
        </w:tabs>
        <w:ind w:left="1384" w:hanging="227"/>
      </w:pPr>
      <w:rPr>
        <w:rFonts w:ascii="Symbol" w:eastAsia="Wingdings 2" w:hAnsi="Symbol" w:cs="Times New Roman" w:hint="default"/>
        <w:color w:val="1CADE4" w:themeColor="accent1"/>
        <w:sz w:val="12"/>
        <w:szCs w:val="18"/>
      </w:rPr>
    </w:lvl>
    <w:lvl w:ilvl="3">
      <w:start w:val="1"/>
      <w:numFmt w:val="bullet"/>
      <w:lvlText w:val=""/>
      <w:lvlJc w:val="left"/>
      <w:pPr>
        <w:tabs>
          <w:tab w:val="num" w:pos="1610"/>
        </w:tabs>
        <w:ind w:left="1611" w:hanging="227"/>
      </w:pPr>
      <w:rPr>
        <w:rFonts w:ascii="Symbol" w:eastAsia="Wingdings 2" w:hAnsi="Symbol" w:cs="Times New Roman" w:hint="default"/>
        <w:color w:val="808080"/>
        <w:sz w:val="12"/>
        <w:szCs w:val="18"/>
      </w:rPr>
    </w:lvl>
    <w:lvl w:ilvl="4">
      <w:start w:val="1"/>
      <w:numFmt w:val="lowerLetter"/>
      <w:lvlText w:val="(%5)"/>
      <w:lvlJc w:val="left"/>
      <w:pPr>
        <w:tabs>
          <w:tab w:val="num" w:pos="2503"/>
        </w:tabs>
        <w:ind w:left="1838" w:hanging="227"/>
      </w:pPr>
      <w:rPr>
        <w:rFonts w:hint="default"/>
      </w:rPr>
    </w:lvl>
    <w:lvl w:ilvl="5">
      <w:start w:val="1"/>
      <w:numFmt w:val="lowerRoman"/>
      <w:lvlText w:val="(%6)"/>
      <w:lvlJc w:val="left"/>
      <w:pPr>
        <w:tabs>
          <w:tab w:val="num" w:pos="2863"/>
        </w:tabs>
        <w:ind w:left="2065" w:hanging="227"/>
      </w:pPr>
      <w:rPr>
        <w:rFonts w:hint="default"/>
      </w:rPr>
    </w:lvl>
    <w:lvl w:ilvl="6">
      <w:start w:val="1"/>
      <w:numFmt w:val="decimal"/>
      <w:lvlText w:val="%7."/>
      <w:lvlJc w:val="left"/>
      <w:pPr>
        <w:tabs>
          <w:tab w:val="num" w:pos="3223"/>
        </w:tabs>
        <w:ind w:left="2292" w:hanging="227"/>
      </w:pPr>
      <w:rPr>
        <w:rFonts w:hint="default"/>
      </w:rPr>
    </w:lvl>
    <w:lvl w:ilvl="7">
      <w:start w:val="1"/>
      <w:numFmt w:val="lowerLetter"/>
      <w:lvlText w:val="%8."/>
      <w:lvlJc w:val="left"/>
      <w:pPr>
        <w:tabs>
          <w:tab w:val="num" w:pos="3583"/>
        </w:tabs>
        <w:ind w:left="2519" w:hanging="227"/>
      </w:pPr>
      <w:rPr>
        <w:rFonts w:hint="default"/>
      </w:rPr>
    </w:lvl>
    <w:lvl w:ilvl="8">
      <w:start w:val="1"/>
      <w:numFmt w:val="lowerRoman"/>
      <w:lvlText w:val="%9."/>
      <w:lvlJc w:val="left"/>
      <w:pPr>
        <w:tabs>
          <w:tab w:val="num" w:pos="3943"/>
        </w:tabs>
        <w:ind w:left="2746" w:hanging="227"/>
      </w:pPr>
      <w:rPr>
        <w:rFonts w:hint="default"/>
      </w:rPr>
    </w:lvl>
  </w:abstractNum>
  <w:abstractNum w:abstractNumId="22"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15:restartNumberingAfterBreak="0">
    <w:nsid w:val="49626DD8"/>
    <w:multiLevelType w:val="hybridMultilevel"/>
    <w:tmpl w:val="622238F8"/>
    <w:lvl w:ilvl="0" w:tplc="04090001">
      <w:start w:val="1"/>
      <w:numFmt w:val="bullet"/>
      <w:pStyle w:val="ListBullet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932AB"/>
    <w:multiLevelType w:val="hybridMultilevel"/>
    <w:tmpl w:val="E36C31C0"/>
    <w:lvl w:ilvl="0" w:tplc="0A98BADE">
      <w:start w:val="1"/>
      <w:numFmt w:val="decimal"/>
      <w:pStyle w:val="DDGreyNotedText4Bullet"/>
      <w:lvlText w:val="%1."/>
      <w:lvlJc w:val="left"/>
      <w:pPr>
        <w:tabs>
          <w:tab w:val="num" w:pos="1985"/>
        </w:tabs>
        <w:ind w:left="1985" w:hanging="283"/>
      </w:pPr>
      <w:rPr>
        <w:rFonts w:ascii="Arial" w:hAnsi="Arial" w:hint="default"/>
        <w:b w:val="0"/>
        <w:i w:val="0"/>
        <w:color w:val="737373"/>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194F93"/>
    <w:multiLevelType w:val="multilevel"/>
    <w:tmpl w:val="EE76EE38"/>
    <w:numStyleLink w:val="ListNumbers-Svcs"/>
  </w:abstractNum>
  <w:abstractNum w:abstractNumId="27" w15:restartNumberingAfterBreak="0">
    <w:nsid w:val="4D85223D"/>
    <w:multiLevelType w:val="multilevel"/>
    <w:tmpl w:val="2F1482CE"/>
    <w:numStyleLink w:val="TableBullets"/>
  </w:abstractNum>
  <w:abstractNum w:abstractNumId="28" w15:restartNumberingAfterBreak="0">
    <w:nsid w:val="4F9E3837"/>
    <w:multiLevelType w:val="hybridMultilevel"/>
    <w:tmpl w:val="A7700750"/>
    <w:lvl w:ilvl="0" w:tplc="08090005">
      <w:start w:val="1"/>
      <w:numFmt w:val="bullet"/>
      <w:lvlText w:val=""/>
      <w:lvlJc w:val="left"/>
      <w:pPr>
        <w:ind w:left="792" w:hanging="360"/>
      </w:pPr>
      <w:rPr>
        <w:rFonts w:ascii="Wingdings" w:hAnsi="Wingdings"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0D71614"/>
    <w:multiLevelType w:val="hybridMultilevel"/>
    <w:tmpl w:val="BDA88180"/>
    <w:lvl w:ilvl="0" w:tplc="04CAFF5A">
      <w:start w:val="1"/>
      <w:numFmt w:val="bullet"/>
      <w:pStyle w:val="Bulleted1"/>
      <w:lvlText w:val=""/>
      <w:lvlPicBulletId w:val="0"/>
      <w:lvlJc w:val="left"/>
      <w:pPr>
        <w:ind w:left="360" w:hanging="360"/>
      </w:pPr>
      <w:rPr>
        <w:rFonts w:ascii="Symbol" w:hAnsi="Symbol" w:hint="default"/>
        <w:color w:val="auto"/>
      </w:rPr>
    </w:lvl>
    <w:lvl w:ilvl="1" w:tplc="D2D60F60">
      <w:start w:val="1"/>
      <w:numFmt w:val="bullet"/>
      <w:lvlText w:val=""/>
      <w:lvlJc w:val="left"/>
      <w:pPr>
        <w:ind w:left="1440" w:hanging="360"/>
      </w:pPr>
      <w:rPr>
        <w:rFonts w:ascii="Symbol" w:hAnsi="Symbol" w:hint="default"/>
        <w:color w:val="5191CD"/>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0767C2"/>
    <w:multiLevelType w:val="hybridMultilevel"/>
    <w:tmpl w:val="8806E44A"/>
    <w:lvl w:ilvl="0" w:tplc="EA823054">
      <w:start w:val="1"/>
      <w:numFmt w:val="bullet"/>
      <w:lvlText w:val=""/>
      <w:lvlJc w:val="left"/>
      <w:pPr>
        <w:ind w:left="720" w:hanging="360"/>
      </w:pPr>
      <w:rPr>
        <w:rFonts w:ascii="Wingdings" w:hAnsi="Wingdings" w:hint="default"/>
        <w:color w:val="0070C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E64DC"/>
    <w:multiLevelType w:val="hybridMultilevel"/>
    <w:tmpl w:val="21CCE892"/>
    <w:lvl w:ilvl="0" w:tplc="04090001">
      <w:start w:val="1"/>
      <w:numFmt w:val="bullet"/>
      <w:pStyle w:val="NormalBullet-Level3"/>
      <w:lvlText w:val=""/>
      <w:lvlJc w:val="left"/>
      <w:pPr>
        <w:tabs>
          <w:tab w:val="num" w:pos="1843"/>
        </w:tabs>
        <w:ind w:left="1843"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8B6140"/>
    <w:multiLevelType w:val="hybridMultilevel"/>
    <w:tmpl w:val="F118A456"/>
    <w:lvl w:ilvl="0" w:tplc="13587D66">
      <w:start w:val="1"/>
      <w:numFmt w:val="bullet"/>
      <w:lvlText w:val=""/>
      <w:lvlJc w:val="left"/>
      <w:pPr>
        <w:ind w:left="720" w:hanging="360"/>
      </w:pPr>
      <w:rPr>
        <w:rFonts w:ascii="Symbol" w:hAnsi="Symbol" w:hint="default"/>
        <w:color w:val="2683C6"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0643A"/>
    <w:multiLevelType w:val="hybridMultilevel"/>
    <w:tmpl w:val="7E1804AA"/>
    <w:lvl w:ilvl="0" w:tplc="EDEC27E6">
      <w:start w:val="1"/>
      <w:numFmt w:val="bullet"/>
      <w:pStyle w:val="Bullet"/>
      <w:lvlText w:val=""/>
      <w:lvlJc w:val="left"/>
      <w:pPr>
        <w:tabs>
          <w:tab w:val="num" w:pos="360"/>
        </w:tabs>
        <w:ind w:left="284" w:hanging="284"/>
      </w:pPr>
      <w:rPr>
        <w:rFonts w:ascii="Symbol" w:hAnsi="Symbol" w:hint="default"/>
      </w:rPr>
    </w:lvl>
    <w:lvl w:ilvl="1" w:tplc="2278AE26">
      <w:start w:val="1"/>
      <w:numFmt w:val="bullet"/>
      <w:lvlText w:val="o"/>
      <w:lvlJc w:val="left"/>
      <w:pPr>
        <w:tabs>
          <w:tab w:val="num" w:pos="1440"/>
        </w:tabs>
        <w:ind w:left="1440" w:hanging="360"/>
      </w:pPr>
      <w:rPr>
        <w:rFonts w:ascii="Courier New" w:hAnsi="Courier New" w:hint="default"/>
      </w:rPr>
    </w:lvl>
    <w:lvl w:ilvl="2" w:tplc="74E6293A" w:tentative="1">
      <w:start w:val="1"/>
      <w:numFmt w:val="bullet"/>
      <w:lvlText w:val=""/>
      <w:lvlJc w:val="left"/>
      <w:pPr>
        <w:tabs>
          <w:tab w:val="num" w:pos="2160"/>
        </w:tabs>
        <w:ind w:left="2160" w:hanging="360"/>
      </w:pPr>
      <w:rPr>
        <w:rFonts w:ascii="Wingdings" w:hAnsi="Wingdings" w:hint="default"/>
      </w:rPr>
    </w:lvl>
    <w:lvl w:ilvl="3" w:tplc="13E8F028" w:tentative="1">
      <w:start w:val="1"/>
      <w:numFmt w:val="bullet"/>
      <w:lvlText w:val=""/>
      <w:lvlJc w:val="left"/>
      <w:pPr>
        <w:tabs>
          <w:tab w:val="num" w:pos="2880"/>
        </w:tabs>
        <w:ind w:left="2880" w:hanging="360"/>
      </w:pPr>
      <w:rPr>
        <w:rFonts w:ascii="Symbol" w:hAnsi="Symbol" w:hint="default"/>
      </w:rPr>
    </w:lvl>
    <w:lvl w:ilvl="4" w:tplc="C0088EA0" w:tentative="1">
      <w:start w:val="1"/>
      <w:numFmt w:val="bullet"/>
      <w:lvlText w:val="o"/>
      <w:lvlJc w:val="left"/>
      <w:pPr>
        <w:tabs>
          <w:tab w:val="num" w:pos="3600"/>
        </w:tabs>
        <w:ind w:left="3600" w:hanging="360"/>
      </w:pPr>
      <w:rPr>
        <w:rFonts w:ascii="Courier New" w:hAnsi="Courier New" w:hint="default"/>
      </w:rPr>
    </w:lvl>
    <w:lvl w:ilvl="5" w:tplc="F8B27DAC" w:tentative="1">
      <w:start w:val="1"/>
      <w:numFmt w:val="bullet"/>
      <w:lvlText w:val=""/>
      <w:lvlJc w:val="left"/>
      <w:pPr>
        <w:tabs>
          <w:tab w:val="num" w:pos="4320"/>
        </w:tabs>
        <w:ind w:left="4320" w:hanging="360"/>
      </w:pPr>
      <w:rPr>
        <w:rFonts w:ascii="Wingdings" w:hAnsi="Wingdings" w:hint="default"/>
      </w:rPr>
    </w:lvl>
    <w:lvl w:ilvl="6" w:tplc="94A27C94" w:tentative="1">
      <w:start w:val="1"/>
      <w:numFmt w:val="bullet"/>
      <w:lvlText w:val=""/>
      <w:lvlJc w:val="left"/>
      <w:pPr>
        <w:tabs>
          <w:tab w:val="num" w:pos="5040"/>
        </w:tabs>
        <w:ind w:left="5040" w:hanging="360"/>
      </w:pPr>
      <w:rPr>
        <w:rFonts w:ascii="Symbol" w:hAnsi="Symbol" w:hint="default"/>
      </w:rPr>
    </w:lvl>
    <w:lvl w:ilvl="7" w:tplc="AF5C069E" w:tentative="1">
      <w:start w:val="1"/>
      <w:numFmt w:val="bullet"/>
      <w:lvlText w:val="o"/>
      <w:lvlJc w:val="left"/>
      <w:pPr>
        <w:tabs>
          <w:tab w:val="num" w:pos="5760"/>
        </w:tabs>
        <w:ind w:left="5760" w:hanging="360"/>
      </w:pPr>
      <w:rPr>
        <w:rFonts w:ascii="Courier New" w:hAnsi="Courier New" w:hint="default"/>
      </w:rPr>
    </w:lvl>
    <w:lvl w:ilvl="8" w:tplc="1832BC9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B54483"/>
    <w:multiLevelType w:val="hybridMultilevel"/>
    <w:tmpl w:val="2B166FB2"/>
    <w:lvl w:ilvl="0" w:tplc="EA823054">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95550C"/>
    <w:multiLevelType w:val="multilevel"/>
    <w:tmpl w:val="2A60335C"/>
    <w:lvl w:ilvl="0">
      <w:start w:val="1"/>
      <w:numFmt w:val="bullet"/>
      <w:pStyle w:val="DDBullet1"/>
      <w:lvlText w:val="●"/>
      <w:lvlJc w:val="left"/>
      <w:pPr>
        <w:tabs>
          <w:tab w:val="num" w:pos="1134"/>
        </w:tabs>
        <w:ind w:left="1134" w:hanging="283"/>
      </w:pPr>
      <w:rPr>
        <w:rFonts w:ascii="Times New Roman" w:hAnsi="Times New Roman" w:cs="Times New Roman" w:hint="default"/>
        <w:b w:val="0"/>
        <w:i w:val="0"/>
        <w:color w:val="000000"/>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000000"/>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000000"/>
        <w:sz w:val="20"/>
      </w:rPr>
    </w:lvl>
    <w:lvl w:ilvl="3">
      <w:start w:val="1"/>
      <w:numFmt w:val="decimal"/>
      <w:pStyle w:val="DDBullet4"/>
      <w:lvlText w:val="%4."/>
      <w:lvlJc w:val="left"/>
      <w:pPr>
        <w:tabs>
          <w:tab w:val="num" w:pos="1418"/>
        </w:tabs>
        <w:ind w:left="1418" w:hanging="567"/>
      </w:pPr>
      <w:rPr>
        <w:rFonts w:ascii="Arial" w:hAnsi="Arial" w:hint="default"/>
        <w:b w:val="0"/>
        <w:i w:val="0"/>
        <w:color w:val="000000"/>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sz w:val="20"/>
        <w:szCs w:val="20"/>
      </w:rPr>
    </w:lvl>
    <w:lvl w:ilvl="7">
      <w:start w:val="1"/>
      <w:numFmt w:val="lowerLetter"/>
      <w:pStyle w:val="DDBullet8"/>
      <w:lvlText w:val="%8."/>
      <w:lvlJc w:val="left"/>
      <w:pPr>
        <w:tabs>
          <w:tab w:val="num" w:pos="1985"/>
        </w:tabs>
        <w:ind w:left="1985" w:hanging="567"/>
      </w:pPr>
      <w:rPr>
        <w:rFonts w:ascii="Arial" w:hAnsi="Arial" w:hint="default"/>
        <w:b w:val="0"/>
        <w:i w:val="0"/>
        <w:sz w:val="20"/>
        <w:szCs w:val="20"/>
      </w:rPr>
    </w:lvl>
    <w:lvl w:ilvl="8">
      <w:start w:val="1"/>
      <w:numFmt w:val="lowerRoman"/>
      <w:pStyle w:val="DDBullet9"/>
      <w:lvlText w:val="%9."/>
      <w:lvlJc w:val="left"/>
      <w:pPr>
        <w:tabs>
          <w:tab w:val="num" w:pos="2552"/>
        </w:tabs>
        <w:ind w:left="2552" w:hanging="567"/>
      </w:pPr>
      <w:rPr>
        <w:rFonts w:ascii="Arial" w:hAnsi="Arial" w:hint="default"/>
        <w:b w:val="0"/>
        <w:i w:val="0"/>
        <w:sz w:val="20"/>
        <w:szCs w:val="20"/>
      </w:rPr>
    </w:lvl>
  </w:abstractNum>
  <w:abstractNum w:abstractNumId="36" w15:restartNumberingAfterBreak="0">
    <w:nsid w:val="68693F50"/>
    <w:multiLevelType w:val="hybridMultilevel"/>
    <w:tmpl w:val="4AE6BBB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1CADE4"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1CADE4"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1CADE4"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ED1050B"/>
    <w:multiLevelType w:val="hybridMultilevel"/>
    <w:tmpl w:val="6980E19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617B61"/>
    <w:multiLevelType w:val="multilevel"/>
    <w:tmpl w:val="7D84D82A"/>
    <w:styleLink w:val="Heading1-New"/>
    <w:lvl w:ilvl="0">
      <w:start w:val="1"/>
      <w:numFmt w:val="decimal"/>
      <w:pStyle w:val="Heading1-Svcs"/>
      <w:suff w:val="space"/>
      <w:lvlText w:val="%1."/>
      <w:lvlJc w:val="left"/>
      <w:pPr>
        <w:ind w:left="0" w:firstLine="0"/>
      </w:pPr>
      <w:rPr>
        <w:rFonts w:ascii="Segoe UI" w:hAnsi="Segoe UI" w:hint="default"/>
        <w:b/>
        <w:sz w:val="28"/>
      </w:rPr>
    </w:lvl>
    <w:lvl w:ilvl="1">
      <w:start w:val="1"/>
      <w:numFmt w:val="decimal"/>
      <w:pStyle w:val="Heading2-Svcs"/>
      <w:suff w:val="space"/>
      <w:lvlText w:val="%1.%2."/>
      <w:lvlJc w:val="left"/>
      <w:pPr>
        <w:ind w:left="0" w:firstLine="0"/>
      </w:pPr>
      <w:rPr>
        <w:rFonts w:ascii="Segoe UI" w:hAnsi="Segoe UI" w:hint="default"/>
        <w:sz w:val="22"/>
      </w:rPr>
    </w:lvl>
    <w:lvl w:ilvl="2">
      <w:start w:val="1"/>
      <w:numFmt w:val="decimal"/>
      <w:pStyle w:val="Heading3-Svcs"/>
      <w:suff w:val="space"/>
      <w:lvlText w:val="%1.%2.%3"/>
      <w:lvlJc w:val="left"/>
      <w:pPr>
        <w:ind w:left="0" w:firstLine="0"/>
      </w:pPr>
      <w:rPr>
        <w:rFonts w:ascii="Segoe UI" w:hAnsi="Segoe UI" w:hint="default"/>
        <w:sz w:val="20"/>
      </w:rPr>
    </w:lvl>
    <w:lvl w:ilvl="3">
      <w:start w:val="1"/>
      <w:numFmt w:val="decimal"/>
      <w:suff w:val="nothing"/>
      <w:lvlText w:val="%1.%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upperLetter"/>
      <w:lvlRestart w:val="0"/>
      <w:pStyle w:val="Heading6-Svcs"/>
      <w:suff w:val="space"/>
      <w:lvlText w:val="Appendix %6 - "/>
      <w:lvlJc w:val="left"/>
      <w:pPr>
        <w:ind w:left="0" w:firstLine="0"/>
      </w:pPr>
      <w:rPr>
        <w:rFonts w:ascii="Segoe UI" w:hAnsi="Segoe UI" w:hint="default"/>
        <w:b/>
        <w:sz w:val="28"/>
      </w:rPr>
    </w:lvl>
    <w:lvl w:ilvl="6">
      <w:start w:val="1"/>
      <w:numFmt w:val="decimal"/>
      <w:lvlRestart w:val="0"/>
      <w:pStyle w:val="Heading7-Svcs"/>
      <w:suff w:val="space"/>
      <w:lvlText w:val="%6.%7."/>
      <w:lvlJc w:val="left"/>
      <w:pPr>
        <w:ind w:left="0" w:firstLine="0"/>
      </w:pPr>
      <w:rPr>
        <w:rFonts w:ascii="Segoe UI" w:hAnsi="Segoe UI" w:hint="default"/>
        <w:b w:val="0"/>
        <w:sz w:val="22"/>
      </w:rPr>
    </w:lvl>
    <w:lvl w:ilvl="7">
      <w:start w:val="1"/>
      <w:numFmt w:val="decimal"/>
      <w:pStyle w:val="Heading8-Svcs"/>
      <w:suff w:val="space"/>
      <w:lvlText w:val="%6.%7.%8."/>
      <w:lvlJc w:val="left"/>
      <w:pPr>
        <w:ind w:left="0" w:firstLine="0"/>
      </w:pPr>
      <w:rPr>
        <w:rFonts w:ascii="Segoe UI" w:hAnsi="Segoe UI" w:hint="default"/>
        <w:sz w:val="20"/>
      </w:rPr>
    </w:lvl>
    <w:lvl w:ilvl="8">
      <w:start w:val="1"/>
      <w:numFmt w:val="decimal"/>
      <w:pStyle w:val="Heading9-Svcs"/>
      <w:suff w:val="space"/>
      <w:lvlText w:val="%6.%7.%8.%9."/>
      <w:lvlJc w:val="left"/>
      <w:pPr>
        <w:ind w:left="0" w:firstLine="0"/>
      </w:pPr>
      <w:rPr>
        <w:rFonts w:ascii="Segoe UI" w:hAnsi="Segoe UI" w:hint="default"/>
        <w:sz w:val="20"/>
      </w:rPr>
    </w:lvl>
  </w:abstractNum>
  <w:abstractNum w:abstractNumId="41" w15:restartNumberingAfterBreak="0">
    <w:nsid w:val="728478C1"/>
    <w:multiLevelType w:val="hybridMultilevel"/>
    <w:tmpl w:val="C9B49A8A"/>
    <w:lvl w:ilvl="0" w:tplc="08090005">
      <w:start w:val="1"/>
      <w:numFmt w:val="bullet"/>
      <w:lvlText w:val=""/>
      <w:lvlJc w:val="left"/>
      <w:pPr>
        <w:ind w:left="792" w:hanging="360"/>
      </w:pPr>
      <w:rPr>
        <w:rFonts w:ascii="Wingdings" w:hAnsi="Wingdings"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7944DAA"/>
    <w:multiLevelType w:val="hybridMultilevel"/>
    <w:tmpl w:val="4C4C91E8"/>
    <w:lvl w:ilvl="0" w:tplc="E5C41534">
      <w:start w:val="1"/>
      <w:numFmt w:val="bullet"/>
      <w:pStyle w:val="Bullet2"/>
      <w:lvlText w:val=""/>
      <w:lvlJc w:val="left"/>
      <w:pPr>
        <w:ind w:left="1440" w:hanging="360"/>
      </w:pPr>
      <w:rPr>
        <w:rFonts w:ascii="Symbol" w:hAnsi="Symbol" w:hint="default"/>
        <w:color w:val="008AC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927364"/>
    <w:multiLevelType w:val="multilevel"/>
    <w:tmpl w:val="520E4BCA"/>
    <w:lvl w:ilvl="0">
      <w:start w:val="1"/>
      <w:numFmt w:val="upperLetter"/>
      <w:pStyle w:val="Appendix1"/>
      <w:lvlText w:val="Appendix %1"/>
      <w:lvlJc w:val="left"/>
      <w:pPr>
        <w:tabs>
          <w:tab w:val="num" w:pos="1800"/>
        </w:tabs>
        <w:ind w:left="425" w:hanging="425"/>
      </w:pPr>
      <w:rPr>
        <w:rFonts w:ascii="Arial" w:hAnsi="Arial" w:hint="default"/>
        <w:b/>
        <w:i w:val="0"/>
        <w:color w:val="auto"/>
        <w:sz w:val="32"/>
      </w:rPr>
    </w:lvl>
    <w:lvl w:ilvl="1">
      <w:start w:val="1"/>
      <w:numFmt w:val="decimal"/>
      <w:lvlRestart w:val="0"/>
      <w:pStyle w:val="Appendix2"/>
      <w:lvlText w:val="%1.%2"/>
      <w:lvlJc w:val="left"/>
      <w:pPr>
        <w:tabs>
          <w:tab w:val="num" w:pos="567"/>
        </w:tabs>
        <w:ind w:left="567" w:hanging="567"/>
      </w:pPr>
      <w:rPr>
        <w:rFonts w:ascii="Arial" w:hAnsi="Arial" w:hint="default"/>
        <w:b/>
        <w:i w:val="0"/>
        <w:color w:val="auto"/>
        <w:sz w:val="26"/>
      </w:rPr>
    </w:lvl>
    <w:lvl w:ilvl="2">
      <w:start w:val="1"/>
      <w:numFmt w:val="decimal"/>
      <w:lvlRestart w:val="0"/>
      <w:pStyle w:val="Appendix3"/>
      <w:lvlText w:val="%1.%2.%3"/>
      <w:lvlJc w:val="left"/>
      <w:pPr>
        <w:tabs>
          <w:tab w:val="num" w:pos="709"/>
        </w:tabs>
        <w:ind w:left="709" w:hanging="709"/>
      </w:pPr>
      <w:rPr>
        <w:rFonts w:ascii="Arial" w:hAnsi="Arial" w:hint="default"/>
        <w:b/>
        <w:i w:val="0"/>
        <w:color w:val="auto"/>
        <w:sz w:val="24"/>
      </w:rPr>
    </w:lvl>
    <w:lvl w:ilvl="3">
      <w:start w:val="1"/>
      <w:numFmt w:val="decimal"/>
      <w:lvlText w:val="%1.%2.%3.%4"/>
      <w:lvlJc w:val="left"/>
      <w:pPr>
        <w:tabs>
          <w:tab w:val="num" w:pos="864"/>
        </w:tabs>
        <w:ind w:left="864" w:hanging="864"/>
      </w:pPr>
      <w:rPr>
        <w:rFonts w:ascii="Arial" w:hAnsi="Arial" w:hint="default"/>
        <w:b/>
        <w:i w:val="0"/>
        <w:color w:val="auto"/>
        <w:sz w:val="22"/>
      </w:rPr>
    </w:lvl>
    <w:lvl w:ilvl="4">
      <w:start w:val="1"/>
      <w:numFmt w:val="decimal"/>
      <w:lvlText w:val="%1.%2.%3.%4.%5"/>
      <w:lvlJc w:val="left"/>
      <w:pPr>
        <w:tabs>
          <w:tab w:val="num" w:pos="1008"/>
        </w:tabs>
        <w:ind w:left="1008" w:hanging="1008"/>
      </w:pPr>
      <w:rPr>
        <w:rFonts w:ascii="Arial" w:hAnsi="Arial" w:hint="default"/>
        <w:b w:val="0"/>
        <w:i w:val="0"/>
        <w:sz w:val="22"/>
      </w:rPr>
    </w:lvl>
    <w:lvl w:ilvl="5">
      <w:start w:val="1"/>
      <w:numFmt w:val="none"/>
      <w:lvlText w:val="Do Not Use"/>
      <w:lvlJc w:val="left"/>
      <w:pPr>
        <w:tabs>
          <w:tab w:val="num" w:pos="1152"/>
        </w:tabs>
        <w:ind w:left="1152" w:hanging="1152"/>
      </w:pPr>
      <w:rPr>
        <w:rFonts w:ascii="Arial" w:hAnsi="Arial" w:hint="default"/>
        <w:b w:val="0"/>
        <w:i w:val="0"/>
        <w:color w:val="auto"/>
        <w:sz w:val="20"/>
      </w:rPr>
    </w:lvl>
    <w:lvl w:ilvl="6">
      <w:start w:val="1"/>
      <w:numFmt w:val="none"/>
      <w:lvlText w:val="Do Not Use"/>
      <w:lvlJc w:val="left"/>
      <w:pPr>
        <w:tabs>
          <w:tab w:val="num" w:pos="1296"/>
        </w:tabs>
        <w:ind w:left="1296" w:hanging="1296"/>
      </w:pPr>
      <w:rPr>
        <w:rFonts w:ascii="Arial" w:hAnsi="Arial" w:hint="default"/>
        <w:b w:val="0"/>
        <w:i w:val="0"/>
        <w:color w:val="auto"/>
        <w:sz w:val="20"/>
      </w:rPr>
    </w:lvl>
    <w:lvl w:ilvl="7">
      <w:start w:val="1"/>
      <w:numFmt w:val="none"/>
      <w:lvlText w:val="Do Not Use"/>
      <w:lvlJc w:val="left"/>
      <w:pPr>
        <w:tabs>
          <w:tab w:val="num" w:pos="1440"/>
        </w:tabs>
        <w:ind w:left="1440" w:hanging="1440"/>
      </w:pPr>
      <w:rPr>
        <w:rFonts w:ascii="Arial" w:hAnsi="Arial" w:hint="default"/>
        <w:b w:val="0"/>
        <w:i w:val="0"/>
        <w:color w:val="auto"/>
        <w:sz w:val="20"/>
      </w:rPr>
    </w:lvl>
    <w:lvl w:ilvl="8">
      <w:start w:val="1"/>
      <w:numFmt w:val="none"/>
      <w:lvlText w:val="Do Not Use"/>
      <w:lvlJc w:val="left"/>
      <w:pPr>
        <w:tabs>
          <w:tab w:val="num" w:pos="1584"/>
        </w:tabs>
        <w:ind w:left="1584" w:hanging="1584"/>
      </w:pPr>
      <w:rPr>
        <w:rFonts w:ascii="Arial" w:hAnsi="Arial" w:hint="default"/>
        <w:b w:val="0"/>
        <w:i w:val="0"/>
        <w:color w:val="auto"/>
        <w:sz w:val="20"/>
      </w:rPr>
    </w:lvl>
  </w:abstractNum>
  <w:num w:numId="1">
    <w:abstractNumId w:val="7"/>
  </w:num>
  <w:num w:numId="2">
    <w:abstractNumId w:val="18"/>
  </w:num>
  <w:num w:numId="3">
    <w:abstractNumId w:val="21"/>
  </w:num>
  <w:num w:numId="4">
    <w:abstractNumId w:val="16"/>
  </w:num>
  <w:num w:numId="5">
    <w:abstractNumId w:val="23"/>
  </w:num>
  <w:num w:numId="6">
    <w:abstractNumId w:val="38"/>
  </w:num>
  <w:num w:numId="7">
    <w:abstractNumId w:val="15"/>
  </w:num>
  <w:num w:numId="8">
    <w:abstractNumId w:val="9"/>
  </w:num>
  <w:num w:numId="9">
    <w:abstractNumId w:val="38"/>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2"/>
  </w:num>
  <w:num w:numId="11">
    <w:abstractNumId w:val="37"/>
  </w:num>
  <w:num w:numId="12">
    <w:abstractNumId w:val="12"/>
  </w:num>
  <w:num w:numId="13">
    <w:abstractNumId w:val="31"/>
  </w:num>
  <w:num w:numId="14">
    <w:abstractNumId w:val="11"/>
  </w:num>
  <w:num w:numId="15">
    <w:abstractNumId w:val="43"/>
  </w:num>
  <w:num w:numId="16">
    <w:abstractNumId w:val="33"/>
  </w:num>
  <w:num w:numId="17">
    <w:abstractNumId w:val="13"/>
  </w:num>
  <w:num w:numId="18">
    <w:abstractNumId w:val="29"/>
  </w:num>
  <w:num w:numId="19">
    <w:abstractNumId w:val="22"/>
  </w:num>
  <w:num w:numId="20">
    <w:abstractNumId w:val="35"/>
  </w:num>
  <w:num w:numId="21">
    <w:abstractNumId w:val="25"/>
  </w:num>
  <w:num w:numId="22">
    <w:abstractNumId w:val="4"/>
  </w:num>
  <w:num w:numId="23">
    <w:abstractNumId w:val="27"/>
  </w:num>
  <w:num w:numId="24">
    <w:abstractNumId w:val="17"/>
  </w:num>
  <w:num w:numId="25">
    <w:abstractNumId w:val="6"/>
  </w:num>
  <w:num w:numId="26">
    <w:abstractNumId w:val="3"/>
  </w:num>
  <w:num w:numId="27">
    <w:abstractNumId w:val="8"/>
  </w:num>
  <w:num w:numId="28">
    <w:abstractNumId w:val="26"/>
  </w:num>
  <w:num w:numId="29">
    <w:abstractNumId w:val="20"/>
  </w:num>
  <w:num w:numId="30">
    <w:abstractNumId w:val="40"/>
    <w:lvlOverride w:ilvl="2">
      <w:lvl w:ilvl="2">
        <w:start w:val="1"/>
        <w:numFmt w:val="decimal"/>
        <w:pStyle w:val="Heading3-Svcs"/>
        <w:suff w:val="space"/>
        <w:lvlText w:val="%1.%2.%3"/>
        <w:lvlJc w:val="left"/>
        <w:pPr>
          <w:ind w:left="0" w:firstLine="0"/>
        </w:pPr>
        <w:rPr>
          <w:rFonts w:ascii="Segoe UI" w:hAnsi="Segoe UI" w:hint="default"/>
          <w:sz w:val="20"/>
        </w:rPr>
      </w:lvl>
    </w:lvlOverride>
    <w:lvlOverride w:ilvl="7">
      <w:lvl w:ilvl="7">
        <w:start w:val="1"/>
        <w:numFmt w:val="decimal"/>
        <w:pStyle w:val="Heading8-Svcs"/>
        <w:suff w:val="space"/>
        <w:lvlText w:val="%6.%7.%8."/>
        <w:lvlJc w:val="left"/>
        <w:pPr>
          <w:ind w:left="0" w:firstLine="0"/>
        </w:pPr>
        <w:rPr>
          <w:rFonts w:ascii="Segoe UI" w:hAnsi="Segoe UI" w:hint="default"/>
          <w:sz w:val="20"/>
        </w:rPr>
      </w:lvl>
    </w:lvlOverride>
    <w:lvlOverride w:ilvl="8">
      <w:lvl w:ilvl="8">
        <w:start w:val="1"/>
        <w:numFmt w:val="decimal"/>
        <w:pStyle w:val="Heading9-Svcs"/>
        <w:suff w:val="space"/>
        <w:lvlText w:val="%6.%7.%8.%9."/>
        <w:lvlJc w:val="left"/>
        <w:pPr>
          <w:ind w:left="0" w:firstLine="0"/>
        </w:pPr>
        <w:rPr>
          <w:rFonts w:ascii="Segoe UI" w:hAnsi="Segoe UI" w:hint="default"/>
          <w:sz w:val="20"/>
        </w:rPr>
      </w:lvl>
    </w:lvlOverride>
  </w:num>
  <w:num w:numId="31">
    <w:abstractNumId w:val="40"/>
  </w:num>
  <w:num w:numId="32">
    <w:abstractNumId w:val="19"/>
  </w:num>
  <w:num w:numId="33">
    <w:abstractNumId w:val="1"/>
  </w:num>
  <w:num w:numId="34">
    <w:abstractNumId w:val="0"/>
  </w:num>
  <w:num w:numId="35">
    <w:abstractNumId w:val="24"/>
  </w:num>
  <w:num w:numId="36">
    <w:abstractNumId w:val="10"/>
  </w:num>
  <w:num w:numId="37">
    <w:abstractNumId w:val="42"/>
  </w:num>
  <w:num w:numId="38">
    <w:abstractNumId w:val="36"/>
  </w:num>
  <w:num w:numId="39">
    <w:abstractNumId w:val="5"/>
  </w:num>
  <w:num w:numId="40">
    <w:abstractNumId w:val="28"/>
  </w:num>
  <w:num w:numId="41">
    <w:abstractNumId w:val="14"/>
  </w:num>
  <w:num w:numId="42">
    <w:abstractNumId w:val="41"/>
  </w:num>
  <w:num w:numId="43">
    <w:abstractNumId w:val="34"/>
  </w:num>
  <w:num w:numId="44">
    <w:abstractNumId w:val="30"/>
  </w:num>
  <w:num w:numId="45">
    <w:abstractNumId w:val="39"/>
  </w:num>
  <w:num w:numId="46">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activeWritingStyle w:appName="MSWord" w:lang="en-GB" w:vendorID="64" w:dllVersion="0" w:nlCheck="1" w:checkStyle="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7715"/>
    <w:rsid w:val="000101A4"/>
    <w:rsid w:val="0001218F"/>
    <w:rsid w:val="0001276D"/>
    <w:rsid w:val="00014D0B"/>
    <w:rsid w:val="00016338"/>
    <w:rsid w:val="000276C8"/>
    <w:rsid w:val="00027A65"/>
    <w:rsid w:val="00032171"/>
    <w:rsid w:val="00032E8E"/>
    <w:rsid w:val="00033DA3"/>
    <w:rsid w:val="000363ED"/>
    <w:rsid w:val="0005057D"/>
    <w:rsid w:val="00050F3F"/>
    <w:rsid w:val="00052DEB"/>
    <w:rsid w:val="00057968"/>
    <w:rsid w:val="00060884"/>
    <w:rsid w:val="000636DD"/>
    <w:rsid w:val="00065D46"/>
    <w:rsid w:val="00072B90"/>
    <w:rsid w:val="00073782"/>
    <w:rsid w:val="00074647"/>
    <w:rsid w:val="00083529"/>
    <w:rsid w:val="00091BF9"/>
    <w:rsid w:val="00093F23"/>
    <w:rsid w:val="000A032F"/>
    <w:rsid w:val="000A2A12"/>
    <w:rsid w:val="000A55BA"/>
    <w:rsid w:val="000A5C97"/>
    <w:rsid w:val="000A6EAE"/>
    <w:rsid w:val="000B245C"/>
    <w:rsid w:val="000B520F"/>
    <w:rsid w:val="000C6326"/>
    <w:rsid w:val="000D45CE"/>
    <w:rsid w:val="000E1FC2"/>
    <w:rsid w:val="000E4247"/>
    <w:rsid w:val="000F1844"/>
    <w:rsid w:val="000F5A30"/>
    <w:rsid w:val="0010100A"/>
    <w:rsid w:val="001017C0"/>
    <w:rsid w:val="001026C8"/>
    <w:rsid w:val="00106116"/>
    <w:rsid w:val="001074E0"/>
    <w:rsid w:val="001104B9"/>
    <w:rsid w:val="00110793"/>
    <w:rsid w:val="001136A7"/>
    <w:rsid w:val="0011481C"/>
    <w:rsid w:val="00115187"/>
    <w:rsid w:val="00115EEA"/>
    <w:rsid w:val="001165A9"/>
    <w:rsid w:val="00117825"/>
    <w:rsid w:val="0012078F"/>
    <w:rsid w:val="00121A49"/>
    <w:rsid w:val="00121C1D"/>
    <w:rsid w:val="001255B6"/>
    <w:rsid w:val="00126E8E"/>
    <w:rsid w:val="00131439"/>
    <w:rsid w:val="001402F4"/>
    <w:rsid w:val="00143F86"/>
    <w:rsid w:val="00145A0C"/>
    <w:rsid w:val="00145B58"/>
    <w:rsid w:val="00147137"/>
    <w:rsid w:val="00151AD6"/>
    <w:rsid w:val="00153786"/>
    <w:rsid w:val="001650B3"/>
    <w:rsid w:val="00165523"/>
    <w:rsid w:val="00165B32"/>
    <w:rsid w:val="001677FC"/>
    <w:rsid w:val="00172DCB"/>
    <w:rsid w:val="00176614"/>
    <w:rsid w:val="0017673D"/>
    <w:rsid w:val="00176905"/>
    <w:rsid w:val="00180FD7"/>
    <w:rsid w:val="00181778"/>
    <w:rsid w:val="00193509"/>
    <w:rsid w:val="001938C3"/>
    <w:rsid w:val="00197FB5"/>
    <w:rsid w:val="001A0EFC"/>
    <w:rsid w:val="001B2BDC"/>
    <w:rsid w:val="001C0381"/>
    <w:rsid w:val="001C3317"/>
    <w:rsid w:val="001C705F"/>
    <w:rsid w:val="001D06D9"/>
    <w:rsid w:val="001D2B05"/>
    <w:rsid w:val="001D396E"/>
    <w:rsid w:val="001D6ED7"/>
    <w:rsid w:val="001E1AD2"/>
    <w:rsid w:val="001E5CDD"/>
    <w:rsid w:val="001E7402"/>
    <w:rsid w:val="001F28CD"/>
    <w:rsid w:val="002014DB"/>
    <w:rsid w:val="00213779"/>
    <w:rsid w:val="00216AA0"/>
    <w:rsid w:val="002237B7"/>
    <w:rsid w:val="00226449"/>
    <w:rsid w:val="002300BE"/>
    <w:rsid w:val="00235463"/>
    <w:rsid w:val="00237114"/>
    <w:rsid w:val="00242E4D"/>
    <w:rsid w:val="002519F6"/>
    <w:rsid w:val="00257132"/>
    <w:rsid w:val="0025738C"/>
    <w:rsid w:val="00262E5D"/>
    <w:rsid w:val="00266371"/>
    <w:rsid w:val="00270450"/>
    <w:rsid w:val="002706D6"/>
    <w:rsid w:val="00290C26"/>
    <w:rsid w:val="00291CA1"/>
    <w:rsid w:val="002A4BBB"/>
    <w:rsid w:val="002A54F4"/>
    <w:rsid w:val="002A5664"/>
    <w:rsid w:val="002A6464"/>
    <w:rsid w:val="002A6EEF"/>
    <w:rsid w:val="002B184F"/>
    <w:rsid w:val="002B657B"/>
    <w:rsid w:val="002B6628"/>
    <w:rsid w:val="002C17A8"/>
    <w:rsid w:val="002D273F"/>
    <w:rsid w:val="002D387F"/>
    <w:rsid w:val="002D4D38"/>
    <w:rsid w:val="002D77F1"/>
    <w:rsid w:val="002E2E38"/>
    <w:rsid w:val="002F03A2"/>
    <w:rsid w:val="002F3E4C"/>
    <w:rsid w:val="00306C0B"/>
    <w:rsid w:val="00310CCE"/>
    <w:rsid w:val="003117B4"/>
    <w:rsid w:val="00314E38"/>
    <w:rsid w:val="003200DA"/>
    <w:rsid w:val="00320AF9"/>
    <w:rsid w:val="00335803"/>
    <w:rsid w:val="0034170C"/>
    <w:rsid w:val="00341891"/>
    <w:rsid w:val="00342676"/>
    <w:rsid w:val="003475C4"/>
    <w:rsid w:val="00350B90"/>
    <w:rsid w:val="00370459"/>
    <w:rsid w:val="00377658"/>
    <w:rsid w:val="003823E0"/>
    <w:rsid w:val="00383446"/>
    <w:rsid w:val="0039077E"/>
    <w:rsid w:val="00390B21"/>
    <w:rsid w:val="003915E0"/>
    <w:rsid w:val="00393CB7"/>
    <w:rsid w:val="00393F3A"/>
    <w:rsid w:val="0039700C"/>
    <w:rsid w:val="003A0E61"/>
    <w:rsid w:val="003A5A58"/>
    <w:rsid w:val="003B04CA"/>
    <w:rsid w:val="003B09B3"/>
    <w:rsid w:val="003B2A43"/>
    <w:rsid w:val="003B2AC1"/>
    <w:rsid w:val="003B75AE"/>
    <w:rsid w:val="003C260D"/>
    <w:rsid w:val="003C2B22"/>
    <w:rsid w:val="003C30A7"/>
    <w:rsid w:val="003C4C0F"/>
    <w:rsid w:val="003C5D31"/>
    <w:rsid w:val="003D0832"/>
    <w:rsid w:val="003D08FF"/>
    <w:rsid w:val="003D2BB8"/>
    <w:rsid w:val="003D7745"/>
    <w:rsid w:val="003F0DAC"/>
    <w:rsid w:val="003F0E43"/>
    <w:rsid w:val="00400B4E"/>
    <w:rsid w:val="00402C43"/>
    <w:rsid w:val="00404034"/>
    <w:rsid w:val="00407110"/>
    <w:rsid w:val="00407E34"/>
    <w:rsid w:val="00411419"/>
    <w:rsid w:val="00414C28"/>
    <w:rsid w:val="0042064C"/>
    <w:rsid w:val="00421C6B"/>
    <w:rsid w:val="00426976"/>
    <w:rsid w:val="00427479"/>
    <w:rsid w:val="00430F31"/>
    <w:rsid w:val="0043214B"/>
    <w:rsid w:val="0043604C"/>
    <w:rsid w:val="0043605E"/>
    <w:rsid w:val="00443311"/>
    <w:rsid w:val="004445BF"/>
    <w:rsid w:val="00444797"/>
    <w:rsid w:val="00446BAB"/>
    <w:rsid w:val="0045121D"/>
    <w:rsid w:val="004525F5"/>
    <w:rsid w:val="0045471B"/>
    <w:rsid w:val="00455F17"/>
    <w:rsid w:val="00456751"/>
    <w:rsid w:val="00462904"/>
    <w:rsid w:val="00462ECD"/>
    <w:rsid w:val="00464EE8"/>
    <w:rsid w:val="00465D77"/>
    <w:rsid w:val="004766F7"/>
    <w:rsid w:val="00476E9E"/>
    <w:rsid w:val="00491980"/>
    <w:rsid w:val="004944F4"/>
    <w:rsid w:val="0049720E"/>
    <w:rsid w:val="004978C1"/>
    <w:rsid w:val="004A4027"/>
    <w:rsid w:val="004B56EB"/>
    <w:rsid w:val="004B712B"/>
    <w:rsid w:val="004B74B6"/>
    <w:rsid w:val="004C297F"/>
    <w:rsid w:val="004C76E0"/>
    <w:rsid w:val="004D02C6"/>
    <w:rsid w:val="004D1A19"/>
    <w:rsid w:val="004D1E37"/>
    <w:rsid w:val="004D20EE"/>
    <w:rsid w:val="004D781F"/>
    <w:rsid w:val="004E1AB8"/>
    <w:rsid w:val="004E1DB6"/>
    <w:rsid w:val="004E3FF6"/>
    <w:rsid w:val="004E47AF"/>
    <w:rsid w:val="004E5570"/>
    <w:rsid w:val="004F621F"/>
    <w:rsid w:val="004F75F7"/>
    <w:rsid w:val="00500F1D"/>
    <w:rsid w:val="00502347"/>
    <w:rsid w:val="00502774"/>
    <w:rsid w:val="00503878"/>
    <w:rsid w:val="00506C07"/>
    <w:rsid w:val="0051178F"/>
    <w:rsid w:val="00512FE0"/>
    <w:rsid w:val="00513E6C"/>
    <w:rsid w:val="0051440D"/>
    <w:rsid w:val="00517BCC"/>
    <w:rsid w:val="00520950"/>
    <w:rsid w:val="005227C7"/>
    <w:rsid w:val="00523C8D"/>
    <w:rsid w:val="005307A7"/>
    <w:rsid w:val="00531D81"/>
    <w:rsid w:val="00533DB6"/>
    <w:rsid w:val="00534B66"/>
    <w:rsid w:val="00535193"/>
    <w:rsid w:val="00535FCA"/>
    <w:rsid w:val="0053625D"/>
    <w:rsid w:val="005368F2"/>
    <w:rsid w:val="00540AFD"/>
    <w:rsid w:val="00543ECE"/>
    <w:rsid w:val="00545977"/>
    <w:rsid w:val="00547FCC"/>
    <w:rsid w:val="005502FA"/>
    <w:rsid w:val="0056434E"/>
    <w:rsid w:val="0057200E"/>
    <w:rsid w:val="005739E3"/>
    <w:rsid w:val="005753D1"/>
    <w:rsid w:val="00576F10"/>
    <w:rsid w:val="005800DA"/>
    <w:rsid w:val="00581E98"/>
    <w:rsid w:val="00583775"/>
    <w:rsid w:val="0058687D"/>
    <w:rsid w:val="00587F9B"/>
    <w:rsid w:val="005A0B6A"/>
    <w:rsid w:val="005A32FD"/>
    <w:rsid w:val="005A68B0"/>
    <w:rsid w:val="005B3D40"/>
    <w:rsid w:val="005C1502"/>
    <w:rsid w:val="005C4116"/>
    <w:rsid w:val="005D486C"/>
    <w:rsid w:val="005D7AF6"/>
    <w:rsid w:val="005E6C4F"/>
    <w:rsid w:val="005F0746"/>
    <w:rsid w:val="006043D1"/>
    <w:rsid w:val="00611571"/>
    <w:rsid w:val="00612D0A"/>
    <w:rsid w:val="00614EBE"/>
    <w:rsid w:val="00622003"/>
    <w:rsid w:val="00634F87"/>
    <w:rsid w:val="00640089"/>
    <w:rsid w:val="006461BD"/>
    <w:rsid w:val="00656632"/>
    <w:rsid w:val="006575E3"/>
    <w:rsid w:val="00660134"/>
    <w:rsid w:val="00661011"/>
    <w:rsid w:val="00666D3D"/>
    <w:rsid w:val="00670B75"/>
    <w:rsid w:val="00672EA1"/>
    <w:rsid w:val="00677D04"/>
    <w:rsid w:val="0068456B"/>
    <w:rsid w:val="00686377"/>
    <w:rsid w:val="006909C8"/>
    <w:rsid w:val="00691D5C"/>
    <w:rsid w:val="00696455"/>
    <w:rsid w:val="006A46BE"/>
    <w:rsid w:val="006B2DCD"/>
    <w:rsid w:val="006C3611"/>
    <w:rsid w:val="006C6406"/>
    <w:rsid w:val="006D06BA"/>
    <w:rsid w:val="006D6890"/>
    <w:rsid w:val="006D6AB6"/>
    <w:rsid w:val="006E1DAD"/>
    <w:rsid w:val="006E45A4"/>
    <w:rsid w:val="006E696F"/>
    <w:rsid w:val="006F1D97"/>
    <w:rsid w:val="006F6175"/>
    <w:rsid w:val="006F7D55"/>
    <w:rsid w:val="00706A8B"/>
    <w:rsid w:val="00707307"/>
    <w:rsid w:val="00711301"/>
    <w:rsid w:val="00720DD9"/>
    <w:rsid w:val="00722830"/>
    <w:rsid w:val="00725751"/>
    <w:rsid w:val="00732F1B"/>
    <w:rsid w:val="00733B57"/>
    <w:rsid w:val="00736592"/>
    <w:rsid w:val="0073725D"/>
    <w:rsid w:val="00737C6D"/>
    <w:rsid w:val="00742706"/>
    <w:rsid w:val="007502CE"/>
    <w:rsid w:val="00763108"/>
    <w:rsid w:val="00766E4B"/>
    <w:rsid w:val="00767596"/>
    <w:rsid w:val="00774AD0"/>
    <w:rsid w:val="007861A1"/>
    <w:rsid w:val="00791E27"/>
    <w:rsid w:val="00793B01"/>
    <w:rsid w:val="00796CDB"/>
    <w:rsid w:val="00797AB1"/>
    <w:rsid w:val="00797C16"/>
    <w:rsid w:val="007A1B88"/>
    <w:rsid w:val="007A4B7E"/>
    <w:rsid w:val="007B1B65"/>
    <w:rsid w:val="007B2907"/>
    <w:rsid w:val="007B30FA"/>
    <w:rsid w:val="007B506C"/>
    <w:rsid w:val="007B5789"/>
    <w:rsid w:val="007B711F"/>
    <w:rsid w:val="007C1936"/>
    <w:rsid w:val="007C3D75"/>
    <w:rsid w:val="007C4B3E"/>
    <w:rsid w:val="007C7F20"/>
    <w:rsid w:val="007E00CB"/>
    <w:rsid w:val="007E2C9F"/>
    <w:rsid w:val="007E4027"/>
    <w:rsid w:val="007E438F"/>
    <w:rsid w:val="007F21CD"/>
    <w:rsid w:val="007F7C77"/>
    <w:rsid w:val="007F7E59"/>
    <w:rsid w:val="008016EF"/>
    <w:rsid w:val="00801F8E"/>
    <w:rsid w:val="00802850"/>
    <w:rsid w:val="008070BF"/>
    <w:rsid w:val="008177CD"/>
    <w:rsid w:val="00823968"/>
    <w:rsid w:val="00824B80"/>
    <w:rsid w:val="00834D48"/>
    <w:rsid w:val="008468B7"/>
    <w:rsid w:val="00850B5E"/>
    <w:rsid w:val="00854197"/>
    <w:rsid w:val="00855FC4"/>
    <w:rsid w:val="008612AF"/>
    <w:rsid w:val="00863CCC"/>
    <w:rsid w:val="00865C64"/>
    <w:rsid w:val="00871C39"/>
    <w:rsid w:val="008824B8"/>
    <w:rsid w:val="00882B01"/>
    <w:rsid w:val="008926E6"/>
    <w:rsid w:val="008939D4"/>
    <w:rsid w:val="008952B0"/>
    <w:rsid w:val="00895E15"/>
    <w:rsid w:val="008A08F8"/>
    <w:rsid w:val="008B60FB"/>
    <w:rsid w:val="008B709A"/>
    <w:rsid w:val="008C40A4"/>
    <w:rsid w:val="008C7DB8"/>
    <w:rsid w:val="008D202D"/>
    <w:rsid w:val="008D288D"/>
    <w:rsid w:val="008D4C67"/>
    <w:rsid w:val="008D52CA"/>
    <w:rsid w:val="008E0D4F"/>
    <w:rsid w:val="008F16B4"/>
    <w:rsid w:val="008F41B8"/>
    <w:rsid w:val="009002BF"/>
    <w:rsid w:val="00904051"/>
    <w:rsid w:val="0091079D"/>
    <w:rsid w:val="00911313"/>
    <w:rsid w:val="009166C9"/>
    <w:rsid w:val="00921BBA"/>
    <w:rsid w:val="00922536"/>
    <w:rsid w:val="00926AC8"/>
    <w:rsid w:val="0093037B"/>
    <w:rsid w:val="00934F18"/>
    <w:rsid w:val="00936D5B"/>
    <w:rsid w:val="00937208"/>
    <w:rsid w:val="00947DA2"/>
    <w:rsid w:val="00950B2F"/>
    <w:rsid w:val="00950D27"/>
    <w:rsid w:val="00951365"/>
    <w:rsid w:val="00951490"/>
    <w:rsid w:val="00961863"/>
    <w:rsid w:val="009620C0"/>
    <w:rsid w:val="00974A3F"/>
    <w:rsid w:val="0098026F"/>
    <w:rsid w:val="009919F4"/>
    <w:rsid w:val="00991D5F"/>
    <w:rsid w:val="00991EB2"/>
    <w:rsid w:val="00993A73"/>
    <w:rsid w:val="0099684D"/>
    <w:rsid w:val="00997FEA"/>
    <w:rsid w:val="009A54C3"/>
    <w:rsid w:val="009A785F"/>
    <w:rsid w:val="009B08F7"/>
    <w:rsid w:val="009B70AD"/>
    <w:rsid w:val="009C11D6"/>
    <w:rsid w:val="009C6CCC"/>
    <w:rsid w:val="009D18C2"/>
    <w:rsid w:val="009D7E66"/>
    <w:rsid w:val="009E0E0C"/>
    <w:rsid w:val="009E17BE"/>
    <w:rsid w:val="009E2107"/>
    <w:rsid w:val="009E3376"/>
    <w:rsid w:val="009E5A1F"/>
    <w:rsid w:val="009E7265"/>
    <w:rsid w:val="009E7A82"/>
    <w:rsid w:val="009F67F1"/>
    <w:rsid w:val="00A01CDF"/>
    <w:rsid w:val="00A04779"/>
    <w:rsid w:val="00A1314E"/>
    <w:rsid w:val="00A14207"/>
    <w:rsid w:val="00A1488C"/>
    <w:rsid w:val="00A212D7"/>
    <w:rsid w:val="00A22738"/>
    <w:rsid w:val="00A255A1"/>
    <w:rsid w:val="00A26594"/>
    <w:rsid w:val="00A267F9"/>
    <w:rsid w:val="00A36593"/>
    <w:rsid w:val="00A36CDE"/>
    <w:rsid w:val="00A458A6"/>
    <w:rsid w:val="00A4795A"/>
    <w:rsid w:val="00A550A9"/>
    <w:rsid w:val="00A55DA6"/>
    <w:rsid w:val="00A5679E"/>
    <w:rsid w:val="00A56E5E"/>
    <w:rsid w:val="00A63C55"/>
    <w:rsid w:val="00A92C23"/>
    <w:rsid w:val="00A95DFF"/>
    <w:rsid w:val="00AA1D4F"/>
    <w:rsid w:val="00AA41B9"/>
    <w:rsid w:val="00AA42E6"/>
    <w:rsid w:val="00AA666A"/>
    <w:rsid w:val="00AB00DD"/>
    <w:rsid w:val="00AB4F64"/>
    <w:rsid w:val="00AC179A"/>
    <w:rsid w:val="00AC2F94"/>
    <w:rsid w:val="00AC6DC3"/>
    <w:rsid w:val="00AD337C"/>
    <w:rsid w:val="00AD5374"/>
    <w:rsid w:val="00AD5F16"/>
    <w:rsid w:val="00AD62EF"/>
    <w:rsid w:val="00AD6C12"/>
    <w:rsid w:val="00AD76C6"/>
    <w:rsid w:val="00AE0AD2"/>
    <w:rsid w:val="00AE19DB"/>
    <w:rsid w:val="00AE1BBB"/>
    <w:rsid w:val="00AE2D23"/>
    <w:rsid w:val="00AE2E5D"/>
    <w:rsid w:val="00AE3D87"/>
    <w:rsid w:val="00AF7468"/>
    <w:rsid w:val="00B017F4"/>
    <w:rsid w:val="00B0504C"/>
    <w:rsid w:val="00B07DED"/>
    <w:rsid w:val="00B123A0"/>
    <w:rsid w:val="00B142B8"/>
    <w:rsid w:val="00B34CE5"/>
    <w:rsid w:val="00B4625C"/>
    <w:rsid w:val="00B50AE0"/>
    <w:rsid w:val="00B51883"/>
    <w:rsid w:val="00B629C3"/>
    <w:rsid w:val="00B96DC4"/>
    <w:rsid w:val="00BA0521"/>
    <w:rsid w:val="00BA0BD1"/>
    <w:rsid w:val="00BA10B8"/>
    <w:rsid w:val="00BA5798"/>
    <w:rsid w:val="00BA6F61"/>
    <w:rsid w:val="00BA766E"/>
    <w:rsid w:val="00BB1AFB"/>
    <w:rsid w:val="00BB3D37"/>
    <w:rsid w:val="00BB4692"/>
    <w:rsid w:val="00BC2EDE"/>
    <w:rsid w:val="00BC3158"/>
    <w:rsid w:val="00BC3E67"/>
    <w:rsid w:val="00BC4207"/>
    <w:rsid w:val="00BC75EE"/>
    <w:rsid w:val="00BD634E"/>
    <w:rsid w:val="00BE0ED0"/>
    <w:rsid w:val="00BE3F6D"/>
    <w:rsid w:val="00BE5B0B"/>
    <w:rsid w:val="00BF2DF7"/>
    <w:rsid w:val="00BF4EF6"/>
    <w:rsid w:val="00C00374"/>
    <w:rsid w:val="00C01005"/>
    <w:rsid w:val="00C02A2E"/>
    <w:rsid w:val="00C038E3"/>
    <w:rsid w:val="00C048C9"/>
    <w:rsid w:val="00C052AB"/>
    <w:rsid w:val="00C20F75"/>
    <w:rsid w:val="00C21CAF"/>
    <w:rsid w:val="00C33DA8"/>
    <w:rsid w:val="00C57BCB"/>
    <w:rsid w:val="00C668FB"/>
    <w:rsid w:val="00C70DDF"/>
    <w:rsid w:val="00C80198"/>
    <w:rsid w:val="00C81514"/>
    <w:rsid w:val="00C91EC4"/>
    <w:rsid w:val="00C952E9"/>
    <w:rsid w:val="00C970CA"/>
    <w:rsid w:val="00CA49C1"/>
    <w:rsid w:val="00CA62FD"/>
    <w:rsid w:val="00CB0341"/>
    <w:rsid w:val="00CB4936"/>
    <w:rsid w:val="00CB7F72"/>
    <w:rsid w:val="00CC0826"/>
    <w:rsid w:val="00CC712B"/>
    <w:rsid w:val="00CD6E4E"/>
    <w:rsid w:val="00CE14EA"/>
    <w:rsid w:val="00CF0987"/>
    <w:rsid w:val="00CF1057"/>
    <w:rsid w:val="00CF4716"/>
    <w:rsid w:val="00CF509E"/>
    <w:rsid w:val="00CF6199"/>
    <w:rsid w:val="00CF682E"/>
    <w:rsid w:val="00D019F6"/>
    <w:rsid w:val="00D0327C"/>
    <w:rsid w:val="00D05B4D"/>
    <w:rsid w:val="00D061D5"/>
    <w:rsid w:val="00D10DE0"/>
    <w:rsid w:val="00D14B98"/>
    <w:rsid w:val="00D1511B"/>
    <w:rsid w:val="00D15E39"/>
    <w:rsid w:val="00D3264B"/>
    <w:rsid w:val="00D36E82"/>
    <w:rsid w:val="00D42DB0"/>
    <w:rsid w:val="00D459DB"/>
    <w:rsid w:val="00D4687E"/>
    <w:rsid w:val="00D52C22"/>
    <w:rsid w:val="00D55C51"/>
    <w:rsid w:val="00D61BEF"/>
    <w:rsid w:val="00D731DB"/>
    <w:rsid w:val="00D776A9"/>
    <w:rsid w:val="00D80104"/>
    <w:rsid w:val="00D95CC6"/>
    <w:rsid w:val="00D9731E"/>
    <w:rsid w:val="00DA7613"/>
    <w:rsid w:val="00DB6D36"/>
    <w:rsid w:val="00DC2DE3"/>
    <w:rsid w:val="00DC49BC"/>
    <w:rsid w:val="00DC7DB2"/>
    <w:rsid w:val="00DE783D"/>
    <w:rsid w:val="00DF4318"/>
    <w:rsid w:val="00E01DE5"/>
    <w:rsid w:val="00E02773"/>
    <w:rsid w:val="00E03FFA"/>
    <w:rsid w:val="00E06541"/>
    <w:rsid w:val="00E1100D"/>
    <w:rsid w:val="00E11B97"/>
    <w:rsid w:val="00E14943"/>
    <w:rsid w:val="00E2654A"/>
    <w:rsid w:val="00E32460"/>
    <w:rsid w:val="00E334D2"/>
    <w:rsid w:val="00E35602"/>
    <w:rsid w:val="00E46BEC"/>
    <w:rsid w:val="00E51758"/>
    <w:rsid w:val="00E5345B"/>
    <w:rsid w:val="00E61B81"/>
    <w:rsid w:val="00E649EB"/>
    <w:rsid w:val="00E71A2D"/>
    <w:rsid w:val="00E739CF"/>
    <w:rsid w:val="00E75A3D"/>
    <w:rsid w:val="00E760E2"/>
    <w:rsid w:val="00E76D4F"/>
    <w:rsid w:val="00E8249C"/>
    <w:rsid w:val="00E84475"/>
    <w:rsid w:val="00E853C9"/>
    <w:rsid w:val="00E90E37"/>
    <w:rsid w:val="00E9715C"/>
    <w:rsid w:val="00E97B4A"/>
    <w:rsid w:val="00E97D73"/>
    <w:rsid w:val="00EA2196"/>
    <w:rsid w:val="00EB543B"/>
    <w:rsid w:val="00EC24B6"/>
    <w:rsid w:val="00ED1761"/>
    <w:rsid w:val="00ED4B8A"/>
    <w:rsid w:val="00EE0169"/>
    <w:rsid w:val="00EE404A"/>
    <w:rsid w:val="00EE4108"/>
    <w:rsid w:val="00EE52A3"/>
    <w:rsid w:val="00EE5EC4"/>
    <w:rsid w:val="00EE6E0D"/>
    <w:rsid w:val="00EF2348"/>
    <w:rsid w:val="00EF7268"/>
    <w:rsid w:val="00F01FDC"/>
    <w:rsid w:val="00F04CEF"/>
    <w:rsid w:val="00F06C32"/>
    <w:rsid w:val="00F07BF5"/>
    <w:rsid w:val="00F1467D"/>
    <w:rsid w:val="00F155D6"/>
    <w:rsid w:val="00F17EE5"/>
    <w:rsid w:val="00F20EC6"/>
    <w:rsid w:val="00F236CF"/>
    <w:rsid w:val="00F27F70"/>
    <w:rsid w:val="00F30E83"/>
    <w:rsid w:val="00F32AFB"/>
    <w:rsid w:val="00F335D7"/>
    <w:rsid w:val="00F36B50"/>
    <w:rsid w:val="00F36CB5"/>
    <w:rsid w:val="00F528BA"/>
    <w:rsid w:val="00F652E6"/>
    <w:rsid w:val="00F6533D"/>
    <w:rsid w:val="00F77134"/>
    <w:rsid w:val="00F8228A"/>
    <w:rsid w:val="00F85F5B"/>
    <w:rsid w:val="00F86276"/>
    <w:rsid w:val="00F86BF8"/>
    <w:rsid w:val="00F90BFF"/>
    <w:rsid w:val="00F90D1E"/>
    <w:rsid w:val="00F9173B"/>
    <w:rsid w:val="00F922F4"/>
    <w:rsid w:val="00FA6606"/>
    <w:rsid w:val="00FA7E7D"/>
    <w:rsid w:val="00FA7E80"/>
    <w:rsid w:val="00FB52B6"/>
    <w:rsid w:val="00FC1EA7"/>
    <w:rsid w:val="00FD2EA1"/>
    <w:rsid w:val="00FD63EF"/>
    <w:rsid w:val="00FE403C"/>
    <w:rsid w:val="00FF12C0"/>
    <w:rsid w:val="00FF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0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19"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Normal"/>
    <w:link w:val="Heading1Char"/>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aliases w:val="Subtitle - Svcs,PMO Heading 2,H2,heading 2,h2,Intro Text Bold,2,Header 2,l2,Level 2 Head,proj2,proj21,proj22,proj23,proj24,proj25,proj26,proj27,proj28,proj29,proj210,proj211,proj212,proj221,proj231,proj241,proj251,proj261,proj271,proj281"/>
    <w:basedOn w:val="Normal"/>
    <w:next w:val="Normal"/>
    <w:link w:val="Heading2Char"/>
    <w:unhideWhenUsed/>
    <w:qFormat/>
    <w:rsid w:val="003D2BB8"/>
    <w:pPr>
      <w:spacing w:before="360" w:after="360" w:line="240" w:lineRule="auto"/>
      <w:outlineLvl w:val="1"/>
    </w:pPr>
    <w:rPr>
      <w:rFonts w:cs="Segoe UI"/>
      <w:color w:val="008AC8"/>
      <w:sz w:val="32"/>
      <w:szCs w:val="20"/>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Normal"/>
    <w:next w:val="Normal"/>
    <w:link w:val="Heading3Char"/>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aliases w:val="h4,a,minor header,H4,Sub3Para,4,Org Heading 2,Map Title,rp_Heading 4,(Alt+4),h41,h42,h411,h43,h412,h44,h413,h45,h414,h46,h415,h47,h416,h48,h417,h49,h418,h421,h4111,h431,h4121,h441,h4131,h451,h4141,h461,h4151,h422,h4112,h432,h4122,h442,h4132"/>
    <w:basedOn w:val="Normal"/>
    <w:next w:val="Normal"/>
    <w:link w:val="Heading4Char"/>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unhideWhenUsed/>
    <w:qFormat/>
    <w:pPr>
      <w:keepNext/>
      <w:keepLines/>
      <w:spacing w:before="240" w:line="240" w:lineRule="auto"/>
      <w:outlineLvl w:val="4"/>
    </w:pPr>
    <w:rPr>
      <w:rFonts w:eastAsiaTheme="majorEastAsia" w:cstheme="majorBidi"/>
      <w:color w:val="008AC8"/>
      <w:sz w:val="24"/>
    </w:rPr>
  </w:style>
  <w:style w:type="paragraph" w:styleId="Heading6">
    <w:name w:val="heading 6"/>
    <w:aliases w:val="Body Text 5,rp_Heading 6,DO NOT USE_h6,h6,Heading 6 UNUSED"/>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aliases w:val="Body Text 6,Legal Level 1.1.,Appendix Level 1,rp_Heading 7,st,Heading 7 UNUSED"/>
    <w:basedOn w:val="Normal"/>
    <w:next w:val="Normal"/>
    <w:link w:val="Heading7Char"/>
    <w:uiPriority w:val="9"/>
    <w:unhideWhenUsed/>
    <w:qFormat/>
    <w:pPr>
      <w:keepNext/>
      <w:keepLines/>
      <w:spacing w:line="240" w:lineRule="auto"/>
      <w:outlineLvl w:val="6"/>
    </w:pPr>
    <w:rPr>
      <w:rFonts w:eastAsiaTheme="majorEastAsia" w:cstheme="majorBidi"/>
      <w:i/>
      <w:iCs/>
      <w:color w:val="008AC8"/>
      <w:sz w:val="24"/>
    </w:rPr>
  </w:style>
  <w:style w:type="paragraph" w:styleId="Heading8">
    <w:name w:val="heading 8"/>
    <w:aliases w:val="Body Text 7,Legal Level 1.1.1.,Appendix Level 2,rp_Heading 8,tt,Heading 8 UNUSED"/>
    <w:basedOn w:val="Normal"/>
    <w:next w:val="Normal"/>
    <w:link w:val="Heading8Char"/>
    <w:uiPriority w:val="9"/>
    <w:unhideWhenUsed/>
    <w:qFormat/>
    <w:pPr>
      <w:keepNext/>
      <w:keepLines/>
      <w:spacing w:before="40" w:after="0" w:line="240" w:lineRule="auto"/>
      <w:outlineLvl w:val="7"/>
    </w:pPr>
    <w:rPr>
      <w:rFonts w:eastAsiaTheme="majorEastAsia" w:cstheme="majorBidi"/>
      <w:color w:val="008AC8"/>
      <w:sz w:val="24"/>
      <w:szCs w:val="21"/>
    </w:rPr>
  </w:style>
  <w:style w:type="paragraph" w:styleId="Heading9">
    <w:name w:val="heading 9"/>
    <w:aliases w:val="Body Text 8,Appendix Level 3,rp_Heading 9,Doc Ref,Heading 9 UNUSED"/>
    <w:basedOn w:val="Normal"/>
    <w:next w:val="Normal"/>
    <w:link w:val="Heading9Char"/>
    <w:uiPriority w:val="9"/>
    <w:qFormat/>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contents Char,h1 chapter heading Char,Part Char,proj Char,proj1 Char,proj5 Char,proj6 Char,proj7 Char,proj8 Char,proj9 Char,proj10 Char,proj11 Char,proj12 Char,proj13 Char,proj14 Char,proj15 Char,proj51 Char,proj6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aliases w:val="Subtitle - Svcs Char,PMO Heading 2 Char,H2 Char,heading 2 Char,h2 Char,Intro Text Bold Char,2 Char,Header 2 Char,l2 Char,Level 2 Head Char,proj2 Char,proj21 Char,proj22 Char,proj23 Char,proj24 Char,proj25 Char,proj26 Char,proj27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rsid w:val="004944F4"/>
    <w:pPr>
      <w:tabs>
        <w:tab w:val="left" w:pos="440"/>
        <w:tab w:val="right" w:leader="dot" w:pos="9346"/>
      </w:tabs>
      <w:spacing w:after="100"/>
    </w:pPr>
    <w:rPr>
      <w:noProof/>
      <w:sz w:val="24"/>
    </w:rPr>
  </w:style>
  <w:style w:type="character" w:styleId="Hyperlink">
    <w:name w:val="Hyperlink"/>
    <w:aliases w:val="MHyperlink"/>
    <w:basedOn w:val="DefaultParagraphFont"/>
    <w:uiPriority w:val="99"/>
    <w:unhideWhenUsed/>
    <w:rPr>
      <w:rFonts w:ascii="Segoe UI" w:hAnsi="Segoe UI"/>
      <w:color w:val="6EAC1C" w:themeColor="hyperlink"/>
      <w:sz w:val="22"/>
      <w:u w:val="single"/>
    </w:r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0101A4"/>
    <w:pPr>
      <w:tabs>
        <w:tab w:val="left" w:pos="880"/>
        <w:tab w:val="right" w:leader="dot" w:pos="9350"/>
      </w:tabs>
      <w:spacing w:before="60" w:after="60"/>
      <w:ind w:left="215"/>
    </w:pPr>
    <w:rPr>
      <w:rFonts w:ascii="Segoe" w:hAnsi="Segoe"/>
      <w:sz w:val="20"/>
    </w:rPr>
  </w:style>
  <w:style w:type="paragraph" w:styleId="ListParagraph">
    <w:name w:val="List Paragraph"/>
    <w:aliases w:val="Bullet Number,Bullet 1,Use Case List Paragraph,numbered,Bullet List,FooterText,List Paragraph1,Paragraphe de liste1,Bulletr List Paragraph,列出段落,列出段落1,List Paragraph2,List Paragraph21,Listeafsnit1,Parágrafo da Lista1,Párrafo de lista1,lp1"/>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nhideWhenUsed/>
    <w:rPr>
      <w:b/>
      <w:bCs/>
    </w:rPr>
  </w:style>
  <w:style w:type="character" w:customStyle="1" w:styleId="CommentSubjectChar">
    <w:name w:val="Comment Subject Char"/>
    <w:basedOn w:val="CommentTextChar"/>
    <w:link w:val="CommentSubject"/>
    <w:rPr>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qFormat/>
    <w:pPr>
      <w:numPr>
        <w:numId w:val="1"/>
      </w:numPr>
      <w:spacing w:before="240" w:after="240" w:line="240" w:lineRule="auto"/>
    </w:pPr>
    <w:rPr>
      <w:rFonts w:cs="Segoe UI"/>
      <w:szCs w:val="20"/>
    </w:rPr>
  </w:style>
  <w:style w:type="paragraph" w:styleId="BodyText">
    <w:name w:val="Body Text"/>
    <w:basedOn w:val="Normal"/>
    <w:link w:val="BodyTextChar"/>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pPr>
      <w:spacing w:after="0" w:line="240" w:lineRule="auto"/>
      <w:ind w:left="720"/>
    </w:pPr>
    <w:rPr>
      <w:rFonts w:cs="Segoe UI"/>
      <w:szCs w:val="20"/>
    </w:rPr>
  </w:style>
  <w:style w:type="character" w:customStyle="1" w:styleId="BodyText2Char">
    <w:name w:val="Body Text 2 Char"/>
    <w:basedOn w:val="DefaultParagraphFont"/>
    <w:link w:val="BodyText2"/>
    <w:rPr>
      <w:rFonts w:ascii="Segoe UI" w:hAnsi="Segoe UI" w:cs="Segoe UI"/>
      <w:szCs w:val="20"/>
    </w:rPr>
  </w:style>
  <w:style w:type="paragraph" w:styleId="Revision">
    <w:name w:val="Revision"/>
    <w:hidden/>
    <w:semiHidden/>
    <w:pPr>
      <w:spacing w:after="0" w:line="240" w:lineRule="auto"/>
    </w:pPr>
  </w:style>
  <w:style w:type="paragraph" w:styleId="Header">
    <w:name w:val="header"/>
    <w:basedOn w:val="Normal"/>
    <w:link w:val="HeaderChar"/>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4944F4"/>
    <w:pPr>
      <w:tabs>
        <w:tab w:val="right" w:leader="dot" w:pos="9346"/>
      </w:tabs>
      <w:spacing w:after="100"/>
      <w:ind w:left="446"/>
    </w:pPr>
    <w:rPr>
      <w:rFonts w:ascii="Segoe" w:hAnsi="Segoe"/>
      <w:color w:val="auto"/>
      <w:sz w:val="20"/>
    </w:rPr>
  </w:style>
  <w:style w:type="character" w:styleId="FollowedHyperlink">
    <w:name w:val="FollowedHyperlink"/>
    <w:basedOn w:val="DefaultParagraphFont"/>
    <w:unhideWhenUsed/>
    <w:rPr>
      <w:color w:val="B26B02"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Bullet 1 Char,Use Case List Paragraph Char,numbered Char,Bullet List Char,FooterText Char,List Paragraph1 Char,Paragraphe de liste1 Char,Bulletr List Paragraph Char,列出段落 Char,列出段落1 Char,List Paragraph2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aliases w:val="H3 Char,heading 3 Char,h3 Char,h3 sub heading Char,underlined Heading Char,proj3 Char,proj31 Char,proj32 Char,proj33 Char,proj34 Char,proj35 Char,proj36 Char,proj37 Char,proj38 Char,proj39 Char,proj310 Char,proj311 Char,proj312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4944F4"/>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3D2BB8"/>
    <w:pPr>
      <w:keepNext/>
      <w:keepLines/>
      <w:numPr>
        <w:ilvl w:val="3"/>
        <w:numId w:val="8"/>
      </w:numPr>
      <w:spacing w:before="240" w:after="240" w:line="240" w:lineRule="auto"/>
      <w:ind w:left="0" w:firstLine="0"/>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aliases w:val="Body Text 8 Char,Appendix Level 3 Char,rp_Heading 9 Char,Doc Ref Char,Heading 9 UNUSED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iPriority w:val="35"/>
    <w:unhideWhenUsed/>
    <w:qFormat/>
    <w:pPr>
      <w:spacing w:line="240" w:lineRule="auto"/>
    </w:pPr>
    <w:rPr>
      <w:bCs/>
      <w:color w:val="008AC8"/>
      <w:sz w:val="18"/>
      <w:szCs w:val="18"/>
    </w:rPr>
  </w:style>
  <w:style w:type="paragraph" w:styleId="Title">
    <w:name w:val="Title"/>
    <w:basedOn w:val="Normal"/>
    <w:next w:val="Normal"/>
    <w:link w:val="TitleChar"/>
    <w:autoRedefine/>
    <w:qFormat/>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1CADE4"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aliases w:val="h4 Char,a Char,minor header Char,H4 Char,Sub3Para Char,4 Char,Org Heading 2 Char,Map Title Char,rp_Heading 4 Char,(Alt+4) Char,h41 Char,h42 Char,h411 Char,h43 Char,h412 Char,h44 Char,h413 Char,h45 Char,h414 Char,h46 Char,h415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qFormat/>
    <w:pPr>
      <w:shd w:val="clear" w:color="auto" w:fill="F2F2F2"/>
    </w:pPr>
    <w:rPr>
      <w:color w:val="FF0066"/>
    </w:rPr>
  </w:style>
  <w:style w:type="character" w:styleId="Strong">
    <w:name w:val="Strong"/>
    <w:basedOn w:val="DefaultParagraphFont"/>
    <w:uiPriority w:val="19"/>
    <w:qFormat/>
    <w:rPr>
      <w:b/>
      <w:bCs/>
    </w:rPr>
  </w:style>
  <w:style w:type="character" w:customStyle="1" w:styleId="Heading5Char">
    <w:name w:val="Heading 5 Char"/>
    <w:basedOn w:val="DefaultParagraphFont"/>
    <w:link w:val="Heading5"/>
    <w:rPr>
      <w:rFonts w:ascii="Segoe UI" w:eastAsiaTheme="majorEastAsia" w:hAnsi="Segoe UI" w:cstheme="majorBidi"/>
      <w:color w:val="008AC8"/>
      <w:sz w:val="24"/>
    </w:rPr>
  </w:style>
  <w:style w:type="character" w:customStyle="1" w:styleId="Heading6Char">
    <w:name w:val="Heading 6 Char"/>
    <w:aliases w:val="Body Text 5 Char,rp_Heading 6 Char,DO NOT USE_h6 Char,h6 Char,Heading 6 UNUSED Char"/>
    <w:basedOn w:val="DefaultParagraphFont"/>
    <w:link w:val="Heading6"/>
    <w:rPr>
      <w:rFonts w:asciiTheme="majorHAnsi" w:eastAsiaTheme="majorEastAsia" w:hAnsiTheme="majorHAnsi" w:cstheme="majorBidi"/>
      <w:color w:val="0D5571" w:themeColor="accent1" w:themeShade="7F"/>
    </w:rPr>
  </w:style>
  <w:style w:type="character" w:customStyle="1" w:styleId="Heading7Char">
    <w:name w:val="Heading 7 Char"/>
    <w:aliases w:val="Body Text 6 Char,Legal Level 1.1. Char,Appendix Level 1 Char,rp_Heading 7 Char,st Char,Heading 7 UNUSED Char"/>
    <w:basedOn w:val="DefaultParagraphFont"/>
    <w:link w:val="Heading7"/>
    <w:rPr>
      <w:rFonts w:ascii="Segoe UI" w:eastAsiaTheme="majorEastAsia" w:hAnsi="Segoe UI" w:cstheme="majorBidi"/>
      <w:i/>
      <w:iCs/>
      <w:color w:val="008AC8"/>
      <w:sz w:val="24"/>
    </w:rPr>
  </w:style>
  <w:style w:type="character" w:customStyle="1" w:styleId="Heading8Char">
    <w:name w:val="Heading 8 Char"/>
    <w:aliases w:val="Body Text 7 Char,Legal Level 1.1.1. Char,Appendix Level 2 Char,rp_Heading 8 Char,tt Char,Heading 8 UNUSED Char"/>
    <w:basedOn w:val="DefaultParagraphFont"/>
    <w:link w:val="Heading8"/>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link w:val="TableTextChar"/>
    <w:qFormat/>
    <w:pPr>
      <w:spacing w:before="0" w:after="0" w:line="240" w:lineRule="auto"/>
    </w:pPr>
    <w:rPr>
      <w:sz w:val="20"/>
      <w:szCs w:val="20"/>
    </w:rPr>
  </w:style>
  <w:style w:type="paragraph" w:styleId="TableofFigures">
    <w:name w:val="table of figures"/>
    <w:basedOn w:val="Normal"/>
    <w:next w:val="Normal"/>
    <w:uiPriority w:val="99"/>
    <w:unhideWhenUsed/>
    <w:rsid w:val="00AB4F64"/>
    <w:pPr>
      <w:spacing w:after="0"/>
    </w:pPr>
  </w:style>
  <w:style w:type="paragraph" w:styleId="BodyTextIndent">
    <w:name w:val="Body Text Indent"/>
    <w:basedOn w:val="Normal"/>
    <w:link w:val="BodyTextIndentChar"/>
    <w:unhideWhenUsed/>
    <w:rsid w:val="00350B90"/>
    <w:pPr>
      <w:ind w:left="360"/>
    </w:pPr>
  </w:style>
  <w:style w:type="character" w:customStyle="1" w:styleId="BodyTextIndentChar">
    <w:name w:val="Body Text Indent Char"/>
    <w:basedOn w:val="DefaultParagraphFont"/>
    <w:link w:val="BodyTextIndent"/>
    <w:rsid w:val="00350B90"/>
    <w:rPr>
      <w:rFonts w:ascii="Segoe UI" w:hAnsi="Segoe UI"/>
    </w:rPr>
  </w:style>
  <w:style w:type="paragraph" w:customStyle="1" w:styleId="Hidden">
    <w:name w:val="Hidden"/>
    <w:basedOn w:val="Normal"/>
    <w:rsid w:val="00350B90"/>
    <w:pPr>
      <w:shd w:val="clear" w:color="auto" w:fill="FFFF99"/>
      <w:spacing w:before="0" w:after="200"/>
    </w:pPr>
    <w:rPr>
      <w:rFonts w:asciiTheme="minorHAnsi" w:eastAsiaTheme="minorHAnsi" w:hAnsiTheme="minorHAnsi"/>
      <w:vanish/>
      <w:color w:val="0000FF"/>
    </w:rPr>
  </w:style>
  <w:style w:type="paragraph" w:customStyle="1" w:styleId="NumHeading1">
    <w:name w:val="Num Heading 1"/>
    <w:basedOn w:val="Heading1"/>
    <w:next w:val="Normal"/>
    <w:rsid w:val="00350B90"/>
    <w:pPr>
      <w:keepLines w:val="0"/>
      <w:numPr>
        <w:numId w:val="10"/>
      </w:numPr>
      <w:tabs>
        <w:tab w:val="clear" w:pos="935"/>
        <w:tab w:val="num" w:pos="794"/>
      </w:tabs>
      <w:spacing w:before="0" w:after="120" w:line="276" w:lineRule="auto"/>
      <w:ind w:left="794"/>
    </w:pPr>
    <w:rPr>
      <w:rFonts w:asciiTheme="minorHAnsi" w:eastAsia="Calibri" w:hAnsiTheme="minorHAnsi" w:cs="Calibri"/>
      <w:b/>
      <w:color w:val="4F81BD"/>
      <w:kern w:val="32"/>
      <w:sz w:val="32"/>
      <w:szCs w:val="32"/>
    </w:rPr>
  </w:style>
  <w:style w:type="paragraph" w:customStyle="1" w:styleId="NumHeading2">
    <w:name w:val="Num Heading 2"/>
    <w:basedOn w:val="Heading2"/>
    <w:next w:val="Normal"/>
    <w:link w:val="NumHeading2Char"/>
    <w:rsid w:val="00350B90"/>
    <w:pPr>
      <w:keepNext/>
      <w:numPr>
        <w:ilvl w:val="1"/>
        <w:numId w:val="10"/>
      </w:numPr>
      <w:spacing w:before="240" w:after="80" w:line="276" w:lineRule="auto"/>
    </w:pPr>
    <w:rPr>
      <w:rFonts w:asciiTheme="minorHAnsi" w:eastAsia="Calibri" w:hAnsiTheme="minorHAnsi" w:cs="Calibri"/>
      <w:b/>
      <w:bCs/>
      <w:color w:val="4F81BD"/>
      <w:sz w:val="28"/>
      <w:szCs w:val="28"/>
    </w:rPr>
  </w:style>
  <w:style w:type="paragraph" w:customStyle="1" w:styleId="NumHeading3">
    <w:name w:val="Num Heading 3"/>
    <w:basedOn w:val="Heading3"/>
    <w:next w:val="Normal"/>
    <w:link w:val="NumHeading3Char"/>
    <w:rsid w:val="00350B90"/>
    <w:pPr>
      <w:keepLines w:val="0"/>
      <w:numPr>
        <w:ilvl w:val="2"/>
        <w:numId w:val="10"/>
      </w:numPr>
      <w:spacing w:before="180" w:after="80" w:line="276" w:lineRule="auto"/>
    </w:pPr>
    <w:rPr>
      <w:rFonts w:asciiTheme="minorHAnsi" w:eastAsia="Calibri" w:hAnsiTheme="minorHAnsi" w:cs="Calibri"/>
      <w:b/>
      <w:bCs w:val="0"/>
      <w:color w:val="4F81BD"/>
      <w:sz w:val="24"/>
      <w:szCs w:val="24"/>
    </w:rPr>
  </w:style>
  <w:style w:type="paragraph" w:customStyle="1" w:styleId="NumHeading4">
    <w:name w:val="Num Heading 4"/>
    <w:basedOn w:val="Heading4"/>
    <w:next w:val="Normal"/>
    <w:rsid w:val="00350B90"/>
    <w:pPr>
      <w:keepLines w:val="0"/>
      <w:numPr>
        <w:ilvl w:val="3"/>
        <w:numId w:val="10"/>
      </w:numPr>
      <w:spacing w:before="180" w:after="80" w:line="276" w:lineRule="auto"/>
    </w:pPr>
    <w:rPr>
      <w:rFonts w:asciiTheme="minorHAnsi" w:eastAsia="Calibri" w:hAnsiTheme="minorHAnsi" w:cs="Calibri"/>
      <w:b/>
      <w:i/>
      <w:color w:val="4F81BD"/>
      <w:sz w:val="22"/>
    </w:rPr>
  </w:style>
  <w:style w:type="paragraph" w:styleId="FootnoteText">
    <w:name w:val="footnote text"/>
    <w:aliases w:val="foot,ft,Used by Word for text of Help footnotes"/>
    <w:basedOn w:val="Normal"/>
    <w:link w:val="FootnoteTextChar"/>
    <w:semiHidden/>
    <w:rsid w:val="00350B90"/>
    <w:pPr>
      <w:spacing w:before="0" w:after="200"/>
    </w:pPr>
    <w:rPr>
      <w:rFonts w:asciiTheme="minorHAnsi" w:eastAsiaTheme="minorHAnsi" w:hAnsiTheme="minorHAnsi"/>
      <w:sz w:val="16"/>
      <w:szCs w:val="16"/>
    </w:rPr>
  </w:style>
  <w:style w:type="character" w:customStyle="1" w:styleId="FootnoteTextChar">
    <w:name w:val="Footnote Text Char"/>
    <w:aliases w:val="foot Char,ft Char,Used by Word for text of Help footnotes Char"/>
    <w:basedOn w:val="DefaultParagraphFont"/>
    <w:link w:val="FootnoteText"/>
    <w:semiHidden/>
    <w:rsid w:val="00350B90"/>
    <w:rPr>
      <w:rFonts w:eastAsiaTheme="minorHAnsi"/>
      <w:sz w:val="16"/>
      <w:szCs w:val="16"/>
    </w:rPr>
  </w:style>
  <w:style w:type="table" w:customStyle="1" w:styleId="TableGridComplex">
    <w:name w:val="Table Grid Complex"/>
    <w:basedOn w:val="TableGrid"/>
    <w:rsid w:val="00350B90"/>
    <w:pPr>
      <w:spacing w:before="60" w:after="60"/>
    </w:pPr>
    <w:rPr>
      <w:rFonts w:ascii="Arial Narrow" w:eastAsia="Arial Narrow" w:hAnsi="Arial Narrow" w:cs="Arial Narrow"/>
      <w:sz w:val="18"/>
      <w:szCs w:val="18"/>
    </w:rPr>
    <w:tblPr>
      <w:tblInd w:w="227" w:type="dxa"/>
      <w:tblBorders>
        <w:top w:val="single" w:sz="8" w:space="0" w:color="999999"/>
        <w:bottom w:val="single" w:sz="8" w:space="0" w:color="999999"/>
        <w:insideH w:val="none" w:sz="0" w:space="0" w:color="auto"/>
      </w:tblBorders>
      <w:tblCellMar>
        <w:left w:w="57" w:type="dxa"/>
        <w:right w:w="57" w:type="dxa"/>
      </w:tblCellMar>
    </w:tblPr>
    <w:tblStylePr w:type="firstRow">
      <w:rPr>
        <w:rFonts w:ascii="Segoe UI Semibold" w:eastAsia="Segoe Condensed" w:hAnsi="Segoe UI Semibold" w:cs="Segoe Condensed"/>
        <w:b/>
        <w:bCs/>
        <w:color w:val="FFFFFF" w:themeColor="background1"/>
        <w:sz w:val="18"/>
      </w:rPr>
      <w:tblPr/>
      <w:tcPr>
        <w:tcBorders>
          <w:top w:val="single" w:sz="12" w:space="0" w:color="999999"/>
          <w:bottom w:val="single" w:sz="12" w:space="0" w:color="999999"/>
        </w:tcBorders>
        <w:shd w:val="clear" w:color="auto" w:fill="E6E6E6"/>
      </w:tcPr>
    </w:tblStylePr>
    <w:tblStylePr w:type="lastRow">
      <w:rPr>
        <w:rFonts w:ascii="Segoe UI Semibold" w:eastAsia="Segoe UI Semibold" w:hAnsi="Segoe UI Semibold" w:cs="Segoe UI Semibold"/>
        <w:sz w:val="18"/>
        <w:szCs w:val="18"/>
      </w:rPr>
      <w:tblPr/>
      <w:tcPr>
        <w:shd w:val="clear" w:color="auto" w:fill="E6E6E6"/>
      </w:tcPr>
    </w:tblStylePr>
    <w:tblStylePr w:type="firstCol">
      <w:rPr>
        <w:rFonts w:ascii="Segoe UI Semibold" w:eastAsia="Segoe UI Semibold" w:hAnsi="Segoe UI Semibold" w:cs="Segoe UI Semibold"/>
        <w:sz w:val="18"/>
        <w:szCs w:val="18"/>
      </w:rPr>
      <w:tblPr/>
      <w:tcPr>
        <w:shd w:val="clear" w:color="auto" w:fill="E6E6E6"/>
      </w:tcPr>
    </w:tblStylePr>
    <w:tblStylePr w:type="lastCol">
      <w:rPr>
        <w:rFonts w:ascii="Segoe UI Semibold" w:eastAsia="Segoe UI Semibold" w:hAnsi="Segoe UI Semibold" w:cs="Segoe UI Semibold"/>
        <w:sz w:val="18"/>
        <w:szCs w:val="18"/>
      </w:rPr>
      <w:tblPr/>
      <w:tcPr>
        <w:shd w:val="clear" w:color="auto" w:fill="E6E6E6"/>
      </w:tcPr>
    </w:tblStylePr>
    <w:tblStylePr w:type="band1Horz">
      <w:rPr>
        <w:rFonts w:ascii="Segoe UI Semibold" w:hAnsi="Segoe UI Semibold" w:cs="Segoe UI Semibold"/>
        <w:sz w:val="18"/>
        <w:szCs w:val="18"/>
      </w:rPr>
      <w:tblPr/>
      <w:tcPr>
        <w:tcBorders>
          <w:top w:val="single" w:sz="8" w:space="0" w:color="999999"/>
          <w:bottom w:val="single" w:sz="8" w:space="0" w:color="999999"/>
          <w:insideH w:val="single" w:sz="8" w:space="0" w:color="999999"/>
        </w:tcBorders>
      </w:tcPr>
    </w:tblStylePr>
    <w:tblStylePr w:type="band2Horz">
      <w:rPr>
        <w:rFonts w:ascii="Segoe UI Semibold" w:eastAsia="Segoe UI Semibold" w:hAnsi="Segoe UI Semibold" w:cs="Segoe UI Semibold"/>
        <w:sz w:val="18"/>
        <w:szCs w:val="18"/>
      </w:rPr>
    </w:tblStylePr>
  </w:style>
  <w:style w:type="paragraph" w:customStyle="1" w:styleId="HeadingAppendixOld">
    <w:name w:val="Heading Appendix Old"/>
    <w:basedOn w:val="Normal"/>
    <w:next w:val="Normal"/>
    <w:rsid w:val="00350B90"/>
    <w:pPr>
      <w:keepNext/>
      <w:pageBreakBefore/>
      <w:numPr>
        <w:ilvl w:val="7"/>
        <w:numId w:val="10"/>
      </w:numPr>
      <w:spacing w:before="0" w:after="200"/>
    </w:pPr>
    <w:rPr>
      <w:rFonts w:ascii="Arial Black" w:eastAsia="Arial Black" w:hAnsi="Arial Black" w:cs="Arial Black"/>
      <w:smallCaps/>
      <w:color w:val="333333"/>
      <w:sz w:val="32"/>
      <w:szCs w:val="32"/>
    </w:rPr>
  </w:style>
  <w:style w:type="character" w:customStyle="1" w:styleId="NumHeading3Char">
    <w:name w:val="Num Heading 3 Char"/>
    <w:basedOn w:val="DefaultParagraphFont"/>
    <w:link w:val="NumHeading3"/>
    <w:rsid w:val="00350B90"/>
    <w:rPr>
      <w:rFonts w:eastAsia="Calibri" w:cs="Calibri"/>
      <w:b/>
      <w:color w:val="4F81BD"/>
      <w:sz w:val="24"/>
      <w:szCs w:val="24"/>
    </w:rPr>
  </w:style>
  <w:style w:type="paragraph" w:styleId="TOC4">
    <w:name w:val="toc 4"/>
    <w:basedOn w:val="Normal"/>
    <w:next w:val="Normal"/>
    <w:uiPriority w:val="39"/>
    <w:rsid w:val="00350B90"/>
    <w:pPr>
      <w:spacing w:before="60" w:after="200"/>
      <w:ind w:left="601"/>
    </w:pPr>
    <w:rPr>
      <w:rFonts w:asciiTheme="minorHAnsi" w:eastAsiaTheme="minorHAnsi" w:hAnsiTheme="minorHAnsi"/>
    </w:rPr>
  </w:style>
  <w:style w:type="numbering" w:customStyle="1" w:styleId="NumberedList">
    <w:name w:val="Numbered List"/>
    <w:basedOn w:val="NoList"/>
    <w:rsid w:val="00350B90"/>
    <w:pPr>
      <w:numPr>
        <w:numId w:val="11"/>
      </w:numPr>
    </w:pPr>
  </w:style>
  <w:style w:type="paragraph" w:customStyle="1" w:styleId="TableNormal1">
    <w:name w:val="Table Normal1"/>
    <w:basedOn w:val="Normal"/>
    <w:link w:val="NormalTableChar"/>
    <w:rsid w:val="00350B90"/>
    <w:pPr>
      <w:spacing w:before="60" w:after="200"/>
    </w:pPr>
    <w:rPr>
      <w:rFonts w:ascii="Arial Narrow" w:eastAsia="Arial Narrow" w:hAnsi="Arial Narrow" w:cs="Arial Narrow"/>
      <w:sz w:val="18"/>
      <w:szCs w:val="18"/>
    </w:rPr>
  </w:style>
  <w:style w:type="paragraph" w:customStyle="1" w:styleId="HeadingPart">
    <w:name w:val="Heading Part"/>
    <w:basedOn w:val="Normal"/>
    <w:next w:val="Normal"/>
    <w:rsid w:val="00350B90"/>
    <w:pPr>
      <w:pageBreakBefore/>
      <w:numPr>
        <w:ilvl w:val="8"/>
        <w:numId w:val="10"/>
      </w:numPr>
      <w:spacing w:before="480" w:after="20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350B90"/>
    <w:pPr>
      <w:keepLines w:val="0"/>
      <w:numPr>
        <w:ilvl w:val="4"/>
        <w:numId w:val="10"/>
      </w:numPr>
      <w:spacing w:before="180" w:after="200" w:line="276" w:lineRule="auto"/>
    </w:pPr>
    <w:rPr>
      <w:rFonts w:ascii="Arial" w:eastAsiaTheme="minorHAnsi" w:hAnsi="Arial" w:cstheme="minorBidi"/>
      <w:b/>
      <w:bCs/>
      <w:i/>
      <w:iCs/>
      <w:color w:val="333333"/>
      <w:sz w:val="22"/>
    </w:rPr>
  </w:style>
  <w:style w:type="paragraph" w:styleId="TOC5">
    <w:name w:val="toc 5"/>
    <w:basedOn w:val="Normal"/>
    <w:next w:val="Normal"/>
    <w:uiPriority w:val="39"/>
    <w:rsid w:val="00350B90"/>
    <w:pPr>
      <w:spacing w:before="60" w:after="200"/>
      <w:ind w:left="799"/>
    </w:pPr>
    <w:rPr>
      <w:rFonts w:asciiTheme="minorHAnsi" w:eastAsiaTheme="minorHAnsi" w:hAnsiTheme="minorHAnsi"/>
    </w:rPr>
  </w:style>
  <w:style w:type="paragraph" w:styleId="TOC8">
    <w:name w:val="toc 8"/>
    <w:basedOn w:val="Normal"/>
    <w:next w:val="Normal"/>
    <w:uiPriority w:val="39"/>
    <w:rsid w:val="00350B90"/>
    <w:pPr>
      <w:spacing w:before="240" w:after="200"/>
    </w:pPr>
    <w:rPr>
      <w:rFonts w:asciiTheme="minorHAnsi" w:eastAsiaTheme="minorHAnsi" w:hAnsiTheme="minorHAnsi"/>
      <w:b/>
      <w:bCs/>
      <w:i/>
      <w:iCs/>
    </w:rPr>
  </w:style>
  <w:style w:type="paragraph" w:styleId="TOC9">
    <w:name w:val="toc 9"/>
    <w:basedOn w:val="Normal"/>
    <w:next w:val="Normal"/>
    <w:uiPriority w:val="39"/>
    <w:rsid w:val="00350B90"/>
    <w:pPr>
      <w:spacing w:before="240" w:after="200"/>
    </w:pPr>
    <w:rPr>
      <w:rFonts w:asciiTheme="minorHAnsi" w:eastAsiaTheme="minorHAnsi" w:hAnsiTheme="minorHAnsi"/>
      <w:b/>
      <w:bCs/>
      <w:sz w:val="24"/>
      <w:szCs w:val="24"/>
    </w:rPr>
  </w:style>
  <w:style w:type="paragraph" w:customStyle="1" w:styleId="HeadingAppendix">
    <w:name w:val="Heading Appendix"/>
    <w:basedOn w:val="Heading1"/>
    <w:next w:val="Normal"/>
    <w:rsid w:val="00350B90"/>
    <w:pPr>
      <w:keepLines w:val="0"/>
      <w:spacing w:before="0" w:after="120" w:line="276" w:lineRule="auto"/>
      <w:ind w:left="-533"/>
    </w:pPr>
    <w:rPr>
      <w:rFonts w:asciiTheme="minorHAnsi" w:eastAsia="Calibri" w:hAnsiTheme="minorHAnsi" w:cs="Calibri"/>
      <w:b/>
      <w:color w:val="4F81BD"/>
      <w:kern w:val="32"/>
      <w:sz w:val="32"/>
      <w:szCs w:val="32"/>
    </w:rPr>
  </w:style>
  <w:style w:type="paragraph" w:customStyle="1" w:styleId="FooterSmall">
    <w:name w:val="Footer Small"/>
    <w:basedOn w:val="Footer"/>
    <w:uiPriority w:val="99"/>
    <w:rsid w:val="00350B90"/>
    <w:pPr>
      <w:tabs>
        <w:tab w:val="clear" w:pos="4680"/>
        <w:tab w:val="clear" w:pos="9360"/>
        <w:tab w:val="center" w:pos="4153"/>
        <w:tab w:val="right" w:pos="8306"/>
      </w:tabs>
      <w:spacing w:line="276" w:lineRule="auto"/>
    </w:pPr>
    <w:rPr>
      <w:rFonts w:ascii="Arial Narrow" w:eastAsia="Arial Narrow" w:hAnsi="Arial Narrow" w:cs="Arial Narrow"/>
      <w:color w:val="auto"/>
      <w:sz w:val="12"/>
      <w:szCs w:val="12"/>
    </w:rPr>
  </w:style>
  <w:style w:type="paragraph" w:styleId="DocumentMap">
    <w:name w:val="Document Map"/>
    <w:basedOn w:val="Normal"/>
    <w:link w:val="DocumentMapChar"/>
    <w:semiHidden/>
    <w:rsid w:val="00350B90"/>
    <w:pPr>
      <w:shd w:val="clear" w:color="auto" w:fill="000080"/>
      <w:spacing w:before="0" w:after="200"/>
    </w:pPr>
    <w:rPr>
      <w:rFonts w:ascii="Tahoma" w:eastAsiaTheme="minorHAnsi" w:hAnsi="Tahoma" w:cs="Tahoma"/>
    </w:rPr>
  </w:style>
  <w:style w:type="character" w:customStyle="1" w:styleId="DocumentMapChar">
    <w:name w:val="Document Map Char"/>
    <w:basedOn w:val="DefaultParagraphFont"/>
    <w:link w:val="DocumentMap"/>
    <w:semiHidden/>
    <w:rsid w:val="00350B90"/>
    <w:rPr>
      <w:rFonts w:ascii="Tahoma" w:eastAsiaTheme="minorHAnsi" w:hAnsi="Tahoma" w:cs="Tahoma"/>
      <w:shd w:val="clear" w:color="auto" w:fill="000080"/>
    </w:rPr>
  </w:style>
  <w:style w:type="paragraph" w:customStyle="1" w:styleId="HorizontalNote">
    <w:name w:val="Horizontal Note"/>
    <w:basedOn w:val="Normal"/>
    <w:rsid w:val="00350B90"/>
    <w:pPr>
      <w:pBdr>
        <w:top w:val="single" w:sz="18" w:space="1" w:color="999999"/>
        <w:bottom w:val="single" w:sz="18" w:space="1" w:color="999999"/>
      </w:pBdr>
      <w:spacing w:before="0" w:after="200"/>
    </w:pPr>
    <w:rPr>
      <w:rFonts w:asciiTheme="minorHAnsi" w:eastAsiaTheme="minorHAnsi" w:hAnsiTheme="minorHAnsi"/>
    </w:rPr>
  </w:style>
  <w:style w:type="character" w:styleId="FootnoteReference">
    <w:name w:val="footnote reference"/>
    <w:aliases w:val="*Footnote Reference,ONLINE USE ONLY,fr,Used by Word for Help footnote symbols"/>
    <w:basedOn w:val="DefaultParagraphFont"/>
    <w:rsid w:val="00350B90"/>
    <w:rPr>
      <w:vertAlign w:val="superscript"/>
    </w:rPr>
  </w:style>
  <w:style w:type="paragraph" w:customStyle="1" w:styleId="TableNormal2">
    <w:name w:val="Table Normal2"/>
    <w:basedOn w:val="Normal"/>
    <w:rsid w:val="00350B90"/>
    <w:pPr>
      <w:spacing w:before="60" w:after="200"/>
    </w:pPr>
    <w:rPr>
      <w:rFonts w:ascii="Arial Narrow" w:eastAsia="Arial Narrow" w:hAnsi="Arial Narrow" w:cs="Arial Narrow"/>
      <w:sz w:val="18"/>
      <w:szCs w:val="18"/>
    </w:rPr>
  </w:style>
  <w:style w:type="paragraph" w:customStyle="1" w:styleId="NormalBullet-Level1">
    <w:name w:val="Normal Bullet - Level 1"/>
    <w:basedOn w:val="Normal"/>
    <w:autoRedefine/>
    <w:rsid w:val="00350B90"/>
    <w:pPr>
      <w:numPr>
        <w:ilvl w:val="1"/>
        <w:numId w:val="17"/>
      </w:numPr>
      <w:overflowPunct w:val="0"/>
      <w:autoSpaceDE w:val="0"/>
      <w:autoSpaceDN w:val="0"/>
      <w:adjustRightInd w:val="0"/>
      <w:spacing w:before="0" w:line="240" w:lineRule="auto"/>
      <w:textAlignment w:val="baseline"/>
    </w:pPr>
    <w:rPr>
      <w:rFonts w:asciiTheme="minorHAnsi" w:eastAsia="Times New Roman" w:hAnsiTheme="minorHAnsi"/>
      <w:bCs/>
      <w:color w:val="000000"/>
    </w:rPr>
  </w:style>
  <w:style w:type="paragraph" w:customStyle="1" w:styleId="NormalBullet-Level2">
    <w:name w:val="Normal Bullet - Level 2"/>
    <w:basedOn w:val="Normal"/>
    <w:autoRedefine/>
    <w:rsid w:val="00350B90"/>
    <w:pPr>
      <w:numPr>
        <w:numId w:val="12"/>
      </w:numPr>
      <w:tabs>
        <w:tab w:val="clear" w:pos="1418"/>
        <w:tab w:val="left" w:pos="851"/>
      </w:tabs>
      <w:overflowPunct w:val="0"/>
      <w:autoSpaceDE w:val="0"/>
      <w:autoSpaceDN w:val="0"/>
      <w:adjustRightInd w:val="0"/>
      <w:spacing w:before="0" w:line="240" w:lineRule="auto"/>
      <w:ind w:left="850" w:hanging="425"/>
      <w:textAlignment w:val="baseline"/>
    </w:pPr>
    <w:rPr>
      <w:rFonts w:asciiTheme="minorHAnsi" w:eastAsia="Times New Roman" w:hAnsiTheme="minorHAnsi"/>
      <w:color w:val="000000"/>
    </w:rPr>
  </w:style>
  <w:style w:type="paragraph" w:customStyle="1" w:styleId="NormalBullet-Level3">
    <w:name w:val="Normal Bullet - Level 3"/>
    <w:basedOn w:val="Normal"/>
    <w:autoRedefine/>
    <w:rsid w:val="00350B90"/>
    <w:pPr>
      <w:numPr>
        <w:numId w:val="13"/>
      </w:numPr>
      <w:tabs>
        <w:tab w:val="clear" w:pos="1843"/>
        <w:tab w:val="left" w:pos="1276"/>
      </w:tabs>
      <w:overflowPunct w:val="0"/>
      <w:autoSpaceDE w:val="0"/>
      <w:autoSpaceDN w:val="0"/>
      <w:adjustRightInd w:val="0"/>
      <w:spacing w:before="0" w:line="240" w:lineRule="auto"/>
      <w:ind w:left="1276"/>
      <w:textAlignment w:val="baseline"/>
    </w:pPr>
    <w:rPr>
      <w:rFonts w:asciiTheme="minorHAnsi" w:eastAsia="Times New Roman" w:hAnsiTheme="minorHAnsi"/>
      <w:color w:val="000000"/>
    </w:rPr>
  </w:style>
  <w:style w:type="paragraph" w:customStyle="1" w:styleId="NormalBullet-Numeric">
    <w:name w:val="Normal Bullet - Numeric"/>
    <w:basedOn w:val="Normal"/>
    <w:autoRedefine/>
    <w:rsid w:val="00350B90"/>
    <w:pPr>
      <w:numPr>
        <w:numId w:val="14"/>
      </w:numPr>
      <w:overflowPunct w:val="0"/>
      <w:autoSpaceDE w:val="0"/>
      <w:autoSpaceDN w:val="0"/>
      <w:adjustRightInd w:val="0"/>
      <w:spacing w:before="0" w:line="240" w:lineRule="auto"/>
      <w:textAlignment w:val="baseline"/>
    </w:pPr>
    <w:rPr>
      <w:rFonts w:asciiTheme="minorHAnsi" w:eastAsia="Times New Roman" w:hAnsiTheme="minorHAnsi"/>
      <w:color w:val="000000"/>
    </w:rPr>
  </w:style>
  <w:style w:type="paragraph" w:customStyle="1" w:styleId="SourceCode">
    <w:name w:val="Source Code"/>
    <w:basedOn w:val="Normal"/>
    <w:autoRedefine/>
    <w:rsid w:val="00350B90"/>
    <w:pPr>
      <w:spacing w:before="0" w:line="240" w:lineRule="auto"/>
    </w:pPr>
    <w:rPr>
      <w:rFonts w:asciiTheme="minorHAnsi" w:eastAsia="Arial Unicode MS" w:hAnsiTheme="minorHAnsi"/>
      <w:sz w:val="16"/>
      <w:szCs w:val="24"/>
    </w:rPr>
  </w:style>
  <w:style w:type="paragraph" w:customStyle="1" w:styleId="Bullet">
    <w:name w:val="Bullet"/>
    <w:basedOn w:val="Normal"/>
    <w:rsid w:val="00350B90"/>
    <w:pPr>
      <w:numPr>
        <w:numId w:val="16"/>
      </w:numPr>
      <w:tabs>
        <w:tab w:val="left" w:pos="284"/>
      </w:tabs>
      <w:overflowPunct w:val="0"/>
      <w:autoSpaceDE w:val="0"/>
      <w:autoSpaceDN w:val="0"/>
      <w:adjustRightInd w:val="0"/>
      <w:spacing w:before="0" w:line="240" w:lineRule="auto"/>
      <w:textAlignment w:val="baseline"/>
    </w:pPr>
    <w:rPr>
      <w:rFonts w:asciiTheme="minorHAnsi" w:eastAsia="Times New Roman" w:hAnsiTheme="minorHAnsi"/>
    </w:rPr>
  </w:style>
  <w:style w:type="paragraph" w:customStyle="1" w:styleId="FooterLandscape">
    <w:name w:val="Footer Landscape"/>
    <w:basedOn w:val="Footer"/>
    <w:rsid w:val="00350B90"/>
    <w:pPr>
      <w:tabs>
        <w:tab w:val="clear" w:pos="4680"/>
        <w:tab w:val="clear" w:pos="9360"/>
        <w:tab w:val="center" w:pos="7002"/>
        <w:tab w:val="right" w:pos="14005"/>
      </w:tabs>
    </w:pPr>
    <w:rPr>
      <w:rFonts w:ascii="Helvetica" w:eastAsia="Times New Roman" w:hAnsi="Helvetica" w:cs="Times New Roman"/>
      <w:color w:val="auto"/>
      <w:szCs w:val="24"/>
    </w:rPr>
  </w:style>
  <w:style w:type="paragraph" w:customStyle="1" w:styleId="Appendix1">
    <w:name w:val="Appendix 1"/>
    <w:basedOn w:val="Heading1"/>
    <w:next w:val="Normal"/>
    <w:rsid w:val="00350B90"/>
    <w:pPr>
      <w:keepLines w:val="0"/>
      <w:numPr>
        <w:numId w:val="15"/>
      </w:numPr>
      <w:pBdr>
        <w:bottom w:val="single" w:sz="6" w:space="1" w:color="auto"/>
      </w:pBdr>
      <w:shd w:val="clear" w:color="B2B2B2" w:fill="auto"/>
      <w:tabs>
        <w:tab w:val="clear" w:pos="1800"/>
        <w:tab w:val="left" w:pos="1985"/>
        <w:tab w:val="left" w:pos="2268"/>
      </w:tabs>
      <w:overflowPunct w:val="0"/>
      <w:autoSpaceDE w:val="0"/>
      <w:autoSpaceDN w:val="0"/>
      <w:adjustRightInd w:val="0"/>
      <w:spacing w:before="240" w:after="240"/>
      <w:textAlignment w:val="baseline"/>
    </w:pPr>
    <w:rPr>
      <w:rFonts w:ascii="Arial" w:eastAsia="Times New Roman" w:hAnsi="Arial" w:cs="Times New Roman"/>
      <w:b/>
      <w:bCs w:val="0"/>
      <w:color w:val="000000"/>
      <w:kern w:val="28"/>
      <w:sz w:val="32"/>
      <w:szCs w:val="20"/>
    </w:rPr>
  </w:style>
  <w:style w:type="paragraph" w:customStyle="1" w:styleId="Appendix2">
    <w:name w:val="Appendix 2"/>
    <w:basedOn w:val="Heading2"/>
    <w:next w:val="Normal"/>
    <w:rsid w:val="00350B90"/>
    <w:pPr>
      <w:keepNext/>
      <w:numPr>
        <w:ilvl w:val="1"/>
        <w:numId w:val="15"/>
      </w:numPr>
      <w:overflowPunct w:val="0"/>
      <w:autoSpaceDE w:val="0"/>
      <w:autoSpaceDN w:val="0"/>
      <w:adjustRightInd w:val="0"/>
      <w:spacing w:before="240" w:after="240"/>
      <w:textAlignment w:val="baseline"/>
    </w:pPr>
    <w:rPr>
      <w:rFonts w:asciiTheme="minorHAnsi" w:eastAsia="Times New Roman" w:hAnsiTheme="minorHAnsi" w:cstheme="minorBidi"/>
      <w:b/>
      <w:color w:val="000000"/>
      <w:sz w:val="26"/>
    </w:rPr>
  </w:style>
  <w:style w:type="paragraph" w:customStyle="1" w:styleId="Appendix3">
    <w:name w:val="Appendix 3"/>
    <w:basedOn w:val="Heading3"/>
    <w:next w:val="Normal"/>
    <w:rsid w:val="00350B90"/>
    <w:pPr>
      <w:keepLines w:val="0"/>
      <w:numPr>
        <w:ilvl w:val="2"/>
        <w:numId w:val="15"/>
      </w:numPr>
      <w:overflowPunct w:val="0"/>
      <w:autoSpaceDE w:val="0"/>
      <w:autoSpaceDN w:val="0"/>
      <w:adjustRightInd w:val="0"/>
      <w:spacing w:before="240" w:after="120"/>
      <w:textAlignment w:val="baseline"/>
    </w:pPr>
    <w:rPr>
      <w:rFonts w:asciiTheme="minorHAnsi" w:eastAsia="Times New Roman" w:hAnsiTheme="minorHAnsi" w:cstheme="minorBidi"/>
      <w:b/>
      <w:bCs w:val="0"/>
      <w:color w:val="000000"/>
      <w:sz w:val="24"/>
      <w:szCs w:val="20"/>
    </w:rPr>
  </w:style>
  <w:style w:type="paragraph" w:styleId="TOC6">
    <w:name w:val="toc 6"/>
    <w:basedOn w:val="Normal"/>
    <w:next w:val="Normal"/>
    <w:autoRedefine/>
    <w:uiPriority w:val="39"/>
    <w:rsid w:val="00350B90"/>
    <w:pPr>
      <w:spacing w:before="0" w:line="240" w:lineRule="auto"/>
      <w:ind w:left="1100"/>
    </w:pPr>
    <w:rPr>
      <w:rFonts w:asciiTheme="minorHAnsi" w:eastAsia="Times New Roman" w:hAnsiTheme="minorHAnsi"/>
      <w:szCs w:val="24"/>
    </w:rPr>
  </w:style>
  <w:style w:type="paragraph" w:styleId="TOC7">
    <w:name w:val="toc 7"/>
    <w:basedOn w:val="Normal"/>
    <w:next w:val="Normal"/>
    <w:autoRedefine/>
    <w:uiPriority w:val="39"/>
    <w:rsid w:val="00350B90"/>
    <w:pPr>
      <w:spacing w:before="0" w:line="240" w:lineRule="auto"/>
      <w:ind w:left="1320"/>
    </w:pPr>
    <w:rPr>
      <w:rFonts w:asciiTheme="minorHAnsi" w:eastAsia="Times New Roman" w:hAnsiTheme="minorHAnsi"/>
      <w:szCs w:val="24"/>
    </w:rPr>
  </w:style>
  <w:style w:type="paragraph" w:customStyle="1" w:styleId="Indent-Level1">
    <w:name w:val="Indent - Level 1"/>
    <w:basedOn w:val="NormalBullet-Level1"/>
    <w:rsid w:val="00350B90"/>
    <w:pPr>
      <w:numPr>
        <w:ilvl w:val="0"/>
        <w:numId w:val="0"/>
      </w:numPr>
      <w:ind w:left="425"/>
    </w:pPr>
  </w:style>
  <w:style w:type="paragraph" w:customStyle="1" w:styleId="Table">
    <w:name w:val="Table"/>
    <w:rsid w:val="00350B90"/>
    <w:pPr>
      <w:overflowPunct w:val="0"/>
      <w:autoSpaceDE w:val="0"/>
      <w:autoSpaceDN w:val="0"/>
      <w:adjustRightInd w:val="0"/>
      <w:spacing w:before="60" w:after="60" w:line="240" w:lineRule="auto"/>
      <w:textAlignment w:val="baseline"/>
    </w:pPr>
    <w:rPr>
      <w:rFonts w:ascii="Arial" w:eastAsia="Times New Roman" w:hAnsi="Arial" w:cs="Times New Roman"/>
      <w:szCs w:val="20"/>
      <w:lang w:val="en-GB"/>
    </w:rPr>
  </w:style>
  <w:style w:type="paragraph" w:styleId="EndnoteText">
    <w:name w:val="endnote text"/>
    <w:basedOn w:val="Normal"/>
    <w:link w:val="EndnoteTextChar"/>
    <w:rsid w:val="00350B90"/>
    <w:pPr>
      <w:spacing w:before="0" w:line="240" w:lineRule="auto"/>
    </w:pPr>
    <w:rPr>
      <w:rFonts w:asciiTheme="minorHAnsi" w:eastAsia="Times New Roman" w:hAnsiTheme="minorHAnsi"/>
    </w:rPr>
  </w:style>
  <w:style w:type="character" w:customStyle="1" w:styleId="EndnoteTextChar">
    <w:name w:val="Endnote Text Char"/>
    <w:basedOn w:val="DefaultParagraphFont"/>
    <w:link w:val="EndnoteText"/>
    <w:rsid w:val="00350B90"/>
    <w:rPr>
      <w:rFonts w:eastAsia="Times New Roman"/>
    </w:rPr>
  </w:style>
  <w:style w:type="character" w:styleId="EndnoteReference">
    <w:name w:val="endnote reference"/>
    <w:basedOn w:val="DefaultParagraphFont"/>
    <w:rsid w:val="00350B90"/>
    <w:rPr>
      <w:vertAlign w:val="superscript"/>
    </w:rPr>
  </w:style>
  <w:style w:type="paragraph" w:styleId="BodyText3">
    <w:name w:val="Body Text 3"/>
    <w:basedOn w:val="Normal"/>
    <w:link w:val="BodyText3Char"/>
    <w:rsid w:val="00350B90"/>
    <w:pPr>
      <w:spacing w:before="0" w:line="240" w:lineRule="auto"/>
    </w:pPr>
    <w:rPr>
      <w:rFonts w:asciiTheme="minorHAnsi" w:eastAsia="Times New Roman" w:hAnsiTheme="minorHAnsi"/>
      <w:i/>
      <w:iCs/>
      <w:szCs w:val="24"/>
    </w:rPr>
  </w:style>
  <w:style w:type="character" w:customStyle="1" w:styleId="BodyText3Char">
    <w:name w:val="Body Text 3 Char"/>
    <w:basedOn w:val="DefaultParagraphFont"/>
    <w:link w:val="BodyText3"/>
    <w:rsid w:val="00350B90"/>
    <w:rPr>
      <w:rFonts w:eastAsia="Times New Roman"/>
      <w:i/>
      <w:iCs/>
      <w:szCs w:val="24"/>
    </w:rPr>
  </w:style>
  <w:style w:type="paragraph" w:styleId="BodyTextIndent2">
    <w:name w:val="Body Text Indent 2"/>
    <w:basedOn w:val="Normal"/>
    <w:link w:val="BodyTextIndent2Char"/>
    <w:rsid w:val="00350B90"/>
    <w:pPr>
      <w:autoSpaceDE w:val="0"/>
      <w:autoSpaceDN w:val="0"/>
      <w:adjustRightInd w:val="0"/>
      <w:spacing w:before="0" w:line="240" w:lineRule="auto"/>
      <w:ind w:left="360"/>
    </w:pPr>
    <w:rPr>
      <w:rFonts w:asciiTheme="minorHAnsi" w:eastAsia="Times New Roman" w:hAnsiTheme="minorHAnsi"/>
      <w:color w:val="0000FF"/>
      <w:sz w:val="18"/>
      <w:szCs w:val="24"/>
    </w:rPr>
  </w:style>
  <w:style w:type="character" w:customStyle="1" w:styleId="BodyTextIndent2Char">
    <w:name w:val="Body Text Indent 2 Char"/>
    <w:basedOn w:val="DefaultParagraphFont"/>
    <w:link w:val="BodyTextIndent2"/>
    <w:rsid w:val="00350B90"/>
    <w:rPr>
      <w:rFonts w:eastAsia="Times New Roman"/>
      <w:color w:val="0000FF"/>
      <w:sz w:val="18"/>
      <w:szCs w:val="24"/>
    </w:rPr>
  </w:style>
  <w:style w:type="paragraph" w:customStyle="1" w:styleId="msolistparagraph0">
    <w:name w:val="msolistparagraph"/>
    <w:basedOn w:val="Normal"/>
    <w:rsid w:val="00350B90"/>
    <w:pPr>
      <w:spacing w:before="0" w:after="0" w:line="240" w:lineRule="auto"/>
      <w:ind w:left="720"/>
    </w:pPr>
    <w:rPr>
      <w:rFonts w:ascii="Times New Roman" w:eastAsia="Times New Roman" w:hAnsi="Times New Roman"/>
      <w:sz w:val="24"/>
      <w:szCs w:val="24"/>
    </w:rPr>
  </w:style>
  <w:style w:type="paragraph" w:styleId="BodyTextIndent3">
    <w:name w:val="Body Text Indent 3"/>
    <w:basedOn w:val="Normal"/>
    <w:link w:val="BodyTextIndent3Char"/>
    <w:rsid w:val="00350B90"/>
    <w:pPr>
      <w:spacing w:before="100" w:beforeAutospacing="1" w:after="100" w:afterAutospacing="1" w:line="240" w:lineRule="auto"/>
      <w:ind w:left="360"/>
    </w:pPr>
    <w:rPr>
      <w:rFonts w:asciiTheme="minorHAnsi" w:eastAsia="Arial Unicode MS" w:hAnsiTheme="minorHAnsi"/>
      <w:color w:val="FF0000"/>
    </w:rPr>
  </w:style>
  <w:style w:type="character" w:customStyle="1" w:styleId="BodyTextIndent3Char">
    <w:name w:val="Body Text Indent 3 Char"/>
    <w:basedOn w:val="DefaultParagraphFont"/>
    <w:link w:val="BodyTextIndent3"/>
    <w:rsid w:val="00350B90"/>
    <w:rPr>
      <w:rFonts w:eastAsia="Arial Unicode MS"/>
      <w:color w:val="FF0000"/>
    </w:rPr>
  </w:style>
  <w:style w:type="paragraph" w:customStyle="1" w:styleId="Appendix">
    <w:name w:val="Appendix"/>
    <w:basedOn w:val="Heading1"/>
    <w:next w:val="Normal"/>
    <w:rsid w:val="00350B90"/>
    <w:pPr>
      <w:keepLines w:val="0"/>
      <w:pBdr>
        <w:bottom w:val="single" w:sz="6" w:space="1" w:color="auto"/>
      </w:pBdr>
      <w:shd w:val="clear" w:color="B2B2B2" w:fill="auto"/>
      <w:tabs>
        <w:tab w:val="num" w:pos="1418"/>
        <w:tab w:val="left" w:pos="2126"/>
      </w:tabs>
      <w:overflowPunct w:val="0"/>
      <w:autoSpaceDE w:val="0"/>
      <w:autoSpaceDN w:val="0"/>
      <w:adjustRightInd w:val="0"/>
      <w:spacing w:before="240" w:after="240"/>
      <w:ind w:left="1418" w:hanging="426"/>
      <w:textAlignment w:val="baseline"/>
    </w:pPr>
    <w:rPr>
      <w:rFonts w:ascii="Arial" w:eastAsia="Times New Roman" w:hAnsi="Arial" w:cs="Times New Roman"/>
      <w:b/>
      <w:bCs w:val="0"/>
      <w:color w:val="000000"/>
      <w:kern w:val="28"/>
      <w:sz w:val="32"/>
      <w:szCs w:val="20"/>
    </w:rPr>
  </w:style>
  <w:style w:type="paragraph" w:customStyle="1" w:styleId="tabletext0">
    <w:name w:val="tabletext"/>
    <w:basedOn w:val="Normal"/>
    <w:rsid w:val="00350B90"/>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TableNormal3">
    <w:name w:val="Table Normal3"/>
    <w:basedOn w:val="Normal"/>
    <w:rsid w:val="00350B90"/>
    <w:pPr>
      <w:spacing w:before="60" w:after="60" w:line="264" w:lineRule="auto"/>
    </w:pPr>
    <w:rPr>
      <w:rFonts w:ascii="Arial Narrow" w:eastAsia="Arial Narrow" w:hAnsi="Arial Narrow" w:cs="Arial Narrow"/>
      <w:sz w:val="18"/>
      <w:szCs w:val="18"/>
      <w:lang w:eastAsia="ja-JP"/>
    </w:rPr>
  </w:style>
  <w:style w:type="paragraph" w:customStyle="1" w:styleId="TableNormal4">
    <w:name w:val="Table Normal4"/>
    <w:basedOn w:val="Normal"/>
    <w:rsid w:val="00350B90"/>
    <w:pPr>
      <w:spacing w:before="60" w:after="60" w:line="264" w:lineRule="auto"/>
    </w:pPr>
    <w:rPr>
      <w:rFonts w:ascii="Arial Narrow" w:eastAsia="Arial Narrow" w:hAnsi="Arial Narrow" w:cs="Arial Narrow"/>
      <w:sz w:val="18"/>
      <w:szCs w:val="18"/>
      <w:lang w:eastAsia="ja-JP"/>
    </w:rPr>
  </w:style>
  <w:style w:type="paragraph" w:customStyle="1" w:styleId="TableNormal5">
    <w:name w:val="Table Normal5"/>
    <w:basedOn w:val="Normal"/>
    <w:rsid w:val="00350B90"/>
    <w:pPr>
      <w:spacing w:before="60" w:after="60" w:line="264" w:lineRule="auto"/>
    </w:pPr>
    <w:rPr>
      <w:rFonts w:ascii="Arial Narrow" w:eastAsia="Arial Narrow" w:hAnsi="Arial Narrow" w:cs="Arial Narrow"/>
      <w:sz w:val="18"/>
      <w:szCs w:val="18"/>
      <w:lang w:eastAsia="ja-JP"/>
    </w:rPr>
  </w:style>
  <w:style w:type="paragraph" w:customStyle="1" w:styleId="TableNormal6">
    <w:name w:val="Table Normal6"/>
    <w:basedOn w:val="Normal"/>
    <w:rsid w:val="00350B90"/>
    <w:pPr>
      <w:spacing w:before="60" w:after="60" w:line="264" w:lineRule="auto"/>
    </w:pPr>
    <w:rPr>
      <w:rFonts w:ascii="Arial Narrow" w:eastAsia="Arial Narrow" w:hAnsi="Arial Narrow" w:cs="Arial Narrow"/>
      <w:sz w:val="18"/>
      <w:szCs w:val="18"/>
      <w:lang w:eastAsia="ja-JP"/>
    </w:rPr>
  </w:style>
  <w:style w:type="paragraph" w:customStyle="1" w:styleId="TableNormal10">
    <w:name w:val="Table Normal10"/>
    <w:basedOn w:val="Normal"/>
    <w:rsid w:val="00350B90"/>
    <w:pPr>
      <w:spacing w:before="60" w:after="60" w:line="264" w:lineRule="auto"/>
    </w:pPr>
    <w:rPr>
      <w:rFonts w:ascii="Arial Narrow" w:eastAsia="Arial Narrow" w:hAnsi="Arial Narrow" w:cs="Arial Narrow"/>
      <w:sz w:val="18"/>
      <w:szCs w:val="18"/>
      <w:lang w:eastAsia="ja-JP"/>
    </w:rPr>
  </w:style>
  <w:style w:type="character" w:customStyle="1" w:styleId="NormalTableChar">
    <w:name w:val="Normal Table Char"/>
    <w:basedOn w:val="DefaultParagraphFont"/>
    <w:link w:val="TableNormal1"/>
    <w:rsid w:val="00350B90"/>
    <w:rPr>
      <w:rFonts w:ascii="Arial Narrow" w:eastAsia="Arial Narrow" w:hAnsi="Arial Narrow" w:cs="Arial Narrow"/>
      <w:sz w:val="18"/>
      <w:szCs w:val="18"/>
    </w:rPr>
  </w:style>
  <w:style w:type="paragraph" w:customStyle="1" w:styleId="Text">
    <w:name w:val="Text"/>
    <w:qFormat/>
    <w:rsid w:val="00350B90"/>
    <w:pPr>
      <w:suppressAutoHyphens/>
      <w:spacing w:before="120" w:after="180" w:line="260" w:lineRule="atLeast"/>
    </w:pPr>
    <w:rPr>
      <w:rFonts w:ascii="Arial" w:eastAsia="MS Mincho" w:hAnsi="Arial" w:cs="Arial"/>
      <w:sz w:val="20"/>
      <w:lang w:eastAsia="en-AU"/>
    </w:rPr>
  </w:style>
  <w:style w:type="paragraph" w:customStyle="1" w:styleId="Bulleted1">
    <w:name w:val="Bulleted 1"/>
    <w:qFormat/>
    <w:rsid w:val="00350B90"/>
    <w:pPr>
      <w:numPr>
        <w:numId w:val="18"/>
      </w:numPr>
      <w:suppressAutoHyphens/>
      <w:spacing w:before="120" w:after="120" w:line="240" w:lineRule="auto"/>
    </w:pPr>
    <w:rPr>
      <w:rFonts w:ascii="Arial" w:eastAsia="MS Mincho" w:hAnsi="Arial" w:cs="Arial"/>
      <w:sz w:val="20"/>
      <w:lang w:eastAsia="en-AU"/>
    </w:rPr>
  </w:style>
  <w:style w:type="paragraph" w:customStyle="1" w:styleId="TableNormal23">
    <w:name w:val="Table Normal23"/>
    <w:basedOn w:val="Normal"/>
    <w:rsid w:val="00350B90"/>
    <w:pPr>
      <w:spacing w:before="60" w:after="60" w:line="264" w:lineRule="auto"/>
    </w:pPr>
    <w:rPr>
      <w:rFonts w:ascii="Arial Narrow" w:eastAsia="Arial Narrow" w:hAnsi="Arial Narrow" w:cs="Arial Narrow"/>
      <w:sz w:val="18"/>
      <w:szCs w:val="18"/>
      <w:lang w:eastAsia="ja-JP"/>
    </w:rPr>
  </w:style>
  <w:style w:type="character" w:customStyle="1" w:styleId="LabelEmbedded">
    <w:name w:val="Label Embedded"/>
    <w:aliases w:val="le"/>
    <w:basedOn w:val="DefaultParagraphFont"/>
    <w:rsid w:val="00350B90"/>
    <w:rPr>
      <w:b/>
      <w:szCs w:val="18"/>
    </w:rPr>
  </w:style>
  <w:style w:type="paragraph" w:customStyle="1" w:styleId="BulletedList1">
    <w:name w:val="Bulleted List 1"/>
    <w:aliases w:val="bl1"/>
    <w:basedOn w:val="ListBullet"/>
    <w:rsid w:val="00350B90"/>
    <w:pPr>
      <w:numPr>
        <w:numId w:val="19"/>
      </w:numPr>
      <w:spacing w:before="60" w:after="60" w:line="280" w:lineRule="exact"/>
      <w:contextualSpacing w:val="0"/>
    </w:pPr>
    <w:rPr>
      <w:rFonts w:ascii="Arial" w:eastAsia="SimSun" w:hAnsi="Arial" w:cs="Times New Roman"/>
      <w:kern w:val="24"/>
      <w:sz w:val="20"/>
      <w:szCs w:val="20"/>
    </w:rPr>
  </w:style>
  <w:style w:type="paragraph" w:customStyle="1" w:styleId="TableNormal9">
    <w:name w:val="Table Normal9"/>
    <w:basedOn w:val="Normal"/>
    <w:rsid w:val="00350B90"/>
    <w:pPr>
      <w:spacing w:before="60" w:after="60" w:line="264" w:lineRule="auto"/>
    </w:pPr>
    <w:rPr>
      <w:rFonts w:ascii="Arial Narrow" w:eastAsia="Arial Narrow" w:hAnsi="Arial Narrow" w:cs="Arial Narrow"/>
      <w:sz w:val="18"/>
      <w:szCs w:val="18"/>
      <w:lang w:eastAsia="ja-JP"/>
    </w:rPr>
  </w:style>
  <w:style w:type="paragraph" w:customStyle="1" w:styleId="TableSpacing">
    <w:name w:val="Table Spacing"/>
    <w:aliases w:val="ts"/>
    <w:basedOn w:val="Normal"/>
    <w:next w:val="Normal"/>
    <w:rsid w:val="00350B90"/>
    <w:pPr>
      <w:spacing w:before="80" w:after="80" w:line="240" w:lineRule="auto"/>
    </w:pPr>
    <w:rPr>
      <w:rFonts w:ascii="Arial" w:eastAsia="SimSun" w:hAnsi="Arial" w:cs="Times New Roman"/>
      <w:kern w:val="24"/>
      <w:sz w:val="8"/>
      <w:szCs w:val="8"/>
    </w:rPr>
  </w:style>
  <w:style w:type="character" w:customStyle="1" w:styleId="Superscript">
    <w:name w:val="Superscript"/>
    <w:aliases w:val="sup"/>
    <w:basedOn w:val="DefaultParagraphFont"/>
    <w:rsid w:val="00350B90"/>
    <w:rPr>
      <w:color w:val="auto"/>
      <w:szCs w:val="18"/>
      <w:u w:val="none"/>
      <w:vertAlign w:val="superscript"/>
    </w:rPr>
  </w:style>
  <w:style w:type="table" w:customStyle="1" w:styleId="TablewithHeader">
    <w:name w:val="Table with Header"/>
    <w:aliases w:val="twh"/>
    <w:basedOn w:val="TableNormal"/>
    <w:rsid w:val="00350B90"/>
    <w:pPr>
      <w:spacing w:before="60" w:after="60" w:line="240" w:lineRule="exact"/>
    </w:pPr>
    <w:rPr>
      <w:rFonts w:ascii="Arial" w:eastAsia="Times New Roman" w:hAnsi="Arial" w:cs="Times New Roman"/>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NumberedList3">
    <w:name w:val="Numbered List 3"/>
    <w:aliases w:val="nl3"/>
    <w:basedOn w:val="ListNumber"/>
    <w:rsid w:val="00350B90"/>
    <w:pPr>
      <w:spacing w:before="60" w:after="60" w:line="260" w:lineRule="exact"/>
      <w:ind w:left="1080" w:hanging="284"/>
      <w:contextualSpacing w:val="0"/>
    </w:pPr>
    <w:rPr>
      <w:rFonts w:ascii="Arial" w:eastAsia="SimSun" w:hAnsi="Arial" w:cs="Times New Roman"/>
      <w:kern w:val="24"/>
      <w:sz w:val="20"/>
      <w:szCs w:val="20"/>
    </w:rPr>
  </w:style>
  <w:style w:type="paragraph" w:styleId="ListNumber">
    <w:name w:val="List Number"/>
    <w:basedOn w:val="Normal"/>
    <w:rsid w:val="00350B90"/>
    <w:pPr>
      <w:spacing w:before="0" w:after="200"/>
      <w:ind w:left="1440" w:hanging="360"/>
      <w:contextualSpacing/>
    </w:pPr>
    <w:rPr>
      <w:rFonts w:asciiTheme="minorHAnsi" w:eastAsiaTheme="minorHAnsi" w:hAnsiTheme="minorHAnsi"/>
    </w:rPr>
  </w:style>
  <w:style w:type="paragraph" w:customStyle="1" w:styleId="DDBodyText">
    <w:name w:val="DD Body Text"/>
    <w:link w:val="DDBodyTextChar"/>
    <w:qFormat/>
    <w:rsid w:val="00350B90"/>
    <w:pPr>
      <w:spacing w:after="60" w:line="300" w:lineRule="exact"/>
      <w:ind w:left="851"/>
      <w:jc w:val="both"/>
    </w:pPr>
    <w:rPr>
      <w:rFonts w:ascii="Arial" w:eastAsia="Times New Roman" w:hAnsi="Arial" w:cs="Arial"/>
      <w:color w:val="000000"/>
      <w:spacing w:val="10"/>
      <w:sz w:val="20"/>
      <w:szCs w:val="20"/>
      <w:lang w:val="en-GB"/>
    </w:rPr>
  </w:style>
  <w:style w:type="character" w:customStyle="1" w:styleId="DDBodyTextChar">
    <w:name w:val="DD Body Text Char"/>
    <w:link w:val="DDBodyText"/>
    <w:locked/>
    <w:rsid w:val="00350B90"/>
    <w:rPr>
      <w:rFonts w:ascii="Arial" w:eastAsia="Times New Roman" w:hAnsi="Arial" w:cs="Arial"/>
      <w:color w:val="000000"/>
      <w:spacing w:val="10"/>
      <w:sz w:val="20"/>
      <w:szCs w:val="20"/>
      <w:lang w:val="en-GB"/>
    </w:rPr>
  </w:style>
  <w:style w:type="paragraph" w:customStyle="1" w:styleId="DDBullet1">
    <w:name w:val="DD Bullet 1"/>
    <w:link w:val="DDBullet1Char"/>
    <w:uiPriority w:val="1"/>
    <w:qFormat/>
    <w:rsid w:val="00350B90"/>
    <w:pPr>
      <w:numPr>
        <w:numId w:val="20"/>
      </w:numPr>
      <w:spacing w:before="60" w:after="60" w:line="300" w:lineRule="exact"/>
    </w:pPr>
    <w:rPr>
      <w:rFonts w:ascii="Arial" w:eastAsia="Times New Roman" w:hAnsi="Arial" w:cs="Arial"/>
      <w:color w:val="000000"/>
      <w:spacing w:val="10"/>
      <w:sz w:val="20"/>
      <w:szCs w:val="20"/>
      <w:lang w:val="en-GB"/>
    </w:rPr>
  </w:style>
  <w:style w:type="paragraph" w:customStyle="1" w:styleId="DDBullet2">
    <w:name w:val="DD Bullet 2"/>
    <w:uiPriority w:val="9"/>
    <w:qFormat/>
    <w:rsid w:val="00350B90"/>
    <w:pPr>
      <w:numPr>
        <w:ilvl w:val="1"/>
        <w:numId w:val="20"/>
      </w:numPr>
      <w:spacing w:after="0" w:line="300" w:lineRule="exact"/>
    </w:pPr>
    <w:rPr>
      <w:rFonts w:ascii="Arial" w:eastAsia="Times New Roman" w:hAnsi="Arial" w:cs="Arial"/>
      <w:color w:val="000000"/>
      <w:spacing w:val="10"/>
      <w:sz w:val="20"/>
      <w:szCs w:val="20"/>
      <w:lang w:val="en-GB"/>
    </w:rPr>
  </w:style>
  <w:style w:type="paragraph" w:customStyle="1" w:styleId="DDBullet3">
    <w:name w:val="DD Bullet 3"/>
    <w:uiPriority w:val="9"/>
    <w:qFormat/>
    <w:rsid w:val="00350B90"/>
    <w:pPr>
      <w:numPr>
        <w:ilvl w:val="2"/>
        <w:numId w:val="20"/>
      </w:numPr>
      <w:spacing w:after="0" w:line="300" w:lineRule="exact"/>
    </w:pPr>
    <w:rPr>
      <w:rFonts w:ascii="Arial" w:eastAsia="Times New Roman" w:hAnsi="Arial" w:cs="Arial"/>
      <w:color w:val="000000"/>
      <w:spacing w:val="10"/>
      <w:sz w:val="20"/>
      <w:szCs w:val="20"/>
      <w:lang w:val="en-GB"/>
    </w:rPr>
  </w:style>
  <w:style w:type="paragraph" w:customStyle="1" w:styleId="DDBullet4">
    <w:name w:val="DD Bullet 4"/>
    <w:uiPriority w:val="9"/>
    <w:rsid w:val="00350B90"/>
    <w:pPr>
      <w:numPr>
        <w:ilvl w:val="3"/>
        <w:numId w:val="20"/>
      </w:numPr>
      <w:spacing w:after="0" w:line="300" w:lineRule="exact"/>
    </w:pPr>
    <w:rPr>
      <w:rFonts w:ascii="Arial" w:eastAsia="Times New Roman" w:hAnsi="Arial" w:cs="Arial"/>
      <w:color w:val="000000"/>
      <w:spacing w:val="10"/>
      <w:sz w:val="20"/>
      <w:szCs w:val="20"/>
      <w:lang w:val="en-GB"/>
    </w:rPr>
  </w:style>
  <w:style w:type="paragraph" w:customStyle="1" w:styleId="DDBullet5">
    <w:name w:val="DD Bullet 5"/>
    <w:uiPriority w:val="9"/>
    <w:rsid w:val="00350B90"/>
    <w:pPr>
      <w:numPr>
        <w:ilvl w:val="4"/>
        <w:numId w:val="20"/>
      </w:numPr>
      <w:spacing w:after="0" w:line="300" w:lineRule="exact"/>
    </w:pPr>
    <w:rPr>
      <w:rFonts w:ascii="Arial" w:eastAsia="Times New Roman" w:hAnsi="Arial" w:cs="Arial"/>
      <w:color w:val="000000"/>
      <w:spacing w:val="10"/>
      <w:sz w:val="20"/>
      <w:szCs w:val="20"/>
      <w:lang w:val="en-GB"/>
    </w:rPr>
  </w:style>
  <w:style w:type="paragraph" w:customStyle="1" w:styleId="DDBullet6">
    <w:name w:val="DD Bullet 6"/>
    <w:uiPriority w:val="9"/>
    <w:rsid w:val="00350B90"/>
    <w:pPr>
      <w:numPr>
        <w:ilvl w:val="5"/>
        <w:numId w:val="20"/>
      </w:numPr>
      <w:spacing w:after="0" w:line="300" w:lineRule="exact"/>
    </w:pPr>
    <w:rPr>
      <w:rFonts w:ascii="Arial" w:eastAsia="Times New Roman" w:hAnsi="Arial" w:cs="Arial"/>
      <w:color w:val="000000"/>
      <w:spacing w:val="10"/>
      <w:sz w:val="20"/>
      <w:szCs w:val="20"/>
      <w:lang w:val="en-GB"/>
    </w:rPr>
  </w:style>
  <w:style w:type="paragraph" w:customStyle="1" w:styleId="DDBullet7">
    <w:name w:val="DD Bullet 7"/>
    <w:uiPriority w:val="9"/>
    <w:rsid w:val="00350B90"/>
    <w:pPr>
      <w:numPr>
        <w:ilvl w:val="6"/>
        <w:numId w:val="20"/>
      </w:numPr>
      <w:spacing w:after="0" w:line="300" w:lineRule="exact"/>
    </w:pPr>
    <w:rPr>
      <w:rFonts w:ascii="Arial" w:eastAsia="Times New Roman" w:hAnsi="Arial" w:cs="Arial"/>
      <w:color w:val="000000"/>
      <w:spacing w:val="10"/>
      <w:sz w:val="20"/>
      <w:szCs w:val="20"/>
      <w:lang w:val="en-GB"/>
    </w:rPr>
  </w:style>
  <w:style w:type="paragraph" w:customStyle="1" w:styleId="DDBullet8">
    <w:name w:val="DD Bullet 8"/>
    <w:uiPriority w:val="9"/>
    <w:rsid w:val="00350B90"/>
    <w:pPr>
      <w:numPr>
        <w:ilvl w:val="7"/>
        <w:numId w:val="20"/>
      </w:numPr>
      <w:spacing w:after="0" w:line="300" w:lineRule="exact"/>
    </w:pPr>
    <w:rPr>
      <w:rFonts w:ascii="Arial" w:eastAsia="Times New Roman" w:hAnsi="Arial" w:cs="Arial"/>
      <w:color w:val="000000"/>
      <w:spacing w:val="10"/>
      <w:sz w:val="20"/>
      <w:szCs w:val="20"/>
      <w:lang w:val="en-GB"/>
    </w:rPr>
  </w:style>
  <w:style w:type="paragraph" w:customStyle="1" w:styleId="DDBullet9">
    <w:name w:val="DD Bullet 9"/>
    <w:uiPriority w:val="9"/>
    <w:rsid w:val="00350B90"/>
    <w:pPr>
      <w:numPr>
        <w:ilvl w:val="8"/>
        <w:numId w:val="20"/>
      </w:numPr>
      <w:spacing w:after="0" w:line="300" w:lineRule="exact"/>
    </w:pPr>
    <w:rPr>
      <w:rFonts w:ascii="Arial" w:eastAsia="Times New Roman" w:hAnsi="Arial" w:cs="Arial"/>
      <w:color w:val="000000"/>
      <w:spacing w:val="10"/>
      <w:sz w:val="20"/>
      <w:szCs w:val="20"/>
      <w:lang w:val="en-GB"/>
    </w:rPr>
  </w:style>
  <w:style w:type="character" w:customStyle="1" w:styleId="DDBullet1Char">
    <w:name w:val="DD Bullet 1 Char"/>
    <w:link w:val="DDBullet1"/>
    <w:uiPriority w:val="1"/>
    <w:locked/>
    <w:rsid w:val="00350B90"/>
    <w:rPr>
      <w:rFonts w:ascii="Arial" w:eastAsia="Times New Roman" w:hAnsi="Arial" w:cs="Arial"/>
      <w:color w:val="000000"/>
      <w:spacing w:val="10"/>
      <w:sz w:val="20"/>
      <w:szCs w:val="20"/>
      <w:lang w:val="en-GB"/>
    </w:rPr>
  </w:style>
  <w:style w:type="paragraph" w:customStyle="1" w:styleId="DDGreyTableBodyText">
    <w:name w:val="DD Grey Table Body Text"/>
    <w:uiPriority w:val="34"/>
    <w:rsid w:val="00350B90"/>
    <w:pPr>
      <w:spacing w:before="60" w:after="60" w:line="260" w:lineRule="exact"/>
    </w:pPr>
    <w:rPr>
      <w:rFonts w:ascii="Arial" w:eastAsia="Times New Roman" w:hAnsi="Arial" w:cs="Arial"/>
      <w:color w:val="737373"/>
      <w:spacing w:val="8"/>
      <w:sz w:val="18"/>
      <w:szCs w:val="18"/>
      <w:lang w:val="en-GB"/>
    </w:rPr>
  </w:style>
  <w:style w:type="paragraph" w:customStyle="1" w:styleId="DDTableWhiteHeader">
    <w:name w:val="DD Table White Header"/>
    <w:uiPriority w:val="14"/>
    <w:rsid w:val="00350B90"/>
    <w:pPr>
      <w:spacing w:before="60" w:after="60" w:line="240" w:lineRule="auto"/>
    </w:pPr>
    <w:rPr>
      <w:rFonts w:ascii="Arial" w:eastAsia="Times New Roman" w:hAnsi="Arial" w:cs="Arial"/>
      <w:b/>
      <w:color w:val="FFFFFF"/>
      <w:spacing w:val="8"/>
      <w:sz w:val="19"/>
      <w:szCs w:val="18"/>
      <w:lang w:val="en-GB"/>
    </w:rPr>
  </w:style>
  <w:style w:type="paragraph" w:customStyle="1" w:styleId="DDGreyNotedText4Bullet">
    <w:name w:val="DD Grey Noted Text 4 Bullet"/>
    <w:basedOn w:val="Normal"/>
    <w:uiPriority w:val="29"/>
    <w:rsid w:val="00350B90"/>
    <w:pPr>
      <w:numPr>
        <w:numId w:val="21"/>
      </w:numPr>
      <w:pBdr>
        <w:top w:val="single" w:sz="8" w:space="3" w:color="737373"/>
        <w:bottom w:val="single" w:sz="8" w:space="3" w:color="737373"/>
      </w:pBdr>
      <w:shd w:val="clear" w:color="auto" w:fill="E1E1E1"/>
      <w:spacing w:before="60" w:after="60" w:line="300" w:lineRule="exact"/>
    </w:pPr>
    <w:rPr>
      <w:rFonts w:ascii="Arial" w:eastAsia="Times New Roman" w:hAnsi="Arial" w:cs="Arial"/>
      <w:color w:val="737373"/>
      <w:spacing w:val="10"/>
      <w:sz w:val="20"/>
      <w:szCs w:val="20"/>
    </w:rPr>
  </w:style>
  <w:style w:type="paragraph" w:customStyle="1" w:styleId="DDGreenQuestion">
    <w:name w:val="DD Green Question"/>
    <w:basedOn w:val="Normal"/>
    <w:next w:val="DDBodyText"/>
    <w:uiPriority w:val="89"/>
    <w:qFormat/>
    <w:rsid w:val="00350B90"/>
    <w:pPr>
      <w:spacing w:before="0" w:line="300" w:lineRule="exact"/>
      <w:ind w:left="851" w:hanging="851"/>
      <w:jc w:val="both"/>
    </w:pPr>
    <w:rPr>
      <w:rFonts w:ascii="Arial" w:eastAsia="Times New Roman" w:hAnsi="Arial" w:cs="Arial"/>
      <w:color w:val="66BC29"/>
      <w:spacing w:val="10"/>
      <w:sz w:val="20"/>
      <w:szCs w:val="20"/>
    </w:rPr>
  </w:style>
  <w:style w:type="paragraph" w:customStyle="1" w:styleId="TableNormal21">
    <w:name w:val="Table Normal21"/>
    <w:basedOn w:val="Normal"/>
    <w:rsid w:val="00350B90"/>
    <w:pPr>
      <w:spacing w:before="60" w:after="60" w:line="264" w:lineRule="auto"/>
    </w:pPr>
    <w:rPr>
      <w:rFonts w:ascii="Arial Narrow" w:eastAsia="Arial Narrow" w:hAnsi="Arial Narrow" w:cs="Arial Narrow"/>
      <w:sz w:val="18"/>
      <w:szCs w:val="18"/>
      <w:lang w:eastAsia="ja-JP"/>
    </w:rPr>
  </w:style>
  <w:style w:type="paragraph" w:customStyle="1" w:styleId="TableNormal19">
    <w:name w:val="Table Normal19"/>
    <w:basedOn w:val="Normal"/>
    <w:rsid w:val="00350B90"/>
    <w:pPr>
      <w:spacing w:before="60" w:after="60" w:line="264" w:lineRule="auto"/>
    </w:pPr>
    <w:rPr>
      <w:rFonts w:ascii="Arial Narrow" w:eastAsia="Arial Narrow" w:hAnsi="Arial Narrow" w:cs="Arial Narrow"/>
      <w:sz w:val="18"/>
      <w:szCs w:val="18"/>
      <w:lang w:eastAsia="ja-JP"/>
    </w:rPr>
  </w:style>
  <w:style w:type="paragraph" w:customStyle="1" w:styleId="TableNormal20">
    <w:name w:val="Table Normal20"/>
    <w:basedOn w:val="Normal"/>
    <w:rsid w:val="00350B90"/>
    <w:pPr>
      <w:spacing w:before="60" w:after="60" w:line="264" w:lineRule="auto"/>
    </w:pPr>
    <w:rPr>
      <w:rFonts w:ascii="Arial Narrow" w:eastAsia="Arial Narrow" w:hAnsi="Arial Narrow" w:cs="Arial Narrow"/>
      <w:sz w:val="18"/>
      <w:szCs w:val="18"/>
      <w:lang w:eastAsia="ja-JP"/>
    </w:rPr>
  </w:style>
  <w:style w:type="paragraph" w:customStyle="1" w:styleId="TableNormal13">
    <w:name w:val="Table Normal13"/>
    <w:basedOn w:val="Normal"/>
    <w:rsid w:val="00350B90"/>
    <w:pPr>
      <w:spacing w:before="60" w:after="60" w:line="264" w:lineRule="auto"/>
    </w:pPr>
    <w:rPr>
      <w:rFonts w:ascii="Arial Narrow" w:eastAsia="Arial Narrow" w:hAnsi="Arial Narrow" w:cs="Arial Narrow"/>
      <w:sz w:val="18"/>
      <w:szCs w:val="18"/>
      <w:lang w:eastAsia="ja-JP"/>
    </w:rPr>
  </w:style>
  <w:style w:type="character" w:customStyle="1" w:styleId="NumHeading2Char">
    <w:name w:val="Num Heading 2 Char"/>
    <w:basedOn w:val="DefaultParagraphFont"/>
    <w:link w:val="NumHeading2"/>
    <w:rsid w:val="00350B90"/>
    <w:rPr>
      <w:rFonts w:eastAsia="Calibri" w:cs="Calibri"/>
      <w:b/>
      <w:bCs/>
      <w:color w:val="4F81BD"/>
      <w:sz w:val="28"/>
      <w:szCs w:val="28"/>
    </w:rPr>
  </w:style>
  <w:style w:type="paragraph" w:customStyle="1" w:styleId="NumHeading30">
    <w:name w:val="Num Heading3"/>
    <w:basedOn w:val="NumHeading3"/>
    <w:link w:val="NumHeading3Char0"/>
    <w:qFormat/>
    <w:rsid w:val="00350B90"/>
    <w:pPr>
      <w:spacing w:after="200"/>
    </w:pPr>
    <w:rPr>
      <w:rFonts w:eastAsiaTheme="minorHAnsi"/>
      <w:color w:val="333333"/>
      <w:sz w:val="26"/>
      <w:szCs w:val="26"/>
    </w:rPr>
  </w:style>
  <w:style w:type="character" w:customStyle="1" w:styleId="NumHeading3Char0">
    <w:name w:val="Num Heading3 Char"/>
    <w:basedOn w:val="NumHeading3Char"/>
    <w:link w:val="NumHeading30"/>
    <w:rsid w:val="00350B90"/>
    <w:rPr>
      <w:rFonts w:eastAsiaTheme="minorHAnsi" w:cs="Calibri"/>
      <w:b/>
      <w:color w:val="333333"/>
      <w:sz w:val="26"/>
      <w:szCs w:val="26"/>
    </w:rPr>
  </w:style>
  <w:style w:type="character" w:customStyle="1" w:styleId="CaptionChar">
    <w:name w:val="Caption Char"/>
    <w:basedOn w:val="DefaultParagraphFont"/>
    <w:link w:val="Caption"/>
    <w:locked/>
    <w:rsid w:val="00350B90"/>
    <w:rPr>
      <w:rFonts w:ascii="Segoe UI" w:hAnsi="Segoe UI"/>
      <w:bCs/>
      <w:color w:val="008AC8"/>
      <w:sz w:val="18"/>
      <w:szCs w:val="18"/>
    </w:rPr>
  </w:style>
  <w:style w:type="table" w:styleId="TableGrid2">
    <w:name w:val="Table Grid 2"/>
    <w:basedOn w:val="TableNormal"/>
    <w:rsid w:val="00350B90"/>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BodyText-Svcs">
    <w:name w:val="Body Text - Svcs"/>
    <w:basedOn w:val="Normal"/>
    <w:link w:val="BodyText-SvcsChar"/>
    <w:qFormat/>
    <w:rsid w:val="00350B90"/>
    <w:pPr>
      <w:spacing w:before="0" w:after="60" w:line="240" w:lineRule="auto"/>
    </w:pPr>
    <w:rPr>
      <w:rFonts w:ascii="Arial" w:eastAsia="Calibri" w:hAnsi="Arial" w:cs="Arial"/>
      <w:sz w:val="20"/>
      <w:szCs w:val="20"/>
    </w:rPr>
  </w:style>
  <w:style w:type="character" w:customStyle="1" w:styleId="BodyText-SvcsChar">
    <w:name w:val="Body Text - Svcs Char"/>
    <w:link w:val="BodyText-Svcs"/>
    <w:rsid w:val="00350B90"/>
    <w:rPr>
      <w:rFonts w:ascii="Arial" w:eastAsia="Calibri" w:hAnsi="Arial" w:cs="Arial"/>
      <w:sz w:val="20"/>
      <w:szCs w:val="20"/>
    </w:rPr>
  </w:style>
  <w:style w:type="table" w:customStyle="1" w:styleId="ppChecklist">
    <w:name w:val="pp Checklist"/>
    <w:basedOn w:val="TableNormal"/>
    <w:rsid w:val="00350B9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BodyMS">
    <w:name w:val="Body MS"/>
    <w:qFormat/>
    <w:rsid w:val="00350B90"/>
    <w:pPr>
      <w:spacing w:before="200" w:line="264" w:lineRule="auto"/>
    </w:pPr>
    <w:rPr>
      <w:rFonts w:ascii="Segoe Light" w:eastAsiaTheme="minorHAnsi" w:hAnsi="Segoe Light"/>
      <w:sz w:val="20"/>
      <w:szCs w:val="20"/>
    </w:rPr>
  </w:style>
  <w:style w:type="paragraph" w:customStyle="1" w:styleId="TableHeadingMS">
    <w:name w:val="Table Heading MS"/>
    <w:basedOn w:val="BodyMS"/>
    <w:next w:val="TableTextMS"/>
    <w:qFormat/>
    <w:rsid w:val="00350B90"/>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350B90"/>
    <w:pPr>
      <w:spacing w:before="20" w:after="20"/>
    </w:pPr>
    <w:rPr>
      <w:rFonts w:ascii="Segoe" w:hAnsi="Segoe"/>
      <w:sz w:val="16"/>
      <w:szCs w:val="16"/>
    </w:rPr>
  </w:style>
  <w:style w:type="numbering" w:customStyle="1" w:styleId="TableBullets">
    <w:name w:val="Table Bullets"/>
    <w:uiPriority w:val="99"/>
    <w:rsid w:val="00350B90"/>
    <w:pPr>
      <w:numPr>
        <w:numId w:val="22"/>
      </w:numPr>
    </w:pPr>
  </w:style>
  <w:style w:type="paragraph" w:customStyle="1" w:styleId="TableBullet1MS">
    <w:name w:val="Table Bullet 1 MS"/>
    <w:basedOn w:val="TableTextMS"/>
    <w:qFormat/>
    <w:rsid w:val="00350B90"/>
    <w:pPr>
      <w:numPr>
        <w:numId w:val="23"/>
      </w:numPr>
      <w:spacing w:before="0" w:after="0"/>
    </w:pPr>
  </w:style>
  <w:style w:type="paragraph" w:customStyle="1" w:styleId="TableBullet2MS">
    <w:name w:val="Table Bullet 2 MS"/>
    <w:basedOn w:val="TableTextMS"/>
    <w:qFormat/>
    <w:rsid w:val="00350B90"/>
    <w:pPr>
      <w:numPr>
        <w:ilvl w:val="1"/>
        <w:numId w:val="23"/>
      </w:numPr>
      <w:spacing w:before="0" w:after="0"/>
    </w:pPr>
  </w:style>
  <w:style w:type="paragraph" w:customStyle="1" w:styleId="TableBullet3MS">
    <w:name w:val="Table Bullet 3 MS"/>
    <w:basedOn w:val="TableTextMS"/>
    <w:qFormat/>
    <w:rsid w:val="00350B90"/>
    <w:pPr>
      <w:numPr>
        <w:ilvl w:val="2"/>
        <w:numId w:val="23"/>
      </w:numPr>
      <w:spacing w:before="0" w:after="0"/>
    </w:pPr>
  </w:style>
  <w:style w:type="character" w:customStyle="1" w:styleId="TableTextChar">
    <w:name w:val="Table Text Char"/>
    <w:link w:val="TableText"/>
    <w:rsid w:val="00350B90"/>
    <w:rPr>
      <w:rFonts w:ascii="Segoe UI" w:hAnsi="Segoe UI"/>
      <w:sz w:val="20"/>
      <w:szCs w:val="20"/>
    </w:rPr>
  </w:style>
  <w:style w:type="paragraph" w:customStyle="1" w:styleId="Bullet1MS">
    <w:name w:val="Bullet 1 MS"/>
    <w:basedOn w:val="BodyMS"/>
    <w:qFormat/>
    <w:rsid w:val="00350B90"/>
    <w:pPr>
      <w:numPr>
        <w:numId w:val="25"/>
      </w:numPr>
      <w:spacing w:before="0" w:after="100"/>
    </w:pPr>
  </w:style>
  <w:style w:type="paragraph" w:customStyle="1" w:styleId="Bullet2MS">
    <w:name w:val="Bullet 2 MS"/>
    <w:basedOn w:val="Bullet1MS"/>
    <w:qFormat/>
    <w:rsid w:val="00350B90"/>
    <w:pPr>
      <w:numPr>
        <w:ilvl w:val="1"/>
      </w:numPr>
      <w:spacing w:line="240" w:lineRule="auto"/>
    </w:pPr>
  </w:style>
  <w:style w:type="paragraph" w:customStyle="1" w:styleId="Bullet3MS">
    <w:name w:val="Bullet 3 MS"/>
    <w:basedOn w:val="BodyMS"/>
    <w:qFormat/>
    <w:rsid w:val="00350B90"/>
    <w:pPr>
      <w:numPr>
        <w:ilvl w:val="2"/>
        <w:numId w:val="25"/>
      </w:numPr>
      <w:spacing w:before="0" w:after="100"/>
    </w:pPr>
  </w:style>
  <w:style w:type="numbering" w:customStyle="1" w:styleId="MSBullets">
    <w:name w:val="MS Bullets"/>
    <w:uiPriority w:val="99"/>
    <w:rsid w:val="00350B90"/>
    <w:pPr>
      <w:numPr>
        <w:numId w:val="24"/>
      </w:numPr>
    </w:pPr>
  </w:style>
  <w:style w:type="character" w:customStyle="1" w:styleId="style33">
    <w:name w:val="style33"/>
    <w:basedOn w:val="DefaultParagraphFont"/>
    <w:rsid w:val="00350B90"/>
    <w:rPr>
      <w:color w:val="003399"/>
    </w:rPr>
  </w:style>
  <w:style w:type="paragraph" w:customStyle="1" w:styleId="Heading4MS">
    <w:name w:val="Heading 4 MS"/>
    <w:basedOn w:val="Normal"/>
    <w:next w:val="BodyMS"/>
    <w:qFormat/>
    <w:rsid w:val="00350B90"/>
    <w:pPr>
      <w:keepNext/>
      <w:keepLines/>
      <w:spacing w:before="200" w:after="100" w:line="240" w:lineRule="auto"/>
      <w:outlineLvl w:val="3"/>
    </w:pPr>
    <w:rPr>
      <w:rFonts w:ascii="Segoe" w:eastAsiaTheme="minorHAnsi" w:hAnsi="Segoe"/>
      <w:color w:val="557EB9"/>
      <w:sz w:val="28"/>
    </w:rPr>
  </w:style>
  <w:style w:type="paragraph" w:customStyle="1" w:styleId="Heading2NumMS">
    <w:name w:val="Heading 2 Num MS"/>
    <w:basedOn w:val="Normal"/>
    <w:next w:val="BodyMS"/>
    <w:qFormat/>
    <w:rsid w:val="00350B90"/>
    <w:pPr>
      <w:keepNext/>
      <w:keepLines/>
      <w:tabs>
        <w:tab w:val="left" w:pos="936"/>
      </w:tabs>
      <w:spacing w:before="200" w:after="100" w:line="240" w:lineRule="auto"/>
      <w:outlineLvl w:val="1"/>
    </w:pPr>
    <w:rPr>
      <w:rFonts w:ascii="Segoe Light" w:eastAsiaTheme="minorHAnsi" w:hAnsi="Segoe Light"/>
      <w:color w:val="557EB9"/>
      <w:sz w:val="40"/>
      <w:szCs w:val="36"/>
    </w:rPr>
  </w:style>
  <w:style w:type="paragraph" w:customStyle="1" w:styleId="CaptionMSTable">
    <w:name w:val="Caption MS Table"/>
    <w:qFormat/>
    <w:rsid w:val="00350B90"/>
    <w:pPr>
      <w:keepNext/>
      <w:keepLines/>
      <w:spacing w:before="200" w:after="40" w:line="240" w:lineRule="auto"/>
    </w:pPr>
    <w:rPr>
      <w:rFonts w:ascii="Segoe" w:eastAsiaTheme="minorHAnsi" w:hAnsi="Segoe"/>
      <w:i/>
      <w:color w:val="525051"/>
      <w:sz w:val="16"/>
      <w:szCs w:val="16"/>
    </w:rPr>
  </w:style>
  <w:style w:type="table" w:customStyle="1" w:styleId="MSTableStyle2">
    <w:name w:val="MS Table Style 2"/>
    <w:basedOn w:val="TableGrid"/>
    <w:uiPriority w:val="99"/>
    <w:rsid w:val="00350B90"/>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SimSun-ExtB" w:eastAsia="Segoe Condensed" w:hAnsi="SimSun-ExtB" w:cs="Times New Roman"/>
        <w:b/>
        <w:bCs/>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76CDEE" w:themeColor="accent1" w:themeTint="99"/>
          <w:left w:val="nil"/>
          <w:bottom w:val="double" w:sz="12" w:space="0" w:color="76CDEE"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1EEF9" w:themeFill="accent1" w:themeFillTint="33"/>
      </w:tcPr>
    </w:tblStylePr>
    <w:tblStylePr w:type="band1Horz">
      <w:rPr>
        <w:rFonts w:ascii="Segoe UI Semibold" w:hAnsi="Segoe UI Semibold"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UI Semibold" w:eastAsia="Segoe UI Semibold" w:hAnsi="Segoe UI Semibold" w:cs="Times New Roman"/>
        <w:sz w:val="16"/>
        <w:szCs w:val="18"/>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DisclaimerTextMS">
    <w:name w:val="Disclaimer Text MS"/>
    <w:basedOn w:val="BodyMS"/>
    <w:qFormat/>
    <w:rsid w:val="00E97D73"/>
    <w:rPr>
      <w:rFonts w:ascii="Segoe Pro" w:hAnsi="Segoe Pro"/>
      <w:color w:val="525051"/>
    </w:rPr>
  </w:style>
  <w:style w:type="paragraph" w:customStyle="1" w:styleId="Heading6NumMS">
    <w:name w:val="Heading 6 Num MS"/>
    <w:basedOn w:val="Normal"/>
    <w:next w:val="BodyMS"/>
    <w:qFormat/>
    <w:rsid w:val="00E97D73"/>
    <w:pPr>
      <w:keepNext/>
      <w:keepLines/>
      <w:numPr>
        <w:ilvl w:val="5"/>
        <w:numId w:val="26"/>
      </w:numPr>
      <w:spacing w:before="240" w:after="60" w:line="240" w:lineRule="auto"/>
      <w:outlineLvl w:val="5"/>
    </w:pPr>
    <w:rPr>
      <w:rFonts w:ascii="Segoe Pro Light" w:eastAsiaTheme="majorEastAsia" w:hAnsi="Segoe Pro Light" w:cstheme="majorBidi"/>
      <w:b/>
      <w:bCs/>
      <w:iCs/>
      <w:color w:val="1CADE4" w:themeColor="accent1"/>
    </w:rPr>
  </w:style>
  <w:style w:type="paragraph" w:customStyle="1" w:styleId="Heading7NumMS">
    <w:name w:val="Heading 7 Num MS"/>
    <w:basedOn w:val="Normal"/>
    <w:next w:val="BodyMS"/>
    <w:qFormat/>
    <w:rsid w:val="00E97D73"/>
    <w:pPr>
      <w:keepNext/>
      <w:keepLines/>
      <w:numPr>
        <w:ilvl w:val="6"/>
        <w:numId w:val="26"/>
      </w:numPr>
      <w:spacing w:before="240" w:after="60" w:line="240" w:lineRule="auto"/>
      <w:outlineLvl w:val="4"/>
    </w:pPr>
    <w:rPr>
      <w:rFonts w:ascii="Segoe Pro Light" w:eastAsiaTheme="majorEastAsia" w:hAnsi="Segoe Pro Light" w:cstheme="majorBidi"/>
      <w:b/>
      <w:bCs/>
      <w:iCs/>
      <w:color w:val="1CADE4" w:themeColor="accent1"/>
    </w:rPr>
  </w:style>
  <w:style w:type="paragraph" w:customStyle="1" w:styleId="Heading8NumMS">
    <w:name w:val="Heading 8 Num MS"/>
    <w:basedOn w:val="Normal"/>
    <w:next w:val="BodyMS"/>
    <w:qFormat/>
    <w:rsid w:val="00E97D73"/>
    <w:pPr>
      <w:keepNext/>
      <w:keepLines/>
      <w:numPr>
        <w:ilvl w:val="7"/>
        <w:numId w:val="26"/>
      </w:numPr>
      <w:spacing w:before="240" w:after="60" w:line="240" w:lineRule="auto"/>
      <w:outlineLvl w:val="4"/>
    </w:pPr>
    <w:rPr>
      <w:rFonts w:ascii="Segoe Pro Light" w:eastAsiaTheme="majorEastAsia" w:hAnsi="Segoe Pro Light" w:cstheme="majorBidi"/>
      <w:b/>
      <w:bCs/>
      <w:iCs/>
      <w:color w:val="1CADE4" w:themeColor="accent1"/>
    </w:rPr>
  </w:style>
  <w:style w:type="paragraph" w:customStyle="1" w:styleId="Heading1NumMS">
    <w:name w:val="Heading 1 Num MS"/>
    <w:basedOn w:val="Normal"/>
    <w:next w:val="BodyMS"/>
    <w:qFormat/>
    <w:rsid w:val="006E1DAD"/>
    <w:pPr>
      <w:keepNext/>
      <w:keepLines/>
      <w:pageBreakBefore/>
      <w:tabs>
        <w:tab w:val="left" w:pos="936"/>
      </w:tabs>
      <w:spacing w:before="100" w:after="200" w:line="600" w:lineRule="exact"/>
      <w:ind w:left="936" w:hanging="936"/>
      <w:outlineLvl w:val="0"/>
    </w:pPr>
    <w:rPr>
      <w:rFonts w:ascii="Segoe Pro Light" w:eastAsiaTheme="minorHAnsi" w:hAnsi="Segoe Pro Light"/>
      <w:color w:val="1CADE4" w:themeColor="accent1"/>
      <w:spacing w:val="10"/>
      <w:sz w:val="64"/>
      <w:szCs w:val="48"/>
    </w:rPr>
  </w:style>
  <w:style w:type="paragraph" w:customStyle="1" w:styleId="Heading3NumMS">
    <w:name w:val="Heading 3 Num MS"/>
    <w:basedOn w:val="Normal"/>
    <w:next w:val="BodyMS"/>
    <w:qFormat/>
    <w:rsid w:val="006E1DAD"/>
    <w:pPr>
      <w:keepNext/>
      <w:keepLines/>
      <w:tabs>
        <w:tab w:val="left" w:pos="936"/>
      </w:tabs>
      <w:spacing w:before="200" w:after="100" w:line="240" w:lineRule="auto"/>
      <w:ind w:left="936" w:hanging="936"/>
      <w:outlineLvl w:val="2"/>
    </w:pPr>
    <w:rPr>
      <w:rFonts w:ascii="Segoe Pro Semibold" w:eastAsiaTheme="minorHAnsi" w:hAnsi="Segoe Pro Semibold"/>
      <w:i/>
      <w:color w:val="335B74" w:themeColor="text2"/>
      <w:sz w:val="32"/>
      <w:szCs w:val="28"/>
    </w:rPr>
  </w:style>
  <w:style w:type="paragraph" w:customStyle="1" w:styleId="Heading4NumMS">
    <w:name w:val="Heading 4 Num MS"/>
    <w:basedOn w:val="Heading4MS"/>
    <w:next w:val="BodyMS"/>
    <w:qFormat/>
    <w:rsid w:val="006E1DAD"/>
    <w:pPr>
      <w:tabs>
        <w:tab w:val="left" w:pos="936"/>
      </w:tabs>
      <w:ind w:left="936" w:hanging="936"/>
    </w:pPr>
    <w:rPr>
      <w:rFonts w:ascii="Segoe Pro Semibold" w:hAnsi="Segoe Pro Semibold"/>
      <w:color w:val="335B74" w:themeColor="text2"/>
    </w:rPr>
  </w:style>
  <w:style w:type="paragraph" w:customStyle="1" w:styleId="Heading5NumMS">
    <w:name w:val="Heading 5 Num MS"/>
    <w:basedOn w:val="Normal"/>
    <w:next w:val="BodyMS"/>
    <w:qFormat/>
    <w:rsid w:val="006E1DAD"/>
    <w:pPr>
      <w:keepNext/>
      <w:keepLines/>
      <w:tabs>
        <w:tab w:val="left" w:pos="1224"/>
      </w:tabs>
      <w:spacing w:before="200" w:after="100" w:line="240" w:lineRule="auto"/>
      <w:ind w:left="1224" w:hanging="1224"/>
      <w:outlineLvl w:val="4"/>
    </w:pPr>
    <w:rPr>
      <w:rFonts w:ascii="Segoe Pro Semibold" w:eastAsiaTheme="minorHAnsi" w:hAnsi="Segoe Pro Semibold"/>
      <w:color w:val="335B74" w:themeColor="text2"/>
      <w:szCs w:val="20"/>
    </w:rPr>
  </w:style>
  <w:style w:type="paragraph" w:customStyle="1" w:styleId="BodyTextHighlight-Svcs">
    <w:name w:val="Body Text Highlight - Svcs"/>
    <w:basedOn w:val="BodyText-Svcs"/>
    <w:link w:val="BodyTextHighlight-SvcsChar"/>
    <w:qFormat/>
    <w:rsid w:val="006E1DAD"/>
    <w:pPr>
      <w:shd w:val="clear" w:color="auto" w:fill="D9D9D9" w:themeFill="background1" w:themeFillShade="D9"/>
      <w:spacing w:after="200" w:line="276" w:lineRule="auto"/>
    </w:pPr>
    <w:rPr>
      <w:rFonts w:ascii="Segoe Pro" w:hAnsi="Segoe Pro" w:cstheme="minorHAnsi"/>
      <w:sz w:val="18"/>
    </w:rPr>
  </w:style>
  <w:style w:type="character" w:customStyle="1" w:styleId="BodyTextHighlight-SvcsChar">
    <w:name w:val="Body Text Highlight - Svcs Char"/>
    <w:basedOn w:val="BodyText-SvcsChar"/>
    <w:link w:val="BodyTextHighlight-Svcs"/>
    <w:rsid w:val="006E1DAD"/>
    <w:rPr>
      <w:rFonts w:ascii="Segoe Pro" w:eastAsia="Calibri" w:hAnsi="Segoe Pro" w:cstheme="minorHAnsi"/>
      <w:sz w:val="18"/>
      <w:szCs w:val="20"/>
      <w:shd w:val="clear" w:color="auto" w:fill="D9D9D9" w:themeFill="background1" w:themeFillShade="D9"/>
    </w:rPr>
  </w:style>
  <w:style w:type="paragraph" w:customStyle="1" w:styleId="ListNumber1-Svcs">
    <w:name w:val="List Number 1 - Svcs"/>
    <w:basedOn w:val="Normal"/>
    <w:qFormat/>
    <w:rsid w:val="0005057D"/>
    <w:pPr>
      <w:numPr>
        <w:numId w:val="28"/>
      </w:numPr>
      <w:spacing w:before="0" w:after="0"/>
      <w:contextualSpacing/>
    </w:pPr>
    <w:rPr>
      <w:rFonts w:ascii="Segoe Pro" w:hAnsi="Segoe Pro"/>
      <w:sz w:val="18"/>
    </w:rPr>
  </w:style>
  <w:style w:type="paragraph" w:customStyle="1" w:styleId="ListNumber2-Svcs">
    <w:name w:val="List Number 2 - Svcs"/>
    <w:basedOn w:val="Normal"/>
    <w:qFormat/>
    <w:rsid w:val="0005057D"/>
    <w:pPr>
      <w:numPr>
        <w:ilvl w:val="1"/>
        <w:numId w:val="28"/>
      </w:numPr>
      <w:spacing w:before="0" w:after="0"/>
      <w:contextualSpacing/>
    </w:pPr>
    <w:rPr>
      <w:rFonts w:ascii="Segoe Pro" w:hAnsi="Segoe Pro"/>
      <w:sz w:val="18"/>
    </w:rPr>
  </w:style>
  <w:style w:type="paragraph" w:customStyle="1" w:styleId="ListNumber3-Svcs">
    <w:name w:val="List Number 3 - Svcs"/>
    <w:basedOn w:val="Normal"/>
    <w:qFormat/>
    <w:rsid w:val="0005057D"/>
    <w:pPr>
      <w:numPr>
        <w:ilvl w:val="2"/>
        <w:numId w:val="28"/>
      </w:numPr>
      <w:spacing w:before="0" w:after="0"/>
      <w:contextualSpacing/>
    </w:pPr>
    <w:rPr>
      <w:rFonts w:ascii="Segoe Pro" w:hAnsi="Segoe Pro"/>
      <w:sz w:val="18"/>
    </w:rPr>
  </w:style>
  <w:style w:type="numbering" w:customStyle="1" w:styleId="ListNumbers-Svcs">
    <w:name w:val="List Numbers - Svcs"/>
    <w:uiPriority w:val="99"/>
    <w:rsid w:val="0005057D"/>
    <w:pPr>
      <w:numPr>
        <w:numId w:val="27"/>
      </w:numPr>
    </w:pPr>
  </w:style>
  <w:style w:type="paragraph" w:customStyle="1" w:styleId="Bullet1-Svcs">
    <w:name w:val="Bullet 1 - Svcs"/>
    <w:basedOn w:val="ListParagraph"/>
    <w:qFormat/>
    <w:rsid w:val="00661011"/>
    <w:pPr>
      <w:numPr>
        <w:numId w:val="29"/>
      </w:numPr>
      <w:spacing w:before="0" w:after="0" w:line="240" w:lineRule="auto"/>
    </w:pPr>
    <w:rPr>
      <w:rFonts w:cs="Segoe UI"/>
      <w:sz w:val="18"/>
      <w:szCs w:val="20"/>
    </w:rPr>
  </w:style>
  <w:style w:type="paragraph" w:customStyle="1" w:styleId="Bullet2-Svcs">
    <w:name w:val="Bullet 2 - Svcs"/>
    <w:basedOn w:val="Bullet1-Svcs"/>
    <w:qFormat/>
    <w:rsid w:val="00661011"/>
    <w:pPr>
      <w:numPr>
        <w:ilvl w:val="1"/>
      </w:numPr>
    </w:pPr>
  </w:style>
  <w:style w:type="paragraph" w:customStyle="1" w:styleId="Bullet3-Svcs">
    <w:name w:val="Bullet 3 - Svcs"/>
    <w:basedOn w:val="BodyText-Svcs"/>
    <w:qFormat/>
    <w:rsid w:val="00661011"/>
    <w:pPr>
      <w:numPr>
        <w:ilvl w:val="2"/>
        <w:numId w:val="29"/>
      </w:numPr>
      <w:spacing w:after="0" w:line="276" w:lineRule="auto"/>
      <w:ind w:left="1080"/>
      <w:contextualSpacing/>
    </w:pPr>
    <w:rPr>
      <w:rFonts w:ascii="Segoe UI" w:eastAsiaTheme="minorEastAsia" w:hAnsi="Segoe UI" w:cstheme="minorHAnsi"/>
      <w:sz w:val="18"/>
      <w:szCs w:val="22"/>
    </w:rPr>
  </w:style>
  <w:style w:type="numbering" w:customStyle="1" w:styleId="Bullets-Svcs">
    <w:name w:val="Bullets - Svcs"/>
    <w:uiPriority w:val="99"/>
    <w:rsid w:val="00661011"/>
    <w:pPr>
      <w:numPr>
        <w:numId w:val="29"/>
      </w:numPr>
    </w:pPr>
  </w:style>
  <w:style w:type="paragraph" w:customStyle="1" w:styleId="Bullet4-Svcs">
    <w:name w:val="Bullet 4 - Svcs"/>
    <w:basedOn w:val="Bullet3-Svcs"/>
    <w:qFormat/>
    <w:rsid w:val="00661011"/>
    <w:pPr>
      <w:numPr>
        <w:ilvl w:val="3"/>
      </w:numPr>
      <w:ind w:left="1440"/>
    </w:pPr>
  </w:style>
  <w:style w:type="paragraph" w:customStyle="1" w:styleId="BulletHighlight2-Svcs">
    <w:name w:val="Bullet Highlight 2 - Svcs"/>
    <w:basedOn w:val="Bullet2-Svcs"/>
    <w:qFormat/>
    <w:rsid w:val="008D202D"/>
    <w:pPr>
      <w:numPr>
        <w:ilvl w:val="0"/>
        <w:numId w:val="0"/>
      </w:numPr>
      <w:shd w:val="clear" w:color="auto" w:fill="D9D9D9" w:themeFill="background1" w:themeFillShade="D9"/>
      <w:ind w:left="720" w:hanging="360"/>
    </w:pPr>
  </w:style>
  <w:style w:type="paragraph" w:customStyle="1" w:styleId="Heading1-Svcs">
    <w:name w:val="Heading 1 - Svcs"/>
    <w:basedOn w:val="Normal"/>
    <w:next w:val="Normal"/>
    <w:qFormat/>
    <w:rsid w:val="008D202D"/>
    <w:pPr>
      <w:pageBreakBefore/>
      <w:numPr>
        <w:numId w:val="30"/>
      </w:numPr>
      <w:spacing w:before="0" w:after="60"/>
      <w:outlineLvl w:val="0"/>
    </w:pPr>
    <w:rPr>
      <w:rFonts w:ascii="Segoe Pro" w:hAnsi="Segoe Pro" w:cstheme="minorHAnsi"/>
      <w:b/>
      <w:sz w:val="28"/>
      <w:szCs w:val="28"/>
    </w:rPr>
  </w:style>
  <w:style w:type="paragraph" w:customStyle="1" w:styleId="Heading2-Svcs">
    <w:name w:val="Heading 2 - Svcs"/>
    <w:basedOn w:val="Normal"/>
    <w:next w:val="Normal"/>
    <w:qFormat/>
    <w:rsid w:val="008D202D"/>
    <w:pPr>
      <w:numPr>
        <w:ilvl w:val="1"/>
        <w:numId w:val="30"/>
      </w:numPr>
      <w:spacing w:before="0" w:after="60"/>
      <w:outlineLvl w:val="1"/>
    </w:pPr>
    <w:rPr>
      <w:rFonts w:ascii="Segoe Pro" w:hAnsi="Segoe Pro" w:cstheme="minorHAnsi"/>
    </w:rPr>
  </w:style>
  <w:style w:type="paragraph" w:customStyle="1" w:styleId="Heading3-Svcs">
    <w:name w:val="Heading 3 - Svcs"/>
    <w:basedOn w:val="Heading3"/>
    <w:next w:val="Normal"/>
    <w:link w:val="Heading3-SvcsChar"/>
    <w:qFormat/>
    <w:rsid w:val="008D202D"/>
    <w:pPr>
      <w:numPr>
        <w:ilvl w:val="2"/>
        <w:numId w:val="30"/>
      </w:numPr>
      <w:spacing w:before="200" w:after="0" w:line="276" w:lineRule="auto"/>
    </w:pPr>
    <w:rPr>
      <w:rFonts w:ascii="Segoe Pro" w:hAnsi="Segoe Pro" w:cstheme="minorHAnsi"/>
      <w:color w:val="auto"/>
      <w:sz w:val="20"/>
    </w:rPr>
  </w:style>
  <w:style w:type="numbering" w:customStyle="1" w:styleId="Heading1-New">
    <w:name w:val="Heading 1 - New"/>
    <w:uiPriority w:val="99"/>
    <w:rsid w:val="008D202D"/>
    <w:pPr>
      <w:numPr>
        <w:numId w:val="31"/>
      </w:numPr>
    </w:pPr>
  </w:style>
  <w:style w:type="paragraph" w:customStyle="1" w:styleId="Heading7-Svcs">
    <w:name w:val="Heading 7 - Svcs"/>
    <w:basedOn w:val="Heading1-Svcs"/>
    <w:next w:val="Normal"/>
    <w:qFormat/>
    <w:rsid w:val="008D202D"/>
    <w:pPr>
      <w:pageBreakBefore w:val="0"/>
      <w:numPr>
        <w:ilvl w:val="6"/>
      </w:numPr>
    </w:pPr>
    <w:rPr>
      <w:rFonts w:ascii="Segoe UI" w:hAnsi="Segoe UI"/>
      <w:b w:val="0"/>
      <w:sz w:val="22"/>
    </w:rPr>
  </w:style>
  <w:style w:type="paragraph" w:customStyle="1" w:styleId="Heading8-Svcs">
    <w:name w:val="Heading 8 - Svcs"/>
    <w:basedOn w:val="Heading2-Svcs"/>
    <w:next w:val="Normal"/>
    <w:qFormat/>
    <w:rsid w:val="008D202D"/>
    <w:pPr>
      <w:numPr>
        <w:ilvl w:val="7"/>
      </w:numPr>
    </w:pPr>
    <w:rPr>
      <w:rFonts w:ascii="Segoe UI" w:hAnsi="Segoe UI"/>
      <w:sz w:val="20"/>
    </w:rPr>
  </w:style>
  <w:style w:type="paragraph" w:customStyle="1" w:styleId="Heading9-Svcs">
    <w:name w:val="Heading 9 - Svcs"/>
    <w:basedOn w:val="Heading3-Svcs"/>
    <w:next w:val="Normal"/>
    <w:qFormat/>
    <w:rsid w:val="008D202D"/>
    <w:pPr>
      <w:numPr>
        <w:ilvl w:val="8"/>
      </w:numPr>
      <w:tabs>
        <w:tab w:val="num" w:pos="1418"/>
      </w:tabs>
      <w:ind w:left="1418" w:hanging="1418"/>
    </w:pPr>
  </w:style>
  <w:style w:type="paragraph" w:customStyle="1" w:styleId="Heading6-Svcs">
    <w:name w:val="Heading 6 - Svcs"/>
    <w:basedOn w:val="Normal"/>
    <w:next w:val="Normal"/>
    <w:qFormat/>
    <w:rsid w:val="008D202D"/>
    <w:pPr>
      <w:pageBreakBefore/>
      <w:numPr>
        <w:ilvl w:val="5"/>
        <w:numId w:val="30"/>
      </w:numPr>
      <w:spacing w:before="0" w:after="200"/>
    </w:pPr>
    <w:rPr>
      <w:b/>
      <w:sz w:val="28"/>
    </w:rPr>
  </w:style>
  <w:style w:type="character" w:customStyle="1" w:styleId="Heading3-SvcsChar">
    <w:name w:val="Heading 3 - Svcs Char"/>
    <w:basedOn w:val="DefaultParagraphFont"/>
    <w:link w:val="Heading3-Svcs"/>
    <w:rsid w:val="008D202D"/>
    <w:rPr>
      <w:rFonts w:ascii="Segoe Pro" w:eastAsiaTheme="majorEastAsia" w:hAnsi="Segoe Pro" w:cstheme="minorHAnsi"/>
      <w:bCs/>
      <w:sz w:val="20"/>
    </w:rPr>
  </w:style>
  <w:style w:type="paragraph" w:customStyle="1" w:styleId="CaptionMSFigure">
    <w:name w:val="Caption MS Figure"/>
    <w:qFormat/>
    <w:rsid w:val="0043605E"/>
    <w:pPr>
      <w:spacing w:before="40"/>
    </w:pPr>
    <w:rPr>
      <w:rFonts w:ascii="Segoe Pro" w:eastAsiaTheme="minorHAnsi" w:hAnsi="Segoe Pro"/>
      <w:i/>
      <w:color w:val="525051"/>
      <w:sz w:val="16"/>
      <w:szCs w:val="16"/>
    </w:rPr>
  </w:style>
  <w:style w:type="paragraph" w:customStyle="1" w:styleId="BulletHighlight1-Svcs">
    <w:name w:val="Bullet Highlight 1 - Svcs"/>
    <w:basedOn w:val="Bullet1-Svcs"/>
    <w:qFormat/>
    <w:rsid w:val="0043605E"/>
    <w:pPr>
      <w:numPr>
        <w:numId w:val="32"/>
      </w:numPr>
      <w:shd w:val="clear" w:color="auto" w:fill="D9D9D9" w:themeFill="background1" w:themeFillShade="D9"/>
    </w:pPr>
  </w:style>
  <w:style w:type="table" w:customStyle="1" w:styleId="TableGrid1">
    <w:name w:val="Table Grid1"/>
    <w:basedOn w:val="TableNormal"/>
    <w:next w:val="TableGrid"/>
    <w:rsid w:val="0072283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ListBullet2"/>
    <w:uiPriority w:val="99"/>
    <w:qFormat/>
    <w:rsid w:val="00722830"/>
    <w:pPr>
      <w:numPr>
        <w:numId w:val="33"/>
      </w:numPr>
      <w:tabs>
        <w:tab w:val="num" w:pos="425"/>
      </w:tabs>
      <w:spacing w:after="200"/>
      <w:ind w:left="425" w:hanging="425"/>
    </w:pPr>
  </w:style>
  <w:style w:type="paragraph" w:styleId="ListBullet5">
    <w:name w:val="List Bullet 5"/>
    <w:basedOn w:val="ListBullet4"/>
    <w:uiPriority w:val="99"/>
    <w:rsid w:val="00722830"/>
    <w:pPr>
      <w:numPr>
        <w:numId w:val="34"/>
      </w:numPr>
      <w:tabs>
        <w:tab w:val="num" w:pos="360"/>
      </w:tabs>
      <w:spacing w:after="200"/>
      <w:ind w:left="284" w:hanging="284"/>
    </w:pPr>
  </w:style>
  <w:style w:type="table" w:customStyle="1" w:styleId="TableGrid20">
    <w:name w:val="Table Grid2"/>
    <w:basedOn w:val="TableNormal"/>
    <w:next w:val="TableGrid"/>
    <w:rsid w:val="00722830"/>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styleId="ListBullet2">
    <w:name w:val="List Bullet 2"/>
    <w:basedOn w:val="Normal"/>
    <w:uiPriority w:val="99"/>
    <w:semiHidden/>
    <w:unhideWhenUsed/>
    <w:rsid w:val="00722830"/>
    <w:pPr>
      <w:ind w:left="2160" w:hanging="360"/>
      <w:contextualSpacing/>
    </w:pPr>
  </w:style>
  <w:style w:type="paragraph" w:styleId="ListBullet4">
    <w:name w:val="List Bullet 4"/>
    <w:basedOn w:val="Normal"/>
    <w:uiPriority w:val="99"/>
    <w:semiHidden/>
    <w:unhideWhenUsed/>
    <w:rsid w:val="00722830"/>
    <w:pPr>
      <w:numPr>
        <w:numId w:val="35"/>
      </w:numPr>
      <w:contextualSpacing/>
    </w:pPr>
  </w:style>
  <w:style w:type="numbering" w:customStyle="1" w:styleId="Checklist1">
    <w:name w:val="Checklist1"/>
    <w:basedOn w:val="NoList"/>
    <w:rsid w:val="00722830"/>
    <w:pPr>
      <w:numPr>
        <w:numId w:val="4"/>
      </w:numPr>
    </w:pPr>
  </w:style>
  <w:style w:type="table" w:customStyle="1" w:styleId="SDMtable">
    <w:name w:val="SDM table"/>
    <w:basedOn w:val="TableNormal"/>
    <w:uiPriority w:val="99"/>
    <w:qFormat/>
    <w:rsid w:val="00950B2F"/>
    <w:pPr>
      <w:spacing w:after="0" w:line="240" w:lineRule="auto"/>
      <w:jc w:val="both"/>
    </w:pPr>
    <w:rPr>
      <w:rFonts w:ascii="Segoe UI" w:eastAsiaTheme="minorHAnsi" w:hAnsi="Segoe UI"/>
      <w:sz w:val="20"/>
    </w:rPr>
    <w:tblPr>
      <w:tblInd w:w="144" w:type="dxa"/>
      <w:tblBorders>
        <w:bottom w:val="single" w:sz="8" w:space="0" w:color="00B0F0"/>
        <w:insideH w:val="single" w:sz="8" w:space="0" w:color="00B0F0"/>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335B74" w:themeFill="text2"/>
      </w:tcPr>
    </w:tblStylePr>
  </w:style>
  <w:style w:type="paragraph" w:customStyle="1" w:styleId="Bullet2">
    <w:name w:val="Bullet2"/>
    <w:basedOn w:val="Bullet1"/>
    <w:qFormat/>
    <w:rsid w:val="00950B2F"/>
    <w:pPr>
      <w:numPr>
        <w:numId w:val="37"/>
      </w:numPr>
      <w:jc w:val="both"/>
    </w:pPr>
  </w:style>
  <w:style w:type="paragraph" w:customStyle="1" w:styleId="Heading4Numbered">
    <w:name w:val="Heading 4 (Numbered)"/>
    <w:basedOn w:val="Heading4"/>
    <w:next w:val="Normal"/>
    <w:qFormat/>
    <w:rsid w:val="00950B2F"/>
    <w:pPr>
      <w:ind w:left="763" w:hanging="1296"/>
      <w:jc w:val="both"/>
    </w:pPr>
    <w:rPr>
      <w:sz w:val="32"/>
    </w:rPr>
  </w:style>
  <w:style w:type="paragraph" w:customStyle="1" w:styleId="TableBullet1">
    <w:name w:val="Table Bullet 1"/>
    <w:basedOn w:val="Normal"/>
    <w:uiPriority w:val="4"/>
    <w:qFormat/>
    <w:rsid w:val="001E7402"/>
    <w:pPr>
      <w:spacing w:before="0" w:after="0" w:line="240" w:lineRule="auto"/>
      <w:ind w:left="630" w:hanging="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546470">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9022212">
      <w:bodyDiv w:val="1"/>
      <w:marLeft w:val="0"/>
      <w:marRight w:val="0"/>
      <w:marTop w:val="0"/>
      <w:marBottom w:val="0"/>
      <w:divBdr>
        <w:top w:val="none" w:sz="0" w:space="0" w:color="auto"/>
        <w:left w:val="none" w:sz="0" w:space="0" w:color="auto"/>
        <w:bottom w:val="none" w:sz="0" w:space="0" w:color="auto"/>
        <w:right w:val="none" w:sz="0" w:space="0" w:color="auto"/>
      </w:divBdr>
    </w:div>
    <w:div w:id="234514884">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28476835">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783001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02707850">
      <w:bodyDiv w:val="1"/>
      <w:marLeft w:val="0"/>
      <w:marRight w:val="0"/>
      <w:marTop w:val="0"/>
      <w:marBottom w:val="0"/>
      <w:divBdr>
        <w:top w:val="none" w:sz="0" w:space="0" w:color="auto"/>
        <w:left w:val="none" w:sz="0" w:space="0" w:color="auto"/>
        <w:bottom w:val="none" w:sz="0" w:space="0" w:color="auto"/>
        <w:right w:val="none" w:sz="0" w:space="0" w:color="auto"/>
      </w:divBdr>
      <w:divsChild>
        <w:div w:id="1692682543">
          <w:marLeft w:val="994"/>
          <w:marRight w:val="0"/>
          <w:marTop w:val="96"/>
          <w:marBottom w:val="0"/>
          <w:divBdr>
            <w:top w:val="none" w:sz="0" w:space="0" w:color="auto"/>
            <w:left w:val="none" w:sz="0" w:space="0" w:color="auto"/>
            <w:bottom w:val="none" w:sz="0" w:space="0" w:color="auto"/>
            <w:right w:val="none" w:sz="0" w:space="0" w:color="auto"/>
          </w:divBdr>
        </w:div>
      </w:divsChild>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3406965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3849166">
      <w:bodyDiv w:val="1"/>
      <w:marLeft w:val="0"/>
      <w:marRight w:val="0"/>
      <w:marTop w:val="0"/>
      <w:marBottom w:val="0"/>
      <w:divBdr>
        <w:top w:val="none" w:sz="0" w:space="0" w:color="auto"/>
        <w:left w:val="none" w:sz="0" w:space="0" w:color="auto"/>
        <w:bottom w:val="none" w:sz="0" w:space="0" w:color="auto"/>
        <w:right w:val="none" w:sz="0" w:space="0" w:color="auto"/>
      </w:divBdr>
      <w:divsChild>
        <w:div w:id="1612980255">
          <w:marLeft w:val="0"/>
          <w:marRight w:val="0"/>
          <w:marTop w:val="0"/>
          <w:marBottom w:val="0"/>
          <w:divBdr>
            <w:top w:val="none" w:sz="0" w:space="0" w:color="auto"/>
            <w:left w:val="none" w:sz="0" w:space="0" w:color="auto"/>
            <w:bottom w:val="none" w:sz="0" w:space="0" w:color="auto"/>
            <w:right w:val="none" w:sz="0" w:space="0" w:color="auto"/>
          </w:divBdr>
          <w:divsChild>
            <w:div w:id="504246074">
              <w:marLeft w:val="0"/>
              <w:marRight w:val="0"/>
              <w:marTop w:val="0"/>
              <w:marBottom w:val="0"/>
              <w:divBdr>
                <w:top w:val="none" w:sz="0" w:space="0" w:color="auto"/>
                <w:left w:val="none" w:sz="0" w:space="0" w:color="auto"/>
                <w:bottom w:val="none" w:sz="0" w:space="0" w:color="auto"/>
                <w:right w:val="none" w:sz="0" w:space="0" w:color="auto"/>
              </w:divBdr>
              <w:divsChild>
                <w:div w:id="242489720">
                  <w:marLeft w:val="0"/>
                  <w:marRight w:val="0"/>
                  <w:marTop w:val="0"/>
                  <w:marBottom w:val="0"/>
                  <w:divBdr>
                    <w:top w:val="none" w:sz="0" w:space="0" w:color="auto"/>
                    <w:left w:val="none" w:sz="0" w:space="0" w:color="auto"/>
                    <w:bottom w:val="none" w:sz="0" w:space="0" w:color="auto"/>
                    <w:right w:val="none" w:sz="0" w:space="0" w:color="auto"/>
                  </w:divBdr>
                  <w:divsChild>
                    <w:div w:id="1479960537">
                      <w:marLeft w:val="0"/>
                      <w:marRight w:val="0"/>
                      <w:marTop w:val="0"/>
                      <w:marBottom w:val="0"/>
                      <w:divBdr>
                        <w:top w:val="none" w:sz="0" w:space="0" w:color="auto"/>
                        <w:left w:val="none" w:sz="0" w:space="0" w:color="auto"/>
                        <w:bottom w:val="none" w:sz="0" w:space="0" w:color="auto"/>
                        <w:right w:val="none" w:sz="0" w:space="0" w:color="auto"/>
                      </w:divBdr>
                      <w:divsChild>
                        <w:div w:id="1242911378">
                          <w:marLeft w:val="0"/>
                          <w:marRight w:val="0"/>
                          <w:marTop w:val="0"/>
                          <w:marBottom w:val="0"/>
                          <w:divBdr>
                            <w:top w:val="none" w:sz="0" w:space="0" w:color="auto"/>
                            <w:left w:val="none" w:sz="0" w:space="0" w:color="auto"/>
                            <w:bottom w:val="none" w:sz="0" w:space="0" w:color="auto"/>
                            <w:right w:val="none" w:sz="0" w:space="0" w:color="auto"/>
                          </w:divBdr>
                          <w:divsChild>
                            <w:div w:id="1563903763">
                              <w:marLeft w:val="-225"/>
                              <w:marRight w:val="-225"/>
                              <w:marTop w:val="0"/>
                              <w:marBottom w:val="0"/>
                              <w:divBdr>
                                <w:top w:val="none" w:sz="0" w:space="0" w:color="auto"/>
                                <w:left w:val="none" w:sz="0" w:space="0" w:color="auto"/>
                                <w:bottom w:val="none" w:sz="0" w:space="0" w:color="auto"/>
                                <w:right w:val="none" w:sz="0" w:space="0" w:color="auto"/>
                              </w:divBdr>
                              <w:divsChild>
                                <w:div w:id="1100493146">
                                  <w:marLeft w:val="0"/>
                                  <w:marRight w:val="0"/>
                                  <w:marTop w:val="0"/>
                                  <w:marBottom w:val="0"/>
                                  <w:divBdr>
                                    <w:top w:val="none" w:sz="0" w:space="0" w:color="auto"/>
                                    <w:left w:val="none" w:sz="0" w:space="0" w:color="auto"/>
                                    <w:bottom w:val="none" w:sz="0" w:space="0" w:color="auto"/>
                                    <w:right w:val="none" w:sz="0" w:space="0" w:color="auto"/>
                                  </w:divBdr>
                                  <w:divsChild>
                                    <w:div w:id="1538465836">
                                      <w:marLeft w:val="0"/>
                                      <w:marRight w:val="0"/>
                                      <w:marTop w:val="0"/>
                                      <w:marBottom w:val="0"/>
                                      <w:divBdr>
                                        <w:top w:val="none" w:sz="0" w:space="0" w:color="auto"/>
                                        <w:left w:val="none" w:sz="0" w:space="0" w:color="auto"/>
                                        <w:bottom w:val="none" w:sz="0" w:space="0" w:color="auto"/>
                                        <w:right w:val="none" w:sz="0" w:space="0" w:color="auto"/>
                                      </w:divBdr>
                                      <w:divsChild>
                                        <w:div w:id="1312565670">
                                          <w:marLeft w:val="0"/>
                                          <w:marRight w:val="0"/>
                                          <w:marTop w:val="0"/>
                                          <w:marBottom w:val="0"/>
                                          <w:divBdr>
                                            <w:top w:val="none" w:sz="0" w:space="0" w:color="auto"/>
                                            <w:left w:val="none" w:sz="0" w:space="0" w:color="auto"/>
                                            <w:bottom w:val="none" w:sz="0" w:space="0" w:color="auto"/>
                                            <w:right w:val="none" w:sz="0" w:space="0" w:color="auto"/>
                                          </w:divBdr>
                                          <w:divsChild>
                                            <w:div w:id="426196545">
                                              <w:marLeft w:val="0"/>
                                              <w:marRight w:val="0"/>
                                              <w:marTop w:val="0"/>
                                              <w:marBottom w:val="0"/>
                                              <w:divBdr>
                                                <w:top w:val="none" w:sz="0" w:space="0" w:color="auto"/>
                                                <w:left w:val="none" w:sz="0" w:space="0" w:color="auto"/>
                                                <w:bottom w:val="none" w:sz="0" w:space="0" w:color="auto"/>
                                                <w:right w:val="none" w:sz="0" w:space="0" w:color="auto"/>
                                              </w:divBdr>
                                              <w:divsChild>
                                                <w:div w:id="459227354">
                                                  <w:marLeft w:val="0"/>
                                                  <w:marRight w:val="0"/>
                                                  <w:marTop w:val="0"/>
                                                  <w:marBottom w:val="0"/>
                                                  <w:divBdr>
                                                    <w:top w:val="none" w:sz="0" w:space="0" w:color="auto"/>
                                                    <w:left w:val="none" w:sz="0" w:space="0" w:color="auto"/>
                                                    <w:bottom w:val="none" w:sz="0" w:space="0" w:color="auto"/>
                                                    <w:right w:val="none" w:sz="0" w:space="0" w:color="auto"/>
                                                  </w:divBdr>
                                                  <w:divsChild>
                                                    <w:div w:id="1531601797">
                                                      <w:marLeft w:val="0"/>
                                                      <w:marRight w:val="0"/>
                                                      <w:marTop w:val="0"/>
                                                      <w:marBottom w:val="0"/>
                                                      <w:divBdr>
                                                        <w:top w:val="none" w:sz="0" w:space="0" w:color="auto"/>
                                                        <w:left w:val="none" w:sz="0" w:space="0" w:color="auto"/>
                                                        <w:bottom w:val="none" w:sz="0" w:space="0" w:color="auto"/>
                                                        <w:right w:val="none" w:sz="0" w:space="0" w:color="auto"/>
                                                      </w:divBdr>
                                                      <w:divsChild>
                                                        <w:div w:id="1624461580">
                                                          <w:marLeft w:val="0"/>
                                                          <w:marRight w:val="0"/>
                                                          <w:marTop w:val="0"/>
                                                          <w:marBottom w:val="0"/>
                                                          <w:divBdr>
                                                            <w:top w:val="none" w:sz="0" w:space="0" w:color="auto"/>
                                                            <w:left w:val="none" w:sz="0" w:space="0" w:color="auto"/>
                                                            <w:bottom w:val="none" w:sz="0" w:space="0" w:color="auto"/>
                                                            <w:right w:val="none" w:sz="0" w:space="0" w:color="auto"/>
                                                          </w:divBdr>
                                                          <w:divsChild>
                                                            <w:div w:id="33846670">
                                                              <w:marLeft w:val="0"/>
                                                              <w:marRight w:val="0"/>
                                                              <w:marTop w:val="0"/>
                                                              <w:marBottom w:val="0"/>
                                                              <w:divBdr>
                                                                <w:top w:val="none" w:sz="0" w:space="0" w:color="auto"/>
                                                                <w:left w:val="none" w:sz="0" w:space="0" w:color="auto"/>
                                                                <w:bottom w:val="none" w:sz="0" w:space="0" w:color="auto"/>
                                                                <w:right w:val="none" w:sz="0" w:space="0" w:color="auto"/>
                                                              </w:divBdr>
                                                              <w:divsChild>
                                                                <w:div w:id="1929843089">
                                                                  <w:marLeft w:val="0"/>
                                                                  <w:marRight w:val="0"/>
                                                                  <w:marTop w:val="0"/>
                                                                  <w:marBottom w:val="0"/>
                                                                  <w:divBdr>
                                                                    <w:top w:val="none" w:sz="0" w:space="0" w:color="auto"/>
                                                                    <w:left w:val="none" w:sz="0" w:space="0" w:color="auto"/>
                                                                    <w:bottom w:val="none" w:sz="0" w:space="0" w:color="auto"/>
                                                                    <w:right w:val="none" w:sz="0" w:space="0" w:color="auto"/>
                                                                  </w:divBdr>
                                                                  <w:divsChild>
                                                                    <w:div w:id="1282298322">
                                                                      <w:marLeft w:val="0"/>
                                                                      <w:marRight w:val="0"/>
                                                                      <w:marTop w:val="0"/>
                                                                      <w:marBottom w:val="0"/>
                                                                      <w:divBdr>
                                                                        <w:top w:val="none" w:sz="0" w:space="0" w:color="auto"/>
                                                                        <w:left w:val="none" w:sz="0" w:space="0" w:color="auto"/>
                                                                        <w:bottom w:val="none" w:sz="0" w:space="0" w:color="auto"/>
                                                                        <w:right w:val="none" w:sz="0" w:space="0" w:color="auto"/>
                                                                      </w:divBdr>
                                                                      <w:divsChild>
                                                                        <w:div w:id="358746241">
                                                                          <w:marLeft w:val="0"/>
                                                                          <w:marRight w:val="0"/>
                                                                          <w:marTop w:val="120"/>
                                                                          <w:marBottom w:val="0"/>
                                                                          <w:divBdr>
                                                                            <w:top w:val="none" w:sz="0" w:space="0" w:color="auto"/>
                                                                            <w:left w:val="none" w:sz="0" w:space="0" w:color="auto"/>
                                                                            <w:bottom w:val="none" w:sz="0" w:space="0" w:color="auto"/>
                                                                            <w:right w:val="none" w:sz="0" w:space="0" w:color="auto"/>
                                                                          </w:divBdr>
                                                                          <w:divsChild>
                                                                            <w:div w:id="1614553004">
                                                                              <w:marLeft w:val="120"/>
                                                                              <w:marRight w:val="120"/>
                                                                              <w:marTop w:val="120"/>
                                                                              <w:marBottom w:val="120"/>
                                                                              <w:divBdr>
                                                                                <w:top w:val="dotted" w:sz="6" w:space="6" w:color="E1E1E1"/>
                                                                                <w:left w:val="none" w:sz="0" w:space="0" w:color="auto"/>
                                                                                <w:bottom w:val="none" w:sz="0" w:space="0" w:color="auto"/>
                                                                                <w:right w:val="none" w:sz="0" w:space="0" w:color="auto"/>
                                                                              </w:divBdr>
                                                                              <w:divsChild>
                                                                                <w:div w:id="398334947">
                                                                                  <w:marLeft w:val="-225"/>
                                                                                  <w:marRight w:val="-225"/>
                                                                                  <w:marTop w:val="0"/>
                                                                                  <w:marBottom w:val="0"/>
                                                                                  <w:divBdr>
                                                                                    <w:top w:val="none" w:sz="0" w:space="0" w:color="auto"/>
                                                                                    <w:left w:val="none" w:sz="0" w:space="0" w:color="auto"/>
                                                                                    <w:bottom w:val="none" w:sz="0" w:space="0" w:color="auto"/>
                                                                                    <w:right w:val="none" w:sz="0" w:space="0" w:color="auto"/>
                                                                                  </w:divBdr>
                                                                                  <w:divsChild>
                                                                                    <w:div w:id="1558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002089">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43188406">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600686">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18064607">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554737">
      <w:bodyDiv w:val="1"/>
      <w:marLeft w:val="0"/>
      <w:marRight w:val="0"/>
      <w:marTop w:val="0"/>
      <w:marBottom w:val="0"/>
      <w:divBdr>
        <w:top w:val="none" w:sz="0" w:space="0" w:color="auto"/>
        <w:left w:val="none" w:sz="0" w:space="0" w:color="auto"/>
        <w:bottom w:val="none" w:sz="0" w:space="0" w:color="auto"/>
        <w:right w:val="none" w:sz="0" w:space="0" w:color="auto"/>
      </w:divBdr>
      <w:divsChild>
        <w:div w:id="253827251">
          <w:marLeft w:val="1267"/>
          <w:marRight w:val="0"/>
          <w:marTop w:val="101"/>
          <w:marBottom w:val="0"/>
          <w:divBdr>
            <w:top w:val="none" w:sz="0" w:space="0" w:color="auto"/>
            <w:left w:val="none" w:sz="0" w:space="0" w:color="auto"/>
            <w:bottom w:val="none" w:sz="0" w:space="0" w:color="auto"/>
            <w:right w:val="none" w:sz="0" w:space="0" w:color="auto"/>
          </w:divBdr>
        </w:div>
        <w:div w:id="1364866400">
          <w:marLeft w:val="1267"/>
          <w:marRight w:val="0"/>
          <w:marTop w:val="101"/>
          <w:marBottom w:val="0"/>
          <w:divBdr>
            <w:top w:val="none" w:sz="0" w:space="0" w:color="auto"/>
            <w:left w:val="none" w:sz="0" w:space="0" w:color="auto"/>
            <w:bottom w:val="none" w:sz="0" w:space="0" w:color="auto"/>
            <w:right w:val="none" w:sz="0" w:space="0" w:color="auto"/>
          </w:divBdr>
        </w:div>
        <w:div w:id="2004503467">
          <w:marLeft w:val="1267"/>
          <w:marRight w:val="0"/>
          <w:marTop w:val="101"/>
          <w:marBottom w:val="0"/>
          <w:divBdr>
            <w:top w:val="none" w:sz="0" w:space="0" w:color="auto"/>
            <w:left w:val="none" w:sz="0" w:space="0" w:color="auto"/>
            <w:bottom w:val="none" w:sz="0" w:space="0" w:color="auto"/>
            <w:right w:val="none" w:sz="0" w:space="0" w:color="auto"/>
          </w:divBdr>
        </w:div>
      </w:divsChild>
    </w:div>
    <w:div w:id="2058506431">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csw-client/" TargetMode="External"/><Relationship Id="rId18" Type="http://schemas.openxmlformats.org/officeDocument/2006/relationships/hyperlink" Target="mailto:damteam@microsoft.com" TargetMode="External"/><Relationship Id="rId26" Type="http://schemas.openxmlformats.org/officeDocument/2006/relationships/hyperlink" Target="https://techreadytv.com/TR23/session?sCode=EMS340" TargetMode="External"/><Relationship Id="rId21" Type="http://schemas.openxmlformats.org/officeDocument/2006/relationships/hyperlink" Target="https://docs.microsoft.com/en-us/sccm/" TargetMode="External"/><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mcsw-client/" TargetMode="External"/><Relationship Id="rId17" Type="http://schemas.openxmlformats.org/officeDocument/2006/relationships/hyperlink" Target="https://microsoft.sharepoint.com/teams/servicesportfolio/evidenceengage/Pages/FrontPage.aspx" TargetMode="External"/><Relationship Id="rId25" Type="http://schemas.openxmlformats.org/officeDocument/2006/relationships/hyperlink" Target="https://techreadytv.com/TR23/session?sCode=EMS336" TargetMode="Externa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DAMTalk@microsoft.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24" Type="http://schemas.openxmlformats.org/officeDocument/2006/relationships/hyperlink" Target="https://techreadytv.com/TR23/session?sCode=EMS209" TargetMode="External"/><Relationship Id="rId32" Type="http://schemas.openxmlformats.org/officeDocument/2006/relationships/theme" Target="theme/theme1.xml"/><Relationship Id="rId37" Type="http://schemas.openxmlformats.org/officeDocument/2006/relationships/customXml" Target="../customXml/item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techreadytv.com/TR23/session?sCode=EMS200" TargetMode="External"/><Relationship Id="rId28" Type="http://schemas.openxmlformats.org/officeDocument/2006/relationships/hyperlink" Target="https://techreadytv.com/TR22/session?sCode=WOS327" TargetMode="External"/><Relationship Id="rId36" Type="http://schemas.openxmlformats.org/officeDocument/2006/relationships/customXml" Target="../customXml/item5.xml"/><Relationship Id="rId10" Type="http://schemas.openxmlformats.org/officeDocument/2006/relationships/image" Target="media/image4.emf"/><Relationship Id="rId19" Type="http://schemas.openxmlformats.org/officeDocument/2006/relationships/hyperlink" Target="https://microsoftservices.uservoice.com/forums/321003-devices-mobility-win-10"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microsoft.sharepoint.com/sites/infopedia/Media/details/aevd-3-105147" TargetMode="External"/><Relationship Id="rId27" Type="http://schemas.openxmlformats.org/officeDocument/2006/relationships/hyperlink" Target="https://techreadytv.com/TR22/session?sCode=CPCT203" TargetMode="External"/><Relationship Id="rId30" Type="http://schemas.openxmlformats.org/officeDocument/2006/relationships/fontTable" Target="fontTable.xml"/><Relationship Id="rId35" Type="http://schemas.openxmlformats.org/officeDocument/2006/relationships/customXml" Target="../customXml/item4.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4AB22111AD43268E93E41BB9C555D5"/>
        <w:category>
          <w:name w:val="General"/>
          <w:gallery w:val="placeholder"/>
        </w:category>
        <w:types>
          <w:type w:val="bbPlcHdr"/>
        </w:types>
        <w:behaviors>
          <w:behavior w:val="content"/>
        </w:behaviors>
        <w:guid w:val="{F55BFC4F-ABCF-4C8A-A7C8-2C48CCB8C29F}"/>
      </w:docPartPr>
      <w:docPartBody>
        <w:p w:rsidR="004B740A" w:rsidRDefault="0006253A" w:rsidP="0006253A">
          <w:pPr>
            <w:pStyle w:val="994AB22111AD43268E93E41BB9C555D5"/>
          </w:pPr>
          <w:r w:rsidRPr="00D0423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00000001" w:usb1="4000205B" w:usb2="00000000" w:usb3="00000000" w:csb0="0000009F" w:csb1="00000000"/>
  </w:font>
  <w:font w:name="Segoe Black">
    <w:altName w:val="Arial"/>
    <w:charset w:val="00"/>
    <w:family w:val="swiss"/>
    <w:pitch w:val="variable"/>
    <w:sig w:usb0="A00002AF" w:usb1="4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o">
    <w:altName w:val="Lucida Sans Unicode"/>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MS Mincho">
    <w:altName w:val="Yu Gothic"/>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egoe Light">
    <w:altName w:val="Segoe UI"/>
    <w:charset w:val="00"/>
    <w:family w:val="swiss"/>
    <w:pitch w:val="variable"/>
    <w:sig w:usb0="00000001"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imSun-ExtB">
    <w:panose1 w:val="02010609060101010101"/>
    <w:charset w:val="86"/>
    <w:family w:val="modern"/>
    <w:pitch w:val="fixed"/>
    <w:sig w:usb0="00000003" w:usb1="0A0E0000" w:usb2="00000010" w:usb3="00000000" w:csb0="00040001" w:csb1="00000000"/>
  </w:font>
  <w:font w:name="Segoe Pro Light">
    <w:altName w:val="Segoe UI Semilight"/>
    <w:charset w:val="00"/>
    <w:family w:val="swiss"/>
    <w:pitch w:val="variable"/>
    <w:sig w:usb0="A00002AF" w:usb1="4000205B" w:usb2="00000000" w:usb3="00000000" w:csb0="0000009F" w:csb1="00000000"/>
  </w:font>
  <w:font w:name="Segoe Pro Semibold">
    <w:altName w:val="Segoe UI Semibold"/>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02F21"/>
    <w:rsid w:val="000401CC"/>
    <w:rsid w:val="0006253A"/>
    <w:rsid w:val="000C1816"/>
    <w:rsid w:val="001134F6"/>
    <w:rsid w:val="00216A58"/>
    <w:rsid w:val="002D01AD"/>
    <w:rsid w:val="002E2E96"/>
    <w:rsid w:val="00325426"/>
    <w:rsid w:val="004110E1"/>
    <w:rsid w:val="00441072"/>
    <w:rsid w:val="004563FC"/>
    <w:rsid w:val="00467400"/>
    <w:rsid w:val="00475D90"/>
    <w:rsid w:val="0049215D"/>
    <w:rsid w:val="004B740A"/>
    <w:rsid w:val="004C28CE"/>
    <w:rsid w:val="0050005E"/>
    <w:rsid w:val="00581E90"/>
    <w:rsid w:val="00587C8E"/>
    <w:rsid w:val="00612E79"/>
    <w:rsid w:val="0062664D"/>
    <w:rsid w:val="00646431"/>
    <w:rsid w:val="006564BE"/>
    <w:rsid w:val="00673248"/>
    <w:rsid w:val="006C7F80"/>
    <w:rsid w:val="007204C8"/>
    <w:rsid w:val="0072448E"/>
    <w:rsid w:val="00771B9F"/>
    <w:rsid w:val="007F33F4"/>
    <w:rsid w:val="00807DE9"/>
    <w:rsid w:val="0088103C"/>
    <w:rsid w:val="008852A9"/>
    <w:rsid w:val="008A70E0"/>
    <w:rsid w:val="008B5B45"/>
    <w:rsid w:val="00904B8F"/>
    <w:rsid w:val="00906784"/>
    <w:rsid w:val="00954F22"/>
    <w:rsid w:val="009A2830"/>
    <w:rsid w:val="009B564C"/>
    <w:rsid w:val="009C27BD"/>
    <w:rsid w:val="009E0215"/>
    <w:rsid w:val="009E60D8"/>
    <w:rsid w:val="009E64AC"/>
    <w:rsid w:val="00A11322"/>
    <w:rsid w:val="00A821D3"/>
    <w:rsid w:val="00AF3990"/>
    <w:rsid w:val="00B23CB4"/>
    <w:rsid w:val="00B93057"/>
    <w:rsid w:val="00BC0B11"/>
    <w:rsid w:val="00BE0F09"/>
    <w:rsid w:val="00C02185"/>
    <w:rsid w:val="00C2002D"/>
    <w:rsid w:val="00C41F10"/>
    <w:rsid w:val="00CB19D6"/>
    <w:rsid w:val="00CC6A8F"/>
    <w:rsid w:val="00D079D9"/>
    <w:rsid w:val="00D17258"/>
    <w:rsid w:val="00DA45B6"/>
    <w:rsid w:val="00DD30A4"/>
    <w:rsid w:val="00DD5658"/>
    <w:rsid w:val="00DE4B8A"/>
    <w:rsid w:val="00E06790"/>
    <w:rsid w:val="00E34343"/>
    <w:rsid w:val="00E53F3E"/>
    <w:rsid w:val="00E629DB"/>
    <w:rsid w:val="00E7083B"/>
    <w:rsid w:val="00EB3524"/>
    <w:rsid w:val="00EB5BBD"/>
    <w:rsid w:val="00EF6C85"/>
    <w:rsid w:val="00F06424"/>
    <w:rsid w:val="00F07BAE"/>
    <w:rsid w:val="00F44E2F"/>
    <w:rsid w:val="00FA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103C"/>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 w:type="character" w:styleId="PlaceholderText">
    <w:name w:val="Placeholder Text"/>
    <w:basedOn w:val="DefaultParagraphFont"/>
    <w:uiPriority w:val="99"/>
    <w:semiHidden/>
    <w:rsid w:val="0006253A"/>
    <w:rPr>
      <w:color w:val="808080"/>
    </w:rPr>
  </w:style>
  <w:style w:type="paragraph" w:customStyle="1" w:styleId="994AB22111AD43268E93E41BB9C555D5">
    <w:name w:val="994AB22111AD43268E93E41BB9C555D5"/>
    <w:rsid w:val="0006253A"/>
    <w:rPr>
      <w:lang w:val="en-GB" w:eastAsia="en-GB"/>
    </w:rPr>
  </w:style>
  <w:style w:type="paragraph" w:customStyle="1" w:styleId="4864AAEAC4F140DDB851AA5DBEDD055B">
    <w:name w:val="4864AAEAC4F140DDB851AA5DBEDD055B"/>
    <w:rsid w:val="0006253A"/>
    <w:rPr>
      <w:lang w:val="en-GB" w:eastAsia="en-GB"/>
    </w:rPr>
  </w:style>
  <w:style w:type="paragraph" w:customStyle="1" w:styleId="446516697B57440AB43E14C20AF683C8">
    <w:name w:val="446516697B57440AB43E14C20AF683C8"/>
    <w:rsid w:val="00881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77C9ECA7F54A5F4A98DD7AD635C5AAF9" ma:contentTypeVersion="1172" ma:contentTypeDescription="" ma:contentTypeScope="" ma:versionID="fd7286bd3b01a4eca8de7a6da3a37823">
  <xsd:schema xmlns:xsd="http://www.w3.org/2001/XMLSchema" xmlns:xs="http://www.w3.org/2001/XMLSchema" xmlns:p="http://schemas.microsoft.com/office/2006/metadata/properties" xmlns:ns2="230e9df3-be65-4c73-a93b-d1236ebd677e" xmlns:ns3="a03db2c4-cfa1-47cf-b926-9ba3cc5eb230" xmlns:ns4="http://schemas.microsoft.com/sharepoint/v4" xmlns:ns5="d1e6efc1-613c-4600-b6fe-7ed97cd2bc16" targetNamespace="http://schemas.microsoft.com/office/2006/metadata/properties" ma:root="true" ma:fieldsID="66bfc6801b1adf0785db89c93882c421" ns2:_="" ns3:_="" ns4:_="" ns5:_="">
    <xsd:import namespace="230e9df3-be65-4c73-a93b-d1236ebd677e"/>
    <xsd:import namespace="a03db2c4-cfa1-47cf-b926-9ba3cc5eb230"/>
    <xsd:import namespace="http://schemas.microsoft.com/sharepoint/v4"/>
    <xsd:import namespace="d1e6efc1-613c-4600-b6fe-7ed97cd2bc16"/>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5:MediaServiceMetadata" minOccurs="0"/>
                <xsd:element ref="ns5:MediaServiceFastMetadata" minOccurs="0"/>
                <xsd:element ref="ns2:af1f5bfae61e4243aac9966cb19580e1" minOccurs="0"/>
                <xsd:element ref="ns5:MediaServiceEventHashCode" minOccurs="0"/>
                <xsd:element ref="ns5: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5" nillable="true" ma:taxonomy="true" ma:internalName="af1f5bfae61e4243aac9966cb19580e1" ma:taxonomyFieldName="ServicesCommunities" ma:displayName="WW Communities" ma:default="1434;#WW Devices and Mobility Community|236ae0f9-b395-4438-8cc8-675ab49b7ce3"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6efc1-613c-4600-b6fe-7ed97cd2bc16"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QuickStartOrder xmlns="a03db2c4-cfa1-47cf-b926-9ba3cc5eb230">1</QuickStartOrder>
    <IconOverlay xmlns="http://schemas.microsoft.com/sharepoint/v4"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QuickStartVisible xmlns="a03db2c4-cfa1-47cf-b926-9ba3cc5eb230">false</QuickStartVisible>
    <SMEReviewIndicator xmlns="a03db2c4-cfa1-47cf-b926-9ba3cc5eb230" xsi:nil="true"/>
    <TaxCatchAll xmlns="230e9df3-be65-4c73-a93b-d1236ebd677e">
      <Value>1443</Value>
      <Value>1390</Value>
      <Value>1456</Value>
      <Value>195</Value>
      <Value>1248</Value>
      <Value>1434</Value>
      <Value>1381</Value>
      <Value>1394</Value>
    </TaxCatchAll>
    <DerivedFromID xmlns="230e9df3-be65-4c73-a93b-d1236ebd677e">Original</DerivedFromID>
    <m30021b8fec0475c8e6348a3d0c06a07 xmlns="a03db2c4-cfa1-47cf-b926-9ba3cc5eb230">
      <Terms xmlns="http://schemas.microsoft.com/office/infopath/2007/PartnerControls"/>
    </m30021b8fec0475c8e6348a3d0c06a07>
    <_dlc_DocId xmlns="230e9df3-be65-4c73-a93b-d1236ebd677e">CAMPUSIPKIT-1820381960-88</_dlc_DocId>
    <_dlc_DocIdUrl xmlns="230e9df3-be65-4c73-a93b-d1236ebd677e">
      <Url>https://microsoft.sharepoint.com/teams/campusipkits/systemcentermanagementdeployment/_layouts/15/DocIdRedir.aspx?ID=CAMPUSIPKIT-1820381960-88</Url>
      <Description>CAMPUSIPKIT-1820381960-88</Description>
    </_dlc_DocIdUrl>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Devices and Mobility Community</TermName>
          <TermId xmlns="http://schemas.microsoft.com/office/infopath/2007/PartnerControls">236ae0f9-b395-4438-8cc8-675ab49b7ce3</TermId>
        </TermInfo>
      </Terms>
    </af1f5bfae61e4243aac9966cb19580e1>
  </documentManagement>
</p:properties>
</file>

<file path=customXml/item5.xml><?xml version="1.0" encoding="utf-8"?>
<?mso-contentType ?>
<SharedContentType xmlns="Microsoft.SharePoint.Taxonomy.ContentTypeSync" SourceId="e385fb40-52d4-4fae-9c5b-3e8ff8a5878e" ContentTypeId="0x010100B0EA49C7551391488DA3DE2530955E8B"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8A0CA6-B555-4556-B8B7-1A9BF647AF9D}"/>
</file>

<file path=customXml/itemProps3.xml><?xml version="1.0" encoding="utf-8"?>
<ds:datastoreItem xmlns:ds="http://schemas.openxmlformats.org/officeDocument/2006/customXml" ds:itemID="{7FACD57F-2B94-4287-B484-687DFED8FA48}"/>
</file>

<file path=customXml/itemProps4.xml><?xml version="1.0" encoding="utf-8"?>
<ds:datastoreItem xmlns:ds="http://schemas.openxmlformats.org/officeDocument/2006/customXml" ds:itemID="{443CBCDB-FD95-47DB-A7E5-6BC37EF4178F}"/>
</file>

<file path=customXml/itemProps5.xml><?xml version="1.0" encoding="utf-8"?>
<ds:datastoreItem xmlns:ds="http://schemas.openxmlformats.org/officeDocument/2006/customXml" ds:itemID="{A1C704D4-C5E1-4BB2-8065-D7A25B43D7AE}"/>
</file>

<file path=customXml/itemProps6.xml><?xml version="1.0" encoding="utf-8"?>
<ds:datastoreItem xmlns:ds="http://schemas.openxmlformats.org/officeDocument/2006/customXml" ds:itemID="{C7695AF9-BF13-42DC-9E57-3E1B40EFEC11}"/>
</file>

<file path=docProps/app.xml><?xml version="1.0" encoding="utf-8"?>
<Properties xmlns="http://schemas.openxmlformats.org/officeDocument/2006/extended-properties" xmlns:vt="http://schemas.openxmlformats.org/officeDocument/2006/docPropsVTypes">
  <Template>Normal.dotm</Template>
  <TotalTime>0</TotalTime>
  <Pages>19</Pages>
  <Words>3735</Words>
  <Characters>21293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Delivery Guide</vt:lpstr>
    </vt:vector>
  </TitlesOfParts>
  <Manager/>
  <Company/>
  <LinksUpToDate>false</LinksUpToDate>
  <CharactersWithSpaces>24979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Guide</dc:title>
  <dc:subject>Configuration Manager 1610</dc:subject>
  <dc:creator/>
  <cp:keywords/>
  <dc:description/>
  <cp:lastModifiedBy/>
  <cp:revision>1</cp:revision>
  <dcterms:created xsi:type="dcterms:W3CDTF">2017-02-07T20:25:00Z</dcterms:created>
  <dcterms:modified xsi:type="dcterms:W3CDTF">2017-02-07T20:35:00Z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[Type Customer Name Here]</vt:lpwstr>
  </property>
  <property fmtid="{D5CDD505-2E9C-101B-9397-08002B2CF9AE}" pid="3" name="Version">
    <vt:i4>1</vt:i4>
  </property>
  <property fmtid="{D5CDD505-2E9C-101B-9397-08002B2CF9AE}" pid="4" name="AuthorPosition">
    <vt:lpwstr>[Type Author Position Here]</vt:lpwstr>
  </property>
  <property fmtid="{D5CDD505-2E9C-101B-9397-08002B2CF9AE}" pid="5" name="AuthorEmail">
    <vt:lpwstr>[Type Author Email Here]</vt:lpwstr>
  </property>
  <property fmtid="{D5CDD505-2E9C-101B-9397-08002B2CF9AE}" pid="6" name="Contributors">
    <vt:lpwstr>[Type Contributors Here]</vt:lpwstr>
  </property>
  <property fmtid="{D5CDD505-2E9C-101B-9397-08002B2CF9AE}" pid="7" name="ContentTypeId">
    <vt:lpwstr>0x010100B0EA49C7551391488DA3DE2530955E8B002B4B19A23F728B4F93B1C8E0F11DCA340077C9ECA7F54A5F4A98DD7AD635C5AAF9</vt:lpwstr>
  </property>
  <property fmtid="{D5CDD505-2E9C-101B-9397-08002B2CF9AE}" pid="8" name="af1f5bfae61e4243aac9966cb19580e1">
    <vt:lpwstr>WW Devices and Mobility Community|236ae0f9-b395-4438-8cc8-675ab49b7ce3</vt:lpwstr>
  </property>
  <property fmtid="{D5CDD505-2E9C-101B-9397-08002B2CF9AE}" pid="9" name="bc28b5f076654a3b96073bbbebfeb8c9">
    <vt:lpwstr>English|cb91f272-ce4d-4a7e-9bbf-78b58e3d188d</vt:lpwstr>
  </property>
  <property fmtid="{D5CDD505-2E9C-101B-9397-08002B2CF9AE}" pid="10" name="MSProductsTaxHTField0">
    <vt:lpwstr>Active Directory Domain Services|2e759425-9c39-421a-b53c-3f78ca563707;Microsoft System Center Configuration Manager|12b833ad-46b1-440c-a481-4f2ff4fa1e72;Windows Server 2012 R2|85a16c7b-ffe9-466b-a157-74a56d2e11b7;Microsoft Azure Active Directory|fb8fdb9a-c49d-44cf-9863-7f7e5356dff8;Microsoft Deployment Toolkit 2013|fc465756-0ccf-4af9-b5ed-cb9921cf06e0;Microsoft Intune|c86b3eb9-f0f7-4cea-b68e-dc08fe97bea1</vt:lpwstr>
  </property>
  <property fmtid="{D5CDD505-2E9C-101B-9397-08002B2CF9AE}" pid="11" name="_dlc_DocIdItemGuid">
    <vt:lpwstr>663b5257-afbe-4ceb-8b94-9bdec7d18d11</vt:lpwstr>
  </property>
  <property fmtid="{D5CDD505-2E9C-101B-9397-08002B2CF9AE}" pid="12" name="IPKitNavigation">
    <vt:lpwstr/>
  </property>
  <property fmtid="{D5CDD505-2E9C-101B-9397-08002B2CF9AE}" pid="13" name="MSProducts">
    <vt:lpwstr>1390;#Active Directory Domain Services|2e759425-9c39-421a-b53c-3f78ca563707;#195;#Microsoft System Center Configuration Manager|12b833ad-46b1-440c-a481-4f2ff4fa1e72;#1381;#Windows Server 2012 R2|85a16c7b-ffe9-466b-a157-74a56d2e11b7;#1394;#Microsoft Azure Active Directory|fb8fdb9a-c49d-44cf-9863-7f7e5356dff8;#1456;#Microsoft Deployment Toolkit 2013|fc465756-0ccf-4af9-b5ed-cb9921cf06e0;#1443;#Microsoft Intune|c86b3eb9-f0f7-4cea-b68e-dc08fe97bea1</vt:lpwstr>
  </property>
  <property fmtid="{D5CDD505-2E9C-101B-9397-08002B2CF9AE}" pid="14" name="ServicesIPTypes">
    <vt:lpwstr/>
  </property>
  <property fmtid="{D5CDD505-2E9C-101B-9397-08002B2CF9AE}" pid="15" name="ServicesCommunities">
    <vt:lpwstr>1434;#WW Devices and Mobility Community|236ae0f9-b395-4438-8cc8-675ab49b7ce3</vt:lpwstr>
  </property>
  <property fmtid="{D5CDD505-2E9C-101B-9397-08002B2CF9AE}" pid="16" name="MSLanguage">
    <vt:lpwstr>1248;#English|cb91f272-ce4d-4a7e-9bbf-78b58e3d188d</vt:lpwstr>
  </property>
</Properties>
</file>