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1BC24" w14:textId="77777777" w:rsidR="005F4343" w:rsidRPr="00425E11" w:rsidRDefault="005F4343" w:rsidP="005F4343"/>
    <w:p w14:paraId="5A9B6873" w14:textId="77777777" w:rsidR="005F4343" w:rsidRPr="00425E11" w:rsidRDefault="005F4343" w:rsidP="005F4343"/>
    <w:p w14:paraId="1702E689" w14:textId="77777777" w:rsidR="005F4343" w:rsidRPr="00425E11" w:rsidRDefault="005F4343" w:rsidP="005F4343">
      <w:r w:rsidRPr="00425E11">
        <w:rPr>
          <w:noProof/>
          <w:sz w:val="2"/>
          <w:szCs w:val="2"/>
        </w:rPr>
        <mc:AlternateContent>
          <mc:Choice Requires="wps">
            <w:drawing>
              <wp:anchor distT="0" distB="0" distL="114300" distR="114300" simplePos="0" relativeHeight="251658240" behindDoc="0" locked="0" layoutInCell="1" allowOverlap="1" wp14:anchorId="6CA6174E" wp14:editId="3AD8EBEB">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13E7B274" w14:textId="77777777" w:rsidR="00D26200" w:rsidRDefault="00D26200" w:rsidP="00554277">
                            <w:pPr>
                              <w:pStyle w:val="Heading1"/>
                              <w:numPr>
                                <w:ilvl w:val="0"/>
                                <w:numId w:val="0"/>
                              </w:numPr>
                            </w:pPr>
                            <w:bookmarkStart w:id="0" w:name="_Toc475028472"/>
                            <w:bookmarkStart w:id="1" w:name="_Toc476167700"/>
                            <w:bookmarkEnd w:id="0"/>
                            <w:bookmarkEnd w:id="1"/>
                          </w:p>
                          <w:p w14:paraId="68EC5222" w14:textId="5476E607" w:rsidR="000060A2" w:rsidRPr="0052546A" w:rsidRDefault="00D26200" w:rsidP="00892A18">
                            <w:pPr>
                              <w:ind w:left="720"/>
                              <w:rPr>
                                <w:color w:val="FFFFFF" w:themeColor="background1"/>
                                <w:sz w:val="72"/>
                              </w:rPr>
                            </w:pPr>
                            <w:r w:rsidRPr="0052546A">
                              <w:rPr>
                                <w:color w:val="FFFFFF" w:themeColor="background1"/>
                                <w:sz w:val="72"/>
                              </w:rPr>
                              <w:t>Statement of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A6174E"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13E7B274" w14:textId="77777777" w:rsidR="00D26200" w:rsidRDefault="00D26200" w:rsidP="00554277">
                      <w:pPr>
                        <w:pStyle w:val="Heading1"/>
                        <w:numPr>
                          <w:ilvl w:val="0"/>
                          <w:numId w:val="0"/>
                        </w:numPr>
                      </w:pPr>
                      <w:bookmarkStart w:id="2" w:name="_Toc475028472"/>
                      <w:bookmarkStart w:id="3" w:name="_Toc476167700"/>
                      <w:bookmarkEnd w:id="2"/>
                      <w:bookmarkEnd w:id="3"/>
                    </w:p>
                    <w:p w14:paraId="68EC5222" w14:textId="5476E607" w:rsidR="000060A2" w:rsidRPr="0052546A" w:rsidRDefault="00D26200" w:rsidP="00892A18">
                      <w:pPr>
                        <w:ind w:left="720"/>
                        <w:rPr>
                          <w:color w:val="FFFFFF" w:themeColor="background1"/>
                          <w:sz w:val="72"/>
                        </w:rPr>
                      </w:pPr>
                      <w:r w:rsidRPr="0052546A">
                        <w:rPr>
                          <w:color w:val="FFFFFF" w:themeColor="background1"/>
                          <w:sz w:val="72"/>
                        </w:rPr>
                        <w:t>Statement of Work</w:t>
                      </w:r>
                    </w:p>
                  </w:txbxContent>
                </v:textbox>
                <w10:wrap type="topAndBottom" anchorx="page"/>
              </v:shape>
            </w:pict>
          </mc:Fallback>
        </mc:AlternateContent>
      </w:r>
    </w:p>
    <w:p w14:paraId="6552D8AE" w14:textId="77777777" w:rsidR="005F4343" w:rsidRPr="00425E11" w:rsidRDefault="005F4343" w:rsidP="005F4343"/>
    <w:p w14:paraId="201247D1" w14:textId="5D1EBC30" w:rsidR="005F4343" w:rsidRPr="00425E11" w:rsidRDefault="00E75BA6" w:rsidP="005F4343">
      <w:pPr>
        <w:rPr>
          <w:rFonts w:ascii="Segoe UI Semibold" w:hAnsi="Segoe UI Semibold" w:cs="Segoe UI Semibold"/>
          <w:color w:val="008272"/>
          <w:sz w:val="32"/>
        </w:rPr>
      </w:pPr>
      <w:r>
        <w:rPr>
          <w:rFonts w:ascii="Segoe UI Semibold" w:hAnsi="Segoe UI Semibold" w:cs="Segoe UI Semibold"/>
          <w:color w:val="008272"/>
          <w:sz w:val="32"/>
        </w:rPr>
        <w:t xml:space="preserve">Dynamics 365 </w:t>
      </w:r>
      <w:r w:rsidR="004B1676">
        <w:rPr>
          <w:rFonts w:ascii="Segoe UI Semibold" w:hAnsi="Segoe UI Semibold" w:cs="Segoe UI Semibold"/>
          <w:color w:val="008272"/>
          <w:sz w:val="32"/>
        </w:rPr>
        <w:t>Finance Solution Implementation</w:t>
      </w:r>
    </w:p>
    <w:p w14:paraId="7859EB99" w14:textId="77777777" w:rsidR="005F4343" w:rsidRPr="00425E11" w:rsidRDefault="005F4343" w:rsidP="005F4343"/>
    <w:p w14:paraId="2CB04225" w14:textId="77777777" w:rsidR="005F4343" w:rsidRPr="00425E11" w:rsidRDefault="005F4343" w:rsidP="005F4343">
      <w:r w:rsidRPr="00425E11">
        <w:t>Prepared for</w:t>
      </w:r>
    </w:p>
    <w:p w14:paraId="1054BBA7" w14:textId="3F3A0163" w:rsidR="008D1C15" w:rsidRPr="00E87BFD" w:rsidRDefault="008D1C15" w:rsidP="008D1C15">
      <w:pPr>
        <w:rPr>
          <w:lang w:val="sv-SE"/>
        </w:rPr>
      </w:pPr>
    </w:p>
    <w:p w14:paraId="20DC5F17" w14:textId="77777777" w:rsidR="005F4343" w:rsidRPr="00E87BFD" w:rsidRDefault="005F4343" w:rsidP="005F4343">
      <w:pPr>
        <w:rPr>
          <w:lang w:val="sv-SE"/>
        </w:rPr>
      </w:pPr>
    </w:p>
    <w:p w14:paraId="381FEB75" w14:textId="77777777" w:rsidR="00A71FE0" w:rsidRPr="00E87BFD" w:rsidRDefault="00A71FE0" w:rsidP="005F4343">
      <w:pPr>
        <w:rPr>
          <w:lang w:val="sv-SE"/>
        </w:rPr>
      </w:pPr>
    </w:p>
    <w:p w14:paraId="6FA84E58" w14:textId="77777777" w:rsidR="00A71FE0" w:rsidRPr="00E87BFD" w:rsidRDefault="00A71FE0" w:rsidP="005F4343">
      <w:pPr>
        <w:rPr>
          <w:lang w:val="sv-SE"/>
        </w:rPr>
      </w:pPr>
    </w:p>
    <w:p w14:paraId="4138B0A0" w14:textId="77777777" w:rsidR="005F4343" w:rsidRPr="00E87BFD" w:rsidRDefault="005F4343" w:rsidP="005F4343">
      <w:pPr>
        <w:rPr>
          <w:lang w:val="sv-SE"/>
        </w:rPr>
      </w:pPr>
      <w:r w:rsidRPr="00E87BFD">
        <w:rPr>
          <w:lang w:val="sv-SE"/>
        </w:rPr>
        <w:t>Prepared by</w:t>
      </w:r>
    </w:p>
    <w:p w14:paraId="4E359DDA" w14:textId="77777777" w:rsidR="005F4343" w:rsidRPr="00425E11" w:rsidRDefault="005F4343" w:rsidP="005F4343"/>
    <w:p w14:paraId="79F59320" w14:textId="6C51C7F3" w:rsidR="005F4343" w:rsidRPr="00425E11" w:rsidRDefault="005F4343" w:rsidP="005F4343">
      <w:r w:rsidRPr="00425E11">
        <w:t xml:space="preserve">Date: </w:t>
      </w:r>
      <w:r w:rsidR="006E12DE" w:rsidRPr="00425E11">
        <w:fldChar w:fldCharType="begin"/>
      </w:r>
      <w:r w:rsidR="006E12DE" w:rsidRPr="00425E11">
        <w:instrText xml:space="preserve"> DATE  \@ "MMMM d, yyyy"  \* MERGEFORMAT </w:instrText>
      </w:r>
      <w:r w:rsidR="006E12DE" w:rsidRPr="00425E11">
        <w:fldChar w:fldCharType="separate"/>
      </w:r>
      <w:r w:rsidR="00440A09">
        <w:rPr>
          <w:noProof/>
        </w:rPr>
        <w:t>June 22, 2020</w:t>
      </w:r>
      <w:r w:rsidR="006E12DE" w:rsidRPr="00425E11">
        <w:fldChar w:fldCharType="end"/>
      </w:r>
    </w:p>
    <w:p w14:paraId="5D1A3825" w14:textId="60B9B9C4" w:rsidR="005F4343" w:rsidRPr="00DF1898" w:rsidRDefault="0098437D" w:rsidP="005F4343">
      <w:pPr>
        <w:rPr>
          <w:rStyle w:val="ReplacetextChar"/>
          <w:color w:val="auto"/>
        </w:rPr>
      </w:pPr>
      <w:r>
        <w:t xml:space="preserve">Draft </w:t>
      </w:r>
      <w:r w:rsidR="005F4343" w:rsidRPr="00DF1898">
        <w:t xml:space="preserve">Version: </w:t>
      </w:r>
      <w:r w:rsidR="00DF1898" w:rsidRPr="00DF1898">
        <w:rPr>
          <w:bCs/>
        </w:rPr>
        <w:t>1.</w:t>
      </w:r>
      <w:r w:rsidR="006807BF">
        <w:rPr>
          <w:bCs/>
        </w:rPr>
        <w:t>2</w:t>
      </w:r>
    </w:p>
    <w:p w14:paraId="51E8D7A8" w14:textId="77777777" w:rsidR="005F4343" w:rsidRPr="00425E11" w:rsidRDefault="005F4343" w:rsidP="005F4343"/>
    <w:p w14:paraId="25F062EC" w14:textId="77777777" w:rsidR="00C12CBC" w:rsidRPr="00425E11" w:rsidRDefault="00C12CBC" w:rsidP="009F3150">
      <w:pPr>
        <w:rPr>
          <w:rFonts w:ascii="Segoe UI Semibold" w:hAnsi="Segoe UI Semibold" w:cs="Segoe UI Semibold"/>
        </w:rPr>
        <w:sectPr w:rsidR="00C12CBC" w:rsidRPr="00425E11" w:rsidSect="00031C61">
          <w:pgSz w:w="12240" w:h="15840"/>
          <w:pgMar w:top="1440" w:right="1440" w:bottom="1440" w:left="1440" w:header="720" w:footer="432" w:gutter="0"/>
          <w:cols w:space="720"/>
          <w:titlePg/>
          <w:docGrid w:linePitch="360"/>
        </w:sectPr>
      </w:pPr>
    </w:p>
    <w:p w14:paraId="120FD194" w14:textId="5B6B335D" w:rsidR="00685725" w:rsidRPr="00425E11" w:rsidRDefault="00094337" w:rsidP="00260A9D">
      <w:pPr>
        <w:pStyle w:val="TOCHeading"/>
        <w:rPr>
          <w:rStyle w:val="Strong"/>
          <w:b w:val="0"/>
          <w:sz w:val="32"/>
        </w:rPr>
      </w:pPr>
      <w:r w:rsidRPr="00425E11">
        <w:rPr>
          <w:rStyle w:val="Strong"/>
          <w:b w:val="0"/>
          <w:sz w:val="32"/>
        </w:rPr>
        <w:lastRenderedPageBreak/>
        <w:t xml:space="preserve">Table of </w:t>
      </w:r>
      <w:r w:rsidR="00FF0F42" w:rsidRPr="00425E11">
        <w:rPr>
          <w:rStyle w:val="Strong"/>
          <w:b w:val="0"/>
          <w:bCs w:val="0"/>
          <w:sz w:val="32"/>
        </w:rPr>
        <w:t>c</w:t>
      </w:r>
      <w:r w:rsidRPr="00425E11">
        <w:rPr>
          <w:rStyle w:val="Strong"/>
          <w:b w:val="0"/>
          <w:bCs w:val="0"/>
          <w:sz w:val="32"/>
        </w:rPr>
        <w:t>ontents</w:t>
      </w:r>
    </w:p>
    <w:p w14:paraId="614E5A5E" w14:textId="20892C2D" w:rsidR="004C6668" w:rsidRDefault="00DC38E3">
      <w:pPr>
        <w:pStyle w:val="TOC1"/>
        <w:rPr>
          <w:rFonts w:asciiTheme="minorHAnsi" w:eastAsiaTheme="minorEastAsia" w:hAnsiTheme="minorHAnsi"/>
          <w:noProof/>
          <w:sz w:val="22"/>
          <w:lang w:val="sv-SE" w:eastAsia="sv-SE"/>
        </w:rPr>
      </w:pPr>
      <w:r w:rsidRPr="00425E11">
        <w:rPr>
          <w:rFonts w:cstheme="minorHAnsi"/>
          <w:szCs w:val="20"/>
        </w:rPr>
        <w:fldChar w:fldCharType="begin"/>
      </w:r>
      <w:r w:rsidRPr="00425E11">
        <w:rPr>
          <w:rFonts w:cstheme="minorHAnsi"/>
          <w:szCs w:val="20"/>
        </w:rPr>
        <w:instrText xml:space="preserve"> TOC \o "1-3" \h \z \u </w:instrText>
      </w:r>
      <w:r w:rsidRPr="00425E11">
        <w:rPr>
          <w:rFonts w:cstheme="minorHAnsi"/>
          <w:szCs w:val="20"/>
        </w:rPr>
        <w:fldChar w:fldCharType="separate"/>
      </w:r>
      <w:hyperlink w:anchor="_Toc34573962" w:history="1">
        <w:r w:rsidR="004C6668" w:rsidRPr="00EB1476">
          <w:rPr>
            <w:rStyle w:val="Hyperlink"/>
            <w:noProof/>
          </w:rPr>
          <w:t>Introduction</w:t>
        </w:r>
        <w:r w:rsidR="004C6668">
          <w:rPr>
            <w:noProof/>
            <w:webHidden/>
          </w:rPr>
          <w:tab/>
        </w:r>
        <w:r w:rsidR="004C6668">
          <w:rPr>
            <w:noProof/>
            <w:webHidden/>
          </w:rPr>
          <w:fldChar w:fldCharType="begin"/>
        </w:r>
        <w:r w:rsidR="004C6668">
          <w:rPr>
            <w:noProof/>
            <w:webHidden/>
          </w:rPr>
          <w:instrText xml:space="preserve"> PAGEREF _Toc34573962 \h </w:instrText>
        </w:r>
        <w:r w:rsidR="004C6668">
          <w:rPr>
            <w:noProof/>
            <w:webHidden/>
          </w:rPr>
        </w:r>
        <w:r w:rsidR="004C6668">
          <w:rPr>
            <w:noProof/>
            <w:webHidden/>
          </w:rPr>
          <w:fldChar w:fldCharType="separate"/>
        </w:r>
        <w:r w:rsidR="004C6668">
          <w:rPr>
            <w:noProof/>
            <w:webHidden/>
          </w:rPr>
          <w:t>1</w:t>
        </w:r>
        <w:r w:rsidR="004C6668">
          <w:rPr>
            <w:noProof/>
            <w:webHidden/>
          </w:rPr>
          <w:fldChar w:fldCharType="end"/>
        </w:r>
      </w:hyperlink>
    </w:p>
    <w:p w14:paraId="15EDC595" w14:textId="6C755758" w:rsidR="004C6668" w:rsidRDefault="00D375BA">
      <w:pPr>
        <w:pStyle w:val="TOC1"/>
        <w:tabs>
          <w:tab w:val="left" w:pos="400"/>
        </w:tabs>
        <w:rPr>
          <w:rFonts w:asciiTheme="minorHAnsi" w:eastAsiaTheme="minorEastAsia" w:hAnsiTheme="minorHAnsi"/>
          <w:noProof/>
          <w:sz w:val="22"/>
          <w:lang w:val="sv-SE" w:eastAsia="sv-SE"/>
        </w:rPr>
      </w:pPr>
      <w:hyperlink w:anchor="_Toc34573963" w:history="1">
        <w:r w:rsidR="004C6668" w:rsidRPr="00EB1476">
          <w:rPr>
            <w:rStyle w:val="Hyperlink"/>
            <w:noProof/>
          </w:rPr>
          <w:t>1</w:t>
        </w:r>
        <w:r w:rsidR="004C6668">
          <w:rPr>
            <w:rFonts w:asciiTheme="minorHAnsi" w:eastAsiaTheme="minorEastAsia" w:hAnsiTheme="minorHAnsi"/>
            <w:noProof/>
            <w:sz w:val="22"/>
            <w:lang w:val="sv-SE" w:eastAsia="sv-SE"/>
          </w:rPr>
          <w:tab/>
        </w:r>
        <w:r w:rsidR="004C6668" w:rsidRPr="00EB1476">
          <w:rPr>
            <w:rStyle w:val="Hyperlink"/>
            <w:noProof/>
          </w:rPr>
          <w:t>Project objectives and scope</w:t>
        </w:r>
        <w:r w:rsidR="004C6668">
          <w:rPr>
            <w:noProof/>
            <w:webHidden/>
          </w:rPr>
          <w:tab/>
        </w:r>
        <w:r w:rsidR="004C6668">
          <w:rPr>
            <w:noProof/>
            <w:webHidden/>
          </w:rPr>
          <w:fldChar w:fldCharType="begin"/>
        </w:r>
        <w:r w:rsidR="004C6668">
          <w:rPr>
            <w:noProof/>
            <w:webHidden/>
          </w:rPr>
          <w:instrText xml:space="preserve"> PAGEREF _Toc34573963 \h </w:instrText>
        </w:r>
        <w:r w:rsidR="004C6668">
          <w:rPr>
            <w:noProof/>
            <w:webHidden/>
          </w:rPr>
        </w:r>
        <w:r w:rsidR="004C6668">
          <w:rPr>
            <w:noProof/>
            <w:webHidden/>
          </w:rPr>
          <w:fldChar w:fldCharType="separate"/>
        </w:r>
        <w:r w:rsidR="004C6668">
          <w:rPr>
            <w:noProof/>
            <w:webHidden/>
          </w:rPr>
          <w:t>2</w:t>
        </w:r>
        <w:r w:rsidR="004C6668">
          <w:rPr>
            <w:noProof/>
            <w:webHidden/>
          </w:rPr>
          <w:fldChar w:fldCharType="end"/>
        </w:r>
      </w:hyperlink>
    </w:p>
    <w:p w14:paraId="5DC19B27" w14:textId="08B83547" w:rsidR="004C6668" w:rsidRDefault="00D375BA">
      <w:pPr>
        <w:pStyle w:val="TOC2"/>
        <w:tabs>
          <w:tab w:val="left" w:pos="800"/>
          <w:tab w:val="right" w:leader="dot" w:pos="9350"/>
        </w:tabs>
        <w:rPr>
          <w:rFonts w:asciiTheme="minorHAnsi" w:eastAsiaTheme="minorEastAsia" w:hAnsiTheme="minorHAnsi"/>
          <w:noProof/>
          <w:sz w:val="22"/>
          <w:lang w:val="sv-SE" w:eastAsia="sv-SE"/>
        </w:rPr>
      </w:pPr>
      <w:hyperlink w:anchor="_Toc34573964" w:history="1">
        <w:r w:rsidR="004C6668" w:rsidRPr="00EB1476">
          <w:rPr>
            <w:rStyle w:val="Hyperlink"/>
            <w:noProof/>
          </w:rPr>
          <w:t>1.1</w:t>
        </w:r>
        <w:r w:rsidR="004C6668">
          <w:rPr>
            <w:rFonts w:asciiTheme="minorHAnsi" w:eastAsiaTheme="minorEastAsia" w:hAnsiTheme="minorHAnsi"/>
            <w:noProof/>
            <w:sz w:val="22"/>
            <w:lang w:val="sv-SE" w:eastAsia="sv-SE"/>
          </w:rPr>
          <w:tab/>
        </w:r>
        <w:r w:rsidR="004C6668" w:rsidRPr="00EB1476">
          <w:rPr>
            <w:rStyle w:val="Hyperlink"/>
            <w:noProof/>
          </w:rPr>
          <w:t>Objectives</w:t>
        </w:r>
        <w:r w:rsidR="004C6668">
          <w:rPr>
            <w:noProof/>
            <w:webHidden/>
          </w:rPr>
          <w:tab/>
        </w:r>
        <w:r w:rsidR="004C6668">
          <w:rPr>
            <w:noProof/>
            <w:webHidden/>
          </w:rPr>
          <w:fldChar w:fldCharType="begin"/>
        </w:r>
        <w:r w:rsidR="004C6668">
          <w:rPr>
            <w:noProof/>
            <w:webHidden/>
          </w:rPr>
          <w:instrText xml:space="preserve"> PAGEREF _Toc34573964 \h </w:instrText>
        </w:r>
        <w:r w:rsidR="004C6668">
          <w:rPr>
            <w:noProof/>
            <w:webHidden/>
          </w:rPr>
        </w:r>
        <w:r w:rsidR="004C6668">
          <w:rPr>
            <w:noProof/>
            <w:webHidden/>
          </w:rPr>
          <w:fldChar w:fldCharType="separate"/>
        </w:r>
        <w:r w:rsidR="004C6668">
          <w:rPr>
            <w:noProof/>
            <w:webHidden/>
          </w:rPr>
          <w:t>2</w:t>
        </w:r>
        <w:r w:rsidR="004C6668">
          <w:rPr>
            <w:noProof/>
            <w:webHidden/>
          </w:rPr>
          <w:fldChar w:fldCharType="end"/>
        </w:r>
      </w:hyperlink>
    </w:p>
    <w:p w14:paraId="6769FF95" w14:textId="555C1C3E" w:rsidR="004C6668" w:rsidRDefault="00D375BA">
      <w:pPr>
        <w:pStyle w:val="TOC2"/>
        <w:tabs>
          <w:tab w:val="left" w:pos="800"/>
          <w:tab w:val="right" w:leader="dot" w:pos="9350"/>
        </w:tabs>
        <w:rPr>
          <w:rFonts w:asciiTheme="minorHAnsi" w:eastAsiaTheme="minorEastAsia" w:hAnsiTheme="minorHAnsi"/>
          <w:noProof/>
          <w:sz w:val="22"/>
          <w:lang w:val="sv-SE" w:eastAsia="sv-SE"/>
        </w:rPr>
      </w:pPr>
      <w:hyperlink w:anchor="_Toc34573965" w:history="1">
        <w:r w:rsidR="004C6668" w:rsidRPr="00EB1476">
          <w:rPr>
            <w:rStyle w:val="Hyperlink"/>
            <w:noProof/>
          </w:rPr>
          <w:t>1.2</w:t>
        </w:r>
        <w:r w:rsidR="004C6668">
          <w:rPr>
            <w:rFonts w:asciiTheme="minorHAnsi" w:eastAsiaTheme="minorEastAsia" w:hAnsiTheme="minorHAnsi"/>
            <w:noProof/>
            <w:sz w:val="22"/>
            <w:lang w:val="sv-SE" w:eastAsia="sv-SE"/>
          </w:rPr>
          <w:tab/>
        </w:r>
        <w:r w:rsidR="004C6668" w:rsidRPr="00EB1476">
          <w:rPr>
            <w:rStyle w:val="Hyperlink"/>
            <w:noProof/>
          </w:rPr>
          <w:t>Project scope</w:t>
        </w:r>
        <w:r w:rsidR="004C6668">
          <w:rPr>
            <w:noProof/>
            <w:webHidden/>
          </w:rPr>
          <w:tab/>
        </w:r>
        <w:r w:rsidR="004C6668">
          <w:rPr>
            <w:noProof/>
            <w:webHidden/>
          </w:rPr>
          <w:fldChar w:fldCharType="begin"/>
        </w:r>
        <w:r w:rsidR="004C6668">
          <w:rPr>
            <w:noProof/>
            <w:webHidden/>
          </w:rPr>
          <w:instrText xml:space="preserve"> PAGEREF _Toc34573965 \h </w:instrText>
        </w:r>
        <w:r w:rsidR="004C6668">
          <w:rPr>
            <w:noProof/>
            <w:webHidden/>
          </w:rPr>
        </w:r>
        <w:r w:rsidR="004C6668">
          <w:rPr>
            <w:noProof/>
            <w:webHidden/>
          </w:rPr>
          <w:fldChar w:fldCharType="separate"/>
        </w:r>
        <w:r w:rsidR="004C6668">
          <w:rPr>
            <w:noProof/>
            <w:webHidden/>
          </w:rPr>
          <w:t>3</w:t>
        </w:r>
        <w:r w:rsidR="004C6668">
          <w:rPr>
            <w:noProof/>
            <w:webHidden/>
          </w:rPr>
          <w:fldChar w:fldCharType="end"/>
        </w:r>
      </w:hyperlink>
    </w:p>
    <w:p w14:paraId="687EDDDA" w14:textId="60811451" w:rsidR="004C6668" w:rsidRDefault="00D375BA">
      <w:pPr>
        <w:pStyle w:val="TOC3"/>
        <w:tabs>
          <w:tab w:val="left" w:pos="1100"/>
          <w:tab w:val="right" w:leader="dot" w:pos="9350"/>
        </w:tabs>
        <w:rPr>
          <w:rFonts w:asciiTheme="minorHAnsi" w:eastAsiaTheme="minorEastAsia" w:hAnsiTheme="minorHAnsi"/>
          <w:noProof/>
          <w:sz w:val="22"/>
          <w:lang w:val="sv-SE" w:eastAsia="sv-SE"/>
        </w:rPr>
      </w:pPr>
      <w:hyperlink w:anchor="_Toc34573966" w:history="1">
        <w:r w:rsidR="004C6668" w:rsidRPr="00EB1476">
          <w:rPr>
            <w:rStyle w:val="Hyperlink"/>
            <w:noProof/>
          </w:rPr>
          <w:t>1.2.1</w:t>
        </w:r>
        <w:r w:rsidR="004C6668">
          <w:rPr>
            <w:rFonts w:asciiTheme="minorHAnsi" w:eastAsiaTheme="minorEastAsia" w:hAnsiTheme="minorHAnsi"/>
            <w:noProof/>
            <w:sz w:val="22"/>
            <w:lang w:val="sv-SE" w:eastAsia="sv-SE"/>
          </w:rPr>
          <w:tab/>
        </w:r>
        <w:r w:rsidR="004C6668" w:rsidRPr="00EB1476">
          <w:rPr>
            <w:rStyle w:val="Hyperlink"/>
            <w:noProof/>
          </w:rPr>
          <w:t>General project scope</w:t>
        </w:r>
        <w:r w:rsidR="004C6668">
          <w:rPr>
            <w:noProof/>
            <w:webHidden/>
          </w:rPr>
          <w:tab/>
        </w:r>
        <w:r w:rsidR="004C6668">
          <w:rPr>
            <w:noProof/>
            <w:webHidden/>
          </w:rPr>
          <w:fldChar w:fldCharType="begin"/>
        </w:r>
        <w:r w:rsidR="004C6668">
          <w:rPr>
            <w:noProof/>
            <w:webHidden/>
          </w:rPr>
          <w:instrText xml:space="preserve"> PAGEREF _Toc34573966 \h </w:instrText>
        </w:r>
        <w:r w:rsidR="004C6668">
          <w:rPr>
            <w:noProof/>
            <w:webHidden/>
          </w:rPr>
        </w:r>
        <w:r w:rsidR="004C6668">
          <w:rPr>
            <w:noProof/>
            <w:webHidden/>
          </w:rPr>
          <w:fldChar w:fldCharType="separate"/>
        </w:r>
        <w:r w:rsidR="004C6668">
          <w:rPr>
            <w:noProof/>
            <w:webHidden/>
          </w:rPr>
          <w:t>3</w:t>
        </w:r>
        <w:r w:rsidR="004C6668">
          <w:rPr>
            <w:noProof/>
            <w:webHidden/>
          </w:rPr>
          <w:fldChar w:fldCharType="end"/>
        </w:r>
      </w:hyperlink>
    </w:p>
    <w:p w14:paraId="6611F585" w14:textId="4C16AEFB" w:rsidR="004C6668" w:rsidRDefault="00D375BA">
      <w:pPr>
        <w:pStyle w:val="TOC3"/>
        <w:tabs>
          <w:tab w:val="left" w:pos="1100"/>
          <w:tab w:val="right" w:leader="dot" w:pos="9350"/>
        </w:tabs>
        <w:rPr>
          <w:rFonts w:asciiTheme="minorHAnsi" w:eastAsiaTheme="minorEastAsia" w:hAnsiTheme="minorHAnsi"/>
          <w:noProof/>
          <w:sz w:val="22"/>
          <w:lang w:val="sv-SE" w:eastAsia="sv-SE"/>
        </w:rPr>
      </w:pPr>
      <w:hyperlink w:anchor="_Toc34573967" w:history="1">
        <w:r w:rsidR="004C6668" w:rsidRPr="00EB1476">
          <w:rPr>
            <w:rStyle w:val="Hyperlink"/>
            <w:noProof/>
          </w:rPr>
          <w:t>1.2.2</w:t>
        </w:r>
        <w:r w:rsidR="004C6668">
          <w:rPr>
            <w:rFonts w:asciiTheme="minorHAnsi" w:eastAsiaTheme="minorEastAsia" w:hAnsiTheme="minorHAnsi"/>
            <w:noProof/>
            <w:sz w:val="22"/>
            <w:lang w:val="sv-SE" w:eastAsia="sv-SE"/>
          </w:rPr>
          <w:tab/>
        </w:r>
        <w:r w:rsidR="004C6668" w:rsidRPr="00EB1476">
          <w:rPr>
            <w:rStyle w:val="Hyperlink"/>
            <w:noProof/>
          </w:rPr>
          <w:t>Software products and technologies</w:t>
        </w:r>
        <w:r w:rsidR="004C6668">
          <w:rPr>
            <w:noProof/>
            <w:webHidden/>
          </w:rPr>
          <w:tab/>
        </w:r>
        <w:r w:rsidR="004C6668">
          <w:rPr>
            <w:noProof/>
            <w:webHidden/>
          </w:rPr>
          <w:fldChar w:fldCharType="begin"/>
        </w:r>
        <w:r w:rsidR="004C6668">
          <w:rPr>
            <w:noProof/>
            <w:webHidden/>
          </w:rPr>
          <w:instrText xml:space="preserve"> PAGEREF _Toc34573967 \h </w:instrText>
        </w:r>
        <w:r w:rsidR="004C6668">
          <w:rPr>
            <w:noProof/>
            <w:webHidden/>
          </w:rPr>
        </w:r>
        <w:r w:rsidR="004C6668">
          <w:rPr>
            <w:noProof/>
            <w:webHidden/>
          </w:rPr>
          <w:fldChar w:fldCharType="separate"/>
        </w:r>
        <w:r w:rsidR="004C6668">
          <w:rPr>
            <w:noProof/>
            <w:webHidden/>
          </w:rPr>
          <w:t>7</w:t>
        </w:r>
        <w:r w:rsidR="004C6668">
          <w:rPr>
            <w:noProof/>
            <w:webHidden/>
          </w:rPr>
          <w:fldChar w:fldCharType="end"/>
        </w:r>
      </w:hyperlink>
    </w:p>
    <w:p w14:paraId="5A04DCC9" w14:textId="14162F72" w:rsidR="004C6668" w:rsidRDefault="00D375BA">
      <w:pPr>
        <w:pStyle w:val="TOC3"/>
        <w:tabs>
          <w:tab w:val="left" w:pos="1100"/>
          <w:tab w:val="right" w:leader="dot" w:pos="9350"/>
        </w:tabs>
        <w:rPr>
          <w:rFonts w:asciiTheme="minorHAnsi" w:eastAsiaTheme="minorEastAsia" w:hAnsiTheme="minorHAnsi"/>
          <w:noProof/>
          <w:sz w:val="22"/>
          <w:lang w:val="sv-SE" w:eastAsia="sv-SE"/>
        </w:rPr>
      </w:pPr>
      <w:hyperlink w:anchor="_Toc34573968" w:history="1">
        <w:r w:rsidR="004C6668" w:rsidRPr="00EB1476">
          <w:rPr>
            <w:rStyle w:val="Hyperlink"/>
            <w:noProof/>
          </w:rPr>
          <w:t>1.2.3</w:t>
        </w:r>
        <w:r w:rsidR="004C6668">
          <w:rPr>
            <w:rFonts w:asciiTheme="minorHAnsi" w:eastAsiaTheme="minorEastAsia" w:hAnsiTheme="minorHAnsi"/>
            <w:noProof/>
            <w:sz w:val="22"/>
            <w:lang w:val="sv-SE" w:eastAsia="sv-SE"/>
          </w:rPr>
          <w:tab/>
        </w:r>
        <w:r w:rsidR="004C6668" w:rsidRPr="00EB1476">
          <w:rPr>
            <w:rStyle w:val="Hyperlink"/>
            <w:noProof/>
          </w:rPr>
          <w:t>Application modules and components in scope</w:t>
        </w:r>
        <w:r w:rsidR="004C6668">
          <w:rPr>
            <w:noProof/>
            <w:webHidden/>
          </w:rPr>
          <w:tab/>
        </w:r>
        <w:r w:rsidR="004C6668">
          <w:rPr>
            <w:noProof/>
            <w:webHidden/>
          </w:rPr>
          <w:fldChar w:fldCharType="begin"/>
        </w:r>
        <w:r w:rsidR="004C6668">
          <w:rPr>
            <w:noProof/>
            <w:webHidden/>
          </w:rPr>
          <w:instrText xml:space="preserve"> PAGEREF _Toc34573968 \h </w:instrText>
        </w:r>
        <w:r w:rsidR="004C6668">
          <w:rPr>
            <w:noProof/>
            <w:webHidden/>
          </w:rPr>
        </w:r>
        <w:r w:rsidR="004C6668">
          <w:rPr>
            <w:noProof/>
            <w:webHidden/>
          </w:rPr>
          <w:fldChar w:fldCharType="separate"/>
        </w:r>
        <w:r w:rsidR="004C6668">
          <w:rPr>
            <w:noProof/>
            <w:webHidden/>
          </w:rPr>
          <w:t>8</w:t>
        </w:r>
        <w:r w:rsidR="004C6668">
          <w:rPr>
            <w:noProof/>
            <w:webHidden/>
          </w:rPr>
          <w:fldChar w:fldCharType="end"/>
        </w:r>
      </w:hyperlink>
    </w:p>
    <w:p w14:paraId="0796F353" w14:textId="63F25EFB" w:rsidR="004C6668" w:rsidRDefault="00D375BA">
      <w:pPr>
        <w:pStyle w:val="TOC3"/>
        <w:tabs>
          <w:tab w:val="left" w:pos="1100"/>
          <w:tab w:val="right" w:leader="dot" w:pos="9350"/>
        </w:tabs>
        <w:rPr>
          <w:rFonts w:asciiTheme="minorHAnsi" w:eastAsiaTheme="minorEastAsia" w:hAnsiTheme="minorHAnsi"/>
          <w:noProof/>
          <w:sz w:val="22"/>
          <w:lang w:val="sv-SE" w:eastAsia="sv-SE"/>
        </w:rPr>
      </w:pPr>
      <w:hyperlink w:anchor="_Toc34573969" w:history="1">
        <w:r w:rsidR="004C6668" w:rsidRPr="00EB1476">
          <w:rPr>
            <w:rStyle w:val="Hyperlink"/>
            <w:noProof/>
          </w:rPr>
          <w:t>1.2.4</w:t>
        </w:r>
        <w:r w:rsidR="004C6668">
          <w:rPr>
            <w:rFonts w:asciiTheme="minorHAnsi" w:eastAsiaTheme="minorEastAsia" w:hAnsiTheme="minorHAnsi"/>
            <w:noProof/>
            <w:sz w:val="22"/>
            <w:lang w:val="sv-SE" w:eastAsia="sv-SE"/>
          </w:rPr>
          <w:tab/>
        </w:r>
        <w:r w:rsidR="004C6668" w:rsidRPr="00EB1476">
          <w:rPr>
            <w:rStyle w:val="Hyperlink"/>
            <w:noProof/>
          </w:rPr>
          <w:t>Processes in scope</w:t>
        </w:r>
        <w:r w:rsidR="004C6668">
          <w:rPr>
            <w:noProof/>
            <w:webHidden/>
          </w:rPr>
          <w:tab/>
        </w:r>
        <w:r w:rsidR="004C6668">
          <w:rPr>
            <w:noProof/>
            <w:webHidden/>
          </w:rPr>
          <w:fldChar w:fldCharType="begin"/>
        </w:r>
        <w:r w:rsidR="004C6668">
          <w:rPr>
            <w:noProof/>
            <w:webHidden/>
          </w:rPr>
          <w:instrText xml:space="preserve"> PAGEREF _Toc34573969 \h </w:instrText>
        </w:r>
        <w:r w:rsidR="004C6668">
          <w:rPr>
            <w:noProof/>
            <w:webHidden/>
          </w:rPr>
        </w:r>
        <w:r w:rsidR="004C6668">
          <w:rPr>
            <w:noProof/>
            <w:webHidden/>
          </w:rPr>
          <w:fldChar w:fldCharType="separate"/>
        </w:r>
        <w:r w:rsidR="004C6668">
          <w:rPr>
            <w:noProof/>
            <w:webHidden/>
          </w:rPr>
          <w:t>9</w:t>
        </w:r>
        <w:r w:rsidR="004C6668">
          <w:rPr>
            <w:noProof/>
            <w:webHidden/>
          </w:rPr>
          <w:fldChar w:fldCharType="end"/>
        </w:r>
      </w:hyperlink>
    </w:p>
    <w:p w14:paraId="450164A2" w14:textId="02D7E799" w:rsidR="004C6668" w:rsidRDefault="00D375BA">
      <w:pPr>
        <w:pStyle w:val="TOC3"/>
        <w:tabs>
          <w:tab w:val="left" w:pos="1100"/>
          <w:tab w:val="right" w:leader="dot" w:pos="9350"/>
        </w:tabs>
        <w:rPr>
          <w:rFonts w:asciiTheme="minorHAnsi" w:eastAsiaTheme="minorEastAsia" w:hAnsiTheme="minorHAnsi"/>
          <w:noProof/>
          <w:sz w:val="22"/>
          <w:lang w:val="sv-SE" w:eastAsia="sv-SE"/>
        </w:rPr>
      </w:pPr>
      <w:hyperlink w:anchor="_Toc34573970" w:history="1">
        <w:r w:rsidR="004C6668" w:rsidRPr="00EB1476">
          <w:rPr>
            <w:rStyle w:val="Hyperlink"/>
            <w:noProof/>
          </w:rPr>
          <w:t>1.2.5</w:t>
        </w:r>
        <w:r w:rsidR="004C6668">
          <w:rPr>
            <w:rFonts w:asciiTheme="minorHAnsi" w:eastAsiaTheme="minorEastAsia" w:hAnsiTheme="minorHAnsi"/>
            <w:noProof/>
            <w:sz w:val="22"/>
            <w:lang w:val="sv-SE" w:eastAsia="sv-SE"/>
          </w:rPr>
          <w:tab/>
        </w:r>
        <w:r w:rsidR="004C6668" w:rsidRPr="00EB1476">
          <w:rPr>
            <w:rStyle w:val="Hyperlink"/>
            <w:noProof/>
          </w:rPr>
          <w:t>Data migration</w:t>
        </w:r>
        <w:r w:rsidR="004C6668">
          <w:rPr>
            <w:noProof/>
            <w:webHidden/>
          </w:rPr>
          <w:tab/>
        </w:r>
        <w:r w:rsidR="004C6668">
          <w:rPr>
            <w:noProof/>
            <w:webHidden/>
          </w:rPr>
          <w:fldChar w:fldCharType="begin"/>
        </w:r>
        <w:r w:rsidR="004C6668">
          <w:rPr>
            <w:noProof/>
            <w:webHidden/>
          </w:rPr>
          <w:instrText xml:space="preserve"> PAGEREF _Toc34573970 \h </w:instrText>
        </w:r>
        <w:r w:rsidR="004C6668">
          <w:rPr>
            <w:noProof/>
            <w:webHidden/>
          </w:rPr>
        </w:r>
        <w:r w:rsidR="004C6668">
          <w:rPr>
            <w:noProof/>
            <w:webHidden/>
          </w:rPr>
          <w:fldChar w:fldCharType="separate"/>
        </w:r>
        <w:r w:rsidR="004C6668">
          <w:rPr>
            <w:noProof/>
            <w:webHidden/>
          </w:rPr>
          <w:t>10</w:t>
        </w:r>
        <w:r w:rsidR="004C6668">
          <w:rPr>
            <w:noProof/>
            <w:webHidden/>
          </w:rPr>
          <w:fldChar w:fldCharType="end"/>
        </w:r>
      </w:hyperlink>
    </w:p>
    <w:p w14:paraId="617E7E81" w14:textId="35F101E0" w:rsidR="004C6668" w:rsidRDefault="00D375BA">
      <w:pPr>
        <w:pStyle w:val="TOC3"/>
        <w:tabs>
          <w:tab w:val="left" w:pos="1100"/>
          <w:tab w:val="right" w:leader="dot" w:pos="9350"/>
        </w:tabs>
        <w:rPr>
          <w:rFonts w:asciiTheme="minorHAnsi" w:eastAsiaTheme="minorEastAsia" w:hAnsiTheme="minorHAnsi"/>
          <w:noProof/>
          <w:sz w:val="22"/>
          <w:lang w:val="sv-SE" w:eastAsia="sv-SE"/>
        </w:rPr>
      </w:pPr>
      <w:hyperlink w:anchor="_Toc34573971" w:history="1">
        <w:r w:rsidR="004C6668" w:rsidRPr="00EB1476">
          <w:rPr>
            <w:rStyle w:val="Hyperlink"/>
            <w:noProof/>
          </w:rPr>
          <w:t>1.2.6</w:t>
        </w:r>
        <w:r w:rsidR="004C6668">
          <w:rPr>
            <w:rFonts w:asciiTheme="minorHAnsi" w:eastAsiaTheme="minorEastAsia" w:hAnsiTheme="minorHAnsi"/>
            <w:noProof/>
            <w:sz w:val="22"/>
            <w:lang w:val="sv-SE" w:eastAsia="sv-SE"/>
          </w:rPr>
          <w:tab/>
        </w:r>
        <w:r w:rsidR="004C6668" w:rsidRPr="00EB1476">
          <w:rPr>
            <w:rStyle w:val="Hyperlink"/>
            <w:noProof/>
          </w:rPr>
          <w:t>Security</w:t>
        </w:r>
        <w:r w:rsidR="004C6668">
          <w:rPr>
            <w:noProof/>
            <w:webHidden/>
          </w:rPr>
          <w:tab/>
        </w:r>
        <w:r w:rsidR="004C6668">
          <w:rPr>
            <w:noProof/>
            <w:webHidden/>
          </w:rPr>
          <w:fldChar w:fldCharType="begin"/>
        </w:r>
        <w:r w:rsidR="004C6668">
          <w:rPr>
            <w:noProof/>
            <w:webHidden/>
          </w:rPr>
          <w:instrText xml:space="preserve"> PAGEREF _Toc34573971 \h </w:instrText>
        </w:r>
        <w:r w:rsidR="004C6668">
          <w:rPr>
            <w:noProof/>
            <w:webHidden/>
          </w:rPr>
        </w:r>
        <w:r w:rsidR="004C6668">
          <w:rPr>
            <w:noProof/>
            <w:webHidden/>
          </w:rPr>
          <w:fldChar w:fldCharType="separate"/>
        </w:r>
        <w:r w:rsidR="004C6668">
          <w:rPr>
            <w:noProof/>
            <w:webHidden/>
          </w:rPr>
          <w:t>14</w:t>
        </w:r>
        <w:r w:rsidR="004C6668">
          <w:rPr>
            <w:noProof/>
            <w:webHidden/>
          </w:rPr>
          <w:fldChar w:fldCharType="end"/>
        </w:r>
      </w:hyperlink>
    </w:p>
    <w:p w14:paraId="4CC80B08" w14:textId="29455F25" w:rsidR="004C6668" w:rsidRDefault="00D375BA">
      <w:pPr>
        <w:pStyle w:val="TOC3"/>
        <w:tabs>
          <w:tab w:val="left" w:pos="1100"/>
          <w:tab w:val="right" w:leader="dot" w:pos="9350"/>
        </w:tabs>
        <w:rPr>
          <w:rFonts w:asciiTheme="minorHAnsi" w:eastAsiaTheme="minorEastAsia" w:hAnsiTheme="minorHAnsi"/>
          <w:noProof/>
          <w:sz w:val="22"/>
          <w:lang w:val="sv-SE" w:eastAsia="sv-SE"/>
        </w:rPr>
      </w:pPr>
      <w:hyperlink w:anchor="_Toc34573972" w:history="1">
        <w:r w:rsidR="004C6668" w:rsidRPr="00EB1476">
          <w:rPr>
            <w:rStyle w:val="Hyperlink"/>
            <w:noProof/>
          </w:rPr>
          <w:t>1.2.7</w:t>
        </w:r>
        <w:r w:rsidR="004C6668">
          <w:rPr>
            <w:rFonts w:asciiTheme="minorHAnsi" w:eastAsiaTheme="minorEastAsia" w:hAnsiTheme="minorHAnsi"/>
            <w:noProof/>
            <w:sz w:val="22"/>
            <w:lang w:val="sv-SE" w:eastAsia="sv-SE"/>
          </w:rPr>
          <w:tab/>
        </w:r>
        <w:r w:rsidR="004C6668" w:rsidRPr="00EB1476">
          <w:rPr>
            <w:rStyle w:val="Hyperlink"/>
            <w:noProof/>
          </w:rPr>
          <w:t>Custom development</w:t>
        </w:r>
        <w:r w:rsidR="004C6668">
          <w:rPr>
            <w:noProof/>
            <w:webHidden/>
          </w:rPr>
          <w:tab/>
        </w:r>
        <w:r w:rsidR="004C6668">
          <w:rPr>
            <w:noProof/>
            <w:webHidden/>
          </w:rPr>
          <w:fldChar w:fldCharType="begin"/>
        </w:r>
        <w:r w:rsidR="004C6668">
          <w:rPr>
            <w:noProof/>
            <w:webHidden/>
          </w:rPr>
          <w:instrText xml:space="preserve"> PAGEREF _Toc34573972 \h </w:instrText>
        </w:r>
        <w:r w:rsidR="004C6668">
          <w:rPr>
            <w:noProof/>
            <w:webHidden/>
          </w:rPr>
        </w:r>
        <w:r w:rsidR="004C6668">
          <w:rPr>
            <w:noProof/>
            <w:webHidden/>
          </w:rPr>
          <w:fldChar w:fldCharType="separate"/>
        </w:r>
        <w:r w:rsidR="004C6668">
          <w:rPr>
            <w:noProof/>
            <w:webHidden/>
          </w:rPr>
          <w:t>15</w:t>
        </w:r>
        <w:r w:rsidR="004C6668">
          <w:rPr>
            <w:noProof/>
            <w:webHidden/>
          </w:rPr>
          <w:fldChar w:fldCharType="end"/>
        </w:r>
      </w:hyperlink>
    </w:p>
    <w:p w14:paraId="315C0886" w14:textId="73520C64" w:rsidR="004C6668" w:rsidRDefault="00D375BA">
      <w:pPr>
        <w:pStyle w:val="TOC3"/>
        <w:tabs>
          <w:tab w:val="left" w:pos="1100"/>
          <w:tab w:val="right" w:leader="dot" w:pos="9350"/>
        </w:tabs>
        <w:rPr>
          <w:rFonts w:asciiTheme="minorHAnsi" w:eastAsiaTheme="minorEastAsia" w:hAnsiTheme="minorHAnsi"/>
          <w:noProof/>
          <w:sz w:val="22"/>
          <w:lang w:val="sv-SE" w:eastAsia="sv-SE"/>
        </w:rPr>
      </w:pPr>
      <w:hyperlink w:anchor="_Toc34573973" w:history="1">
        <w:r w:rsidR="004C6668" w:rsidRPr="00EB1476">
          <w:rPr>
            <w:rStyle w:val="Hyperlink"/>
            <w:noProof/>
          </w:rPr>
          <w:t>1.2.8</w:t>
        </w:r>
        <w:r w:rsidR="004C6668">
          <w:rPr>
            <w:rFonts w:asciiTheme="minorHAnsi" w:eastAsiaTheme="minorEastAsia" w:hAnsiTheme="minorHAnsi"/>
            <w:noProof/>
            <w:sz w:val="22"/>
            <w:lang w:val="sv-SE" w:eastAsia="sv-SE"/>
          </w:rPr>
          <w:tab/>
        </w:r>
        <w:r w:rsidR="004C6668" w:rsidRPr="00EB1476">
          <w:rPr>
            <w:rStyle w:val="Hyperlink"/>
            <w:noProof/>
          </w:rPr>
          <w:t>Custom reports</w:t>
        </w:r>
        <w:r w:rsidR="004C6668">
          <w:rPr>
            <w:noProof/>
            <w:webHidden/>
          </w:rPr>
          <w:tab/>
        </w:r>
        <w:r w:rsidR="004C6668">
          <w:rPr>
            <w:noProof/>
            <w:webHidden/>
          </w:rPr>
          <w:fldChar w:fldCharType="begin"/>
        </w:r>
        <w:r w:rsidR="004C6668">
          <w:rPr>
            <w:noProof/>
            <w:webHidden/>
          </w:rPr>
          <w:instrText xml:space="preserve"> PAGEREF _Toc34573973 \h </w:instrText>
        </w:r>
        <w:r w:rsidR="004C6668">
          <w:rPr>
            <w:noProof/>
            <w:webHidden/>
          </w:rPr>
        </w:r>
        <w:r w:rsidR="004C6668">
          <w:rPr>
            <w:noProof/>
            <w:webHidden/>
          </w:rPr>
          <w:fldChar w:fldCharType="separate"/>
        </w:r>
        <w:r w:rsidR="004C6668">
          <w:rPr>
            <w:noProof/>
            <w:webHidden/>
          </w:rPr>
          <w:t>17</w:t>
        </w:r>
        <w:r w:rsidR="004C6668">
          <w:rPr>
            <w:noProof/>
            <w:webHidden/>
          </w:rPr>
          <w:fldChar w:fldCharType="end"/>
        </w:r>
      </w:hyperlink>
    </w:p>
    <w:p w14:paraId="32BFD59F" w14:textId="1C12F2F0" w:rsidR="004C6668" w:rsidRDefault="00D375BA">
      <w:pPr>
        <w:pStyle w:val="TOC3"/>
        <w:tabs>
          <w:tab w:val="left" w:pos="1100"/>
          <w:tab w:val="right" w:leader="dot" w:pos="9350"/>
        </w:tabs>
        <w:rPr>
          <w:rFonts w:asciiTheme="minorHAnsi" w:eastAsiaTheme="minorEastAsia" w:hAnsiTheme="minorHAnsi"/>
          <w:noProof/>
          <w:sz w:val="22"/>
          <w:lang w:val="sv-SE" w:eastAsia="sv-SE"/>
        </w:rPr>
      </w:pPr>
      <w:hyperlink w:anchor="_Toc34573974" w:history="1">
        <w:r w:rsidR="004C6668" w:rsidRPr="00EB1476">
          <w:rPr>
            <w:rStyle w:val="Hyperlink"/>
            <w:noProof/>
          </w:rPr>
          <w:t>1.2.9</w:t>
        </w:r>
        <w:r w:rsidR="004C6668">
          <w:rPr>
            <w:rFonts w:asciiTheme="minorHAnsi" w:eastAsiaTheme="minorEastAsia" w:hAnsiTheme="minorHAnsi"/>
            <w:noProof/>
            <w:sz w:val="22"/>
            <w:lang w:val="sv-SE" w:eastAsia="sv-SE"/>
          </w:rPr>
          <w:tab/>
        </w:r>
        <w:r w:rsidR="004C6668" w:rsidRPr="00EB1476">
          <w:rPr>
            <w:rStyle w:val="Hyperlink"/>
            <w:noProof/>
          </w:rPr>
          <w:t>Integration and interfaces</w:t>
        </w:r>
        <w:r w:rsidR="004C6668">
          <w:rPr>
            <w:noProof/>
            <w:webHidden/>
          </w:rPr>
          <w:tab/>
        </w:r>
        <w:r w:rsidR="004C6668">
          <w:rPr>
            <w:noProof/>
            <w:webHidden/>
          </w:rPr>
          <w:fldChar w:fldCharType="begin"/>
        </w:r>
        <w:r w:rsidR="004C6668">
          <w:rPr>
            <w:noProof/>
            <w:webHidden/>
          </w:rPr>
          <w:instrText xml:space="preserve"> PAGEREF _Toc34573974 \h </w:instrText>
        </w:r>
        <w:r w:rsidR="004C6668">
          <w:rPr>
            <w:noProof/>
            <w:webHidden/>
          </w:rPr>
        </w:r>
        <w:r w:rsidR="004C6668">
          <w:rPr>
            <w:noProof/>
            <w:webHidden/>
          </w:rPr>
          <w:fldChar w:fldCharType="separate"/>
        </w:r>
        <w:r w:rsidR="004C6668">
          <w:rPr>
            <w:noProof/>
            <w:webHidden/>
          </w:rPr>
          <w:t>19</w:t>
        </w:r>
        <w:r w:rsidR="004C6668">
          <w:rPr>
            <w:noProof/>
            <w:webHidden/>
          </w:rPr>
          <w:fldChar w:fldCharType="end"/>
        </w:r>
      </w:hyperlink>
    </w:p>
    <w:p w14:paraId="0472FF8B" w14:textId="32DA1CF2" w:rsidR="004C6668" w:rsidRDefault="00D375BA">
      <w:pPr>
        <w:pStyle w:val="TOC3"/>
        <w:tabs>
          <w:tab w:val="left" w:pos="1320"/>
          <w:tab w:val="right" w:leader="dot" w:pos="9350"/>
        </w:tabs>
        <w:rPr>
          <w:rFonts w:asciiTheme="minorHAnsi" w:eastAsiaTheme="minorEastAsia" w:hAnsiTheme="minorHAnsi"/>
          <w:noProof/>
          <w:sz w:val="22"/>
          <w:lang w:val="sv-SE" w:eastAsia="sv-SE"/>
        </w:rPr>
      </w:pPr>
      <w:hyperlink w:anchor="_Toc34573975" w:history="1">
        <w:r w:rsidR="004C6668" w:rsidRPr="00EB1476">
          <w:rPr>
            <w:rStyle w:val="Hyperlink"/>
            <w:noProof/>
          </w:rPr>
          <w:t>1.2.10</w:t>
        </w:r>
        <w:r w:rsidR="004C6668">
          <w:rPr>
            <w:rFonts w:asciiTheme="minorHAnsi" w:eastAsiaTheme="minorEastAsia" w:hAnsiTheme="minorHAnsi"/>
            <w:noProof/>
            <w:sz w:val="22"/>
            <w:lang w:val="sv-SE" w:eastAsia="sv-SE"/>
          </w:rPr>
          <w:tab/>
        </w:r>
        <w:r w:rsidR="004C6668" w:rsidRPr="00EB1476">
          <w:rPr>
            <w:rStyle w:val="Hyperlink"/>
            <w:noProof/>
          </w:rPr>
          <w:t>Build management</w:t>
        </w:r>
        <w:r w:rsidR="004C6668">
          <w:rPr>
            <w:noProof/>
            <w:webHidden/>
          </w:rPr>
          <w:tab/>
        </w:r>
        <w:r w:rsidR="004C6668">
          <w:rPr>
            <w:noProof/>
            <w:webHidden/>
          </w:rPr>
          <w:fldChar w:fldCharType="begin"/>
        </w:r>
        <w:r w:rsidR="004C6668">
          <w:rPr>
            <w:noProof/>
            <w:webHidden/>
          </w:rPr>
          <w:instrText xml:space="preserve"> PAGEREF _Toc34573975 \h </w:instrText>
        </w:r>
        <w:r w:rsidR="004C6668">
          <w:rPr>
            <w:noProof/>
            <w:webHidden/>
          </w:rPr>
        </w:r>
        <w:r w:rsidR="004C6668">
          <w:rPr>
            <w:noProof/>
            <w:webHidden/>
          </w:rPr>
          <w:fldChar w:fldCharType="separate"/>
        </w:r>
        <w:r w:rsidR="004C6668">
          <w:rPr>
            <w:noProof/>
            <w:webHidden/>
          </w:rPr>
          <w:t>22</w:t>
        </w:r>
        <w:r w:rsidR="004C6668">
          <w:rPr>
            <w:noProof/>
            <w:webHidden/>
          </w:rPr>
          <w:fldChar w:fldCharType="end"/>
        </w:r>
      </w:hyperlink>
    </w:p>
    <w:p w14:paraId="4AC2359C" w14:textId="46B1D737" w:rsidR="004C6668" w:rsidRDefault="00D375BA">
      <w:pPr>
        <w:pStyle w:val="TOC3"/>
        <w:tabs>
          <w:tab w:val="left" w:pos="1320"/>
          <w:tab w:val="right" w:leader="dot" w:pos="9350"/>
        </w:tabs>
        <w:rPr>
          <w:rFonts w:asciiTheme="minorHAnsi" w:eastAsiaTheme="minorEastAsia" w:hAnsiTheme="minorHAnsi"/>
          <w:noProof/>
          <w:sz w:val="22"/>
          <w:lang w:val="sv-SE" w:eastAsia="sv-SE"/>
        </w:rPr>
      </w:pPr>
      <w:hyperlink w:anchor="_Toc34573976" w:history="1">
        <w:r w:rsidR="004C6668" w:rsidRPr="00EB1476">
          <w:rPr>
            <w:rStyle w:val="Hyperlink"/>
            <w:noProof/>
          </w:rPr>
          <w:t>1.2.11</w:t>
        </w:r>
        <w:r w:rsidR="004C6668">
          <w:rPr>
            <w:rFonts w:asciiTheme="minorHAnsi" w:eastAsiaTheme="minorEastAsia" w:hAnsiTheme="minorHAnsi"/>
            <w:noProof/>
            <w:sz w:val="22"/>
            <w:lang w:val="sv-SE" w:eastAsia="sv-SE"/>
          </w:rPr>
          <w:tab/>
        </w:r>
        <w:r w:rsidR="004C6668" w:rsidRPr="00EB1476">
          <w:rPr>
            <w:rStyle w:val="Hyperlink"/>
            <w:noProof/>
          </w:rPr>
          <w:t>Environments and installation</w:t>
        </w:r>
        <w:r w:rsidR="004C6668">
          <w:rPr>
            <w:noProof/>
            <w:webHidden/>
          </w:rPr>
          <w:tab/>
        </w:r>
        <w:r w:rsidR="004C6668">
          <w:rPr>
            <w:noProof/>
            <w:webHidden/>
          </w:rPr>
          <w:fldChar w:fldCharType="begin"/>
        </w:r>
        <w:r w:rsidR="004C6668">
          <w:rPr>
            <w:noProof/>
            <w:webHidden/>
          </w:rPr>
          <w:instrText xml:space="preserve"> PAGEREF _Toc34573976 \h </w:instrText>
        </w:r>
        <w:r w:rsidR="004C6668">
          <w:rPr>
            <w:noProof/>
            <w:webHidden/>
          </w:rPr>
        </w:r>
        <w:r w:rsidR="004C6668">
          <w:rPr>
            <w:noProof/>
            <w:webHidden/>
          </w:rPr>
          <w:fldChar w:fldCharType="separate"/>
        </w:r>
        <w:r w:rsidR="004C6668">
          <w:rPr>
            <w:noProof/>
            <w:webHidden/>
          </w:rPr>
          <w:t>24</w:t>
        </w:r>
        <w:r w:rsidR="004C6668">
          <w:rPr>
            <w:noProof/>
            <w:webHidden/>
          </w:rPr>
          <w:fldChar w:fldCharType="end"/>
        </w:r>
      </w:hyperlink>
    </w:p>
    <w:p w14:paraId="178F91C4" w14:textId="095A6612" w:rsidR="004C6668" w:rsidRDefault="00D375BA">
      <w:pPr>
        <w:pStyle w:val="TOC3"/>
        <w:tabs>
          <w:tab w:val="left" w:pos="1320"/>
          <w:tab w:val="right" w:leader="dot" w:pos="9350"/>
        </w:tabs>
        <w:rPr>
          <w:rFonts w:asciiTheme="minorHAnsi" w:eastAsiaTheme="minorEastAsia" w:hAnsiTheme="minorHAnsi"/>
          <w:noProof/>
          <w:sz w:val="22"/>
          <w:lang w:val="sv-SE" w:eastAsia="sv-SE"/>
        </w:rPr>
      </w:pPr>
      <w:hyperlink w:anchor="_Toc34573977" w:history="1">
        <w:r w:rsidR="004C6668" w:rsidRPr="00EB1476">
          <w:rPr>
            <w:rStyle w:val="Hyperlink"/>
            <w:noProof/>
          </w:rPr>
          <w:t>1.2.12</w:t>
        </w:r>
        <w:r w:rsidR="004C6668">
          <w:rPr>
            <w:rFonts w:asciiTheme="minorHAnsi" w:eastAsiaTheme="minorEastAsia" w:hAnsiTheme="minorHAnsi"/>
            <w:noProof/>
            <w:sz w:val="22"/>
            <w:lang w:val="sv-SE" w:eastAsia="sv-SE"/>
          </w:rPr>
          <w:tab/>
        </w:r>
        <w:r w:rsidR="004C6668" w:rsidRPr="00EB1476">
          <w:rPr>
            <w:rStyle w:val="Hyperlink"/>
            <w:noProof/>
          </w:rPr>
          <w:t>Testing</w:t>
        </w:r>
        <w:r w:rsidR="004C6668">
          <w:rPr>
            <w:noProof/>
            <w:webHidden/>
          </w:rPr>
          <w:tab/>
        </w:r>
        <w:r w:rsidR="004C6668">
          <w:rPr>
            <w:noProof/>
            <w:webHidden/>
          </w:rPr>
          <w:fldChar w:fldCharType="begin"/>
        </w:r>
        <w:r w:rsidR="004C6668">
          <w:rPr>
            <w:noProof/>
            <w:webHidden/>
          </w:rPr>
          <w:instrText xml:space="preserve"> PAGEREF _Toc34573977 \h </w:instrText>
        </w:r>
        <w:r w:rsidR="004C6668">
          <w:rPr>
            <w:noProof/>
            <w:webHidden/>
          </w:rPr>
        </w:r>
        <w:r w:rsidR="004C6668">
          <w:rPr>
            <w:noProof/>
            <w:webHidden/>
          </w:rPr>
          <w:fldChar w:fldCharType="separate"/>
        </w:r>
        <w:r w:rsidR="004C6668">
          <w:rPr>
            <w:noProof/>
            <w:webHidden/>
          </w:rPr>
          <w:t>26</w:t>
        </w:r>
        <w:r w:rsidR="004C6668">
          <w:rPr>
            <w:noProof/>
            <w:webHidden/>
          </w:rPr>
          <w:fldChar w:fldCharType="end"/>
        </w:r>
      </w:hyperlink>
    </w:p>
    <w:p w14:paraId="79D7DBD9" w14:textId="67EA99FC" w:rsidR="004C6668" w:rsidRDefault="00D375BA">
      <w:pPr>
        <w:pStyle w:val="TOC3"/>
        <w:tabs>
          <w:tab w:val="left" w:pos="1320"/>
          <w:tab w:val="right" w:leader="dot" w:pos="9350"/>
        </w:tabs>
        <w:rPr>
          <w:rFonts w:asciiTheme="minorHAnsi" w:eastAsiaTheme="minorEastAsia" w:hAnsiTheme="minorHAnsi"/>
          <w:noProof/>
          <w:sz w:val="22"/>
          <w:lang w:val="sv-SE" w:eastAsia="sv-SE"/>
        </w:rPr>
      </w:pPr>
      <w:hyperlink w:anchor="_Toc34573978" w:history="1">
        <w:r w:rsidR="004C6668" w:rsidRPr="00EB1476">
          <w:rPr>
            <w:rStyle w:val="Hyperlink"/>
            <w:noProof/>
          </w:rPr>
          <w:t>1.2.13</w:t>
        </w:r>
        <w:r w:rsidR="004C6668">
          <w:rPr>
            <w:rFonts w:asciiTheme="minorHAnsi" w:eastAsiaTheme="minorEastAsia" w:hAnsiTheme="minorHAnsi"/>
            <w:noProof/>
            <w:sz w:val="22"/>
            <w:lang w:val="sv-SE" w:eastAsia="sv-SE"/>
          </w:rPr>
          <w:tab/>
        </w:r>
        <w:r w:rsidR="004C6668" w:rsidRPr="00EB1476">
          <w:rPr>
            <w:rStyle w:val="Hyperlink"/>
            <w:noProof/>
          </w:rPr>
          <w:t>Training and knowledge transfer</w:t>
        </w:r>
        <w:r w:rsidR="004C6668">
          <w:rPr>
            <w:noProof/>
            <w:webHidden/>
          </w:rPr>
          <w:tab/>
        </w:r>
        <w:r w:rsidR="004C6668">
          <w:rPr>
            <w:noProof/>
            <w:webHidden/>
          </w:rPr>
          <w:fldChar w:fldCharType="begin"/>
        </w:r>
        <w:r w:rsidR="004C6668">
          <w:rPr>
            <w:noProof/>
            <w:webHidden/>
          </w:rPr>
          <w:instrText xml:space="preserve"> PAGEREF _Toc34573978 \h </w:instrText>
        </w:r>
        <w:r w:rsidR="004C6668">
          <w:rPr>
            <w:noProof/>
            <w:webHidden/>
          </w:rPr>
        </w:r>
        <w:r w:rsidR="004C6668">
          <w:rPr>
            <w:noProof/>
            <w:webHidden/>
          </w:rPr>
          <w:fldChar w:fldCharType="separate"/>
        </w:r>
        <w:r w:rsidR="004C6668">
          <w:rPr>
            <w:noProof/>
            <w:webHidden/>
          </w:rPr>
          <w:t>32</w:t>
        </w:r>
        <w:r w:rsidR="004C6668">
          <w:rPr>
            <w:noProof/>
            <w:webHidden/>
          </w:rPr>
          <w:fldChar w:fldCharType="end"/>
        </w:r>
      </w:hyperlink>
    </w:p>
    <w:p w14:paraId="691A1741" w14:textId="59ED746F" w:rsidR="004C6668" w:rsidRDefault="00D375BA">
      <w:pPr>
        <w:pStyle w:val="TOC3"/>
        <w:tabs>
          <w:tab w:val="left" w:pos="1320"/>
          <w:tab w:val="right" w:leader="dot" w:pos="9350"/>
        </w:tabs>
        <w:rPr>
          <w:rFonts w:asciiTheme="minorHAnsi" w:eastAsiaTheme="minorEastAsia" w:hAnsiTheme="minorHAnsi"/>
          <w:noProof/>
          <w:sz w:val="22"/>
          <w:lang w:val="sv-SE" w:eastAsia="sv-SE"/>
        </w:rPr>
      </w:pPr>
      <w:hyperlink w:anchor="_Toc34573979" w:history="1">
        <w:r w:rsidR="004C6668" w:rsidRPr="00EB1476">
          <w:rPr>
            <w:rStyle w:val="Hyperlink"/>
            <w:noProof/>
            <w:lang w:val="en-GB"/>
          </w:rPr>
          <w:t>1.2.14</w:t>
        </w:r>
        <w:r w:rsidR="004C6668">
          <w:rPr>
            <w:rFonts w:asciiTheme="minorHAnsi" w:eastAsiaTheme="minorEastAsia" w:hAnsiTheme="minorHAnsi"/>
            <w:noProof/>
            <w:sz w:val="22"/>
            <w:lang w:val="sv-SE" w:eastAsia="sv-SE"/>
          </w:rPr>
          <w:tab/>
        </w:r>
        <w:r w:rsidR="004C6668" w:rsidRPr="00EB1476">
          <w:rPr>
            <w:rStyle w:val="Hyperlink"/>
            <w:noProof/>
            <w:lang w:val="en-GB"/>
          </w:rPr>
          <w:t>Continuous Updates</w:t>
        </w:r>
        <w:r w:rsidR="004C6668">
          <w:rPr>
            <w:noProof/>
            <w:webHidden/>
          </w:rPr>
          <w:tab/>
        </w:r>
        <w:r w:rsidR="004C6668">
          <w:rPr>
            <w:noProof/>
            <w:webHidden/>
          </w:rPr>
          <w:fldChar w:fldCharType="begin"/>
        </w:r>
        <w:r w:rsidR="004C6668">
          <w:rPr>
            <w:noProof/>
            <w:webHidden/>
          </w:rPr>
          <w:instrText xml:space="preserve"> PAGEREF _Toc34573979 \h </w:instrText>
        </w:r>
        <w:r w:rsidR="004C6668">
          <w:rPr>
            <w:noProof/>
            <w:webHidden/>
          </w:rPr>
        </w:r>
        <w:r w:rsidR="004C6668">
          <w:rPr>
            <w:noProof/>
            <w:webHidden/>
          </w:rPr>
          <w:fldChar w:fldCharType="separate"/>
        </w:r>
        <w:r w:rsidR="004C6668">
          <w:rPr>
            <w:noProof/>
            <w:webHidden/>
          </w:rPr>
          <w:t>32</w:t>
        </w:r>
        <w:r w:rsidR="004C6668">
          <w:rPr>
            <w:noProof/>
            <w:webHidden/>
          </w:rPr>
          <w:fldChar w:fldCharType="end"/>
        </w:r>
      </w:hyperlink>
    </w:p>
    <w:p w14:paraId="28FB0988" w14:textId="5BDAAAF2" w:rsidR="004C6668" w:rsidRDefault="00D375BA">
      <w:pPr>
        <w:pStyle w:val="TOC3"/>
        <w:tabs>
          <w:tab w:val="left" w:pos="1320"/>
          <w:tab w:val="right" w:leader="dot" w:pos="9350"/>
        </w:tabs>
        <w:rPr>
          <w:rFonts w:asciiTheme="minorHAnsi" w:eastAsiaTheme="minorEastAsia" w:hAnsiTheme="minorHAnsi"/>
          <w:noProof/>
          <w:sz w:val="22"/>
          <w:lang w:val="sv-SE" w:eastAsia="sv-SE"/>
        </w:rPr>
      </w:pPr>
      <w:hyperlink w:anchor="_Toc34573980" w:history="1">
        <w:r w:rsidR="004C6668" w:rsidRPr="00EB1476">
          <w:rPr>
            <w:rStyle w:val="Hyperlink"/>
            <w:noProof/>
            <w:lang w:val="en-GB"/>
          </w:rPr>
          <w:t>1.2.15</w:t>
        </w:r>
        <w:r w:rsidR="004C6668">
          <w:rPr>
            <w:rFonts w:asciiTheme="minorHAnsi" w:eastAsiaTheme="minorEastAsia" w:hAnsiTheme="minorHAnsi"/>
            <w:noProof/>
            <w:sz w:val="22"/>
            <w:lang w:val="sv-SE" w:eastAsia="sv-SE"/>
          </w:rPr>
          <w:tab/>
        </w:r>
        <w:r w:rsidR="004C6668" w:rsidRPr="00EB1476">
          <w:rPr>
            <w:rStyle w:val="Hyperlink"/>
            <w:noProof/>
            <w:lang w:val="en-GB"/>
          </w:rPr>
          <w:t>Time-boxed items in scope</w:t>
        </w:r>
        <w:r w:rsidR="004C6668">
          <w:rPr>
            <w:noProof/>
            <w:webHidden/>
          </w:rPr>
          <w:tab/>
        </w:r>
        <w:r w:rsidR="004C6668">
          <w:rPr>
            <w:noProof/>
            <w:webHidden/>
          </w:rPr>
          <w:fldChar w:fldCharType="begin"/>
        </w:r>
        <w:r w:rsidR="004C6668">
          <w:rPr>
            <w:noProof/>
            <w:webHidden/>
          </w:rPr>
          <w:instrText xml:space="preserve"> PAGEREF _Toc34573980 \h </w:instrText>
        </w:r>
        <w:r w:rsidR="004C6668">
          <w:rPr>
            <w:noProof/>
            <w:webHidden/>
          </w:rPr>
        </w:r>
        <w:r w:rsidR="004C6668">
          <w:rPr>
            <w:noProof/>
            <w:webHidden/>
          </w:rPr>
          <w:fldChar w:fldCharType="separate"/>
        </w:r>
        <w:r w:rsidR="004C6668">
          <w:rPr>
            <w:noProof/>
            <w:webHidden/>
          </w:rPr>
          <w:t>32</w:t>
        </w:r>
        <w:r w:rsidR="004C6668">
          <w:rPr>
            <w:noProof/>
            <w:webHidden/>
          </w:rPr>
          <w:fldChar w:fldCharType="end"/>
        </w:r>
      </w:hyperlink>
    </w:p>
    <w:p w14:paraId="41A975FB" w14:textId="1A836DE2" w:rsidR="004C6668" w:rsidRDefault="00D375BA">
      <w:pPr>
        <w:pStyle w:val="TOC2"/>
        <w:tabs>
          <w:tab w:val="left" w:pos="800"/>
          <w:tab w:val="right" w:leader="dot" w:pos="9350"/>
        </w:tabs>
        <w:rPr>
          <w:rFonts w:asciiTheme="minorHAnsi" w:eastAsiaTheme="minorEastAsia" w:hAnsiTheme="minorHAnsi"/>
          <w:noProof/>
          <w:sz w:val="22"/>
          <w:lang w:val="sv-SE" w:eastAsia="sv-SE"/>
        </w:rPr>
      </w:pPr>
      <w:hyperlink w:anchor="_Toc34573981" w:history="1">
        <w:r w:rsidR="004C6668" w:rsidRPr="00EB1476">
          <w:rPr>
            <w:rStyle w:val="Hyperlink"/>
            <w:noProof/>
          </w:rPr>
          <w:t>1.3</w:t>
        </w:r>
        <w:r w:rsidR="004C6668">
          <w:rPr>
            <w:rFonts w:asciiTheme="minorHAnsi" w:eastAsiaTheme="minorEastAsia" w:hAnsiTheme="minorHAnsi"/>
            <w:noProof/>
            <w:sz w:val="22"/>
            <w:lang w:val="sv-SE" w:eastAsia="sv-SE"/>
          </w:rPr>
          <w:tab/>
        </w:r>
        <w:r w:rsidR="004C6668" w:rsidRPr="00EB1476">
          <w:rPr>
            <w:rStyle w:val="Hyperlink"/>
            <w:noProof/>
          </w:rPr>
          <w:t>Areas out of scope</w:t>
        </w:r>
        <w:r w:rsidR="004C6668">
          <w:rPr>
            <w:noProof/>
            <w:webHidden/>
          </w:rPr>
          <w:tab/>
        </w:r>
        <w:r w:rsidR="004C6668">
          <w:rPr>
            <w:noProof/>
            <w:webHidden/>
          </w:rPr>
          <w:fldChar w:fldCharType="begin"/>
        </w:r>
        <w:r w:rsidR="004C6668">
          <w:rPr>
            <w:noProof/>
            <w:webHidden/>
          </w:rPr>
          <w:instrText xml:space="preserve"> PAGEREF _Toc34573981 \h </w:instrText>
        </w:r>
        <w:r w:rsidR="004C6668">
          <w:rPr>
            <w:noProof/>
            <w:webHidden/>
          </w:rPr>
        </w:r>
        <w:r w:rsidR="004C6668">
          <w:rPr>
            <w:noProof/>
            <w:webHidden/>
          </w:rPr>
          <w:fldChar w:fldCharType="separate"/>
        </w:r>
        <w:r w:rsidR="004C6668">
          <w:rPr>
            <w:noProof/>
            <w:webHidden/>
          </w:rPr>
          <w:t>34</w:t>
        </w:r>
        <w:r w:rsidR="004C6668">
          <w:rPr>
            <w:noProof/>
            <w:webHidden/>
          </w:rPr>
          <w:fldChar w:fldCharType="end"/>
        </w:r>
      </w:hyperlink>
    </w:p>
    <w:p w14:paraId="1D1FF447" w14:textId="0562BE2F" w:rsidR="004C6668" w:rsidRDefault="00D375BA">
      <w:pPr>
        <w:pStyle w:val="TOC1"/>
        <w:tabs>
          <w:tab w:val="left" w:pos="400"/>
        </w:tabs>
        <w:rPr>
          <w:rFonts w:asciiTheme="minorHAnsi" w:eastAsiaTheme="minorEastAsia" w:hAnsiTheme="minorHAnsi"/>
          <w:noProof/>
          <w:sz w:val="22"/>
          <w:lang w:val="sv-SE" w:eastAsia="sv-SE"/>
        </w:rPr>
      </w:pPr>
      <w:hyperlink w:anchor="_Toc34573982" w:history="1">
        <w:r w:rsidR="004C6668" w:rsidRPr="00EB1476">
          <w:rPr>
            <w:rStyle w:val="Hyperlink"/>
            <w:noProof/>
          </w:rPr>
          <w:t>2</w:t>
        </w:r>
        <w:r w:rsidR="004C6668">
          <w:rPr>
            <w:rFonts w:asciiTheme="minorHAnsi" w:eastAsiaTheme="minorEastAsia" w:hAnsiTheme="minorHAnsi"/>
            <w:noProof/>
            <w:sz w:val="22"/>
            <w:lang w:val="sv-SE" w:eastAsia="sv-SE"/>
          </w:rPr>
          <w:tab/>
        </w:r>
        <w:r w:rsidR="004C6668" w:rsidRPr="00EB1476">
          <w:rPr>
            <w:rStyle w:val="Hyperlink"/>
            <w:noProof/>
          </w:rPr>
          <w:t>Project approach, timeline, and deliverable acceptance</w:t>
        </w:r>
        <w:r w:rsidR="004C6668">
          <w:rPr>
            <w:noProof/>
            <w:webHidden/>
          </w:rPr>
          <w:tab/>
        </w:r>
        <w:r w:rsidR="004C6668">
          <w:rPr>
            <w:noProof/>
            <w:webHidden/>
          </w:rPr>
          <w:fldChar w:fldCharType="begin"/>
        </w:r>
        <w:r w:rsidR="004C6668">
          <w:rPr>
            <w:noProof/>
            <w:webHidden/>
          </w:rPr>
          <w:instrText xml:space="preserve"> PAGEREF _Toc34573982 \h </w:instrText>
        </w:r>
        <w:r w:rsidR="004C6668">
          <w:rPr>
            <w:noProof/>
            <w:webHidden/>
          </w:rPr>
        </w:r>
        <w:r w:rsidR="004C6668">
          <w:rPr>
            <w:noProof/>
            <w:webHidden/>
          </w:rPr>
          <w:fldChar w:fldCharType="separate"/>
        </w:r>
        <w:r w:rsidR="004C6668">
          <w:rPr>
            <w:noProof/>
            <w:webHidden/>
          </w:rPr>
          <w:t>36</w:t>
        </w:r>
        <w:r w:rsidR="004C6668">
          <w:rPr>
            <w:noProof/>
            <w:webHidden/>
          </w:rPr>
          <w:fldChar w:fldCharType="end"/>
        </w:r>
      </w:hyperlink>
    </w:p>
    <w:p w14:paraId="6DEB1651" w14:textId="05CA8C89" w:rsidR="004C6668" w:rsidRDefault="00D375BA">
      <w:pPr>
        <w:pStyle w:val="TOC2"/>
        <w:tabs>
          <w:tab w:val="left" w:pos="800"/>
          <w:tab w:val="right" w:leader="dot" w:pos="9350"/>
        </w:tabs>
        <w:rPr>
          <w:rFonts w:asciiTheme="minorHAnsi" w:eastAsiaTheme="minorEastAsia" w:hAnsiTheme="minorHAnsi"/>
          <w:noProof/>
          <w:sz w:val="22"/>
          <w:lang w:val="sv-SE" w:eastAsia="sv-SE"/>
        </w:rPr>
      </w:pPr>
      <w:hyperlink w:anchor="_Toc34573983" w:history="1">
        <w:r w:rsidR="004C6668" w:rsidRPr="00EB1476">
          <w:rPr>
            <w:rStyle w:val="Hyperlink"/>
            <w:noProof/>
          </w:rPr>
          <w:t>2.1</w:t>
        </w:r>
        <w:r w:rsidR="004C6668">
          <w:rPr>
            <w:rFonts w:asciiTheme="minorHAnsi" w:eastAsiaTheme="minorEastAsia" w:hAnsiTheme="minorHAnsi"/>
            <w:noProof/>
            <w:sz w:val="22"/>
            <w:lang w:val="sv-SE" w:eastAsia="sv-SE"/>
          </w:rPr>
          <w:tab/>
        </w:r>
        <w:r w:rsidR="004C6668" w:rsidRPr="00EB1476">
          <w:rPr>
            <w:rStyle w:val="Hyperlink"/>
            <w:noProof/>
          </w:rPr>
          <w:t>Approach</w:t>
        </w:r>
        <w:r w:rsidR="004C6668">
          <w:rPr>
            <w:noProof/>
            <w:webHidden/>
          </w:rPr>
          <w:tab/>
        </w:r>
        <w:r w:rsidR="004C6668">
          <w:rPr>
            <w:noProof/>
            <w:webHidden/>
          </w:rPr>
          <w:fldChar w:fldCharType="begin"/>
        </w:r>
        <w:r w:rsidR="004C6668">
          <w:rPr>
            <w:noProof/>
            <w:webHidden/>
          </w:rPr>
          <w:instrText xml:space="preserve"> PAGEREF _Toc34573983 \h </w:instrText>
        </w:r>
        <w:r w:rsidR="004C6668">
          <w:rPr>
            <w:noProof/>
            <w:webHidden/>
          </w:rPr>
        </w:r>
        <w:r w:rsidR="004C6668">
          <w:rPr>
            <w:noProof/>
            <w:webHidden/>
          </w:rPr>
          <w:fldChar w:fldCharType="separate"/>
        </w:r>
        <w:r w:rsidR="004C6668">
          <w:rPr>
            <w:noProof/>
            <w:webHidden/>
          </w:rPr>
          <w:t>36</w:t>
        </w:r>
        <w:r w:rsidR="004C6668">
          <w:rPr>
            <w:noProof/>
            <w:webHidden/>
          </w:rPr>
          <w:fldChar w:fldCharType="end"/>
        </w:r>
      </w:hyperlink>
    </w:p>
    <w:p w14:paraId="6EC4090D" w14:textId="0F872C7A" w:rsidR="004C6668" w:rsidRDefault="00D375BA">
      <w:pPr>
        <w:pStyle w:val="TOC3"/>
        <w:tabs>
          <w:tab w:val="left" w:pos="1100"/>
          <w:tab w:val="right" w:leader="dot" w:pos="9350"/>
        </w:tabs>
        <w:rPr>
          <w:rFonts w:asciiTheme="minorHAnsi" w:eastAsiaTheme="minorEastAsia" w:hAnsiTheme="minorHAnsi"/>
          <w:noProof/>
          <w:sz w:val="22"/>
          <w:lang w:val="sv-SE" w:eastAsia="sv-SE"/>
        </w:rPr>
      </w:pPr>
      <w:hyperlink w:anchor="_Toc34573984" w:history="1">
        <w:r w:rsidR="004C6668" w:rsidRPr="00EB1476">
          <w:rPr>
            <w:rStyle w:val="Hyperlink"/>
            <w:b/>
            <w:bCs/>
            <w:noProof/>
          </w:rPr>
          <w:t>2.1.1</w:t>
        </w:r>
        <w:r w:rsidR="004C6668">
          <w:rPr>
            <w:rFonts w:asciiTheme="minorHAnsi" w:eastAsiaTheme="minorEastAsia" w:hAnsiTheme="minorHAnsi"/>
            <w:noProof/>
            <w:sz w:val="22"/>
            <w:lang w:val="sv-SE" w:eastAsia="sv-SE"/>
          </w:rPr>
          <w:tab/>
        </w:r>
        <w:r w:rsidR="004C6668" w:rsidRPr="00EB1476">
          <w:rPr>
            <w:rStyle w:val="Hyperlink"/>
            <w:b/>
            <w:bCs/>
            <w:noProof/>
          </w:rPr>
          <w:t>Scope Deviation Clause</w:t>
        </w:r>
        <w:r w:rsidR="004C6668">
          <w:rPr>
            <w:noProof/>
            <w:webHidden/>
          </w:rPr>
          <w:tab/>
        </w:r>
        <w:r w:rsidR="004C6668">
          <w:rPr>
            <w:noProof/>
            <w:webHidden/>
          </w:rPr>
          <w:fldChar w:fldCharType="begin"/>
        </w:r>
        <w:r w:rsidR="004C6668">
          <w:rPr>
            <w:noProof/>
            <w:webHidden/>
          </w:rPr>
          <w:instrText xml:space="preserve"> PAGEREF _Toc34573984 \h </w:instrText>
        </w:r>
        <w:r w:rsidR="004C6668">
          <w:rPr>
            <w:noProof/>
            <w:webHidden/>
          </w:rPr>
        </w:r>
        <w:r w:rsidR="004C6668">
          <w:rPr>
            <w:noProof/>
            <w:webHidden/>
          </w:rPr>
          <w:fldChar w:fldCharType="separate"/>
        </w:r>
        <w:r w:rsidR="004C6668">
          <w:rPr>
            <w:noProof/>
            <w:webHidden/>
          </w:rPr>
          <w:t>36</w:t>
        </w:r>
        <w:r w:rsidR="004C6668">
          <w:rPr>
            <w:noProof/>
            <w:webHidden/>
          </w:rPr>
          <w:fldChar w:fldCharType="end"/>
        </w:r>
      </w:hyperlink>
    </w:p>
    <w:p w14:paraId="719C19A7" w14:textId="100E4F86" w:rsidR="004C6668" w:rsidRDefault="00D375BA">
      <w:pPr>
        <w:pStyle w:val="TOC2"/>
        <w:tabs>
          <w:tab w:val="left" w:pos="800"/>
          <w:tab w:val="right" w:leader="dot" w:pos="9350"/>
        </w:tabs>
        <w:rPr>
          <w:rFonts w:asciiTheme="minorHAnsi" w:eastAsiaTheme="minorEastAsia" w:hAnsiTheme="minorHAnsi"/>
          <w:noProof/>
          <w:sz w:val="22"/>
          <w:lang w:val="sv-SE" w:eastAsia="sv-SE"/>
        </w:rPr>
      </w:pPr>
      <w:hyperlink w:anchor="_Toc34573985" w:history="1">
        <w:r w:rsidR="004C6668" w:rsidRPr="00EB1476">
          <w:rPr>
            <w:rStyle w:val="Hyperlink"/>
            <w:noProof/>
          </w:rPr>
          <w:t>2.2</w:t>
        </w:r>
        <w:r w:rsidR="004C6668">
          <w:rPr>
            <w:rFonts w:asciiTheme="minorHAnsi" w:eastAsiaTheme="minorEastAsia" w:hAnsiTheme="minorHAnsi"/>
            <w:noProof/>
            <w:sz w:val="22"/>
            <w:lang w:val="sv-SE" w:eastAsia="sv-SE"/>
          </w:rPr>
          <w:tab/>
        </w:r>
        <w:r w:rsidR="004C6668" w:rsidRPr="00EB1476">
          <w:rPr>
            <w:rStyle w:val="Hyperlink"/>
            <w:noProof/>
          </w:rPr>
          <w:t>Discovery phase</w:t>
        </w:r>
        <w:r w:rsidR="004C6668">
          <w:rPr>
            <w:noProof/>
            <w:webHidden/>
          </w:rPr>
          <w:tab/>
        </w:r>
        <w:r w:rsidR="004C6668">
          <w:rPr>
            <w:noProof/>
            <w:webHidden/>
          </w:rPr>
          <w:fldChar w:fldCharType="begin"/>
        </w:r>
        <w:r w:rsidR="004C6668">
          <w:rPr>
            <w:noProof/>
            <w:webHidden/>
          </w:rPr>
          <w:instrText xml:space="preserve"> PAGEREF _Toc34573985 \h </w:instrText>
        </w:r>
        <w:r w:rsidR="004C6668">
          <w:rPr>
            <w:noProof/>
            <w:webHidden/>
          </w:rPr>
        </w:r>
        <w:r w:rsidR="004C6668">
          <w:rPr>
            <w:noProof/>
            <w:webHidden/>
          </w:rPr>
          <w:fldChar w:fldCharType="separate"/>
        </w:r>
        <w:r w:rsidR="004C6668">
          <w:rPr>
            <w:noProof/>
            <w:webHidden/>
          </w:rPr>
          <w:t>36</w:t>
        </w:r>
        <w:r w:rsidR="004C6668">
          <w:rPr>
            <w:noProof/>
            <w:webHidden/>
          </w:rPr>
          <w:fldChar w:fldCharType="end"/>
        </w:r>
      </w:hyperlink>
    </w:p>
    <w:p w14:paraId="0C910518" w14:textId="48E06445" w:rsidR="004C6668" w:rsidRDefault="00D375BA">
      <w:pPr>
        <w:pStyle w:val="TOC2"/>
        <w:tabs>
          <w:tab w:val="left" w:pos="800"/>
          <w:tab w:val="right" w:leader="dot" w:pos="9350"/>
        </w:tabs>
        <w:rPr>
          <w:rFonts w:asciiTheme="minorHAnsi" w:eastAsiaTheme="minorEastAsia" w:hAnsiTheme="minorHAnsi"/>
          <w:noProof/>
          <w:sz w:val="22"/>
          <w:lang w:val="sv-SE" w:eastAsia="sv-SE"/>
        </w:rPr>
      </w:pPr>
      <w:hyperlink w:anchor="_Toc34573986" w:history="1">
        <w:r w:rsidR="004C6668" w:rsidRPr="00EB1476">
          <w:rPr>
            <w:rStyle w:val="Hyperlink"/>
            <w:noProof/>
          </w:rPr>
          <w:t>2.3</w:t>
        </w:r>
        <w:r w:rsidR="004C6668">
          <w:rPr>
            <w:rFonts w:asciiTheme="minorHAnsi" w:eastAsiaTheme="minorEastAsia" w:hAnsiTheme="minorHAnsi"/>
            <w:noProof/>
            <w:sz w:val="22"/>
            <w:lang w:val="sv-SE" w:eastAsia="sv-SE"/>
          </w:rPr>
          <w:tab/>
        </w:r>
        <w:r w:rsidR="004C6668" w:rsidRPr="00EB1476">
          <w:rPr>
            <w:rStyle w:val="Hyperlink"/>
            <w:noProof/>
          </w:rPr>
          <w:t>Mobilisation phase</w:t>
        </w:r>
        <w:r w:rsidR="004C6668">
          <w:rPr>
            <w:noProof/>
            <w:webHidden/>
          </w:rPr>
          <w:tab/>
        </w:r>
        <w:r w:rsidR="004C6668">
          <w:rPr>
            <w:noProof/>
            <w:webHidden/>
          </w:rPr>
          <w:fldChar w:fldCharType="begin"/>
        </w:r>
        <w:r w:rsidR="004C6668">
          <w:rPr>
            <w:noProof/>
            <w:webHidden/>
          </w:rPr>
          <w:instrText xml:space="preserve"> PAGEREF _Toc34573986 \h </w:instrText>
        </w:r>
        <w:r w:rsidR="004C6668">
          <w:rPr>
            <w:noProof/>
            <w:webHidden/>
          </w:rPr>
        </w:r>
        <w:r w:rsidR="004C6668">
          <w:rPr>
            <w:noProof/>
            <w:webHidden/>
          </w:rPr>
          <w:fldChar w:fldCharType="separate"/>
        </w:r>
        <w:r w:rsidR="004C6668">
          <w:rPr>
            <w:noProof/>
            <w:webHidden/>
          </w:rPr>
          <w:t>37</w:t>
        </w:r>
        <w:r w:rsidR="004C6668">
          <w:rPr>
            <w:noProof/>
            <w:webHidden/>
          </w:rPr>
          <w:fldChar w:fldCharType="end"/>
        </w:r>
      </w:hyperlink>
    </w:p>
    <w:p w14:paraId="327D3313" w14:textId="7D982BD8" w:rsidR="004C6668" w:rsidRDefault="00D375BA">
      <w:pPr>
        <w:pStyle w:val="TOC2"/>
        <w:tabs>
          <w:tab w:val="left" w:pos="800"/>
          <w:tab w:val="right" w:leader="dot" w:pos="9350"/>
        </w:tabs>
        <w:rPr>
          <w:rFonts w:asciiTheme="minorHAnsi" w:eastAsiaTheme="minorEastAsia" w:hAnsiTheme="minorHAnsi"/>
          <w:noProof/>
          <w:sz w:val="22"/>
          <w:lang w:val="sv-SE" w:eastAsia="sv-SE"/>
        </w:rPr>
      </w:pPr>
      <w:hyperlink w:anchor="_Toc34573987" w:history="1">
        <w:r w:rsidR="004C6668" w:rsidRPr="00EB1476">
          <w:rPr>
            <w:rStyle w:val="Hyperlink"/>
            <w:noProof/>
          </w:rPr>
          <w:t>2.4</w:t>
        </w:r>
        <w:r w:rsidR="004C6668">
          <w:rPr>
            <w:rFonts w:asciiTheme="minorHAnsi" w:eastAsiaTheme="minorEastAsia" w:hAnsiTheme="minorHAnsi"/>
            <w:noProof/>
            <w:sz w:val="22"/>
            <w:lang w:val="sv-SE" w:eastAsia="sv-SE"/>
          </w:rPr>
          <w:tab/>
        </w:r>
        <w:r w:rsidR="004C6668" w:rsidRPr="00EB1476">
          <w:rPr>
            <w:rStyle w:val="Hyperlink"/>
            <w:noProof/>
          </w:rPr>
          <w:t>Initiation phase</w:t>
        </w:r>
        <w:r w:rsidR="004C6668">
          <w:rPr>
            <w:noProof/>
            <w:webHidden/>
          </w:rPr>
          <w:tab/>
        </w:r>
        <w:r w:rsidR="004C6668">
          <w:rPr>
            <w:noProof/>
            <w:webHidden/>
          </w:rPr>
          <w:fldChar w:fldCharType="begin"/>
        </w:r>
        <w:r w:rsidR="004C6668">
          <w:rPr>
            <w:noProof/>
            <w:webHidden/>
          </w:rPr>
          <w:instrText xml:space="preserve"> PAGEREF _Toc34573987 \h </w:instrText>
        </w:r>
        <w:r w:rsidR="004C6668">
          <w:rPr>
            <w:noProof/>
            <w:webHidden/>
          </w:rPr>
        </w:r>
        <w:r w:rsidR="004C6668">
          <w:rPr>
            <w:noProof/>
            <w:webHidden/>
          </w:rPr>
          <w:fldChar w:fldCharType="separate"/>
        </w:r>
        <w:r w:rsidR="004C6668">
          <w:rPr>
            <w:noProof/>
            <w:webHidden/>
          </w:rPr>
          <w:t>37</w:t>
        </w:r>
        <w:r w:rsidR="004C6668">
          <w:rPr>
            <w:noProof/>
            <w:webHidden/>
          </w:rPr>
          <w:fldChar w:fldCharType="end"/>
        </w:r>
      </w:hyperlink>
    </w:p>
    <w:p w14:paraId="081D3314" w14:textId="64007AF9" w:rsidR="004C6668" w:rsidRDefault="00D375BA">
      <w:pPr>
        <w:pStyle w:val="TOC3"/>
        <w:tabs>
          <w:tab w:val="left" w:pos="1100"/>
          <w:tab w:val="right" w:leader="dot" w:pos="9350"/>
        </w:tabs>
        <w:rPr>
          <w:rFonts w:asciiTheme="minorHAnsi" w:eastAsiaTheme="minorEastAsia" w:hAnsiTheme="minorHAnsi"/>
          <w:noProof/>
          <w:sz w:val="22"/>
          <w:lang w:val="sv-SE" w:eastAsia="sv-SE"/>
        </w:rPr>
      </w:pPr>
      <w:hyperlink w:anchor="_Toc34573988" w:history="1">
        <w:r w:rsidR="004C6668" w:rsidRPr="00EB1476">
          <w:rPr>
            <w:rStyle w:val="Hyperlink"/>
            <w:b/>
            <w:bCs/>
            <w:noProof/>
          </w:rPr>
          <w:t>2.4.1</w:t>
        </w:r>
        <w:r w:rsidR="004C6668">
          <w:rPr>
            <w:rFonts w:asciiTheme="minorHAnsi" w:eastAsiaTheme="minorEastAsia" w:hAnsiTheme="minorHAnsi"/>
            <w:noProof/>
            <w:sz w:val="22"/>
            <w:lang w:val="sv-SE" w:eastAsia="sv-SE"/>
          </w:rPr>
          <w:tab/>
        </w:r>
        <w:r w:rsidR="004C6668" w:rsidRPr="00EB1476">
          <w:rPr>
            <w:rStyle w:val="Hyperlink"/>
            <w:b/>
            <w:bCs/>
            <w:noProof/>
          </w:rPr>
          <w:t>Initiation phase workshops</w:t>
        </w:r>
        <w:r w:rsidR="004C6668">
          <w:rPr>
            <w:noProof/>
            <w:webHidden/>
          </w:rPr>
          <w:tab/>
        </w:r>
        <w:r w:rsidR="004C6668">
          <w:rPr>
            <w:noProof/>
            <w:webHidden/>
          </w:rPr>
          <w:fldChar w:fldCharType="begin"/>
        </w:r>
        <w:r w:rsidR="004C6668">
          <w:rPr>
            <w:noProof/>
            <w:webHidden/>
          </w:rPr>
          <w:instrText xml:space="preserve"> PAGEREF _Toc34573988 \h </w:instrText>
        </w:r>
        <w:r w:rsidR="004C6668">
          <w:rPr>
            <w:noProof/>
            <w:webHidden/>
          </w:rPr>
        </w:r>
        <w:r w:rsidR="004C6668">
          <w:rPr>
            <w:noProof/>
            <w:webHidden/>
          </w:rPr>
          <w:fldChar w:fldCharType="separate"/>
        </w:r>
        <w:r w:rsidR="004C6668">
          <w:rPr>
            <w:noProof/>
            <w:webHidden/>
          </w:rPr>
          <w:t>38</w:t>
        </w:r>
        <w:r w:rsidR="004C6668">
          <w:rPr>
            <w:noProof/>
            <w:webHidden/>
          </w:rPr>
          <w:fldChar w:fldCharType="end"/>
        </w:r>
      </w:hyperlink>
    </w:p>
    <w:p w14:paraId="633D2B34" w14:textId="6ADEEC74" w:rsidR="004C6668" w:rsidRDefault="00D375BA">
      <w:pPr>
        <w:pStyle w:val="TOC3"/>
        <w:tabs>
          <w:tab w:val="left" w:pos="1100"/>
          <w:tab w:val="right" w:leader="dot" w:pos="9350"/>
        </w:tabs>
        <w:rPr>
          <w:rFonts w:asciiTheme="minorHAnsi" w:eastAsiaTheme="minorEastAsia" w:hAnsiTheme="minorHAnsi"/>
          <w:noProof/>
          <w:sz w:val="22"/>
          <w:lang w:val="sv-SE" w:eastAsia="sv-SE"/>
        </w:rPr>
      </w:pPr>
      <w:hyperlink w:anchor="_Toc34573989" w:history="1">
        <w:r w:rsidR="004C6668" w:rsidRPr="00EB1476">
          <w:rPr>
            <w:rStyle w:val="Hyperlink"/>
            <w:noProof/>
          </w:rPr>
          <w:t>2.4.2</w:t>
        </w:r>
        <w:r w:rsidR="004C6668">
          <w:rPr>
            <w:rFonts w:asciiTheme="minorHAnsi" w:eastAsiaTheme="minorEastAsia" w:hAnsiTheme="minorHAnsi"/>
            <w:noProof/>
            <w:sz w:val="22"/>
            <w:lang w:val="sv-SE" w:eastAsia="sv-SE"/>
          </w:rPr>
          <w:tab/>
        </w:r>
        <w:r w:rsidR="004C6668" w:rsidRPr="00EB1476">
          <w:rPr>
            <w:rStyle w:val="Hyperlink"/>
            <w:noProof/>
          </w:rPr>
          <w:t>Solution Modeling phase</w:t>
        </w:r>
        <w:r w:rsidR="004C6668">
          <w:rPr>
            <w:noProof/>
            <w:webHidden/>
          </w:rPr>
          <w:tab/>
        </w:r>
        <w:r w:rsidR="004C6668">
          <w:rPr>
            <w:noProof/>
            <w:webHidden/>
          </w:rPr>
          <w:fldChar w:fldCharType="begin"/>
        </w:r>
        <w:r w:rsidR="004C6668">
          <w:rPr>
            <w:noProof/>
            <w:webHidden/>
          </w:rPr>
          <w:instrText xml:space="preserve"> PAGEREF _Toc34573989 \h </w:instrText>
        </w:r>
        <w:r w:rsidR="004C6668">
          <w:rPr>
            <w:noProof/>
            <w:webHidden/>
          </w:rPr>
        </w:r>
        <w:r w:rsidR="004C6668">
          <w:rPr>
            <w:noProof/>
            <w:webHidden/>
          </w:rPr>
          <w:fldChar w:fldCharType="separate"/>
        </w:r>
        <w:r w:rsidR="004C6668">
          <w:rPr>
            <w:noProof/>
            <w:webHidden/>
          </w:rPr>
          <w:t>39</w:t>
        </w:r>
        <w:r w:rsidR="004C6668">
          <w:rPr>
            <w:noProof/>
            <w:webHidden/>
          </w:rPr>
          <w:fldChar w:fldCharType="end"/>
        </w:r>
      </w:hyperlink>
    </w:p>
    <w:p w14:paraId="3CAF58C9" w14:textId="6737EDF6" w:rsidR="004C6668" w:rsidRDefault="00D375BA">
      <w:pPr>
        <w:pStyle w:val="TOC3"/>
        <w:tabs>
          <w:tab w:val="left" w:pos="1100"/>
          <w:tab w:val="right" w:leader="dot" w:pos="9350"/>
        </w:tabs>
        <w:rPr>
          <w:rFonts w:asciiTheme="minorHAnsi" w:eastAsiaTheme="minorEastAsia" w:hAnsiTheme="minorHAnsi"/>
          <w:noProof/>
          <w:sz w:val="22"/>
          <w:lang w:val="sv-SE" w:eastAsia="sv-SE"/>
        </w:rPr>
      </w:pPr>
      <w:hyperlink w:anchor="_Toc34573990" w:history="1">
        <w:r w:rsidR="004C6668" w:rsidRPr="00EB1476">
          <w:rPr>
            <w:rStyle w:val="Hyperlink"/>
            <w:noProof/>
          </w:rPr>
          <w:t>2.4.3</w:t>
        </w:r>
        <w:r w:rsidR="004C6668">
          <w:rPr>
            <w:rFonts w:asciiTheme="minorHAnsi" w:eastAsiaTheme="minorEastAsia" w:hAnsiTheme="minorHAnsi"/>
            <w:noProof/>
            <w:sz w:val="22"/>
            <w:lang w:val="sv-SE" w:eastAsia="sv-SE"/>
          </w:rPr>
          <w:tab/>
        </w:r>
        <w:r w:rsidR="004C6668" w:rsidRPr="00EB1476">
          <w:rPr>
            <w:rStyle w:val="Hyperlink"/>
            <w:noProof/>
          </w:rPr>
          <w:t>Build phase</w:t>
        </w:r>
        <w:r w:rsidR="004C6668">
          <w:rPr>
            <w:noProof/>
            <w:webHidden/>
          </w:rPr>
          <w:tab/>
        </w:r>
        <w:r w:rsidR="004C6668">
          <w:rPr>
            <w:noProof/>
            <w:webHidden/>
          </w:rPr>
          <w:fldChar w:fldCharType="begin"/>
        </w:r>
        <w:r w:rsidR="004C6668">
          <w:rPr>
            <w:noProof/>
            <w:webHidden/>
          </w:rPr>
          <w:instrText xml:space="preserve"> PAGEREF _Toc34573990 \h </w:instrText>
        </w:r>
        <w:r w:rsidR="004C6668">
          <w:rPr>
            <w:noProof/>
            <w:webHidden/>
          </w:rPr>
        </w:r>
        <w:r w:rsidR="004C6668">
          <w:rPr>
            <w:noProof/>
            <w:webHidden/>
          </w:rPr>
          <w:fldChar w:fldCharType="separate"/>
        </w:r>
        <w:r w:rsidR="004C6668">
          <w:rPr>
            <w:noProof/>
            <w:webHidden/>
          </w:rPr>
          <w:t>40</w:t>
        </w:r>
        <w:r w:rsidR="004C6668">
          <w:rPr>
            <w:noProof/>
            <w:webHidden/>
          </w:rPr>
          <w:fldChar w:fldCharType="end"/>
        </w:r>
      </w:hyperlink>
    </w:p>
    <w:p w14:paraId="2DEDEA44" w14:textId="5A71B662" w:rsidR="004C6668" w:rsidRDefault="00D375BA">
      <w:pPr>
        <w:pStyle w:val="TOC3"/>
        <w:tabs>
          <w:tab w:val="left" w:pos="1100"/>
          <w:tab w:val="right" w:leader="dot" w:pos="9350"/>
        </w:tabs>
        <w:rPr>
          <w:rFonts w:asciiTheme="minorHAnsi" w:eastAsiaTheme="minorEastAsia" w:hAnsiTheme="minorHAnsi"/>
          <w:noProof/>
          <w:sz w:val="22"/>
          <w:lang w:val="sv-SE" w:eastAsia="sv-SE"/>
        </w:rPr>
      </w:pPr>
      <w:hyperlink w:anchor="_Toc34573991" w:history="1">
        <w:r w:rsidR="004C6668" w:rsidRPr="00EB1476">
          <w:rPr>
            <w:rStyle w:val="Hyperlink"/>
            <w:noProof/>
          </w:rPr>
          <w:t>2.4.4</w:t>
        </w:r>
        <w:r w:rsidR="004C6668">
          <w:rPr>
            <w:rFonts w:asciiTheme="minorHAnsi" w:eastAsiaTheme="minorEastAsia" w:hAnsiTheme="minorHAnsi"/>
            <w:noProof/>
            <w:sz w:val="22"/>
            <w:lang w:val="sv-SE" w:eastAsia="sv-SE"/>
          </w:rPr>
          <w:tab/>
        </w:r>
        <w:r w:rsidR="004C6668" w:rsidRPr="00EB1476">
          <w:rPr>
            <w:rStyle w:val="Hyperlink"/>
            <w:noProof/>
          </w:rPr>
          <w:t>Solution Testing phase</w:t>
        </w:r>
        <w:r w:rsidR="004C6668">
          <w:rPr>
            <w:noProof/>
            <w:webHidden/>
          </w:rPr>
          <w:tab/>
        </w:r>
        <w:r w:rsidR="004C6668">
          <w:rPr>
            <w:noProof/>
            <w:webHidden/>
          </w:rPr>
          <w:fldChar w:fldCharType="begin"/>
        </w:r>
        <w:r w:rsidR="004C6668">
          <w:rPr>
            <w:noProof/>
            <w:webHidden/>
          </w:rPr>
          <w:instrText xml:space="preserve"> PAGEREF _Toc34573991 \h </w:instrText>
        </w:r>
        <w:r w:rsidR="004C6668">
          <w:rPr>
            <w:noProof/>
            <w:webHidden/>
          </w:rPr>
        </w:r>
        <w:r w:rsidR="004C6668">
          <w:rPr>
            <w:noProof/>
            <w:webHidden/>
          </w:rPr>
          <w:fldChar w:fldCharType="separate"/>
        </w:r>
        <w:r w:rsidR="004C6668">
          <w:rPr>
            <w:noProof/>
            <w:webHidden/>
          </w:rPr>
          <w:t>50</w:t>
        </w:r>
        <w:r w:rsidR="004C6668">
          <w:rPr>
            <w:noProof/>
            <w:webHidden/>
          </w:rPr>
          <w:fldChar w:fldCharType="end"/>
        </w:r>
      </w:hyperlink>
    </w:p>
    <w:p w14:paraId="1B4104FA" w14:textId="33662B6F" w:rsidR="004C6668" w:rsidRDefault="00D375BA">
      <w:pPr>
        <w:pStyle w:val="TOC3"/>
        <w:tabs>
          <w:tab w:val="left" w:pos="1100"/>
          <w:tab w:val="right" w:leader="dot" w:pos="9350"/>
        </w:tabs>
        <w:rPr>
          <w:rFonts w:asciiTheme="minorHAnsi" w:eastAsiaTheme="minorEastAsia" w:hAnsiTheme="minorHAnsi"/>
          <w:noProof/>
          <w:sz w:val="22"/>
          <w:lang w:val="sv-SE" w:eastAsia="sv-SE"/>
        </w:rPr>
      </w:pPr>
      <w:hyperlink w:anchor="_Toc34573992" w:history="1">
        <w:r w:rsidR="004C6668" w:rsidRPr="00EB1476">
          <w:rPr>
            <w:rStyle w:val="Hyperlink"/>
            <w:noProof/>
          </w:rPr>
          <w:t>2.4.5</w:t>
        </w:r>
        <w:r w:rsidR="004C6668">
          <w:rPr>
            <w:rFonts w:asciiTheme="minorHAnsi" w:eastAsiaTheme="minorEastAsia" w:hAnsiTheme="minorHAnsi"/>
            <w:noProof/>
            <w:sz w:val="22"/>
            <w:lang w:val="sv-SE" w:eastAsia="sv-SE"/>
          </w:rPr>
          <w:tab/>
        </w:r>
        <w:r w:rsidR="004C6668" w:rsidRPr="00EB1476">
          <w:rPr>
            <w:rStyle w:val="Hyperlink"/>
            <w:noProof/>
          </w:rPr>
          <w:t>Deployment phase</w:t>
        </w:r>
        <w:r w:rsidR="004C6668">
          <w:rPr>
            <w:noProof/>
            <w:webHidden/>
          </w:rPr>
          <w:tab/>
        </w:r>
        <w:r w:rsidR="004C6668">
          <w:rPr>
            <w:noProof/>
            <w:webHidden/>
          </w:rPr>
          <w:fldChar w:fldCharType="begin"/>
        </w:r>
        <w:r w:rsidR="004C6668">
          <w:rPr>
            <w:noProof/>
            <w:webHidden/>
          </w:rPr>
          <w:instrText xml:space="preserve"> PAGEREF _Toc34573992 \h </w:instrText>
        </w:r>
        <w:r w:rsidR="004C6668">
          <w:rPr>
            <w:noProof/>
            <w:webHidden/>
          </w:rPr>
        </w:r>
        <w:r w:rsidR="004C6668">
          <w:rPr>
            <w:noProof/>
            <w:webHidden/>
          </w:rPr>
          <w:fldChar w:fldCharType="separate"/>
        </w:r>
        <w:r w:rsidR="004C6668">
          <w:rPr>
            <w:noProof/>
            <w:webHidden/>
          </w:rPr>
          <w:t>51</w:t>
        </w:r>
        <w:r w:rsidR="004C6668">
          <w:rPr>
            <w:noProof/>
            <w:webHidden/>
          </w:rPr>
          <w:fldChar w:fldCharType="end"/>
        </w:r>
      </w:hyperlink>
    </w:p>
    <w:p w14:paraId="2868AF3B" w14:textId="3BC2B2B6" w:rsidR="004C6668" w:rsidRDefault="00D375BA">
      <w:pPr>
        <w:pStyle w:val="TOC3"/>
        <w:tabs>
          <w:tab w:val="left" w:pos="1100"/>
          <w:tab w:val="right" w:leader="dot" w:pos="9350"/>
        </w:tabs>
        <w:rPr>
          <w:rFonts w:asciiTheme="minorHAnsi" w:eastAsiaTheme="minorEastAsia" w:hAnsiTheme="minorHAnsi"/>
          <w:noProof/>
          <w:sz w:val="22"/>
          <w:lang w:val="sv-SE" w:eastAsia="sv-SE"/>
        </w:rPr>
      </w:pPr>
      <w:hyperlink w:anchor="_Toc34573993" w:history="1">
        <w:r w:rsidR="004C6668" w:rsidRPr="00EB1476">
          <w:rPr>
            <w:rStyle w:val="Hyperlink"/>
            <w:noProof/>
          </w:rPr>
          <w:t>2.4.6</w:t>
        </w:r>
        <w:r w:rsidR="004C6668">
          <w:rPr>
            <w:rFonts w:asciiTheme="minorHAnsi" w:eastAsiaTheme="minorEastAsia" w:hAnsiTheme="minorHAnsi"/>
            <w:noProof/>
            <w:sz w:val="22"/>
            <w:lang w:val="sv-SE" w:eastAsia="sv-SE"/>
          </w:rPr>
          <w:tab/>
        </w:r>
        <w:r w:rsidR="004C6668" w:rsidRPr="00EB1476">
          <w:rPr>
            <w:rStyle w:val="Hyperlink"/>
            <w:noProof/>
          </w:rPr>
          <w:t>Support Transition phase</w:t>
        </w:r>
        <w:r w:rsidR="004C6668">
          <w:rPr>
            <w:noProof/>
            <w:webHidden/>
          </w:rPr>
          <w:tab/>
        </w:r>
        <w:r w:rsidR="004C6668">
          <w:rPr>
            <w:noProof/>
            <w:webHidden/>
          </w:rPr>
          <w:fldChar w:fldCharType="begin"/>
        </w:r>
        <w:r w:rsidR="004C6668">
          <w:rPr>
            <w:noProof/>
            <w:webHidden/>
          </w:rPr>
          <w:instrText xml:space="preserve"> PAGEREF _Toc34573993 \h </w:instrText>
        </w:r>
        <w:r w:rsidR="004C6668">
          <w:rPr>
            <w:noProof/>
            <w:webHidden/>
          </w:rPr>
        </w:r>
        <w:r w:rsidR="004C6668">
          <w:rPr>
            <w:noProof/>
            <w:webHidden/>
          </w:rPr>
          <w:fldChar w:fldCharType="separate"/>
        </w:r>
        <w:r w:rsidR="004C6668">
          <w:rPr>
            <w:noProof/>
            <w:webHidden/>
          </w:rPr>
          <w:t>53</w:t>
        </w:r>
        <w:r w:rsidR="004C6668">
          <w:rPr>
            <w:noProof/>
            <w:webHidden/>
          </w:rPr>
          <w:fldChar w:fldCharType="end"/>
        </w:r>
      </w:hyperlink>
    </w:p>
    <w:p w14:paraId="53173E0D" w14:textId="77BFA98C" w:rsidR="004C6668" w:rsidRDefault="00D375BA">
      <w:pPr>
        <w:pStyle w:val="TOC3"/>
        <w:tabs>
          <w:tab w:val="left" w:pos="1100"/>
          <w:tab w:val="right" w:leader="dot" w:pos="9350"/>
        </w:tabs>
        <w:rPr>
          <w:rFonts w:asciiTheme="minorHAnsi" w:eastAsiaTheme="minorEastAsia" w:hAnsiTheme="minorHAnsi"/>
          <w:noProof/>
          <w:sz w:val="22"/>
          <w:lang w:val="sv-SE" w:eastAsia="sv-SE"/>
        </w:rPr>
      </w:pPr>
      <w:hyperlink w:anchor="_Toc34573994" w:history="1">
        <w:r w:rsidR="004C6668" w:rsidRPr="00EB1476">
          <w:rPr>
            <w:rStyle w:val="Hyperlink"/>
            <w:noProof/>
          </w:rPr>
          <w:t>2.4.7</w:t>
        </w:r>
        <w:r w:rsidR="004C6668">
          <w:rPr>
            <w:rFonts w:asciiTheme="minorHAnsi" w:eastAsiaTheme="minorEastAsia" w:hAnsiTheme="minorHAnsi"/>
            <w:noProof/>
            <w:sz w:val="22"/>
            <w:lang w:val="sv-SE" w:eastAsia="sv-SE"/>
          </w:rPr>
          <w:tab/>
        </w:r>
        <w:r w:rsidR="004C6668" w:rsidRPr="00EB1476">
          <w:rPr>
            <w:rStyle w:val="Hyperlink"/>
            <w:noProof/>
          </w:rPr>
          <w:t>Operation phase</w:t>
        </w:r>
        <w:r w:rsidR="004C6668">
          <w:rPr>
            <w:noProof/>
            <w:webHidden/>
          </w:rPr>
          <w:tab/>
        </w:r>
        <w:r w:rsidR="004C6668">
          <w:rPr>
            <w:noProof/>
            <w:webHidden/>
          </w:rPr>
          <w:fldChar w:fldCharType="begin"/>
        </w:r>
        <w:r w:rsidR="004C6668">
          <w:rPr>
            <w:noProof/>
            <w:webHidden/>
          </w:rPr>
          <w:instrText xml:space="preserve"> PAGEREF _Toc34573994 \h </w:instrText>
        </w:r>
        <w:r w:rsidR="004C6668">
          <w:rPr>
            <w:noProof/>
            <w:webHidden/>
          </w:rPr>
        </w:r>
        <w:r w:rsidR="004C6668">
          <w:rPr>
            <w:noProof/>
            <w:webHidden/>
          </w:rPr>
          <w:fldChar w:fldCharType="separate"/>
        </w:r>
        <w:r w:rsidR="004C6668">
          <w:rPr>
            <w:noProof/>
            <w:webHidden/>
          </w:rPr>
          <w:t>54</w:t>
        </w:r>
        <w:r w:rsidR="004C6668">
          <w:rPr>
            <w:noProof/>
            <w:webHidden/>
          </w:rPr>
          <w:fldChar w:fldCharType="end"/>
        </w:r>
      </w:hyperlink>
    </w:p>
    <w:p w14:paraId="3DB46DD6" w14:textId="05802E07" w:rsidR="004C6668" w:rsidRDefault="00D375BA">
      <w:pPr>
        <w:pStyle w:val="TOC2"/>
        <w:tabs>
          <w:tab w:val="left" w:pos="800"/>
          <w:tab w:val="right" w:leader="dot" w:pos="9350"/>
        </w:tabs>
        <w:rPr>
          <w:rFonts w:asciiTheme="minorHAnsi" w:eastAsiaTheme="minorEastAsia" w:hAnsiTheme="minorHAnsi"/>
          <w:noProof/>
          <w:sz w:val="22"/>
          <w:lang w:val="sv-SE" w:eastAsia="sv-SE"/>
        </w:rPr>
      </w:pPr>
      <w:hyperlink w:anchor="_Toc34573995" w:history="1">
        <w:r w:rsidR="004C6668" w:rsidRPr="00EB1476">
          <w:rPr>
            <w:rStyle w:val="Hyperlink"/>
            <w:noProof/>
          </w:rPr>
          <w:t>2.5</w:t>
        </w:r>
        <w:r w:rsidR="004C6668">
          <w:rPr>
            <w:rFonts w:asciiTheme="minorHAnsi" w:eastAsiaTheme="minorEastAsia" w:hAnsiTheme="minorHAnsi"/>
            <w:noProof/>
            <w:sz w:val="22"/>
            <w:lang w:val="sv-SE" w:eastAsia="sv-SE"/>
          </w:rPr>
          <w:tab/>
        </w:r>
        <w:r w:rsidR="004C6668" w:rsidRPr="00EB1476">
          <w:rPr>
            <w:rStyle w:val="Hyperlink"/>
            <w:noProof/>
          </w:rPr>
          <w:t>Timeline</w:t>
        </w:r>
        <w:r w:rsidR="004C6668">
          <w:rPr>
            <w:noProof/>
            <w:webHidden/>
          </w:rPr>
          <w:tab/>
        </w:r>
        <w:r w:rsidR="004C6668">
          <w:rPr>
            <w:noProof/>
            <w:webHidden/>
          </w:rPr>
          <w:fldChar w:fldCharType="begin"/>
        </w:r>
        <w:r w:rsidR="004C6668">
          <w:rPr>
            <w:noProof/>
            <w:webHidden/>
          </w:rPr>
          <w:instrText xml:space="preserve"> PAGEREF _Toc34573995 \h </w:instrText>
        </w:r>
        <w:r w:rsidR="004C6668">
          <w:rPr>
            <w:noProof/>
            <w:webHidden/>
          </w:rPr>
        </w:r>
        <w:r w:rsidR="004C6668">
          <w:rPr>
            <w:noProof/>
            <w:webHidden/>
          </w:rPr>
          <w:fldChar w:fldCharType="separate"/>
        </w:r>
        <w:r w:rsidR="004C6668">
          <w:rPr>
            <w:noProof/>
            <w:webHidden/>
          </w:rPr>
          <w:t>55</w:t>
        </w:r>
        <w:r w:rsidR="004C6668">
          <w:rPr>
            <w:noProof/>
            <w:webHidden/>
          </w:rPr>
          <w:fldChar w:fldCharType="end"/>
        </w:r>
      </w:hyperlink>
    </w:p>
    <w:p w14:paraId="4DE680E9" w14:textId="29635B42" w:rsidR="004C6668" w:rsidRDefault="00D375BA">
      <w:pPr>
        <w:pStyle w:val="TOC2"/>
        <w:tabs>
          <w:tab w:val="left" w:pos="800"/>
          <w:tab w:val="right" w:leader="dot" w:pos="9350"/>
        </w:tabs>
        <w:rPr>
          <w:rFonts w:asciiTheme="minorHAnsi" w:eastAsiaTheme="minorEastAsia" w:hAnsiTheme="minorHAnsi"/>
          <w:noProof/>
          <w:sz w:val="22"/>
          <w:lang w:val="sv-SE" w:eastAsia="sv-SE"/>
        </w:rPr>
      </w:pPr>
      <w:hyperlink w:anchor="_Toc34573996" w:history="1">
        <w:r w:rsidR="004C6668" w:rsidRPr="00EB1476">
          <w:rPr>
            <w:rStyle w:val="Hyperlink"/>
            <w:rFonts w:eastAsia="Times New Roman"/>
            <w:noProof/>
          </w:rPr>
          <w:t>2.6</w:t>
        </w:r>
        <w:r w:rsidR="004C6668">
          <w:rPr>
            <w:rFonts w:asciiTheme="minorHAnsi" w:eastAsiaTheme="minorEastAsia" w:hAnsiTheme="minorHAnsi"/>
            <w:noProof/>
            <w:sz w:val="22"/>
            <w:lang w:val="sv-SE" w:eastAsia="sv-SE"/>
          </w:rPr>
          <w:tab/>
        </w:r>
        <w:r w:rsidR="004C6668" w:rsidRPr="00EB1476">
          <w:rPr>
            <w:rStyle w:val="Hyperlink"/>
            <w:rFonts w:eastAsia="Times New Roman"/>
            <w:noProof/>
          </w:rPr>
          <w:t>Deliverable acceptance process</w:t>
        </w:r>
        <w:r w:rsidR="004C6668">
          <w:rPr>
            <w:noProof/>
            <w:webHidden/>
          </w:rPr>
          <w:tab/>
        </w:r>
        <w:r w:rsidR="004C6668">
          <w:rPr>
            <w:noProof/>
            <w:webHidden/>
          </w:rPr>
          <w:fldChar w:fldCharType="begin"/>
        </w:r>
        <w:r w:rsidR="004C6668">
          <w:rPr>
            <w:noProof/>
            <w:webHidden/>
          </w:rPr>
          <w:instrText xml:space="preserve"> PAGEREF _Toc34573996 \h </w:instrText>
        </w:r>
        <w:r w:rsidR="004C6668">
          <w:rPr>
            <w:noProof/>
            <w:webHidden/>
          </w:rPr>
        </w:r>
        <w:r w:rsidR="004C6668">
          <w:rPr>
            <w:noProof/>
            <w:webHidden/>
          </w:rPr>
          <w:fldChar w:fldCharType="separate"/>
        </w:r>
        <w:r w:rsidR="004C6668">
          <w:rPr>
            <w:noProof/>
            <w:webHidden/>
          </w:rPr>
          <w:t>55</w:t>
        </w:r>
        <w:r w:rsidR="004C6668">
          <w:rPr>
            <w:noProof/>
            <w:webHidden/>
          </w:rPr>
          <w:fldChar w:fldCharType="end"/>
        </w:r>
      </w:hyperlink>
    </w:p>
    <w:p w14:paraId="1EEC4024" w14:textId="6D097BEB" w:rsidR="004C6668" w:rsidRDefault="00D375BA">
      <w:pPr>
        <w:pStyle w:val="TOC2"/>
        <w:tabs>
          <w:tab w:val="left" w:pos="800"/>
          <w:tab w:val="right" w:leader="dot" w:pos="9350"/>
        </w:tabs>
        <w:rPr>
          <w:rFonts w:asciiTheme="minorHAnsi" w:eastAsiaTheme="minorEastAsia" w:hAnsiTheme="minorHAnsi"/>
          <w:noProof/>
          <w:sz w:val="22"/>
          <w:lang w:val="sv-SE" w:eastAsia="sv-SE"/>
        </w:rPr>
      </w:pPr>
      <w:hyperlink w:anchor="_Toc34573997" w:history="1">
        <w:r w:rsidR="004C6668" w:rsidRPr="00EB1476">
          <w:rPr>
            <w:rStyle w:val="Hyperlink"/>
            <w:rFonts w:eastAsia="Times New Roman"/>
            <w:noProof/>
          </w:rPr>
          <w:t>2.7</w:t>
        </w:r>
        <w:r w:rsidR="004C6668">
          <w:rPr>
            <w:rFonts w:asciiTheme="minorHAnsi" w:eastAsiaTheme="minorEastAsia" w:hAnsiTheme="minorHAnsi"/>
            <w:noProof/>
            <w:sz w:val="22"/>
            <w:lang w:val="sv-SE" w:eastAsia="sv-SE"/>
          </w:rPr>
          <w:tab/>
        </w:r>
        <w:r w:rsidR="004C6668" w:rsidRPr="00EB1476">
          <w:rPr>
            <w:rStyle w:val="Hyperlink"/>
            <w:rFonts w:eastAsia="Times New Roman"/>
            <w:noProof/>
          </w:rPr>
          <w:t>Document deliverables</w:t>
        </w:r>
        <w:r w:rsidR="004C6668">
          <w:rPr>
            <w:noProof/>
            <w:webHidden/>
          </w:rPr>
          <w:tab/>
        </w:r>
        <w:r w:rsidR="004C6668">
          <w:rPr>
            <w:noProof/>
            <w:webHidden/>
          </w:rPr>
          <w:fldChar w:fldCharType="begin"/>
        </w:r>
        <w:r w:rsidR="004C6668">
          <w:rPr>
            <w:noProof/>
            <w:webHidden/>
          </w:rPr>
          <w:instrText xml:space="preserve"> PAGEREF _Toc34573997 \h </w:instrText>
        </w:r>
        <w:r w:rsidR="004C6668">
          <w:rPr>
            <w:noProof/>
            <w:webHidden/>
          </w:rPr>
        </w:r>
        <w:r w:rsidR="004C6668">
          <w:rPr>
            <w:noProof/>
            <w:webHidden/>
          </w:rPr>
          <w:fldChar w:fldCharType="separate"/>
        </w:r>
        <w:r w:rsidR="004C6668">
          <w:rPr>
            <w:noProof/>
            <w:webHidden/>
          </w:rPr>
          <w:t>56</w:t>
        </w:r>
        <w:r w:rsidR="004C6668">
          <w:rPr>
            <w:noProof/>
            <w:webHidden/>
          </w:rPr>
          <w:fldChar w:fldCharType="end"/>
        </w:r>
      </w:hyperlink>
    </w:p>
    <w:p w14:paraId="68656238" w14:textId="6C1C4A16" w:rsidR="004C6668" w:rsidRDefault="00D375BA">
      <w:pPr>
        <w:pStyle w:val="TOC3"/>
        <w:tabs>
          <w:tab w:val="left" w:pos="1100"/>
          <w:tab w:val="right" w:leader="dot" w:pos="9350"/>
        </w:tabs>
        <w:rPr>
          <w:rFonts w:asciiTheme="minorHAnsi" w:eastAsiaTheme="minorEastAsia" w:hAnsiTheme="minorHAnsi"/>
          <w:noProof/>
          <w:sz w:val="22"/>
          <w:lang w:val="sv-SE" w:eastAsia="sv-SE"/>
        </w:rPr>
      </w:pPr>
      <w:hyperlink w:anchor="_Toc34573998" w:history="1">
        <w:r w:rsidR="004C6668" w:rsidRPr="00EB1476">
          <w:rPr>
            <w:rStyle w:val="Hyperlink"/>
            <w:b/>
            <w:bCs/>
            <w:noProof/>
          </w:rPr>
          <w:t>2.7.1</w:t>
        </w:r>
        <w:r w:rsidR="004C6668">
          <w:rPr>
            <w:rFonts w:asciiTheme="minorHAnsi" w:eastAsiaTheme="minorEastAsia" w:hAnsiTheme="minorHAnsi"/>
            <w:noProof/>
            <w:sz w:val="22"/>
            <w:lang w:val="sv-SE" w:eastAsia="sv-SE"/>
          </w:rPr>
          <w:tab/>
        </w:r>
        <w:r w:rsidR="004C6668" w:rsidRPr="00EB1476">
          <w:rPr>
            <w:rStyle w:val="Hyperlink"/>
            <w:b/>
            <w:bCs/>
            <w:noProof/>
          </w:rPr>
          <w:t>Document acceptance classification and criteria</w:t>
        </w:r>
        <w:r w:rsidR="004C6668">
          <w:rPr>
            <w:noProof/>
            <w:webHidden/>
          </w:rPr>
          <w:tab/>
        </w:r>
        <w:r w:rsidR="004C6668">
          <w:rPr>
            <w:noProof/>
            <w:webHidden/>
          </w:rPr>
          <w:fldChar w:fldCharType="begin"/>
        </w:r>
        <w:r w:rsidR="004C6668">
          <w:rPr>
            <w:noProof/>
            <w:webHidden/>
          </w:rPr>
          <w:instrText xml:space="preserve"> PAGEREF _Toc34573998 \h </w:instrText>
        </w:r>
        <w:r w:rsidR="004C6668">
          <w:rPr>
            <w:noProof/>
            <w:webHidden/>
          </w:rPr>
        </w:r>
        <w:r w:rsidR="004C6668">
          <w:rPr>
            <w:noProof/>
            <w:webHidden/>
          </w:rPr>
          <w:fldChar w:fldCharType="separate"/>
        </w:r>
        <w:r w:rsidR="004C6668">
          <w:rPr>
            <w:noProof/>
            <w:webHidden/>
          </w:rPr>
          <w:t>56</w:t>
        </w:r>
        <w:r w:rsidR="004C6668">
          <w:rPr>
            <w:noProof/>
            <w:webHidden/>
          </w:rPr>
          <w:fldChar w:fldCharType="end"/>
        </w:r>
      </w:hyperlink>
    </w:p>
    <w:p w14:paraId="1475E094" w14:textId="17B6ABBF" w:rsidR="004C6668" w:rsidRDefault="00D375BA">
      <w:pPr>
        <w:pStyle w:val="TOC3"/>
        <w:tabs>
          <w:tab w:val="left" w:pos="1100"/>
          <w:tab w:val="right" w:leader="dot" w:pos="9350"/>
        </w:tabs>
        <w:rPr>
          <w:rFonts w:asciiTheme="minorHAnsi" w:eastAsiaTheme="minorEastAsia" w:hAnsiTheme="minorHAnsi"/>
          <w:noProof/>
          <w:sz w:val="22"/>
          <w:lang w:val="sv-SE" w:eastAsia="sv-SE"/>
        </w:rPr>
      </w:pPr>
      <w:hyperlink w:anchor="_Toc34573999" w:history="1">
        <w:r w:rsidR="004C6668" w:rsidRPr="00EB1476">
          <w:rPr>
            <w:rStyle w:val="Hyperlink"/>
            <w:b/>
            <w:bCs/>
            <w:noProof/>
          </w:rPr>
          <w:t>2.7.2</w:t>
        </w:r>
        <w:r w:rsidR="004C6668">
          <w:rPr>
            <w:rFonts w:asciiTheme="minorHAnsi" w:eastAsiaTheme="minorEastAsia" w:hAnsiTheme="minorHAnsi"/>
            <w:noProof/>
            <w:sz w:val="22"/>
            <w:lang w:val="sv-SE" w:eastAsia="sv-SE"/>
          </w:rPr>
          <w:tab/>
        </w:r>
        <w:r w:rsidR="004C6668" w:rsidRPr="00EB1476">
          <w:rPr>
            <w:rStyle w:val="Hyperlink"/>
            <w:b/>
            <w:bCs/>
            <w:noProof/>
          </w:rPr>
          <w:t>Solution approval and turnaround time</w:t>
        </w:r>
        <w:r w:rsidR="004C6668">
          <w:rPr>
            <w:noProof/>
            <w:webHidden/>
          </w:rPr>
          <w:tab/>
        </w:r>
        <w:r w:rsidR="004C6668">
          <w:rPr>
            <w:noProof/>
            <w:webHidden/>
          </w:rPr>
          <w:fldChar w:fldCharType="begin"/>
        </w:r>
        <w:r w:rsidR="004C6668">
          <w:rPr>
            <w:noProof/>
            <w:webHidden/>
          </w:rPr>
          <w:instrText xml:space="preserve"> PAGEREF _Toc34573999 \h </w:instrText>
        </w:r>
        <w:r w:rsidR="004C6668">
          <w:rPr>
            <w:noProof/>
            <w:webHidden/>
          </w:rPr>
        </w:r>
        <w:r w:rsidR="004C6668">
          <w:rPr>
            <w:noProof/>
            <w:webHidden/>
          </w:rPr>
          <w:fldChar w:fldCharType="separate"/>
        </w:r>
        <w:r w:rsidR="004C6668">
          <w:rPr>
            <w:noProof/>
            <w:webHidden/>
          </w:rPr>
          <w:t>56</w:t>
        </w:r>
        <w:r w:rsidR="004C6668">
          <w:rPr>
            <w:noProof/>
            <w:webHidden/>
          </w:rPr>
          <w:fldChar w:fldCharType="end"/>
        </w:r>
      </w:hyperlink>
    </w:p>
    <w:p w14:paraId="09354644" w14:textId="17531AEF" w:rsidR="004C6668" w:rsidRDefault="00D375BA">
      <w:pPr>
        <w:pStyle w:val="TOC3"/>
        <w:tabs>
          <w:tab w:val="left" w:pos="1100"/>
          <w:tab w:val="right" w:leader="dot" w:pos="9350"/>
        </w:tabs>
        <w:rPr>
          <w:rFonts w:asciiTheme="minorHAnsi" w:eastAsiaTheme="minorEastAsia" w:hAnsiTheme="minorHAnsi"/>
          <w:noProof/>
          <w:sz w:val="22"/>
          <w:lang w:val="sv-SE" w:eastAsia="sv-SE"/>
        </w:rPr>
      </w:pPr>
      <w:hyperlink w:anchor="_Toc34574000" w:history="1">
        <w:r w:rsidR="004C6668" w:rsidRPr="00EB1476">
          <w:rPr>
            <w:rStyle w:val="Hyperlink"/>
            <w:b/>
            <w:bCs/>
            <w:noProof/>
          </w:rPr>
          <w:t>2.7.3</w:t>
        </w:r>
        <w:r w:rsidR="004C6668">
          <w:rPr>
            <w:rFonts w:asciiTheme="minorHAnsi" w:eastAsiaTheme="minorEastAsia" w:hAnsiTheme="minorHAnsi"/>
            <w:noProof/>
            <w:sz w:val="22"/>
            <w:lang w:val="sv-SE" w:eastAsia="sv-SE"/>
          </w:rPr>
          <w:tab/>
        </w:r>
        <w:r w:rsidR="004C6668" w:rsidRPr="00EB1476">
          <w:rPr>
            <w:rStyle w:val="Hyperlink"/>
            <w:b/>
            <w:bCs/>
            <w:noProof/>
          </w:rPr>
          <w:t>Solution error classification</w:t>
        </w:r>
        <w:r w:rsidR="004C6668">
          <w:rPr>
            <w:noProof/>
            <w:webHidden/>
          </w:rPr>
          <w:tab/>
        </w:r>
        <w:r w:rsidR="004C6668">
          <w:rPr>
            <w:noProof/>
            <w:webHidden/>
          </w:rPr>
          <w:fldChar w:fldCharType="begin"/>
        </w:r>
        <w:r w:rsidR="004C6668">
          <w:rPr>
            <w:noProof/>
            <w:webHidden/>
          </w:rPr>
          <w:instrText xml:space="preserve"> PAGEREF _Toc34574000 \h </w:instrText>
        </w:r>
        <w:r w:rsidR="004C6668">
          <w:rPr>
            <w:noProof/>
            <w:webHidden/>
          </w:rPr>
        </w:r>
        <w:r w:rsidR="004C6668">
          <w:rPr>
            <w:noProof/>
            <w:webHidden/>
          </w:rPr>
          <w:fldChar w:fldCharType="separate"/>
        </w:r>
        <w:r w:rsidR="004C6668">
          <w:rPr>
            <w:noProof/>
            <w:webHidden/>
          </w:rPr>
          <w:t>57</w:t>
        </w:r>
        <w:r w:rsidR="004C6668">
          <w:rPr>
            <w:noProof/>
            <w:webHidden/>
          </w:rPr>
          <w:fldChar w:fldCharType="end"/>
        </w:r>
      </w:hyperlink>
    </w:p>
    <w:p w14:paraId="5BD55087" w14:textId="0D158C2C" w:rsidR="004C6668" w:rsidRDefault="00D375BA">
      <w:pPr>
        <w:pStyle w:val="TOC3"/>
        <w:tabs>
          <w:tab w:val="left" w:pos="1100"/>
          <w:tab w:val="right" w:leader="dot" w:pos="9350"/>
        </w:tabs>
        <w:rPr>
          <w:rFonts w:asciiTheme="minorHAnsi" w:eastAsiaTheme="minorEastAsia" w:hAnsiTheme="minorHAnsi"/>
          <w:noProof/>
          <w:sz w:val="22"/>
          <w:lang w:val="sv-SE" w:eastAsia="sv-SE"/>
        </w:rPr>
      </w:pPr>
      <w:hyperlink w:anchor="_Toc34574001" w:history="1">
        <w:r w:rsidR="004C6668" w:rsidRPr="00EB1476">
          <w:rPr>
            <w:rStyle w:val="Hyperlink"/>
            <w:b/>
            <w:bCs/>
            <w:noProof/>
          </w:rPr>
          <w:t>2.7.4</w:t>
        </w:r>
        <w:r w:rsidR="004C6668">
          <w:rPr>
            <w:rFonts w:asciiTheme="minorHAnsi" w:eastAsiaTheme="minorEastAsia" w:hAnsiTheme="minorHAnsi"/>
            <w:noProof/>
            <w:sz w:val="22"/>
            <w:lang w:val="sv-SE" w:eastAsia="sv-SE"/>
          </w:rPr>
          <w:tab/>
        </w:r>
        <w:r w:rsidR="004C6668" w:rsidRPr="00EB1476">
          <w:rPr>
            <w:rStyle w:val="Hyperlink"/>
            <w:b/>
            <w:bCs/>
            <w:noProof/>
          </w:rPr>
          <w:t>Solution acceptance criteria</w:t>
        </w:r>
        <w:r w:rsidR="004C6668">
          <w:rPr>
            <w:noProof/>
            <w:webHidden/>
          </w:rPr>
          <w:tab/>
        </w:r>
        <w:r w:rsidR="004C6668">
          <w:rPr>
            <w:noProof/>
            <w:webHidden/>
          </w:rPr>
          <w:fldChar w:fldCharType="begin"/>
        </w:r>
        <w:r w:rsidR="004C6668">
          <w:rPr>
            <w:noProof/>
            <w:webHidden/>
          </w:rPr>
          <w:instrText xml:space="preserve"> PAGEREF _Toc34574001 \h </w:instrText>
        </w:r>
        <w:r w:rsidR="004C6668">
          <w:rPr>
            <w:noProof/>
            <w:webHidden/>
          </w:rPr>
        </w:r>
        <w:r w:rsidR="004C6668">
          <w:rPr>
            <w:noProof/>
            <w:webHidden/>
          </w:rPr>
          <w:fldChar w:fldCharType="separate"/>
        </w:r>
        <w:r w:rsidR="004C6668">
          <w:rPr>
            <w:noProof/>
            <w:webHidden/>
          </w:rPr>
          <w:t>57</w:t>
        </w:r>
        <w:r w:rsidR="004C6668">
          <w:rPr>
            <w:noProof/>
            <w:webHidden/>
          </w:rPr>
          <w:fldChar w:fldCharType="end"/>
        </w:r>
      </w:hyperlink>
    </w:p>
    <w:p w14:paraId="217F433B" w14:textId="33609E92" w:rsidR="004C6668" w:rsidRDefault="00D375BA">
      <w:pPr>
        <w:pStyle w:val="TOC3"/>
        <w:tabs>
          <w:tab w:val="left" w:pos="1100"/>
          <w:tab w:val="right" w:leader="dot" w:pos="9350"/>
        </w:tabs>
        <w:rPr>
          <w:rFonts w:asciiTheme="minorHAnsi" w:eastAsiaTheme="minorEastAsia" w:hAnsiTheme="minorHAnsi"/>
          <w:noProof/>
          <w:sz w:val="22"/>
          <w:lang w:val="sv-SE" w:eastAsia="sv-SE"/>
        </w:rPr>
      </w:pPr>
      <w:hyperlink w:anchor="_Toc34574002" w:history="1">
        <w:r w:rsidR="004C6668" w:rsidRPr="00EB1476">
          <w:rPr>
            <w:rStyle w:val="Hyperlink"/>
            <w:b/>
            <w:bCs/>
            <w:noProof/>
          </w:rPr>
          <w:t>2.7.5</w:t>
        </w:r>
        <w:r w:rsidR="004C6668">
          <w:rPr>
            <w:rFonts w:asciiTheme="minorHAnsi" w:eastAsiaTheme="minorEastAsia" w:hAnsiTheme="minorHAnsi"/>
            <w:noProof/>
            <w:sz w:val="22"/>
            <w:lang w:val="sv-SE" w:eastAsia="sv-SE"/>
          </w:rPr>
          <w:tab/>
        </w:r>
        <w:r w:rsidR="004C6668" w:rsidRPr="00EB1476">
          <w:rPr>
            <w:rStyle w:val="Hyperlink"/>
            <w:b/>
            <w:bCs/>
            <w:noProof/>
          </w:rPr>
          <w:t>Iterative development acceptance</w:t>
        </w:r>
        <w:r w:rsidR="004C6668">
          <w:rPr>
            <w:noProof/>
            <w:webHidden/>
          </w:rPr>
          <w:tab/>
        </w:r>
        <w:r w:rsidR="004C6668">
          <w:rPr>
            <w:noProof/>
            <w:webHidden/>
          </w:rPr>
          <w:fldChar w:fldCharType="begin"/>
        </w:r>
        <w:r w:rsidR="004C6668">
          <w:rPr>
            <w:noProof/>
            <w:webHidden/>
          </w:rPr>
          <w:instrText xml:space="preserve"> PAGEREF _Toc34574002 \h </w:instrText>
        </w:r>
        <w:r w:rsidR="004C6668">
          <w:rPr>
            <w:noProof/>
            <w:webHidden/>
          </w:rPr>
        </w:r>
        <w:r w:rsidR="004C6668">
          <w:rPr>
            <w:noProof/>
            <w:webHidden/>
          </w:rPr>
          <w:fldChar w:fldCharType="separate"/>
        </w:r>
        <w:r w:rsidR="004C6668">
          <w:rPr>
            <w:noProof/>
            <w:webHidden/>
          </w:rPr>
          <w:t>57</w:t>
        </w:r>
        <w:r w:rsidR="004C6668">
          <w:rPr>
            <w:noProof/>
            <w:webHidden/>
          </w:rPr>
          <w:fldChar w:fldCharType="end"/>
        </w:r>
      </w:hyperlink>
    </w:p>
    <w:p w14:paraId="2A42EF66" w14:textId="0385A46E" w:rsidR="004C6668" w:rsidRDefault="00D375BA">
      <w:pPr>
        <w:pStyle w:val="TOC2"/>
        <w:tabs>
          <w:tab w:val="left" w:pos="800"/>
          <w:tab w:val="right" w:leader="dot" w:pos="9350"/>
        </w:tabs>
        <w:rPr>
          <w:rFonts w:asciiTheme="minorHAnsi" w:eastAsiaTheme="minorEastAsia" w:hAnsiTheme="minorHAnsi"/>
          <w:noProof/>
          <w:sz w:val="22"/>
          <w:lang w:val="sv-SE" w:eastAsia="sv-SE"/>
        </w:rPr>
      </w:pPr>
      <w:hyperlink w:anchor="_Toc34574003" w:history="1">
        <w:r w:rsidR="004C6668" w:rsidRPr="00EB1476">
          <w:rPr>
            <w:rStyle w:val="Hyperlink"/>
            <w:noProof/>
          </w:rPr>
          <w:t>2.8</w:t>
        </w:r>
        <w:r w:rsidR="004C6668">
          <w:rPr>
            <w:rFonts w:asciiTheme="minorHAnsi" w:eastAsiaTheme="minorEastAsia" w:hAnsiTheme="minorHAnsi"/>
            <w:noProof/>
            <w:sz w:val="22"/>
            <w:lang w:val="sv-SE" w:eastAsia="sv-SE"/>
          </w:rPr>
          <w:tab/>
        </w:r>
        <w:r w:rsidR="004C6668" w:rsidRPr="00EB1476">
          <w:rPr>
            <w:rStyle w:val="Hyperlink"/>
            <w:noProof/>
          </w:rPr>
          <w:t>Project governance</w:t>
        </w:r>
        <w:r w:rsidR="004C6668">
          <w:rPr>
            <w:noProof/>
            <w:webHidden/>
          </w:rPr>
          <w:tab/>
        </w:r>
        <w:r w:rsidR="004C6668">
          <w:rPr>
            <w:noProof/>
            <w:webHidden/>
          </w:rPr>
          <w:fldChar w:fldCharType="begin"/>
        </w:r>
        <w:r w:rsidR="004C6668">
          <w:rPr>
            <w:noProof/>
            <w:webHidden/>
          </w:rPr>
          <w:instrText xml:space="preserve"> PAGEREF _Toc34574003 \h </w:instrText>
        </w:r>
        <w:r w:rsidR="004C6668">
          <w:rPr>
            <w:noProof/>
            <w:webHidden/>
          </w:rPr>
        </w:r>
        <w:r w:rsidR="004C6668">
          <w:rPr>
            <w:noProof/>
            <w:webHidden/>
          </w:rPr>
          <w:fldChar w:fldCharType="separate"/>
        </w:r>
        <w:r w:rsidR="004C6668">
          <w:rPr>
            <w:noProof/>
            <w:webHidden/>
          </w:rPr>
          <w:t>57</w:t>
        </w:r>
        <w:r w:rsidR="004C6668">
          <w:rPr>
            <w:noProof/>
            <w:webHidden/>
          </w:rPr>
          <w:fldChar w:fldCharType="end"/>
        </w:r>
      </w:hyperlink>
    </w:p>
    <w:p w14:paraId="64E6E209" w14:textId="75520CCC" w:rsidR="004C6668" w:rsidRDefault="00D375BA">
      <w:pPr>
        <w:pStyle w:val="TOC2"/>
        <w:tabs>
          <w:tab w:val="left" w:pos="800"/>
          <w:tab w:val="right" w:leader="dot" w:pos="9350"/>
        </w:tabs>
        <w:rPr>
          <w:rFonts w:asciiTheme="minorHAnsi" w:eastAsiaTheme="minorEastAsia" w:hAnsiTheme="minorHAnsi"/>
          <w:noProof/>
          <w:sz w:val="22"/>
          <w:lang w:val="sv-SE" w:eastAsia="sv-SE"/>
        </w:rPr>
      </w:pPr>
      <w:hyperlink w:anchor="_Toc34574004" w:history="1">
        <w:r w:rsidR="004C6668" w:rsidRPr="00EB1476">
          <w:rPr>
            <w:rStyle w:val="Hyperlink"/>
            <w:noProof/>
          </w:rPr>
          <w:t>2.9</w:t>
        </w:r>
        <w:r w:rsidR="004C6668">
          <w:rPr>
            <w:rFonts w:asciiTheme="minorHAnsi" w:eastAsiaTheme="minorEastAsia" w:hAnsiTheme="minorHAnsi"/>
            <w:noProof/>
            <w:sz w:val="22"/>
            <w:lang w:val="sv-SE" w:eastAsia="sv-SE"/>
          </w:rPr>
          <w:tab/>
        </w:r>
        <w:r w:rsidR="004C6668" w:rsidRPr="00EB1476">
          <w:rPr>
            <w:rStyle w:val="Hyperlink"/>
            <w:noProof/>
          </w:rPr>
          <w:t>Project communication</w:t>
        </w:r>
        <w:r w:rsidR="004C6668">
          <w:rPr>
            <w:noProof/>
            <w:webHidden/>
          </w:rPr>
          <w:tab/>
        </w:r>
        <w:r w:rsidR="004C6668">
          <w:rPr>
            <w:noProof/>
            <w:webHidden/>
          </w:rPr>
          <w:fldChar w:fldCharType="begin"/>
        </w:r>
        <w:r w:rsidR="004C6668">
          <w:rPr>
            <w:noProof/>
            <w:webHidden/>
          </w:rPr>
          <w:instrText xml:space="preserve"> PAGEREF _Toc34574004 \h </w:instrText>
        </w:r>
        <w:r w:rsidR="004C6668">
          <w:rPr>
            <w:noProof/>
            <w:webHidden/>
          </w:rPr>
        </w:r>
        <w:r w:rsidR="004C6668">
          <w:rPr>
            <w:noProof/>
            <w:webHidden/>
          </w:rPr>
          <w:fldChar w:fldCharType="separate"/>
        </w:r>
        <w:r w:rsidR="004C6668">
          <w:rPr>
            <w:noProof/>
            <w:webHidden/>
          </w:rPr>
          <w:t>57</w:t>
        </w:r>
        <w:r w:rsidR="004C6668">
          <w:rPr>
            <w:noProof/>
            <w:webHidden/>
          </w:rPr>
          <w:fldChar w:fldCharType="end"/>
        </w:r>
      </w:hyperlink>
    </w:p>
    <w:p w14:paraId="087A6623" w14:textId="5F88D85A" w:rsidR="004C6668" w:rsidRDefault="00D375BA">
      <w:pPr>
        <w:pStyle w:val="TOC2"/>
        <w:tabs>
          <w:tab w:val="left" w:pos="800"/>
          <w:tab w:val="right" w:leader="dot" w:pos="9350"/>
        </w:tabs>
        <w:rPr>
          <w:rFonts w:asciiTheme="minorHAnsi" w:eastAsiaTheme="minorEastAsia" w:hAnsiTheme="minorHAnsi"/>
          <w:noProof/>
          <w:sz w:val="22"/>
          <w:lang w:val="sv-SE" w:eastAsia="sv-SE"/>
        </w:rPr>
      </w:pPr>
      <w:hyperlink w:anchor="_Toc34574005" w:history="1">
        <w:r w:rsidR="004C6668" w:rsidRPr="00EB1476">
          <w:rPr>
            <w:rStyle w:val="Hyperlink"/>
            <w:noProof/>
          </w:rPr>
          <w:t>2.10</w:t>
        </w:r>
        <w:r w:rsidR="004C6668">
          <w:rPr>
            <w:rFonts w:asciiTheme="minorHAnsi" w:eastAsiaTheme="minorEastAsia" w:hAnsiTheme="minorHAnsi"/>
            <w:noProof/>
            <w:sz w:val="22"/>
            <w:lang w:val="sv-SE" w:eastAsia="sv-SE"/>
          </w:rPr>
          <w:tab/>
        </w:r>
        <w:r w:rsidR="004C6668" w:rsidRPr="00EB1476">
          <w:rPr>
            <w:rStyle w:val="Hyperlink"/>
            <w:noProof/>
          </w:rPr>
          <w:t>Risk and issue management</w:t>
        </w:r>
        <w:r w:rsidR="004C6668">
          <w:rPr>
            <w:noProof/>
            <w:webHidden/>
          </w:rPr>
          <w:tab/>
        </w:r>
        <w:r w:rsidR="004C6668">
          <w:rPr>
            <w:noProof/>
            <w:webHidden/>
          </w:rPr>
          <w:fldChar w:fldCharType="begin"/>
        </w:r>
        <w:r w:rsidR="004C6668">
          <w:rPr>
            <w:noProof/>
            <w:webHidden/>
          </w:rPr>
          <w:instrText xml:space="preserve"> PAGEREF _Toc34574005 \h </w:instrText>
        </w:r>
        <w:r w:rsidR="004C6668">
          <w:rPr>
            <w:noProof/>
            <w:webHidden/>
          </w:rPr>
        </w:r>
        <w:r w:rsidR="004C6668">
          <w:rPr>
            <w:noProof/>
            <w:webHidden/>
          </w:rPr>
          <w:fldChar w:fldCharType="separate"/>
        </w:r>
        <w:r w:rsidR="004C6668">
          <w:rPr>
            <w:noProof/>
            <w:webHidden/>
          </w:rPr>
          <w:t>58</w:t>
        </w:r>
        <w:r w:rsidR="004C6668">
          <w:rPr>
            <w:noProof/>
            <w:webHidden/>
          </w:rPr>
          <w:fldChar w:fldCharType="end"/>
        </w:r>
      </w:hyperlink>
    </w:p>
    <w:p w14:paraId="5AAD11A6" w14:textId="46A00410" w:rsidR="004C6668" w:rsidRDefault="00D375BA">
      <w:pPr>
        <w:pStyle w:val="TOC2"/>
        <w:tabs>
          <w:tab w:val="left" w:pos="800"/>
          <w:tab w:val="right" w:leader="dot" w:pos="9350"/>
        </w:tabs>
        <w:rPr>
          <w:rFonts w:asciiTheme="minorHAnsi" w:eastAsiaTheme="minorEastAsia" w:hAnsiTheme="minorHAnsi"/>
          <w:noProof/>
          <w:sz w:val="22"/>
          <w:lang w:val="sv-SE" w:eastAsia="sv-SE"/>
        </w:rPr>
      </w:pPr>
      <w:hyperlink w:anchor="_Toc34574006" w:history="1">
        <w:r w:rsidR="004C6668" w:rsidRPr="00EB1476">
          <w:rPr>
            <w:rStyle w:val="Hyperlink"/>
            <w:noProof/>
          </w:rPr>
          <w:t>2.11</w:t>
        </w:r>
        <w:r w:rsidR="004C6668">
          <w:rPr>
            <w:rFonts w:asciiTheme="minorHAnsi" w:eastAsiaTheme="minorEastAsia" w:hAnsiTheme="minorHAnsi"/>
            <w:noProof/>
            <w:sz w:val="22"/>
            <w:lang w:val="sv-SE" w:eastAsia="sv-SE"/>
          </w:rPr>
          <w:tab/>
        </w:r>
        <w:r w:rsidR="004C6668" w:rsidRPr="00EB1476">
          <w:rPr>
            <w:rStyle w:val="Hyperlink"/>
            <w:noProof/>
          </w:rPr>
          <w:t>Business governance</w:t>
        </w:r>
        <w:r w:rsidR="004C6668">
          <w:rPr>
            <w:noProof/>
            <w:webHidden/>
          </w:rPr>
          <w:tab/>
        </w:r>
        <w:r w:rsidR="004C6668">
          <w:rPr>
            <w:noProof/>
            <w:webHidden/>
          </w:rPr>
          <w:fldChar w:fldCharType="begin"/>
        </w:r>
        <w:r w:rsidR="004C6668">
          <w:rPr>
            <w:noProof/>
            <w:webHidden/>
          </w:rPr>
          <w:instrText xml:space="preserve"> PAGEREF _Toc34574006 \h </w:instrText>
        </w:r>
        <w:r w:rsidR="004C6668">
          <w:rPr>
            <w:noProof/>
            <w:webHidden/>
          </w:rPr>
        </w:r>
        <w:r w:rsidR="004C6668">
          <w:rPr>
            <w:noProof/>
            <w:webHidden/>
          </w:rPr>
          <w:fldChar w:fldCharType="separate"/>
        </w:r>
        <w:r w:rsidR="004C6668">
          <w:rPr>
            <w:noProof/>
            <w:webHidden/>
          </w:rPr>
          <w:t>58</w:t>
        </w:r>
        <w:r w:rsidR="004C6668">
          <w:rPr>
            <w:noProof/>
            <w:webHidden/>
          </w:rPr>
          <w:fldChar w:fldCharType="end"/>
        </w:r>
      </w:hyperlink>
    </w:p>
    <w:p w14:paraId="3C8AEB57" w14:textId="79F68389" w:rsidR="004C6668" w:rsidRDefault="00D375BA">
      <w:pPr>
        <w:pStyle w:val="TOC2"/>
        <w:tabs>
          <w:tab w:val="left" w:pos="800"/>
          <w:tab w:val="right" w:leader="dot" w:pos="9350"/>
        </w:tabs>
        <w:rPr>
          <w:rFonts w:asciiTheme="minorHAnsi" w:eastAsiaTheme="minorEastAsia" w:hAnsiTheme="minorHAnsi"/>
          <w:noProof/>
          <w:sz w:val="22"/>
          <w:lang w:val="sv-SE" w:eastAsia="sv-SE"/>
        </w:rPr>
      </w:pPr>
      <w:hyperlink w:anchor="_Toc34574007" w:history="1">
        <w:r w:rsidR="004C6668" w:rsidRPr="00EB1476">
          <w:rPr>
            <w:rStyle w:val="Hyperlink"/>
            <w:noProof/>
          </w:rPr>
          <w:t>2.12</w:t>
        </w:r>
        <w:r w:rsidR="004C6668">
          <w:rPr>
            <w:rFonts w:asciiTheme="minorHAnsi" w:eastAsiaTheme="minorEastAsia" w:hAnsiTheme="minorHAnsi"/>
            <w:noProof/>
            <w:sz w:val="22"/>
            <w:lang w:val="sv-SE" w:eastAsia="sv-SE"/>
          </w:rPr>
          <w:tab/>
        </w:r>
        <w:r w:rsidR="004C6668" w:rsidRPr="00EB1476">
          <w:rPr>
            <w:rStyle w:val="Hyperlink"/>
            <w:noProof/>
          </w:rPr>
          <w:t>Change management process</w:t>
        </w:r>
        <w:r w:rsidR="004C6668">
          <w:rPr>
            <w:noProof/>
            <w:webHidden/>
          </w:rPr>
          <w:tab/>
        </w:r>
        <w:r w:rsidR="004C6668">
          <w:rPr>
            <w:noProof/>
            <w:webHidden/>
          </w:rPr>
          <w:fldChar w:fldCharType="begin"/>
        </w:r>
        <w:r w:rsidR="004C6668">
          <w:rPr>
            <w:noProof/>
            <w:webHidden/>
          </w:rPr>
          <w:instrText xml:space="preserve"> PAGEREF _Toc34574007 \h </w:instrText>
        </w:r>
        <w:r w:rsidR="004C6668">
          <w:rPr>
            <w:noProof/>
            <w:webHidden/>
          </w:rPr>
        </w:r>
        <w:r w:rsidR="004C6668">
          <w:rPr>
            <w:noProof/>
            <w:webHidden/>
          </w:rPr>
          <w:fldChar w:fldCharType="separate"/>
        </w:r>
        <w:r w:rsidR="004C6668">
          <w:rPr>
            <w:noProof/>
            <w:webHidden/>
          </w:rPr>
          <w:t>58</w:t>
        </w:r>
        <w:r w:rsidR="004C6668">
          <w:rPr>
            <w:noProof/>
            <w:webHidden/>
          </w:rPr>
          <w:fldChar w:fldCharType="end"/>
        </w:r>
      </w:hyperlink>
    </w:p>
    <w:p w14:paraId="387340DF" w14:textId="479F48A3" w:rsidR="004C6668" w:rsidRDefault="00D375BA">
      <w:pPr>
        <w:pStyle w:val="TOC2"/>
        <w:tabs>
          <w:tab w:val="left" w:pos="800"/>
          <w:tab w:val="right" w:leader="dot" w:pos="9350"/>
        </w:tabs>
        <w:rPr>
          <w:rFonts w:asciiTheme="minorHAnsi" w:eastAsiaTheme="minorEastAsia" w:hAnsiTheme="minorHAnsi"/>
          <w:noProof/>
          <w:sz w:val="22"/>
          <w:lang w:val="sv-SE" w:eastAsia="sv-SE"/>
        </w:rPr>
      </w:pPr>
      <w:hyperlink w:anchor="_Toc34574008" w:history="1">
        <w:r w:rsidR="004C6668" w:rsidRPr="00EB1476">
          <w:rPr>
            <w:rStyle w:val="Hyperlink"/>
            <w:noProof/>
          </w:rPr>
          <w:t>2.13</w:t>
        </w:r>
        <w:r w:rsidR="004C6668">
          <w:rPr>
            <w:rFonts w:asciiTheme="minorHAnsi" w:eastAsiaTheme="minorEastAsia" w:hAnsiTheme="minorHAnsi"/>
            <w:noProof/>
            <w:sz w:val="22"/>
            <w:lang w:val="sv-SE" w:eastAsia="sv-SE"/>
          </w:rPr>
          <w:tab/>
        </w:r>
        <w:r w:rsidR="004C6668" w:rsidRPr="00EB1476">
          <w:rPr>
            <w:rStyle w:val="Hyperlink"/>
            <w:noProof/>
          </w:rPr>
          <w:t>Executive steering committee</w:t>
        </w:r>
        <w:r w:rsidR="004C6668">
          <w:rPr>
            <w:noProof/>
            <w:webHidden/>
          </w:rPr>
          <w:tab/>
        </w:r>
        <w:r w:rsidR="004C6668">
          <w:rPr>
            <w:noProof/>
            <w:webHidden/>
          </w:rPr>
          <w:fldChar w:fldCharType="begin"/>
        </w:r>
        <w:r w:rsidR="004C6668">
          <w:rPr>
            <w:noProof/>
            <w:webHidden/>
          </w:rPr>
          <w:instrText xml:space="preserve"> PAGEREF _Toc34574008 \h </w:instrText>
        </w:r>
        <w:r w:rsidR="004C6668">
          <w:rPr>
            <w:noProof/>
            <w:webHidden/>
          </w:rPr>
        </w:r>
        <w:r w:rsidR="004C6668">
          <w:rPr>
            <w:noProof/>
            <w:webHidden/>
          </w:rPr>
          <w:fldChar w:fldCharType="separate"/>
        </w:r>
        <w:r w:rsidR="004C6668">
          <w:rPr>
            <w:noProof/>
            <w:webHidden/>
          </w:rPr>
          <w:t>59</w:t>
        </w:r>
        <w:r w:rsidR="004C6668">
          <w:rPr>
            <w:noProof/>
            <w:webHidden/>
          </w:rPr>
          <w:fldChar w:fldCharType="end"/>
        </w:r>
      </w:hyperlink>
    </w:p>
    <w:p w14:paraId="388C83CD" w14:textId="7B47396A" w:rsidR="004C6668" w:rsidRDefault="00D375BA">
      <w:pPr>
        <w:pStyle w:val="TOC3"/>
        <w:tabs>
          <w:tab w:val="left" w:pos="1320"/>
          <w:tab w:val="right" w:leader="dot" w:pos="9350"/>
        </w:tabs>
        <w:rPr>
          <w:rFonts w:asciiTheme="minorHAnsi" w:eastAsiaTheme="minorEastAsia" w:hAnsiTheme="minorHAnsi"/>
          <w:noProof/>
          <w:sz w:val="22"/>
          <w:lang w:val="sv-SE" w:eastAsia="sv-SE"/>
        </w:rPr>
      </w:pPr>
      <w:hyperlink w:anchor="_Toc34574009" w:history="1">
        <w:r w:rsidR="004C6668" w:rsidRPr="00EB1476">
          <w:rPr>
            <w:rStyle w:val="Hyperlink"/>
            <w:noProof/>
          </w:rPr>
          <w:t>2.13.1</w:t>
        </w:r>
        <w:r w:rsidR="004C6668">
          <w:rPr>
            <w:rFonts w:asciiTheme="minorHAnsi" w:eastAsiaTheme="minorEastAsia" w:hAnsiTheme="minorHAnsi"/>
            <w:noProof/>
            <w:sz w:val="22"/>
            <w:lang w:val="sv-SE" w:eastAsia="sv-SE"/>
          </w:rPr>
          <w:tab/>
        </w:r>
        <w:r w:rsidR="004C6668" w:rsidRPr="00EB1476">
          <w:rPr>
            <w:rStyle w:val="Hyperlink"/>
            <w:noProof/>
          </w:rPr>
          <w:t>Escalation path</w:t>
        </w:r>
        <w:r w:rsidR="004C6668">
          <w:rPr>
            <w:noProof/>
            <w:webHidden/>
          </w:rPr>
          <w:tab/>
        </w:r>
        <w:r w:rsidR="004C6668">
          <w:rPr>
            <w:noProof/>
            <w:webHidden/>
          </w:rPr>
          <w:fldChar w:fldCharType="begin"/>
        </w:r>
        <w:r w:rsidR="004C6668">
          <w:rPr>
            <w:noProof/>
            <w:webHidden/>
          </w:rPr>
          <w:instrText xml:space="preserve"> PAGEREF _Toc34574009 \h </w:instrText>
        </w:r>
        <w:r w:rsidR="004C6668">
          <w:rPr>
            <w:noProof/>
            <w:webHidden/>
          </w:rPr>
        </w:r>
        <w:r w:rsidR="004C6668">
          <w:rPr>
            <w:noProof/>
            <w:webHidden/>
          </w:rPr>
          <w:fldChar w:fldCharType="separate"/>
        </w:r>
        <w:r w:rsidR="004C6668">
          <w:rPr>
            <w:noProof/>
            <w:webHidden/>
          </w:rPr>
          <w:t>59</w:t>
        </w:r>
        <w:r w:rsidR="004C6668">
          <w:rPr>
            <w:noProof/>
            <w:webHidden/>
          </w:rPr>
          <w:fldChar w:fldCharType="end"/>
        </w:r>
      </w:hyperlink>
    </w:p>
    <w:p w14:paraId="01A932AF" w14:textId="14F191FE" w:rsidR="004C6668" w:rsidRDefault="00D375BA">
      <w:pPr>
        <w:pStyle w:val="TOC2"/>
        <w:tabs>
          <w:tab w:val="left" w:pos="800"/>
          <w:tab w:val="right" w:leader="dot" w:pos="9350"/>
        </w:tabs>
        <w:rPr>
          <w:rFonts w:asciiTheme="minorHAnsi" w:eastAsiaTheme="minorEastAsia" w:hAnsiTheme="minorHAnsi"/>
          <w:noProof/>
          <w:sz w:val="22"/>
          <w:lang w:val="sv-SE" w:eastAsia="sv-SE"/>
        </w:rPr>
      </w:pPr>
      <w:hyperlink w:anchor="_Toc34574010" w:history="1">
        <w:r w:rsidR="004C6668" w:rsidRPr="00EB1476">
          <w:rPr>
            <w:rStyle w:val="Hyperlink"/>
            <w:noProof/>
          </w:rPr>
          <w:t>2.14</w:t>
        </w:r>
        <w:r w:rsidR="004C6668">
          <w:rPr>
            <w:rFonts w:asciiTheme="minorHAnsi" w:eastAsiaTheme="minorEastAsia" w:hAnsiTheme="minorHAnsi"/>
            <w:noProof/>
            <w:sz w:val="22"/>
            <w:lang w:val="sv-SE" w:eastAsia="sv-SE"/>
          </w:rPr>
          <w:tab/>
        </w:r>
        <w:r w:rsidR="004C6668" w:rsidRPr="00EB1476">
          <w:rPr>
            <w:rStyle w:val="Hyperlink"/>
            <w:noProof/>
          </w:rPr>
          <w:t>Project completion</w:t>
        </w:r>
        <w:r w:rsidR="004C6668">
          <w:rPr>
            <w:noProof/>
            <w:webHidden/>
          </w:rPr>
          <w:tab/>
        </w:r>
        <w:r w:rsidR="004C6668">
          <w:rPr>
            <w:noProof/>
            <w:webHidden/>
          </w:rPr>
          <w:fldChar w:fldCharType="begin"/>
        </w:r>
        <w:r w:rsidR="004C6668">
          <w:rPr>
            <w:noProof/>
            <w:webHidden/>
          </w:rPr>
          <w:instrText xml:space="preserve"> PAGEREF _Toc34574010 \h </w:instrText>
        </w:r>
        <w:r w:rsidR="004C6668">
          <w:rPr>
            <w:noProof/>
            <w:webHidden/>
          </w:rPr>
        </w:r>
        <w:r w:rsidR="004C6668">
          <w:rPr>
            <w:noProof/>
            <w:webHidden/>
          </w:rPr>
          <w:fldChar w:fldCharType="separate"/>
        </w:r>
        <w:r w:rsidR="004C6668">
          <w:rPr>
            <w:noProof/>
            <w:webHidden/>
          </w:rPr>
          <w:t>60</w:t>
        </w:r>
        <w:r w:rsidR="004C6668">
          <w:rPr>
            <w:noProof/>
            <w:webHidden/>
          </w:rPr>
          <w:fldChar w:fldCharType="end"/>
        </w:r>
      </w:hyperlink>
    </w:p>
    <w:p w14:paraId="530A0391" w14:textId="4347779B" w:rsidR="004C6668" w:rsidRDefault="00D375BA">
      <w:pPr>
        <w:pStyle w:val="TOC1"/>
        <w:tabs>
          <w:tab w:val="left" w:pos="400"/>
        </w:tabs>
        <w:rPr>
          <w:rFonts w:asciiTheme="minorHAnsi" w:eastAsiaTheme="minorEastAsia" w:hAnsiTheme="minorHAnsi"/>
          <w:noProof/>
          <w:sz w:val="22"/>
          <w:lang w:val="sv-SE" w:eastAsia="sv-SE"/>
        </w:rPr>
      </w:pPr>
      <w:hyperlink w:anchor="_Toc34574011" w:history="1">
        <w:r w:rsidR="004C6668" w:rsidRPr="00EB1476">
          <w:rPr>
            <w:rStyle w:val="Hyperlink"/>
            <w:noProof/>
          </w:rPr>
          <w:t>3</w:t>
        </w:r>
        <w:r w:rsidR="004C6668">
          <w:rPr>
            <w:rFonts w:asciiTheme="minorHAnsi" w:eastAsiaTheme="minorEastAsia" w:hAnsiTheme="minorHAnsi"/>
            <w:noProof/>
            <w:sz w:val="22"/>
            <w:lang w:val="sv-SE" w:eastAsia="sv-SE"/>
          </w:rPr>
          <w:tab/>
        </w:r>
        <w:r w:rsidR="004C6668" w:rsidRPr="00EB1476">
          <w:rPr>
            <w:rStyle w:val="Hyperlink"/>
            <w:noProof/>
          </w:rPr>
          <w:t>Project organization</w:t>
        </w:r>
        <w:r w:rsidR="004C6668">
          <w:rPr>
            <w:noProof/>
            <w:webHidden/>
          </w:rPr>
          <w:tab/>
        </w:r>
        <w:r w:rsidR="004C6668">
          <w:rPr>
            <w:noProof/>
            <w:webHidden/>
          </w:rPr>
          <w:fldChar w:fldCharType="begin"/>
        </w:r>
        <w:r w:rsidR="004C6668">
          <w:rPr>
            <w:noProof/>
            <w:webHidden/>
          </w:rPr>
          <w:instrText xml:space="preserve"> PAGEREF _Toc34574011 \h </w:instrText>
        </w:r>
        <w:r w:rsidR="004C6668">
          <w:rPr>
            <w:noProof/>
            <w:webHidden/>
          </w:rPr>
        </w:r>
        <w:r w:rsidR="004C6668">
          <w:rPr>
            <w:noProof/>
            <w:webHidden/>
          </w:rPr>
          <w:fldChar w:fldCharType="separate"/>
        </w:r>
        <w:r w:rsidR="004C6668">
          <w:rPr>
            <w:noProof/>
            <w:webHidden/>
          </w:rPr>
          <w:t>61</w:t>
        </w:r>
        <w:r w:rsidR="004C6668">
          <w:rPr>
            <w:noProof/>
            <w:webHidden/>
          </w:rPr>
          <w:fldChar w:fldCharType="end"/>
        </w:r>
      </w:hyperlink>
    </w:p>
    <w:p w14:paraId="4237C105" w14:textId="0A404B69" w:rsidR="004C6668" w:rsidRDefault="00D375BA">
      <w:pPr>
        <w:pStyle w:val="TOC2"/>
        <w:tabs>
          <w:tab w:val="left" w:pos="800"/>
          <w:tab w:val="right" w:leader="dot" w:pos="9350"/>
        </w:tabs>
        <w:rPr>
          <w:rFonts w:asciiTheme="minorHAnsi" w:eastAsiaTheme="minorEastAsia" w:hAnsiTheme="minorHAnsi"/>
          <w:noProof/>
          <w:sz w:val="22"/>
          <w:lang w:val="sv-SE" w:eastAsia="sv-SE"/>
        </w:rPr>
      </w:pPr>
      <w:hyperlink w:anchor="_Toc34574012" w:history="1">
        <w:r w:rsidR="004C6668" w:rsidRPr="00EB1476">
          <w:rPr>
            <w:rStyle w:val="Hyperlink"/>
            <w:noProof/>
          </w:rPr>
          <w:t>3.1</w:t>
        </w:r>
        <w:r w:rsidR="004C6668">
          <w:rPr>
            <w:rFonts w:asciiTheme="minorHAnsi" w:eastAsiaTheme="minorEastAsia" w:hAnsiTheme="minorHAnsi"/>
            <w:noProof/>
            <w:sz w:val="22"/>
            <w:lang w:val="sv-SE" w:eastAsia="sv-SE"/>
          </w:rPr>
          <w:tab/>
        </w:r>
        <w:r w:rsidR="004C6668" w:rsidRPr="00EB1476">
          <w:rPr>
            <w:rStyle w:val="Hyperlink"/>
            <w:noProof/>
          </w:rPr>
          <w:t>Project organization structure</w:t>
        </w:r>
        <w:r w:rsidR="004C6668">
          <w:rPr>
            <w:noProof/>
            <w:webHidden/>
          </w:rPr>
          <w:tab/>
        </w:r>
        <w:r w:rsidR="004C6668">
          <w:rPr>
            <w:noProof/>
            <w:webHidden/>
          </w:rPr>
          <w:fldChar w:fldCharType="begin"/>
        </w:r>
        <w:r w:rsidR="004C6668">
          <w:rPr>
            <w:noProof/>
            <w:webHidden/>
          </w:rPr>
          <w:instrText xml:space="preserve"> PAGEREF _Toc34574012 \h </w:instrText>
        </w:r>
        <w:r w:rsidR="004C6668">
          <w:rPr>
            <w:noProof/>
            <w:webHidden/>
          </w:rPr>
        </w:r>
        <w:r w:rsidR="004C6668">
          <w:rPr>
            <w:noProof/>
            <w:webHidden/>
          </w:rPr>
          <w:fldChar w:fldCharType="separate"/>
        </w:r>
        <w:r w:rsidR="004C6668">
          <w:rPr>
            <w:noProof/>
            <w:webHidden/>
          </w:rPr>
          <w:t>61</w:t>
        </w:r>
        <w:r w:rsidR="004C6668">
          <w:rPr>
            <w:noProof/>
            <w:webHidden/>
          </w:rPr>
          <w:fldChar w:fldCharType="end"/>
        </w:r>
      </w:hyperlink>
    </w:p>
    <w:p w14:paraId="6FF4BEF8" w14:textId="0BCE9EEC" w:rsidR="004C6668" w:rsidRDefault="00D375BA">
      <w:pPr>
        <w:pStyle w:val="TOC2"/>
        <w:tabs>
          <w:tab w:val="left" w:pos="800"/>
          <w:tab w:val="right" w:leader="dot" w:pos="9350"/>
        </w:tabs>
        <w:rPr>
          <w:rFonts w:asciiTheme="minorHAnsi" w:eastAsiaTheme="minorEastAsia" w:hAnsiTheme="minorHAnsi"/>
          <w:noProof/>
          <w:sz w:val="22"/>
          <w:lang w:val="sv-SE" w:eastAsia="sv-SE"/>
        </w:rPr>
      </w:pPr>
      <w:hyperlink w:anchor="_Toc34574013" w:history="1">
        <w:r w:rsidR="004C6668" w:rsidRPr="00EB1476">
          <w:rPr>
            <w:rStyle w:val="Hyperlink"/>
            <w:noProof/>
          </w:rPr>
          <w:t>3.2</w:t>
        </w:r>
        <w:r w:rsidR="004C6668">
          <w:rPr>
            <w:rFonts w:asciiTheme="minorHAnsi" w:eastAsiaTheme="minorEastAsia" w:hAnsiTheme="minorHAnsi"/>
            <w:noProof/>
            <w:sz w:val="22"/>
            <w:lang w:val="sv-SE" w:eastAsia="sv-SE"/>
          </w:rPr>
          <w:tab/>
        </w:r>
        <w:r w:rsidR="004C6668" w:rsidRPr="00EB1476">
          <w:rPr>
            <w:rStyle w:val="Hyperlink"/>
            <w:noProof/>
          </w:rPr>
          <w:t>Project roles and responsibilities</w:t>
        </w:r>
        <w:r w:rsidR="004C6668">
          <w:rPr>
            <w:noProof/>
            <w:webHidden/>
          </w:rPr>
          <w:tab/>
        </w:r>
        <w:r w:rsidR="004C6668">
          <w:rPr>
            <w:noProof/>
            <w:webHidden/>
          </w:rPr>
          <w:fldChar w:fldCharType="begin"/>
        </w:r>
        <w:r w:rsidR="004C6668">
          <w:rPr>
            <w:noProof/>
            <w:webHidden/>
          </w:rPr>
          <w:instrText xml:space="preserve"> PAGEREF _Toc34574013 \h </w:instrText>
        </w:r>
        <w:r w:rsidR="004C6668">
          <w:rPr>
            <w:noProof/>
            <w:webHidden/>
          </w:rPr>
        </w:r>
        <w:r w:rsidR="004C6668">
          <w:rPr>
            <w:noProof/>
            <w:webHidden/>
          </w:rPr>
          <w:fldChar w:fldCharType="separate"/>
        </w:r>
        <w:r w:rsidR="004C6668">
          <w:rPr>
            <w:noProof/>
            <w:webHidden/>
          </w:rPr>
          <w:t>61</w:t>
        </w:r>
        <w:r w:rsidR="004C6668">
          <w:rPr>
            <w:noProof/>
            <w:webHidden/>
          </w:rPr>
          <w:fldChar w:fldCharType="end"/>
        </w:r>
      </w:hyperlink>
    </w:p>
    <w:p w14:paraId="1B4F2E5A" w14:textId="440880EB" w:rsidR="004C6668" w:rsidRDefault="00D375BA">
      <w:pPr>
        <w:pStyle w:val="TOC3"/>
        <w:tabs>
          <w:tab w:val="left" w:pos="1100"/>
          <w:tab w:val="right" w:leader="dot" w:pos="9350"/>
        </w:tabs>
        <w:rPr>
          <w:rFonts w:asciiTheme="minorHAnsi" w:eastAsiaTheme="minorEastAsia" w:hAnsiTheme="minorHAnsi"/>
          <w:noProof/>
          <w:sz w:val="22"/>
          <w:lang w:val="sv-SE" w:eastAsia="sv-SE"/>
        </w:rPr>
      </w:pPr>
      <w:hyperlink w:anchor="_Toc34574014" w:history="1">
        <w:r w:rsidR="004C6668" w:rsidRPr="00EB1476">
          <w:rPr>
            <w:rStyle w:val="Hyperlink"/>
            <w:noProof/>
          </w:rPr>
          <w:t>3.2.1</w:t>
        </w:r>
        <w:r w:rsidR="004C6668">
          <w:rPr>
            <w:rFonts w:asciiTheme="minorHAnsi" w:eastAsiaTheme="minorEastAsia" w:hAnsiTheme="minorHAnsi"/>
            <w:noProof/>
            <w:sz w:val="22"/>
            <w:lang w:val="sv-SE" w:eastAsia="sv-SE"/>
          </w:rPr>
          <w:tab/>
        </w:r>
        <w:r w:rsidR="004C6668" w:rsidRPr="00EB1476">
          <w:rPr>
            <w:rStyle w:val="Hyperlink"/>
            <w:noProof/>
          </w:rPr>
          <w:t>Customer</w:t>
        </w:r>
        <w:r w:rsidR="004C6668">
          <w:rPr>
            <w:noProof/>
            <w:webHidden/>
          </w:rPr>
          <w:tab/>
        </w:r>
        <w:r w:rsidR="004C6668">
          <w:rPr>
            <w:noProof/>
            <w:webHidden/>
          </w:rPr>
          <w:fldChar w:fldCharType="begin"/>
        </w:r>
        <w:r w:rsidR="004C6668">
          <w:rPr>
            <w:noProof/>
            <w:webHidden/>
          </w:rPr>
          <w:instrText xml:space="preserve"> PAGEREF _Toc34574014 \h </w:instrText>
        </w:r>
        <w:r w:rsidR="004C6668">
          <w:rPr>
            <w:noProof/>
            <w:webHidden/>
          </w:rPr>
        </w:r>
        <w:r w:rsidR="004C6668">
          <w:rPr>
            <w:noProof/>
            <w:webHidden/>
          </w:rPr>
          <w:fldChar w:fldCharType="separate"/>
        </w:r>
        <w:r w:rsidR="004C6668">
          <w:rPr>
            <w:noProof/>
            <w:webHidden/>
          </w:rPr>
          <w:t>61</w:t>
        </w:r>
        <w:r w:rsidR="004C6668">
          <w:rPr>
            <w:noProof/>
            <w:webHidden/>
          </w:rPr>
          <w:fldChar w:fldCharType="end"/>
        </w:r>
      </w:hyperlink>
    </w:p>
    <w:p w14:paraId="47B1E8B8" w14:textId="1280CCC1" w:rsidR="004C6668" w:rsidRDefault="00D375BA">
      <w:pPr>
        <w:pStyle w:val="TOC3"/>
        <w:tabs>
          <w:tab w:val="left" w:pos="1100"/>
          <w:tab w:val="right" w:leader="dot" w:pos="9350"/>
        </w:tabs>
        <w:rPr>
          <w:rFonts w:asciiTheme="minorHAnsi" w:eastAsiaTheme="minorEastAsia" w:hAnsiTheme="minorHAnsi"/>
          <w:noProof/>
          <w:sz w:val="22"/>
          <w:lang w:val="sv-SE" w:eastAsia="sv-SE"/>
        </w:rPr>
      </w:pPr>
      <w:hyperlink w:anchor="_Toc34574015" w:history="1">
        <w:r w:rsidR="004C6668" w:rsidRPr="00EB1476">
          <w:rPr>
            <w:rStyle w:val="Hyperlink"/>
            <w:noProof/>
          </w:rPr>
          <w:t>3.2.2</w:t>
        </w:r>
        <w:r w:rsidR="004C6668">
          <w:rPr>
            <w:rFonts w:asciiTheme="minorHAnsi" w:eastAsiaTheme="minorEastAsia" w:hAnsiTheme="minorHAnsi"/>
            <w:noProof/>
            <w:sz w:val="22"/>
            <w:lang w:val="sv-SE" w:eastAsia="sv-SE"/>
          </w:rPr>
          <w:tab/>
        </w:r>
        <w:r w:rsidR="004C6668" w:rsidRPr="00EB1476">
          <w:rPr>
            <w:rStyle w:val="Hyperlink"/>
            <w:noProof/>
          </w:rPr>
          <w:t>Microsoft</w:t>
        </w:r>
        <w:r w:rsidR="004C6668">
          <w:rPr>
            <w:noProof/>
            <w:webHidden/>
          </w:rPr>
          <w:tab/>
        </w:r>
        <w:r w:rsidR="004C6668">
          <w:rPr>
            <w:noProof/>
            <w:webHidden/>
          </w:rPr>
          <w:fldChar w:fldCharType="begin"/>
        </w:r>
        <w:r w:rsidR="004C6668">
          <w:rPr>
            <w:noProof/>
            <w:webHidden/>
          </w:rPr>
          <w:instrText xml:space="preserve"> PAGEREF _Toc34574015 \h </w:instrText>
        </w:r>
        <w:r w:rsidR="004C6668">
          <w:rPr>
            <w:noProof/>
            <w:webHidden/>
          </w:rPr>
        </w:r>
        <w:r w:rsidR="004C6668">
          <w:rPr>
            <w:noProof/>
            <w:webHidden/>
          </w:rPr>
          <w:fldChar w:fldCharType="separate"/>
        </w:r>
        <w:r w:rsidR="004C6668">
          <w:rPr>
            <w:noProof/>
            <w:webHidden/>
          </w:rPr>
          <w:t>65</w:t>
        </w:r>
        <w:r w:rsidR="004C6668">
          <w:rPr>
            <w:noProof/>
            <w:webHidden/>
          </w:rPr>
          <w:fldChar w:fldCharType="end"/>
        </w:r>
      </w:hyperlink>
    </w:p>
    <w:p w14:paraId="0F39B343" w14:textId="6FF3C586" w:rsidR="004C6668" w:rsidRDefault="00D375BA">
      <w:pPr>
        <w:pStyle w:val="TOC1"/>
        <w:tabs>
          <w:tab w:val="left" w:pos="400"/>
        </w:tabs>
        <w:rPr>
          <w:rFonts w:asciiTheme="minorHAnsi" w:eastAsiaTheme="minorEastAsia" w:hAnsiTheme="minorHAnsi"/>
          <w:noProof/>
          <w:sz w:val="22"/>
          <w:lang w:val="sv-SE" w:eastAsia="sv-SE"/>
        </w:rPr>
      </w:pPr>
      <w:hyperlink w:anchor="_Toc34574016" w:history="1">
        <w:r w:rsidR="004C6668" w:rsidRPr="00EB1476">
          <w:rPr>
            <w:rStyle w:val="Hyperlink"/>
            <w:noProof/>
          </w:rPr>
          <w:t>4</w:t>
        </w:r>
        <w:r w:rsidR="004C6668">
          <w:rPr>
            <w:rFonts w:asciiTheme="minorHAnsi" w:eastAsiaTheme="minorEastAsia" w:hAnsiTheme="minorHAnsi"/>
            <w:noProof/>
            <w:sz w:val="22"/>
            <w:lang w:val="sv-SE" w:eastAsia="sv-SE"/>
          </w:rPr>
          <w:tab/>
        </w:r>
        <w:r w:rsidR="004C6668" w:rsidRPr="00EB1476">
          <w:rPr>
            <w:rStyle w:val="Hyperlink"/>
            <w:noProof/>
          </w:rPr>
          <w:t>Customer responsibilities and project assumptions</w:t>
        </w:r>
        <w:r w:rsidR="004C6668">
          <w:rPr>
            <w:noProof/>
            <w:webHidden/>
          </w:rPr>
          <w:tab/>
        </w:r>
        <w:r w:rsidR="004C6668">
          <w:rPr>
            <w:noProof/>
            <w:webHidden/>
          </w:rPr>
          <w:fldChar w:fldCharType="begin"/>
        </w:r>
        <w:r w:rsidR="004C6668">
          <w:rPr>
            <w:noProof/>
            <w:webHidden/>
          </w:rPr>
          <w:instrText xml:space="preserve"> PAGEREF _Toc34574016 \h </w:instrText>
        </w:r>
        <w:r w:rsidR="004C6668">
          <w:rPr>
            <w:noProof/>
            <w:webHidden/>
          </w:rPr>
        </w:r>
        <w:r w:rsidR="004C6668">
          <w:rPr>
            <w:noProof/>
            <w:webHidden/>
          </w:rPr>
          <w:fldChar w:fldCharType="separate"/>
        </w:r>
        <w:r w:rsidR="004C6668">
          <w:rPr>
            <w:noProof/>
            <w:webHidden/>
          </w:rPr>
          <w:t>66</w:t>
        </w:r>
        <w:r w:rsidR="004C6668">
          <w:rPr>
            <w:noProof/>
            <w:webHidden/>
          </w:rPr>
          <w:fldChar w:fldCharType="end"/>
        </w:r>
      </w:hyperlink>
    </w:p>
    <w:p w14:paraId="339ED1B4" w14:textId="57F3566F" w:rsidR="004C6668" w:rsidRDefault="00D375BA">
      <w:pPr>
        <w:pStyle w:val="TOC2"/>
        <w:tabs>
          <w:tab w:val="left" w:pos="800"/>
          <w:tab w:val="right" w:leader="dot" w:pos="9350"/>
        </w:tabs>
        <w:rPr>
          <w:rFonts w:asciiTheme="minorHAnsi" w:eastAsiaTheme="minorEastAsia" w:hAnsiTheme="minorHAnsi"/>
          <w:noProof/>
          <w:sz w:val="22"/>
          <w:lang w:val="sv-SE" w:eastAsia="sv-SE"/>
        </w:rPr>
      </w:pPr>
      <w:hyperlink w:anchor="_Toc34574017" w:history="1">
        <w:r w:rsidR="004C6668" w:rsidRPr="00EB1476">
          <w:rPr>
            <w:rStyle w:val="Hyperlink"/>
            <w:noProof/>
          </w:rPr>
          <w:t>4.1</w:t>
        </w:r>
        <w:r w:rsidR="004C6668">
          <w:rPr>
            <w:rFonts w:asciiTheme="minorHAnsi" w:eastAsiaTheme="minorEastAsia" w:hAnsiTheme="minorHAnsi"/>
            <w:noProof/>
            <w:sz w:val="22"/>
            <w:lang w:val="sv-SE" w:eastAsia="sv-SE"/>
          </w:rPr>
          <w:tab/>
        </w:r>
        <w:r w:rsidR="004C6668" w:rsidRPr="00EB1476">
          <w:rPr>
            <w:rStyle w:val="Hyperlink"/>
            <w:noProof/>
          </w:rPr>
          <w:t>Customer responsibilities</w:t>
        </w:r>
        <w:r w:rsidR="004C6668">
          <w:rPr>
            <w:noProof/>
            <w:webHidden/>
          </w:rPr>
          <w:tab/>
        </w:r>
        <w:r w:rsidR="004C6668">
          <w:rPr>
            <w:noProof/>
            <w:webHidden/>
          </w:rPr>
          <w:fldChar w:fldCharType="begin"/>
        </w:r>
        <w:r w:rsidR="004C6668">
          <w:rPr>
            <w:noProof/>
            <w:webHidden/>
          </w:rPr>
          <w:instrText xml:space="preserve"> PAGEREF _Toc34574017 \h </w:instrText>
        </w:r>
        <w:r w:rsidR="004C6668">
          <w:rPr>
            <w:noProof/>
            <w:webHidden/>
          </w:rPr>
        </w:r>
        <w:r w:rsidR="004C6668">
          <w:rPr>
            <w:noProof/>
            <w:webHidden/>
          </w:rPr>
          <w:fldChar w:fldCharType="separate"/>
        </w:r>
        <w:r w:rsidR="004C6668">
          <w:rPr>
            <w:noProof/>
            <w:webHidden/>
          </w:rPr>
          <w:t>66</w:t>
        </w:r>
        <w:r w:rsidR="004C6668">
          <w:rPr>
            <w:noProof/>
            <w:webHidden/>
          </w:rPr>
          <w:fldChar w:fldCharType="end"/>
        </w:r>
      </w:hyperlink>
    </w:p>
    <w:p w14:paraId="6EDFC15A" w14:textId="445E31F9" w:rsidR="004C6668" w:rsidRDefault="00D375BA">
      <w:pPr>
        <w:pStyle w:val="TOC2"/>
        <w:tabs>
          <w:tab w:val="left" w:pos="800"/>
          <w:tab w:val="right" w:leader="dot" w:pos="9350"/>
        </w:tabs>
        <w:rPr>
          <w:rFonts w:asciiTheme="minorHAnsi" w:eastAsiaTheme="minorEastAsia" w:hAnsiTheme="minorHAnsi"/>
          <w:noProof/>
          <w:sz w:val="22"/>
          <w:lang w:val="sv-SE" w:eastAsia="sv-SE"/>
        </w:rPr>
      </w:pPr>
      <w:hyperlink w:anchor="_Toc34574018" w:history="1">
        <w:r w:rsidR="004C6668" w:rsidRPr="00EB1476">
          <w:rPr>
            <w:rStyle w:val="Hyperlink"/>
            <w:noProof/>
          </w:rPr>
          <w:t>4.2</w:t>
        </w:r>
        <w:r w:rsidR="004C6668">
          <w:rPr>
            <w:rFonts w:asciiTheme="minorHAnsi" w:eastAsiaTheme="minorEastAsia" w:hAnsiTheme="minorHAnsi"/>
            <w:noProof/>
            <w:sz w:val="22"/>
            <w:lang w:val="sv-SE" w:eastAsia="sv-SE"/>
          </w:rPr>
          <w:tab/>
        </w:r>
        <w:r w:rsidR="004C6668" w:rsidRPr="00EB1476">
          <w:rPr>
            <w:rStyle w:val="Hyperlink"/>
            <w:noProof/>
          </w:rPr>
          <w:t>Project assumptions</w:t>
        </w:r>
        <w:r w:rsidR="004C6668">
          <w:rPr>
            <w:noProof/>
            <w:webHidden/>
          </w:rPr>
          <w:tab/>
        </w:r>
        <w:r w:rsidR="004C6668">
          <w:rPr>
            <w:noProof/>
            <w:webHidden/>
          </w:rPr>
          <w:fldChar w:fldCharType="begin"/>
        </w:r>
        <w:r w:rsidR="004C6668">
          <w:rPr>
            <w:noProof/>
            <w:webHidden/>
          </w:rPr>
          <w:instrText xml:space="preserve"> PAGEREF _Toc34574018 \h </w:instrText>
        </w:r>
        <w:r w:rsidR="004C6668">
          <w:rPr>
            <w:noProof/>
            <w:webHidden/>
          </w:rPr>
        </w:r>
        <w:r w:rsidR="004C6668">
          <w:rPr>
            <w:noProof/>
            <w:webHidden/>
          </w:rPr>
          <w:fldChar w:fldCharType="separate"/>
        </w:r>
        <w:r w:rsidR="004C6668">
          <w:rPr>
            <w:noProof/>
            <w:webHidden/>
          </w:rPr>
          <w:t>67</w:t>
        </w:r>
        <w:r w:rsidR="004C6668">
          <w:rPr>
            <w:noProof/>
            <w:webHidden/>
          </w:rPr>
          <w:fldChar w:fldCharType="end"/>
        </w:r>
      </w:hyperlink>
    </w:p>
    <w:p w14:paraId="1909872B" w14:textId="149EDCE1" w:rsidR="004C6668" w:rsidRDefault="00D375BA">
      <w:pPr>
        <w:pStyle w:val="TOC3"/>
        <w:tabs>
          <w:tab w:val="left" w:pos="1100"/>
          <w:tab w:val="right" w:leader="dot" w:pos="9350"/>
        </w:tabs>
        <w:rPr>
          <w:rFonts w:asciiTheme="minorHAnsi" w:eastAsiaTheme="minorEastAsia" w:hAnsiTheme="minorHAnsi"/>
          <w:noProof/>
          <w:sz w:val="22"/>
          <w:lang w:val="sv-SE" w:eastAsia="sv-SE"/>
        </w:rPr>
      </w:pPr>
      <w:hyperlink w:anchor="_Toc34574019" w:history="1">
        <w:r w:rsidR="004C6668" w:rsidRPr="00EB1476">
          <w:rPr>
            <w:rStyle w:val="Hyperlink"/>
            <w:noProof/>
          </w:rPr>
          <w:t>4.2.1</w:t>
        </w:r>
        <w:r w:rsidR="004C6668">
          <w:rPr>
            <w:rFonts w:asciiTheme="minorHAnsi" w:eastAsiaTheme="minorEastAsia" w:hAnsiTheme="minorHAnsi"/>
            <w:noProof/>
            <w:sz w:val="22"/>
            <w:lang w:val="sv-SE" w:eastAsia="sv-SE"/>
          </w:rPr>
          <w:tab/>
        </w:r>
        <w:r w:rsidR="004C6668" w:rsidRPr="00EB1476">
          <w:rPr>
            <w:rStyle w:val="Hyperlink"/>
            <w:noProof/>
          </w:rPr>
          <w:t>Infrastructure assumptions</w:t>
        </w:r>
        <w:r w:rsidR="004C6668">
          <w:rPr>
            <w:noProof/>
            <w:webHidden/>
          </w:rPr>
          <w:tab/>
        </w:r>
        <w:r w:rsidR="004C6668">
          <w:rPr>
            <w:noProof/>
            <w:webHidden/>
          </w:rPr>
          <w:fldChar w:fldCharType="begin"/>
        </w:r>
        <w:r w:rsidR="004C6668">
          <w:rPr>
            <w:noProof/>
            <w:webHidden/>
          </w:rPr>
          <w:instrText xml:space="preserve"> PAGEREF _Toc34574019 \h </w:instrText>
        </w:r>
        <w:r w:rsidR="004C6668">
          <w:rPr>
            <w:noProof/>
            <w:webHidden/>
          </w:rPr>
        </w:r>
        <w:r w:rsidR="004C6668">
          <w:rPr>
            <w:noProof/>
            <w:webHidden/>
          </w:rPr>
          <w:fldChar w:fldCharType="separate"/>
        </w:r>
        <w:r w:rsidR="004C6668">
          <w:rPr>
            <w:noProof/>
            <w:webHidden/>
          </w:rPr>
          <w:t>68</w:t>
        </w:r>
        <w:r w:rsidR="004C6668">
          <w:rPr>
            <w:noProof/>
            <w:webHidden/>
          </w:rPr>
          <w:fldChar w:fldCharType="end"/>
        </w:r>
      </w:hyperlink>
    </w:p>
    <w:p w14:paraId="1D933EA3" w14:textId="22694B99" w:rsidR="004C6668" w:rsidRDefault="00D375BA">
      <w:pPr>
        <w:pStyle w:val="TOC3"/>
        <w:tabs>
          <w:tab w:val="left" w:pos="1100"/>
          <w:tab w:val="right" w:leader="dot" w:pos="9350"/>
        </w:tabs>
        <w:rPr>
          <w:rFonts w:asciiTheme="minorHAnsi" w:eastAsiaTheme="minorEastAsia" w:hAnsiTheme="minorHAnsi"/>
          <w:noProof/>
          <w:sz w:val="22"/>
          <w:lang w:val="sv-SE" w:eastAsia="sv-SE"/>
        </w:rPr>
      </w:pPr>
      <w:hyperlink w:anchor="_Toc34574020" w:history="1">
        <w:r w:rsidR="004C6668" w:rsidRPr="00EB1476">
          <w:rPr>
            <w:rStyle w:val="Hyperlink"/>
            <w:noProof/>
          </w:rPr>
          <w:t>4.2.2</w:t>
        </w:r>
        <w:r w:rsidR="004C6668">
          <w:rPr>
            <w:rFonts w:asciiTheme="minorHAnsi" w:eastAsiaTheme="minorEastAsia" w:hAnsiTheme="minorHAnsi"/>
            <w:noProof/>
            <w:sz w:val="22"/>
            <w:lang w:val="sv-SE" w:eastAsia="sv-SE"/>
          </w:rPr>
          <w:tab/>
        </w:r>
        <w:r w:rsidR="004C6668" w:rsidRPr="00EB1476">
          <w:rPr>
            <w:rStyle w:val="Hyperlink"/>
            <w:noProof/>
          </w:rPr>
          <w:t>General technical assumptions</w:t>
        </w:r>
        <w:r w:rsidR="004C6668">
          <w:rPr>
            <w:noProof/>
            <w:webHidden/>
          </w:rPr>
          <w:tab/>
        </w:r>
        <w:r w:rsidR="004C6668">
          <w:rPr>
            <w:noProof/>
            <w:webHidden/>
          </w:rPr>
          <w:fldChar w:fldCharType="begin"/>
        </w:r>
        <w:r w:rsidR="004C6668">
          <w:rPr>
            <w:noProof/>
            <w:webHidden/>
          </w:rPr>
          <w:instrText xml:space="preserve"> PAGEREF _Toc34574020 \h </w:instrText>
        </w:r>
        <w:r w:rsidR="004C6668">
          <w:rPr>
            <w:noProof/>
            <w:webHidden/>
          </w:rPr>
        </w:r>
        <w:r w:rsidR="004C6668">
          <w:rPr>
            <w:noProof/>
            <w:webHidden/>
          </w:rPr>
          <w:fldChar w:fldCharType="separate"/>
        </w:r>
        <w:r w:rsidR="004C6668">
          <w:rPr>
            <w:noProof/>
            <w:webHidden/>
          </w:rPr>
          <w:t>68</w:t>
        </w:r>
        <w:r w:rsidR="004C6668">
          <w:rPr>
            <w:noProof/>
            <w:webHidden/>
          </w:rPr>
          <w:fldChar w:fldCharType="end"/>
        </w:r>
      </w:hyperlink>
    </w:p>
    <w:p w14:paraId="34D6A7AA" w14:textId="60D9FF2C" w:rsidR="004C6668" w:rsidRDefault="00D375BA">
      <w:pPr>
        <w:pStyle w:val="TOC3"/>
        <w:tabs>
          <w:tab w:val="left" w:pos="1100"/>
          <w:tab w:val="right" w:leader="dot" w:pos="9350"/>
        </w:tabs>
        <w:rPr>
          <w:rFonts w:asciiTheme="minorHAnsi" w:eastAsiaTheme="minorEastAsia" w:hAnsiTheme="minorHAnsi"/>
          <w:noProof/>
          <w:sz w:val="22"/>
          <w:lang w:val="sv-SE" w:eastAsia="sv-SE"/>
        </w:rPr>
      </w:pPr>
      <w:hyperlink w:anchor="_Toc34574021" w:history="1">
        <w:r w:rsidR="004C6668" w:rsidRPr="00EB1476">
          <w:rPr>
            <w:rStyle w:val="Hyperlink"/>
            <w:noProof/>
            <w:lang w:val="en-GB"/>
          </w:rPr>
          <w:t>4.2.3</w:t>
        </w:r>
        <w:r w:rsidR="004C6668">
          <w:rPr>
            <w:rFonts w:asciiTheme="minorHAnsi" w:eastAsiaTheme="minorEastAsia" w:hAnsiTheme="minorHAnsi"/>
            <w:noProof/>
            <w:sz w:val="22"/>
            <w:lang w:val="sv-SE" w:eastAsia="sv-SE"/>
          </w:rPr>
          <w:tab/>
        </w:r>
        <w:r w:rsidR="004C6668" w:rsidRPr="00EB1476">
          <w:rPr>
            <w:rStyle w:val="Hyperlink"/>
            <w:noProof/>
            <w:lang w:val="en-GB"/>
          </w:rPr>
          <w:t>Testing assumptions</w:t>
        </w:r>
        <w:r w:rsidR="004C6668">
          <w:rPr>
            <w:noProof/>
            <w:webHidden/>
          </w:rPr>
          <w:tab/>
        </w:r>
        <w:r w:rsidR="004C6668">
          <w:rPr>
            <w:noProof/>
            <w:webHidden/>
          </w:rPr>
          <w:fldChar w:fldCharType="begin"/>
        </w:r>
        <w:r w:rsidR="004C6668">
          <w:rPr>
            <w:noProof/>
            <w:webHidden/>
          </w:rPr>
          <w:instrText xml:space="preserve"> PAGEREF _Toc34574021 \h </w:instrText>
        </w:r>
        <w:r w:rsidR="004C6668">
          <w:rPr>
            <w:noProof/>
            <w:webHidden/>
          </w:rPr>
        </w:r>
        <w:r w:rsidR="004C6668">
          <w:rPr>
            <w:noProof/>
            <w:webHidden/>
          </w:rPr>
          <w:fldChar w:fldCharType="separate"/>
        </w:r>
        <w:r w:rsidR="004C6668">
          <w:rPr>
            <w:noProof/>
            <w:webHidden/>
          </w:rPr>
          <w:t>69</w:t>
        </w:r>
        <w:r w:rsidR="004C6668">
          <w:rPr>
            <w:noProof/>
            <w:webHidden/>
          </w:rPr>
          <w:fldChar w:fldCharType="end"/>
        </w:r>
      </w:hyperlink>
    </w:p>
    <w:p w14:paraId="29EB044B" w14:textId="310B0399" w:rsidR="004C6668" w:rsidRDefault="00D375BA">
      <w:pPr>
        <w:pStyle w:val="TOC1"/>
        <w:tabs>
          <w:tab w:val="left" w:pos="400"/>
        </w:tabs>
        <w:rPr>
          <w:rFonts w:asciiTheme="minorHAnsi" w:eastAsiaTheme="minorEastAsia" w:hAnsiTheme="minorHAnsi"/>
          <w:noProof/>
          <w:sz w:val="22"/>
          <w:lang w:val="sv-SE" w:eastAsia="sv-SE"/>
        </w:rPr>
      </w:pPr>
      <w:hyperlink w:anchor="_Toc34574022" w:history="1">
        <w:r w:rsidR="004C6668" w:rsidRPr="00EB1476">
          <w:rPr>
            <w:rStyle w:val="Hyperlink"/>
            <w:noProof/>
          </w:rPr>
          <w:t>5</w:t>
        </w:r>
        <w:r w:rsidR="004C6668">
          <w:rPr>
            <w:rFonts w:asciiTheme="minorHAnsi" w:eastAsiaTheme="minorEastAsia" w:hAnsiTheme="minorHAnsi"/>
            <w:noProof/>
            <w:sz w:val="22"/>
            <w:lang w:val="sv-SE" w:eastAsia="sv-SE"/>
          </w:rPr>
          <w:tab/>
        </w:r>
        <w:r w:rsidR="004C6668" w:rsidRPr="00EB1476">
          <w:rPr>
            <w:rStyle w:val="Hyperlink"/>
            <w:noProof/>
          </w:rPr>
          <w:t>Exhibits</w:t>
        </w:r>
        <w:r w:rsidR="004C6668">
          <w:rPr>
            <w:noProof/>
            <w:webHidden/>
          </w:rPr>
          <w:tab/>
        </w:r>
        <w:r w:rsidR="004C6668">
          <w:rPr>
            <w:noProof/>
            <w:webHidden/>
          </w:rPr>
          <w:fldChar w:fldCharType="begin"/>
        </w:r>
        <w:r w:rsidR="004C6668">
          <w:rPr>
            <w:noProof/>
            <w:webHidden/>
          </w:rPr>
          <w:instrText xml:space="preserve"> PAGEREF _Toc34574022 \h </w:instrText>
        </w:r>
        <w:r w:rsidR="004C6668">
          <w:rPr>
            <w:noProof/>
            <w:webHidden/>
          </w:rPr>
        </w:r>
        <w:r w:rsidR="004C6668">
          <w:rPr>
            <w:noProof/>
            <w:webHidden/>
          </w:rPr>
          <w:fldChar w:fldCharType="separate"/>
        </w:r>
        <w:r w:rsidR="004C6668">
          <w:rPr>
            <w:noProof/>
            <w:webHidden/>
          </w:rPr>
          <w:t>70</w:t>
        </w:r>
        <w:r w:rsidR="004C6668">
          <w:rPr>
            <w:noProof/>
            <w:webHidden/>
          </w:rPr>
          <w:fldChar w:fldCharType="end"/>
        </w:r>
      </w:hyperlink>
    </w:p>
    <w:p w14:paraId="38107B6D" w14:textId="078D4033" w:rsidR="004C6668" w:rsidRDefault="00D375BA">
      <w:pPr>
        <w:pStyle w:val="TOC2"/>
        <w:tabs>
          <w:tab w:val="left" w:pos="800"/>
          <w:tab w:val="right" w:leader="dot" w:pos="9350"/>
        </w:tabs>
        <w:rPr>
          <w:rFonts w:asciiTheme="minorHAnsi" w:eastAsiaTheme="minorEastAsia" w:hAnsiTheme="minorHAnsi"/>
          <w:noProof/>
          <w:sz w:val="22"/>
          <w:lang w:val="sv-SE" w:eastAsia="sv-SE"/>
        </w:rPr>
      </w:pPr>
      <w:hyperlink w:anchor="_Toc34574023" w:history="1">
        <w:r w:rsidR="004C6668" w:rsidRPr="00EB1476">
          <w:rPr>
            <w:rStyle w:val="Hyperlink"/>
            <w:noProof/>
          </w:rPr>
          <w:t>5.1</w:t>
        </w:r>
        <w:r w:rsidR="004C6668">
          <w:rPr>
            <w:rFonts w:asciiTheme="minorHAnsi" w:eastAsiaTheme="minorEastAsia" w:hAnsiTheme="minorHAnsi"/>
            <w:noProof/>
            <w:sz w:val="22"/>
            <w:lang w:val="sv-SE" w:eastAsia="sv-SE"/>
          </w:rPr>
          <w:tab/>
        </w:r>
        <w:r w:rsidR="004C6668" w:rsidRPr="00EB1476">
          <w:rPr>
            <w:rStyle w:val="Hyperlink"/>
            <w:noProof/>
          </w:rPr>
          <w:t>Business processes included in a Time and Material engagement</w:t>
        </w:r>
        <w:r w:rsidR="004C6668">
          <w:rPr>
            <w:noProof/>
            <w:webHidden/>
          </w:rPr>
          <w:tab/>
        </w:r>
        <w:r w:rsidR="004C6668">
          <w:rPr>
            <w:noProof/>
            <w:webHidden/>
          </w:rPr>
          <w:fldChar w:fldCharType="begin"/>
        </w:r>
        <w:r w:rsidR="004C6668">
          <w:rPr>
            <w:noProof/>
            <w:webHidden/>
          </w:rPr>
          <w:instrText xml:space="preserve"> PAGEREF _Toc34574023 \h </w:instrText>
        </w:r>
        <w:r w:rsidR="004C6668">
          <w:rPr>
            <w:noProof/>
            <w:webHidden/>
          </w:rPr>
        </w:r>
        <w:r w:rsidR="004C6668">
          <w:rPr>
            <w:noProof/>
            <w:webHidden/>
          </w:rPr>
          <w:fldChar w:fldCharType="separate"/>
        </w:r>
        <w:r w:rsidR="004C6668">
          <w:rPr>
            <w:noProof/>
            <w:webHidden/>
          </w:rPr>
          <w:t>70</w:t>
        </w:r>
        <w:r w:rsidR="004C6668">
          <w:rPr>
            <w:noProof/>
            <w:webHidden/>
          </w:rPr>
          <w:fldChar w:fldCharType="end"/>
        </w:r>
      </w:hyperlink>
    </w:p>
    <w:p w14:paraId="6B5BD7B1" w14:textId="339E07A0" w:rsidR="004C6668" w:rsidRDefault="00D375BA">
      <w:pPr>
        <w:pStyle w:val="TOC2"/>
        <w:tabs>
          <w:tab w:val="left" w:pos="800"/>
          <w:tab w:val="right" w:leader="dot" w:pos="9350"/>
        </w:tabs>
        <w:rPr>
          <w:rFonts w:asciiTheme="minorHAnsi" w:eastAsiaTheme="minorEastAsia" w:hAnsiTheme="minorHAnsi"/>
          <w:noProof/>
          <w:sz w:val="22"/>
          <w:lang w:val="sv-SE" w:eastAsia="sv-SE"/>
        </w:rPr>
      </w:pPr>
      <w:hyperlink w:anchor="_Toc34574024" w:history="1">
        <w:r w:rsidR="004C6668" w:rsidRPr="00EB1476">
          <w:rPr>
            <w:rStyle w:val="Hyperlink"/>
            <w:noProof/>
          </w:rPr>
          <w:t>5.2</w:t>
        </w:r>
        <w:r w:rsidR="004C6668">
          <w:rPr>
            <w:rFonts w:asciiTheme="minorHAnsi" w:eastAsiaTheme="minorEastAsia" w:hAnsiTheme="minorHAnsi"/>
            <w:noProof/>
            <w:sz w:val="22"/>
            <w:lang w:val="sv-SE" w:eastAsia="sv-SE"/>
          </w:rPr>
          <w:tab/>
        </w:r>
        <w:r w:rsidR="004C6668" w:rsidRPr="00EB1476">
          <w:rPr>
            <w:rStyle w:val="Hyperlink"/>
            <w:noProof/>
          </w:rPr>
          <w:t>Customizations in scope</w:t>
        </w:r>
        <w:r w:rsidR="004C6668">
          <w:rPr>
            <w:noProof/>
            <w:webHidden/>
          </w:rPr>
          <w:tab/>
        </w:r>
        <w:r w:rsidR="004C6668">
          <w:rPr>
            <w:noProof/>
            <w:webHidden/>
          </w:rPr>
          <w:fldChar w:fldCharType="begin"/>
        </w:r>
        <w:r w:rsidR="004C6668">
          <w:rPr>
            <w:noProof/>
            <w:webHidden/>
          </w:rPr>
          <w:instrText xml:space="preserve"> PAGEREF _Toc34574024 \h </w:instrText>
        </w:r>
        <w:r w:rsidR="004C6668">
          <w:rPr>
            <w:noProof/>
            <w:webHidden/>
          </w:rPr>
        </w:r>
        <w:r w:rsidR="004C6668">
          <w:rPr>
            <w:noProof/>
            <w:webHidden/>
          </w:rPr>
          <w:fldChar w:fldCharType="separate"/>
        </w:r>
        <w:r w:rsidR="004C6668">
          <w:rPr>
            <w:noProof/>
            <w:webHidden/>
          </w:rPr>
          <w:t>81</w:t>
        </w:r>
        <w:r w:rsidR="004C6668">
          <w:rPr>
            <w:noProof/>
            <w:webHidden/>
          </w:rPr>
          <w:fldChar w:fldCharType="end"/>
        </w:r>
      </w:hyperlink>
    </w:p>
    <w:p w14:paraId="3D6E8C00" w14:textId="0A84F24E" w:rsidR="004C6668" w:rsidRDefault="00D375BA">
      <w:pPr>
        <w:pStyle w:val="TOC2"/>
        <w:tabs>
          <w:tab w:val="left" w:pos="800"/>
          <w:tab w:val="right" w:leader="dot" w:pos="9350"/>
        </w:tabs>
        <w:rPr>
          <w:rFonts w:asciiTheme="minorHAnsi" w:eastAsiaTheme="minorEastAsia" w:hAnsiTheme="minorHAnsi"/>
          <w:noProof/>
          <w:sz w:val="22"/>
          <w:lang w:val="sv-SE" w:eastAsia="sv-SE"/>
        </w:rPr>
      </w:pPr>
      <w:hyperlink w:anchor="_Toc34574025" w:history="1">
        <w:r w:rsidR="004C6668" w:rsidRPr="00EB1476">
          <w:rPr>
            <w:rStyle w:val="Hyperlink"/>
            <w:noProof/>
          </w:rPr>
          <w:t>5.3</w:t>
        </w:r>
        <w:r w:rsidR="004C6668">
          <w:rPr>
            <w:rFonts w:asciiTheme="minorHAnsi" w:eastAsiaTheme="minorEastAsia" w:hAnsiTheme="minorHAnsi"/>
            <w:noProof/>
            <w:sz w:val="22"/>
            <w:lang w:val="sv-SE" w:eastAsia="sv-SE"/>
          </w:rPr>
          <w:tab/>
        </w:r>
        <w:r w:rsidR="004C6668" w:rsidRPr="00EB1476">
          <w:rPr>
            <w:rStyle w:val="Hyperlink"/>
            <w:noProof/>
          </w:rPr>
          <w:t>Integrations in scope</w:t>
        </w:r>
        <w:r w:rsidR="004C6668">
          <w:rPr>
            <w:noProof/>
            <w:webHidden/>
          </w:rPr>
          <w:tab/>
        </w:r>
        <w:r w:rsidR="004C6668">
          <w:rPr>
            <w:noProof/>
            <w:webHidden/>
          </w:rPr>
          <w:fldChar w:fldCharType="begin"/>
        </w:r>
        <w:r w:rsidR="004C6668">
          <w:rPr>
            <w:noProof/>
            <w:webHidden/>
          </w:rPr>
          <w:instrText xml:space="preserve"> PAGEREF _Toc34574025 \h </w:instrText>
        </w:r>
        <w:r w:rsidR="004C6668">
          <w:rPr>
            <w:noProof/>
            <w:webHidden/>
          </w:rPr>
        </w:r>
        <w:r w:rsidR="004C6668">
          <w:rPr>
            <w:noProof/>
            <w:webHidden/>
          </w:rPr>
          <w:fldChar w:fldCharType="separate"/>
        </w:r>
        <w:r w:rsidR="004C6668">
          <w:rPr>
            <w:noProof/>
            <w:webHidden/>
          </w:rPr>
          <w:t>82</w:t>
        </w:r>
        <w:r w:rsidR="004C6668">
          <w:rPr>
            <w:noProof/>
            <w:webHidden/>
          </w:rPr>
          <w:fldChar w:fldCharType="end"/>
        </w:r>
      </w:hyperlink>
    </w:p>
    <w:p w14:paraId="54FDA8A7" w14:textId="5425BF15" w:rsidR="004C6668" w:rsidRDefault="00D375BA">
      <w:pPr>
        <w:pStyle w:val="TOC2"/>
        <w:tabs>
          <w:tab w:val="left" w:pos="800"/>
          <w:tab w:val="right" w:leader="dot" w:pos="9350"/>
        </w:tabs>
        <w:rPr>
          <w:rFonts w:asciiTheme="minorHAnsi" w:eastAsiaTheme="minorEastAsia" w:hAnsiTheme="minorHAnsi"/>
          <w:noProof/>
          <w:sz w:val="22"/>
          <w:lang w:val="sv-SE" w:eastAsia="sv-SE"/>
        </w:rPr>
      </w:pPr>
      <w:hyperlink w:anchor="_Toc34574026" w:history="1">
        <w:r w:rsidR="004C6668" w:rsidRPr="00EB1476">
          <w:rPr>
            <w:rStyle w:val="Hyperlink"/>
            <w:noProof/>
          </w:rPr>
          <w:t>5.4</w:t>
        </w:r>
        <w:r w:rsidR="004C6668">
          <w:rPr>
            <w:rFonts w:asciiTheme="minorHAnsi" w:eastAsiaTheme="minorEastAsia" w:hAnsiTheme="minorHAnsi"/>
            <w:noProof/>
            <w:sz w:val="22"/>
            <w:lang w:val="sv-SE" w:eastAsia="sv-SE"/>
          </w:rPr>
          <w:tab/>
        </w:r>
        <w:r w:rsidR="004C6668" w:rsidRPr="00EB1476">
          <w:rPr>
            <w:rStyle w:val="Hyperlink"/>
            <w:noProof/>
          </w:rPr>
          <w:t>Example RACI matrix with iterative approach</w:t>
        </w:r>
        <w:r w:rsidR="004C6668">
          <w:rPr>
            <w:noProof/>
            <w:webHidden/>
          </w:rPr>
          <w:tab/>
        </w:r>
        <w:r w:rsidR="004C6668">
          <w:rPr>
            <w:noProof/>
            <w:webHidden/>
          </w:rPr>
          <w:fldChar w:fldCharType="begin"/>
        </w:r>
        <w:r w:rsidR="004C6668">
          <w:rPr>
            <w:noProof/>
            <w:webHidden/>
          </w:rPr>
          <w:instrText xml:space="preserve"> PAGEREF _Toc34574026 \h </w:instrText>
        </w:r>
        <w:r w:rsidR="004C6668">
          <w:rPr>
            <w:noProof/>
            <w:webHidden/>
          </w:rPr>
        </w:r>
        <w:r w:rsidR="004C6668">
          <w:rPr>
            <w:noProof/>
            <w:webHidden/>
          </w:rPr>
          <w:fldChar w:fldCharType="separate"/>
        </w:r>
        <w:r w:rsidR="004C6668">
          <w:rPr>
            <w:noProof/>
            <w:webHidden/>
          </w:rPr>
          <w:t>84</w:t>
        </w:r>
        <w:r w:rsidR="004C6668">
          <w:rPr>
            <w:noProof/>
            <w:webHidden/>
          </w:rPr>
          <w:fldChar w:fldCharType="end"/>
        </w:r>
      </w:hyperlink>
    </w:p>
    <w:p w14:paraId="223BE18A" w14:textId="0FB89A70" w:rsidR="004C6668" w:rsidRDefault="00D375BA">
      <w:pPr>
        <w:pStyle w:val="TOC1"/>
        <w:tabs>
          <w:tab w:val="left" w:pos="400"/>
        </w:tabs>
        <w:rPr>
          <w:rFonts w:asciiTheme="minorHAnsi" w:eastAsiaTheme="minorEastAsia" w:hAnsiTheme="minorHAnsi"/>
          <w:noProof/>
          <w:sz w:val="22"/>
          <w:lang w:val="sv-SE" w:eastAsia="sv-SE"/>
        </w:rPr>
      </w:pPr>
      <w:hyperlink w:anchor="_Toc34574027" w:history="1">
        <w:r w:rsidR="004C6668" w:rsidRPr="00EB1476">
          <w:rPr>
            <w:rStyle w:val="Hyperlink"/>
            <w:noProof/>
          </w:rPr>
          <w:t>6</w:t>
        </w:r>
        <w:r w:rsidR="004C6668">
          <w:rPr>
            <w:rFonts w:asciiTheme="minorHAnsi" w:eastAsiaTheme="minorEastAsia" w:hAnsiTheme="minorHAnsi"/>
            <w:noProof/>
            <w:sz w:val="22"/>
            <w:lang w:val="sv-SE" w:eastAsia="sv-SE"/>
          </w:rPr>
          <w:tab/>
        </w:r>
        <w:r w:rsidR="004C6668" w:rsidRPr="00EB1476">
          <w:rPr>
            <w:rStyle w:val="Hyperlink"/>
            <w:noProof/>
          </w:rPr>
          <w:t>Tools</w:t>
        </w:r>
        <w:r w:rsidR="004C6668">
          <w:rPr>
            <w:noProof/>
            <w:webHidden/>
          </w:rPr>
          <w:tab/>
        </w:r>
        <w:r w:rsidR="004C6668">
          <w:rPr>
            <w:noProof/>
            <w:webHidden/>
          </w:rPr>
          <w:fldChar w:fldCharType="begin"/>
        </w:r>
        <w:r w:rsidR="004C6668">
          <w:rPr>
            <w:noProof/>
            <w:webHidden/>
          </w:rPr>
          <w:instrText xml:space="preserve"> PAGEREF _Toc34574027 \h </w:instrText>
        </w:r>
        <w:r w:rsidR="004C6668">
          <w:rPr>
            <w:noProof/>
            <w:webHidden/>
          </w:rPr>
        </w:r>
        <w:r w:rsidR="004C6668">
          <w:rPr>
            <w:noProof/>
            <w:webHidden/>
          </w:rPr>
          <w:fldChar w:fldCharType="separate"/>
        </w:r>
        <w:r w:rsidR="004C6668">
          <w:rPr>
            <w:noProof/>
            <w:webHidden/>
          </w:rPr>
          <w:t>89</w:t>
        </w:r>
        <w:r w:rsidR="004C6668">
          <w:rPr>
            <w:noProof/>
            <w:webHidden/>
          </w:rPr>
          <w:fldChar w:fldCharType="end"/>
        </w:r>
      </w:hyperlink>
    </w:p>
    <w:p w14:paraId="6E4840EC" w14:textId="29E33E28" w:rsidR="004C6668" w:rsidRDefault="00D375BA">
      <w:pPr>
        <w:pStyle w:val="TOC1"/>
        <w:tabs>
          <w:tab w:val="left" w:pos="400"/>
        </w:tabs>
        <w:rPr>
          <w:rFonts w:asciiTheme="minorHAnsi" w:eastAsiaTheme="minorEastAsia" w:hAnsiTheme="minorHAnsi"/>
          <w:noProof/>
          <w:sz w:val="22"/>
          <w:lang w:val="sv-SE" w:eastAsia="sv-SE"/>
        </w:rPr>
      </w:pPr>
      <w:hyperlink w:anchor="_Toc34574028" w:history="1">
        <w:r w:rsidR="004C6668" w:rsidRPr="00EB1476">
          <w:rPr>
            <w:rStyle w:val="Hyperlink"/>
            <w:noProof/>
          </w:rPr>
          <w:t>7</w:t>
        </w:r>
        <w:r w:rsidR="004C6668">
          <w:rPr>
            <w:rFonts w:asciiTheme="minorHAnsi" w:eastAsiaTheme="minorEastAsia" w:hAnsiTheme="minorHAnsi"/>
            <w:noProof/>
            <w:sz w:val="22"/>
            <w:lang w:val="sv-SE" w:eastAsia="sv-SE"/>
          </w:rPr>
          <w:tab/>
        </w:r>
        <w:r w:rsidR="004C6668" w:rsidRPr="00EB1476">
          <w:rPr>
            <w:rStyle w:val="Hyperlink"/>
            <w:noProof/>
          </w:rPr>
          <w:t>Glossary</w:t>
        </w:r>
        <w:r w:rsidR="004C6668">
          <w:rPr>
            <w:noProof/>
            <w:webHidden/>
          </w:rPr>
          <w:tab/>
        </w:r>
        <w:r w:rsidR="004C6668">
          <w:rPr>
            <w:noProof/>
            <w:webHidden/>
          </w:rPr>
          <w:fldChar w:fldCharType="begin"/>
        </w:r>
        <w:r w:rsidR="004C6668">
          <w:rPr>
            <w:noProof/>
            <w:webHidden/>
          </w:rPr>
          <w:instrText xml:space="preserve"> PAGEREF _Toc34574028 \h </w:instrText>
        </w:r>
        <w:r w:rsidR="004C6668">
          <w:rPr>
            <w:noProof/>
            <w:webHidden/>
          </w:rPr>
        </w:r>
        <w:r w:rsidR="004C6668">
          <w:rPr>
            <w:noProof/>
            <w:webHidden/>
          </w:rPr>
          <w:fldChar w:fldCharType="separate"/>
        </w:r>
        <w:r w:rsidR="004C6668">
          <w:rPr>
            <w:noProof/>
            <w:webHidden/>
          </w:rPr>
          <w:t>91</w:t>
        </w:r>
        <w:r w:rsidR="004C6668">
          <w:rPr>
            <w:noProof/>
            <w:webHidden/>
          </w:rPr>
          <w:fldChar w:fldCharType="end"/>
        </w:r>
      </w:hyperlink>
    </w:p>
    <w:p w14:paraId="5713926E" w14:textId="64EF9D1C" w:rsidR="00685725" w:rsidRPr="00425E11" w:rsidRDefault="00DC38E3" w:rsidP="004A379F">
      <w:pPr>
        <w:tabs>
          <w:tab w:val="left" w:pos="880"/>
          <w:tab w:val="right" w:leader="dot" w:pos="10214"/>
        </w:tabs>
        <w:spacing w:before="50" w:after="50"/>
        <w:rPr>
          <w:color w:val="008AC8"/>
          <w:spacing w:val="10"/>
          <w:szCs w:val="48"/>
        </w:rPr>
      </w:pPr>
      <w:r w:rsidRPr="00425E11">
        <w:rPr>
          <w:rFonts w:cstheme="minorHAnsi"/>
          <w:szCs w:val="20"/>
        </w:rPr>
        <w:fldChar w:fldCharType="end"/>
      </w:r>
    </w:p>
    <w:p w14:paraId="77870F41" w14:textId="2B126F82" w:rsidR="000022CD" w:rsidRPr="00425E11" w:rsidRDefault="000022CD" w:rsidP="00913E59">
      <w:pPr>
        <w:pStyle w:val="TableofFigures"/>
        <w:tabs>
          <w:tab w:val="right" w:leader="dot" w:pos="9350"/>
        </w:tabs>
      </w:pPr>
    </w:p>
    <w:p w14:paraId="13931FF7" w14:textId="77777777" w:rsidR="00DD38A0" w:rsidRPr="00425E11" w:rsidRDefault="00DD38A0" w:rsidP="003A70F1">
      <w:pPr>
        <w:spacing w:before="80" w:after="80"/>
        <w:sectPr w:rsidR="00DD38A0" w:rsidRPr="00425E11" w:rsidSect="00031C61">
          <w:footerReference w:type="default" r:id="rId9"/>
          <w:headerReference w:type="first" r:id="rId10"/>
          <w:pgSz w:w="12240" w:h="15840"/>
          <w:pgMar w:top="1440" w:right="1440" w:bottom="1440" w:left="1440" w:header="720" w:footer="144" w:gutter="0"/>
          <w:cols w:space="720"/>
          <w:titlePg/>
          <w:docGrid w:linePitch="360"/>
        </w:sectPr>
      </w:pPr>
    </w:p>
    <w:p w14:paraId="4AA96EB3" w14:textId="35EAC195" w:rsidR="00E104A4" w:rsidRPr="00425E11" w:rsidRDefault="00E104A4" w:rsidP="00E104A4">
      <w:r w:rsidRPr="00425E11">
        <w:lastRenderedPageBreak/>
        <w:t>This Statement of Work (SOW) and any exhibits, appendices, schedules, and attachments to it are made pursuant to Work Order</w:t>
      </w:r>
      <w:r w:rsidR="00444DC0">
        <w:t xml:space="preserve"> </w:t>
      </w:r>
      <w:r w:rsidR="00444DC0" w:rsidRPr="00444DC0">
        <w:t xml:space="preserve">6SWE201-273714-325544 </w:t>
      </w:r>
      <w:r w:rsidRPr="00425E11">
        <w:t xml:space="preserve">and describes the work to be performed (Services) by Microsoft (“us,” “we”) for  (“Customer,” “you,” “your”) relating to </w:t>
      </w:r>
      <w:bookmarkStart w:id="4" w:name="_Hlk33618260"/>
      <w:r w:rsidR="00CD724D" w:rsidRPr="00CD724D">
        <w:t>Dynamics 365 Finance Solution Implementation</w:t>
      </w:r>
      <w:bookmarkEnd w:id="4"/>
      <w:r w:rsidRPr="00425E11">
        <w:t xml:space="preserve"> (project).</w:t>
      </w:r>
    </w:p>
    <w:p w14:paraId="1E1075F2" w14:textId="43E6DB35" w:rsidR="0005085B" w:rsidRPr="00425E11" w:rsidRDefault="00E104A4" w:rsidP="00B66B26">
      <w:r w:rsidRPr="00425E11">
        <w:t xml:space="preserve">This SOW and the associated Work Order expire 30 days after their publication date, unless signed by both parties or formally extended in writing by </w:t>
      </w:r>
      <w:r w:rsidR="00B66B26" w:rsidRPr="00425E11">
        <w:t>Microsoft.</w:t>
      </w:r>
    </w:p>
    <w:p w14:paraId="5FD36BB5" w14:textId="6C570945" w:rsidR="005500AD" w:rsidRPr="00425E11" w:rsidRDefault="005500AD" w:rsidP="00F7797B">
      <w:pPr>
        <w:pStyle w:val="Heading1nonumbers"/>
      </w:pPr>
      <w:bookmarkStart w:id="5" w:name="_Toc34573962"/>
      <w:r w:rsidRPr="00425E11">
        <w:t>Introduction</w:t>
      </w:r>
      <w:bookmarkEnd w:id="5"/>
    </w:p>
    <w:p w14:paraId="74A1F42B" w14:textId="47989FB4" w:rsidR="00A468E2" w:rsidRPr="00963947" w:rsidRDefault="00A468E2" w:rsidP="00D9294D">
      <w:r w:rsidRPr="00D9294D">
        <w:rPr>
          <w:rStyle w:val="normaltextrun"/>
          <w:rFonts w:cs="Segoe UI"/>
          <w:szCs w:val="20"/>
        </w:rPr>
        <w:t xml:space="preserve">Microsoft Corporation, through its Microsoft Enterprise Services division, is pleased to assist </w:t>
      </w:r>
      <w:r w:rsidR="00B91BDF" w:rsidRPr="00425E11">
        <w:t xml:space="preserve"> </w:t>
      </w:r>
      <w:r w:rsidRPr="00D9294D">
        <w:rPr>
          <w:rStyle w:val="normaltextrun"/>
          <w:rFonts w:cs="Segoe UI"/>
          <w:szCs w:val="20"/>
        </w:rPr>
        <w:t xml:space="preserve">with the implementation </w:t>
      </w:r>
      <w:r w:rsidR="00DD5695">
        <w:rPr>
          <w:rStyle w:val="normaltextrun"/>
          <w:rFonts w:cs="Segoe UI"/>
          <w:szCs w:val="20"/>
        </w:rPr>
        <w:t>of</w:t>
      </w:r>
      <w:r w:rsidRPr="00D9294D">
        <w:rPr>
          <w:rStyle w:val="normaltextrun"/>
          <w:rFonts w:cs="Segoe UI"/>
          <w:szCs w:val="20"/>
        </w:rPr>
        <w:t xml:space="preserve"> </w:t>
      </w:r>
      <w:r w:rsidR="007973F6">
        <w:rPr>
          <w:rStyle w:val="normaltextrun"/>
          <w:rFonts w:cs="Segoe UI"/>
          <w:szCs w:val="20"/>
        </w:rPr>
        <w:t>Microsoft Dynamics 365 Finance and Supply Chain Management</w:t>
      </w:r>
      <w:r w:rsidRPr="00D9294D">
        <w:rPr>
          <w:rStyle w:val="normaltextrun"/>
          <w:rFonts w:cs="Segoe UI"/>
          <w:szCs w:val="20"/>
        </w:rPr>
        <w:t xml:space="preserve"> </w:t>
      </w:r>
      <w:r w:rsidR="00DD5695">
        <w:rPr>
          <w:rStyle w:val="normaltextrun"/>
          <w:rFonts w:cs="Segoe UI"/>
          <w:szCs w:val="20"/>
        </w:rPr>
        <w:t>application</w:t>
      </w:r>
      <w:r w:rsidRPr="00D9294D">
        <w:rPr>
          <w:rStyle w:val="normaltextrun"/>
          <w:rFonts w:cs="Segoe UI"/>
          <w:szCs w:val="20"/>
        </w:rPr>
        <w:t xml:space="preserve">. This SOW identifies the scope and activities we will deliver to fulfill the objectives identified </w:t>
      </w:r>
      <w:r w:rsidR="00F754CA" w:rsidRPr="00425E11">
        <w:rPr>
          <w:rStyle w:val="normaltextrun"/>
          <w:rFonts w:cs="Segoe UI"/>
          <w:szCs w:val="20"/>
        </w:rPr>
        <w:t>in this document</w:t>
      </w:r>
      <w:r w:rsidRPr="00D9294D">
        <w:rPr>
          <w:rStyle w:val="normaltextrun"/>
          <w:rFonts w:cs="Segoe UI"/>
          <w:szCs w:val="20"/>
        </w:rPr>
        <w:t>.</w:t>
      </w:r>
    </w:p>
    <w:p w14:paraId="58772AC6" w14:textId="77777777" w:rsidR="00D316EC" w:rsidRDefault="00D316EC">
      <w:pPr>
        <w:spacing w:before="0" w:after="160"/>
        <w:rPr>
          <w:rFonts w:ascii="Segoe UI Semibold" w:eastAsiaTheme="majorEastAsia" w:hAnsi="Segoe UI Semibold" w:cstheme="majorBidi"/>
          <w:color w:val="008272"/>
          <w:sz w:val="32"/>
          <w:szCs w:val="32"/>
        </w:rPr>
      </w:pPr>
      <w:bookmarkStart w:id="6" w:name="_Toc495490544"/>
      <w:bookmarkEnd w:id="6"/>
      <w:r>
        <w:br w:type="page"/>
      </w:r>
    </w:p>
    <w:p w14:paraId="7EF78D25" w14:textId="6301D5E2" w:rsidR="00FC442B" w:rsidRPr="00425E11" w:rsidRDefault="00FC442B" w:rsidP="00F7797B">
      <w:pPr>
        <w:pStyle w:val="Heading1"/>
      </w:pPr>
      <w:bookmarkStart w:id="7" w:name="_Toc34573963"/>
      <w:r w:rsidRPr="00425E11">
        <w:lastRenderedPageBreak/>
        <w:t xml:space="preserve">Project </w:t>
      </w:r>
      <w:r w:rsidR="005F4343" w:rsidRPr="00425E11">
        <w:t xml:space="preserve">objectives </w:t>
      </w:r>
      <w:r w:rsidRPr="00425E11">
        <w:t xml:space="preserve">and </w:t>
      </w:r>
      <w:r w:rsidR="005F4343" w:rsidRPr="00425E11">
        <w:t>scope</w:t>
      </w:r>
      <w:bookmarkEnd w:id="7"/>
    </w:p>
    <w:p w14:paraId="79EEBF3F" w14:textId="4BE5C7CE" w:rsidR="00FC442B" w:rsidRPr="00425E11" w:rsidRDefault="00FC442B" w:rsidP="003047F6">
      <w:pPr>
        <w:pStyle w:val="Heading2"/>
      </w:pPr>
      <w:bookmarkStart w:id="8" w:name="_Toc34573964"/>
      <w:r w:rsidRPr="00425E11">
        <w:t>Objectives</w:t>
      </w:r>
      <w:bookmarkEnd w:id="8"/>
    </w:p>
    <w:p w14:paraId="1249B5FD" w14:textId="6185A0DD" w:rsidR="00C73978" w:rsidRPr="00AF44C1" w:rsidRDefault="00D64E94" w:rsidP="00260A9D">
      <w:pPr>
        <w:rPr>
          <w:rStyle w:val="normaltextrun"/>
          <w:rFonts w:cs="Segoe UI"/>
          <w:color w:val="000000"/>
          <w:szCs w:val="20"/>
        </w:rPr>
      </w:pPr>
      <w:r w:rsidRPr="00AF44C1">
        <w:rPr>
          <w:rStyle w:val="normaltextrun"/>
          <w:rFonts w:cs="Segoe UI"/>
          <w:color w:val="000000"/>
          <w:szCs w:val="20"/>
        </w:rPr>
        <w:t>The overall objectives of this project are listed in</w:t>
      </w:r>
      <w:r w:rsidR="000E44D1" w:rsidRPr="00AF44C1">
        <w:rPr>
          <w:rStyle w:val="normaltextrun"/>
          <w:rFonts w:cs="Segoe UI"/>
          <w:color w:val="000000"/>
          <w:szCs w:val="20"/>
        </w:rPr>
        <w:t xml:space="preserve"> the following table</w:t>
      </w:r>
      <w:r w:rsidRPr="00AF44C1">
        <w:rPr>
          <w:rStyle w:val="normaltextrun"/>
          <w:rFonts w:cs="Segoe UI"/>
          <w:color w:val="000000"/>
          <w:szCs w:val="20"/>
        </w:rPr>
        <w:t>. These objectives are listed for the sole purpose of providing business context for the project and are not statemen</w:t>
      </w:r>
      <w:r w:rsidR="00525104" w:rsidRPr="00AF44C1">
        <w:rPr>
          <w:rStyle w:val="normaltextrun"/>
          <w:rFonts w:cs="Segoe UI"/>
          <w:color w:val="000000"/>
          <w:szCs w:val="20"/>
        </w:rPr>
        <w:t xml:space="preserve">ts of scope or accountability. </w:t>
      </w:r>
      <w:r w:rsidRPr="00AF44C1">
        <w:rPr>
          <w:rStyle w:val="normaltextrun"/>
          <w:rFonts w:cs="Segoe UI"/>
          <w:color w:val="000000"/>
          <w:szCs w:val="20"/>
        </w:rPr>
        <w:t xml:space="preserve">Project scope is specified and limited to that which is stated in </w:t>
      </w:r>
      <w:r w:rsidR="00CA4360" w:rsidRPr="00AF44C1">
        <w:rPr>
          <w:rStyle w:val="normaltextrun"/>
          <w:rFonts w:cs="Segoe UI"/>
          <w:color w:val="000000"/>
          <w:szCs w:val="20"/>
        </w:rPr>
        <w:t xml:space="preserve">the </w:t>
      </w:r>
      <w:r w:rsidR="00CA4360" w:rsidRPr="00AF44C1">
        <w:rPr>
          <w:rStyle w:val="normaltextrun"/>
          <w:rFonts w:cs="Segoe UI"/>
          <w:color w:val="000000"/>
          <w:szCs w:val="20"/>
        </w:rPr>
        <w:fldChar w:fldCharType="begin"/>
      </w:r>
      <w:r w:rsidR="00CA4360" w:rsidRPr="00AF44C1">
        <w:rPr>
          <w:rStyle w:val="normaltextrun"/>
          <w:rFonts w:cs="Segoe UI"/>
          <w:color w:val="000000"/>
          <w:szCs w:val="20"/>
        </w:rPr>
        <w:instrText xml:space="preserve"> REF _Ref475022051 \h </w:instrText>
      </w:r>
      <w:r w:rsidR="00AF44C1">
        <w:rPr>
          <w:rStyle w:val="normaltextrun"/>
          <w:rFonts w:cs="Segoe UI"/>
          <w:color w:val="000000"/>
          <w:szCs w:val="20"/>
        </w:rPr>
        <w:instrText xml:space="preserve"> \* MERGEFORMAT </w:instrText>
      </w:r>
      <w:r w:rsidR="00CA4360" w:rsidRPr="00AF44C1">
        <w:rPr>
          <w:rStyle w:val="normaltextrun"/>
          <w:rFonts w:cs="Segoe UI"/>
          <w:color w:val="000000"/>
          <w:szCs w:val="20"/>
        </w:rPr>
      </w:r>
      <w:r w:rsidR="00CA4360" w:rsidRPr="00AF44C1">
        <w:rPr>
          <w:rStyle w:val="normaltextrun"/>
          <w:rFonts w:cs="Segoe UI"/>
          <w:color w:val="000000"/>
          <w:szCs w:val="20"/>
        </w:rPr>
        <w:fldChar w:fldCharType="separate"/>
      </w:r>
      <w:r w:rsidR="00CA4360" w:rsidRPr="00AF44C1">
        <w:rPr>
          <w:rStyle w:val="normaltextrun"/>
          <w:rFonts w:cs="Segoe UI"/>
          <w:color w:val="000000"/>
          <w:szCs w:val="20"/>
        </w:rPr>
        <w:t>Project scope</w:t>
      </w:r>
      <w:r w:rsidR="00CA4360" w:rsidRPr="00AF44C1">
        <w:rPr>
          <w:rStyle w:val="normaltextrun"/>
          <w:rFonts w:cs="Segoe UI"/>
          <w:color w:val="000000"/>
          <w:szCs w:val="20"/>
        </w:rPr>
        <w:fldChar w:fldCharType="end"/>
      </w:r>
      <w:r w:rsidR="00CA4360" w:rsidRPr="00AF44C1">
        <w:rPr>
          <w:rStyle w:val="normaltextrun"/>
          <w:rFonts w:cs="Segoe UI"/>
          <w:color w:val="000000"/>
          <w:szCs w:val="20"/>
        </w:rPr>
        <w:t xml:space="preserve"> section</w:t>
      </w:r>
      <w:r w:rsidR="004C77DD" w:rsidRPr="00AF44C1">
        <w:rPr>
          <w:rStyle w:val="normaltextrun"/>
          <w:rFonts w:cs="Segoe UI"/>
          <w:color w:val="000000"/>
          <w:szCs w:val="20"/>
        </w:rPr>
        <w:t xml:space="preserve"> 1.2.</w:t>
      </w:r>
      <w:r w:rsidRPr="00AF44C1">
        <w:rPr>
          <w:rStyle w:val="normaltextrun"/>
          <w:rFonts w:cs="Segoe UI"/>
          <w:color w:val="000000"/>
          <w:szCs w:val="20"/>
        </w:rPr>
        <w:t xml:space="preserve"> </w:t>
      </w:r>
    </w:p>
    <w:tbl>
      <w:tblPr>
        <w:tblStyle w:val="TableGrid1"/>
        <w:tblW w:w="0" w:type="auto"/>
        <w:tblBorders>
          <w:top w:val="single" w:sz="2" w:space="0" w:color="969696" w:themeColor="text1" w:themeTint="99"/>
          <w:left w:val="single" w:sz="2" w:space="0" w:color="969696" w:themeColor="text1" w:themeTint="99"/>
          <w:bottom w:val="single" w:sz="2" w:space="0" w:color="969696" w:themeColor="text1" w:themeTint="99"/>
          <w:right w:val="single" w:sz="2" w:space="0" w:color="969696" w:themeColor="text1" w:themeTint="99"/>
          <w:insideH w:val="single" w:sz="2" w:space="0" w:color="969696" w:themeColor="text1" w:themeTint="99"/>
          <w:insideV w:val="single" w:sz="2" w:space="0" w:color="969696" w:themeColor="text1" w:themeTint="99"/>
        </w:tblBorders>
        <w:tblLook w:val="04A0" w:firstRow="1" w:lastRow="0" w:firstColumn="1" w:lastColumn="0" w:noHBand="0" w:noVBand="1"/>
      </w:tblPr>
      <w:tblGrid>
        <w:gridCol w:w="626"/>
        <w:gridCol w:w="8692"/>
        <w:gridCol w:w="36"/>
      </w:tblGrid>
      <w:tr w:rsidR="00F021AC" w:rsidRPr="00425E11" w14:paraId="52218411" w14:textId="77777777" w:rsidTr="001677C6">
        <w:trPr>
          <w:tblHeader/>
        </w:trPr>
        <w:tc>
          <w:tcPr>
            <w:tcW w:w="626" w:type="dxa"/>
            <w:shd w:val="clear" w:color="auto" w:fill="008272" w:themeFill="accent5"/>
          </w:tcPr>
          <w:p w14:paraId="26447864" w14:textId="0ED1D72C" w:rsidR="00F021AC" w:rsidRPr="00425E11" w:rsidRDefault="00F021AC" w:rsidP="0024107A">
            <w:pPr>
              <w:pStyle w:val="TableHeader"/>
            </w:pPr>
            <w:r w:rsidRPr="00425E11">
              <w:t>#</w:t>
            </w:r>
          </w:p>
        </w:tc>
        <w:tc>
          <w:tcPr>
            <w:tcW w:w="8728" w:type="dxa"/>
            <w:gridSpan w:val="2"/>
            <w:shd w:val="clear" w:color="auto" w:fill="008272" w:themeFill="accent5"/>
          </w:tcPr>
          <w:p w14:paraId="30D763EF" w14:textId="3C265981" w:rsidR="00F021AC" w:rsidRPr="00425E11" w:rsidRDefault="00F021AC" w:rsidP="0024107A">
            <w:pPr>
              <w:pStyle w:val="TableHeader"/>
            </w:pPr>
            <w:r w:rsidRPr="00425E11">
              <w:t>Description of objectives</w:t>
            </w:r>
          </w:p>
        </w:tc>
      </w:tr>
      <w:tr w:rsidR="00F021AC" w:rsidRPr="00425E11" w14:paraId="6FC79A89" w14:textId="77777777" w:rsidTr="001677C6">
        <w:trPr>
          <w:gridAfter w:val="1"/>
          <w:wAfter w:w="36" w:type="dxa"/>
        </w:trPr>
        <w:tc>
          <w:tcPr>
            <w:tcW w:w="626" w:type="dxa"/>
          </w:tcPr>
          <w:p w14:paraId="36E237EF" w14:textId="29A29F9A" w:rsidR="00F021AC" w:rsidRPr="00425E11" w:rsidRDefault="009D32D2" w:rsidP="00D9294D">
            <w:pPr>
              <w:pStyle w:val="TableText"/>
            </w:pPr>
            <w:r>
              <w:t>1</w:t>
            </w:r>
            <w:r w:rsidR="00532F1D">
              <w:t>.</w:t>
            </w:r>
          </w:p>
        </w:tc>
        <w:tc>
          <w:tcPr>
            <w:tcW w:w="8692" w:type="dxa"/>
          </w:tcPr>
          <w:p w14:paraId="6AD45B83" w14:textId="24C19FD0" w:rsidR="00F021AC" w:rsidRPr="00425E11" w:rsidRDefault="00461DB8" w:rsidP="00D9294D">
            <w:pPr>
              <w:pStyle w:val="TableText"/>
            </w:pPr>
            <w:r>
              <w:t>The implementation</w:t>
            </w:r>
            <w:r w:rsidR="00AA58B5">
              <w:t xml:space="preserve"> of </w:t>
            </w:r>
            <w:r w:rsidR="001C78F2">
              <w:t>D</w:t>
            </w:r>
            <w:r w:rsidR="0056090E">
              <w:t xml:space="preserve">ynamics 365 Finance Solution </w:t>
            </w:r>
            <w:r w:rsidR="00255782">
              <w:t>which will replace</w:t>
            </w:r>
            <w:r w:rsidR="00A30718">
              <w:t xml:space="preserve"> Custom</w:t>
            </w:r>
            <w:r w:rsidR="006B6022">
              <w:t>er´s</w:t>
            </w:r>
            <w:r w:rsidR="000547EA">
              <w:t xml:space="preserve"> existing ERP system</w:t>
            </w:r>
            <w:r w:rsidR="005E5E3C">
              <w:t>.</w:t>
            </w:r>
            <w:r w:rsidR="005D7970" w:rsidRPr="005D7970">
              <w:t xml:space="preserve"> </w:t>
            </w:r>
          </w:p>
        </w:tc>
      </w:tr>
      <w:tr w:rsidR="00F021AC" w:rsidRPr="00425E11" w14:paraId="75EE218C" w14:textId="77777777" w:rsidTr="001677C6">
        <w:trPr>
          <w:gridAfter w:val="1"/>
          <w:wAfter w:w="36" w:type="dxa"/>
        </w:trPr>
        <w:tc>
          <w:tcPr>
            <w:tcW w:w="626" w:type="dxa"/>
          </w:tcPr>
          <w:p w14:paraId="0509ED29" w14:textId="64513CEF" w:rsidR="00F021AC" w:rsidRPr="00425E11" w:rsidRDefault="00851E11" w:rsidP="00D9294D">
            <w:pPr>
              <w:pStyle w:val="TableText"/>
            </w:pPr>
            <w:r>
              <w:t>2.</w:t>
            </w:r>
          </w:p>
        </w:tc>
        <w:tc>
          <w:tcPr>
            <w:tcW w:w="8692" w:type="dxa"/>
          </w:tcPr>
          <w:p w14:paraId="578073FA" w14:textId="10364A6F" w:rsidR="00F021AC" w:rsidRPr="00425E11" w:rsidRDefault="006810DD" w:rsidP="00D9294D">
            <w:pPr>
              <w:pStyle w:val="TableText"/>
            </w:pPr>
            <w:r w:rsidRPr="006810DD">
              <w:t>Digitalize the finance</w:t>
            </w:r>
            <w:r w:rsidR="00851E11" w:rsidRPr="00851E11">
              <w:t xml:space="preserve"> platform </w:t>
            </w:r>
            <w:r w:rsidR="3E529FA5">
              <w:t xml:space="preserve">to </w:t>
            </w:r>
            <w:r w:rsidR="00C06CFD">
              <w:t xml:space="preserve">support the company strategic step towards the cloud implementation of </w:t>
            </w:r>
            <w:r w:rsidR="004361D3">
              <w:t>business /</w:t>
            </w:r>
            <w:r w:rsidR="00C06CFD">
              <w:t xml:space="preserve"> financial systems</w:t>
            </w:r>
            <w:r w:rsidR="00B106F0">
              <w:t>,</w:t>
            </w:r>
            <w:r w:rsidR="00C06CFD">
              <w:t xml:space="preserve"> minimizing </w:t>
            </w:r>
            <w:r w:rsidR="00254EF3">
              <w:t>customer</w:t>
            </w:r>
            <w:r w:rsidR="00CC2233">
              <w:t>´s current</w:t>
            </w:r>
            <w:r w:rsidR="00C06CFD">
              <w:t xml:space="preserve"> challenges in Finance area.</w:t>
            </w:r>
          </w:p>
        </w:tc>
      </w:tr>
      <w:tr w:rsidR="00F021AC" w:rsidRPr="00425E11" w14:paraId="05A27F49" w14:textId="77777777" w:rsidTr="001677C6">
        <w:trPr>
          <w:gridAfter w:val="1"/>
          <w:wAfter w:w="36" w:type="dxa"/>
        </w:trPr>
        <w:tc>
          <w:tcPr>
            <w:tcW w:w="626" w:type="dxa"/>
          </w:tcPr>
          <w:p w14:paraId="76301080" w14:textId="74DFBF5D" w:rsidR="00F021AC" w:rsidRPr="00425E11" w:rsidRDefault="008D47B5" w:rsidP="00D9294D">
            <w:pPr>
              <w:pStyle w:val="TableText"/>
            </w:pPr>
            <w:r>
              <w:t>3.</w:t>
            </w:r>
          </w:p>
        </w:tc>
        <w:tc>
          <w:tcPr>
            <w:tcW w:w="8692" w:type="dxa"/>
          </w:tcPr>
          <w:p w14:paraId="4B89EEFF" w14:textId="0A113B89" w:rsidR="00F021AC" w:rsidRPr="00425E11" w:rsidRDefault="00811D71" w:rsidP="00D9294D">
            <w:pPr>
              <w:pStyle w:val="TableText"/>
            </w:pPr>
            <w:r>
              <w:t>Make sure the ERP solution fits into the overall  application landscape</w:t>
            </w:r>
            <w:r w:rsidR="00FD04B8">
              <w:t xml:space="preserve">. </w:t>
            </w:r>
          </w:p>
        </w:tc>
      </w:tr>
      <w:tr w:rsidR="00F021AC" w:rsidRPr="00425E11" w14:paraId="1C567F29" w14:textId="77777777" w:rsidTr="001677C6">
        <w:trPr>
          <w:gridAfter w:val="1"/>
          <w:wAfter w:w="36" w:type="dxa"/>
        </w:trPr>
        <w:tc>
          <w:tcPr>
            <w:tcW w:w="626" w:type="dxa"/>
          </w:tcPr>
          <w:p w14:paraId="20673F16" w14:textId="4DB1DF97" w:rsidR="00F021AC" w:rsidRPr="00425E11" w:rsidRDefault="0B586AD8" w:rsidP="00D9294D">
            <w:pPr>
              <w:pStyle w:val="TableText"/>
            </w:pPr>
            <w:r>
              <w:t>4.</w:t>
            </w:r>
          </w:p>
        </w:tc>
        <w:tc>
          <w:tcPr>
            <w:tcW w:w="8692" w:type="dxa"/>
          </w:tcPr>
          <w:p w14:paraId="45F9D468" w14:textId="5F412C34" w:rsidR="00F021AC" w:rsidRPr="00425E11" w:rsidRDefault="0B586AD8" w:rsidP="00D9294D">
            <w:pPr>
              <w:pStyle w:val="TableText"/>
            </w:pPr>
            <w:r>
              <w:t>Better data quality, more integration and automation.</w:t>
            </w:r>
          </w:p>
        </w:tc>
      </w:tr>
      <w:tr w:rsidR="00F021AC" w:rsidRPr="00425E11" w14:paraId="1E0E6AE1" w14:textId="77777777" w:rsidTr="001677C6">
        <w:trPr>
          <w:gridAfter w:val="1"/>
          <w:wAfter w:w="36" w:type="dxa"/>
        </w:trPr>
        <w:tc>
          <w:tcPr>
            <w:tcW w:w="626" w:type="dxa"/>
          </w:tcPr>
          <w:p w14:paraId="02B4995E" w14:textId="141306E7" w:rsidR="00F021AC" w:rsidRPr="00425E11" w:rsidRDefault="0B586AD8" w:rsidP="00D9294D">
            <w:pPr>
              <w:pStyle w:val="TableText"/>
            </w:pPr>
            <w:r>
              <w:t>5.</w:t>
            </w:r>
          </w:p>
        </w:tc>
        <w:tc>
          <w:tcPr>
            <w:tcW w:w="8692" w:type="dxa"/>
          </w:tcPr>
          <w:p w14:paraId="3D591885" w14:textId="35A9B90B" w:rsidR="00F021AC" w:rsidRPr="00425E11" w:rsidRDefault="0B586AD8" w:rsidP="00D9294D">
            <w:pPr>
              <w:pStyle w:val="TableText"/>
            </w:pPr>
            <w:r>
              <w:t>Implement a new data centric architecture based on CDS.</w:t>
            </w:r>
          </w:p>
        </w:tc>
      </w:tr>
    </w:tbl>
    <w:p w14:paraId="18E402CC" w14:textId="5B898574" w:rsidR="002376DD" w:rsidRPr="00425E11" w:rsidRDefault="002376DD" w:rsidP="00C73978">
      <w:r w:rsidRPr="00425E11">
        <w:br w:type="page"/>
      </w:r>
    </w:p>
    <w:p w14:paraId="7E4C1A8E" w14:textId="53CFD8B9" w:rsidR="00525104" w:rsidRPr="00425E11" w:rsidRDefault="002376DD" w:rsidP="003047F6">
      <w:pPr>
        <w:pStyle w:val="Heading2"/>
      </w:pPr>
      <w:bookmarkStart w:id="9" w:name="_Ref456010453"/>
      <w:bookmarkStart w:id="10" w:name="_Ref475022051"/>
      <w:bookmarkStart w:id="11" w:name="_Ref495933620"/>
      <w:bookmarkStart w:id="12" w:name="_Ref505076424"/>
      <w:bookmarkStart w:id="13" w:name="_Ref505076430"/>
      <w:bookmarkStart w:id="14" w:name="_Ref505076448"/>
      <w:bookmarkStart w:id="15" w:name="_Toc34573965"/>
      <w:r w:rsidRPr="00425E11">
        <w:lastRenderedPageBreak/>
        <w:t xml:space="preserve">Project </w:t>
      </w:r>
      <w:bookmarkEnd w:id="9"/>
      <w:r w:rsidR="00C24EDD" w:rsidRPr="00425E11">
        <w:t>scope</w:t>
      </w:r>
      <w:bookmarkEnd w:id="10"/>
      <w:bookmarkEnd w:id="11"/>
      <w:bookmarkEnd w:id="12"/>
      <w:bookmarkEnd w:id="13"/>
      <w:bookmarkEnd w:id="14"/>
      <w:bookmarkEnd w:id="15"/>
    </w:p>
    <w:p w14:paraId="48A3C09B" w14:textId="4F7D1AA3" w:rsidR="002376DD" w:rsidRPr="00425E11" w:rsidRDefault="00303DB4" w:rsidP="00E064D8">
      <w:pPr>
        <w:pStyle w:val="Heading3"/>
      </w:pPr>
      <w:r w:rsidRPr="00425E11">
        <w:t xml:space="preserve"> </w:t>
      </w:r>
      <w:bookmarkStart w:id="16" w:name="_Toc34573966"/>
      <w:r w:rsidR="002376DD" w:rsidRPr="00425E11">
        <w:t xml:space="preserve">General </w:t>
      </w:r>
      <w:r w:rsidR="00C24EDD" w:rsidRPr="00425E11">
        <w:t>project scope</w:t>
      </w:r>
      <w:bookmarkEnd w:id="16"/>
    </w:p>
    <w:p w14:paraId="280C1F9C" w14:textId="3893C23D" w:rsidR="00A468E2" w:rsidRPr="00425E11" w:rsidRDefault="00A468E2" w:rsidP="00D9294D">
      <w:pPr>
        <w:rPr>
          <w:rFonts w:ascii="&amp;quot" w:hAnsi="&amp;quot"/>
          <w:sz w:val="18"/>
          <w:szCs w:val="18"/>
        </w:rPr>
      </w:pPr>
      <w:r w:rsidRPr="00425E11">
        <w:rPr>
          <w:rStyle w:val="normaltextrun"/>
          <w:rFonts w:cs="Segoe UI"/>
          <w:color w:val="000000"/>
          <w:szCs w:val="20"/>
        </w:rPr>
        <w:t>This engagement will be focused on a predefined set of business processes, and will include data setup and configuration, data migration, testing and deployment</w:t>
      </w:r>
      <w:r w:rsidR="00BC1D2E">
        <w:rPr>
          <w:rStyle w:val="normaltextrun"/>
          <w:rFonts w:cs="Segoe UI"/>
          <w:color w:val="000000"/>
          <w:szCs w:val="20"/>
        </w:rPr>
        <w:t xml:space="preserve"> of </w:t>
      </w:r>
      <w:r w:rsidR="00C77F7B">
        <w:rPr>
          <w:rStyle w:val="normaltextrun"/>
          <w:rFonts w:cs="Segoe UI"/>
          <w:color w:val="000000"/>
          <w:szCs w:val="20"/>
        </w:rPr>
        <w:t xml:space="preserve">Dynamics 365 for </w:t>
      </w:r>
      <w:r w:rsidR="007140E1">
        <w:t>Finance and Supply Chain Management</w:t>
      </w:r>
      <w:r w:rsidR="007140E1" w:rsidDel="007140E1">
        <w:rPr>
          <w:rStyle w:val="eop"/>
          <w:rFonts w:cs="Segoe UI"/>
          <w:color w:val="000000"/>
          <w:szCs w:val="20"/>
        </w:rPr>
        <w:t xml:space="preserve"> </w:t>
      </w:r>
    </w:p>
    <w:p w14:paraId="4D20E06F" w14:textId="66A0D270" w:rsidR="003D02C5" w:rsidRPr="00425E11" w:rsidRDefault="003D02C5" w:rsidP="00617FC4">
      <w:r w:rsidRPr="00425E11">
        <w:t xml:space="preserve">Microsoft will provide </w:t>
      </w:r>
      <w:r w:rsidR="00DE216B" w:rsidRPr="00425E11">
        <w:t>S</w:t>
      </w:r>
      <w:r w:rsidRPr="00425E11">
        <w:t>ervices in support of the following scope.</w:t>
      </w:r>
    </w:p>
    <w:p w14:paraId="3DC47199" w14:textId="33E5D302" w:rsidR="00DE194C" w:rsidRPr="00425E11" w:rsidRDefault="00DE194C" w:rsidP="00001BCC">
      <w:pPr>
        <w:pStyle w:val="Instructional"/>
      </w:pPr>
    </w:p>
    <w:tbl>
      <w:tblPr>
        <w:tblW w:w="97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8" w:type="dxa"/>
          <w:left w:w="72" w:type="dxa"/>
          <w:bottom w:w="58" w:type="dxa"/>
          <w:right w:w="72" w:type="dxa"/>
        </w:tblCellMar>
        <w:tblLook w:val="04A0" w:firstRow="1" w:lastRow="0" w:firstColumn="1" w:lastColumn="0" w:noHBand="0" w:noVBand="1"/>
      </w:tblPr>
      <w:tblGrid>
        <w:gridCol w:w="625"/>
        <w:gridCol w:w="2700"/>
        <w:gridCol w:w="3325"/>
        <w:gridCol w:w="3065"/>
      </w:tblGrid>
      <w:tr w:rsidR="003A69E2" w:rsidRPr="00425E11" w14:paraId="1AC6E46D" w14:textId="77777777" w:rsidTr="28573828">
        <w:trPr>
          <w:tblHeader/>
        </w:trPr>
        <w:tc>
          <w:tcPr>
            <w:tcW w:w="625" w:type="dxa"/>
            <w:tcBorders>
              <w:top w:val="single" w:sz="4" w:space="0" w:color="0078D7" w:themeColor="accent1"/>
              <w:left w:val="single" w:sz="4" w:space="0" w:color="0078D7" w:themeColor="accent1"/>
              <w:bottom w:val="nil"/>
            </w:tcBorders>
            <w:shd w:val="clear" w:color="auto" w:fill="008272" w:themeFill="accent5"/>
          </w:tcPr>
          <w:p w14:paraId="2C47870C" w14:textId="77777777" w:rsidR="003A69E2" w:rsidRPr="00425E11" w:rsidRDefault="003A69E2" w:rsidP="0024107A">
            <w:pPr>
              <w:pStyle w:val="TableHeader"/>
            </w:pPr>
          </w:p>
        </w:tc>
        <w:tc>
          <w:tcPr>
            <w:tcW w:w="2700" w:type="dxa"/>
            <w:tcBorders>
              <w:top w:val="single" w:sz="4" w:space="0" w:color="0078D7" w:themeColor="accent1"/>
              <w:left w:val="single" w:sz="4" w:space="0" w:color="0078D7" w:themeColor="accent1"/>
              <w:bottom w:val="nil"/>
            </w:tcBorders>
            <w:shd w:val="clear" w:color="auto" w:fill="008272" w:themeFill="accent5"/>
            <w:vAlign w:val="center"/>
          </w:tcPr>
          <w:p w14:paraId="78FD548C" w14:textId="63B184FB" w:rsidR="003A69E2" w:rsidRPr="00425E11" w:rsidRDefault="003A69E2" w:rsidP="0024107A">
            <w:pPr>
              <w:pStyle w:val="TableHeader"/>
            </w:pPr>
            <w:r w:rsidRPr="00425E11">
              <w:t>Solution component</w:t>
            </w:r>
          </w:p>
        </w:tc>
        <w:tc>
          <w:tcPr>
            <w:tcW w:w="3325" w:type="dxa"/>
            <w:tcBorders>
              <w:top w:val="single" w:sz="4" w:space="0" w:color="0078D7" w:themeColor="accent1"/>
              <w:bottom w:val="nil"/>
            </w:tcBorders>
            <w:shd w:val="clear" w:color="auto" w:fill="008272" w:themeFill="accent5"/>
            <w:vAlign w:val="center"/>
          </w:tcPr>
          <w:p w14:paraId="29A17147" w14:textId="77777777" w:rsidR="003A69E2" w:rsidRPr="00425E11" w:rsidRDefault="003A69E2" w:rsidP="0024107A">
            <w:pPr>
              <w:pStyle w:val="TableHeader"/>
            </w:pPr>
            <w:r w:rsidRPr="00425E11">
              <w:t>Description</w:t>
            </w:r>
          </w:p>
        </w:tc>
        <w:tc>
          <w:tcPr>
            <w:tcW w:w="3065" w:type="dxa"/>
            <w:tcBorders>
              <w:top w:val="single" w:sz="4" w:space="0" w:color="0078D7" w:themeColor="accent1"/>
              <w:bottom w:val="nil"/>
              <w:right w:val="single" w:sz="4" w:space="0" w:color="0078D7" w:themeColor="accent1"/>
            </w:tcBorders>
            <w:shd w:val="clear" w:color="auto" w:fill="008272" w:themeFill="accent5"/>
            <w:vAlign w:val="center"/>
          </w:tcPr>
          <w:p w14:paraId="3183725B" w14:textId="1AC14D06" w:rsidR="003A69E2" w:rsidRPr="00425E11" w:rsidRDefault="003A69E2" w:rsidP="0024107A">
            <w:pPr>
              <w:pStyle w:val="TableHeader"/>
            </w:pPr>
            <w:r w:rsidRPr="00425E11">
              <w:t>Key scope assumptions</w:t>
            </w:r>
          </w:p>
        </w:tc>
      </w:tr>
      <w:tr w:rsidR="003A69E2" w:rsidRPr="00425E11" w14:paraId="43663411" w14:textId="77777777" w:rsidTr="003A69E2">
        <w:tc>
          <w:tcPr>
            <w:tcW w:w="625" w:type="dxa"/>
            <w:tcBorders>
              <w:top w:val="nil"/>
            </w:tcBorders>
          </w:tcPr>
          <w:p w14:paraId="256CBC9A" w14:textId="6425F013" w:rsidR="003A69E2" w:rsidRPr="00E87BFD" w:rsidRDefault="003A69E2" w:rsidP="00F84109">
            <w:pPr>
              <w:pStyle w:val="TableText"/>
              <w:rPr>
                <w:rStyle w:val="InstructionalChar"/>
                <w:bCs w:val="0"/>
                <w:color w:val="auto"/>
              </w:rPr>
            </w:pPr>
            <w:r w:rsidRPr="00E87BFD">
              <w:rPr>
                <w:rStyle w:val="InstructionalChar"/>
                <w:bCs w:val="0"/>
                <w:color w:val="auto"/>
              </w:rPr>
              <w:t>1</w:t>
            </w:r>
          </w:p>
        </w:tc>
        <w:tc>
          <w:tcPr>
            <w:tcW w:w="2700" w:type="dxa"/>
            <w:tcBorders>
              <w:top w:val="nil"/>
            </w:tcBorders>
          </w:tcPr>
          <w:p w14:paraId="5B35FB7E" w14:textId="4E9E2E8D" w:rsidR="003A69E2" w:rsidRPr="00E87BFD" w:rsidRDefault="003A69E2" w:rsidP="00F84109">
            <w:pPr>
              <w:pStyle w:val="TableText"/>
              <w:rPr>
                <w:rStyle w:val="InstructionalChar"/>
                <w:color w:val="auto"/>
              </w:rPr>
            </w:pPr>
            <w:r w:rsidRPr="00E87BFD">
              <w:rPr>
                <w:rStyle w:val="InstructionalChar"/>
                <w:bCs w:val="0"/>
                <w:color w:val="auto"/>
              </w:rPr>
              <w:t>Legal entities</w:t>
            </w:r>
          </w:p>
        </w:tc>
        <w:tc>
          <w:tcPr>
            <w:tcW w:w="3325" w:type="dxa"/>
            <w:tcBorders>
              <w:top w:val="nil"/>
            </w:tcBorders>
          </w:tcPr>
          <w:p w14:paraId="6609A197" w14:textId="73AA985E" w:rsidR="003A69E2" w:rsidRPr="00E87BFD" w:rsidRDefault="005438DA" w:rsidP="00D9294D">
            <w:pPr>
              <w:pStyle w:val="TableText"/>
              <w:rPr>
                <w:rStyle w:val="InstructionalChar"/>
                <w:color w:val="auto"/>
              </w:rPr>
            </w:pPr>
            <w:r w:rsidRPr="00BC7FB6">
              <w:rPr>
                <w:rStyle w:val="InstructionalChar"/>
                <w:color w:val="auto"/>
                <w:lang w:val="en-GB"/>
              </w:rPr>
              <w:t>One</w:t>
            </w:r>
            <w:r w:rsidRPr="00E87BFD">
              <w:rPr>
                <w:rStyle w:val="InstructionalChar"/>
                <w:color w:val="auto"/>
                <w:lang w:val="en-GB"/>
              </w:rPr>
              <w:t xml:space="preserve"> </w:t>
            </w:r>
            <w:r w:rsidRPr="00BC7FB6">
              <w:rPr>
                <w:rStyle w:val="InstructionalChar"/>
                <w:color w:val="auto"/>
                <w:lang w:val="en-GB"/>
              </w:rPr>
              <w:t>legal entity</w:t>
            </w:r>
          </w:p>
        </w:tc>
        <w:tc>
          <w:tcPr>
            <w:tcW w:w="3065" w:type="dxa"/>
            <w:tcBorders>
              <w:top w:val="nil"/>
            </w:tcBorders>
          </w:tcPr>
          <w:p w14:paraId="6E749C96" w14:textId="21ECDD9E" w:rsidR="0089795E" w:rsidRPr="00CC2814" w:rsidRDefault="0089795E" w:rsidP="0089795E">
            <w:pPr>
              <w:pStyle w:val="TableBullet1"/>
              <w:numPr>
                <w:ilvl w:val="0"/>
                <w:numId w:val="14"/>
              </w:numPr>
              <w:spacing w:before="40" w:after="160"/>
              <w:rPr>
                <w:lang w:val="en-GB"/>
              </w:rPr>
            </w:pPr>
            <w:r w:rsidRPr="00CC2814">
              <w:rPr>
                <w:lang w:val="en-GB"/>
              </w:rPr>
              <w:t xml:space="preserve">Base currency: </w:t>
            </w:r>
            <w:r>
              <w:rPr>
                <w:lang w:val="en-GB"/>
              </w:rPr>
              <w:t>SEK</w:t>
            </w:r>
          </w:p>
          <w:p w14:paraId="477ADC8E" w14:textId="77777777" w:rsidR="0089795E" w:rsidRDefault="0089795E" w:rsidP="0089795E">
            <w:pPr>
              <w:pStyle w:val="TableBullet1"/>
              <w:numPr>
                <w:ilvl w:val="0"/>
                <w:numId w:val="14"/>
              </w:numPr>
              <w:spacing w:before="40" w:after="160"/>
              <w:rPr>
                <w:lang w:val="en-GB"/>
              </w:rPr>
            </w:pPr>
            <w:r w:rsidRPr="0089795E">
              <w:rPr>
                <w:lang w:val="en-GB"/>
              </w:rPr>
              <w:t>Base country localizations: Sweden</w:t>
            </w:r>
          </w:p>
          <w:p w14:paraId="676CAAD8" w14:textId="773838C0" w:rsidR="0089795E" w:rsidRDefault="0089795E" w:rsidP="00E87BFD">
            <w:pPr>
              <w:pStyle w:val="TableBullet1"/>
              <w:numPr>
                <w:ilvl w:val="0"/>
                <w:numId w:val="14"/>
              </w:numPr>
              <w:spacing w:before="40" w:after="160"/>
              <w:rPr>
                <w:lang w:val="en-GB"/>
              </w:rPr>
            </w:pPr>
            <w:r w:rsidRPr="007D1FC6">
              <w:rPr>
                <w:lang w:val="en-GB"/>
              </w:rPr>
              <w:t>One Chart of Account</w:t>
            </w:r>
          </w:p>
          <w:p w14:paraId="3256B4E3" w14:textId="6941E1C6" w:rsidR="003A69E2" w:rsidRPr="00E87BFD" w:rsidRDefault="003A69E2" w:rsidP="00E87BFD">
            <w:pPr>
              <w:pStyle w:val="TableBullet1"/>
              <w:rPr>
                <w:lang w:val="en-GB"/>
              </w:rPr>
            </w:pPr>
          </w:p>
        </w:tc>
      </w:tr>
      <w:tr w:rsidR="003A69E2" w:rsidRPr="00425E11" w14:paraId="20DDFA45" w14:textId="77777777" w:rsidTr="003A69E2">
        <w:tc>
          <w:tcPr>
            <w:tcW w:w="625" w:type="dxa"/>
          </w:tcPr>
          <w:p w14:paraId="100FDB97" w14:textId="30A61CFE" w:rsidR="003A69E2" w:rsidRPr="00BC7FB6" w:rsidRDefault="003A69E2" w:rsidP="00F84109">
            <w:pPr>
              <w:pStyle w:val="TableText"/>
              <w:rPr>
                <w:lang w:eastAsia="en-AU"/>
              </w:rPr>
            </w:pPr>
            <w:r w:rsidRPr="00BC7FB6">
              <w:rPr>
                <w:lang w:eastAsia="en-AU"/>
              </w:rPr>
              <w:t>2</w:t>
            </w:r>
          </w:p>
        </w:tc>
        <w:tc>
          <w:tcPr>
            <w:tcW w:w="2700" w:type="dxa"/>
          </w:tcPr>
          <w:p w14:paraId="42E85494" w14:textId="27B97024" w:rsidR="003A69E2" w:rsidRPr="00BC7FB6" w:rsidRDefault="003A69E2" w:rsidP="00F84109">
            <w:pPr>
              <w:pStyle w:val="TableText"/>
              <w:rPr>
                <w:lang w:eastAsia="en-AU"/>
              </w:rPr>
            </w:pPr>
            <w:r w:rsidRPr="00BC7FB6">
              <w:rPr>
                <w:lang w:eastAsia="en-AU"/>
              </w:rPr>
              <w:t>Languages</w:t>
            </w:r>
          </w:p>
        </w:tc>
        <w:tc>
          <w:tcPr>
            <w:tcW w:w="3325" w:type="dxa"/>
          </w:tcPr>
          <w:p w14:paraId="66019AE3" w14:textId="77777777" w:rsidR="003A69E2" w:rsidRPr="00BC7FB6" w:rsidRDefault="003A69E2" w:rsidP="00F84109">
            <w:pPr>
              <w:pStyle w:val="TableText"/>
              <w:rPr>
                <w:lang w:eastAsia="en-AU"/>
              </w:rPr>
            </w:pPr>
            <w:r w:rsidRPr="00BC7FB6">
              <w:rPr>
                <w:lang w:eastAsia="en-AU"/>
              </w:rPr>
              <w:t>US English</w:t>
            </w:r>
          </w:p>
        </w:tc>
        <w:tc>
          <w:tcPr>
            <w:tcW w:w="3065" w:type="dxa"/>
          </w:tcPr>
          <w:p w14:paraId="669FF099" w14:textId="40CA5166" w:rsidR="003A69E2" w:rsidRPr="00D9294D" w:rsidRDefault="00C77F7B" w:rsidP="00F84109">
            <w:pPr>
              <w:pStyle w:val="TableText"/>
              <w:rPr>
                <w:lang w:eastAsia="en-AU"/>
              </w:rPr>
            </w:pPr>
            <w:r w:rsidRPr="00D9294D">
              <w:t>Data elements and system application labels will be in US English</w:t>
            </w:r>
          </w:p>
        </w:tc>
      </w:tr>
      <w:tr w:rsidR="003A69E2" w:rsidRPr="00425E11" w14:paraId="4BCE51D0" w14:textId="77777777" w:rsidTr="003A69E2">
        <w:tc>
          <w:tcPr>
            <w:tcW w:w="625" w:type="dxa"/>
          </w:tcPr>
          <w:p w14:paraId="533DDC80" w14:textId="65A2AA16" w:rsidR="003A69E2" w:rsidRPr="00BC7FB6" w:rsidRDefault="003A69E2" w:rsidP="00F84109">
            <w:pPr>
              <w:pStyle w:val="TableText"/>
              <w:rPr>
                <w:lang w:eastAsia="en-AU"/>
              </w:rPr>
            </w:pPr>
            <w:r w:rsidRPr="00BC7FB6">
              <w:rPr>
                <w:lang w:eastAsia="en-AU"/>
              </w:rPr>
              <w:t>3</w:t>
            </w:r>
          </w:p>
        </w:tc>
        <w:tc>
          <w:tcPr>
            <w:tcW w:w="2700" w:type="dxa"/>
          </w:tcPr>
          <w:p w14:paraId="7ED6F6FD" w14:textId="3869C8D7" w:rsidR="003A69E2" w:rsidRPr="00BC7FB6" w:rsidRDefault="003A69E2" w:rsidP="00F84109">
            <w:pPr>
              <w:pStyle w:val="TableText"/>
              <w:rPr>
                <w:lang w:eastAsia="en-AU"/>
              </w:rPr>
            </w:pPr>
            <w:r w:rsidRPr="00BC7FB6">
              <w:rPr>
                <w:lang w:eastAsia="en-AU"/>
              </w:rPr>
              <w:t>Sites</w:t>
            </w:r>
            <w:r w:rsidR="00F95DD9" w:rsidRPr="00BC7FB6">
              <w:rPr>
                <w:lang w:eastAsia="en-AU"/>
              </w:rPr>
              <w:t xml:space="preserve"> and </w:t>
            </w:r>
            <w:r w:rsidRPr="00BC7FB6">
              <w:rPr>
                <w:lang w:eastAsia="en-AU"/>
              </w:rPr>
              <w:t>locations</w:t>
            </w:r>
          </w:p>
        </w:tc>
        <w:tc>
          <w:tcPr>
            <w:tcW w:w="3325" w:type="dxa"/>
          </w:tcPr>
          <w:p w14:paraId="1E04C7DE" w14:textId="28C8C443" w:rsidR="003A69E2" w:rsidRPr="00BC7FB6" w:rsidRDefault="00957552" w:rsidP="00F84109">
            <w:pPr>
              <w:pStyle w:val="TableText"/>
              <w:rPr>
                <w:lang w:eastAsia="en-AU"/>
              </w:rPr>
            </w:pPr>
            <w:r w:rsidRPr="00E87BFD">
              <w:rPr>
                <w:rStyle w:val="InstructionalChar"/>
                <w:color w:val="auto"/>
              </w:rPr>
              <w:t>One site</w:t>
            </w:r>
          </w:p>
        </w:tc>
        <w:tc>
          <w:tcPr>
            <w:tcW w:w="3065" w:type="dxa"/>
          </w:tcPr>
          <w:p w14:paraId="42582D4A" w14:textId="15FF503D" w:rsidR="003A69E2" w:rsidRPr="00425E11" w:rsidRDefault="00F2464D" w:rsidP="00F2464D">
            <w:pPr>
              <w:pStyle w:val="Bulletlist"/>
              <w:numPr>
                <w:ilvl w:val="0"/>
                <w:numId w:val="0"/>
              </w:numPr>
              <w:ind w:left="360" w:hanging="360"/>
              <w:rPr>
                <w:lang w:eastAsia="en-AU"/>
              </w:rPr>
            </w:pPr>
            <w:r>
              <w:rPr>
                <w:lang w:eastAsia="en-AU"/>
              </w:rPr>
              <w:t>Stockholm, Sweden</w:t>
            </w:r>
          </w:p>
        </w:tc>
      </w:tr>
      <w:tr w:rsidR="007C7AA4" w:rsidRPr="00425E11" w14:paraId="3AE2C996" w14:textId="77777777" w:rsidTr="003A69E2">
        <w:tc>
          <w:tcPr>
            <w:tcW w:w="625" w:type="dxa"/>
          </w:tcPr>
          <w:p w14:paraId="7DFB651D" w14:textId="1DA76106" w:rsidR="007C7AA4" w:rsidRPr="00425E11" w:rsidRDefault="007C7AA4" w:rsidP="007C7AA4">
            <w:pPr>
              <w:pStyle w:val="TableText"/>
              <w:rPr>
                <w:bCs/>
                <w:lang w:eastAsia="en-AU"/>
              </w:rPr>
            </w:pPr>
            <w:r w:rsidRPr="00425E11">
              <w:rPr>
                <w:bCs/>
                <w:lang w:eastAsia="en-AU"/>
              </w:rPr>
              <w:t>4</w:t>
            </w:r>
          </w:p>
        </w:tc>
        <w:tc>
          <w:tcPr>
            <w:tcW w:w="2700" w:type="dxa"/>
          </w:tcPr>
          <w:p w14:paraId="452581E9" w14:textId="22C6109F" w:rsidR="007C7AA4" w:rsidRPr="00425E11" w:rsidRDefault="007C7AA4" w:rsidP="007C7AA4">
            <w:pPr>
              <w:pStyle w:val="TableText"/>
              <w:rPr>
                <w:lang w:eastAsia="en-AU"/>
              </w:rPr>
            </w:pPr>
            <w:r w:rsidRPr="00CC2814">
              <w:rPr>
                <w:lang w:val="en-GB" w:eastAsia="en-AU"/>
              </w:rPr>
              <w:t xml:space="preserve">Microsoft Dynamics 365 for </w:t>
            </w:r>
            <w:r w:rsidRPr="00CC2814" w:rsidDel="008253C4">
              <w:rPr>
                <w:lang w:val="en-GB" w:eastAsia="en-AU"/>
              </w:rPr>
              <w:t xml:space="preserve">Finance </w:t>
            </w:r>
            <w:r w:rsidRPr="00CC2814">
              <w:rPr>
                <w:lang w:val="en-GB" w:eastAsia="en-AU"/>
              </w:rPr>
              <w:t>&amp; Supply Chain Management production instances</w:t>
            </w:r>
          </w:p>
        </w:tc>
        <w:tc>
          <w:tcPr>
            <w:tcW w:w="3325" w:type="dxa"/>
          </w:tcPr>
          <w:p w14:paraId="4AF5B052" w14:textId="2EDC020A" w:rsidR="007C7AA4" w:rsidRPr="00425E11" w:rsidRDefault="007C7AA4" w:rsidP="007C7AA4">
            <w:pPr>
              <w:pStyle w:val="TableText"/>
              <w:rPr>
                <w:lang w:eastAsia="en-AU"/>
              </w:rPr>
            </w:pPr>
            <w:r w:rsidRPr="00CC2814">
              <w:rPr>
                <w:lang w:val="en-GB" w:eastAsia="en-AU"/>
              </w:rPr>
              <w:t>A single cloud-based production instance</w:t>
            </w:r>
          </w:p>
        </w:tc>
        <w:tc>
          <w:tcPr>
            <w:tcW w:w="3065" w:type="dxa"/>
          </w:tcPr>
          <w:p w14:paraId="4E7A0A1D" w14:textId="42536DB6" w:rsidR="007C7AA4" w:rsidRPr="00425E11" w:rsidRDefault="007C7AA4" w:rsidP="007C7AA4">
            <w:pPr>
              <w:pStyle w:val="TableText"/>
              <w:rPr>
                <w:lang w:eastAsia="en-AU"/>
              </w:rPr>
            </w:pPr>
            <w:r w:rsidRPr="00CC2814">
              <w:rPr>
                <w:lang w:val="en-GB" w:eastAsia="en-AU"/>
              </w:rPr>
              <w:t xml:space="preserve">A single Microsoft Dynamics 365 for </w:t>
            </w:r>
            <w:r w:rsidRPr="00CC2814" w:rsidDel="008253C4">
              <w:rPr>
                <w:lang w:val="en-GB" w:eastAsia="en-AU"/>
              </w:rPr>
              <w:t xml:space="preserve">Finance </w:t>
            </w:r>
            <w:r w:rsidRPr="00CC2814">
              <w:rPr>
                <w:lang w:val="en-GB" w:eastAsia="en-AU"/>
              </w:rPr>
              <w:t xml:space="preserve">&amp; Supply Chain Management database and application for </w:t>
            </w:r>
            <w:r w:rsidR="00D4521B">
              <w:rPr>
                <w:lang w:val="en-GB" w:eastAsia="en-AU"/>
              </w:rPr>
              <w:t xml:space="preserve">the one </w:t>
            </w:r>
            <w:r w:rsidRPr="00CC2814">
              <w:rPr>
                <w:lang w:val="en-GB" w:eastAsia="en-AU"/>
              </w:rPr>
              <w:t>legal entit</w:t>
            </w:r>
            <w:r w:rsidR="00D4521B">
              <w:rPr>
                <w:lang w:val="en-GB" w:eastAsia="en-AU"/>
              </w:rPr>
              <w:t xml:space="preserve">y </w:t>
            </w:r>
            <w:r w:rsidRPr="00CC2814">
              <w:rPr>
                <w:lang w:val="en-GB" w:eastAsia="en-AU"/>
              </w:rPr>
              <w:t>will be in-scope.</w:t>
            </w:r>
          </w:p>
        </w:tc>
      </w:tr>
      <w:tr w:rsidR="007C7AA4" w:rsidRPr="00425E11" w14:paraId="787D2BEF" w14:textId="77777777" w:rsidTr="003A69E2">
        <w:tc>
          <w:tcPr>
            <w:tcW w:w="625" w:type="dxa"/>
          </w:tcPr>
          <w:p w14:paraId="73C829A3" w14:textId="76E55FDF" w:rsidR="007C7AA4" w:rsidRPr="00425E11" w:rsidRDefault="007C7AA4" w:rsidP="007C7AA4">
            <w:pPr>
              <w:pStyle w:val="TableText"/>
              <w:rPr>
                <w:bCs/>
                <w:lang w:eastAsia="en-AU"/>
              </w:rPr>
            </w:pPr>
            <w:r w:rsidRPr="00425E11">
              <w:rPr>
                <w:bCs/>
                <w:lang w:eastAsia="en-AU"/>
              </w:rPr>
              <w:t>5</w:t>
            </w:r>
          </w:p>
        </w:tc>
        <w:tc>
          <w:tcPr>
            <w:tcW w:w="2700" w:type="dxa"/>
          </w:tcPr>
          <w:p w14:paraId="295C4B2C" w14:textId="6DC264DE" w:rsidR="007C7AA4" w:rsidRPr="00425E11" w:rsidRDefault="007C7AA4" w:rsidP="007C7AA4">
            <w:pPr>
              <w:pStyle w:val="TableText"/>
              <w:rPr>
                <w:lang w:eastAsia="en-AU"/>
              </w:rPr>
            </w:pPr>
            <w:r w:rsidRPr="00CC2814">
              <w:rPr>
                <w:lang w:val="en-GB" w:eastAsia="en-AU"/>
              </w:rPr>
              <w:t xml:space="preserve">Microsoft Dynamics 365 for </w:t>
            </w:r>
            <w:r w:rsidRPr="00CC2814" w:rsidDel="008253C4">
              <w:rPr>
                <w:lang w:val="en-GB" w:eastAsia="en-AU"/>
              </w:rPr>
              <w:t xml:space="preserve">Finance </w:t>
            </w:r>
            <w:r w:rsidRPr="00CC2814">
              <w:rPr>
                <w:lang w:val="en-GB" w:eastAsia="en-AU"/>
              </w:rPr>
              <w:t>&amp; Supply Chain Management production infrastructure architecture</w:t>
            </w:r>
          </w:p>
        </w:tc>
        <w:tc>
          <w:tcPr>
            <w:tcW w:w="3325" w:type="dxa"/>
          </w:tcPr>
          <w:p w14:paraId="54BC9BFE" w14:textId="55A494BB" w:rsidR="007C7AA4" w:rsidRPr="00425E11" w:rsidRDefault="007C7AA4" w:rsidP="007C7AA4">
            <w:pPr>
              <w:pStyle w:val="TableText"/>
              <w:rPr>
                <w:lang w:eastAsia="en-AU"/>
              </w:rPr>
            </w:pPr>
            <w:r w:rsidRPr="00CC2814">
              <w:rPr>
                <w:rFonts w:cs="Segoe UI"/>
                <w:lang w:val="en-GB" w:eastAsia="en-AU"/>
              </w:rPr>
              <w:t>Azure Public Cloud</w:t>
            </w:r>
          </w:p>
        </w:tc>
        <w:tc>
          <w:tcPr>
            <w:tcW w:w="3065" w:type="dxa"/>
          </w:tcPr>
          <w:p w14:paraId="62B94446" w14:textId="37312EF9" w:rsidR="007C7AA4" w:rsidRPr="00425E11" w:rsidRDefault="007C7AA4" w:rsidP="007C7AA4">
            <w:pPr>
              <w:pStyle w:val="TableText"/>
              <w:rPr>
                <w:lang w:eastAsia="en-AU"/>
              </w:rPr>
            </w:pPr>
            <w:r w:rsidRPr="00CC2814">
              <w:rPr>
                <w:lang w:val="en-GB" w:eastAsia="en-AU"/>
              </w:rPr>
              <w:t xml:space="preserve">Microsoft </w:t>
            </w:r>
            <w:r w:rsidRPr="00CC2814">
              <w:rPr>
                <w:rFonts w:cs="Segoe UI"/>
                <w:lang w:val="en-GB" w:eastAsia="en-AU"/>
              </w:rPr>
              <w:t>Dynamics</w:t>
            </w:r>
            <w:r w:rsidRPr="00CC2814">
              <w:rPr>
                <w:lang w:val="en-GB" w:eastAsia="en-AU"/>
              </w:rPr>
              <w:t xml:space="preserve"> 365 for </w:t>
            </w:r>
            <w:r w:rsidRPr="00CC2814" w:rsidDel="008253C4">
              <w:rPr>
                <w:lang w:val="en-GB" w:eastAsia="en-AU"/>
              </w:rPr>
              <w:t xml:space="preserve">Finance </w:t>
            </w:r>
            <w:r w:rsidRPr="00CC2814">
              <w:rPr>
                <w:lang w:val="en-GB" w:eastAsia="en-AU"/>
              </w:rPr>
              <w:t xml:space="preserve">&amp; Supply Chain Management Public Cloud will be used. </w:t>
            </w:r>
          </w:p>
        </w:tc>
      </w:tr>
      <w:tr w:rsidR="007C7AA4" w:rsidRPr="00425E11" w14:paraId="7791C590" w14:textId="77777777" w:rsidTr="003A69E2">
        <w:tc>
          <w:tcPr>
            <w:tcW w:w="625" w:type="dxa"/>
          </w:tcPr>
          <w:p w14:paraId="56B51DD4" w14:textId="02E05230" w:rsidR="007C7AA4" w:rsidRPr="00425E11" w:rsidRDefault="007C7AA4" w:rsidP="007C7AA4">
            <w:pPr>
              <w:pStyle w:val="TableText"/>
              <w:rPr>
                <w:bCs/>
                <w:lang w:eastAsia="en-AU"/>
              </w:rPr>
            </w:pPr>
            <w:r w:rsidRPr="00425E11">
              <w:rPr>
                <w:bCs/>
                <w:lang w:eastAsia="en-AU"/>
              </w:rPr>
              <w:t>6</w:t>
            </w:r>
          </w:p>
        </w:tc>
        <w:tc>
          <w:tcPr>
            <w:tcW w:w="2700" w:type="dxa"/>
          </w:tcPr>
          <w:p w14:paraId="750B6F59" w14:textId="623DD684" w:rsidR="007C7AA4" w:rsidRPr="00425E11" w:rsidRDefault="007C7AA4" w:rsidP="007C7AA4">
            <w:pPr>
              <w:pStyle w:val="TableText"/>
            </w:pPr>
            <w:r w:rsidRPr="00CC2814">
              <w:rPr>
                <w:lang w:val="en-GB" w:eastAsia="en-AU"/>
              </w:rPr>
              <w:t xml:space="preserve">Microsoft Dynamics 365 for </w:t>
            </w:r>
            <w:r w:rsidRPr="00CC2814" w:rsidDel="008253C4">
              <w:rPr>
                <w:lang w:val="en-GB" w:eastAsia="en-AU"/>
              </w:rPr>
              <w:t xml:space="preserve">Finance </w:t>
            </w:r>
            <w:r w:rsidRPr="00CC2814">
              <w:rPr>
                <w:lang w:val="en-GB" w:eastAsia="en-AU"/>
              </w:rPr>
              <w:t>&amp; Supply Chain Management preproduction infrastructure architecture</w:t>
            </w:r>
          </w:p>
        </w:tc>
        <w:tc>
          <w:tcPr>
            <w:tcW w:w="3325" w:type="dxa"/>
          </w:tcPr>
          <w:p w14:paraId="52BBAF87" w14:textId="795B76B8" w:rsidR="007C7AA4" w:rsidRPr="00425E11" w:rsidRDefault="007C7AA4" w:rsidP="007C7AA4">
            <w:pPr>
              <w:pStyle w:val="TableText"/>
            </w:pPr>
            <w:r w:rsidRPr="00CC2814">
              <w:rPr>
                <w:rFonts w:cs="Segoe UI"/>
                <w:lang w:val="en-GB" w:eastAsia="en-AU"/>
              </w:rPr>
              <w:t>Azure Public Cloud</w:t>
            </w:r>
          </w:p>
        </w:tc>
        <w:tc>
          <w:tcPr>
            <w:tcW w:w="3065" w:type="dxa"/>
          </w:tcPr>
          <w:p w14:paraId="0549B42D" w14:textId="23F32CBF" w:rsidR="007C7AA4" w:rsidRPr="00425E11" w:rsidRDefault="007C7AA4" w:rsidP="007C7AA4">
            <w:pPr>
              <w:pStyle w:val="TableText"/>
            </w:pPr>
            <w:r w:rsidRPr="00CC2814">
              <w:rPr>
                <w:lang w:val="en-GB" w:eastAsia="en-AU"/>
              </w:rPr>
              <w:t xml:space="preserve">Microsoft </w:t>
            </w:r>
            <w:r w:rsidRPr="00CC2814">
              <w:rPr>
                <w:rFonts w:cs="Segoe UI"/>
                <w:lang w:val="en-GB" w:eastAsia="en-AU"/>
              </w:rPr>
              <w:t>Dynamics</w:t>
            </w:r>
            <w:r w:rsidRPr="00CC2814">
              <w:rPr>
                <w:lang w:val="en-GB" w:eastAsia="en-AU"/>
              </w:rPr>
              <w:t xml:space="preserve"> 365 for </w:t>
            </w:r>
            <w:r w:rsidRPr="00CC2814" w:rsidDel="008253C4">
              <w:rPr>
                <w:lang w:val="en-GB" w:eastAsia="en-AU"/>
              </w:rPr>
              <w:t xml:space="preserve">Finance </w:t>
            </w:r>
            <w:r w:rsidRPr="00CC2814">
              <w:rPr>
                <w:lang w:val="en-GB" w:eastAsia="en-AU"/>
              </w:rPr>
              <w:t xml:space="preserve">&amp; Supply Chain Management Public Cloud will be used. </w:t>
            </w:r>
          </w:p>
        </w:tc>
      </w:tr>
      <w:tr w:rsidR="001D00E1" w:rsidRPr="00425E11" w14:paraId="1CFA35D5" w14:textId="77777777" w:rsidTr="003A69E2">
        <w:tc>
          <w:tcPr>
            <w:tcW w:w="625" w:type="dxa"/>
          </w:tcPr>
          <w:p w14:paraId="6EAA48A5" w14:textId="607BB8BF" w:rsidR="001D00E1" w:rsidRPr="00425E11" w:rsidRDefault="00074BA2" w:rsidP="001D00E1">
            <w:pPr>
              <w:pStyle w:val="TableText"/>
              <w:rPr>
                <w:bCs/>
                <w:lang w:eastAsia="en-AU"/>
              </w:rPr>
            </w:pPr>
            <w:r>
              <w:rPr>
                <w:bCs/>
                <w:lang w:eastAsia="en-AU"/>
              </w:rPr>
              <w:t>7</w:t>
            </w:r>
          </w:p>
        </w:tc>
        <w:tc>
          <w:tcPr>
            <w:tcW w:w="2700" w:type="dxa"/>
          </w:tcPr>
          <w:p w14:paraId="356D76ED" w14:textId="796339B8" w:rsidR="001D00E1" w:rsidRPr="00425E11" w:rsidRDefault="001D00E1" w:rsidP="001D00E1">
            <w:pPr>
              <w:pStyle w:val="TableText"/>
              <w:rPr>
                <w:lang w:eastAsia="en-AU"/>
              </w:rPr>
            </w:pPr>
            <w:r w:rsidRPr="00425E11">
              <w:rPr>
                <w:bCs/>
                <w:lang w:eastAsia="en-AU"/>
              </w:rPr>
              <w:t>Business processes</w:t>
            </w:r>
          </w:p>
        </w:tc>
        <w:tc>
          <w:tcPr>
            <w:tcW w:w="3325" w:type="dxa"/>
          </w:tcPr>
          <w:p w14:paraId="340A1FA1" w14:textId="77777777" w:rsidR="001D00E1" w:rsidRDefault="001D00E1" w:rsidP="001D00E1">
            <w:pPr>
              <w:pStyle w:val="TableBullet1"/>
              <w:numPr>
                <w:ilvl w:val="0"/>
                <w:numId w:val="14"/>
              </w:numPr>
              <w:spacing w:before="60" w:after="60"/>
              <w:rPr>
                <w:lang w:val="en-GB" w:eastAsia="en-AU"/>
              </w:rPr>
            </w:pPr>
            <w:r w:rsidRPr="00CC2814">
              <w:rPr>
                <w:lang w:val="en-GB" w:eastAsia="en-AU"/>
              </w:rPr>
              <w:t xml:space="preserve">Microsoft Dynamics 365 for </w:t>
            </w:r>
            <w:r w:rsidRPr="00CC2814" w:rsidDel="008253C4">
              <w:rPr>
                <w:lang w:val="en-GB" w:eastAsia="en-AU"/>
              </w:rPr>
              <w:t xml:space="preserve">Finance </w:t>
            </w:r>
            <w:r w:rsidRPr="00CC2814">
              <w:rPr>
                <w:lang w:val="en-GB" w:eastAsia="en-AU"/>
              </w:rPr>
              <w:t>&amp; Supply Chain Management supports numerous business processes.</w:t>
            </w:r>
          </w:p>
          <w:p w14:paraId="2C31BBCE" w14:textId="6CA78A4F" w:rsidR="001D00E1" w:rsidRPr="00CC2814" w:rsidRDefault="001D00E1" w:rsidP="001D00E1">
            <w:pPr>
              <w:pStyle w:val="TableBullet1"/>
              <w:numPr>
                <w:ilvl w:val="0"/>
                <w:numId w:val="14"/>
              </w:numPr>
              <w:spacing w:before="60" w:after="60"/>
              <w:rPr>
                <w:lang w:val="en-GB" w:eastAsia="en-AU"/>
              </w:rPr>
            </w:pPr>
            <w:r w:rsidRPr="00CC2814">
              <w:rPr>
                <w:lang w:val="en-GB" w:eastAsia="en-AU"/>
              </w:rPr>
              <w:t xml:space="preserve">This SOW incorporates only those processes that are listed </w:t>
            </w:r>
            <w:r w:rsidRPr="00CC2814">
              <w:rPr>
                <w:lang w:val="en-GB" w:eastAsia="en-AU"/>
              </w:rPr>
              <w:lastRenderedPageBreak/>
              <w:t>to be in-scope as defined in the</w:t>
            </w:r>
            <w:r w:rsidRPr="00CC2814">
              <w:rPr>
                <w:lang w:val="en-GB"/>
              </w:rPr>
              <w:t xml:space="preserve"> </w:t>
            </w:r>
            <w:r w:rsidRPr="00CC2814">
              <w:rPr>
                <w:lang w:val="en-GB"/>
              </w:rPr>
              <w:fldChar w:fldCharType="begin"/>
            </w:r>
            <w:r w:rsidRPr="00CC2814">
              <w:rPr>
                <w:lang w:val="en-GB"/>
              </w:rPr>
              <w:instrText xml:space="preserve"> REF _Ref535414994 \h  \* MERGEFORMAT </w:instrText>
            </w:r>
            <w:r w:rsidRPr="00CC2814">
              <w:rPr>
                <w:lang w:val="en-GB"/>
              </w:rPr>
            </w:r>
            <w:r w:rsidRPr="00CC2814">
              <w:rPr>
                <w:lang w:val="en-GB"/>
              </w:rPr>
              <w:fldChar w:fldCharType="separate"/>
            </w:r>
            <w:r w:rsidRPr="00CC2814">
              <w:rPr>
                <w:lang w:val="en-GB"/>
              </w:rPr>
              <w:t>Process list</w:t>
            </w:r>
            <w:r w:rsidRPr="00CC2814">
              <w:rPr>
                <w:lang w:val="en-GB"/>
              </w:rPr>
              <w:fldChar w:fldCharType="end"/>
            </w:r>
            <w:r w:rsidRPr="00CC2814">
              <w:rPr>
                <w:lang w:val="en-GB"/>
              </w:rPr>
              <w:t xml:space="preserve"> in the </w:t>
            </w:r>
            <w:r w:rsidRPr="00CC2814">
              <w:rPr>
                <w:lang w:val="en-GB"/>
              </w:rPr>
              <w:fldChar w:fldCharType="begin"/>
            </w:r>
            <w:r w:rsidRPr="00CC2814">
              <w:rPr>
                <w:lang w:val="en-GB"/>
              </w:rPr>
              <w:instrText xml:space="preserve"> REF _Ref535415023 \h  \* MERGEFORMAT </w:instrText>
            </w:r>
            <w:r w:rsidRPr="00CC2814">
              <w:rPr>
                <w:lang w:val="en-GB"/>
              </w:rPr>
            </w:r>
            <w:r w:rsidRPr="00CC2814">
              <w:rPr>
                <w:lang w:val="en-GB"/>
              </w:rPr>
              <w:fldChar w:fldCharType="separate"/>
            </w:r>
            <w:r w:rsidRPr="00CC2814">
              <w:rPr>
                <w:lang w:val="en-GB"/>
              </w:rPr>
              <w:t>Appendix</w:t>
            </w:r>
            <w:r w:rsidRPr="00CC2814">
              <w:rPr>
                <w:lang w:val="en-GB"/>
              </w:rPr>
              <w:fldChar w:fldCharType="end"/>
            </w:r>
          </w:p>
          <w:p w14:paraId="43782F93" w14:textId="05C0DA13" w:rsidR="001D00E1" w:rsidRPr="00425E11" w:rsidRDefault="001D00E1" w:rsidP="001D00E1">
            <w:pPr>
              <w:pStyle w:val="TableText"/>
              <w:rPr>
                <w:lang w:eastAsia="en-AU"/>
              </w:rPr>
            </w:pPr>
            <w:r w:rsidRPr="00CC2814">
              <w:rPr>
                <w:lang w:val="en-GB"/>
              </w:rPr>
              <w:t>.</w:t>
            </w:r>
          </w:p>
        </w:tc>
        <w:tc>
          <w:tcPr>
            <w:tcW w:w="3065" w:type="dxa"/>
          </w:tcPr>
          <w:p w14:paraId="5C2AECCA" w14:textId="2C06A0C8" w:rsidR="001D00E1" w:rsidRDefault="001D00E1" w:rsidP="001D00E1">
            <w:pPr>
              <w:pStyle w:val="TableBullet1"/>
              <w:numPr>
                <w:ilvl w:val="0"/>
                <w:numId w:val="14"/>
              </w:numPr>
              <w:spacing w:before="40" w:after="160"/>
              <w:rPr>
                <w:lang w:val="en-GB" w:eastAsia="en-AU"/>
              </w:rPr>
            </w:pPr>
            <w:r w:rsidRPr="00CC2814">
              <w:rPr>
                <w:lang w:val="en-GB" w:eastAsia="en-AU"/>
              </w:rPr>
              <w:lastRenderedPageBreak/>
              <w:t>Microsoft will setup and configure pre-scoped business processes. These processes are detailed in Section</w:t>
            </w:r>
            <w:r w:rsidR="00990B41">
              <w:rPr>
                <w:lang w:val="en-GB" w:eastAsia="en-AU"/>
              </w:rPr>
              <w:t xml:space="preserve"> </w:t>
            </w:r>
            <w:r w:rsidR="00185AAC">
              <w:rPr>
                <w:lang w:val="en-GB" w:eastAsia="en-AU"/>
              </w:rPr>
              <w:fldChar w:fldCharType="begin"/>
            </w:r>
            <w:r w:rsidR="00185AAC">
              <w:rPr>
                <w:lang w:val="en-GB" w:eastAsia="en-AU"/>
              </w:rPr>
              <w:instrText xml:space="preserve"> REF _Ref33526133 \r \h </w:instrText>
            </w:r>
            <w:r w:rsidR="00185AAC">
              <w:rPr>
                <w:lang w:val="en-GB" w:eastAsia="en-AU"/>
              </w:rPr>
            </w:r>
            <w:r w:rsidR="00185AAC">
              <w:rPr>
                <w:lang w:val="en-GB" w:eastAsia="en-AU"/>
              </w:rPr>
              <w:fldChar w:fldCharType="separate"/>
            </w:r>
            <w:r w:rsidR="00185AAC">
              <w:rPr>
                <w:lang w:val="en-GB" w:eastAsia="en-AU"/>
              </w:rPr>
              <w:t>5.1</w:t>
            </w:r>
            <w:r w:rsidR="00185AAC">
              <w:rPr>
                <w:lang w:val="en-GB" w:eastAsia="en-AU"/>
              </w:rPr>
              <w:fldChar w:fldCharType="end"/>
            </w:r>
          </w:p>
          <w:p w14:paraId="056B1A36" w14:textId="77777777" w:rsidR="00C870D6" w:rsidRDefault="00C870D6" w:rsidP="001D00E1">
            <w:pPr>
              <w:pStyle w:val="TableBullet1"/>
              <w:numPr>
                <w:ilvl w:val="0"/>
                <w:numId w:val="14"/>
              </w:numPr>
              <w:spacing w:before="40" w:after="160"/>
              <w:rPr>
                <w:lang w:val="en-GB" w:eastAsia="en-AU"/>
              </w:rPr>
            </w:pPr>
            <w:r w:rsidRPr="00CC2814">
              <w:rPr>
                <w:lang w:val="en-GB" w:eastAsia="en-AU"/>
              </w:rPr>
              <w:lastRenderedPageBreak/>
              <w:t>Any changes to the processes defined in the</w:t>
            </w:r>
            <w:r w:rsidRPr="00CC2814">
              <w:rPr>
                <w:lang w:val="en-GB"/>
              </w:rPr>
              <w:t xml:space="preserve"> </w:t>
            </w:r>
            <w:r w:rsidRPr="00CC2814">
              <w:rPr>
                <w:lang w:val="en-GB"/>
              </w:rPr>
              <w:fldChar w:fldCharType="begin"/>
            </w:r>
            <w:r w:rsidRPr="00CC2814">
              <w:rPr>
                <w:lang w:val="en-GB"/>
              </w:rPr>
              <w:instrText xml:space="preserve"> REF _Ref535414994 \h  \* MERGEFORMAT </w:instrText>
            </w:r>
            <w:r w:rsidRPr="00CC2814">
              <w:rPr>
                <w:lang w:val="en-GB"/>
              </w:rPr>
            </w:r>
            <w:r w:rsidRPr="00CC2814">
              <w:rPr>
                <w:lang w:val="en-GB"/>
              </w:rPr>
              <w:fldChar w:fldCharType="separate"/>
            </w:r>
            <w:r w:rsidRPr="00CC2814">
              <w:rPr>
                <w:lang w:val="en-GB"/>
              </w:rPr>
              <w:t>Process list</w:t>
            </w:r>
            <w:r w:rsidRPr="00CC2814">
              <w:rPr>
                <w:lang w:val="en-GB"/>
              </w:rPr>
              <w:fldChar w:fldCharType="end"/>
            </w:r>
            <w:r w:rsidRPr="00CC2814">
              <w:rPr>
                <w:lang w:val="en-GB"/>
              </w:rPr>
              <w:t xml:space="preserve"> in the </w:t>
            </w:r>
            <w:r w:rsidRPr="00CC2814">
              <w:rPr>
                <w:lang w:val="en-GB"/>
              </w:rPr>
              <w:fldChar w:fldCharType="begin"/>
            </w:r>
            <w:r w:rsidRPr="00CC2814">
              <w:rPr>
                <w:lang w:val="en-GB"/>
              </w:rPr>
              <w:instrText xml:space="preserve"> REF _Ref535415023 \h  \* MERGEFORMAT </w:instrText>
            </w:r>
            <w:r w:rsidRPr="00CC2814">
              <w:rPr>
                <w:lang w:val="en-GB"/>
              </w:rPr>
            </w:r>
            <w:r w:rsidRPr="00CC2814">
              <w:rPr>
                <w:lang w:val="en-GB"/>
              </w:rPr>
              <w:fldChar w:fldCharType="separate"/>
            </w:r>
            <w:r w:rsidRPr="00CC2814">
              <w:rPr>
                <w:lang w:val="en-GB"/>
              </w:rPr>
              <w:t>Appendix</w:t>
            </w:r>
            <w:r w:rsidRPr="00CC2814">
              <w:rPr>
                <w:lang w:val="en-GB"/>
              </w:rPr>
              <w:fldChar w:fldCharType="end"/>
            </w:r>
            <w:r w:rsidRPr="00CC2814">
              <w:rPr>
                <w:lang w:val="en-GB"/>
              </w:rPr>
              <w:t xml:space="preserve"> </w:t>
            </w:r>
            <w:r w:rsidRPr="00CC2814">
              <w:rPr>
                <w:lang w:val="en-GB" w:eastAsia="en-AU"/>
              </w:rPr>
              <w:t xml:space="preserve">will be subject to the </w:t>
            </w:r>
            <w:r w:rsidRPr="00CC2814">
              <w:rPr>
                <w:lang w:val="en-GB" w:eastAsia="en-AU"/>
              </w:rPr>
              <w:fldChar w:fldCharType="begin"/>
            </w:r>
            <w:r w:rsidRPr="00CC2814">
              <w:rPr>
                <w:lang w:val="en-GB" w:eastAsia="en-AU"/>
              </w:rPr>
              <w:instrText xml:space="preserve"> REF _Ref495933218 \h </w:instrText>
            </w:r>
            <w:r w:rsidRPr="00CC2814">
              <w:rPr>
                <w:lang w:val="en-GB" w:eastAsia="en-AU"/>
              </w:rPr>
            </w:r>
            <w:r w:rsidRPr="00CC2814">
              <w:rPr>
                <w:lang w:val="en-GB" w:eastAsia="en-AU"/>
              </w:rPr>
              <w:fldChar w:fldCharType="separate"/>
            </w:r>
            <w:r w:rsidRPr="00CC2814">
              <w:rPr>
                <w:lang w:val="en-GB"/>
              </w:rPr>
              <w:t>Change management process</w:t>
            </w:r>
            <w:r w:rsidRPr="00CC2814">
              <w:rPr>
                <w:lang w:val="en-GB" w:eastAsia="en-AU"/>
              </w:rPr>
              <w:fldChar w:fldCharType="end"/>
            </w:r>
            <w:r w:rsidRPr="00CC2814">
              <w:rPr>
                <w:lang w:val="en-GB" w:eastAsia="en-AU"/>
              </w:rPr>
              <w:t xml:space="preserve">. </w:t>
            </w:r>
          </w:p>
          <w:p w14:paraId="350A45A5" w14:textId="6BE68437" w:rsidR="00C870D6" w:rsidRPr="00CC2814" w:rsidRDefault="00C870D6" w:rsidP="001D00E1">
            <w:pPr>
              <w:pStyle w:val="TableBullet1"/>
              <w:numPr>
                <w:ilvl w:val="0"/>
                <w:numId w:val="14"/>
              </w:numPr>
              <w:spacing w:before="40" w:after="160"/>
              <w:rPr>
                <w:lang w:val="en-GB" w:eastAsia="en-AU"/>
              </w:rPr>
            </w:pPr>
            <w:r w:rsidRPr="00CC2814">
              <w:rPr>
                <w:lang w:val="en-GB" w:eastAsia="en-AU"/>
              </w:rPr>
              <w:t>Complexity levels are estimates only and are not a guarantee of the final complexity level that will be designed or developed.</w:t>
            </w:r>
          </w:p>
          <w:p w14:paraId="68298C5A" w14:textId="7E8F35DF" w:rsidR="001D00E1" w:rsidRPr="00425E11" w:rsidRDefault="001D00E1" w:rsidP="001D00E1">
            <w:pPr>
              <w:pStyle w:val="TableText"/>
              <w:rPr>
                <w:lang w:eastAsia="en-AU"/>
              </w:rPr>
            </w:pPr>
          </w:p>
        </w:tc>
      </w:tr>
      <w:tr w:rsidR="001D00E1" w:rsidRPr="00425E11" w14:paraId="4741F6FE" w14:textId="77777777" w:rsidTr="003A69E2">
        <w:tc>
          <w:tcPr>
            <w:tcW w:w="625" w:type="dxa"/>
          </w:tcPr>
          <w:p w14:paraId="4A6F698A" w14:textId="57129702" w:rsidR="001D00E1" w:rsidRPr="00425E11" w:rsidRDefault="00074BA2" w:rsidP="001D00E1">
            <w:pPr>
              <w:pStyle w:val="TableText"/>
              <w:rPr>
                <w:bCs/>
                <w:lang w:eastAsia="en-AU"/>
              </w:rPr>
            </w:pPr>
            <w:r>
              <w:rPr>
                <w:bCs/>
                <w:lang w:eastAsia="en-AU"/>
              </w:rPr>
              <w:lastRenderedPageBreak/>
              <w:t>8</w:t>
            </w:r>
          </w:p>
        </w:tc>
        <w:tc>
          <w:tcPr>
            <w:tcW w:w="2700" w:type="dxa"/>
          </w:tcPr>
          <w:p w14:paraId="45EFFDC0" w14:textId="0259CF39" w:rsidR="001D00E1" w:rsidRPr="00425E11" w:rsidRDefault="001D00E1" w:rsidP="001D00E1">
            <w:pPr>
              <w:pStyle w:val="TableText"/>
              <w:rPr>
                <w:lang w:eastAsia="en-AU"/>
              </w:rPr>
            </w:pPr>
            <w:r w:rsidRPr="00425E11">
              <w:rPr>
                <w:bCs/>
                <w:lang w:eastAsia="en-AU"/>
              </w:rPr>
              <w:t>Customizations</w:t>
            </w:r>
          </w:p>
        </w:tc>
        <w:tc>
          <w:tcPr>
            <w:tcW w:w="3325" w:type="dxa"/>
          </w:tcPr>
          <w:p w14:paraId="7783161D" w14:textId="7F38103F" w:rsidR="00AF7917" w:rsidRPr="00E87BFD" w:rsidRDefault="001D00E1" w:rsidP="00E87BFD">
            <w:pPr>
              <w:pStyle w:val="TableBullet1"/>
              <w:numPr>
                <w:ilvl w:val="0"/>
                <w:numId w:val="14"/>
              </w:numPr>
              <w:spacing w:before="60" w:after="60"/>
              <w:rPr>
                <w:lang w:val="en-GB" w:eastAsia="en-AU"/>
              </w:rPr>
            </w:pPr>
            <w:r w:rsidRPr="00E87BFD">
              <w:rPr>
                <w:lang w:val="en-GB" w:eastAsia="en-AU"/>
              </w:rPr>
              <w:t xml:space="preserve">Functional gaps are considered customizations or enhancements and are extensions or modifications to the </w:t>
            </w:r>
            <w:r w:rsidR="00AF7917" w:rsidRPr="00CC2814">
              <w:rPr>
                <w:lang w:val="en-GB" w:eastAsia="en-AU"/>
              </w:rPr>
              <w:t xml:space="preserve">Microsoft Dynamics 365 for </w:t>
            </w:r>
            <w:r w:rsidR="00AF7917" w:rsidRPr="00CC2814" w:rsidDel="008253C4">
              <w:rPr>
                <w:lang w:val="en-GB" w:eastAsia="en-AU"/>
              </w:rPr>
              <w:t xml:space="preserve">Finance </w:t>
            </w:r>
            <w:r w:rsidR="00AF7917" w:rsidRPr="00CC2814">
              <w:rPr>
                <w:lang w:val="en-GB" w:eastAsia="en-AU"/>
              </w:rPr>
              <w:t xml:space="preserve">&amp; Supply Chain Management </w:t>
            </w:r>
            <w:r w:rsidRPr="00E87BFD">
              <w:rPr>
                <w:lang w:val="en-GB" w:eastAsia="en-AU"/>
              </w:rPr>
              <w:t xml:space="preserve">functionality and logic. </w:t>
            </w:r>
          </w:p>
          <w:p w14:paraId="22E692A2" w14:textId="591436B1" w:rsidR="001D00E1" w:rsidRPr="00425E11" w:rsidRDefault="001D00E1" w:rsidP="00E87BFD">
            <w:pPr>
              <w:pStyle w:val="TableBullet1"/>
              <w:numPr>
                <w:ilvl w:val="0"/>
                <w:numId w:val="14"/>
              </w:numPr>
              <w:spacing w:before="60" w:after="60"/>
              <w:rPr>
                <w:lang w:eastAsia="en-AU"/>
              </w:rPr>
            </w:pPr>
            <w:r w:rsidRPr="00E87BFD">
              <w:rPr>
                <w:lang w:val="en-GB" w:eastAsia="en-AU"/>
              </w:rPr>
              <w:t>Customizations require specific design, development, and testing activities.</w:t>
            </w:r>
          </w:p>
        </w:tc>
        <w:tc>
          <w:tcPr>
            <w:tcW w:w="3065" w:type="dxa"/>
          </w:tcPr>
          <w:p w14:paraId="6879A03F" w14:textId="49295261" w:rsidR="00EA111E" w:rsidRDefault="00EA111E" w:rsidP="003D2305">
            <w:pPr>
              <w:pStyle w:val="Bulletlist"/>
              <w:rPr>
                <w:lang w:eastAsia="en-AU"/>
              </w:rPr>
            </w:pPr>
            <w:r>
              <w:rPr>
                <w:lang w:eastAsia="en-AU"/>
              </w:rPr>
              <w:t xml:space="preserve">The </w:t>
            </w:r>
            <w:r w:rsidR="00462E2F">
              <w:rPr>
                <w:lang w:eastAsia="en-AU"/>
              </w:rPr>
              <w:t xml:space="preserve">customizations in scope are </w:t>
            </w:r>
            <w:r w:rsidR="003D2305">
              <w:rPr>
                <w:lang w:eastAsia="en-AU"/>
              </w:rPr>
              <w:t xml:space="preserve">highlighted in section </w:t>
            </w:r>
            <w:r w:rsidR="004C7F50">
              <w:rPr>
                <w:lang w:eastAsia="en-AU"/>
              </w:rPr>
              <w:fldChar w:fldCharType="begin"/>
            </w:r>
            <w:r w:rsidR="004C7F50">
              <w:rPr>
                <w:lang w:eastAsia="en-AU"/>
              </w:rPr>
              <w:instrText xml:space="preserve"> REF _Ref33526200 \r \h </w:instrText>
            </w:r>
            <w:r w:rsidR="004C7F50">
              <w:rPr>
                <w:lang w:eastAsia="en-AU"/>
              </w:rPr>
            </w:r>
            <w:r w:rsidR="004C7F50">
              <w:rPr>
                <w:lang w:eastAsia="en-AU"/>
              </w:rPr>
              <w:fldChar w:fldCharType="separate"/>
            </w:r>
            <w:r w:rsidR="004C7F50">
              <w:rPr>
                <w:lang w:eastAsia="en-AU"/>
              </w:rPr>
              <w:t>5.2</w:t>
            </w:r>
            <w:r w:rsidR="004C7F50">
              <w:rPr>
                <w:lang w:eastAsia="en-AU"/>
              </w:rPr>
              <w:fldChar w:fldCharType="end"/>
            </w:r>
          </w:p>
          <w:p w14:paraId="372A5F11" w14:textId="66B09EC0" w:rsidR="00D31757" w:rsidRDefault="00D31757" w:rsidP="00E87BFD">
            <w:pPr>
              <w:pStyle w:val="Bulletlist"/>
              <w:rPr>
                <w:lang w:eastAsia="en-AU"/>
              </w:rPr>
            </w:pPr>
            <w:r>
              <w:rPr>
                <w:lang w:eastAsia="en-AU"/>
              </w:rPr>
              <w:t xml:space="preserve">The focus will be to leverage Power platform to reduce customization within the </w:t>
            </w:r>
            <w:r w:rsidR="00B06772">
              <w:rPr>
                <w:lang w:eastAsia="en-AU"/>
              </w:rPr>
              <w:t>system.</w:t>
            </w:r>
          </w:p>
          <w:p w14:paraId="3265CA09" w14:textId="77777777" w:rsidR="003D2305" w:rsidRDefault="001D00E1" w:rsidP="003D2305">
            <w:pPr>
              <w:pStyle w:val="Bulletlist"/>
              <w:rPr>
                <w:lang w:eastAsia="en-AU"/>
              </w:rPr>
            </w:pPr>
            <w:r w:rsidRPr="00425E11">
              <w:rPr>
                <w:lang w:eastAsia="en-AU"/>
              </w:rPr>
              <w:t xml:space="preserve">The number, type, and complexity of customizations might change as a result of the </w:t>
            </w:r>
            <w:r w:rsidRPr="00425E11">
              <w:t>Build-Analysis and Build-Design activity sets</w:t>
            </w:r>
            <w:r w:rsidRPr="00425E11">
              <w:rPr>
                <w:lang w:eastAsia="en-AU"/>
              </w:rPr>
              <w:t xml:space="preserve"> and could therefore affect cost and schedule. Any changes to the complexity or number of customizations are subject to the </w:t>
            </w:r>
            <w:r w:rsidRPr="00425E11">
              <w:rPr>
                <w:lang w:eastAsia="en-AU"/>
              </w:rPr>
              <w:fldChar w:fldCharType="begin"/>
            </w:r>
            <w:r w:rsidRPr="00425E11">
              <w:rPr>
                <w:lang w:eastAsia="en-AU"/>
              </w:rPr>
              <w:instrText xml:space="preserve"> REF _Ref495933218 \h </w:instrText>
            </w:r>
            <w:r w:rsidRPr="00425E11">
              <w:rPr>
                <w:lang w:eastAsia="en-AU"/>
              </w:rPr>
            </w:r>
            <w:r w:rsidRPr="00425E11">
              <w:rPr>
                <w:lang w:eastAsia="en-AU"/>
              </w:rPr>
              <w:fldChar w:fldCharType="separate"/>
            </w:r>
            <w:r w:rsidRPr="00425E11">
              <w:t>Change management process</w:t>
            </w:r>
            <w:r w:rsidRPr="00425E11">
              <w:rPr>
                <w:lang w:eastAsia="en-AU"/>
              </w:rPr>
              <w:fldChar w:fldCharType="end"/>
            </w:r>
            <w:r w:rsidRPr="00425E11">
              <w:rPr>
                <w:lang w:eastAsia="en-AU"/>
              </w:rPr>
              <w:t xml:space="preserve">. </w:t>
            </w:r>
          </w:p>
          <w:p w14:paraId="4B48E9E6" w14:textId="64C3461E" w:rsidR="001D00E1" w:rsidRPr="00425E11" w:rsidRDefault="001D00E1" w:rsidP="00E87BFD">
            <w:pPr>
              <w:pStyle w:val="Bulletlist"/>
              <w:rPr>
                <w:lang w:eastAsia="en-AU"/>
              </w:rPr>
            </w:pPr>
            <w:r w:rsidRPr="00425E11">
              <w:rPr>
                <w:lang w:eastAsia="en-AU"/>
              </w:rPr>
              <w:t>Complexity levels are estimates only and are not a guarantee of the final complexity level that will be designed or developed.</w:t>
            </w:r>
          </w:p>
        </w:tc>
      </w:tr>
      <w:tr w:rsidR="001D00E1" w:rsidRPr="00425E11" w14:paraId="0D702054" w14:textId="77777777" w:rsidTr="003A69E2">
        <w:tc>
          <w:tcPr>
            <w:tcW w:w="625" w:type="dxa"/>
          </w:tcPr>
          <w:p w14:paraId="7B94CBF0" w14:textId="24D45000" w:rsidR="001D00E1" w:rsidRPr="00425E11" w:rsidRDefault="00074BA2" w:rsidP="001D00E1">
            <w:pPr>
              <w:pStyle w:val="TableText"/>
              <w:rPr>
                <w:bCs/>
                <w:lang w:eastAsia="en-AU"/>
              </w:rPr>
            </w:pPr>
            <w:r>
              <w:rPr>
                <w:bCs/>
                <w:lang w:eastAsia="en-AU"/>
              </w:rPr>
              <w:t>9</w:t>
            </w:r>
          </w:p>
        </w:tc>
        <w:tc>
          <w:tcPr>
            <w:tcW w:w="2700" w:type="dxa"/>
          </w:tcPr>
          <w:p w14:paraId="48AD5154" w14:textId="0B8EAD23" w:rsidR="001D00E1" w:rsidRPr="00425E11" w:rsidRDefault="001D00E1" w:rsidP="001D00E1">
            <w:pPr>
              <w:pStyle w:val="TableText"/>
              <w:rPr>
                <w:lang w:eastAsia="en-AU"/>
              </w:rPr>
            </w:pPr>
            <w:r w:rsidRPr="00425E11">
              <w:rPr>
                <w:bCs/>
                <w:lang w:eastAsia="en-AU"/>
              </w:rPr>
              <w:t>Interfaces</w:t>
            </w:r>
          </w:p>
        </w:tc>
        <w:tc>
          <w:tcPr>
            <w:tcW w:w="3325" w:type="dxa"/>
          </w:tcPr>
          <w:p w14:paraId="19C5CCDE" w14:textId="000DE772" w:rsidR="00A72437" w:rsidRDefault="001D00E1" w:rsidP="00A72437">
            <w:pPr>
              <w:pStyle w:val="Bulletlist"/>
              <w:rPr>
                <w:lang w:eastAsia="en-AU"/>
              </w:rPr>
            </w:pPr>
            <w:r w:rsidRPr="00425E11">
              <w:rPr>
                <w:lang w:eastAsia="en-AU"/>
              </w:rPr>
              <w:t xml:space="preserve">Interfaces are used to exchange data between (to or from) </w:t>
            </w:r>
            <w:r w:rsidR="00A72437" w:rsidRPr="00CC2814">
              <w:rPr>
                <w:lang w:val="en-GB" w:eastAsia="en-AU"/>
              </w:rPr>
              <w:t xml:space="preserve">Microsoft Dynamics 365 for </w:t>
            </w:r>
            <w:r w:rsidR="00A72437" w:rsidRPr="00CC2814" w:rsidDel="008253C4">
              <w:rPr>
                <w:lang w:val="en-GB" w:eastAsia="en-AU"/>
              </w:rPr>
              <w:t xml:space="preserve">Finance </w:t>
            </w:r>
            <w:r w:rsidR="00A72437" w:rsidRPr="00CC2814">
              <w:rPr>
                <w:lang w:val="en-GB" w:eastAsia="en-AU"/>
              </w:rPr>
              <w:t>&amp; Supply Chain Management</w:t>
            </w:r>
            <w:r w:rsidRPr="00425E11">
              <w:rPr>
                <w:lang w:eastAsia="en-AU"/>
              </w:rPr>
              <w:t xml:space="preserve"> and other business transaction systems. </w:t>
            </w:r>
          </w:p>
          <w:p w14:paraId="3C15E24D" w14:textId="4548ED56" w:rsidR="001D00E1" w:rsidRPr="00425E11" w:rsidRDefault="001D00E1" w:rsidP="00E87BFD">
            <w:pPr>
              <w:pStyle w:val="Bulletlist"/>
              <w:rPr>
                <w:lang w:eastAsia="en-AU"/>
              </w:rPr>
            </w:pPr>
            <w:r w:rsidRPr="00425E11">
              <w:rPr>
                <w:lang w:eastAsia="en-AU"/>
              </w:rPr>
              <w:t xml:space="preserve">Interfaces are typically used to exchange data on periodically </w:t>
            </w:r>
            <w:r w:rsidRPr="00425E11">
              <w:rPr>
                <w:lang w:eastAsia="en-AU"/>
              </w:rPr>
              <w:lastRenderedPageBreak/>
              <w:t>scheduled bases (batches) but can also be used as real-time transactional interchanges.</w:t>
            </w:r>
          </w:p>
        </w:tc>
        <w:tc>
          <w:tcPr>
            <w:tcW w:w="3065" w:type="dxa"/>
          </w:tcPr>
          <w:p w14:paraId="2E721A9E" w14:textId="63C006AD" w:rsidR="00AA3D62" w:rsidRDefault="00AA3D62" w:rsidP="00E87BFD">
            <w:pPr>
              <w:pStyle w:val="Bulletlist"/>
              <w:rPr>
                <w:lang w:eastAsia="en-AU"/>
              </w:rPr>
            </w:pPr>
            <w:r>
              <w:rPr>
                <w:lang w:eastAsia="en-AU"/>
              </w:rPr>
              <w:lastRenderedPageBreak/>
              <w:t xml:space="preserve">The interfaces in scope are highlighted in section </w:t>
            </w:r>
            <w:r w:rsidR="005E5B75">
              <w:rPr>
                <w:lang w:eastAsia="en-AU"/>
              </w:rPr>
              <w:fldChar w:fldCharType="begin"/>
            </w:r>
            <w:r w:rsidR="005E5B75">
              <w:rPr>
                <w:lang w:eastAsia="en-AU"/>
              </w:rPr>
              <w:instrText xml:space="preserve"> REF _Ref33526264 \r \h </w:instrText>
            </w:r>
            <w:r w:rsidR="005E5B75">
              <w:rPr>
                <w:lang w:eastAsia="en-AU"/>
              </w:rPr>
            </w:r>
            <w:r w:rsidR="005E5B75">
              <w:rPr>
                <w:lang w:eastAsia="en-AU"/>
              </w:rPr>
              <w:fldChar w:fldCharType="separate"/>
            </w:r>
            <w:r w:rsidR="005E5B75">
              <w:rPr>
                <w:lang w:eastAsia="en-AU"/>
              </w:rPr>
              <w:t>1.2.9</w:t>
            </w:r>
            <w:r w:rsidR="005E5B75">
              <w:rPr>
                <w:lang w:eastAsia="en-AU"/>
              </w:rPr>
              <w:fldChar w:fldCharType="end"/>
            </w:r>
            <w:r>
              <w:rPr>
                <w:lang w:eastAsia="en-AU"/>
              </w:rPr>
              <w:t>.</w:t>
            </w:r>
          </w:p>
          <w:p w14:paraId="1D29A204" w14:textId="77777777" w:rsidR="00AA3D62" w:rsidRDefault="001D00E1" w:rsidP="00AA3D62">
            <w:pPr>
              <w:pStyle w:val="Bulletlist"/>
              <w:rPr>
                <w:lang w:eastAsia="en-AU"/>
              </w:rPr>
            </w:pPr>
            <w:r w:rsidRPr="00425E11">
              <w:rPr>
                <w:lang w:eastAsia="en-AU"/>
              </w:rPr>
              <w:t xml:space="preserve">The interfaces assumed at the start of the project will be validated during the </w:t>
            </w:r>
            <w:r w:rsidRPr="00425E11">
              <w:t>Build-Analysis and Build-Design activity sets</w:t>
            </w:r>
            <w:r w:rsidRPr="00425E11">
              <w:rPr>
                <w:lang w:eastAsia="en-AU"/>
              </w:rPr>
              <w:t xml:space="preserve">. Any changes to the number, type, or complexity of the </w:t>
            </w:r>
            <w:r w:rsidRPr="00425E11">
              <w:rPr>
                <w:lang w:eastAsia="en-AU"/>
              </w:rPr>
              <w:lastRenderedPageBreak/>
              <w:t xml:space="preserve">interfaces will be subject to the </w:t>
            </w:r>
            <w:r w:rsidRPr="00425E11">
              <w:rPr>
                <w:lang w:eastAsia="en-AU"/>
              </w:rPr>
              <w:fldChar w:fldCharType="begin"/>
            </w:r>
            <w:r w:rsidRPr="00425E11">
              <w:rPr>
                <w:lang w:eastAsia="en-AU"/>
              </w:rPr>
              <w:instrText xml:space="preserve"> REF _Ref495933218 \h </w:instrText>
            </w:r>
            <w:r w:rsidRPr="00425E11">
              <w:rPr>
                <w:lang w:eastAsia="en-AU"/>
              </w:rPr>
            </w:r>
            <w:r w:rsidRPr="00425E11">
              <w:rPr>
                <w:lang w:eastAsia="en-AU"/>
              </w:rPr>
              <w:fldChar w:fldCharType="separate"/>
            </w:r>
            <w:r w:rsidRPr="00425E11">
              <w:t>Change management process</w:t>
            </w:r>
            <w:r w:rsidRPr="00425E11">
              <w:rPr>
                <w:lang w:eastAsia="en-AU"/>
              </w:rPr>
              <w:fldChar w:fldCharType="end"/>
            </w:r>
            <w:r w:rsidRPr="00425E11">
              <w:rPr>
                <w:lang w:eastAsia="en-AU"/>
              </w:rPr>
              <w:t xml:space="preserve"> and might therefore affect cost and schedule. </w:t>
            </w:r>
          </w:p>
          <w:p w14:paraId="455FF613" w14:textId="7BAFAA6A" w:rsidR="001D00E1" w:rsidRPr="00425E11" w:rsidRDefault="001D00E1" w:rsidP="00E87BFD">
            <w:pPr>
              <w:pStyle w:val="Bulletlist"/>
              <w:rPr>
                <w:lang w:eastAsia="en-AU"/>
              </w:rPr>
            </w:pPr>
            <w:r w:rsidRPr="00425E11">
              <w:rPr>
                <w:lang w:eastAsia="en-AU"/>
              </w:rPr>
              <w:t>Complexity levels are estimates only and are not a guarantee of the final complexity level that will be designed or developed.</w:t>
            </w:r>
          </w:p>
        </w:tc>
      </w:tr>
      <w:tr w:rsidR="001D00E1" w:rsidRPr="00425E11" w14:paraId="0F2E51DE" w14:textId="77777777" w:rsidTr="003A69E2">
        <w:tc>
          <w:tcPr>
            <w:tcW w:w="625" w:type="dxa"/>
          </w:tcPr>
          <w:p w14:paraId="3B775264" w14:textId="3074B2EB" w:rsidR="001D00E1" w:rsidRPr="00425E11" w:rsidRDefault="001D00E1" w:rsidP="001D00E1">
            <w:pPr>
              <w:pStyle w:val="TableText"/>
              <w:rPr>
                <w:bCs/>
                <w:lang w:eastAsia="en-AU"/>
              </w:rPr>
            </w:pPr>
            <w:r w:rsidRPr="00425E11">
              <w:rPr>
                <w:bCs/>
                <w:lang w:eastAsia="en-AU"/>
              </w:rPr>
              <w:lastRenderedPageBreak/>
              <w:t>1</w:t>
            </w:r>
            <w:r w:rsidR="00074BA2">
              <w:rPr>
                <w:bCs/>
                <w:lang w:eastAsia="en-AU"/>
              </w:rPr>
              <w:t>0</w:t>
            </w:r>
          </w:p>
        </w:tc>
        <w:tc>
          <w:tcPr>
            <w:tcW w:w="2700" w:type="dxa"/>
          </w:tcPr>
          <w:p w14:paraId="2194FFCC" w14:textId="65319D95" w:rsidR="001D00E1" w:rsidRPr="00425E11" w:rsidRDefault="001D00E1" w:rsidP="001D00E1">
            <w:pPr>
              <w:pStyle w:val="TableText"/>
              <w:rPr>
                <w:lang w:eastAsia="en-AU"/>
              </w:rPr>
            </w:pPr>
            <w:r w:rsidRPr="00425E11">
              <w:rPr>
                <w:bCs/>
                <w:lang w:eastAsia="en-AU"/>
              </w:rPr>
              <w:t>Reports</w:t>
            </w:r>
          </w:p>
        </w:tc>
        <w:tc>
          <w:tcPr>
            <w:tcW w:w="3325" w:type="dxa"/>
          </w:tcPr>
          <w:p w14:paraId="6C26014F" w14:textId="26DEEC43" w:rsidR="001D00E1" w:rsidRPr="00425E11" w:rsidRDefault="001D00E1" w:rsidP="00E87BFD">
            <w:pPr>
              <w:pStyle w:val="Bulletlist"/>
              <w:rPr>
                <w:lang w:eastAsia="en-AU"/>
              </w:rPr>
            </w:pPr>
            <w:r w:rsidRPr="00425E11">
              <w:rPr>
                <w:lang w:eastAsia="en-AU"/>
              </w:rPr>
              <w:t>Reports refers to operational reports or the creation of files that can be loaded into another data store.</w:t>
            </w:r>
          </w:p>
          <w:p w14:paraId="090D297D" w14:textId="7996FCFA" w:rsidR="001D00E1" w:rsidRPr="00425E11" w:rsidRDefault="001D00E1" w:rsidP="00E87BFD">
            <w:pPr>
              <w:pStyle w:val="Bulletlist"/>
              <w:rPr>
                <w:lang w:eastAsia="en-AU"/>
              </w:rPr>
            </w:pPr>
            <w:r w:rsidRPr="00425E11">
              <w:rPr>
                <w:lang w:eastAsia="en-AU"/>
              </w:rPr>
              <w:t>Microsoft provides an extensive library of reports that can be used for this purpose.</w:t>
            </w:r>
          </w:p>
          <w:p w14:paraId="58FD6891" w14:textId="77777777" w:rsidR="001D00E1" w:rsidRPr="00425E11" w:rsidRDefault="001D00E1" w:rsidP="00E87BFD">
            <w:pPr>
              <w:pStyle w:val="Bulletlist"/>
              <w:rPr>
                <w:lang w:eastAsia="en-AU"/>
              </w:rPr>
            </w:pPr>
            <w:r w:rsidRPr="00425E11">
              <w:rPr>
                <w:lang w:eastAsia="en-AU"/>
              </w:rPr>
              <w:t>Customized reports can also be developed.</w:t>
            </w:r>
          </w:p>
        </w:tc>
        <w:tc>
          <w:tcPr>
            <w:tcW w:w="3065" w:type="dxa"/>
          </w:tcPr>
          <w:p w14:paraId="0A7A5288" w14:textId="19D81684" w:rsidR="009A19A8" w:rsidRDefault="009A19A8" w:rsidP="001D00E1">
            <w:pPr>
              <w:pStyle w:val="Bulletlist"/>
              <w:rPr>
                <w:lang w:eastAsia="en-AU"/>
              </w:rPr>
            </w:pPr>
            <w:r>
              <w:rPr>
                <w:lang w:eastAsia="en-AU"/>
              </w:rPr>
              <w:t xml:space="preserve">Customized report is scope is highlighted </w:t>
            </w:r>
            <w:r w:rsidR="00C77E1F">
              <w:rPr>
                <w:lang w:eastAsia="en-AU"/>
              </w:rPr>
              <w:t xml:space="preserve">in section </w:t>
            </w:r>
            <w:r w:rsidR="00115539">
              <w:rPr>
                <w:lang w:eastAsia="en-AU"/>
              </w:rPr>
              <w:fldChar w:fldCharType="begin"/>
            </w:r>
            <w:r w:rsidR="00115539">
              <w:rPr>
                <w:lang w:eastAsia="en-AU"/>
              </w:rPr>
              <w:instrText xml:space="preserve"> REF _Ref33526283 \r \h </w:instrText>
            </w:r>
            <w:r w:rsidR="00115539">
              <w:rPr>
                <w:lang w:eastAsia="en-AU"/>
              </w:rPr>
            </w:r>
            <w:r w:rsidR="00115539">
              <w:rPr>
                <w:lang w:eastAsia="en-AU"/>
              </w:rPr>
              <w:fldChar w:fldCharType="separate"/>
            </w:r>
            <w:r w:rsidR="00115539">
              <w:rPr>
                <w:lang w:eastAsia="en-AU"/>
              </w:rPr>
              <w:t>1.2.8</w:t>
            </w:r>
            <w:r w:rsidR="00115539">
              <w:rPr>
                <w:lang w:eastAsia="en-AU"/>
              </w:rPr>
              <w:fldChar w:fldCharType="end"/>
            </w:r>
            <w:r w:rsidR="00115539">
              <w:rPr>
                <w:lang w:eastAsia="en-AU"/>
              </w:rPr>
              <w:t>.</w:t>
            </w:r>
          </w:p>
          <w:p w14:paraId="24F12AEE" w14:textId="0800A530" w:rsidR="001D00E1" w:rsidRPr="00425E11" w:rsidRDefault="001D00E1" w:rsidP="001D00E1">
            <w:pPr>
              <w:pStyle w:val="Bulletlist"/>
              <w:rPr>
                <w:lang w:eastAsia="en-AU"/>
              </w:rPr>
            </w:pPr>
            <w:r w:rsidRPr="00425E11">
              <w:rPr>
                <w:lang w:eastAsia="en-AU"/>
              </w:rPr>
              <w:t xml:space="preserve">A list of available out-of-the-box Microsoft Dynamics reports can be found on the Microsoft </w:t>
            </w:r>
            <w:r w:rsidR="00306789" w:rsidRPr="00425E11">
              <w:rPr>
                <w:lang w:eastAsia="en-AU"/>
              </w:rPr>
              <w:t>Customer Source</w:t>
            </w:r>
            <w:r w:rsidRPr="00425E11">
              <w:rPr>
                <w:lang w:eastAsia="en-AU"/>
              </w:rPr>
              <w:t xml:space="preserve"> webpage, which can be accessed by the Customer once software licenses have been purchased.</w:t>
            </w:r>
          </w:p>
          <w:p w14:paraId="32496A28" w14:textId="6860E508" w:rsidR="001D00E1" w:rsidRPr="00425E11" w:rsidRDefault="001D00E1" w:rsidP="001D00E1">
            <w:pPr>
              <w:pStyle w:val="Bulletlist"/>
              <w:rPr>
                <w:lang w:eastAsia="en-AU"/>
              </w:rPr>
            </w:pPr>
            <w:r w:rsidRPr="00425E11">
              <w:rPr>
                <w:lang w:eastAsia="en-AU"/>
              </w:rPr>
              <w:t xml:space="preserve">Reporting requirements are documented in the requirements list that will be produced during the </w:t>
            </w:r>
            <w:r w:rsidRPr="00425E11">
              <w:t>Build-Analysis</w:t>
            </w:r>
            <w:r w:rsidRPr="00425E11">
              <w:rPr>
                <w:lang w:eastAsia="en-AU"/>
              </w:rPr>
              <w:t xml:space="preserve"> activities.</w:t>
            </w:r>
          </w:p>
          <w:p w14:paraId="44C9B1FC" w14:textId="1BCDCBF3" w:rsidR="00306789" w:rsidRDefault="001D00E1" w:rsidP="001D00E1">
            <w:pPr>
              <w:pStyle w:val="Bulletlist"/>
              <w:rPr>
                <w:lang w:eastAsia="en-AU"/>
              </w:rPr>
            </w:pPr>
            <w:r w:rsidRPr="00425E11">
              <w:rPr>
                <w:lang w:eastAsia="en-AU"/>
              </w:rPr>
              <w:t xml:space="preserve">The number, type, and complexity of Customer reports assumed as in scope might change as a result of the </w:t>
            </w:r>
            <w:r w:rsidRPr="00425E11">
              <w:t>Build-Analysis and Build-Design activity sets</w:t>
            </w:r>
            <w:r w:rsidRPr="00425E11">
              <w:rPr>
                <w:lang w:eastAsia="en-AU"/>
              </w:rPr>
              <w:t xml:space="preserve"> and therefore might affect the cost and schedule. Any changes to the complexity or number of custom reports are subject to the </w:t>
            </w:r>
            <w:r w:rsidRPr="00425E11">
              <w:rPr>
                <w:lang w:eastAsia="en-AU"/>
              </w:rPr>
              <w:fldChar w:fldCharType="begin"/>
            </w:r>
            <w:r w:rsidRPr="00425E11">
              <w:rPr>
                <w:lang w:eastAsia="en-AU"/>
              </w:rPr>
              <w:instrText xml:space="preserve"> REF _Ref495933218 \h </w:instrText>
            </w:r>
            <w:r w:rsidRPr="00425E11">
              <w:rPr>
                <w:lang w:eastAsia="en-AU"/>
              </w:rPr>
            </w:r>
            <w:r w:rsidRPr="00425E11">
              <w:rPr>
                <w:lang w:eastAsia="en-AU"/>
              </w:rPr>
              <w:fldChar w:fldCharType="separate"/>
            </w:r>
            <w:r w:rsidRPr="00425E11">
              <w:t>Change management process</w:t>
            </w:r>
            <w:r w:rsidRPr="00425E11">
              <w:rPr>
                <w:lang w:eastAsia="en-AU"/>
              </w:rPr>
              <w:fldChar w:fldCharType="end"/>
            </w:r>
            <w:r w:rsidRPr="00425E11">
              <w:rPr>
                <w:lang w:eastAsia="en-AU"/>
              </w:rPr>
              <w:t xml:space="preserve">. </w:t>
            </w:r>
          </w:p>
          <w:p w14:paraId="5308AEFF" w14:textId="0D7E63DC" w:rsidR="001D00E1" w:rsidRPr="00425E11" w:rsidRDefault="001D00E1" w:rsidP="001D00E1">
            <w:pPr>
              <w:pStyle w:val="Bulletlist"/>
              <w:rPr>
                <w:lang w:eastAsia="en-AU"/>
              </w:rPr>
            </w:pPr>
            <w:r w:rsidRPr="00425E11">
              <w:rPr>
                <w:lang w:eastAsia="en-AU"/>
              </w:rPr>
              <w:t>Complexity levels are estimates only and are not a guarantee of the final complexity level that will be designed or developed.</w:t>
            </w:r>
          </w:p>
        </w:tc>
      </w:tr>
      <w:tr w:rsidR="001D00E1" w:rsidRPr="00425E11" w14:paraId="4B34A38F" w14:textId="77777777" w:rsidTr="003A69E2">
        <w:tc>
          <w:tcPr>
            <w:tcW w:w="625" w:type="dxa"/>
          </w:tcPr>
          <w:p w14:paraId="38BCC017" w14:textId="4115F4E1" w:rsidR="001D00E1" w:rsidRPr="00425E11" w:rsidRDefault="001D00E1" w:rsidP="001D00E1">
            <w:pPr>
              <w:pStyle w:val="TableText"/>
              <w:rPr>
                <w:bCs/>
                <w:lang w:eastAsia="en-AU"/>
              </w:rPr>
            </w:pPr>
            <w:r w:rsidRPr="00425E11">
              <w:rPr>
                <w:bCs/>
                <w:lang w:eastAsia="en-AU"/>
              </w:rPr>
              <w:lastRenderedPageBreak/>
              <w:t>1</w:t>
            </w:r>
            <w:r w:rsidR="00074BA2">
              <w:rPr>
                <w:bCs/>
                <w:lang w:eastAsia="en-AU"/>
              </w:rPr>
              <w:t>1</w:t>
            </w:r>
          </w:p>
        </w:tc>
        <w:tc>
          <w:tcPr>
            <w:tcW w:w="2700" w:type="dxa"/>
          </w:tcPr>
          <w:p w14:paraId="2323AC07" w14:textId="47F5B8BB" w:rsidR="001D00E1" w:rsidRPr="00425E11" w:rsidRDefault="001D00E1" w:rsidP="001D00E1">
            <w:pPr>
              <w:pStyle w:val="TableText"/>
              <w:rPr>
                <w:bCs/>
                <w:lang w:eastAsia="en-AU"/>
              </w:rPr>
            </w:pPr>
            <w:r w:rsidRPr="00425E11">
              <w:rPr>
                <w:bCs/>
                <w:lang w:eastAsia="en-AU"/>
              </w:rPr>
              <w:t>ISV</w:t>
            </w:r>
          </w:p>
        </w:tc>
        <w:tc>
          <w:tcPr>
            <w:tcW w:w="3325" w:type="dxa"/>
          </w:tcPr>
          <w:p w14:paraId="5BB116EA" w14:textId="02604025" w:rsidR="00635636" w:rsidRDefault="001D00E1" w:rsidP="00E87BFD">
            <w:pPr>
              <w:pStyle w:val="Bulletlist"/>
              <w:rPr>
                <w:lang w:eastAsia="en-AU"/>
              </w:rPr>
            </w:pPr>
            <w:r w:rsidRPr="00425E11">
              <w:rPr>
                <w:lang w:eastAsia="en-AU"/>
              </w:rPr>
              <w:t xml:space="preserve">ISVs have developed applications that extend </w:t>
            </w:r>
            <w:r w:rsidR="00A72437" w:rsidRPr="00CC2814">
              <w:rPr>
                <w:lang w:val="en-GB" w:eastAsia="en-AU"/>
              </w:rPr>
              <w:t xml:space="preserve">Microsoft Dynamics 365 for </w:t>
            </w:r>
            <w:r w:rsidR="00A72437" w:rsidRPr="00CC2814" w:rsidDel="008253C4">
              <w:rPr>
                <w:lang w:val="en-GB" w:eastAsia="en-AU"/>
              </w:rPr>
              <w:t xml:space="preserve">Finance </w:t>
            </w:r>
            <w:r w:rsidR="00A72437" w:rsidRPr="00CC2814">
              <w:rPr>
                <w:lang w:val="en-GB" w:eastAsia="en-AU"/>
              </w:rPr>
              <w:t xml:space="preserve">&amp; Supply Chain Management </w:t>
            </w:r>
            <w:r w:rsidRPr="00425E11">
              <w:rPr>
                <w:lang w:eastAsia="en-AU"/>
              </w:rPr>
              <w:t xml:space="preserve">functionality. </w:t>
            </w:r>
          </w:p>
          <w:p w14:paraId="2A8B4E01" w14:textId="3E68F5F9" w:rsidR="001D00E1" w:rsidRPr="00425E11" w:rsidRDefault="001D00E1" w:rsidP="00E87BFD">
            <w:pPr>
              <w:pStyle w:val="Bulletlist"/>
              <w:rPr>
                <w:lang w:eastAsia="en-AU"/>
              </w:rPr>
            </w:pPr>
            <w:r w:rsidRPr="00425E11">
              <w:rPr>
                <w:lang w:eastAsia="en-AU"/>
              </w:rPr>
              <w:t>ISVs are typically used to provide functionality that might otherwise need to be custom developed.</w:t>
            </w:r>
          </w:p>
        </w:tc>
        <w:tc>
          <w:tcPr>
            <w:tcW w:w="3065" w:type="dxa"/>
          </w:tcPr>
          <w:p w14:paraId="3D3C3E73" w14:textId="55221556" w:rsidR="001D00E1" w:rsidRPr="00425E11" w:rsidRDefault="00D31757" w:rsidP="00E87BFD">
            <w:pPr>
              <w:pStyle w:val="Bulletlist"/>
              <w:rPr>
                <w:lang w:eastAsia="en-AU"/>
              </w:rPr>
            </w:pPr>
            <w:r w:rsidRPr="00CC2814">
              <w:rPr>
                <w:lang w:val="en-GB" w:eastAsia="en-AU"/>
              </w:rPr>
              <w:t xml:space="preserve">No ISV is included in-scope. </w:t>
            </w:r>
          </w:p>
        </w:tc>
      </w:tr>
    </w:tbl>
    <w:p w14:paraId="15A54D74" w14:textId="4FD6316B" w:rsidR="002E2EBE" w:rsidRPr="00425E11" w:rsidRDefault="002E2EBE" w:rsidP="007B3E63">
      <w:pPr>
        <w:spacing w:before="0" w:after="160"/>
        <w:rPr>
          <w:lang w:eastAsia="en-AU"/>
        </w:rPr>
      </w:pPr>
      <w:r w:rsidRPr="00425E11">
        <w:rPr>
          <w:bCs/>
          <w:lang w:eastAsia="en-AU"/>
        </w:rPr>
        <w:br w:type="page"/>
      </w:r>
    </w:p>
    <w:p w14:paraId="2BC91167" w14:textId="60A9C4E4" w:rsidR="00B511FB" w:rsidRPr="00425E11" w:rsidRDefault="00B511FB" w:rsidP="00E064D8">
      <w:pPr>
        <w:pStyle w:val="Heading3"/>
      </w:pPr>
      <w:bookmarkStart w:id="17" w:name="_Ref456009954"/>
      <w:bookmarkStart w:id="18" w:name="_Ref532903676"/>
      <w:bookmarkStart w:id="19" w:name="_Ref532903689"/>
      <w:bookmarkStart w:id="20" w:name="_Toc34573967"/>
      <w:r w:rsidRPr="00425E11">
        <w:lastRenderedPageBreak/>
        <w:t xml:space="preserve">Software </w:t>
      </w:r>
      <w:r w:rsidR="00C24EDD" w:rsidRPr="00425E11">
        <w:t>products</w:t>
      </w:r>
      <w:bookmarkEnd w:id="17"/>
      <w:r w:rsidR="003529C7" w:rsidRPr="00425E11">
        <w:t xml:space="preserve"> and </w:t>
      </w:r>
      <w:r w:rsidR="00C24EDD" w:rsidRPr="00425E11">
        <w:t>technologies</w:t>
      </w:r>
      <w:bookmarkEnd w:id="18"/>
      <w:bookmarkEnd w:id="19"/>
      <w:bookmarkEnd w:id="20"/>
    </w:p>
    <w:p w14:paraId="726EF663" w14:textId="102724B2" w:rsidR="00A468E2" w:rsidRPr="00D9294D" w:rsidRDefault="003529C7" w:rsidP="00D9294D">
      <w:pPr>
        <w:rPr>
          <w:color w:val="000000"/>
        </w:rPr>
      </w:pPr>
      <w:r w:rsidRPr="00425E11">
        <w:t>The products and technology that are listed in the following table are required for the project. The Customer is responsible for obtaining all identified licenses and products.</w:t>
      </w:r>
      <w:r w:rsidR="00A468E2" w:rsidRPr="00425E11">
        <w:t xml:space="preserve"> </w:t>
      </w:r>
      <w:r w:rsidR="00A468E2" w:rsidRPr="00D9294D">
        <w:t>Please review the latest system requirement and version updates here:</w:t>
      </w:r>
      <w:r w:rsidR="00A468E2" w:rsidRPr="00425E11">
        <w:rPr>
          <w:color w:val="000000"/>
        </w:rPr>
        <w:t xml:space="preserve"> </w:t>
      </w:r>
      <w:hyperlink r:id="rId11" w:tgtFrame="_blank" w:history="1">
        <w:r w:rsidR="00A468E2" w:rsidRPr="00425E11">
          <w:rPr>
            <w:color w:val="0563C1"/>
            <w:u w:val="single"/>
          </w:rPr>
          <w:t>https://docs.microsoft.com/en-us/dynamics365/operations/dev-itpro/get-started/system-requirements</w:t>
        </w:r>
      </w:hyperlink>
      <w:r w:rsidR="00A468E2" w:rsidRPr="00425E11">
        <w:rPr>
          <w:color w:val="000000"/>
        </w:rPr>
        <w:t>.</w:t>
      </w:r>
    </w:p>
    <w:p w14:paraId="27318413" w14:textId="2CD5E6F4" w:rsidR="00DF7834" w:rsidRPr="00425E11" w:rsidRDefault="00DF7834" w:rsidP="0003562B">
      <w:pPr>
        <w:pStyle w:val="Instructional"/>
      </w:pPr>
    </w:p>
    <w:tbl>
      <w:tblPr>
        <w:tblW w:w="962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8" w:type="dxa"/>
          <w:left w:w="72" w:type="dxa"/>
          <w:bottom w:w="58" w:type="dxa"/>
          <w:right w:w="72" w:type="dxa"/>
        </w:tblCellMar>
        <w:tblLook w:val="0420" w:firstRow="1" w:lastRow="0" w:firstColumn="0" w:lastColumn="0" w:noHBand="0" w:noVBand="1"/>
      </w:tblPr>
      <w:tblGrid>
        <w:gridCol w:w="625"/>
        <w:gridCol w:w="2970"/>
        <w:gridCol w:w="3960"/>
        <w:gridCol w:w="2070"/>
      </w:tblGrid>
      <w:tr w:rsidR="00BF4C10" w:rsidRPr="00425E11" w14:paraId="2FBFC988" w14:textId="77777777" w:rsidTr="00D9294D">
        <w:trPr>
          <w:tblHeader/>
        </w:trPr>
        <w:tc>
          <w:tcPr>
            <w:tcW w:w="625" w:type="dxa"/>
            <w:tcBorders>
              <w:bottom w:val="nil"/>
              <w:right w:val="single" w:sz="4" w:space="0" w:color="BFBFBF" w:themeColor="background1" w:themeShade="BF"/>
            </w:tcBorders>
            <w:shd w:val="clear" w:color="auto" w:fill="008272"/>
          </w:tcPr>
          <w:p w14:paraId="6D4B3549" w14:textId="4AF53967" w:rsidR="00BF4C10" w:rsidRPr="00425E11" w:rsidRDefault="00BF4C10" w:rsidP="0024107A">
            <w:pPr>
              <w:pStyle w:val="TableHeader"/>
            </w:pPr>
            <w:r w:rsidRPr="00425E11">
              <w:t>#</w:t>
            </w:r>
          </w:p>
        </w:tc>
        <w:tc>
          <w:tcPr>
            <w:tcW w:w="2970" w:type="dxa"/>
            <w:tcBorders>
              <w:bottom w:val="nil"/>
              <w:right w:val="single" w:sz="4" w:space="0" w:color="BFBFBF" w:themeColor="background1" w:themeShade="BF"/>
            </w:tcBorders>
            <w:shd w:val="clear" w:color="auto" w:fill="008272"/>
          </w:tcPr>
          <w:p w14:paraId="60BFBA83" w14:textId="67C435A7" w:rsidR="00BF4C10" w:rsidRPr="00425E11" w:rsidRDefault="00BF4C10" w:rsidP="0024107A">
            <w:pPr>
              <w:pStyle w:val="TableHeader"/>
            </w:pPr>
            <w:r w:rsidRPr="00425E11">
              <w:t>Product/technology item</w:t>
            </w:r>
          </w:p>
        </w:tc>
        <w:tc>
          <w:tcPr>
            <w:tcW w:w="3960" w:type="dxa"/>
            <w:tcBorders>
              <w:left w:val="single" w:sz="4" w:space="0" w:color="BFBFBF" w:themeColor="background1" w:themeShade="BF"/>
              <w:bottom w:val="nil"/>
              <w:right w:val="single" w:sz="4" w:space="0" w:color="BFBFBF" w:themeColor="background1" w:themeShade="BF"/>
            </w:tcBorders>
            <w:shd w:val="clear" w:color="auto" w:fill="008272"/>
          </w:tcPr>
          <w:p w14:paraId="36631E5D" w14:textId="77777777" w:rsidR="00BF4C10" w:rsidRPr="00425E11" w:rsidRDefault="00BF4C10" w:rsidP="0024107A">
            <w:pPr>
              <w:pStyle w:val="TableHeader"/>
            </w:pPr>
            <w:r w:rsidRPr="00425E11">
              <w:t>Version</w:t>
            </w:r>
          </w:p>
        </w:tc>
        <w:tc>
          <w:tcPr>
            <w:tcW w:w="2070" w:type="dxa"/>
            <w:tcBorders>
              <w:left w:val="single" w:sz="4" w:space="0" w:color="BFBFBF" w:themeColor="background1" w:themeShade="BF"/>
              <w:bottom w:val="nil"/>
            </w:tcBorders>
            <w:shd w:val="clear" w:color="auto" w:fill="008272"/>
          </w:tcPr>
          <w:p w14:paraId="1390A968" w14:textId="02AB64CA" w:rsidR="00BF4C10" w:rsidRPr="00425E11" w:rsidRDefault="00BF4C10" w:rsidP="0024107A">
            <w:pPr>
              <w:pStyle w:val="TableHeader"/>
            </w:pPr>
            <w:r w:rsidRPr="00425E11">
              <w:t>Required by</w:t>
            </w:r>
          </w:p>
        </w:tc>
      </w:tr>
      <w:tr w:rsidR="0049568E" w:rsidRPr="00425E11" w14:paraId="5CC84263" w14:textId="77777777" w:rsidTr="00D9294D">
        <w:tc>
          <w:tcPr>
            <w:tcW w:w="6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D3C4E5" w14:textId="003C9503" w:rsidR="0049568E" w:rsidRPr="00425E11" w:rsidRDefault="0049568E" w:rsidP="0049568E">
            <w:pPr>
              <w:pStyle w:val="TableText"/>
              <w:rPr>
                <w:rFonts w:eastAsiaTheme="minorEastAsia"/>
              </w:rPr>
            </w:pPr>
            <w:r w:rsidRPr="00425E11">
              <w:rPr>
                <w:rFonts w:eastAsiaTheme="minorEastAsia"/>
              </w:rPr>
              <w:t>1</w:t>
            </w:r>
          </w:p>
        </w:tc>
        <w:tc>
          <w:tcPr>
            <w:tcW w:w="2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929D99" w14:textId="77777777" w:rsidR="0049568E" w:rsidRPr="00CC2814" w:rsidRDefault="0049568E" w:rsidP="0049568E">
            <w:pPr>
              <w:pStyle w:val="TableText"/>
              <w:rPr>
                <w:lang w:val="en-GB"/>
              </w:rPr>
            </w:pPr>
            <w:r w:rsidRPr="00CC2814">
              <w:rPr>
                <w:lang w:val="en-GB"/>
              </w:rPr>
              <w:t xml:space="preserve">Microsoft Dynamics 365 for </w:t>
            </w:r>
            <w:r w:rsidRPr="00CC2814" w:rsidDel="008253C4">
              <w:rPr>
                <w:lang w:val="en-GB"/>
              </w:rPr>
              <w:t xml:space="preserve">Finance </w:t>
            </w:r>
            <w:r w:rsidRPr="00CC2814">
              <w:rPr>
                <w:lang w:val="en-GB"/>
              </w:rPr>
              <w:t>&amp; Supply Chain Management core</w:t>
            </w:r>
          </w:p>
          <w:p w14:paraId="50ED484B" w14:textId="26C84D29" w:rsidR="0049568E" w:rsidRPr="00425E11" w:rsidRDefault="0049568E" w:rsidP="0049568E">
            <w:pPr>
              <w:pStyle w:val="Instructional"/>
              <w:rPr>
                <w:rFonts w:asciiTheme="minorHAnsi" w:eastAsiaTheme="minorEastAsia" w:hAnsiTheme="minorHAnsi"/>
              </w:rPr>
            </w:pPr>
          </w:p>
        </w:tc>
        <w:tc>
          <w:tcPr>
            <w:tcW w:w="3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7D70D9" w14:textId="47B4E121" w:rsidR="0049568E" w:rsidRPr="00425E11" w:rsidRDefault="0049568E" w:rsidP="0049568E">
            <w:pPr>
              <w:pStyle w:val="TableText"/>
            </w:pPr>
            <w:r w:rsidRPr="00CC2814">
              <w:rPr>
                <w:lang w:val="en-GB"/>
              </w:rPr>
              <w:t>Latest version</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A5F157D" w14:textId="6D44D57D" w:rsidR="0049568E" w:rsidRPr="00425E11" w:rsidRDefault="0049568E" w:rsidP="0049568E">
            <w:pPr>
              <w:pStyle w:val="TableText"/>
              <w:rPr>
                <w:rFonts w:asciiTheme="minorHAnsi" w:eastAsiaTheme="minorEastAsia" w:hAnsiTheme="minorHAnsi"/>
              </w:rPr>
            </w:pPr>
            <w:r w:rsidRPr="00CC2814">
              <w:rPr>
                <w:lang w:val="en-GB"/>
              </w:rPr>
              <w:t xml:space="preserve">Prior to the project Initiation phase start date. Please refer to section </w:t>
            </w:r>
            <w:r w:rsidR="00FE356E">
              <w:rPr>
                <w:lang w:val="en-GB"/>
              </w:rPr>
              <w:fldChar w:fldCharType="begin"/>
            </w:r>
            <w:r w:rsidR="00FE356E">
              <w:rPr>
                <w:lang w:val="en-GB"/>
              </w:rPr>
              <w:instrText xml:space="preserve"> REF _Ref33526320 \r \h </w:instrText>
            </w:r>
            <w:r w:rsidR="00FE356E">
              <w:rPr>
                <w:lang w:val="en-GB"/>
              </w:rPr>
            </w:r>
            <w:r w:rsidR="00FE356E">
              <w:rPr>
                <w:lang w:val="en-GB"/>
              </w:rPr>
              <w:fldChar w:fldCharType="separate"/>
            </w:r>
            <w:r w:rsidR="00FE356E">
              <w:rPr>
                <w:lang w:val="en-GB"/>
              </w:rPr>
              <w:t>1.2.11</w:t>
            </w:r>
            <w:r w:rsidR="00FE356E">
              <w:rPr>
                <w:lang w:val="en-GB"/>
              </w:rPr>
              <w:fldChar w:fldCharType="end"/>
            </w:r>
            <w:r w:rsidRPr="00CC2814">
              <w:rPr>
                <w:lang w:val="en-GB"/>
              </w:rPr>
              <w:t xml:space="preserve"> for specific environments and license requirements.</w:t>
            </w:r>
          </w:p>
        </w:tc>
      </w:tr>
      <w:tr w:rsidR="008F69EE" w:rsidRPr="00425E11" w14:paraId="3AC39090" w14:textId="77777777" w:rsidTr="00D9294D">
        <w:tc>
          <w:tcPr>
            <w:tcW w:w="6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1F4506" w14:textId="1104618A" w:rsidR="008F69EE" w:rsidRPr="00A91788" w:rsidRDefault="008F69EE" w:rsidP="008F69EE">
            <w:pPr>
              <w:pStyle w:val="TableText"/>
              <w:rPr>
                <w:lang w:val="en-GB"/>
              </w:rPr>
            </w:pPr>
            <w:r w:rsidRPr="00A91788">
              <w:rPr>
                <w:lang w:val="en-GB"/>
              </w:rPr>
              <w:t>2</w:t>
            </w:r>
          </w:p>
        </w:tc>
        <w:tc>
          <w:tcPr>
            <w:tcW w:w="2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63676A" w14:textId="3C580869" w:rsidR="008F69EE" w:rsidRPr="00E87BFD" w:rsidRDefault="008F69EE" w:rsidP="008F69EE">
            <w:pPr>
              <w:pStyle w:val="Instructional"/>
              <w:rPr>
                <w:color w:val="auto"/>
                <w:lang w:val="en-GB"/>
              </w:rPr>
            </w:pPr>
            <w:r w:rsidRPr="005D27FD">
              <w:rPr>
                <w:bCs w:val="0"/>
                <w:color w:val="auto"/>
                <w:lang w:val="en-GB"/>
              </w:rPr>
              <w:t>Azure subscription</w:t>
            </w:r>
          </w:p>
        </w:tc>
        <w:tc>
          <w:tcPr>
            <w:tcW w:w="3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830BB2" w14:textId="18476A81" w:rsidR="008F69EE" w:rsidRPr="008F69EE" w:rsidRDefault="008F69EE" w:rsidP="008F69EE">
            <w:pPr>
              <w:pStyle w:val="TableText"/>
            </w:pPr>
            <w:r w:rsidRPr="008F69EE">
              <w:rPr>
                <w:lang w:val="en-GB"/>
              </w:rPr>
              <w:t xml:space="preserve">Required for any environment deployments on the Azure platform. </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64A2BB" w14:textId="06CD9FD9" w:rsidR="008F69EE" w:rsidRPr="008F69EE" w:rsidRDefault="008F69EE" w:rsidP="008F69EE">
            <w:pPr>
              <w:pStyle w:val="TableText"/>
              <w:rPr>
                <w:rFonts w:asciiTheme="minorHAnsi" w:eastAsiaTheme="minorEastAsia" w:hAnsiTheme="minorHAnsi"/>
              </w:rPr>
            </w:pPr>
            <w:r w:rsidRPr="008F69EE">
              <w:rPr>
                <w:lang w:val="en-GB"/>
              </w:rPr>
              <w:t>Prior to the project Initiation phase start date</w:t>
            </w:r>
          </w:p>
        </w:tc>
      </w:tr>
      <w:tr w:rsidR="00B01D5C" w:rsidRPr="00425E11" w14:paraId="4811CE45" w14:textId="77777777" w:rsidTr="00D9294D">
        <w:tc>
          <w:tcPr>
            <w:tcW w:w="6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472D61" w14:textId="33C2EDAE" w:rsidR="00B01D5C" w:rsidRPr="00A91788" w:rsidRDefault="00B01D5C" w:rsidP="00B01D5C">
            <w:pPr>
              <w:pStyle w:val="TableText"/>
              <w:rPr>
                <w:lang w:val="en-GB"/>
              </w:rPr>
            </w:pPr>
            <w:r w:rsidRPr="00A91788">
              <w:rPr>
                <w:lang w:val="en-GB"/>
              </w:rPr>
              <w:t>3</w:t>
            </w:r>
          </w:p>
        </w:tc>
        <w:tc>
          <w:tcPr>
            <w:tcW w:w="2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B8DB9BA" w14:textId="1979F82A" w:rsidR="00B01D5C" w:rsidRPr="00A91788" w:rsidRDefault="00B01D5C" w:rsidP="00B01D5C">
            <w:pPr>
              <w:pStyle w:val="TableText"/>
              <w:rPr>
                <w:lang w:val="en-GB"/>
              </w:rPr>
            </w:pPr>
            <w:r w:rsidRPr="00A729EE">
              <w:rPr>
                <w:lang w:val="en-GB"/>
              </w:rPr>
              <w:t>Reporting tools</w:t>
            </w:r>
          </w:p>
        </w:tc>
        <w:tc>
          <w:tcPr>
            <w:tcW w:w="3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1B1779" w14:textId="6D7CB3B3" w:rsidR="00B01D5C" w:rsidRPr="00425E11" w:rsidRDefault="00B01D5C" w:rsidP="00B01D5C">
            <w:pPr>
              <w:pStyle w:val="TableText"/>
            </w:pPr>
            <w:r w:rsidRPr="00A729EE">
              <w:rPr>
                <w:lang w:val="en-GB"/>
              </w:rPr>
              <w:t>Microsoft SQL Server 2012, Microsoft Power BI content packs for Microsoft Dynamics 365, and Microsoft Management Reporter </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603D06" w14:textId="6406CD91" w:rsidR="00B01D5C" w:rsidRPr="00425E11" w:rsidRDefault="00B01D5C" w:rsidP="00B01D5C">
            <w:pPr>
              <w:pStyle w:val="TableText"/>
              <w:rPr>
                <w:rFonts w:asciiTheme="minorHAnsi" w:eastAsiaTheme="minorEastAsia" w:hAnsiTheme="minorHAnsi"/>
              </w:rPr>
            </w:pPr>
            <w:r w:rsidRPr="00A729EE">
              <w:rPr>
                <w:lang w:val="en-GB"/>
              </w:rPr>
              <w:t>Prior to the project Initiation phase start date</w:t>
            </w:r>
          </w:p>
        </w:tc>
      </w:tr>
      <w:tr w:rsidR="00BE02DE" w:rsidRPr="00425E11" w14:paraId="0888380D" w14:textId="77777777" w:rsidTr="00D9294D">
        <w:tc>
          <w:tcPr>
            <w:tcW w:w="6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F3C3F8" w14:textId="01FB1755" w:rsidR="00BE02DE" w:rsidRPr="00A91788" w:rsidRDefault="00BE02DE" w:rsidP="00BE02DE">
            <w:pPr>
              <w:pStyle w:val="TableText"/>
              <w:rPr>
                <w:lang w:val="en-GB"/>
              </w:rPr>
            </w:pPr>
            <w:r w:rsidRPr="00A91788">
              <w:rPr>
                <w:lang w:val="en-GB"/>
              </w:rPr>
              <w:t>4</w:t>
            </w:r>
          </w:p>
        </w:tc>
        <w:tc>
          <w:tcPr>
            <w:tcW w:w="2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2304A8" w14:textId="7409111C" w:rsidR="00BE02DE" w:rsidRPr="00A91788" w:rsidRDefault="00BE02DE" w:rsidP="00BE02DE">
            <w:pPr>
              <w:pStyle w:val="TableText"/>
              <w:rPr>
                <w:lang w:val="en-GB"/>
              </w:rPr>
            </w:pPr>
            <w:r w:rsidRPr="00A729EE">
              <w:rPr>
                <w:lang w:val="en-GB"/>
              </w:rPr>
              <w:t>Version control software</w:t>
            </w:r>
          </w:p>
        </w:tc>
        <w:tc>
          <w:tcPr>
            <w:tcW w:w="3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7687D5" w14:textId="1AE24C6C" w:rsidR="00BE02DE" w:rsidRPr="00425E11" w:rsidRDefault="00BE02DE" w:rsidP="00BE02DE">
            <w:pPr>
              <w:pStyle w:val="TableText"/>
            </w:pPr>
            <w:r w:rsidRPr="00A729EE">
              <w:rPr>
                <w:lang w:val="en-GB"/>
              </w:rPr>
              <w:t>Microsoft Azure DevOps</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45D84F" w14:textId="769A786A" w:rsidR="00BE02DE" w:rsidRPr="00425E11" w:rsidRDefault="00BE02DE" w:rsidP="00BE02DE">
            <w:pPr>
              <w:pStyle w:val="TableText"/>
              <w:rPr>
                <w:rFonts w:asciiTheme="minorHAnsi" w:eastAsiaTheme="minorEastAsia" w:hAnsiTheme="minorHAnsi"/>
              </w:rPr>
            </w:pPr>
            <w:r w:rsidRPr="00A729EE">
              <w:rPr>
                <w:lang w:val="en-GB"/>
              </w:rPr>
              <w:t>Prior to the Build-Analysis activity set start date</w:t>
            </w:r>
          </w:p>
        </w:tc>
      </w:tr>
      <w:tr w:rsidR="000F0AC9" w:rsidRPr="00425E11" w14:paraId="55E46306" w14:textId="77777777" w:rsidTr="00D9294D">
        <w:tc>
          <w:tcPr>
            <w:tcW w:w="6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377F54" w14:textId="1E6AC3FE" w:rsidR="000F0AC9" w:rsidRPr="00A91788" w:rsidRDefault="000F0AC9" w:rsidP="000F0AC9">
            <w:pPr>
              <w:pStyle w:val="TableText"/>
              <w:rPr>
                <w:lang w:val="en-GB"/>
              </w:rPr>
            </w:pPr>
            <w:r w:rsidRPr="00A91788">
              <w:rPr>
                <w:lang w:val="en-GB"/>
              </w:rPr>
              <w:t>5</w:t>
            </w:r>
          </w:p>
        </w:tc>
        <w:tc>
          <w:tcPr>
            <w:tcW w:w="2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7970EA" w14:textId="1F0A68A8" w:rsidR="000F0AC9" w:rsidRPr="00A91788" w:rsidRDefault="000F0AC9" w:rsidP="000F0AC9">
            <w:pPr>
              <w:pStyle w:val="TableText"/>
              <w:rPr>
                <w:lang w:val="en-GB"/>
              </w:rPr>
            </w:pPr>
            <w:r w:rsidRPr="00A729EE">
              <w:rPr>
                <w:lang w:val="en-GB"/>
              </w:rPr>
              <w:t>Documentation tools</w:t>
            </w:r>
          </w:p>
        </w:tc>
        <w:tc>
          <w:tcPr>
            <w:tcW w:w="3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EDA3EA" w14:textId="6D5DA91B" w:rsidR="000F0AC9" w:rsidRPr="00425E11" w:rsidRDefault="000F0AC9" w:rsidP="000F0AC9">
            <w:pPr>
              <w:pStyle w:val="TableText"/>
            </w:pPr>
            <w:r w:rsidRPr="00A729EE">
              <w:rPr>
                <w:lang w:val="en-GB"/>
              </w:rPr>
              <w:t>Microsoft Office 2013 or Office 2016</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B618DB" w14:textId="3D2D53DD" w:rsidR="000F0AC9" w:rsidRPr="00425E11" w:rsidRDefault="000F0AC9" w:rsidP="000F0AC9">
            <w:pPr>
              <w:pStyle w:val="TableText"/>
              <w:rPr>
                <w:rFonts w:asciiTheme="minorHAnsi" w:eastAsiaTheme="minorEastAsia" w:hAnsiTheme="minorHAnsi"/>
              </w:rPr>
            </w:pPr>
            <w:r w:rsidRPr="00A729EE">
              <w:rPr>
                <w:lang w:val="en-GB"/>
              </w:rPr>
              <w:t>Prior to the project Initiation phase start date</w:t>
            </w:r>
          </w:p>
        </w:tc>
      </w:tr>
      <w:tr w:rsidR="00BF4C10" w:rsidRPr="00425E11" w14:paraId="32634A21" w14:textId="77777777" w:rsidTr="00D9294D">
        <w:tc>
          <w:tcPr>
            <w:tcW w:w="6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CD9A75" w14:textId="1772C6D2" w:rsidR="00BF4C10" w:rsidRPr="00A91788" w:rsidRDefault="00BF4C10" w:rsidP="00943BA3">
            <w:pPr>
              <w:pStyle w:val="TableText"/>
              <w:rPr>
                <w:lang w:val="en-GB"/>
              </w:rPr>
            </w:pPr>
            <w:r w:rsidRPr="00A91788">
              <w:rPr>
                <w:lang w:val="en-GB"/>
              </w:rPr>
              <w:t>6</w:t>
            </w:r>
          </w:p>
        </w:tc>
        <w:tc>
          <w:tcPr>
            <w:tcW w:w="2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B7B260" w14:textId="4933D70B" w:rsidR="00BF4C10" w:rsidRPr="00A91788" w:rsidRDefault="00BF4C10" w:rsidP="00943BA3">
            <w:pPr>
              <w:pStyle w:val="TableText"/>
              <w:rPr>
                <w:lang w:val="en-GB"/>
              </w:rPr>
            </w:pPr>
            <w:r w:rsidRPr="00A91788">
              <w:rPr>
                <w:lang w:val="en-GB"/>
              </w:rPr>
              <w:t>Data migration</w:t>
            </w:r>
          </w:p>
        </w:tc>
        <w:tc>
          <w:tcPr>
            <w:tcW w:w="3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42D481" w14:textId="018EF014" w:rsidR="00BF4C10" w:rsidRPr="00425E11" w:rsidRDefault="00CD0895" w:rsidP="004C04CD">
            <w:pPr>
              <w:pStyle w:val="TableText"/>
            </w:pPr>
            <w:r w:rsidRPr="00425E11">
              <w:rPr>
                <w:rFonts w:eastAsia="Times New Roman" w:cs="Segoe UI"/>
                <w:color w:val="000000"/>
                <w:szCs w:val="20"/>
              </w:rPr>
              <w:t>Microsoft Dynamics 365 Data Import</w:t>
            </w:r>
            <w:r w:rsidR="004A5A04" w:rsidRPr="00425E11">
              <w:rPr>
                <w:rFonts w:eastAsia="Times New Roman" w:cs="Segoe UI"/>
                <w:color w:val="000000"/>
                <w:szCs w:val="20"/>
              </w:rPr>
              <w:t>/</w:t>
            </w:r>
            <w:r w:rsidRPr="00425E11">
              <w:rPr>
                <w:rFonts w:eastAsia="Times New Roman" w:cs="Segoe UI"/>
                <w:color w:val="000000"/>
                <w:szCs w:val="20"/>
              </w:rPr>
              <w:t xml:space="preserve">Export Framework </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5DF4B95" w14:textId="01189B38" w:rsidR="00BF4C10" w:rsidRPr="00425E11" w:rsidRDefault="00BF4C10" w:rsidP="00943BA3">
            <w:pPr>
              <w:pStyle w:val="TableText"/>
              <w:rPr>
                <w:rFonts w:asciiTheme="minorHAnsi" w:eastAsiaTheme="minorEastAsia" w:hAnsiTheme="minorHAnsi"/>
              </w:rPr>
            </w:pPr>
            <w:r w:rsidRPr="00425E11">
              <w:rPr>
                <w:rFonts w:eastAsiaTheme="minorEastAsia"/>
              </w:rPr>
              <w:t xml:space="preserve">Prior to </w:t>
            </w:r>
            <w:r w:rsidR="00270E89" w:rsidRPr="00425E11">
              <w:rPr>
                <w:rFonts w:eastAsiaTheme="minorEastAsia"/>
              </w:rPr>
              <w:t xml:space="preserve">the </w:t>
            </w:r>
            <w:r w:rsidRPr="00425E11">
              <w:rPr>
                <w:rFonts w:eastAsiaTheme="minorEastAsia"/>
              </w:rPr>
              <w:t>project</w:t>
            </w:r>
            <w:r w:rsidR="00270E89" w:rsidRPr="00425E11">
              <w:rPr>
                <w:rFonts w:eastAsiaTheme="minorEastAsia"/>
              </w:rPr>
              <w:t xml:space="preserve"> </w:t>
            </w:r>
            <w:r w:rsidR="00DB7C07" w:rsidRPr="00425E11">
              <w:rPr>
                <w:rFonts w:eastAsiaTheme="minorEastAsia"/>
              </w:rPr>
              <w:t>I</w:t>
            </w:r>
            <w:r w:rsidRPr="00425E11">
              <w:rPr>
                <w:rFonts w:eastAsiaTheme="minorEastAsia"/>
              </w:rPr>
              <w:t>nitiation phase start date</w:t>
            </w:r>
          </w:p>
        </w:tc>
      </w:tr>
      <w:tr w:rsidR="00BF4C10" w:rsidRPr="00425E11" w14:paraId="3296C4CF" w14:textId="77777777" w:rsidTr="00D9294D">
        <w:tc>
          <w:tcPr>
            <w:tcW w:w="6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933806" w14:textId="20A32D1C" w:rsidR="00BF4C10" w:rsidRPr="00425E11" w:rsidRDefault="00BF4C10" w:rsidP="00943BA3">
            <w:pPr>
              <w:pStyle w:val="TableText"/>
              <w:rPr>
                <w:rFonts w:eastAsiaTheme="minorEastAsia"/>
              </w:rPr>
            </w:pPr>
            <w:r w:rsidRPr="00425E11">
              <w:rPr>
                <w:rFonts w:eastAsiaTheme="minorEastAsia"/>
              </w:rPr>
              <w:t>8</w:t>
            </w:r>
          </w:p>
        </w:tc>
        <w:tc>
          <w:tcPr>
            <w:tcW w:w="2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3E6F42" w14:textId="4B478A58" w:rsidR="00BF4C10" w:rsidRPr="00425E11" w:rsidRDefault="00BF4C10" w:rsidP="00943BA3">
            <w:pPr>
              <w:pStyle w:val="TableText"/>
              <w:rPr>
                <w:rFonts w:asciiTheme="minorHAnsi" w:eastAsiaTheme="minorEastAsia" w:hAnsiTheme="minorHAnsi"/>
              </w:rPr>
            </w:pPr>
            <w:r w:rsidRPr="00425E11">
              <w:rPr>
                <w:rFonts w:eastAsiaTheme="minorEastAsia"/>
              </w:rPr>
              <w:t>Office automation</w:t>
            </w:r>
          </w:p>
        </w:tc>
        <w:tc>
          <w:tcPr>
            <w:tcW w:w="3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3EE463" w14:textId="778FA009" w:rsidR="00BF4C10" w:rsidRPr="00425E11" w:rsidRDefault="00BF4C10" w:rsidP="004C04CD">
            <w:pPr>
              <w:pStyle w:val="TableText"/>
            </w:pPr>
            <w:r w:rsidRPr="00425E11">
              <w:t xml:space="preserve">Microsoft Office 2010, </w:t>
            </w:r>
            <w:r w:rsidR="00270E89" w:rsidRPr="00425E11">
              <w:t xml:space="preserve">Microsoft Office </w:t>
            </w:r>
            <w:r w:rsidRPr="00425E11">
              <w:t>2013</w:t>
            </w:r>
            <w:r w:rsidR="0051264F" w:rsidRPr="00425E11">
              <w:t xml:space="preserve">, </w:t>
            </w:r>
            <w:r w:rsidR="00270E89" w:rsidRPr="00425E11">
              <w:t>or</w:t>
            </w:r>
            <w:r w:rsidRPr="00425E11">
              <w:t xml:space="preserve"> </w:t>
            </w:r>
            <w:r w:rsidR="00270E89" w:rsidRPr="00425E11">
              <w:t xml:space="preserve">Microsoft Office </w:t>
            </w:r>
            <w:r w:rsidRPr="00425E11">
              <w:t>2016</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CC6049" w14:textId="423737BA" w:rsidR="00BF4C10" w:rsidRPr="00425E11" w:rsidRDefault="00BF4C10" w:rsidP="00943BA3">
            <w:pPr>
              <w:pStyle w:val="TableText"/>
              <w:rPr>
                <w:rFonts w:asciiTheme="minorHAnsi" w:eastAsiaTheme="minorEastAsia" w:hAnsiTheme="minorHAnsi"/>
              </w:rPr>
            </w:pPr>
            <w:r w:rsidRPr="00425E11">
              <w:rPr>
                <w:rFonts w:eastAsiaTheme="minorEastAsia"/>
              </w:rPr>
              <w:t xml:space="preserve">Prior to </w:t>
            </w:r>
            <w:r w:rsidR="00270E89" w:rsidRPr="00425E11">
              <w:rPr>
                <w:rFonts w:eastAsiaTheme="minorEastAsia"/>
              </w:rPr>
              <w:t xml:space="preserve">the </w:t>
            </w:r>
            <w:r w:rsidRPr="00425E11">
              <w:rPr>
                <w:rFonts w:eastAsiaTheme="minorEastAsia"/>
              </w:rPr>
              <w:t xml:space="preserve">project </w:t>
            </w:r>
            <w:r w:rsidR="00DB7C07" w:rsidRPr="00425E11">
              <w:rPr>
                <w:rFonts w:eastAsiaTheme="minorEastAsia"/>
              </w:rPr>
              <w:t>I</w:t>
            </w:r>
            <w:r w:rsidR="00270E89" w:rsidRPr="00425E11">
              <w:rPr>
                <w:rFonts w:eastAsiaTheme="minorEastAsia"/>
              </w:rPr>
              <w:t xml:space="preserve">nitiation </w:t>
            </w:r>
            <w:r w:rsidRPr="00425E11">
              <w:rPr>
                <w:rFonts w:eastAsiaTheme="minorEastAsia"/>
              </w:rPr>
              <w:t>phase start date</w:t>
            </w:r>
          </w:p>
        </w:tc>
      </w:tr>
      <w:tr w:rsidR="00BF4C10" w:rsidRPr="00425E11" w14:paraId="2C26A136" w14:textId="77777777" w:rsidTr="00D9294D">
        <w:tc>
          <w:tcPr>
            <w:tcW w:w="6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A0D58C" w14:textId="2AEBA949" w:rsidR="00BF4C10" w:rsidRPr="00425E11" w:rsidRDefault="00DE4239" w:rsidP="006F24B1">
            <w:pPr>
              <w:pStyle w:val="TableText"/>
              <w:rPr>
                <w:rFonts w:eastAsiaTheme="minorEastAsia"/>
              </w:rPr>
            </w:pPr>
            <w:r>
              <w:rPr>
                <w:rFonts w:eastAsiaTheme="minorEastAsia"/>
              </w:rPr>
              <w:lastRenderedPageBreak/>
              <w:t>9</w:t>
            </w:r>
          </w:p>
        </w:tc>
        <w:tc>
          <w:tcPr>
            <w:tcW w:w="29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5F7E00" w14:textId="2B935140" w:rsidR="00BF4C10" w:rsidRPr="00425E11" w:rsidRDefault="00BF4C10" w:rsidP="006F24B1">
            <w:pPr>
              <w:pStyle w:val="TableText"/>
              <w:rPr>
                <w:rFonts w:asciiTheme="minorHAnsi" w:eastAsiaTheme="minorEastAsia" w:hAnsiTheme="minorHAnsi"/>
              </w:rPr>
            </w:pPr>
            <w:r w:rsidRPr="00425E11">
              <w:rPr>
                <w:rFonts w:eastAsiaTheme="minorEastAsia"/>
              </w:rPr>
              <w:t>Project planning tools</w:t>
            </w:r>
          </w:p>
        </w:tc>
        <w:tc>
          <w:tcPr>
            <w:tcW w:w="39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671B619" w14:textId="2DCA0D1E" w:rsidR="00BF4C10" w:rsidRPr="00425E11" w:rsidRDefault="00BF4C10" w:rsidP="004C04CD">
            <w:pPr>
              <w:pStyle w:val="TableText"/>
            </w:pPr>
            <w:r w:rsidRPr="00425E11">
              <w:t xml:space="preserve">Microsoft Office Project or </w:t>
            </w:r>
            <w:r w:rsidR="007A77C5" w:rsidRPr="00425E11">
              <w:t xml:space="preserve">a </w:t>
            </w:r>
            <w:r w:rsidRPr="00425E11">
              <w:t xml:space="preserve">PDF </w:t>
            </w:r>
            <w:r w:rsidR="007A77C5" w:rsidRPr="00425E11">
              <w:t>viewer</w:t>
            </w:r>
          </w:p>
        </w:tc>
        <w:tc>
          <w:tcPr>
            <w:tcW w:w="207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63865E" w14:textId="0F004D7E" w:rsidR="00BF4C10" w:rsidRPr="00425E11" w:rsidRDefault="00BF4C10" w:rsidP="006F24B1">
            <w:pPr>
              <w:pStyle w:val="TableText"/>
              <w:rPr>
                <w:rFonts w:asciiTheme="minorHAnsi" w:eastAsiaTheme="minorEastAsia" w:hAnsiTheme="minorHAnsi"/>
              </w:rPr>
            </w:pPr>
            <w:r w:rsidRPr="00425E11">
              <w:rPr>
                <w:rFonts w:eastAsiaTheme="minorEastAsia"/>
              </w:rPr>
              <w:t xml:space="preserve">Prior to </w:t>
            </w:r>
            <w:r w:rsidR="007A77C5" w:rsidRPr="00425E11">
              <w:rPr>
                <w:rFonts w:eastAsiaTheme="minorEastAsia"/>
              </w:rPr>
              <w:t xml:space="preserve">the </w:t>
            </w:r>
            <w:r w:rsidRPr="00425E11">
              <w:rPr>
                <w:rFonts w:eastAsiaTheme="minorEastAsia"/>
              </w:rPr>
              <w:t xml:space="preserve">project </w:t>
            </w:r>
            <w:r w:rsidR="00DB7C07" w:rsidRPr="00425E11">
              <w:rPr>
                <w:rFonts w:eastAsiaTheme="minorEastAsia"/>
              </w:rPr>
              <w:t>I</w:t>
            </w:r>
            <w:r w:rsidR="007A77C5" w:rsidRPr="00425E11">
              <w:rPr>
                <w:rFonts w:eastAsiaTheme="minorEastAsia"/>
              </w:rPr>
              <w:t xml:space="preserve">nitiation </w:t>
            </w:r>
            <w:r w:rsidRPr="00425E11">
              <w:rPr>
                <w:rFonts w:eastAsiaTheme="minorEastAsia"/>
              </w:rPr>
              <w:t>phase start date</w:t>
            </w:r>
          </w:p>
        </w:tc>
      </w:tr>
    </w:tbl>
    <w:p w14:paraId="7F1CDC19" w14:textId="0AED1A19" w:rsidR="000941DB" w:rsidRDefault="004B7D4C" w:rsidP="000941DB">
      <w:pPr>
        <w:rPr>
          <w:rStyle w:val="Strong"/>
        </w:rPr>
      </w:pPr>
      <w:r>
        <w:rPr>
          <w:rStyle w:val="Strong"/>
        </w:rPr>
        <w:t xml:space="preserve">Azure </w:t>
      </w:r>
      <w:r w:rsidR="000941DB">
        <w:rPr>
          <w:rStyle w:val="Strong"/>
        </w:rPr>
        <w:t xml:space="preserve">DevOps </w:t>
      </w:r>
    </w:p>
    <w:p w14:paraId="19F86F11" w14:textId="4E4D37C8" w:rsidR="004B7D4C" w:rsidRPr="003179B3" w:rsidRDefault="000B5790" w:rsidP="00E87BFD">
      <w:r w:rsidRPr="00E87BFD">
        <w:t>Azure DevOps is a Software as a service (SaaS) platform that provides an end-to-end DevOps toolchain for developing and deploying software.  Azure DevOps is used as the development tool of choice in tracking tasks, resourcing, defects as well as the repository for technical documentation and completed code.</w:t>
      </w:r>
    </w:p>
    <w:p w14:paraId="500A93EC" w14:textId="029A529D" w:rsidR="00454C11" w:rsidRPr="00425E11" w:rsidRDefault="0017496C" w:rsidP="00E064D8">
      <w:pPr>
        <w:pStyle w:val="Heading3"/>
      </w:pPr>
      <w:bookmarkStart w:id="21" w:name="_Toc34573968"/>
      <w:r w:rsidRPr="00425E11">
        <w:t xml:space="preserve">Application </w:t>
      </w:r>
      <w:r w:rsidR="00C24EDD" w:rsidRPr="00425E11">
        <w:t>modules</w:t>
      </w:r>
      <w:r w:rsidR="007A77C5" w:rsidRPr="00425E11">
        <w:t xml:space="preserve"> and </w:t>
      </w:r>
      <w:r w:rsidR="00C24EDD" w:rsidRPr="00425E11">
        <w:t xml:space="preserve">components </w:t>
      </w:r>
      <w:r w:rsidR="00C51260" w:rsidRPr="00425E11">
        <w:t>in scope</w:t>
      </w:r>
      <w:bookmarkEnd w:id="21"/>
    </w:p>
    <w:p w14:paraId="79AD1417" w14:textId="12E48B0A" w:rsidR="009A027D" w:rsidRPr="00425E11" w:rsidRDefault="00F4556D" w:rsidP="004F597A">
      <w:r w:rsidRPr="00425E11">
        <w:t xml:space="preserve">The following </w:t>
      </w:r>
      <w:r w:rsidR="007973F6">
        <w:t>Microsoft Dynamics 365 Finance and Supply Chain Management</w:t>
      </w:r>
      <w:r w:rsidRPr="00425E11">
        <w:t xml:space="preserve"> modules or components are </w:t>
      </w:r>
      <w:r w:rsidR="00C51260" w:rsidRPr="00425E11">
        <w:t>in scope</w:t>
      </w:r>
      <w:r w:rsidRPr="00425E11">
        <w:t xml:space="preserve"> for supporting the implementation of the </w:t>
      </w:r>
      <w:r w:rsidR="00C51260" w:rsidRPr="00425E11">
        <w:t>in</w:t>
      </w:r>
      <w:r w:rsidR="0018098B" w:rsidRPr="00425E11">
        <w:t>-</w:t>
      </w:r>
      <w:r w:rsidR="00C51260" w:rsidRPr="00425E11">
        <w:t>scope</w:t>
      </w:r>
      <w:r w:rsidRPr="00425E11">
        <w:t xml:space="preserve"> processes as defined in </w:t>
      </w:r>
      <w:r w:rsidR="00D26200">
        <w:t>S</w:t>
      </w:r>
      <w:r w:rsidR="00D26200" w:rsidRPr="00425E11">
        <w:t>ection</w:t>
      </w:r>
      <w:r w:rsidR="00BB338A">
        <w:fldChar w:fldCharType="begin"/>
      </w:r>
      <w:r w:rsidR="00BB338A">
        <w:instrText xml:space="preserve"> REF _Ref496005279 \r \h </w:instrText>
      </w:r>
      <w:r w:rsidR="00BB338A">
        <w:fldChar w:fldCharType="separate"/>
      </w:r>
      <w:r w:rsidR="00BB338A">
        <w:t>1.2.4</w:t>
      </w:r>
      <w:r w:rsidR="00BB338A">
        <w:fldChar w:fldCharType="end"/>
      </w:r>
      <w:r w:rsidRPr="00425E11">
        <w:t>. Inclusion of a</w:t>
      </w:r>
      <w:r w:rsidR="007A77C5" w:rsidRPr="00425E11">
        <w:t>n</w:t>
      </w:r>
      <w:r w:rsidRPr="00425E11">
        <w:t xml:space="preserve"> </w:t>
      </w:r>
      <w:r w:rsidR="00A83D03" w:rsidRPr="00425E11">
        <w:t>in-scope</w:t>
      </w:r>
      <w:r w:rsidR="007A77C5" w:rsidRPr="00425E11">
        <w:t xml:space="preserve"> </w:t>
      </w:r>
      <w:r w:rsidRPr="00425E11">
        <w:t xml:space="preserve">module does not </w:t>
      </w:r>
      <w:r w:rsidR="008D20CA" w:rsidRPr="00425E11">
        <w:t xml:space="preserve">necessarily </w:t>
      </w:r>
      <w:r w:rsidRPr="00425E11">
        <w:t>indicate that the entire module will be implemented</w:t>
      </w:r>
      <w:r w:rsidR="004D7C76" w:rsidRPr="00425E11">
        <w:t xml:space="preserve">. Only those portions that are required to support the </w:t>
      </w:r>
      <w:r w:rsidR="00C51260" w:rsidRPr="00425E11">
        <w:t>in</w:t>
      </w:r>
      <w:r w:rsidR="0018098B" w:rsidRPr="00425E11">
        <w:t>-</w:t>
      </w:r>
      <w:r w:rsidR="00C51260" w:rsidRPr="00425E11">
        <w:t>scope</w:t>
      </w:r>
      <w:r w:rsidR="008D20CA" w:rsidRPr="00425E11">
        <w:t xml:space="preserve"> processes</w:t>
      </w:r>
      <w:r w:rsidR="004D7C76" w:rsidRPr="00425E11">
        <w:t xml:space="preserve"> will be included</w:t>
      </w:r>
      <w:r w:rsidRPr="00425E11">
        <w:t>.</w:t>
      </w:r>
    </w:p>
    <w:tbl>
      <w:tblPr>
        <w:tblW w:w="9362"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58" w:type="dxa"/>
          <w:left w:w="72" w:type="dxa"/>
          <w:bottom w:w="58" w:type="dxa"/>
          <w:right w:w="72" w:type="dxa"/>
        </w:tblCellMar>
        <w:tblLook w:val="04A0" w:firstRow="1" w:lastRow="0" w:firstColumn="1" w:lastColumn="0" w:noHBand="0" w:noVBand="1"/>
      </w:tblPr>
      <w:tblGrid>
        <w:gridCol w:w="537"/>
        <w:gridCol w:w="2777"/>
        <w:gridCol w:w="864"/>
        <w:gridCol w:w="864"/>
        <w:gridCol w:w="4320"/>
      </w:tblGrid>
      <w:tr w:rsidR="00642CA6" w:rsidRPr="00425E11" w14:paraId="6C685E91" w14:textId="77777777" w:rsidTr="00D163FE">
        <w:trPr>
          <w:tblHeader/>
        </w:trPr>
        <w:tc>
          <w:tcPr>
            <w:tcW w:w="537" w:type="dxa"/>
            <w:tcBorders>
              <w:top w:val="single" w:sz="2" w:space="0" w:color="0078D7" w:themeColor="accent1"/>
              <w:left w:val="single" w:sz="2" w:space="0" w:color="0078D7" w:themeColor="accent1"/>
              <w:bottom w:val="nil"/>
              <w:right w:val="single" w:sz="2" w:space="0" w:color="BFBFBF" w:themeColor="background1" w:themeShade="BF"/>
            </w:tcBorders>
            <w:shd w:val="clear" w:color="auto" w:fill="008272"/>
          </w:tcPr>
          <w:p w14:paraId="48F44B28" w14:textId="4BD03613" w:rsidR="000F6E51" w:rsidRPr="00425E11" w:rsidRDefault="000F6E51" w:rsidP="0024107A">
            <w:pPr>
              <w:pStyle w:val="TableHeader"/>
            </w:pPr>
            <w:r w:rsidRPr="00425E11">
              <w:t>#</w:t>
            </w:r>
          </w:p>
        </w:tc>
        <w:tc>
          <w:tcPr>
            <w:tcW w:w="2777" w:type="dxa"/>
            <w:tcBorders>
              <w:top w:val="single" w:sz="2" w:space="0" w:color="0078D7" w:themeColor="accent1"/>
              <w:left w:val="single" w:sz="2" w:space="0" w:color="BFBFBF" w:themeColor="background1" w:themeShade="BF"/>
              <w:bottom w:val="nil"/>
              <w:right w:val="single" w:sz="2" w:space="0" w:color="BFBFBF" w:themeColor="background1" w:themeShade="BF"/>
            </w:tcBorders>
            <w:shd w:val="clear" w:color="auto" w:fill="008272"/>
          </w:tcPr>
          <w:p w14:paraId="5EF41FB0" w14:textId="4F68B304" w:rsidR="000F6E51" w:rsidRPr="00425E11" w:rsidRDefault="007973F6" w:rsidP="0024107A">
            <w:pPr>
              <w:pStyle w:val="TableHeader"/>
            </w:pPr>
            <w:r>
              <w:t>Microsoft Dynamics 365 Finance and Supply Chain Management</w:t>
            </w:r>
            <w:r w:rsidR="000F6E51" w:rsidRPr="00425E11">
              <w:t xml:space="preserve"> </w:t>
            </w:r>
            <w:r w:rsidR="008C4B8A" w:rsidRPr="00425E11">
              <w:t>feature</w:t>
            </w:r>
            <w:r w:rsidR="007A77C5" w:rsidRPr="00425E11">
              <w:t xml:space="preserve"> or </w:t>
            </w:r>
            <w:r w:rsidR="00290093" w:rsidRPr="00425E11">
              <w:t>module set</w:t>
            </w:r>
          </w:p>
        </w:tc>
        <w:tc>
          <w:tcPr>
            <w:tcW w:w="864" w:type="dxa"/>
            <w:tcBorders>
              <w:top w:val="single" w:sz="2" w:space="0" w:color="0078D7" w:themeColor="accent1"/>
              <w:left w:val="single" w:sz="2" w:space="0" w:color="BFBFBF" w:themeColor="background1" w:themeShade="BF"/>
              <w:bottom w:val="nil"/>
              <w:right w:val="single" w:sz="2" w:space="0" w:color="BFBFBF" w:themeColor="background1" w:themeShade="BF"/>
            </w:tcBorders>
            <w:shd w:val="clear" w:color="auto" w:fill="008272"/>
          </w:tcPr>
          <w:p w14:paraId="56707AD4" w14:textId="3601DFDC" w:rsidR="000F6E51" w:rsidRPr="00425E11" w:rsidRDefault="00C51260" w:rsidP="0024107A">
            <w:pPr>
              <w:pStyle w:val="TableHeader"/>
            </w:pPr>
            <w:r w:rsidRPr="00425E11">
              <w:t>In scope</w:t>
            </w:r>
          </w:p>
        </w:tc>
        <w:tc>
          <w:tcPr>
            <w:tcW w:w="864" w:type="dxa"/>
            <w:tcBorders>
              <w:top w:val="single" w:sz="2" w:space="0" w:color="0078D7" w:themeColor="accent1"/>
              <w:left w:val="single" w:sz="2" w:space="0" w:color="BFBFBF" w:themeColor="background1" w:themeShade="BF"/>
              <w:bottom w:val="nil"/>
              <w:right w:val="single" w:sz="2" w:space="0" w:color="BFBFBF" w:themeColor="background1" w:themeShade="BF"/>
            </w:tcBorders>
            <w:shd w:val="clear" w:color="auto" w:fill="008272"/>
          </w:tcPr>
          <w:p w14:paraId="3424F354" w14:textId="149CE612" w:rsidR="000F6E51" w:rsidRPr="00425E11" w:rsidRDefault="00C51260" w:rsidP="0024107A">
            <w:pPr>
              <w:pStyle w:val="TableHeader"/>
            </w:pPr>
            <w:r w:rsidRPr="00425E11">
              <w:t>Out of scope</w:t>
            </w:r>
          </w:p>
        </w:tc>
        <w:tc>
          <w:tcPr>
            <w:tcW w:w="4320" w:type="dxa"/>
            <w:tcBorders>
              <w:top w:val="single" w:sz="2" w:space="0" w:color="0078D7" w:themeColor="accent1"/>
              <w:left w:val="single" w:sz="2" w:space="0" w:color="BFBFBF" w:themeColor="background1" w:themeShade="BF"/>
              <w:bottom w:val="nil"/>
              <w:right w:val="single" w:sz="2" w:space="0" w:color="BFBFBF" w:themeColor="background1" w:themeShade="BF"/>
            </w:tcBorders>
            <w:shd w:val="clear" w:color="auto" w:fill="008272"/>
          </w:tcPr>
          <w:p w14:paraId="0897AEF7" w14:textId="45D5E238" w:rsidR="000F6E51" w:rsidRPr="00425E11" w:rsidRDefault="000F6E51" w:rsidP="0024107A">
            <w:pPr>
              <w:pStyle w:val="TableHeader"/>
            </w:pPr>
            <w:r w:rsidRPr="00425E11">
              <w:t xml:space="preserve">Scope </w:t>
            </w:r>
            <w:r w:rsidR="00290093" w:rsidRPr="00425E11">
              <w:t>assumption</w:t>
            </w:r>
          </w:p>
        </w:tc>
      </w:tr>
      <w:tr w:rsidR="000F6E51" w:rsidRPr="00425E11" w14:paraId="73B1463B" w14:textId="77777777" w:rsidTr="00D9294D">
        <w:tc>
          <w:tcPr>
            <w:tcW w:w="537" w:type="dxa"/>
            <w:tcBorders>
              <w:top w:val="nil"/>
            </w:tcBorders>
          </w:tcPr>
          <w:p w14:paraId="7B00D1AA" w14:textId="4C4EDB89" w:rsidR="000F6E51" w:rsidRPr="00425E11" w:rsidRDefault="000F6E51" w:rsidP="00545188">
            <w:pPr>
              <w:pStyle w:val="TableText"/>
              <w:spacing w:before="0" w:after="0"/>
            </w:pPr>
            <w:r w:rsidRPr="00425E11">
              <w:t>1</w:t>
            </w:r>
          </w:p>
        </w:tc>
        <w:tc>
          <w:tcPr>
            <w:tcW w:w="2777" w:type="dxa"/>
            <w:tcBorders>
              <w:top w:val="nil"/>
            </w:tcBorders>
          </w:tcPr>
          <w:p w14:paraId="697863A9" w14:textId="08037F3C" w:rsidR="000F6E51" w:rsidRPr="00425E11" w:rsidRDefault="000F6E51" w:rsidP="00545188">
            <w:pPr>
              <w:pStyle w:val="TableText"/>
              <w:spacing w:before="0" w:after="0"/>
            </w:pPr>
            <w:r w:rsidRPr="00425E11">
              <w:t>General</w:t>
            </w:r>
            <w:r w:rsidR="00290093" w:rsidRPr="00425E11">
              <w:t xml:space="preserve"> l</w:t>
            </w:r>
            <w:r w:rsidRPr="00425E11">
              <w:t>edger</w:t>
            </w:r>
            <w:r w:rsidR="00CD0895" w:rsidRPr="00425E11">
              <w:t xml:space="preserve"> </w:t>
            </w:r>
          </w:p>
        </w:tc>
        <w:tc>
          <w:tcPr>
            <w:tcW w:w="864" w:type="dxa"/>
            <w:tcBorders>
              <w:top w:val="nil"/>
            </w:tcBorders>
          </w:tcPr>
          <w:p w14:paraId="4A9442CE" w14:textId="711BD7B7" w:rsidR="000F6E51" w:rsidRPr="00425E11" w:rsidRDefault="00CD0895" w:rsidP="00545188">
            <w:pPr>
              <w:pStyle w:val="TableText"/>
              <w:spacing w:before="0" w:after="0"/>
            </w:pPr>
            <w:r w:rsidRPr="00425E11">
              <w:t>X</w:t>
            </w:r>
          </w:p>
        </w:tc>
        <w:tc>
          <w:tcPr>
            <w:tcW w:w="864" w:type="dxa"/>
            <w:tcBorders>
              <w:top w:val="nil"/>
            </w:tcBorders>
          </w:tcPr>
          <w:p w14:paraId="34D3AEB4" w14:textId="41C3E88C" w:rsidR="000F6E51" w:rsidRPr="00425E11" w:rsidRDefault="000F6E51" w:rsidP="00545188">
            <w:pPr>
              <w:pStyle w:val="TableText"/>
              <w:spacing w:before="0" w:after="0"/>
            </w:pPr>
          </w:p>
        </w:tc>
        <w:tc>
          <w:tcPr>
            <w:tcW w:w="4320" w:type="dxa"/>
            <w:tcBorders>
              <w:top w:val="nil"/>
            </w:tcBorders>
          </w:tcPr>
          <w:p w14:paraId="37E20F60" w14:textId="7C74C095" w:rsidR="000F6E51" w:rsidRPr="00425E11" w:rsidRDefault="00CD0895" w:rsidP="00545188">
            <w:pPr>
              <w:pStyle w:val="TableText"/>
              <w:spacing w:before="0" w:after="0"/>
            </w:pPr>
            <w:r w:rsidRPr="00425E11">
              <w:t xml:space="preserve">Includes </w:t>
            </w:r>
            <w:r w:rsidR="00FC6ACE">
              <w:t xml:space="preserve">1 </w:t>
            </w:r>
            <w:r w:rsidRPr="00425E11">
              <w:t>legal entit</w:t>
            </w:r>
            <w:r w:rsidR="00FC6ACE">
              <w:t>y</w:t>
            </w:r>
            <w:r w:rsidRPr="00425E11">
              <w:t xml:space="preserve">, basic </w:t>
            </w:r>
            <w:r w:rsidR="00F11569" w:rsidRPr="00425E11">
              <w:t>g</w:t>
            </w:r>
            <w:r w:rsidRPr="00425E11">
              <w:t xml:space="preserve">eneral </w:t>
            </w:r>
            <w:r w:rsidR="00F11569" w:rsidRPr="00425E11">
              <w:t>l</w:t>
            </w:r>
            <w:r w:rsidRPr="00425E11">
              <w:t>edger account setup</w:t>
            </w:r>
            <w:r w:rsidR="00F11569" w:rsidRPr="00425E11">
              <w:t>,</w:t>
            </w:r>
            <w:r w:rsidRPr="00425E11">
              <w:t xml:space="preserve"> and </w:t>
            </w:r>
            <w:r w:rsidR="00F11569" w:rsidRPr="00425E11">
              <w:t>e</w:t>
            </w:r>
            <w:r w:rsidRPr="00425E11">
              <w:t xml:space="preserve">xchange </w:t>
            </w:r>
            <w:r w:rsidR="00F11569" w:rsidRPr="00425E11">
              <w:t>r</w:t>
            </w:r>
            <w:r w:rsidRPr="00425E11">
              <w:t>ates</w:t>
            </w:r>
            <w:r w:rsidR="00105B3D" w:rsidRPr="00425E11">
              <w:t>.</w:t>
            </w:r>
          </w:p>
        </w:tc>
      </w:tr>
      <w:tr w:rsidR="000F6E51" w:rsidRPr="00425E11" w14:paraId="44D3EB8D" w14:textId="77777777" w:rsidTr="00D9294D">
        <w:tc>
          <w:tcPr>
            <w:tcW w:w="537" w:type="dxa"/>
          </w:tcPr>
          <w:p w14:paraId="72E03274" w14:textId="02B92ACA" w:rsidR="000F6E51" w:rsidRPr="00425E11" w:rsidRDefault="000F6E51" w:rsidP="00545188">
            <w:pPr>
              <w:pStyle w:val="TableText"/>
              <w:spacing w:before="0" w:after="0"/>
            </w:pPr>
            <w:r w:rsidRPr="00425E11">
              <w:t>2</w:t>
            </w:r>
          </w:p>
        </w:tc>
        <w:tc>
          <w:tcPr>
            <w:tcW w:w="2777" w:type="dxa"/>
          </w:tcPr>
          <w:p w14:paraId="1DFC7112" w14:textId="324FDD4D" w:rsidR="000F6E51" w:rsidRPr="00425E11" w:rsidRDefault="000F6E51" w:rsidP="00545188">
            <w:pPr>
              <w:pStyle w:val="TableText"/>
              <w:spacing w:before="0" w:after="0"/>
            </w:pPr>
            <w:r w:rsidRPr="00425E11">
              <w:t xml:space="preserve">Accounts </w:t>
            </w:r>
            <w:r w:rsidR="00290093" w:rsidRPr="00425E11">
              <w:t>p</w:t>
            </w:r>
            <w:r w:rsidRPr="00425E11">
              <w:t>ayable</w:t>
            </w:r>
          </w:p>
        </w:tc>
        <w:tc>
          <w:tcPr>
            <w:tcW w:w="864" w:type="dxa"/>
          </w:tcPr>
          <w:p w14:paraId="788A8CC9" w14:textId="0A5D7E50" w:rsidR="000F6E51" w:rsidRPr="00425E11" w:rsidRDefault="00CD0895" w:rsidP="00545188">
            <w:pPr>
              <w:pStyle w:val="TableText"/>
              <w:spacing w:before="0" w:after="0"/>
            </w:pPr>
            <w:r w:rsidRPr="00425E11">
              <w:t>X</w:t>
            </w:r>
          </w:p>
        </w:tc>
        <w:tc>
          <w:tcPr>
            <w:tcW w:w="864" w:type="dxa"/>
          </w:tcPr>
          <w:p w14:paraId="764805A2" w14:textId="59368E5F" w:rsidR="000F6E51" w:rsidRPr="00425E11" w:rsidRDefault="000F6E51" w:rsidP="00545188">
            <w:pPr>
              <w:pStyle w:val="TableText"/>
              <w:spacing w:before="0" w:after="0"/>
            </w:pPr>
          </w:p>
        </w:tc>
        <w:tc>
          <w:tcPr>
            <w:tcW w:w="4320" w:type="dxa"/>
          </w:tcPr>
          <w:p w14:paraId="440D198D" w14:textId="77777777" w:rsidR="000F6E51" w:rsidRPr="00425E11" w:rsidRDefault="000F6E51" w:rsidP="00545188">
            <w:pPr>
              <w:pStyle w:val="TableText"/>
              <w:spacing w:before="0" w:after="0"/>
            </w:pPr>
          </w:p>
        </w:tc>
      </w:tr>
      <w:tr w:rsidR="000F6E51" w:rsidRPr="00425E11" w14:paraId="456E59D2" w14:textId="77777777" w:rsidTr="00D9294D">
        <w:tc>
          <w:tcPr>
            <w:tcW w:w="537" w:type="dxa"/>
          </w:tcPr>
          <w:p w14:paraId="110051D3" w14:textId="11CB9F70" w:rsidR="000F6E51" w:rsidRPr="00425E11" w:rsidRDefault="000F6E51" w:rsidP="00545188">
            <w:pPr>
              <w:pStyle w:val="TableText"/>
              <w:spacing w:before="0" w:after="0"/>
            </w:pPr>
            <w:r w:rsidRPr="00425E11">
              <w:t>3</w:t>
            </w:r>
          </w:p>
        </w:tc>
        <w:tc>
          <w:tcPr>
            <w:tcW w:w="2777" w:type="dxa"/>
          </w:tcPr>
          <w:p w14:paraId="544FB7B6" w14:textId="3CE9ABEA" w:rsidR="000F6E51" w:rsidRPr="00425E11" w:rsidRDefault="000F6E51" w:rsidP="00545188">
            <w:pPr>
              <w:pStyle w:val="TableText"/>
              <w:spacing w:before="0" w:after="0"/>
            </w:pPr>
            <w:r w:rsidRPr="00425E11">
              <w:t xml:space="preserve">Accounts </w:t>
            </w:r>
            <w:r w:rsidR="00290093" w:rsidRPr="00425E11">
              <w:t>r</w:t>
            </w:r>
            <w:r w:rsidRPr="00425E11">
              <w:t>eceivable</w:t>
            </w:r>
          </w:p>
        </w:tc>
        <w:tc>
          <w:tcPr>
            <w:tcW w:w="864" w:type="dxa"/>
          </w:tcPr>
          <w:p w14:paraId="11479377" w14:textId="239B6F9B" w:rsidR="000F6E51" w:rsidRPr="00425E11" w:rsidRDefault="00CD0895" w:rsidP="00545188">
            <w:pPr>
              <w:pStyle w:val="TableText"/>
              <w:spacing w:before="0" w:after="0"/>
            </w:pPr>
            <w:r w:rsidRPr="00425E11">
              <w:t>X</w:t>
            </w:r>
          </w:p>
        </w:tc>
        <w:tc>
          <w:tcPr>
            <w:tcW w:w="864" w:type="dxa"/>
          </w:tcPr>
          <w:p w14:paraId="01F1079D" w14:textId="3E3146BF" w:rsidR="000F6E51" w:rsidRPr="00425E11" w:rsidRDefault="000F6E51" w:rsidP="00545188">
            <w:pPr>
              <w:pStyle w:val="TableText"/>
              <w:spacing w:before="0" w:after="0"/>
            </w:pPr>
          </w:p>
        </w:tc>
        <w:tc>
          <w:tcPr>
            <w:tcW w:w="4320" w:type="dxa"/>
          </w:tcPr>
          <w:p w14:paraId="16BDBB2C" w14:textId="77777777" w:rsidR="000F6E51" w:rsidRPr="00425E11" w:rsidRDefault="000F6E51" w:rsidP="00545188">
            <w:pPr>
              <w:pStyle w:val="TableText"/>
              <w:spacing w:before="0" w:after="0"/>
            </w:pPr>
          </w:p>
        </w:tc>
      </w:tr>
      <w:tr w:rsidR="000F6E51" w:rsidRPr="00425E11" w14:paraId="04652F3D" w14:textId="77777777" w:rsidTr="00D9294D">
        <w:tc>
          <w:tcPr>
            <w:tcW w:w="537" w:type="dxa"/>
          </w:tcPr>
          <w:p w14:paraId="1E05963A" w14:textId="0EE3C437" w:rsidR="000F6E51" w:rsidRPr="00425E11" w:rsidRDefault="000F6E51" w:rsidP="00545188">
            <w:pPr>
              <w:pStyle w:val="TableText"/>
              <w:spacing w:before="0" w:after="0"/>
            </w:pPr>
            <w:r w:rsidRPr="00425E11">
              <w:t>4</w:t>
            </w:r>
          </w:p>
        </w:tc>
        <w:tc>
          <w:tcPr>
            <w:tcW w:w="2777" w:type="dxa"/>
          </w:tcPr>
          <w:p w14:paraId="5760E072" w14:textId="499E1440" w:rsidR="000F6E51" w:rsidRPr="00425E11" w:rsidRDefault="000F6E51" w:rsidP="00545188">
            <w:pPr>
              <w:pStyle w:val="TableText"/>
              <w:spacing w:before="0" w:after="0"/>
            </w:pPr>
            <w:r w:rsidRPr="00425E11">
              <w:t>Budgeting</w:t>
            </w:r>
          </w:p>
        </w:tc>
        <w:tc>
          <w:tcPr>
            <w:tcW w:w="864" w:type="dxa"/>
          </w:tcPr>
          <w:p w14:paraId="3A8F6A27" w14:textId="4B1B8BD8" w:rsidR="000F6E51" w:rsidRPr="00425E11" w:rsidRDefault="00CD0895" w:rsidP="00545188">
            <w:pPr>
              <w:pStyle w:val="TableText"/>
              <w:spacing w:before="0" w:after="0"/>
            </w:pPr>
            <w:r w:rsidRPr="00425E11">
              <w:t>X</w:t>
            </w:r>
          </w:p>
        </w:tc>
        <w:tc>
          <w:tcPr>
            <w:tcW w:w="864" w:type="dxa"/>
          </w:tcPr>
          <w:p w14:paraId="2AE833DC" w14:textId="77777777" w:rsidR="000F6E51" w:rsidRPr="00425E11" w:rsidRDefault="000F6E51" w:rsidP="00545188">
            <w:pPr>
              <w:pStyle w:val="TableText"/>
              <w:spacing w:before="0" w:after="0"/>
            </w:pPr>
          </w:p>
        </w:tc>
        <w:tc>
          <w:tcPr>
            <w:tcW w:w="4320" w:type="dxa"/>
          </w:tcPr>
          <w:p w14:paraId="291A42A9" w14:textId="4FE86D51" w:rsidR="000F6E51" w:rsidRPr="00425E11" w:rsidRDefault="000F6E51" w:rsidP="00545188">
            <w:pPr>
              <w:pStyle w:val="TableText"/>
              <w:spacing w:before="0" w:after="0"/>
            </w:pPr>
            <w:r w:rsidRPr="00425E11">
              <w:t>Basic budgeting is in scope</w:t>
            </w:r>
            <w:r w:rsidR="005D4A5E">
              <w:t>.</w:t>
            </w:r>
          </w:p>
        </w:tc>
      </w:tr>
      <w:tr w:rsidR="000F6E51" w:rsidRPr="00425E11" w14:paraId="5582A867" w14:textId="77777777" w:rsidTr="00D9294D">
        <w:tc>
          <w:tcPr>
            <w:tcW w:w="537" w:type="dxa"/>
          </w:tcPr>
          <w:p w14:paraId="43651944" w14:textId="29AE105A" w:rsidR="000F6E51" w:rsidRPr="00425E11" w:rsidRDefault="000F6E51" w:rsidP="00545188">
            <w:pPr>
              <w:pStyle w:val="TableText"/>
              <w:spacing w:before="0" w:after="0"/>
            </w:pPr>
            <w:r w:rsidRPr="00425E11">
              <w:t>5</w:t>
            </w:r>
          </w:p>
        </w:tc>
        <w:tc>
          <w:tcPr>
            <w:tcW w:w="2777" w:type="dxa"/>
          </w:tcPr>
          <w:p w14:paraId="18871D5F" w14:textId="6B74FAC9" w:rsidR="000F6E51" w:rsidRPr="00425E11" w:rsidRDefault="000F6E51" w:rsidP="00545188">
            <w:pPr>
              <w:pStyle w:val="TableText"/>
              <w:spacing w:before="0" w:after="0"/>
            </w:pPr>
            <w:r w:rsidRPr="00425E11">
              <w:t xml:space="preserve">Cost </w:t>
            </w:r>
            <w:r w:rsidR="00290093" w:rsidRPr="00425E11">
              <w:t>m</w:t>
            </w:r>
            <w:r w:rsidRPr="00425E11">
              <w:t>anagement</w:t>
            </w:r>
          </w:p>
        </w:tc>
        <w:tc>
          <w:tcPr>
            <w:tcW w:w="864" w:type="dxa"/>
          </w:tcPr>
          <w:p w14:paraId="127E8CEC" w14:textId="77777777" w:rsidR="000F6E51" w:rsidRPr="00425E11" w:rsidRDefault="000F6E51" w:rsidP="00545188">
            <w:pPr>
              <w:pStyle w:val="TableText"/>
              <w:spacing w:before="0" w:after="0"/>
            </w:pPr>
          </w:p>
        </w:tc>
        <w:tc>
          <w:tcPr>
            <w:tcW w:w="864" w:type="dxa"/>
          </w:tcPr>
          <w:p w14:paraId="1BF0F12F" w14:textId="1FBEBFE7" w:rsidR="000F6E51" w:rsidRPr="00425E11" w:rsidRDefault="00CD0895" w:rsidP="00545188">
            <w:pPr>
              <w:pStyle w:val="TableText"/>
              <w:spacing w:before="0" w:after="0"/>
            </w:pPr>
            <w:r w:rsidRPr="00425E11">
              <w:t>X</w:t>
            </w:r>
          </w:p>
        </w:tc>
        <w:tc>
          <w:tcPr>
            <w:tcW w:w="4320" w:type="dxa"/>
          </w:tcPr>
          <w:p w14:paraId="05615B70" w14:textId="28B78D79" w:rsidR="000F6E51" w:rsidRPr="00425E11" w:rsidRDefault="000F6E51" w:rsidP="00545188">
            <w:pPr>
              <w:pStyle w:val="TableText"/>
              <w:spacing w:before="0" w:after="0"/>
            </w:pPr>
          </w:p>
        </w:tc>
      </w:tr>
      <w:tr w:rsidR="000F6E51" w:rsidRPr="00425E11" w14:paraId="476D09FC" w14:textId="77777777" w:rsidTr="00D9294D">
        <w:tc>
          <w:tcPr>
            <w:tcW w:w="537" w:type="dxa"/>
          </w:tcPr>
          <w:p w14:paraId="39EDDCB0" w14:textId="772DAA46" w:rsidR="000F6E51" w:rsidRPr="00425E11" w:rsidRDefault="000F6E51" w:rsidP="00545188">
            <w:pPr>
              <w:pStyle w:val="TableText"/>
              <w:spacing w:before="0" w:after="0"/>
            </w:pPr>
            <w:r w:rsidRPr="00425E11">
              <w:t>6</w:t>
            </w:r>
          </w:p>
        </w:tc>
        <w:tc>
          <w:tcPr>
            <w:tcW w:w="2777" w:type="dxa"/>
          </w:tcPr>
          <w:p w14:paraId="75381C7C" w14:textId="1D9C594F" w:rsidR="000F6E51" w:rsidRPr="00425E11" w:rsidRDefault="000F6E51" w:rsidP="00545188">
            <w:pPr>
              <w:pStyle w:val="TableText"/>
              <w:spacing w:before="0" w:after="0"/>
            </w:pPr>
            <w:r w:rsidRPr="00425E11">
              <w:t xml:space="preserve">Fixed </w:t>
            </w:r>
            <w:r w:rsidR="00290093" w:rsidRPr="00425E11">
              <w:t>a</w:t>
            </w:r>
            <w:r w:rsidRPr="00425E11">
              <w:t>ssets</w:t>
            </w:r>
          </w:p>
        </w:tc>
        <w:tc>
          <w:tcPr>
            <w:tcW w:w="864" w:type="dxa"/>
          </w:tcPr>
          <w:p w14:paraId="04A9A501" w14:textId="7D42EC98" w:rsidR="000F6E51" w:rsidRPr="00425E11" w:rsidRDefault="00CD7771" w:rsidP="00545188">
            <w:pPr>
              <w:pStyle w:val="TableText"/>
              <w:spacing w:before="0" w:after="0"/>
            </w:pPr>
            <w:r w:rsidRPr="00425E11">
              <w:t>X</w:t>
            </w:r>
          </w:p>
        </w:tc>
        <w:tc>
          <w:tcPr>
            <w:tcW w:w="864" w:type="dxa"/>
          </w:tcPr>
          <w:p w14:paraId="7B2BD6D3" w14:textId="77777777" w:rsidR="000F6E51" w:rsidRPr="00425E11" w:rsidRDefault="000F6E51" w:rsidP="00545188">
            <w:pPr>
              <w:pStyle w:val="TableText"/>
              <w:spacing w:before="0" w:after="0"/>
            </w:pPr>
          </w:p>
        </w:tc>
        <w:tc>
          <w:tcPr>
            <w:tcW w:w="4320" w:type="dxa"/>
          </w:tcPr>
          <w:p w14:paraId="5BDD5715" w14:textId="1AEF667E" w:rsidR="000F6E51" w:rsidRPr="00425E11" w:rsidRDefault="000F6E51" w:rsidP="00545188">
            <w:pPr>
              <w:pStyle w:val="TableText"/>
              <w:spacing w:before="0" w:after="0"/>
            </w:pPr>
          </w:p>
        </w:tc>
      </w:tr>
      <w:tr w:rsidR="000F6E51" w:rsidRPr="00425E11" w14:paraId="1D773AD3" w14:textId="77777777" w:rsidTr="00D9294D">
        <w:tc>
          <w:tcPr>
            <w:tcW w:w="537" w:type="dxa"/>
          </w:tcPr>
          <w:p w14:paraId="599C1CE5" w14:textId="7690E2C3" w:rsidR="000F6E51" w:rsidRPr="00425E11" w:rsidRDefault="000F6E51" w:rsidP="00545188">
            <w:pPr>
              <w:pStyle w:val="TableText"/>
              <w:spacing w:before="0" w:after="0"/>
            </w:pPr>
            <w:r w:rsidRPr="00425E11">
              <w:t>7</w:t>
            </w:r>
          </w:p>
        </w:tc>
        <w:tc>
          <w:tcPr>
            <w:tcW w:w="2777" w:type="dxa"/>
          </w:tcPr>
          <w:p w14:paraId="550D71EE" w14:textId="44E3AF34" w:rsidR="000F6E51" w:rsidRPr="00425E11" w:rsidRDefault="000F6E51" w:rsidP="00545188">
            <w:pPr>
              <w:pStyle w:val="TableText"/>
              <w:spacing w:before="0" w:after="0"/>
            </w:pPr>
            <w:r w:rsidRPr="00425E11">
              <w:t xml:space="preserve">Cash and </w:t>
            </w:r>
            <w:r w:rsidR="00290093" w:rsidRPr="00425E11">
              <w:t>b</w:t>
            </w:r>
            <w:r w:rsidRPr="00425E11">
              <w:t xml:space="preserve">ank </w:t>
            </w:r>
            <w:r w:rsidR="00290093" w:rsidRPr="00425E11">
              <w:t>m</w:t>
            </w:r>
            <w:r w:rsidRPr="00425E11">
              <w:t>anagement</w:t>
            </w:r>
          </w:p>
        </w:tc>
        <w:tc>
          <w:tcPr>
            <w:tcW w:w="864" w:type="dxa"/>
          </w:tcPr>
          <w:p w14:paraId="7FD89126" w14:textId="5A14364A" w:rsidR="000F6E51" w:rsidRPr="00425E11" w:rsidRDefault="00CD0895" w:rsidP="00545188">
            <w:pPr>
              <w:pStyle w:val="TableText"/>
              <w:spacing w:before="0" w:after="0"/>
            </w:pPr>
            <w:r w:rsidRPr="00425E11">
              <w:t>X</w:t>
            </w:r>
          </w:p>
        </w:tc>
        <w:tc>
          <w:tcPr>
            <w:tcW w:w="864" w:type="dxa"/>
          </w:tcPr>
          <w:p w14:paraId="324548E8" w14:textId="77777777" w:rsidR="000F6E51" w:rsidRPr="00425E11" w:rsidRDefault="000F6E51" w:rsidP="00545188">
            <w:pPr>
              <w:pStyle w:val="TableText"/>
              <w:spacing w:before="0" w:after="0"/>
            </w:pPr>
          </w:p>
        </w:tc>
        <w:tc>
          <w:tcPr>
            <w:tcW w:w="4320" w:type="dxa"/>
          </w:tcPr>
          <w:p w14:paraId="270AA78D" w14:textId="77777777" w:rsidR="000F6E51" w:rsidRPr="00425E11" w:rsidRDefault="000F6E51" w:rsidP="00545188">
            <w:pPr>
              <w:pStyle w:val="TableText"/>
              <w:spacing w:before="0" w:after="0"/>
            </w:pPr>
          </w:p>
        </w:tc>
      </w:tr>
      <w:tr w:rsidR="000F6E51" w:rsidRPr="00425E11" w14:paraId="09356777" w14:textId="77777777" w:rsidTr="00D9294D">
        <w:tc>
          <w:tcPr>
            <w:tcW w:w="537" w:type="dxa"/>
          </w:tcPr>
          <w:p w14:paraId="4C8E5399" w14:textId="4E1559D8" w:rsidR="000F6E51" w:rsidRPr="00425E11" w:rsidRDefault="000F6E51" w:rsidP="00545188">
            <w:pPr>
              <w:pStyle w:val="TableText"/>
              <w:spacing w:before="0" w:after="0"/>
            </w:pPr>
            <w:r w:rsidRPr="00425E11">
              <w:t>8</w:t>
            </w:r>
          </w:p>
        </w:tc>
        <w:tc>
          <w:tcPr>
            <w:tcW w:w="2777" w:type="dxa"/>
          </w:tcPr>
          <w:p w14:paraId="0B29F7B7" w14:textId="43AF9ED2" w:rsidR="000F6E51" w:rsidRPr="00425E11" w:rsidRDefault="000F6E51" w:rsidP="00545188">
            <w:pPr>
              <w:pStyle w:val="TableText"/>
              <w:spacing w:before="0" w:after="0"/>
            </w:pPr>
            <w:r w:rsidRPr="00425E11">
              <w:t xml:space="preserve">Cash </w:t>
            </w:r>
            <w:r w:rsidR="00290093" w:rsidRPr="00425E11">
              <w:t>f</w:t>
            </w:r>
            <w:r w:rsidRPr="00425E11">
              <w:t xml:space="preserve">low </w:t>
            </w:r>
            <w:r w:rsidR="00290093" w:rsidRPr="00425E11">
              <w:t>f</w:t>
            </w:r>
            <w:r w:rsidRPr="00425E11">
              <w:t>orecasting</w:t>
            </w:r>
          </w:p>
        </w:tc>
        <w:tc>
          <w:tcPr>
            <w:tcW w:w="864" w:type="dxa"/>
          </w:tcPr>
          <w:p w14:paraId="6410E6DE" w14:textId="77777777" w:rsidR="000F6E51" w:rsidRPr="00425E11" w:rsidRDefault="000F6E51" w:rsidP="00545188">
            <w:pPr>
              <w:pStyle w:val="TableText"/>
              <w:spacing w:before="0" w:after="0"/>
            </w:pPr>
          </w:p>
        </w:tc>
        <w:tc>
          <w:tcPr>
            <w:tcW w:w="864" w:type="dxa"/>
          </w:tcPr>
          <w:p w14:paraId="7775C61C" w14:textId="356EA802" w:rsidR="000F6E51" w:rsidRPr="00425E11" w:rsidRDefault="00CD0895" w:rsidP="00545188">
            <w:pPr>
              <w:pStyle w:val="TableText"/>
              <w:spacing w:before="0" w:after="0"/>
            </w:pPr>
            <w:r w:rsidRPr="00425E11">
              <w:t>X</w:t>
            </w:r>
          </w:p>
        </w:tc>
        <w:tc>
          <w:tcPr>
            <w:tcW w:w="4320" w:type="dxa"/>
          </w:tcPr>
          <w:p w14:paraId="7C3E1CD9" w14:textId="23ECE02F" w:rsidR="000F6E51" w:rsidRPr="00425E11" w:rsidRDefault="00BD40D9" w:rsidP="00545188">
            <w:pPr>
              <w:pStyle w:val="TableText"/>
              <w:spacing w:before="0" w:after="0"/>
            </w:pPr>
            <w:r w:rsidRPr="00425E11">
              <w:t xml:space="preserve">This does </w:t>
            </w:r>
            <w:r w:rsidR="000F6E51" w:rsidRPr="00425E11">
              <w:t xml:space="preserve">not apply to </w:t>
            </w:r>
            <w:r w:rsidR="007973F6">
              <w:t>Microsoft Dynamics 365 Finance and Supply Chain Management</w:t>
            </w:r>
            <w:r w:rsidR="00105B3D" w:rsidRPr="00425E11">
              <w:t>.</w:t>
            </w:r>
            <w:r w:rsidR="000F6E51" w:rsidRPr="00425E11">
              <w:t xml:space="preserve"> </w:t>
            </w:r>
          </w:p>
        </w:tc>
      </w:tr>
      <w:tr w:rsidR="00952B05" w:rsidRPr="00425E11" w14:paraId="1025577A" w14:textId="77777777" w:rsidTr="00D9294D">
        <w:tc>
          <w:tcPr>
            <w:tcW w:w="537" w:type="dxa"/>
          </w:tcPr>
          <w:p w14:paraId="66D8E3A8" w14:textId="28EF509E" w:rsidR="00952B05" w:rsidRPr="00425E11" w:rsidRDefault="00952B05" w:rsidP="00952B05">
            <w:pPr>
              <w:pStyle w:val="TableText"/>
              <w:spacing w:before="0" w:after="0"/>
            </w:pPr>
            <w:r w:rsidRPr="00425E11">
              <w:t>11</w:t>
            </w:r>
          </w:p>
        </w:tc>
        <w:tc>
          <w:tcPr>
            <w:tcW w:w="2777" w:type="dxa"/>
          </w:tcPr>
          <w:p w14:paraId="29A28511" w14:textId="76622E03" w:rsidR="00952B05" w:rsidRPr="00425E11" w:rsidRDefault="00952B05" w:rsidP="00952B05">
            <w:pPr>
              <w:pStyle w:val="TableText"/>
              <w:spacing w:before="0" w:after="0"/>
            </w:pPr>
            <w:r w:rsidRPr="00425E11">
              <w:t>Sales and marketing</w:t>
            </w:r>
          </w:p>
        </w:tc>
        <w:tc>
          <w:tcPr>
            <w:tcW w:w="864" w:type="dxa"/>
          </w:tcPr>
          <w:p w14:paraId="5AD79944" w14:textId="10270BB2" w:rsidR="00952B05" w:rsidRPr="00425E11" w:rsidRDefault="00952B05" w:rsidP="00952B05">
            <w:pPr>
              <w:pStyle w:val="TableText"/>
              <w:spacing w:before="0" w:after="0"/>
            </w:pPr>
            <w:r w:rsidRPr="00425E11">
              <w:t>X</w:t>
            </w:r>
          </w:p>
        </w:tc>
        <w:tc>
          <w:tcPr>
            <w:tcW w:w="864" w:type="dxa"/>
          </w:tcPr>
          <w:p w14:paraId="1C1FB978" w14:textId="0FCBF34C" w:rsidR="00952B05" w:rsidRPr="00425E11" w:rsidRDefault="00952B05" w:rsidP="00952B05">
            <w:pPr>
              <w:pStyle w:val="TableText"/>
              <w:spacing w:before="0" w:after="0"/>
            </w:pPr>
          </w:p>
        </w:tc>
        <w:tc>
          <w:tcPr>
            <w:tcW w:w="4320" w:type="dxa"/>
          </w:tcPr>
          <w:p w14:paraId="081AFC6D" w14:textId="77777777" w:rsidR="00952B05" w:rsidRPr="00425E11" w:rsidRDefault="00952B05" w:rsidP="00952B05">
            <w:pPr>
              <w:pStyle w:val="TableText"/>
              <w:spacing w:before="0" w:after="0"/>
            </w:pPr>
          </w:p>
        </w:tc>
      </w:tr>
      <w:tr w:rsidR="00952B05" w:rsidRPr="00425E11" w14:paraId="452B0729" w14:textId="77777777" w:rsidTr="00D9294D">
        <w:tc>
          <w:tcPr>
            <w:tcW w:w="537" w:type="dxa"/>
          </w:tcPr>
          <w:p w14:paraId="21B04BD0" w14:textId="4D9FAB24" w:rsidR="00952B05" w:rsidRPr="00425E11" w:rsidRDefault="00952B05" w:rsidP="00952B05">
            <w:pPr>
              <w:pStyle w:val="TableText"/>
              <w:spacing w:before="0" w:after="0"/>
            </w:pPr>
            <w:r w:rsidRPr="00425E11">
              <w:t>12</w:t>
            </w:r>
          </w:p>
        </w:tc>
        <w:tc>
          <w:tcPr>
            <w:tcW w:w="2777" w:type="dxa"/>
          </w:tcPr>
          <w:p w14:paraId="035932F2" w14:textId="2F8C1882" w:rsidR="00952B05" w:rsidRPr="00425E11" w:rsidRDefault="00952B05" w:rsidP="00952B05">
            <w:pPr>
              <w:pStyle w:val="TableText"/>
              <w:spacing w:before="0" w:after="0"/>
            </w:pPr>
            <w:r w:rsidRPr="00425E11">
              <w:t>Retail and commerce</w:t>
            </w:r>
          </w:p>
        </w:tc>
        <w:tc>
          <w:tcPr>
            <w:tcW w:w="864" w:type="dxa"/>
          </w:tcPr>
          <w:p w14:paraId="1004333A" w14:textId="77777777" w:rsidR="00952B05" w:rsidRPr="00425E11" w:rsidRDefault="00952B05" w:rsidP="00952B05">
            <w:pPr>
              <w:pStyle w:val="TableText"/>
              <w:spacing w:before="0" w:after="0"/>
            </w:pPr>
          </w:p>
        </w:tc>
        <w:tc>
          <w:tcPr>
            <w:tcW w:w="864" w:type="dxa"/>
          </w:tcPr>
          <w:p w14:paraId="0C2DEC39" w14:textId="7234A098" w:rsidR="00952B05" w:rsidRPr="00425E11" w:rsidRDefault="00952B05" w:rsidP="00952B05">
            <w:pPr>
              <w:pStyle w:val="TableText"/>
              <w:spacing w:before="0" w:after="0"/>
            </w:pPr>
            <w:r w:rsidRPr="00425E11">
              <w:t>X</w:t>
            </w:r>
          </w:p>
        </w:tc>
        <w:tc>
          <w:tcPr>
            <w:tcW w:w="4320" w:type="dxa"/>
          </w:tcPr>
          <w:p w14:paraId="58CC0A5E" w14:textId="1905BBEA" w:rsidR="00952B05" w:rsidRPr="00425E11" w:rsidRDefault="00952B05" w:rsidP="00952B05">
            <w:pPr>
              <w:pStyle w:val="TableText"/>
              <w:spacing w:before="0" w:after="0"/>
            </w:pPr>
            <w:r w:rsidRPr="00425E11">
              <w:t>Only sales transactions are in scope. Payments beyond cash or tender open</w:t>
            </w:r>
            <w:r>
              <w:t>-</w:t>
            </w:r>
            <w:r w:rsidRPr="00425E11">
              <w:t>and</w:t>
            </w:r>
            <w:r>
              <w:t>-</w:t>
            </w:r>
            <w:r w:rsidRPr="00425E11">
              <w:t>close functions are out of scope.</w:t>
            </w:r>
          </w:p>
        </w:tc>
      </w:tr>
      <w:tr w:rsidR="00952B05" w:rsidRPr="00425E11" w14:paraId="777ECA93" w14:textId="77777777" w:rsidTr="00D9294D">
        <w:tc>
          <w:tcPr>
            <w:tcW w:w="537" w:type="dxa"/>
          </w:tcPr>
          <w:p w14:paraId="05E130C3" w14:textId="6676BF24" w:rsidR="00952B05" w:rsidRPr="00425E11" w:rsidRDefault="00952B05" w:rsidP="00952B05">
            <w:pPr>
              <w:pStyle w:val="TableText"/>
              <w:spacing w:before="0" w:after="0"/>
            </w:pPr>
            <w:r w:rsidRPr="00425E11">
              <w:t>13</w:t>
            </w:r>
          </w:p>
        </w:tc>
        <w:tc>
          <w:tcPr>
            <w:tcW w:w="2777" w:type="dxa"/>
          </w:tcPr>
          <w:p w14:paraId="2B186575" w14:textId="49B20441" w:rsidR="00952B05" w:rsidRPr="00425E11" w:rsidRDefault="00952B05" w:rsidP="00952B05">
            <w:pPr>
              <w:pStyle w:val="TableText"/>
              <w:spacing w:before="0" w:after="0"/>
            </w:pPr>
            <w:r w:rsidRPr="00425E11">
              <w:t>Procurement and sourcing</w:t>
            </w:r>
          </w:p>
        </w:tc>
        <w:tc>
          <w:tcPr>
            <w:tcW w:w="864" w:type="dxa"/>
          </w:tcPr>
          <w:p w14:paraId="61F91151" w14:textId="77777777" w:rsidR="00952B05" w:rsidRPr="00425E11" w:rsidRDefault="00952B05" w:rsidP="00952B05">
            <w:pPr>
              <w:pStyle w:val="TableText"/>
              <w:spacing w:before="0" w:after="0"/>
            </w:pPr>
          </w:p>
        </w:tc>
        <w:tc>
          <w:tcPr>
            <w:tcW w:w="864" w:type="dxa"/>
          </w:tcPr>
          <w:p w14:paraId="2B1A4C22" w14:textId="498A66EE" w:rsidR="00952B05" w:rsidRPr="00425E11" w:rsidRDefault="00952B05" w:rsidP="00952B05">
            <w:pPr>
              <w:pStyle w:val="TableText"/>
              <w:spacing w:before="0" w:after="0"/>
            </w:pPr>
            <w:r w:rsidRPr="00425E11">
              <w:t>X</w:t>
            </w:r>
          </w:p>
        </w:tc>
        <w:tc>
          <w:tcPr>
            <w:tcW w:w="4320" w:type="dxa"/>
          </w:tcPr>
          <w:p w14:paraId="2AE789EC" w14:textId="61FDDD4D" w:rsidR="00952B05" w:rsidRPr="00425E11" w:rsidRDefault="00952B05" w:rsidP="00952B05">
            <w:pPr>
              <w:pStyle w:val="TableText"/>
              <w:spacing w:before="0" w:after="0"/>
            </w:pPr>
          </w:p>
        </w:tc>
      </w:tr>
      <w:tr w:rsidR="00952B05" w:rsidRPr="00425E11" w14:paraId="2CC6A8FA" w14:textId="77777777" w:rsidTr="00D9294D">
        <w:tc>
          <w:tcPr>
            <w:tcW w:w="537" w:type="dxa"/>
          </w:tcPr>
          <w:p w14:paraId="7AE98C89" w14:textId="506DCD51" w:rsidR="00952B05" w:rsidRPr="00425E11" w:rsidRDefault="00952B05" w:rsidP="00952B05">
            <w:pPr>
              <w:pStyle w:val="TableText"/>
              <w:spacing w:before="0" w:after="0"/>
            </w:pPr>
            <w:r w:rsidRPr="00425E11">
              <w:t>14</w:t>
            </w:r>
          </w:p>
        </w:tc>
        <w:tc>
          <w:tcPr>
            <w:tcW w:w="2777" w:type="dxa"/>
          </w:tcPr>
          <w:p w14:paraId="6CC164DE" w14:textId="63CF0F8D" w:rsidR="00952B05" w:rsidRPr="00425E11" w:rsidRDefault="00952B05" w:rsidP="00952B05">
            <w:pPr>
              <w:pStyle w:val="TableText"/>
              <w:spacing w:before="0" w:after="0"/>
            </w:pPr>
            <w:r w:rsidRPr="00425E11">
              <w:t>Product information management</w:t>
            </w:r>
          </w:p>
        </w:tc>
        <w:tc>
          <w:tcPr>
            <w:tcW w:w="864" w:type="dxa"/>
          </w:tcPr>
          <w:p w14:paraId="524797A7" w14:textId="77777777" w:rsidR="00952B05" w:rsidRPr="00425E11" w:rsidRDefault="00952B05" w:rsidP="00952B05">
            <w:pPr>
              <w:pStyle w:val="TableText"/>
              <w:spacing w:before="0" w:after="0"/>
            </w:pPr>
          </w:p>
        </w:tc>
        <w:tc>
          <w:tcPr>
            <w:tcW w:w="864" w:type="dxa"/>
          </w:tcPr>
          <w:p w14:paraId="1F91B703" w14:textId="7B10AD23" w:rsidR="00952B05" w:rsidRPr="00425E11" w:rsidRDefault="00952B05" w:rsidP="00952B05">
            <w:pPr>
              <w:pStyle w:val="TableText"/>
              <w:spacing w:before="0" w:after="0"/>
            </w:pPr>
            <w:r w:rsidRPr="00425E11">
              <w:t>X</w:t>
            </w:r>
          </w:p>
        </w:tc>
        <w:tc>
          <w:tcPr>
            <w:tcW w:w="4320" w:type="dxa"/>
          </w:tcPr>
          <w:p w14:paraId="3426C3A9" w14:textId="77777777" w:rsidR="00952B05" w:rsidRPr="00425E11" w:rsidRDefault="00952B05" w:rsidP="00952B05">
            <w:pPr>
              <w:pStyle w:val="TableText"/>
              <w:spacing w:before="0" w:after="0"/>
            </w:pPr>
          </w:p>
        </w:tc>
      </w:tr>
      <w:tr w:rsidR="00952B05" w:rsidRPr="00425E11" w14:paraId="2BC4F88D" w14:textId="77777777" w:rsidTr="00D9294D">
        <w:tc>
          <w:tcPr>
            <w:tcW w:w="537" w:type="dxa"/>
          </w:tcPr>
          <w:p w14:paraId="1FF13FEC" w14:textId="4F8B5C07" w:rsidR="00952B05" w:rsidRPr="00425E11" w:rsidRDefault="00952B05" w:rsidP="00952B05">
            <w:pPr>
              <w:pStyle w:val="TableText"/>
              <w:spacing w:before="0" w:after="0"/>
            </w:pPr>
            <w:r w:rsidRPr="00425E11">
              <w:t>15</w:t>
            </w:r>
          </w:p>
        </w:tc>
        <w:tc>
          <w:tcPr>
            <w:tcW w:w="2777" w:type="dxa"/>
          </w:tcPr>
          <w:p w14:paraId="052DF45D" w14:textId="19946FA3" w:rsidR="00952B05" w:rsidRPr="00425E11" w:rsidRDefault="00952B05" w:rsidP="00952B05">
            <w:pPr>
              <w:pStyle w:val="TableText"/>
              <w:spacing w:before="0" w:after="0"/>
            </w:pPr>
            <w:r w:rsidRPr="00425E11">
              <w:t>Production control</w:t>
            </w:r>
          </w:p>
        </w:tc>
        <w:tc>
          <w:tcPr>
            <w:tcW w:w="864" w:type="dxa"/>
          </w:tcPr>
          <w:p w14:paraId="4F044D08" w14:textId="77777777" w:rsidR="00952B05" w:rsidRPr="00425E11" w:rsidRDefault="00952B05" w:rsidP="00952B05">
            <w:pPr>
              <w:pStyle w:val="TableText"/>
              <w:spacing w:before="0" w:after="0"/>
            </w:pPr>
          </w:p>
        </w:tc>
        <w:tc>
          <w:tcPr>
            <w:tcW w:w="864" w:type="dxa"/>
          </w:tcPr>
          <w:p w14:paraId="730BFD0D" w14:textId="7CE3343C" w:rsidR="00952B05" w:rsidRPr="00425E11" w:rsidRDefault="00952B05" w:rsidP="00952B05">
            <w:pPr>
              <w:pStyle w:val="TableText"/>
              <w:spacing w:before="0" w:after="0"/>
            </w:pPr>
            <w:r w:rsidRPr="00425E11">
              <w:t>X</w:t>
            </w:r>
          </w:p>
        </w:tc>
        <w:tc>
          <w:tcPr>
            <w:tcW w:w="4320" w:type="dxa"/>
          </w:tcPr>
          <w:p w14:paraId="2DF7D110" w14:textId="77777777" w:rsidR="00952B05" w:rsidRPr="00425E11" w:rsidRDefault="00952B05" w:rsidP="00952B05">
            <w:pPr>
              <w:pStyle w:val="TableText"/>
              <w:spacing w:before="0" w:after="0"/>
            </w:pPr>
          </w:p>
        </w:tc>
      </w:tr>
      <w:tr w:rsidR="00952B05" w:rsidRPr="00425E11" w14:paraId="77473C83" w14:textId="77777777" w:rsidTr="00D9294D">
        <w:tc>
          <w:tcPr>
            <w:tcW w:w="537" w:type="dxa"/>
          </w:tcPr>
          <w:p w14:paraId="1D8D1E02" w14:textId="6888FFA5" w:rsidR="00952B05" w:rsidRPr="00425E11" w:rsidRDefault="00952B05" w:rsidP="00952B05">
            <w:pPr>
              <w:pStyle w:val="TableText"/>
              <w:spacing w:before="0" w:after="0"/>
            </w:pPr>
            <w:r w:rsidRPr="00425E11">
              <w:lastRenderedPageBreak/>
              <w:t>16</w:t>
            </w:r>
          </w:p>
        </w:tc>
        <w:tc>
          <w:tcPr>
            <w:tcW w:w="2777" w:type="dxa"/>
          </w:tcPr>
          <w:p w14:paraId="49C4FD21" w14:textId="6E8B8AC4" w:rsidR="00952B05" w:rsidRPr="00425E11" w:rsidRDefault="00952B05" w:rsidP="00952B05">
            <w:pPr>
              <w:pStyle w:val="TableText"/>
              <w:spacing w:before="0" w:after="0"/>
            </w:pPr>
            <w:r w:rsidRPr="00425E11">
              <w:t>Master planning</w:t>
            </w:r>
          </w:p>
        </w:tc>
        <w:tc>
          <w:tcPr>
            <w:tcW w:w="864" w:type="dxa"/>
          </w:tcPr>
          <w:p w14:paraId="252FC2FE" w14:textId="77777777" w:rsidR="00952B05" w:rsidRPr="00425E11" w:rsidRDefault="00952B05" w:rsidP="00952B05">
            <w:pPr>
              <w:pStyle w:val="TableText"/>
              <w:spacing w:before="0" w:after="0"/>
            </w:pPr>
          </w:p>
        </w:tc>
        <w:tc>
          <w:tcPr>
            <w:tcW w:w="864" w:type="dxa"/>
          </w:tcPr>
          <w:p w14:paraId="3458423F" w14:textId="63D47834" w:rsidR="00952B05" w:rsidRPr="00425E11" w:rsidRDefault="00952B05" w:rsidP="00952B05">
            <w:pPr>
              <w:pStyle w:val="TableText"/>
              <w:spacing w:before="0" w:after="0"/>
            </w:pPr>
            <w:r w:rsidRPr="00425E11">
              <w:t>X</w:t>
            </w:r>
          </w:p>
        </w:tc>
        <w:tc>
          <w:tcPr>
            <w:tcW w:w="4320" w:type="dxa"/>
          </w:tcPr>
          <w:p w14:paraId="38F238AA" w14:textId="77777777" w:rsidR="00952B05" w:rsidRPr="00425E11" w:rsidRDefault="00952B05" w:rsidP="00952B05">
            <w:pPr>
              <w:pStyle w:val="TableText"/>
              <w:spacing w:before="0" w:after="0"/>
            </w:pPr>
          </w:p>
        </w:tc>
      </w:tr>
      <w:tr w:rsidR="00952B05" w:rsidRPr="00425E11" w14:paraId="29445B24" w14:textId="77777777" w:rsidTr="00D9294D">
        <w:tc>
          <w:tcPr>
            <w:tcW w:w="537" w:type="dxa"/>
          </w:tcPr>
          <w:p w14:paraId="4E536CAF" w14:textId="33F3A8B1" w:rsidR="00952B05" w:rsidRPr="00425E11" w:rsidRDefault="00952B05" w:rsidP="00952B05">
            <w:pPr>
              <w:pStyle w:val="TableText"/>
              <w:spacing w:before="0" w:after="0"/>
            </w:pPr>
            <w:r w:rsidRPr="00425E11">
              <w:t>17</w:t>
            </w:r>
          </w:p>
        </w:tc>
        <w:tc>
          <w:tcPr>
            <w:tcW w:w="2777" w:type="dxa"/>
          </w:tcPr>
          <w:p w14:paraId="717D64D7" w14:textId="4D5A0070" w:rsidR="00952B05" w:rsidRPr="00425E11" w:rsidRDefault="00952B05" w:rsidP="00952B05">
            <w:pPr>
              <w:pStyle w:val="TableText"/>
              <w:spacing w:before="0" w:after="0"/>
            </w:pPr>
            <w:r w:rsidRPr="00425E11">
              <w:t>Inventory and warehouse management</w:t>
            </w:r>
          </w:p>
        </w:tc>
        <w:tc>
          <w:tcPr>
            <w:tcW w:w="864" w:type="dxa"/>
          </w:tcPr>
          <w:p w14:paraId="72928231" w14:textId="77777777" w:rsidR="00952B05" w:rsidRPr="00425E11" w:rsidRDefault="00952B05" w:rsidP="00952B05">
            <w:pPr>
              <w:pStyle w:val="TableText"/>
              <w:spacing w:before="0" w:after="0"/>
            </w:pPr>
          </w:p>
        </w:tc>
        <w:tc>
          <w:tcPr>
            <w:tcW w:w="864" w:type="dxa"/>
          </w:tcPr>
          <w:p w14:paraId="799975D4" w14:textId="138A7431" w:rsidR="00952B05" w:rsidRPr="00425E11" w:rsidRDefault="00952B05" w:rsidP="00952B05">
            <w:pPr>
              <w:pStyle w:val="TableText"/>
              <w:spacing w:before="0" w:after="0"/>
            </w:pPr>
            <w:r w:rsidRPr="00425E11">
              <w:t>X</w:t>
            </w:r>
          </w:p>
        </w:tc>
        <w:tc>
          <w:tcPr>
            <w:tcW w:w="4320" w:type="dxa"/>
          </w:tcPr>
          <w:p w14:paraId="0F4A32BD" w14:textId="77777777" w:rsidR="00952B05" w:rsidRPr="00425E11" w:rsidRDefault="00952B05" w:rsidP="00952B05">
            <w:pPr>
              <w:pStyle w:val="TableText"/>
              <w:spacing w:before="0" w:after="0"/>
            </w:pPr>
          </w:p>
        </w:tc>
      </w:tr>
      <w:tr w:rsidR="00952B05" w:rsidRPr="00425E11" w14:paraId="3ACD9301" w14:textId="77777777" w:rsidTr="00D9294D">
        <w:tc>
          <w:tcPr>
            <w:tcW w:w="537" w:type="dxa"/>
          </w:tcPr>
          <w:p w14:paraId="7CDF7C70" w14:textId="26D37B44" w:rsidR="00952B05" w:rsidRPr="00425E11" w:rsidRDefault="00952B05" w:rsidP="00952B05">
            <w:pPr>
              <w:pStyle w:val="TableText"/>
              <w:spacing w:before="0" w:after="0"/>
            </w:pPr>
            <w:r w:rsidRPr="00425E11">
              <w:t>18</w:t>
            </w:r>
          </w:p>
        </w:tc>
        <w:tc>
          <w:tcPr>
            <w:tcW w:w="2777" w:type="dxa"/>
          </w:tcPr>
          <w:p w14:paraId="24B5CE5F" w14:textId="080ABA4F" w:rsidR="00952B05" w:rsidRPr="00425E11" w:rsidRDefault="00952B05" w:rsidP="00952B05">
            <w:pPr>
              <w:pStyle w:val="TableText"/>
              <w:spacing w:before="0" w:after="0"/>
            </w:pPr>
            <w:r w:rsidRPr="00425E11">
              <w:t>Project management and accounting</w:t>
            </w:r>
          </w:p>
        </w:tc>
        <w:tc>
          <w:tcPr>
            <w:tcW w:w="864" w:type="dxa"/>
          </w:tcPr>
          <w:p w14:paraId="6DBAEBC0" w14:textId="5289CB34" w:rsidR="00952B05" w:rsidRPr="00425E11" w:rsidRDefault="006247CD" w:rsidP="00952B05">
            <w:pPr>
              <w:pStyle w:val="TableText"/>
              <w:spacing w:before="0" w:after="0"/>
            </w:pPr>
            <w:r w:rsidRPr="00425E11">
              <w:t>X</w:t>
            </w:r>
          </w:p>
        </w:tc>
        <w:tc>
          <w:tcPr>
            <w:tcW w:w="864" w:type="dxa"/>
          </w:tcPr>
          <w:p w14:paraId="36F30B67" w14:textId="1E416954" w:rsidR="00952B05" w:rsidRPr="00425E11" w:rsidRDefault="00952B05" w:rsidP="00952B05">
            <w:pPr>
              <w:pStyle w:val="TableText"/>
              <w:spacing w:before="0" w:after="0"/>
            </w:pPr>
          </w:p>
        </w:tc>
        <w:tc>
          <w:tcPr>
            <w:tcW w:w="4320" w:type="dxa"/>
          </w:tcPr>
          <w:p w14:paraId="25094290" w14:textId="77777777" w:rsidR="00952B05" w:rsidRPr="00425E11" w:rsidRDefault="00952B05" w:rsidP="00952B05">
            <w:pPr>
              <w:pStyle w:val="TableText"/>
              <w:spacing w:before="0" w:after="0"/>
            </w:pPr>
          </w:p>
        </w:tc>
      </w:tr>
      <w:tr w:rsidR="00952B05" w:rsidRPr="00425E11" w14:paraId="01ECE39C" w14:textId="77777777" w:rsidTr="00D9294D">
        <w:tc>
          <w:tcPr>
            <w:tcW w:w="537" w:type="dxa"/>
          </w:tcPr>
          <w:p w14:paraId="580DE777" w14:textId="030FCE6E" w:rsidR="00952B05" w:rsidRPr="00425E11" w:rsidRDefault="00952B05" w:rsidP="00952B05">
            <w:pPr>
              <w:pStyle w:val="TableText"/>
              <w:spacing w:before="0" w:after="0"/>
            </w:pPr>
            <w:r w:rsidRPr="00425E11">
              <w:t>19</w:t>
            </w:r>
          </w:p>
        </w:tc>
        <w:tc>
          <w:tcPr>
            <w:tcW w:w="2777" w:type="dxa"/>
          </w:tcPr>
          <w:p w14:paraId="2875A622" w14:textId="40A19559" w:rsidR="00952B05" w:rsidRPr="00425E11" w:rsidRDefault="00952B05" w:rsidP="00952B05">
            <w:pPr>
              <w:pStyle w:val="TableText"/>
              <w:spacing w:before="0" w:after="0"/>
            </w:pPr>
            <w:r w:rsidRPr="00425E11">
              <w:t>Service management</w:t>
            </w:r>
          </w:p>
        </w:tc>
        <w:tc>
          <w:tcPr>
            <w:tcW w:w="864" w:type="dxa"/>
          </w:tcPr>
          <w:p w14:paraId="44734164" w14:textId="77777777" w:rsidR="00952B05" w:rsidRPr="00425E11" w:rsidRDefault="00952B05" w:rsidP="00952B05">
            <w:pPr>
              <w:pStyle w:val="TableText"/>
              <w:spacing w:before="0" w:after="0"/>
            </w:pPr>
          </w:p>
        </w:tc>
        <w:tc>
          <w:tcPr>
            <w:tcW w:w="864" w:type="dxa"/>
          </w:tcPr>
          <w:p w14:paraId="14A06768" w14:textId="4DACEA56" w:rsidR="00952B05" w:rsidRPr="00425E11" w:rsidRDefault="00952B05" w:rsidP="00952B05">
            <w:pPr>
              <w:pStyle w:val="TableText"/>
              <w:spacing w:before="0" w:after="0"/>
            </w:pPr>
            <w:r w:rsidRPr="00425E11">
              <w:t>X</w:t>
            </w:r>
          </w:p>
        </w:tc>
        <w:tc>
          <w:tcPr>
            <w:tcW w:w="4320" w:type="dxa"/>
          </w:tcPr>
          <w:p w14:paraId="68ABBE98" w14:textId="77777777" w:rsidR="00952B05" w:rsidRPr="00425E11" w:rsidRDefault="00952B05" w:rsidP="00952B05">
            <w:pPr>
              <w:pStyle w:val="TableText"/>
              <w:spacing w:before="0" w:after="0"/>
            </w:pPr>
          </w:p>
        </w:tc>
      </w:tr>
      <w:tr w:rsidR="00952B05" w:rsidRPr="00425E11" w14:paraId="0F335B0A" w14:textId="77777777" w:rsidTr="00D9294D">
        <w:tc>
          <w:tcPr>
            <w:tcW w:w="537" w:type="dxa"/>
          </w:tcPr>
          <w:p w14:paraId="775BE955" w14:textId="332023FF" w:rsidR="00952B05" w:rsidRPr="00425E11" w:rsidRDefault="00952B05" w:rsidP="00952B05">
            <w:pPr>
              <w:pStyle w:val="TableText"/>
              <w:spacing w:before="0" w:after="0"/>
            </w:pPr>
            <w:r w:rsidRPr="00425E11">
              <w:t>20</w:t>
            </w:r>
          </w:p>
        </w:tc>
        <w:tc>
          <w:tcPr>
            <w:tcW w:w="2777" w:type="dxa"/>
          </w:tcPr>
          <w:p w14:paraId="1C13472F" w14:textId="7F7F96DE" w:rsidR="00952B05" w:rsidRPr="00425E11" w:rsidRDefault="00952B05" w:rsidP="00952B05">
            <w:pPr>
              <w:pStyle w:val="TableText"/>
              <w:spacing w:before="0" w:after="0"/>
            </w:pPr>
            <w:r w:rsidRPr="00425E11">
              <w:t>Payroll</w:t>
            </w:r>
          </w:p>
        </w:tc>
        <w:tc>
          <w:tcPr>
            <w:tcW w:w="864" w:type="dxa"/>
          </w:tcPr>
          <w:p w14:paraId="2A9E9FBB" w14:textId="77777777" w:rsidR="00952B05" w:rsidRPr="00425E11" w:rsidRDefault="00952B05" w:rsidP="00952B05">
            <w:pPr>
              <w:pStyle w:val="TableText"/>
              <w:spacing w:before="0" w:after="0"/>
            </w:pPr>
          </w:p>
        </w:tc>
        <w:tc>
          <w:tcPr>
            <w:tcW w:w="864" w:type="dxa"/>
          </w:tcPr>
          <w:p w14:paraId="2262919E" w14:textId="5BFD4E8F" w:rsidR="00952B05" w:rsidRPr="00425E11" w:rsidRDefault="00952B05" w:rsidP="00952B05">
            <w:pPr>
              <w:pStyle w:val="TableText"/>
              <w:spacing w:before="0" w:after="0"/>
            </w:pPr>
            <w:r w:rsidRPr="00425E11">
              <w:t>X</w:t>
            </w:r>
          </w:p>
        </w:tc>
        <w:tc>
          <w:tcPr>
            <w:tcW w:w="4320" w:type="dxa"/>
          </w:tcPr>
          <w:p w14:paraId="3A791538" w14:textId="4E727044" w:rsidR="00952B05" w:rsidRPr="00425E11" w:rsidRDefault="00952B05" w:rsidP="00952B05">
            <w:pPr>
              <w:pStyle w:val="TableText"/>
              <w:spacing w:before="0" w:after="0"/>
            </w:pPr>
            <w:r w:rsidRPr="00425E11">
              <w:t xml:space="preserve">This does not apply to </w:t>
            </w:r>
            <w:r w:rsidR="007973F6">
              <w:t>Microsoft Dynamics 365 Finance and Supply Chain Management</w:t>
            </w:r>
            <w:r w:rsidRPr="00425E11">
              <w:t>.</w:t>
            </w:r>
          </w:p>
        </w:tc>
      </w:tr>
      <w:tr w:rsidR="00952B05" w:rsidRPr="00425E11" w14:paraId="302885C6" w14:textId="77777777" w:rsidTr="00D9294D">
        <w:tc>
          <w:tcPr>
            <w:tcW w:w="537" w:type="dxa"/>
          </w:tcPr>
          <w:p w14:paraId="26129BAB" w14:textId="4D11A725" w:rsidR="00952B05" w:rsidRPr="00425E11" w:rsidRDefault="00952B05" w:rsidP="00952B05">
            <w:pPr>
              <w:pStyle w:val="TableText"/>
              <w:spacing w:before="0" w:after="0"/>
            </w:pPr>
            <w:r w:rsidRPr="00425E11">
              <w:t>21</w:t>
            </w:r>
          </w:p>
        </w:tc>
        <w:tc>
          <w:tcPr>
            <w:tcW w:w="2777" w:type="dxa"/>
          </w:tcPr>
          <w:p w14:paraId="32EABA5A" w14:textId="0BDDB36D" w:rsidR="00952B05" w:rsidRPr="00425E11" w:rsidRDefault="00952B05" w:rsidP="00952B05">
            <w:pPr>
              <w:pStyle w:val="TableText"/>
              <w:spacing w:before="0" w:after="0"/>
            </w:pPr>
            <w:r w:rsidRPr="00425E11">
              <w:t>Human resources</w:t>
            </w:r>
          </w:p>
        </w:tc>
        <w:tc>
          <w:tcPr>
            <w:tcW w:w="864" w:type="dxa"/>
          </w:tcPr>
          <w:p w14:paraId="71FBD041" w14:textId="3DAD25D2" w:rsidR="00952B05" w:rsidRPr="00425E11" w:rsidRDefault="00952B05" w:rsidP="00952B05">
            <w:pPr>
              <w:pStyle w:val="TableText"/>
              <w:spacing w:before="0" w:after="0"/>
            </w:pPr>
            <w:r w:rsidRPr="00425E11">
              <w:t>X</w:t>
            </w:r>
          </w:p>
        </w:tc>
        <w:tc>
          <w:tcPr>
            <w:tcW w:w="864" w:type="dxa"/>
          </w:tcPr>
          <w:p w14:paraId="64714B57" w14:textId="77777777" w:rsidR="00952B05" w:rsidRPr="00425E11" w:rsidRDefault="00952B05" w:rsidP="00952B05">
            <w:pPr>
              <w:pStyle w:val="TableText"/>
              <w:spacing w:before="0" w:after="0"/>
            </w:pPr>
          </w:p>
        </w:tc>
        <w:tc>
          <w:tcPr>
            <w:tcW w:w="4320" w:type="dxa"/>
          </w:tcPr>
          <w:p w14:paraId="69644103" w14:textId="1749B5C0" w:rsidR="00952B05" w:rsidRPr="00425E11" w:rsidRDefault="00952B05" w:rsidP="00952B05">
            <w:pPr>
              <w:pStyle w:val="TableText"/>
              <w:spacing w:before="0" w:after="0"/>
            </w:pPr>
            <w:r w:rsidRPr="00425E11">
              <w:t xml:space="preserve">Basic employee setup for purposes of log-in, </w:t>
            </w:r>
            <w:r w:rsidR="007973F6">
              <w:t>Microsoft Dynamics 365 Finance and Supply Chain Management</w:t>
            </w:r>
            <w:r w:rsidRPr="00425E11">
              <w:t xml:space="preserve"> security configuration, and basic workflow.</w:t>
            </w:r>
          </w:p>
        </w:tc>
      </w:tr>
      <w:tr w:rsidR="00952B05" w:rsidRPr="00425E11" w14:paraId="707AD694" w14:textId="77777777" w:rsidTr="00D9294D">
        <w:tc>
          <w:tcPr>
            <w:tcW w:w="537" w:type="dxa"/>
          </w:tcPr>
          <w:p w14:paraId="6649E32C" w14:textId="7750BAAE" w:rsidR="00952B05" w:rsidRPr="00425E11" w:rsidRDefault="00952B05" w:rsidP="00952B05">
            <w:pPr>
              <w:pStyle w:val="TableText"/>
              <w:spacing w:before="0" w:after="0"/>
            </w:pPr>
            <w:r w:rsidRPr="00425E11">
              <w:t>23</w:t>
            </w:r>
          </w:p>
        </w:tc>
        <w:tc>
          <w:tcPr>
            <w:tcW w:w="2777" w:type="dxa"/>
          </w:tcPr>
          <w:p w14:paraId="3B9CFBDB" w14:textId="50E80687" w:rsidR="00952B05" w:rsidRPr="00425E11" w:rsidRDefault="00952B05" w:rsidP="00952B05">
            <w:pPr>
              <w:pStyle w:val="TableText"/>
              <w:spacing w:before="0" w:after="0"/>
            </w:pPr>
            <w:r w:rsidRPr="00425E11">
              <w:t>Organization administration</w:t>
            </w:r>
          </w:p>
        </w:tc>
        <w:tc>
          <w:tcPr>
            <w:tcW w:w="864" w:type="dxa"/>
          </w:tcPr>
          <w:p w14:paraId="1076D77B" w14:textId="65129EB0" w:rsidR="00952B05" w:rsidRPr="00425E11" w:rsidRDefault="00952B05" w:rsidP="00952B05">
            <w:pPr>
              <w:pStyle w:val="TableText"/>
              <w:spacing w:before="0" w:after="0"/>
            </w:pPr>
            <w:r w:rsidRPr="00425E11">
              <w:t>X</w:t>
            </w:r>
          </w:p>
        </w:tc>
        <w:tc>
          <w:tcPr>
            <w:tcW w:w="864" w:type="dxa"/>
          </w:tcPr>
          <w:p w14:paraId="3A3531C5" w14:textId="77777777" w:rsidR="00952B05" w:rsidRPr="00425E11" w:rsidRDefault="00952B05" w:rsidP="00952B05">
            <w:pPr>
              <w:pStyle w:val="TableText"/>
              <w:spacing w:before="0" w:after="0"/>
            </w:pPr>
          </w:p>
        </w:tc>
        <w:tc>
          <w:tcPr>
            <w:tcW w:w="4320" w:type="dxa"/>
          </w:tcPr>
          <w:p w14:paraId="25C3333A" w14:textId="2E6FE01D" w:rsidR="00952B05" w:rsidRPr="00425E11" w:rsidRDefault="00952B05" w:rsidP="00952B05">
            <w:pPr>
              <w:pStyle w:val="TableText"/>
              <w:spacing w:before="0" w:after="0"/>
            </w:pPr>
            <w:r w:rsidRPr="00425E11">
              <w:t>Limited to items such as organizational structure, number sequences, and calendars.</w:t>
            </w:r>
          </w:p>
        </w:tc>
      </w:tr>
      <w:tr w:rsidR="00952B05" w:rsidRPr="00425E11" w14:paraId="2860526F" w14:textId="77777777" w:rsidTr="00D9294D">
        <w:tc>
          <w:tcPr>
            <w:tcW w:w="537" w:type="dxa"/>
          </w:tcPr>
          <w:p w14:paraId="75B82C49" w14:textId="6E708078" w:rsidR="00952B05" w:rsidRPr="00425E11" w:rsidRDefault="00952B05" w:rsidP="00952B05">
            <w:pPr>
              <w:pStyle w:val="TableText"/>
              <w:spacing w:before="0" w:after="0"/>
            </w:pPr>
            <w:r w:rsidRPr="00425E11">
              <w:t>23</w:t>
            </w:r>
          </w:p>
        </w:tc>
        <w:tc>
          <w:tcPr>
            <w:tcW w:w="2777" w:type="dxa"/>
          </w:tcPr>
          <w:p w14:paraId="3587ED66" w14:textId="704F4FD8" w:rsidR="00952B05" w:rsidRPr="00425E11" w:rsidRDefault="00952B05" w:rsidP="00952B05">
            <w:pPr>
              <w:pStyle w:val="TableText"/>
              <w:spacing w:before="0" w:after="0"/>
            </w:pPr>
            <w:r w:rsidRPr="00425E11">
              <w:t>System administration</w:t>
            </w:r>
          </w:p>
        </w:tc>
        <w:tc>
          <w:tcPr>
            <w:tcW w:w="864" w:type="dxa"/>
          </w:tcPr>
          <w:p w14:paraId="3AAB25B7" w14:textId="253D91F7" w:rsidR="00952B05" w:rsidRPr="00425E11" w:rsidRDefault="00952B05" w:rsidP="00952B05">
            <w:pPr>
              <w:pStyle w:val="TableText"/>
              <w:spacing w:before="0" w:after="0"/>
            </w:pPr>
            <w:r w:rsidRPr="00425E11">
              <w:t>X</w:t>
            </w:r>
          </w:p>
        </w:tc>
        <w:tc>
          <w:tcPr>
            <w:tcW w:w="864" w:type="dxa"/>
          </w:tcPr>
          <w:p w14:paraId="52D2B825" w14:textId="77777777" w:rsidR="00952B05" w:rsidRPr="00425E11" w:rsidRDefault="00952B05" w:rsidP="00952B05">
            <w:pPr>
              <w:pStyle w:val="TableText"/>
              <w:spacing w:before="0" w:after="0"/>
            </w:pPr>
          </w:p>
        </w:tc>
        <w:tc>
          <w:tcPr>
            <w:tcW w:w="4320" w:type="dxa"/>
          </w:tcPr>
          <w:p w14:paraId="78EF3509" w14:textId="14F58D5B" w:rsidR="00952B05" w:rsidRPr="00425E11" w:rsidRDefault="00952B05" w:rsidP="00952B05">
            <w:pPr>
              <w:pStyle w:val="TableText"/>
              <w:spacing w:before="0" w:after="0"/>
            </w:pPr>
            <w:r w:rsidRPr="00425E11">
              <w:t>Creation of user accounts and basic management of employee information are in scope.</w:t>
            </w:r>
          </w:p>
        </w:tc>
      </w:tr>
    </w:tbl>
    <w:p w14:paraId="3563976B" w14:textId="09FDADCD" w:rsidR="00EC2DF1" w:rsidRPr="00425E11" w:rsidRDefault="00406095" w:rsidP="00E064D8">
      <w:pPr>
        <w:pStyle w:val="Heading3"/>
      </w:pPr>
      <w:bookmarkStart w:id="22" w:name="_Ref496005279"/>
      <w:bookmarkStart w:id="23" w:name="_Ref496005287"/>
      <w:bookmarkStart w:id="24" w:name="_Toc34573969"/>
      <w:r w:rsidRPr="00425E11">
        <w:t xml:space="preserve">Processes </w:t>
      </w:r>
      <w:r w:rsidR="00C51260" w:rsidRPr="00425E11">
        <w:t>in scope</w:t>
      </w:r>
      <w:bookmarkEnd w:id="22"/>
      <w:bookmarkEnd w:id="23"/>
      <w:bookmarkEnd w:id="24"/>
    </w:p>
    <w:p w14:paraId="52781D1C" w14:textId="7536D68E" w:rsidR="00C8386A" w:rsidRPr="00425E11" w:rsidRDefault="00406095" w:rsidP="00D744FF">
      <w:r w:rsidRPr="00425E11">
        <w:t xml:space="preserve">A total of </w:t>
      </w:r>
      <w:r w:rsidR="00EB5CBB">
        <w:rPr>
          <w:bCs/>
          <w:i/>
        </w:rPr>
        <w:t>92</w:t>
      </w:r>
      <w:r w:rsidR="00C6481D" w:rsidRPr="00E87BFD">
        <w:rPr>
          <w:bCs/>
          <w:i/>
        </w:rPr>
        <w:t xml:space="preserve"> </w:t>
      </w:r>
      <w:r w:rsidRPr="00425E11">
        <w:t xml:space="preserve">specific processes have been identified as </w:t>
      </w:r>
      <w:r w:rsidR="00C51260" w:rsidRPr="00425E11">
        <w:t>in scope</w:t>
      </w:r>
      <w:r w:rsidRPr="00425E11">
        <w:t xml:space="preserve"> as specified in the following </w:t>
      </w:r>
      <w:r w:rsidR="00545188" w:rsidRPr="00425E11">
        <w:t>t</w:t>
      </w:r>
      <w:r w:rsidRPr="00425E11">
        <w:t>able</w:t>
      </w:r>
      <w:r w:rsidR="00BD40D9" w:rsidRPr="00425E11">
        <w:t>.</w:t>
      </w:r>
    </w:p>
    <w:tbl>
      <w:tblPr>
        <w:tblStyle w:val="TableGrid1"/>
        <w:tblW w:w="0" w:type="auto"/>
        <w:tblBorders>
          <w:top w:val="single" w:sz="2" w:space="0" w:color="969696" w:themeColor="text1" w:themeTint="99"/>
          <w:left w:val="single" w:sz="2" w:space="0" w:color="969696" w:themeColor="text1" w:themeTint="99"/>
          <w:bottom w:val="single" w:sz="2" w:space="0" w:color="969696" w:themeColor="text1" w:themeTint="99"/>
          <w:right w:val="single" w:sz="2" w:space="0" w:color="969696" w:themeColor="text1" w:themeTint="99"/>
          <w:insideH w:val="single" w:sz="2" w:space="0" w:color="969696" w:themeColor="text1" w:themeTint="99"/>
          <w:insideV w:val="single" w:sz="2" w:space="0" w:color="969696" w:themeColor="text1" w:themeTint="99"/>
        </w:tblBorders>
        <w:tblLook w:val="04A0" w:firstRow="1" w:lastRow="0" w:firstColumn="1" w:lastColumn="0" w:noHBand="0" w:noVBand="1"/>
      </w:tblPr>
      <w:tblGrid>
        <w:gridCol w:w="535"/>
        <w:gridCol w:w="3995"/>
        <w:gridCol w:w="2324"/>
      </w:tblGrid>
      <w:tr w:rsidR="00620566" w:rsidRPr="00425E11" w14:paraId="47233EF0" w14:textId="77777777" w:rsidTr="00620566">
        <w:trPr>
          <w:tblHeader/>
        </w:trPr>
        <w:tc>
          <w:tcPr>
            <w:tcW w:w="535" w:type="dxa"/>
            <w:shd w:val="clear" w:color="auto" w:fill="008272"/>
          </w:tcPr>
          <w:p w14:paraId="57BEE0A2" w14:textId="2C7CC5B0" w:rsidR="00620566" w:rsidRPr="00425E11" w:rsidRDefault="00620566" w:rsidP="0024107A">
            <w:pPr>
              <w:pStyle w:val="TableHeader"/>
            </w:pPr>
            <w:r w:rsidRPr="00425E11">
              <w:t>#</w:t>
            </w:r>
          </w:p>
        </w:tc>
        <w:tc>
          <w:tcPr>
            <w:tcW w:w="3995" w:type="dxa"/>
            <w:shd w:val="clear" w:color="auto" w:fill="008272"/>
          </w:tcPr>
          <w:p w14:paraId="48B4BD43" w14:textId="160C4B05" w:rsidR="00620566" w:rsidRPr="00425E11" w:rsidRDefault="00620566" w:rsidP="0024107A">
            <w:pPr>
              <w:pStyle w:val="TableHeader"/>
            </w:pPr>
            <w:r w:rsidRPr="00425E11">
              <w:t>Workstream</w:t>
            </w:r>
          </w:p>
        </w:tc>
        <w:tc>
          <w:tcPr>
            <w:tcW w:w="2324" w:type="dxa"/>
            <w:shd w:val="clear" w:color="auto" w:fill="008272"/>
          </w:tcPr>
          <w:p w14:paraId="58CD8190" w14:textId="311181A2" w:rsidR="00620566" w:rsidRPr="00425E11" w:rsidRDefault="00620566" w:rsidP="0024107A">
            <w:pPr>
              <w:pStyle w:val="TableHeader"/>
            </w:pPr>
            <w:r w:rsidRPr="00425E11">
              <w:t>Number of processes</w:t>
            </w:r>
          </w:p>
        </w:tc>
      </w:tr>
      <w:tr w:rsidR="00620566" w:rsidRPr="00425E11" w14:paraId="55F0D9CC" w14:textId="77777777" w:rsidTr="00620566">
        <w:tc>
          <w:tcPr>
            <w:tcW w:w="535" w:type="dxa"/>
          </w:tcPr>
          <w:p w14:paraId="6D2E8CC0" w14:textId="78C02A07" w:rsidR="00620566" w:rsidRPr="00425E11" w:rsidRDefault="00620566" w:rsidP="00D9294D">
            <w:pPr>
              <w:pStyle w:val="TableText"/>
            </w:pPr>
            <w:r w:rsidRPr="00425E11">
              <w:t>1</w:t>
            </w:r>
          </w:p>
        </w:tc>
        <w:tc>
          <w:tcPr>
            <w:tcW w:w="3995" w:type="dxa"/>
          </w:tcPr>
          <w:p w14:paraId="2E325E12" w14:textId="75558725" w:rsidR="00620566" w:rsidRPr="00425E11" w:rsidRDefault="00620566" w:rsidP="00D9294D">
            <w:pPr>
              <w:pStyle w:val="TableText"/>
            </w:pPr>
            <w:r w:rsidRPr="00425E11">
              <w:t>Finance</w:t>
            </w:r>
          </w:p>
        </w:tc>
        <w:tc>
          <w:tcPr>
            <w:tcW w:w="2324" w:type="dxa"/>
          </w:tcPr>
          <w:p w14:paraId="5D4FAD0F" w14:textId="1BC9B0AA" w:rsidR="00620566" w:rsidRPr="00425E11" w:rsidRDefault="00620566" w:rsidP="00D9294D">
            <w:pPr>
              <w:pStyle w:val="TableText"/>
            </w:pPr>
            <w:r>
              <w:t>4</w:t>
            </w:r>
            <w:r w:rsidR="0092126D">
              <w:t>7</w:t>
            </w:r>
          </w:p>
        </w:tc>
      </w:tr>
      <w:tr w:rsidR="00620566" w:rsidRPr="00425E11" w14:paraId="5F2DF8C0" w14:textId="77777777" w:rsidTr="00620566">
        <w:tc>
          <w:tcPr>
            <w:tcW w:w="535" w:type="dxa"/>
          </w:tcPr>
          <w:p w14:paraId="27BD5BCB" w14:textId="197840C4" w:rsidR="00620566" w:rsidRPr="00425E11" w:rsidRDefault="00620566" w:rsidP="00D9294D">
            <w:pPr>
              <w:pStyle w:val="TableText"/>
            </w:pPr>
            <w:r w:rsidRPr="00425E11">
              <w:t>2</w:t>
            </w:r>
          </w:p>
        </w:tc>
        <w:tc>
          <w:tcPr>
            <w:tcW w:w="3995" w:type="dxa"/>
          </w:tcPr>
          <w:p w14:paraId="13E0411A" w14:textId="7EB603D1" w:rsidR="00620566" w:rsidRPr="00425E11" w:rsidRDefault="00620566" w:rsidP="00D9294D">
            <w:pPr>
              <w:pStyle w:val="TableText"/>
            </w:pPr>
            <w:r w:rsidRPr="00425E11">
              <w:t>Sales and marketing</w:t>
            </w:r>
          </w:p>
        </w:tc>
        <w:tc>
          <w:tcPr>
            <w:tcW w:w="2324" w:type="dxa"/>
          </w:tcPr>
          <w:p w14:paraId="1D2E3BB1" w14:textId="1B6FBACD" w:rsidR="00620566" w:rsidRPr="00425E11" w:rsidRDefault="00620566" w:rsidP="00D9294D">
            <w:pPr>
              <w:pStyle w:val="TableText"/>
            </w:pPr>
            <w:r>
              <w:t>4</w:t>
            </w:r>
          </w:p>
        </w:tc>
      </w:tr>
      <w:tr w:rsidR="00620566" w:rsidRPr="00425E11" w14:paraId="29FFEF31" w14:textId="77777777" w:rsidTr="00620566">
        <w:tc>
          <w:tcPr>
            <w:tcW w:w="535" w:type="dxa"/>
          </w:tcPr>
          <w:p w14:paraId="7B59FA28" w14:textId="20986D3D" w:rsidR="00620566" w:rsidRPr="00425E11" w:rsidRDefault="00620566" w:rsidP="00D9294D">
            <w:pPr>
              <w:pStyle w:val="TableText"/>
            </w:pPr>
            <w:r w:rsidRPr="00425E11">
              <w:t>3</w:t>
            </w:r>
          </w:p>
        </w:tc>
        <w:tc>
          <w:tcPr>
            <w:tcW w:w="3995" w:type="dxa"/>
          </w:tcPr>
          <w:p w14:paraId="01ACC8D4" w14:textId="6C6BB70A" w:rsidR="00620566" w:rsidRPr="00425E11" w:rsidRDefault="00620566" w:rsidP="00D9294D">
            <w:pPr>
              <w:pStyle w:val="TableText"/>
            </w:pPr>
            <w:r w:rsidRPr="00425E11">
              <w:t>Supply chain</w:t>
            </w:r>
          </w:p>
        </w:tc>
        <w:tc>
          <w:tcPr>
            <w:tcW w:w="2324" w:type="dxa"/>
          </w:tcPr>
          <w:p w14:paraId="5CA10FC8" w14:textId="1AEDC563" w:rsidR="00620566" w:rsidRPr="00425E11" w:rsidRDefault="00620566" w:rsidP="00D9294D">
            <w:pPr>
              <w:pStyle w:val="TableText"/>
            </w:pPr>
            <w:r>
              <w:t>6</w:t>
            </w:r>
          </w:p>
        </w:tc>
      </w:tr>
      <w:tr w:rsidR="00620566" w:rsidRPr="00425E11" w14:paraId="3B0E4415" w14:textId="77777777" w:rsidTr="00620566">
        <w:tc>
          <w:tcPr>
            <w:tcW w:w="535" w:type="dxa"/>
          </w:tcPr>
          <w:p w14:paraId="419EFAC7" w14:textId="79F1BFE2" w:rsidR="00620566" w:rsidRPr="00425E11" w:rsidRDefault="00620566" w:rsidP="00D9294D">
            <w:pPr>
              <w:pStyle w:val="TableText"/>
            </w:pPr>
            <w:r>
              <w:t>4</w:t>
            </w:r>
          </w:p>
        </w:tc>
        <w:tc>
          <w:tcPr>
            <w:tcW w:w="3995" w:type="dxa"/>
          </w:tcPr>
          <w:p w14:paraId="0929542C" w14:textId="08BC79F2" w:rsidR="00620566" w:rsidRPr="00425E11" w:rsidRDefault="00620566" w:rsidP="00D9294D">
            <w:pPr>
              <w:pStyle w:val="TableText"/>
            </w:pPr>
            <w:r w:rsidRPr="00425E11">
              <w:t>Human resources</w:t>
            </w:r>
          </w:p>
        </w:tc>
        <w:tc>
          <w:tcPr>
            <w:tcW w:w="2324" w:type="dxa"/>
          </w:tcPr>
          <w:p w14:paraId="118EC62C" w14:textId="29B95CEE" w:rsidR="00620566" w:rsidRPr="00425E11" w:rsidRDefault="00620566" w:rsidP="00D9294D">
            <w:pPr>
              <w:pStyle w:val="TableText"/>
            </w:pPr>
            <w:r>
              <w:t>8</w:t>
            </w:r>
          </w:p>
        </w:tc>
      </w:tr>
      <w:tr w:rsidR="00620566" w:rsidRPr="00425E11" w14:paraId="1D9617C5" w14:textId="77777777" w:rsidTr="00620566">
        <w:tc>
          <w:tcPr>
            <w:tcW w:w="535" w:type="dxa"/>
          </w:tcPr>
          <w:p w14:paraId="3B510F30" w14:textId="4A5B4846" w:rsidR="00620566" w:rsidRPr="00425E11" w:rsidRDefault="00620566" w:rsidP="00D9294D">
            <w:pPr>
              <w:pStyle w:val="TableText"/>
            </w:pPr>
            <w:r>
              <w:t>5</w:t>
            </w:r>
          </w:p>
        </w:tc>
        <w:tc>
          <w:tcPr>
            <w:tcW w:w="3995" w:type="dxa"/>
          </w:tcPr>
          <w:p w14:paraId="2D569FC3" w14:textId="3042E989" w:rsidR="00620566" w:rsidRPr="00425E11" w:rsidRDefault="00620566" w:rsidP="00D9294D">
            <w:pPr>
              <w:pStyle w:val="TableText"/>
            </w:pPr>
            <w:r w:rsidRPr="00425E11">
              <w:t>Project management</w:t>
            </w:r>
            <w:r>
              <w:t xml:space="preserve"> and Accounting</w:t>
            </w:r>
          </w:p>
        </w:tc>
        <w:tc>
          <w:tcPr>
            <w:tcW w:w="2324" w:type="dxa"/>
          </w:tcPr>
          <w:p w14:paraId="6F3BD647" w14:textId="058C0D88" w:rsidR="00620566" w:rsidRPr="00425E11" w:rsidRDefault="00620566" w:rsidP="00D9294D">
            <w:pPr>
              <w:pStyle w:val="TableText"/>
            </w:pPr>
            <w:r>
              <w:t>19</w:t>
            </w:r>
          </w:p>
        </w:tc>
      </w:tr>
      <w:tr w:rsidR="00620566" w:rsidRPr="004A6A5D" w14:paraId="3795F636" w14:textId="77777777" w:rsidTr="00F77767">
        <w:tc>
          <w:tcPr>
            <w:tcW w:w="535" w:type="dxa"/>
          </w:tcPr>
          <w:p w14:paraId="5AE2287F" w14:textId="2AF072FB" w:rsidR="00620566" w:rsidRPr="004A6A5D" w:rsidRDefault="00620566" w:rsidP="00D9294D">
            <w:pPr>
              <w:pStyle w:val="TableText"/>
            </w:pPr>
            <w:r w:rsidRPr="004A6A5D">
              <w:t>6</w:t>
            </w:r>
          </w:p>
        </w:tc>
        <w:tc>
          <w:tcPr>
            <w:tcW w:w="3995" w:type="dxa"/>
          </w:tcPr>
          <w:p w14:paraId="221A995D" w14:textId="6577E0F2" w:rsidR="00620566" w:rsidRPr="004A6A5D" w:rsidRDefault="00620566" w:rsidP="00D9294D">
            <w:pPr>
              <w:pStyle w:val="TableText"/>
            </w:pPr>
            <w:r w:rsidRPr="004A6A5D">
              <w:rPr>
                <w:lang w:val="en-GB"/>
              </w:rPr>
              <w:t>System solutions</w:t>
            </w:r>
          </w:p>
        </w:tc>
        <w:tc>
          <w:tcPr>
            <w:tcW w:w="2324" w:type="dxa"/>
          </w:tcPr>
          <w:p w14:paraId="717A527C" w14:textId="64F3E6E0" w:rsidR="00620566" w:rsidRPr="004A6A5D" w:rsidRDefault="00620566" w:rsidP="00D9294D">
            <w:pPr>
              <w:pStyle w:val="TableText"/>
            </w:pPr>
            <w:r w:rsidRPr="004A6A5D">
              <w:t>8</w:t>
            </w:r>
          </w:p>
        </w:tc>
      </w:tr>
    </w:tbl>
    <w:p w14:paraId="2D64BB67" w14:textId="706FBEAA" w:rsidR="005D20A3" w:rsidRPr="00425E11" w:rsidRDefault="005D20A3" w:rsidP="005D20A3">
      <w:r w:rsidRPr="004A6A5D">
        <w:t xml:space="preserve">The specific processes </w:t>
      </w:r>
      <w:r w:rsidR="00C51260" w:rsidRPr="004A6A5D">
        <w:t>in scope</w:t>
      </w:r>
      <w:r w:rsidRPr="004A6A5D">
        <w:t xml:space="preserve"> for each area can be found in </w:t>
      </w:r>
      <w:r w:rsidR="004A6A5D" w:rsidRPr="004A6A5D">
        <w:t>sec</w:t>
      </w:r>
      <w:r w:rsidR="004A6A5D">
        <w:t>t</w:t>
      </w:r>
      <w:r w:rsidR="004A6A5D" w:rsidRPr="004A6A5D">
        <w:t xml:space="preserve">ion </w:t>
      </w:r>
      <w:r w:rsidR="00A347FF">
        <w:fldChar w:fldCharType="begin"/>
      </w:r>
      <w:r w:rsidR="00A347FF">
        <w:instrText xml:space="preserve"> REF _Ref33526450 \r \h </w:instrText>
      </w:r>
      <w:r w:rsidR="00A347FF">
        <w:fldChar w:fldCharType="separate"/>
      </w:r>
      <w:r w:rsidR="00A347FF">
        <w:t>5.1</w:t>
      </w:r>
      <w:r w:rsidR="00A347FF">
        <w:fldChar w:fldCharType="end"/>
      </w:r>
      <w:r w:rsidRPr="00425E11">
        <w:t xml:space="preserve">. </w:t>
      </w:r>
      <w:r w:rsidR="009C55B2" w:rsidRPr="00425E11">
        <w:t>Microsoft assumes</w:t>
      </w:r>
      <w:r w:rsidRPr="00425E11">
        <w:t xml:space="preserve"> that the </w:t>
      </w:r>
      <w:r w:rsidR="00545188" w:rsidRPr="00425E11">
        <w:t>b</w:t>
      </w:r>
      <w:r w:rsidRPr="00425E11">
        <w:t xml:space="preserve">usiness </w:t>
      </w:r>
      <w:r w:rsidR="00545188" w:rsidRPr="00425E11">
        <w:t>p</w:t>
      </w:r>
      <w:r w:rsidRPr="00425E11">
        <w:t xml:space="preserve">rocesses listed in the </w:t>
      </w:r>
      <w:r w:rsidR="00545188" w:rsidRPr="00425E11">
        <w:t>a</w:t>
      </w:r>
      <w:r w:rsidRPr="00425E11">
        <w:t xml:space="preserve">ppendix will be implemented as </w:t>
      </w:r>
      <w:r w:rsidR="00BD40D9" w:rsidRPr="00425E11">
        <w:t xml:space="preserve">a </w:t>
      </w:r>
      <w:r w:rsidRPr="00425E11">
        <w:t xml:space="preserve">standard </w:t>
      </w:r>
      <w:r w:rsidR="00905B56" w:rsidRPr="00425E11">
        <w:t>out-of-the-box</w:t>
      </w:r>
      <w:r w:rsidRPr="00425E11">
        <w:t xml:space="preserve"> Microsoft </w:t>
      </w:r>
      <w:r w:rsidR="001D7195" w:rsidRPr="00425E11">
        <w:t>Dynamics</w:t>
      </w:r>
      <w:r w:rsidR="00397C5B" w:rsidRPr="00425E11">
        <w:t xml:space="preserve"> 365 for Finance and </w:t>
      </w:r>
      <w:r w:rsidR="00416208">
        <w:t>Supply Chain Management</w:t>
      </w:r>
      <w:r w:rsidR="00416208" w:rsidRPr="00425E11">
        <w:t xml:space="preserve"> </w:t>
      </w:r>
      <w:r w:rsidRPr="00425E11">
        <w:t>business process</w:t>
      </w:r>
      <w:r w:rsidR="00B147F8" w:rsidRPr="00425E11">
        <w:t xml:space="preserve"> unless otherwise </w:t>
      </w:r>
      <w:r w:rsidR="009B59FD" w:rsidRPr="00425E11">
        <w:t xml:space="preserve">specified for </w:t>
      </w:r>
      <w:r w:rsidR="00B147F8" w:rsidRPr="00425E11">
        <w:t>customization</w:t>
      </w:r>
      <w:r w:rsidR="004C610B" w:rsidRPr="00425E11">
        <w:t>s</w:t>
      </w:r>
      <w:r w:rsidR="00B147F8" w:rsidRPr="00425E11">
        <w:t xml:space="preserve"> in </w:t>
      </w:r>
      <w:r w:rsidR="00545188" w:rsidRPr="00425E11">
        <w:t>the c</w:t>
      </w:r>
      <w:r w:rsidR="009B59FD" w:rsidRPr="00425E11">
        <w:t xml:space="preserve">ustom </w:t>
      </w:r>
      <w:r w:rsidR="00545188" w:rsidRPr="00425E11">
        <w:t>d</w:t>
      </w:r>
      <w:r w:rsidR="009B59FD" w:rsidRPr="00425E11">
        <w:t>evelopment section of this document</w:t>
      </w:r>
      <w:r w:rsidRPr="00425E11">
        <w:t xml:space="preserve">. Any </w:t>
      </w:r>
      <w:r w:rsidR="00905B56" w:rsidRPr="00425E11">
        <w:t>c</w:t>
      </w:r>
      <w:r w:rsidR="004D7C76" w:rsidRPr="00425E11">
        <w:t>ustomizations</w:t>
      </w:r>
      <w:r w:rsidR="00C66AAF" w:rsidRPr="00425E11">
        <w:t xml:space="preserve"> not specifically identified in this SOW are </w:t>
      </w:r>
      <w:r w:rsidR="00C66AAF" w:rsidRPr="00425E11">
        <w:lastRenderedPageBreak/>
        <w:t xml:space="preserve">considered </w:t>
      </w:r>
      <w:r w:rsidR="00C51260" w:rsidRPr="00425E11">
        <w:t>out of scope</w:t>
      </w:r>
      <w:r w:rsidR="00C66AAF" w:rsidRPr="00425E11">
        <w:t xml:space="preserve"> and, if required, </w:t>
      </w:r>
      <w:r w:rsidRPr="00425E11">
        <w:t xml:space="preserve">will be handled </w:t>
      </w:r>
      <w:r w:rsidR="00BD40D9" w:rsidRPr="00425E11">
        <w:t xml:space="preserve">through </w:t>
      </w:r>
      <w:r w:rsidRPr="00425E11">
        <w:t xml:space="preserve">the </w:t>
      </w:r>
      <w:r w:rsidR="00692A25" w:rsidRPr="00425E11">
        <w:fldChar w:fldCharType="begin"/>
      </w:r>
      <w:r w:rsidR="00692A25" w:rsidRPr="00425E11">
        <w:instrText xml:space="preserve"> REF _Ref495933218 \h </w:instrText>
      </w:r>
      <w:r w:rsidR="00692A25" w:rsidRPr="00425E11">
        <w:fldChar w:fldCharType="separate"/>
      </w:r>
      <w:r w:rsidR="00692A25" w:rsidRPr="00425E11">
        <w:t>Change management process</w:t>
      </w:r>
      <w:r w:rsidR="00692A25" w:rsidRPr="00425E11">
        <w:fldChar w:fldCharType="end"/>
      </w:r>
      <w:r w:rsidRPr="00425E11">
        <w:t xml:space="preserve"> described in </w:t>
      </w:r>
      <w:r w:rsidR="00D26200">
        <w:t>Section</w:t>
      </w:r>
      <w:r w:rsidR="00E03AD2">
        <w:t xml:space="preserve"> 2.12</w:t>
      </w:r>
      <w:r w:rsidR="00692A25" w:rsidRPr="00425E11">
        <w:t>.</w:t>
      </w:r>
    </w:p>
    <w:p w14:paraId="1F19DD81" w14:textId="58C9EE6C" w:rsidR="00362364" w:rsidRPr="00425E11" w:rsidRDefault="00362364" w:rsidP="00E064D8">
      <w:pPr>
        <w:pStyle w:val="Heading3"/>
      </w:pPr>
      <w:bookmarkStart w:id="25" w:name="_Toc34573970"/>
      <w:bookmarkStart w:id="26" w:name="_Ref475023096"/>
      <w:bookmarkStart w:id="27" w:name="_Toc236037186"/>
      <w:bookmarkStart w:id="28" w:name="_Toc240256134"/>
      <w:bookmarkStart w:id="29" w:name="_Toc299630722"/>
      <w:bookmarkStart w:id="30" w:name="_Toc350951370"/>
      <w:bookmarkStart w:id="31" w:name="_Toc449689763"/>
      <w:r w:rsidRPr="00425E11">
        <w:t>Data migration</w:t>
      </w:r>
      <w:bookmarkEnd w:id="25"/>
    </w:p>
    <w:p w14:paraId="1853D4F0" w14:textId="6B8401E1" w:rsidR="00362364" w:rsidRPr="00425E11" w:rsidRDefault="00362364" w:rsidP="00362364">
      <w:r w:rsidRPr="00425E11">
        <w:t xml:space="preserve">Microsoft will load the data </w:t>
      </w:r>
      <w:r w:rsidR="004458B9" w:rsidRPr="00425E11">
        <w:t xml:space="preserve">that is </w:t>
      </w:r>
      <w:r w:rsidRPr="00425E11">
        <w:t>specified in</w:t>
      </w:r>
      <w:r w:rsidR="004F597A" w:rsidRPr="00425E11">
        <w:t xml:space="preserve"> the following table </w:t>
      </w:r>
      <w:r w:rsidRPr="00425E11">
        <w:t>into one legal entity three times to test the data migration load process and scripts. The Customer will assign the required functional or technical resources to assist</w:t>
      </w:r>
      <w:r w:rsidR="00175B16" w:rsidRPr="00425E11">
        <w:t xml:space="preserve"> and </w:t>
      </w:r>
      <w:r w:rsidRPr="00425E11">
        <w:t>shadow</w:t>
      </w:r>
      <w:r w:rsidR="00175B16" w:rsidRPr="00425E11">
        <w:t xml:space="preserve"> Microsoft functional or technical </w:t>
      </w:r>
      <w:r w:rsidR="0033657F" w:rsidRPr="00425E11">
        <w:t>resources and</w:t>
      </w:r>
      <w:r w:rsidRPr="00425E11">
        <w:t xml:space="preserve"> learn </w:t>
      </w:r>
      <w:r w:rsidR="00175B16" w:rsidRPr="00425E11">
        <w:t xml:space="preserve">about </w:t>
      </w:r>
      <w:r w:rsidRPr="00425E11">
        <w:t xml:space="preserve">the data conversion tools and processes. The Customer is responsible for validating the converted data after each test data load and </w:t>
      </w:r>
      <w:r w:rsidR="00CF301C" w:rsidRPr="00425E11">
        <w:t xml:space="preserve">for </w:t>
      </w:r>
      <w:r w:rsidRPr="00425E11">
        <w:t>making the necessary corrections associated with each test data load.</w:t>
      </w:r>
    </w:p>
    <w:p w14:paraId="631CB302" w14:textId="2C585D08" w:rsidR="00362364" w:rsidRPr="00425E11" w:rsidRDefault="00362364" w:rsidP="00362364">
      <w:r w:rsidRPr="00425E11">
        <w:t xml:space="preserve">There will be three test loads performed by Microsoft. All data loads thereafter are to be performed by the </w:t>
      </w:r>
      <w:r w:rsidR="00782C2C">
        <w:t>customer</w:t>
      </w:r>
      <w:r w:rsidR="00782C2C" w:rsidRPr="00425E11">
        <w:t xml:space="preserve"> </w:t>
      </w:r>
      <w:r w:rsidRPr="00425E11">
        <w:t>as required for process, end</w:t>
      </w:r>
      <w:r w:rsidR="007C318F" w:rsidRPr="00425E11">
        <w:t>-</w:t>
      </w:r>
      <w:r w:rsidRPr="00425E11">
        <w:t>to</w:t>
      </w:r>
      <w:r w:rsidR="007C318F" w:rsidRPr="00425E11">
        <w:t>-</w:t>
      </w:r>
      <w:r w:rsidRPr="00425E11">
        <w:t>end, remediation</w:t>
      </w:r>
      <w:r w:rsidR="004458B9" w:rsidRPr="00425E11">
        <w:t>,</w:t>
      </w:r>
      <w:r w:rsidRPr="00425E11">
        <w:t xml:space="preserve"> and </w:t>
      </w:r>
      <w:r w:rsidR="00F92EFA" w:rsidRPr="00425E11">
        <w:t>user acceptance testing (UAT)</w:t>
      </w:r>
      <w:r w:rsidRPr="00425E11">
        <w:t xml:space="preserve"> activities. If more than three test runs are required by Microsoft due to defects in the data</w:t>
      </w:r>
      <w:r w:rsidR="0066198F" w:rsidRPr="00425E11">
        <w:t>-</w:t>
      </w:r>
      <w:r w:rsidRPr="00425E11">
        <w:t xml:space="preserve">loading scripts developed by Microsoft, additional runs will be </w:t>
      </w:r>
      <w:r w:rsidR="00D03287" w:rsidRPr="00425E11">
        <w:t xml:space="preserve">performed </w:t>
      </w:r>
      <w:r w:rsidRPr="00425E11">
        <w:t xml:space="preserve">to address the identified defects. If more than three test runs are required due to Customer data </w:t>
      </w:r>
      <w:r w:rsidR="0066198F" w:rsidRPr="00425E11">
        <w:t>problems</w:t>
      </w:r>
      <w:r w:rsidRPr="00425E11">
        <w:t xml:space="preserve">, additional test runs performed by Microsoft </w:t>
      </w:r>
      <w:r w:rsidR="0066198F" w:rsidRPr="00425E11">
        <w:t xml:space="preserve">would </w:t>
      </w:r>
      <w:r w:rsidRPr="00425E11">
        <w:t xml:space="preserve">be subject to the </w:t>
      </w:r>
      <w:r w:rsidR="0072759E" w:rsidRPr="00425E11">
        <w:fldChar w:fldCharType="begin"/>
      </w:r>
      <w:r w:rsidR="0072759E" w:rsidRPr="00425E11">
        <w:instrText xml:space="preserve"> REF _Ref495933218 \h </w:instrText>
      </w:r>
      <w:r w:rsidR="0072759E" w:rsidRPr="00425E11">
        <w:fldChar w:fldCharType="separate"/>
      </w:r>
      <w:r w:rsidR="0072759E" w:rsidRPr="00425E11">
        <w:t>Change management process</w:t>
      </w:r>
      <w:r w:rsidR="0072759E" w:rsidRPr="00425E11">
        <w:fldChar w:fldCharType="end"/>
      </w:r>
      <w:r w:rsidR="0072759E" w:rsidRPr="00425E11">
        <w:t xml:space="preserve"> </w:t>
      </w:r>
      <w:r w:rsidRPr="00425E11">
        <w:t xml:space="preserve">defined in </w:t>
      </w:r>
      <w:r w:rsidR="00D26200">
        <w:t>S</w:t>
      </w:r>
      <w:r w:rsidRPr="00425E11">
        <w:t xml:space="preserve">ection </w:t>
      </w:r>
      <w:r w:rsidRPr="00425E11">
        <w:fldChar w:fldCharType="begin"/>
      </w:r>
      <w:r w:rsidRPr="00425E11">
        <w:instrText xml:space="preserve"> REF _Ref495933218 \r \h </w:instrText>
      </w:r>
      <w:r w:rsidRPr="00425E11">
        <w:fldChar w:fldCharType="separate"/>
      </w:r>
      <w:r w:rsidR="000D759E">
        <w:t>2.12</w:t>
      </w:r>
      <w:r w:rsidRPr="00425E11">
        <w:fldChar w:fldCharType="end"/>
      </w:r>
      <w:r w:rsidRPr="00425E11">
        <w:t xml:space="preserve">. Upon completion of the production data migration load, the results </w:t>
      </w:r>
      <w:r w:rsidR="004458B9" w:rsidRPr="00425E11">
        <w:t xml:space="preserve">will be </w:t>
      </w:r>
      <w:r w:rsidRPr="00425E11">
        <w:t>deemed accepted.</w:t>
      </w:r>
    </w:p>
    <w:p w14:paraId="73173002" w14:textId="13A9428D" w:rsidR="00362364" w:rsidRPr="00425E11" w:rsidRDefault="00362364" w:rsidP="000B758A">
      <w:r w:rsidRPr="00425E11">
        <w:t>The following data migration is in scope.</w:t>
      </w:r>
    </w:p>
    <w:tbl>
      <w:tblPr>
        <w:tblStyle w:val="TableGrid1"/>
        <w:tblW w:w="0" w:type="auto"/>
        <w:tblBorders>
          <w:top w:val="single" w:sz="2" w:space="0" w:color="969696" w:themeColor="text1" w:themeTint="99"/>
          <w:left w:val="single" w:sz="2" w:space="0" w:color="969696" w:themeColor="text1" w:themeTint="99"/>
          <w:bottom w:val="single" w:sz="2" w:space="0" w:color="969696" w:themeColor="text1" w:themeTint="99"/>
          <w:right w:val="single" w:sz="2" w:space="0" w:color="969696" w:themeColor="text1" w:themeTint="99"/>
          <w:insideH w:val="single" w:sz="2" w:space="0" w:color="969696" w:themeColor="text1" w:themeTint="99"/>
          <w:insideV w:val="single" w:sz="2" w:space="0" w:color="969696" w:themeColor="text1" w:themeTint="99"/>
        </w:tblBorders>
        <w:tblLook w:val="04A0" w:firstRow="1" w:lastRow="0" w:firstColumn="1" w:lastColumn="0" w:noHBand="0" w:noVBand="1"/>
      </w:tblPr>
      <w:tblGrid>
        <w:gridCol w:w="541"/>
        <w:gridCol w:w="2322"/>
        <w:gridCol w:w="1382"/>
        <w:gridCol w:w="1832"/>
        <w:gridCol w:w="1930"/>
        <w:gridCol w:w="1347"/>
      </w:tblGrid>
      <w:tr w:rsidR="00362364" w:rsidRPr="00425E11" w14:paraId="1481D0F7" w14:textId="77777777" w:rsidTr="0042721B">
        <w:trPr>
          <w:tblHeader/>
        </w:trPr>
        <w:tc>
          <w:tcPr>
            <w:tcW w:w="541" w:type="dxa"/>
            <w:shd w:val="clear" w:color="auto" w:fill="008272"/>
          </w:tcPr>
          <w:p w14:paraId="5B99A0AE" w14:textId="77777777" w:rsidR="00362364" w:rsidRPr="00425E11" w:rsidRDefault="00362364" w:rsidP="0024107A">
            <w:pPr>
              <w:pStyle w:val="TableHeader"/>
            </w:pPr>
            <w:r w:rsidRPr="00425E11">
              <w:t>#</w:t>
            </w:r>
          </w:p>
        </w:tc>
        <w:tc>
          <w:tcPr>
            <w:tcW w:w="2322" w:type="dxa"/>
            <w:shd w:val="clear" w:color="auto" w:fill="008272"/>
          </w:tcPr>
          <w:p w14:paraId="2FB6190A" w14:textId="5C7C8573" w:rsidR="00362364" w:rsidRPr="00425E11" w:rsidRDefault="00362364" w:rsidP="0024107A">
            <w:pPr>
              <w:pStyle w:val="TableHeader"/>
            </w:pPr>
            <w:r w:rsidRPr="00425E11">
              <w:t>Data source</w:t>
            </w:r>
            <w:r w:rsidR="004458B9" w:rsidRPr="00425E11">
              <w:t xml:space="preserve"> or </w:t>
            </w:r>
            <w:r w:rsidRPr="00425E11">
              <w:t>entity</w:t>
            </w:r>
          </w:p>
        </w:tc>
        <w:tc>
          <w:tcPr>
            <w:tcW w:w="1382" w:type="dxa"/>
            <w:shd w:val="clear" w:color="auto" w:fill="008272"/>
          </w:tcPr>
          <w:p w14:paraId="77EB68B3" w14:textId="77777777" w:rsidR="00362364" w:rsidRPr="00425E11" w:rsidRDefault="00362364" w:rsidP="0024107A">
            <w:pPr>
              <w:pStyle w:val="TableHeader"/>
            </w:pPr>
            <w:r w:rsidRPr="00425E11">
              <w:t>Data type</w:t>
            </w:r>
          </w:p>
        </w:tc>
        <w:tc>
          <w:tcPr>
            <w:tcW w:w="1832" w:type="dxa"/>
            <w:shd w:val="clear" w:color="auto" w:fill="008272"/>
          </w:tcPr>
          <w:p w14:paraId="1D1C9397" w14:textId="77777777" w:rsidR="00362364" w:rsidRPr="00425E11" w:rsidRDefault="00362364" w:rsidP="0024107A">
            <w:pPr>
              <w:pStyle w:val="TableHeader"/>
            </w:pPr>
            <w:r w:rsidRPr="00425E11">
              <w:t>Migration mechanism</w:t>
            </w:r>
          </w:p>
        </w:tc>
        <w:tc>
          <w:tcPr>
            <w:tcW w:w="1930" w:type="dxa"/>
            <w:shd w:val="clear" w:color="auto" w:fill="008272"/>
          </w:tcPr>
          <w:p w14:paraId="6C56C55F" w14:textId="77777777" w:rsidR="00362364" w:rsidRPr="00425E11" w:rsidRDefault="00362364" w:rsidP="0024107A">
            <w:pPr>
              <w:pStyle w:val="TableHeader"/>
            </w:pPr>
            <w:r w:rsidRPr="00425E11">
              <w:t>Responsibility and assumptions</w:t>
            </w:r>
          </w:p>
        </w:tc>
        <w:tc>
          <w:tcPr>
            <w:tcW w:w="1347" w:type="dxa"/>
            <w:shd w:val="clear" w:color="auto" w:fill="008272"/>
          </w:tcPr>
          <w:p w14:paraId="57DEAC38" w14:textId="77777777" w:rsidR="00362364" w:rsidRPr="00425E11" w:rsidRDefault="00362364" w:rsidP="0024107A">
            <w:pPr>
              <w:pStyle w:val="TableHeader"/>
            </w:pPr>
            <w:r w:rsidRPr="00425E11">
              <w:t>Complexity</w:t>
            </w:r>
          </w:p>
        </w:tc>
      </w:tr>
      <w:tr w:rsidR="00362364" w:rsidRPr="00425E11" w14:paraId="52264CE2" w14:textId="77777777" w:rsidTr="00815E5F">
        <w:tc>
          <w:tcPr>
            <w:tcW w:w="541" w:type="dxa"/>
          </w:tcPr>
          <w:p w14:paraId="533A476E" w14:textId="77777777" w:rsidR="00362364" w:rsidRPr="00425E11" w:rsidRDefault="00362364" w:rsidP="00362364">
            <w:pPr>
              <w:pStyle w:val="TableText"/>
            </w:pPr>
            <w:r w:rsidRPr="00425E11">
              <w:t>1</w:t>
            </w:r>
          </w:p>
        </w:tc>
        <w:tc>
          <w:tcPr>
            <w:tcW w:w="2322" w:type="dxa"/>
          </w:tcPr>
          <w:p w14:paraId="7DD32D89" w14:textId="2188B328" w:rsidR="00362364" w:rsidRPr="00425E11" w:rsidRDefault="00362364" w:rsidP="00362364">
            <w:pPr>
              <w:pStyle w:val="TableText"/>
            </w:pPr>
            <w:r w:rsidRPr="00425E11">
              <w:t>Main accounts</w:t>
            </w:r>
            <w:r w:rsidR="004458B9" w:rsidRPr="00425E11">
              <w:t xml:space="preserve"> or </w:t>
            </w:r>
            <w:r w:rsidRPr="00425E11">
              <w:t>chart of accounts</w:t>
            </w:r>
          </w:p>
        </w:tc>
        <w:tc>
          <w:tcPr>
            <w:tcW w:w="1382" w:type="dxa"/>
          </w:tcPr>
          <w:p w14:paraId="2986D429" w14:textId="77777777" w:rsidR="00362364" w:rsidRPr="00425E11" w:rsidRDefault="00362364" w:rsidP="00362364">
            <w:pPr>
              <w:pStyle w:val="TableText"/>
            </w:pPr>
            <w:r w:rsidRPr="00425E11">
              <w:t>Master</w:t>
            </w:r>
          </w:p>
        </w:tc>
        <w:tc>
          <w:tcPr>
            <w:tcW w:w="1832" w:type="dxa"/>
          </w:tcPr>
          <w:p w14:paraId="3485F83F" w14:textId="27935261" w:rsidR="00362364" w:rsidRPr="00425E11" w:rsidRDefault="004458B9" w:rsidP="00362364">
            <w:pPr>
              <w:pStyle w:val="TableText"/>
            </w:pPr>
            <w:r w:rsidRPr="00425E11">
              <w:t>Data Import/Export Framework for Microsoft Dynamics AX</w:t>
            </w:r>
          </w:p>
        </w:tc>
        <w:tc>
          <w:tcPr>
            <w:tcW w:w="1930" w:type="dxa"/>
          </w:tcPr>
          <w:p w14:paraId="12914A14" w14:textId="6F8EF2CC" w:rsidR="00362364" w:rsidRPr="00425E11" w:rsidRDefault="00362364" w:rsidP="00362364">
            <w:pPr>
              <w:pStyle w:val="TableText"/>
            </w:pPr>
            <w:r w:rsidRPr="00425E11">
              <w:t>Microsoft</w:t>
            </w:r>
            <w:r w:rsidR="0024107A" w:rsidRPr="00425E11">
              <w:t>—</w:t>
            </w:r>
            <w:r w:rsidRPr="00425E11">
              <w:t>with Customer validation</w:t>
            </w:r>
          </w:p>
        </w:tc>
        <w:tc>
          <w:tcPr>
            <w:tcW w:w="1347" w:type="dxa"/>
          </w:tcPr>
          <w:p w14:paraId="6AD395CA" w14:textId="67E64BFC" w:rsidR="00362364" w:rsidRPr="00425E11" w:rsidRDefault="00FF1DFA" w:rsidP="00362364">
            <w:pPr>
              <w:pStyle w:val="TableText"/>
            </w:pPr>
            <w:r>
              <w:t>Si</w:t>
            </w:r>
            <w:r w:rsidR="00721D0B">
              <w:t>mple</w:t>
            </w:r>
          </w:p>
        </w:tc>
      </w:tr>
      <w:tr w:rsidR="00362364" w:rsidRPr="00425E11" w14:paraId="2FC11108" w14:textId="77777777" w:rsidTr="00815E5F">
        <w:tc>
          <w:tcPr>
            <w:tcW w:w="541" w:type="dxa"/>
          </w:tcPr>
          <w:p w14:paraId="22606686" w14:textId="77777777" w:rsidR="00362364" w:rsidRPr="00425E11" w:rsidRDefault="00362364" w:rsidP="00362364">
            <w:pPr>
              <w:pStyle w:val="TableText"/>
            </w:pPr>
            <w:r w:rsidRPr="00425E11">
              <w:t>2</w:t>
            </w:r>
          </w:p>
        </w:tc>
        <w:tc>
          <w:tcPr>
            <w:tcW w:w="2322" w:type="dxa"/>
          </w:tcPr>
          <w:p w14:paraId="6749F626" w14:textId="77777777" w:rsidR="00362364" w:rsidRPr="00425E11" w:rsidRDefault="00362364" w:rsidP="00362364">
            <w:pPr>
              <w:pStyle w:val="TableText"/>
            </w:pPr>
            <w:r w:rsidRPr="00425E11">
              <w:t>Ledger balance summary</w:t>
            </w:r>
          </w:p>
        </w:tc>
        <w:tc>
          <w:tcPr>
            <w:tcW w:w="1382" w:type="dxa"/>
          </w:tcPr>
          <w:p w14:paraId="1B74F6FC" w14:textId="77777777" w:rsidR="00362364" w:rsidRPr="00425E11" w:rsidRDefault="00362364" w:rsidP="00362364">
            <w:pPr>
              <w:pStyle w:val="TableText"/>
            </w:pPr>
            <w:r w:rsidRPr="00425E11">
              <w:t>Balance</w:t>
            </w:r>
          </w:p>
        </w:tc>
        <w:tc>
          <w:tcPr>
            <w:tcW w:w="1832" w:type="dxa"/>
          </w:tcPr>
          <w:p w14:paraId="7133D997" w14:textId="1B09DD50" w:rsidR="00362364" w:rsidRPr="00425E11" w:rsidRDefault="004458B9" w:rsidP="00362364">
            <w:pPr>
              <w:pStyle w:val="TableText"/>
            </w:pPr>
            <w:r w:rsidRPr="00425E11">
              <w:t>Data Import/Export Framework for Microsoft Dynamics AX</w:t>
            </w:r>
          </w:p>
        </w:tc>
        <w:tc>
          <w:tcPr>
            <w:tcW w:w="1930" w:type="dxa"/>
          </w:tcPr>
          <w:p w14:paraId="6D2F70F6" w14:textId="4E0568A0" w:rsidR="00362364" w:rsidRPr="00425E11" w:rsidRDefault="00362364" w:rsidP="00362364">
            <w:pPr>
              <w:pStyle w:val="TableText"/>
            </w:pPr>
            <w:r w:rsidRPr="00425E11">
              <w:t>Microsoft</w:t>
            </w:r>
            <w:r w:rsidR="0024107A" w:rsidRPr="00425E11">
              <w:t>—</w:t>
            </w:r>
            <w:r w:rsidRPr="00425E11">
              <w:t>with Customer validation</w:t>
            </w:r>
          </w:p>
        </w:tc>
        <w:tc>
          <w:tcPr>
            <w:tcW w:w="1347" w:type="dxa"/>
          </w:tcPr>
          <w:p w14:paraId="500D77FD" w14:textId="28C2880C" w:rsidR="00362364" w:rsidRPr="00425E11" w:rsidRDefault="00721D0B" w:rsidP="00362364">
            <w:pPr>
              <w:pStyle w:val="TableText"/>
            </w:pPr>
            <w:r>
              <w:t>Simple</w:t>
            </w:r>
          </w:p>
        </w:tc>
      </w:tr>
      <w:tr w:rsidR="00362364" w:rsidRPr="00425E11" w14:paraId="7E532464" w14:textId="77777777" w:rsidTr="00815E5F">
        <w:tc>
          <w:tcPr>
            <w:tcW w:w="541" w:type="dxa"/>
          </w:tcPr>
          <w:p w14:paraId="1CB73DDE" w14:textId="77777777" w:rsidR="00362364" w:rsidRPr="00425E11" w:rsidRDefault="00362364" w:rsidP="00362364">
            <w:pPr>
              <w:pStyle w:val="TableText"/>
            </w:pPr>
            <w:r w:rsidRPr="00425E11">
              <w:t>3</w:t>
            </w:r>
          </w:p>
        </w:tc>
        <w:tc>
          <w:tcPr>
            <w:tcW w:w="2322" w:type="dxa"/>
          </w:tcPr>
          <w:p w14:paraId="3CCD3EF2" w14:textId="059964F5" w:rsidR="00362364" w:rsidRPr="00425E11" w:rsidRDefault="00362364" w:rsidP="00362364">
            <w:pPr>
              <w:pStyle w:val="TableText"/>
            </w:pPr>
            <w:r w:rsidRPr="00425E11">
              <w:t>Products/items</w:t>
            </w:r>
            <w:r w:rsidR="006330D9">
              <w:t xml:space="preserve"> – Service Items</w:t>
            </w:r>
          </w:p>
        </w:tc>
        <w:tc>
          <w:tcPr>
            <w:tcW w:w="1382" w:type="dxa"/>
          </w:tcPr>
          <w:p w14:paraId="28F4A6D4" w14:textId="77777777" w:rsidR="00362364" w:rsidRPr="00425E11" w:rsidRDefault="00362364" w:rsidP="00362364">
            <w:pPr>
              <w:pStyle w:val="TableText"/>
            </w:pPr>
            <w:r w:rsidRPr="00425E11">
              <w:t>Master</w:t>
            </w:r>
          </w:p>
        </w:tc>
        <w:tc>
          <w:tcPr>
            <w:tcW w:w="1832" w:type="dxa"/>
          </w:tcPr>
          <w:p w14:paraId="4CB0CF7B" w14:textId="02C27F4F" w:rsidR="00362364" w:rsidRPr="00425E11" w:rsidRDefault="004458B9" w:rsidP="00362364">
            <w:pPr>
              <w:pStyle w:val="TableText"/>
            </w:pPr>
            <w:r w:rsidRPr="00425E11">
              <w:t>Data Import/Export Framework for Microsoft Dynamics AX</w:t>
            </w:r>
          </w:p>
        </w:tc>
        <w:tc>
          <w:tcPr>
            <w:tcW w:w="1930" w:type="dxa"/>
          </w:tcPr>
          <w:p w14:paraId="361491ED" w14:textId="40EEADF7" w:rsidR="00362364" w:rsidRPr="00425E11" w:rsidRDefault="00362364" w:rsidP="00362364">
            <w:pPr>
              <w:pStyle w:val="TableText"/>
            </w:pPr>
            <w:r w:rsidRPr="00425E11">
              <w:t>Microsoft</w:t>
            </w:r>
            <w:r w:rsidR="0024107A" w:rsidRPr="00425E11">
              <w:t>—</w:t>
            </w:r>
            <w:r w:rsidRPr="00425E11">
              <w:t>with Customer validation</w:t>
            </w:r>
          </w:p>
        </w:tc>
        <w:tc>
          <w:tcPr>
            <w:tcW w:w="1347" w:type="dxa"/>
          </w:tcPr>
          <w:p w14:paraId="4E2F0EAF" w14:textId="3FD1AB2E" w:rsidR="00362364" w:rsidRPr="00425E11" w:rsidRDefault="00721D0B" w:rsidP="00362364">
            <w:pPr>
              <w:pStyle w:val="TableText"/>
            </w:pPr>
            <w:r>
              <w:t>Simple</w:t>
            </w:r>
          </w:p>
        </w:tc>
      </w:tr>
      <w:tr w:rsidR="00362364" w:rsidRPr="00425E11" w14:paraId="32D64A29" w14:textId="77777777" w:rsidTr="00815E5F">
        <w:tc>
          <w:tcPr>
            <w:tcW w:w="541" w:type="dxa"/>
          </w:tcPr>
          <w:p w14:paraId="56A801D8" w14:textId="77777777" w:rsidR="00362364" w:rsidRPr="00425E11" w:rsidRDefault="00362364" w:rsidP="00362364">
            <w:pPr>
              <w:pStyle w:val="TableText"/>
            </w:pPr>
            <w:r w:rsidRPr="00425E11">
              <w:t>4</w:t>
            </w:r>
          </w:p>
        </w:tc>
        <w:tc>
          <w:tcPr>
            <w:tcW w:w="2322" w:type="dxa"/>
          </w:tcPr>
          <w:p w14:paraId="065B9C81" w14:textId="77777777" w:rsidR="00362364" w:rsidRPr="00425E11" w:rsidRDefault="00362364" w:rsidP="00362364">
            <w:pPr>
              <w:pStyle w:val="TableText"/>
            </w:pPr>
            <w:r w:rsidRPr="00425E11">
              <w:t>Employees</w:t>
            </w:r>
          </w:p>
        </w:tc>
        <w:tc>
          <w:tcPr>
            <w:tcW w:w="1382" w:type="dxa"/>
          </w:tcPr>
          <w:p w14:paraId="038FBCF6" w14:textId="77777777" w:rsidR="00362364" w:rsidRPr="00425E11" w:rsidRDefault="00362364" w:rsidP="00362364">
            <w:pPr>
              <w:pStyle w:val="TableText"/>
            </w:pPr>
            <w:r w:rsidRPr="00425E11">
              <w:t>Master</w:t>
            </w:r>
          </w:p>
        </w:tc>
        <w:tc>
          <w:tcPr>
            <w:tcW w:w="1832" w:type="dxa"/>
          </w:tcPr>
          <w:p w14:paraId="3C50D068" w14:textId="3B51346A" w:rsidR="00362364" w:rsidRPr="00425E11" w:rsidRDefault="004458B9" w:rsidP="00362364">
            <w:pPr>
              <w:pStyle w:val="TableText"/>
            </w:pPr>
            <w:r w:rsidRPr="00425E11">
              <w:t>Data Import/Export Framework for Microsoft Dynamics AX</w:t>
            </w:r>
          </w:p>
        </w:tc>
        <w:tc>
          <w:tcPr>
            <w:tcW w:w="1930" w:type="dxa"/>
          </w:tcPr>
          <w:p w14:paraId="0357F19D" w14:textId="1636FEB8" w:rsidR="00362364" w:rsidRPr="00425E11" w:rsidRDefault="00362364" w:rsidP="00362364">
            <w:pPr>
              <w:pStyle w:val="TableText"/>
            </w:pPr>
            <w:r w:rsidRPr="00425E11">
              <w:t>Microsoft</w:t>
            </w:r>
            <w:r w:rsidR="0024107A" w:rsidRPr="00425E11">
              <w:t>—</w:t>
            </w:r>
            <w:r w:rsidRPr="00425E11">
              <w:t>with Customer validation</w:t>
            </w:r>
          </w:p>
        </w:tc>
        <w:tc>
          <w:tcPr>
            <w:tcW w:w="1347" w:type="dxa"/>
          </w:tcPr>
          <w:p w14:paraId="5FDCC09E" w14:textId="63188A2E" w:rsidR="00362364" w:rsidRPr="00425E11" w:rsidRDefault="00721D0B" w:rsidP="00362364">
            <w:pPr>
              <w:pStyle w:val="TableText"/>
            </w:pPr>
            <w:r>
              <w:t>Simple</w:t>
            </w:r>
          </w:p>
        </w:tc>
      </w:tr>
      <w:tr w:rsidR="00362364" w:rsidRPr="00425E11" w14:paraId="78633068" w14:textId="77777777" w:rsidTr="00815E5F">
        <w:tc>
          <w:tcPr>
            <w:tcW w:w="541" w:type="dxa"/>
          </w:tcPr>
          <w:p w14:paraId="61E7DBC9" w14:textId="77777777" w:rsidR="00362364" w:rsidRPr="00425E11" w:rsidRDefault="00362364" w:rsidP="00362364">
            <w:pPr>
              <w:pStyle w:val="TableText"/>
            </w:pPr>
            <w:r w:rsidRPr="00425E11">
              <w:lastRenderedPageBreak/>
              <w:t>5</w:t>
            </w:r>
          </w:p>
        </w:tc>
        <w:tc>
          <w:tcPr>
            <w:tcW w:w="2322" w:type="dxa"/>
          </w:tcPr>
          <w:p w14:paraId="16E7A682" w14:textId="77777777" w:rsidR="00362364" w:rsidRPr="00425E11" w:rsidRDefault="00362364" w:rsidP="00362364">
            <w:pPr>
              <w:pStyle w:val="TableText"/>
            </w:pPr>
            <w:r w:rsidRPr="00425E11">
              <w:t>Vendors</w:t>
            </w:r>
          </w:p>
        </w:tc>
        <w:tc>
          <w:tcPr>
            <w:tcW w:w="1382" w:type="dxa"/>
          </w:tcPr>
          <w:p w14:paraId="4FEB7FB3" w14:textId="77777777" w:rsidR="00362364" w:rsidRPr="00425E11" w:rsidRDefault="00362364" w:rsidP="00362364">
            <w:pPr>
              <w:pStyle w:val="TableText"/>
            </w:pPr>
            <w:r w:rsidRPr="00425E11">
              <w:t>Master</w:t>
            </w:r>
          </w:p>
        </w:tc>
        <w:tc>
          <w:tcPr>
            <w:tcW w:w="1832" w:type="dxa"/>
          </w:tcPr>
          <w:p w14:paraId="188ED1E4" w14:textId="3974E0DC" w:rsidR="00362364" w:rsidRPr="00425E11" w:rsidRDefault="004458B9" w:rsidP="00362364">
            <w:pPr>
              <w:pStyle w:val="TableText"/>
            </w:pPr>
            <w:r w:rsidRPr="00425E11">
              <w:t>Data Import/Export Framework for Microsoft Dynamics AX</w:t>
            </w:r>
          </w:p>
        </w:tc>
        <w:tc>
          <w:tcPr>
            <w:tcW w:w="1930" w:type="dxa"/>
          </w:tcPr>
          <w:p w14:paraId="3A16E5D4" w14:textId="7EEFAF11" w:rsidR="00362364" w:rsidRPr="00425E11" w:rsidRDefault="00362364" w:rsidP="00362364">
            <w:pPr>
              <w:pStyle w:val="TableText"/>
            </w:pPr>
            <w:r w:rsidRPr="00425E11">
              <w:t>Microsoft</w:t>
            </w:r>
            <w:r w:rsidR="0024107A" w:rsidRPr="00425E11">
              <w:t>—</w:t>
            </w:r>
            <w:r w:rsidRPr="00425E11">
              <w:t>with Customer validation</w:t>
            </w:r>
          </w:p>
        </w:tc>
        <w:tc>
          <w:tcPr>
            <w:tcW w:w="1347" w:type="dxa"/>
          </w:tcPr>
          <w:p w14:paraId="1B7BD33B" w14:textId="115BCDE6" w:rsidR="00362364" w:rsidRPr="00425E11" w:rsidRDefault="00721D0B" w:rsidP="00362364">
            <w:pPr>
              <w:pStyle w:val="TableText"/>
            </w:pPr>
            <w:r>
              <w:t>Simple</w:t>
            </w:r>
          </w:p>
        </w:tc>
      </w:tr>
      <w:tr w:rsidR="00362364" w:rsidRPr="00425E11" w14:paraId="3DD399C3" w14:textId="77777777" w:rsidTr="00815E5F">
        <w:tc>
          <w:tcPr>
            <w:tcW w:w="541" w:type="dxa"/>
          </w:tcPr>
          <w:p w14:paraId="10450BE8" w14:textId="77777777" w:rsidR="00362364" w:rsidRPr="00425E11" w:rsidRDefault="00362364" w:rsidP="00362364">
            <w:pPr>
              <w:pStyle w:val="TableText"/>
            </w:pPr>
            <w:r w:rsidRPr="00425E11">
              <w:t>6</w:t>
            </w:r>
          </w:p>
        </w:tc>
        <w:tc>
          <w:tcPr>
            <w:tcW w:w="2322" w:type="dxa"/>
          </w:tcPr>
          <w:p w14:paraId="43E67C27" w14:textId="7C712400" w:rsidR="00362364" w:rsidRPr="00425E11" w:rsidRDefault="00362364" w:rsidP="00362364">
            <w:pPr>
              <w:pStyle w:val="TableText"/>
            </w:pPr>
            <w:r w:rsidRPr="00425E11">
              <w:t xml:space="preserve">Open </w:t>
            </w:r>
            <w:r w:rsidR="00FE5514" w:rsidRPr="00425E11">
              <w:t xml:space="preserve">accounts payable </w:t>
            </w:r>
            <w:r w:rsidRPr="00425E11">
              <w:t>invoices</w:t>
            </w:r>
          </w:p>
        </w:tc>
        <w:tc>
          <w:tcPr>
            <w:tcW w:w="1382" w:type="dxa"/>
          </w:tcPr>
          <w:p w14:paraId="7C35B8D5" w14:textId="77777777" w:rsidR="00362364" w:rsidRPr="00425E11" w:rsidRDefault="00362364" w:rsidP="00362364">
            <w:pPr>
              <w:pStyle w:val="TableText"/>
            </w:pPr>
            <w:r w:rsidRPr="00425E11">
              <w:t>Transaction</w:t>
            </w:r>
          </w:p>
        </w:tc>
        <w:tc>
          <w:tcPr>
            <w:tcW w:w="1832" w:type="dxa"/>
          </w:tcPr>
          <w:p w14:paraId="3400CD53" w14:textId="1F6E3522" w:rsidR="00362364" w:rsidRPr="00425E11" w:rsidRDefault="004458B9" w:rsidP="00362364">
            <w:pPr>
              <w:pStyle w:val="TableText"/>
            </w:pPr>
            <w:r w:rsidRPr="00425E11">
              <w:t>Data Import/Export Framework for Microsoft Dynamics AX</w:t>
            </w:r>
          </w:p>
        </w:tc>
        <w:tc>
          <w:tcPr>
            <w:tcW w:w="1930" w:type="dxa"/>
          </w:tcPr>
          <w:p w14:paraId="1DD1AC11" w14:textId="312F1A15" w:rsidR="00362364" w:rsidRPr="00425E11" w:rsidRDefault="00362364" w:rsidP="00362364">
            <w:pPr>
              <w:pStyle w:val="TableText"/>
            </w:pPr>
            <w:r w:rsidRPr="00425E11">
              <w:t>Microsoft</w:t>
            </w:r>
            <w:r w:rsidR="0024107A" w:rsidRPr="00425E11">
              <w:t>—</w:t>
            </w:r>
            <w:r w:rsidRPr="00425E11">
              <w:t>with Customer validation</w:t>
            </w:r>
          </w:p>
        </w:tc>
        <w:tc>
          <w:tcPr>
            <w:tcW w:w="1347" w:type="dxa"/>
          </w:tcPr>
          <w:p w14:paraId="0FC2C386" w14:textId="003C289C" w:rsidR="00362364" w:rsidRPr="00425E11" w:rsidRDefault="00721D0B" w:rsidP="00362364">
            <w:pPr>
              <w:pStyle w:val="TableText"/>
            </w:pPr>
            <w:r>
              <w:t>Simple</w:t>
            </w:r>
          </w:p>
        </w:tc>
      </w:tr>
      <w:tr w:rsidR="006E1D18" w:rsidRPr="00425E11" w14:paraId="19BF9AC8" w14:textId="77777777" w:rsidTr="00815E5F">
        <w:tc>
          <w:tcPr>
            <w:tcW w:w="541" w:type="dxa"/>
          </w:tcPr>
          <w:p w14:paraId="1ADA5A1E" w14:textId="54F53C02" w:rsidR="006E1D18" w:rsidRPr="00425E11" w:rsidRDefault="004B3B26" w:rsidP="006E1D18">
            <w:pPr>
              <w:pStyle w:val="TableText"/>
            </w:pPr>
            <w:r>
              <w:t>7</w:t>
            </w:r>
          </w:p>
        </w:tc>
        <w:tc>
          <w:tcPr>
            <w:tcW w:w="2322" w:type="dxa"/>
          </w:tcPr>
          <w:p w14:paraId="45BFFC6D" w14:textId="3BF6631D" w:rsidR="006E1D18" w:rsidRPr="00425E11" w:rsidRDefault="006E1D18" w:rsidP="006E1D18">
            <w:pPr>
              <w:pStyle w:val="TableText"/>
            </w:pPr>
            <w:r>
              <w:t>Customers</w:t>
            </w:r>
          </w:p>
        </w:tc>
        <w:tc>
          <w:tcPr>
            <w:tcW w:w="1382" w:type="dxa"/>
          </w:tcPr>
          <w:p w14:paraId="7143BF08" w14:textId="74AD6218" w:rsidR="006E1D18" w:rsidRPr="00425E11" w:rsidRDefault="006E1D18" w:rsidP="006E1D18">
            <w:pPr>
              <w:pStyle w:val="TableText"/>
            </w:pPr>
            <w:r w:rsidRPr="00425E11">
              <w:t>Master</w:t>
            </w:r>
          </w:p>
        </w:tc>
        <w:tc>
          <w:tcPr>
            <w:tcW w:w="1832" w:type="dxa"/>
          </w:tcPr>
          <w:p w14:paraId="4F048327" w14:textId="3A9937DE" w:rsidR="006E1D18" w:rsidRPr="00425E11" w:rsidRDefault="006E1D18" w:rsidP="006E1D18">
            <w:pPr>
              <w:pStyle w:val="TableText"/>
            </w:pPr>
            <w:r w:rsidRPr="00425E11">
              <w:t>Data Import/Export Framework for Microsoft Dynamics AX</w:t>
            </w:r>
          </w:p>
        </w:tc>
        <w:tc>
          <w:tcPr>
            <w:tcW w:w="1930" w:type="dxa"/>
          </w:tcPr>
          <w:p w14:paraId="7B2842B6" w14:textId="230110F3" w:rsidR="006E1D18" w:rsidRPr="00425E11" w:rsidRDefault="006E1D18" w:rsidP="006E1D18">
            <w:pPr>
              <w:pStyle w:val="TableText"/>
            </w:pPr>
            <w:r w:rsidRPr="00425E11">
              <w:t>Microsoft—with Customer validation</w:t>
            </w:r>
          </w:p>
        </w:tc>
        <w:tc>
          <w:tcPr>
            <w:tcW w:w="1347" w:type="dxa"/>
          </w:tcPr>
          <w:p w14:paraId="52942E43" w14:textId="574005A3" w:rsidR="006E1D18" w:rsidRPr="00425E11" w:rsidRDefault="00721D0B" w:rsidP="006E1D18">
            <w:pPr>
              <w:pStyle w:val="TableText"/>
            </w:pPr>
            <w:r>
              <w:t>Simple</w:t>
            </w:r>
          </w:p>
        </w:tc>
      </w:tr>
      <w:tr w:rsidR="006E1D18" w:rsidRPr="00425E11" w14:paraId="22C9AFC4" w14:textId="77777777" w:rsidTr="00815E5F">
        <w:tc>
          <w:tcPr>
            <w:tcW w:w="541" w:type="dxa"/>
          </w:tcPr>
          <w:p w14:paraId="79BE9C83" w14:textId="1031554A" w:rsidR="006E1D18" w:rsidRPr="00425E11" w:rsidRDefault="004B3B26" w:rsidP="006E1D18">
            <w:pPr>
              <w:pStyle w:val="TableText"/>
            </w:pPr>
            <w:r>
              <w:t>8</w:t>
            </w:r>
          </w:p>
        </w:tc>
        <w:tc>
          <w:tcPr>
            <w:tcW w:w="2322" w:type="dxa"/>
          </w:tcPr>
          <w:p w14:paraId="20874328" w14:textId="3A17294C" w:rsidR="006E1D18" w:rsidRPr="00425E11" w:rsidRDefault="006E1D18" w:rsidP="006E1D18">
            <w:pPr>
              <w:pStyle w:val="TableText"/>
            </w:pPr>
            <w:r w:rsidRPr="00425E11">
              <w:rPr>
                <w:rStyle w:val="normaltextrun"/>
                <w:rFonts w:cs="Segoe UI"/>
                <w:color w:val="000000"/>
                <w:szCs w:val="20"/>
              </w:rPr>
              <w:t>Open accounts receivable balances</w:t>
            </w:r>
            <w:r w:rsidRPr="00425E11">
              <w:rPr>
                <w:rStyle w:val="eop"/>
                <w:rFonts w:cs="Segoe UI"/>
                <w:color w:val="000000"/>
                <w:szCs w:val="20"/>
              </w:rPr>
              <w:t> </w:t>
            </w:r>
          </w:p>
        </w:tc>
        <w:tc>
          <w:tcPr>
            <w:tcW w:w="1382" w:type="dxa"/>
          </w:tcPr>
          <w:p w14:paraId="002808DD" w14:textId="259814F7" w:rsidR="006E1D18" w:rsidRPr="00425E11" w:rsidRDefault="006E1D18" w:rsidP="006E1D18">
            <w:pPr>
              <w:pStyle w:val="TableText"/>
            </w:pPr>
            <w:r w:rsidRPr="00425E11">
              <w:rPr>
                <w:rStyle w:val="normaltextrun"/>
                <w:rFonts w:cs="Segoe UI"/>
                <w:color w:val="000000"/>
                <w:szCs w:val="20"/>
              </w:rPr>
              <w:t>Transactional data</w:t>
            </w:r>
            <w:r w:rsidRPr="00425E11">
              <w:rPr>
                <w:rStyle w:val="eop"/>
                <w:rFonts w:cs="Segoe UI"/>
                <w:color w:val="000000"/>
                <w:szCs w:val="20"/>
              </w:rPr>
              <w:t> </w:t>
            </w:r>
          </w:p>
        </w:tc>
        <w:tc>
          <w:tcPr>
            <w:tcW w:w="1832" w:type="dxa"/>
          </w:tcPr>
          <w:p w14:paraId="1AE8A3A9" w14:textId="15010BDA" w:rsidR="006E1D18" w:rsidRPr="00425E11" w:rsidRDefault="006E1D18" w:rsidP="006E1D18">
            <w:pPr>
              <w:pStyle w:val="TableText"/>
            </w:pPr>
            <w:r w:rsidRPr="00425E11">
              <w:rPr>
                <w:rStyle w:val="normaltextrun"/>
                <w:rFonts w:cs="Segoe UI"/>
                <w:color w:val="000000"/>
                <w:szCs w:val="20"/>
              </w:rPr>
              <w:t>Data Import/Export Framework</w:t>
            </w:r>
            <w:r w:rsidRPr="00425E11">
              <w:rPr>
                <w:rStyle w:val="eop"/>
                <w:rFonts w:cs="Segoe UI"/>
                <w:color w:val="000000"/>
                <w:szCs w:val="20"/>
              </w:rPr>
              <w:t> </w:t>
            </w:r>
          </w:p>
        </w:tc>
        <w:tc>
          <w:tcPr>
            <w:tcW w:w="1930" w:type="dxa"/>
          </w:tcPr>
          <w:p w14:paraId="69DB45A9" w14:textId="3F86E7AE" w:rsidR="006E1D18" w:rsidRPr="00425E11" w:rsidRDefault="006E1D18" w:rsidP="006E1D18">
            <w:pPr>
              <w:pStyle w:val="TableText"/>
            </w:pPr>
            <w:r w:rsidRPr="00425E11">
              <w:rPr>
                <w:rStyle w:val="normaltextrun"/>
                <w:rFonts w:cs="Segoe UI"/>
                <w:color w:val="000000"/>
                <w:szCs w:val="20"/>
              </w:rPr>
              <w:t>Microsoft will import, Customer will provide and validate data</w:t>
            </w:r>
            <w:r w:rsidRPr="00425E11">
              <w:rPr>
                <w:rStyle w:val="eop"/>
                <w:rFonts w:cs="Segoe UI"/>
                <w:color w:val="000000"/>
                <w:szCs w:val="20"/>
              </w:rPr>
              <w:t> </w:t>
            </w:r>
          </w:p>
        </w:tc>
        <w:tc>
          <w:tcPr>
            <w:tcW w:w="1347" w:type="dxa"/>
          </w:tcPr>
          <w:p w14:paraId="1C0C669F" w14:textId="41205FF0" w:rsidR="006E1D18" w:rsidRPr="00425E11" w:rsidRDefault="00721D0B" w:rsidP="006E1D18">
            <w:pPr>
              <w:pStyle w:val="TableText"/>
            </w:pPr>
            <w:r>
              <w:t>Simple</w:t>
            </w:r>
          </w:p>
        </w:tc>
      </w:tr>
      <w:tr w:rsidR="006E1D18" w:rsidRPr="00425E11" w14:paraId="3BCA3216" w14:textId="77777777" w:rsidTr="00815E5F">
        <w:tc>
          <w:tcPr>
            <w:tcW w:w="541" w:type="dxa"/>
          </w:tcPr>
          <w:p w14:paraId="2E68A90D" w14:textId="4FA1A3CA" w:rsidR="006E1D18" w:rsidRPr="00425E11" w:rsidRDefault="00986983" w:rsidP="006E1D18">
            <w:pPr>
              <w:pStyle w:val="TableText"/>
            </w:pPr>
            <w:r>
              <w:t>9</w:t>
            </w:r>
          </w:p>
        </w:tc>
        <w:tc>
          <w:tcPr>
            <w:tcW w:w="2322" w:type="dxa"/>
          </w:tcPr>
          <w:p w14:paraId="002A3011" w14:textId="07156729" w:rsidR="006E1D18" w:rsidRPr="00425E11" w:rsidRDefault="00C97A7A" w:rsidP="006E1D18">
            <w:pPr>
              <w:pStyle w:val="TableText"/>
            </w:pPr>
            <w:r>
              <w:rPr>
                <w:rStyle w:val="normaltextrun"/>
                <w:rFonts w:cs="Segoe UI"/>
                <w:color w:val="000000"/>
                <w:szCs w:val="20"/>
              </w:rPr>
              <w:t>Fixed assets</w:t>
            </w:r>
            <w:r w:rsidR="006E1D18" w:rsidRPr="00425E11">
              <w:rPr>
                <w:rStyle w:val="eop"/>
                <w:rFonts w:cs="Segoe UI"/>
                <w:color w:val="000000"/>
                <w:szCs w:val="20"/>
              </w:rPr>
              <w:t> </w:t>
            </w:r>
          </w:p>
        </w:tc>
        <w:tc>
          <w:tcPr>
            <w:tcW w:w="1382" w:type="dxa"/>
          </w:tcPr>
          <w:p w14:paraId="6D82B592" w14:textId="71EDCFEA" w:rsidR="006E1D18" w:rsidRPr="00425E11" w:rsidRDefault="00C97A7A" w:rsidP="006E1D18">
            <w:pPr>
              <w:pStyle w:val="TableText"/>
            </w:pPr>
            <w:r>
              <w:rPr>
                <w:rStyle w:val="normaltextrun"/>
              </w:rPr>
              <w:t>Master</w:t>
            </w:r>
          </w:p>
        </w:tc>
        <w:tc>
          <w:tcPr>
            <w:tcW w:w="1832" w:type="dxa"/>
          </w:tcPr>
          <w:p w14:paraId="4A7C8120" w14:textId="1380A942" w:rsidR="006E1D18" w:rsidRPr="00425E11" w:rsidRDefault="006E1D18" w:rsidP="006E1D18">
            <w:pPr>
              <w:pStyle w:val="TableText"/>
            </w:pPr>
            <w:r w:rsidRPr="00425E11">
              <w:rPr>
                <w:rStyle w:val="normaltextrun"/>
                <w:rFonts w:cs="Segoe UI"/>
                <w:color w:val="000000"/>
                <w:szCs w:val="20"/>
              </w:rPr>
              <w:t>Microsoft Data Import/Export Framework</w:t>
            </w:r>
            <w:r w:rsidRPr="00425E11">
              <w:rPr>
                <w:rStyle w:val="eop"/>
                <w:rFonts w:cs="Segoe UI"/>
                <w:color w:val="000000"/>
                <w:szCs w:val="20"/>
              </w:rPr>
              <w:t> </w:t>
            </w:r>
          </w:p>
        </w:tc>
        <w:tc>
          <w:tcPr>
            <w:tcW w:w="1930" w:type="dxa"/>
          </w:tcPr>
          <w:p w14:paraId="25727DD2" w14:textId="140EC3C7" w:rsidR="006E1D18" w:rsidRPr="00425E11" w:rsidRDefault="0042721B" w:rsidP="006E1D18">
            <w:pPr>
              <w:pStyle w:val="TableText"/>
            </w:pPr>
            <w:r w:rsidRPr="00425E11">
              <w:t>Microsoft—with Customer validation</w:t>
            </w:r>
          </w:p>
        </w:tc>
        <w:tc>
          <w:tcPr>
            <w:tcW w:w="1347" w:type="dxa"/>
          </w:tcPr>
          <w:p w14:paraId="3451A8EC" w14:textId="63DC6CE9" w:rsidR="006E1D18" w:rsidRPr="00425E11" w:rsidRDefault="00721D0B" w:rsidP="006E1D18">
            <w:pPr>
              <w:pStyle w:val="TableText"/>
            </w:pPr>
            <w:r>
              <w:t>Simple</w:t>
            </w:r>
          </w:p>
        </w:tc>
      </w:tr>
      <w:tr w:rsidR="006E1D18" w:rsidRPr="00425E11" w14:paraId="26E69533" w14:textId="77777777" w:rsidTr="00815E5F">
        <w:tc>
          <w:tcPr>
            <w:tcW w:w="541" w:type="dxa"/>
          </w:tcPr>
          <w:p w14:paraId="56F0535A" w14:textId="15797460" w:rsidR="006E1D18" w:rsidRPr="00425E11" w:rsidRDefault="00092C36" w:rsidP="006E1D18">
            <w:pPr>
              <w:pStyle w:val="TableText"/>
            </w:pPr>
            <w:r>
              <w:t>10</w:t>
            </w:r>
          </w:p>
        </w:tc>
        <w:tc>
          <w:tcPr>
            <w:tcW w:w="2322" w:type="dxa"/>
          </w:tcPr>
          <w:p w14:paraId="5CBA89F9" w14:textId="366AD9AE" w:rsidR="006E1D18" w:rsidRPr="00425E11" w:rsidRDefault="003D34E3" w:rsidP="006E1D18">
            <w:pPr>
              <w:pStyle w:val="TableText"/>
            </w:pPr>
            <w:r>
              <w:rPr>
                <w:rStyle w:val="normaltextrun"/>
              </w:rPr>
              <w:t>Project records</w:t>
            </w:r>
            <w:r w:rsidR="00EF63FF">
              <w:rPr>
                <w:rStyle w:val="normaltextrun"/>
              </w:rPr>
              <w:t xml:space="preserve"> (assumption that this will be used for contracts, to be validated)</w:t>
            </w:r>
          </w:p>
        </w:tc>
        <w:tc>
          <w:tcPr>
            <w:tcW w:w="1382" w:type="dxa"/>
          </w:tcPr>
          <w:p w14:paraId="7B4BECF8" w14:textId="534BA352" w:rsidR="006E1D18" w:rsidRPr="00425E11" w:rsidRDefault="006E1D18" w:rsidP="006E1D18">
            <w:pPr>
              <w:pStyle w:val="TableText"/>
            </w:pPr>
            <w:r w:rsidRPr="00425E11">
              <w:rPr>
                <w:rStyle w:val="normaltextrun"/>
                <w:rFonts w:cs="Segoe UI"/>
                <w:color w:val="000000"/>
                <w:szCs w:val="20"/>
              </w:rPr>
              <w:t xml:space="preserve">Master </w:t>
            </w:r>
            <w:r w:rsidRPr="00425E11">
              <w:rPr>
                <w:rStyle w:val="eop"/>
                <w:rFonts w:cs="Segoe UI"/>
                <w:color w:val="000000"/>
                <w:szCs w:val="20"/>
              </w:rPr>
              <w:t> </w:t>
            </w:r>
          </w:p>
        </w:tc>
        <w:tc>
          <w:tcPr>
            <w:tcW w:w="1832" w:type="dxa"/>
          </w:tcPr>
          <w:p w14:paraId="2ACEEC4B" w14:textId="2D97E218" w:rsidR="006E1D18" w:rsidRPr="00425E11" w:rsidRDefault="006E1D18" w:rsidP="006E1D18">
            <w:pPr>
              <w:pStyle w:val="TableText"/>
            </w:pPr>
            <w:r w:rsidRPr="00425E11">
              <w:rPr>
                <w:rStyle w:val="normaltextrun"/>
                <w:rFonts w:cs="Segoe UI"/>
                <w:color w:val="000000"/>
                <w:szCs w:val="20"/>
              </w:rPr>
              <w:t>Microsoft Data Import/Export Framework</w:t>
            </w:r>
            <w:r w:rsidRPr="00425E11">
              <w:rPr>
                <w:rStyle w:val="eop"/>
                <w:rFonts w:cs="Segoe UI"/>
                <w:color w:val="000000"/>
                <w:szCs w:val="20"/>
              </w:rPr>
              <w:t> </w:t>
            </w:r>
          </w:p>
        </w:tc>
        <w:tc>
          <w:tcPr>
            <w:tcW w:w="1930" w:type="dxa"/>
          </w:tcPr>
          <w:p w14:paraId="5F4BB902" w14:textId="0791D6EB" w:rsidR="006E1D18" w:rsidRPr="00425E11" w:rsidRDefault="0042721B" w:rsidP="006E1D18">
            <w:pPr>
              <w:pStyle w:val="TableText"/>
            </w:pPr>
            <w:r w:rsidRPr="00425E11">
              <w:t>Microsoft—with Customer validation</w:t>
            </w:r>
          </w:p>
        </w:tc>
        <w:tc>
          <w:tcPr>
            <w:tcW w:w="1347" w:type="dxa"/>
          </w:tcPr>
          <w:p w14:paraId="770571AB" w14:textId="34EA7297" w:rsidR="006E1D18" w:rsidRPr="00425E11" w:rsidRDefault="00721D0B" w:rsidP="006E1D18">
            <w:pPr>
              <w:pStyle w:val="TableText"/>
            </w:pPr>
            <w:r>
              <w:t>Simple</w:t>
            </w:r>
          </w:p>
        </w:tc>
      </w:tr>
    </w:tbl>
    <w:p w14:paraId="6AB3D989" w14:textId="099F076F" w:rsidR="00362364" w:rsidRPr="00425E11" w:rsidRDefault="00362364" w:rsidP="00362364">
      <w:r w:rsidRPr="00425E11">
        <w:t>The data migration scope as stated in</w:t>
      </w:r>
      <w:r w:rsidR="004F597A" w:rsidRPr="00425E11">
        <w:t xml:space="preserve"> the </w:t>
      </w:r>
      <w:r w:rsidR="0021648B" w:rsidRPr="00425E11">
        <w:t>previous</w:t>
      </w:r>
      <w:r w:rsidR="004F597A" w:rsidRPr="00425E11">
        <w:t xml:space="preserve"> table</w:t>
      </w:r>
      <w:r w:rsidRPr="00425E11">
        <w:t xml:space="preserve"> will be reassessed after the Build-Analysis and Build-Design activity sets and any changes</w:t>
      </w:r>
      <w:r w:rsidR="004458B9" w:rsidRPr="00425E11">
        <w:t>,</w:t>
      </w:r>
      <w:r w:rsidRPr="00425E11">
        <w:t xml:space="preserve"> including but not limited to the list of entities, estimated complexities, </w:t>
      </w:r>
      <w:r w:rsidR="004458B9" w:rsidRPr="00425E11">
        <w:t xml:space="preserve">and </w:t>
      </w:r>
      <w:r w:rsidRPr="00425E11">
        <w:t xml:space="preserve">migration mechanisms as specified in the </w:t>
      </w:r>
      <w:r w:rsidR="004458B9" w:rsidRPr="00425E11">
        <w:t xml:space="preserve">previous </w:t>
      </w:r>
      <w:r w:rsidRPr="00425E11">
        <w:t>table</w:t>
      </w:r>
      <w:r w:rsidR="004458B9" w:rsidRPr="00425E11">
        <w:t>,</w:t>
      </w:r>
      <w:r w:rsidRPr="00425E11">
        <w:t xml:space="preserve"> are subject to the </w:t>
      </w:r>
      <w:r w:rsidR="00E377E0" w:rsidRPr="00425E11">
        <w:fldChar w:fldCharType="begin"/>
      </w:r>
      <w:r w:rsidR="00E377E0" w:rsidRPr="00425E11">
        <w:instrText xml:space="preserve"> REF _Ref495933218 \h </w:instrText>
      </w:r>
      <w:r w:rsidR="00E377E0" w:rsidRPr="00425E11">
        <w:fldChar w:fldCharType="separate"/>
      </w:r>
      <w:r w:rsidR="00E377E0" w:rsidRPr="00425E11">
        <w:t>Change management process</w:t>
      </w:r>
      <w:r w:rsidR="00E377E0" w:rsidRPr="00425E11">
        <w:fldChar w:fldCharType="end"/>
      </w:r>
      <w:r w:rsidRPr="00425E11">
        <w:t xml:space="preserve"> as specified in </w:t>
      </w:r>
      <w:r w:rsidR="005133BA">
        <w:t>S</w:t>
      </w:r>
      <w:r w:rsidR="005133BA" w:rsidRPr="00425E11">
        <w:t xml:space="preserve">ection </w:t>
      </w:r>
      <w:r w:rsidR="005A009C">
        <w:fldChar w:fldCharType="begin"/>
      </w:r>
      <w:r w:rsidR="005A009C">
        <w:instrText xml:space="preserve"> REF _Ref495933218 \r \h </w:instrText>
      </w:r>
      <w:r w:rsidR="005A009C">
        <w:fldChar w:fldCharType="separate"/>
      </w:r>
      <w:r w:rsidR="005A009C">
        <w:t>2.12</w:t>
      </w:r>
      <w:r w:rsidR="005A009C">
        <w:fldChar w:fldCharType="end"/>
      </w:r>
      <w:r w:rsidR="004F597A" w:rsidRPr="00425E11">
        <w:t>.</w:t>
      </w:r>
    </w:p>
    <w:p w14:paraId="61F4DABF" w14:textId="5225B868" w:rsidR="00362364" w:rsidRPr="00425E11" w:rsidRDefault="00362364" w:rsidP="000B758A">
      <w:r w:rsidRPr="00425E11">
        <w:t xml:space="preserve">Migrating data requires close collaboration between Microsoft and </w:t>
      </w:r>
      <w:r w:rsidR="00384CA5">
        <w:rPr>
          <w:rStyle w:val="InstructionalChar"/>
        </w:rPr>
        <w:t xml:space="preserve">. </w:t>
      </w:r>
      <w:r w:rsidRPr="00425E11">
        <w:t>The following</w:t>
      </w:r>
      <w:r w:rsidR="004F597A" w:rsidRPr="00425E11">
        <w:t xml:space="preserve"> table</w:t>
      </w:r>
      <w:r w:rsidRPr="00425E11">
        <w:t xml:space="preserve"> specifies the relative responsibilities.</w:t>
      </w:r>
    </w:p>
    <w:tbl>
      <w:tblPr>
        <w:tblStyle w:val="TableGrid1"/>
        <w:tblW w:w="0" w:type="auto"/>
        <w:tblBorders>
          <w:top w:val="single" w:sz="2" w:space="0" w:color="969696" w:themeColor="text1" w:themeTint="99"/>
          <w:left w:val="single" w:sz="2" w:space="0" w:color="969696" w:themeColor="text1" w:themeTint="99"/>
          <w:bottom w:val="single" w:sz="2" w:space="0" w:color="969696" w:themeColor="text1" w:themeTint="99"/>
          <w:right w:val="single" w:sz="2" w:space="0" w:color="969696" w:themeColor="text1" w:themeTint="99"/>
          <w:insideH w:val="single" w:sz="2" w:space="0" w:color="969696" w:themeColor="text1" w:themeTint="99"/>
          <w:insideV w:val="single" w:sz="2" w:space="0" w:color="969696" w:themeColor="text1" w:themeTint="99"/>
        </w:tblBorders>
        <w:tblLayout w:type="fixed"/>
        <w:tblLook w:val="04A0" w:firstRow="1" w:lastRow="0" w:firstColumn="1" w:lastColumn="0" w:noHBand="0" w:noVBand="1"/>
      </w:tblPr>
      <w:tblGrid>
        <w:gridCol w:w="537"/>
        <w:gridCol w:w="4137"/>
        <w:gridCol w:w="1286"/>
        <w:gridCol w:w="1283"/>
        <w:gridCol w:w="2078"/>
        <w:gridCol w:w="33"/>
      </w:tblGrid>
      <w:tr w:rsidR="00042FD1" w:rsidRPr="00425E11" w14:paraId="02B73706" w14:textId="77777777" w:rsidTr="00D9294D">
        <w:trPr>
          <w:tblHeader/>
        </w:trPr>
        <w:tc>
          <w:tcPr>
            <w:tcW w:w="537" w:type="dxa"/>
            <w:shd w:val="clear" w:color="auto" w:fill="008272"/>
          </w:tcPr>
          <w:p w14:paraId="17B9734D" w14:textId="687FAB93" w:rsidR="00042FD1" w:rsidRPr="00425E11" w:rsidRDefault="00042FD1" w:rsidP="0024107A">
            <w:pPr>
              <w:pStyle w:val="TableHeader"/>
            </w:pPr>
            <w:r w:rsidRPr="00425E11">
              <w:t>#</w:t>
            </w:r>
          </w:p>
        </w:tc>
        <w:tc>
          <w:tcPr>
            <w:tcW w:w="4137" w:type="dxa"/>
            <w:shd w:val="clear" w:color="auto" w:fill="008272"/>
          </w:tcPr>
          <w:p w14:paraId="0978AD1A" w14:textId="78CE26F5" w:rsidR="00042FD1" w:rsidRPr="00425E11" w:rsidRDefault="00042FD1" w:rsidP="0024107A">
            <w:pPr>
              <w:pStyle w:val="TableHeader"/>
            </w:pPr>
            <w:r w:rsidRPr="00425E11">
              <w:t>Task</w:t>
            </w:r>
          </w:p>
        </w:tc>
        <w:tc>
          <w:tcPr>
            <w:tcW w:w="1286" w:type="dxa"/>
            <w:shd w:val="clear" w:color="auto" w:fill="008272"/>
          </w:tcPr>
          <w:p w14:paraId="75957E82" w14:textId="77777777" w:rsidR="00042FD1" w:rsidRPr="00425E11" w:rsidRDefault="00042FD1" w:rsidP="0024107A">
            <w:pPr>
              <w:pStyle w:val="TableHeader"/>
            </w:pPr>
            <w:r w:rsidRPr="00425E11">
              <w:t>Microsoft</w:t>
            </w:r>
          </w:p>
        </w:tc>
        <w:tc>
          <w:tcPr>
            <w:tcW w:w="1283" w:type="dxa"/>
            <w:shd w:val="clear" w:color="auto" w:fill="008272"/>
          </w:tcPr>
          <w:p w14:paraId="032326AF" w14:textId="77777777" w:rsidR="00042FD1" w:rsidRPr="00425E11" w:rsidRDefault="00042FD1" w:rsidP="0024107A">
            <w:pPr>
              <w:pStyle w:val="TableHeader"/>
            </w:pPr>
            <w:r w:rsidRPr="00425E11">
              <w:t>Customer</w:t>
            </w:r>
          </w:p>
        </w:tc>
        <w:tc>
          <w:tcPr>
            <w:tcW w:w="2111" w:type="dxa"/>
            <w:gridSpan w:val="2"/>
            <w:shd w:val="clear" w:color="auto" w:fill="008272"/>
          </w:tcPr>
          <w:p w14:paraId="768FB8F3" w14:textId="77777777" w:rsidR="00042FD1" w:rsidRPr="00425E11" w:rsidRDefault="00042FD1" w:rsidP="0024107A">
            <w:pPr>
              <w:pStyle w:val="TableHeader"/>
            </w:pPr>
            <w:r w:rsidRPr="00425E11">
              <w:t>Required by</w:t>
            </w:r>
          </w:p>
        </w:tc>
      </w:tr>
      <w:tr w:rsidR="00042FD1" w:rsidRPr="00425E11" w14:paraId="5346F246" w14:textId="77777777" w:rsidTr="00D9294D">
        <w:trPr>
          <w:gridAfter w:val="1"/>
          <w:wAfter w:w="33" w:type="dxa"/>
        </w:trPr>
        <w:tc>
          <w:tcPr>
            <w:tcW w:w="537" w:type="dxa"/>
          </w:tcPr>
          <w:p w14:paraId="2C5950C7" w14:textId="28EF243B" w:rsidR="00042FD1" w:rsidRPr="00425E11" w:rsidRDefault="00042FD1" w:rsidP="00362364">
            <w:pPr>
              <w:pStyle w:val="TableText"/>
            </w:pPr>
            <w:r w:rsidRPr="00425E11">
              <w:t>1</w:t>
            </w:r>
          </w:p>
        </w:tc>
        <w:tc>
          <w:tcPr>
            <w:tcW w:w="4137" w:type="dxa"/>
          </w:tcPr>
          <w:p w14:paraId="49C68538" w14:textId="1CBC7D6A" w:rsidR="00042FD1" w:rsidRPr="00425E11" w:rsidRDefault="00356835" w:rsidP="00362364">
            <w:pPr>
              <w:pStyle w:val="TableText"/>
            </w:pPr>
            <w:r w:rsidRPr="00425E11">
              <w:t xml:space="preserve">Definition of </w:t>
            </w:r>
            <w:r w:rsidR="004458B9" w:rsidRPr="00425E11">
              <w:t xml:space="preserve">the </w:t>
            </w:r>
            <w:r w:rsidR="00042FD1" w:rsidRPr="00425E11">
              <w:t>data migration business requirements</w:t>
            </w:r>
          </w:p>
        </w:tc>
        <w:tc>
          <w:tcPr>
            <w:tcW w:w="1286" w:type="dxa"/>
          </w:tcPr>
          <w:p w14:paraId="5FF19D58" w14:textId="77777777" w:rsidR="00042FD1" w:rsidRPr="00425E11" w:rsidRDefault="00042FD1" w:rsidP="00362364">
            <w:pPr>
              <w:pStyle w:val="TableText"/>
            </w:pPr>
          </w:p>
        </w:tc>
        <w:tc>
          <w:tcPr>
            <w:tcW w:w="1283" w:type="dxa"/>
          </w:tcPr>
          <w:p w14:paraId="532E2E4E" w14:textId="77777777" w:rsidR="00042FD1" w:rsidRPr="00425E11" w:rsidRDefault="00042FD1" w:rsidP="00362364">
            <w:pPr>
              <w:pStyle w:val="TableText"/>
            </w:pPr>
            <w:r w:rsidRPr="00425E11">
              <w:t>X</w:t>
            </w:r>
          </w:p>
        </w:tc>
        <w:tc>
          <w:tcPr>
            <w:tcW w:w="2078" w:type="dxa"/>
          </w:tcPr>
          <w:p w14:paraId="2DB35169" w14:textId="65CCBA3E" w:rsidR="00042FD1" w:rsidRPr="00425E11" w:rsidRDefault="004458B9" w:rsidP="00362364">
            <w:pPr>
              <w:pStyle w:val="TableText"/>
            </w:pPr>
            <w:r w:rsidRPr="00425E11">
              <w:t xml:space="preserve">The end of the </w:t>
            </w:r>
            <w:r w:rsidR="00042FD1" w:rsidRPr="00425E11">
              <w:t>Build-Analysis activity set</w:t>
            </w:r>
          </w:p>
        </w:tc>
      </w:tr>
      <w:tr w:rsidR="00042FD1" w:rsidRPr="00425E11" w14:paraId="0E7E802B" w14:textId="77777777" w:rsidTr="00D9294D">
        <w:trPr>
          <w:gridAfter w:val="1"/>
          <w:wAfter w:w="33" w:type="dxa"/>
        </w:trPr>
        <w:tc>
          <w:tcPr>
            <w:tcW w:w="537" w:type="dxa"/>
          </w:tcPr>
          <w:p w14:paraId="5DD478D1" w14:textId="73B018D8" w:rsidR="00042FD1" w:rsidRPr="00425E11" w:rsidRDefault="00042FD1" w:rsidP="00362364">
            <w:pPr>
              <w:pStyle w:val="TableText"/>
              <w:rPr>
                <w:rFonts w:eastAsiaTheme="minorEastAsia"/>
              </w:rPr>
            </w:pPr>
            <w:r w:rsidRPr="00425E11">
              <w:rPr>
                <w:rFonts w:eastAsiaTheme="minorEastAsia"/>
              </w:rPr>
              <w:lastRenderedPageBreak/>
              <w:t>2</w:t>
            </w:r>
          </w:p>
        </w:tc>
        <w:tc>
          <w:tcPr>
            <w:tcW w:w="4137" w:type="dxa"/>
          </w:tcPr>
          <w:p w14:paraId="63C94C0E" w14:textId="509FD987" w:rsidR="00042FD1" w:rsidRPr="00425E11" w:rsidRDefault="00356835" w:rsidP="00362364">
            <w:pPr>
              <w:pStyle w:val="TableText"/>
            </w:pPr>
            <w:r w:rsidRPr="00425E11">
              <w:rPr>
                <w:rFonts w:eastAsiaTheme="minorEastAsia"/>
              </w:rPr>
              <w:t xml:space="preserve">Collaboration </w:t>
            </w:r>
            <w:r w:rsidR="00042FD1" w:rsidRPr="00425E11">
              <w:rPr>
                <w:rFonts w:eastAsiaTheme="minorEastAsia"/>
              </w:rPr>
              <w:t>on data migration strategy development and align</w:t>
            </w:r>
            <w:r w:rsidR="00DC6D9C" w:rsidRPr="00425E11">
              <w:rPr>
                <w:rFonts w:eastAsiaTheme="minorEastAsia"/>
              </w:rPr>
              <w:t>ment</w:t>
            </w:r>
            <w:r w:rsidR="00042FD1" w:rsidRPr="00425E11">
              <w:rPr>
                <w:rFonts w:eastAsiaTheme="minorEastAsia"/>
              </w:rPr>
              <w:t xml:space="preserve"> with </w:t>
            </w:r>
            <w:r w:rsidR="004458B9" w:rsidRPr="00425E11">
              <w:rPr>
                <w:rFonts w:eastAsiaTheme="minorEastAsia"/>
              </w:rPr>
              <w:t xml:space="preserve">the </w:t>
            </w:r>
            <w:r w:rsidR="00042FD1" w:rsidRPr="00425E11">
              <w:rPr>
                <w:rFonts w:eastAsiaTheme="minorEastAsia"/>
              </w:rPr>
              <w:t>product roadmap</w:t>
            </w:r>
          </w:p>
        </w:tc>
        <w:tc>
          <w:tcPr>
            <w:tcW w:w="1286" w:type="dxa"/>
          </w:tcPr>
          <w:p w14:paraId="3C77B31E" w14:textId="77777777" w:rsidR="00042FD1" w:rsidRPr="00425E11" w:rsidRDefault="00042FD1" w:rsidP="00362364">
            <w:pPr>
              <w:pStyle w:val="TableText"/>
            </w:pPr>
            <w:r w:rsidRPr="00425E11">
              <w:rPr>
                <w:rFonts w:cstheme="minorHAnsi"/>
              </w:rPr>
              <w:t>X</w:t>
            </w:r>
          </w:p>
        </w:tc>
        <w:tc>
          <w:tcPr>
            <w:tcW w:w="1283" w:type="dxa"/>
          </w:tcPr>
          <w:p w14:paraId="571F4D4E" w14:textId="77777777" w:rsidR="00042FD1" w:rsidRPr="00425E11" w:rsidRDefault="00042FD1" w:rsidP="00362364">
            <w:pPr>
              <w:pStyle w:val="TableText"/>
            </w:pPr>
          </w:p>
        </w:tc>
        <w:tc>
          <w:tcPr>
            <w:tcW w:w="2078" w:type="dxa"/>
          </w:tcPr>
          <w:p w14:paraId="66E58725" w14:textId="438DC8A8" w:rsidR="00042FD1" w:rsidRPr="00425E11" w:rsidRDefault="004458B9" w:rsidP="00362364">
            <w:pPr>
              <w:pStyle w:val="TableText"/>
            </w:pPr>
            <w:r w:rsidRPr="00425E11">
              <w:t xml:space="preserve">The end </w:t>
            </w:r>
            <w:r w:rsidR="00042FD1" w:rsidRPr="00425E11">
              <w:t xml:space="preserve">of </w:t>
            </w:r>
            <w:r w:rsidRPr="00425E11">
              <w:t xml:space="preserve">the </w:t>
            </w:r>
            <w:r w:rsidR="00042FD1" w:rsidRPr="00425E11">
              <w:t>Build-Analysis activity set</w:t>
            </w:r>
          </w:p>
        </w:tc>
      </w:tr>
      <w:tr w:rsidR="00042FD1" w:rsidRPr="00425E11" w14:paraId="307E2FD4" w14:textId="77777777" w:rsidTr="00D9294D">
        <w:trPr>
          <w:gridAfter w:val="1"/>
          <w:wAfter w:w="33" w:type="dxa"/>
        </w:trPr>
        <w:tc>
          <w:tcPr>
            <w:tcW w:w="537" w:type="dxa"/>
          </w:tcPr>
          <w:p w14:paraId="0F4553B4" w14:textId="72F53322" w:rsidR="00042FD1" w:rsidRPr="00425E11" w:rsidRDefault="00042FD1" w:rsidP="00362364">
            <w:pPr>
              <w:pStyle w:val="TableText"/>
            </w:pPr>
            <w:r w:rsidRPr="00425E11">
              <w:t>3</w:t>
            </w:r>
          </w:p>
        </w:tc>
        <w:tc>
          <w:tcPr>
            <w:tcW w:w="4137" w:type="dxa"/>
          </w:tcPr>
          <w:p w14:paraId="2607B06A" w14:textId="5FC6C984" w:rsidR="00042FD1" w:rsidRPr="00425E11" w:rsidRDefault="00356835" w:rsidP="00362364">
            <w:pPr>
              <w:pStyle w:val="TableText"/>
            </w:pPr>
            <w:r w:rsidRPr="00425E11">
              <w:t xml:space="preserve">Definition of </w:t>
            </w:r>
            <w:r w:rsidR="004458B9" w:rsidRPr="00425E11">
              <w:t xml:space="preserve">the </w:t>
            </w:r>
            <w:r w:rsidR="00042FD1" w:rsidRPr="00425E11">
              <w:t>initial data migration strategy</w:t>
            </w:r>
          </w:p>
        </w:tc>
        <w:tc>
          <w:tcPr>
            <w:tcW w:w="1286" w:type="dxa"/>
          </w:tcPr>
          <w:p w14:paraId="10078E3B" w14:textId="77777777" w:rsidR="00042FD1" w:rsidRPr="00425E11" w:rsidRDefault="00042FD1" w:rsidP="00362364">
            <w:pPr>
              <w:pStyle w:val="TableText"/>
            </w:pPr>
            <w:r w:rsidRPr="00425E11">
              <w:t>X</w:t>
            </w:r>
          </w:p>
        </w:tc>
        <w:tc>
          <w:tcPr>
            <w:tcW w:w="1283" w:type="dxa"/>
          </w:tcPr>
          <w:p w14:paraId="0CE817FF" w14:textId="77777777" w:rsidR="00042FD1" w:rsidRPr="00425E11" w:rsidRDefault="00042FD1" w:rsidP="00362364">
            <w:pPr>
              <w:pStyle w:val="TableText"/>
            </w:pPr>
            <w:r w:rsidRPr="00425E11">
              <w:t>X</w:t>
            </w:r>
          </w:p>
        </w:tc>
        <w:tc>
          <w:tcPr>
            <w:tcW w:w="2078" w:type="dxa"/>
          </w:tcPr>
          <w:p w14:paraId="3EED4BB5" w14:textId="3B644596" w:rsidR="00042FD1" w:rsidRPr="00425E11" w:rsidRDefault="004458B9" w:rsidP="00362364">
            <w:pPr>
              <w:pStyle w:val="TableText"/>
            </w:pPr>
            <w:r w:rsidRPr="00425E11">
              <w:t>The end of the</w:t>
            </w:r>
            <w:r w:rsidR="00042FD1" w:rsidRPr="00425E11">
              <w:t xml:space="preserve"> Build-Analysis activity set</w:t>
            </w:r>
          </w:p>
        </w:tc>
      </w:tr>
      <w:tr w:rsidR="00042FD1" w:rsidRPr="00425E11" w14:paraId="6C5965AB" w14:textId="77777777" w:rsidTr="00D9294D">
        <w:trPr>
          <w:gridAfter w:val="1"/>
          <w:wAfter w:w="33" w:type="dxa"/>
        </w:trPr>
        <w:tc>
          <w:tcPr>
            <w:tcW w:w="537" w:type="dxa"/>
          </w:tcPr>
          <w:p w14:paraId="1B884890" w14:textId="66DE3D36" w:rsidR="00042FD1" w:rsidRPr="00425E11" w:rsidRDefault="00042FD1" w:rsidP="00362364">
            <w:pPr>
              <w:pStyle w:val="TableText"/>
            </w:pPr>
            <w:r w:rsidRPr="00425E11">
              <w:t>4</w:t>
            </w:r>
          </w:p>
        </w:tc>
        <w:tc>
          <w:tcPr>
            <w:tcW w:w="4137" w:type="dxa"/>
          </w:tcPr>
          <w:p w14:paraId="73FDA005" w14:textId="5CAEB3F6" w:rsidR="00042FD1" w:rsidRPr="00425E11" w:rsidRDefault="00356835" w:rsidP="00362364">
            <w:pPr>
              <w:pStyle w:val="TableText"/>
            </w:pPr>
            <w:r w:rsidRPr="00425E11">
              <w:t xml:space="preserve">Production of </w:t>
            </w:r>
            <w:r w:rsidR="00042FD1" w:rsidRPr="00425E11">
              <w:t>representative sample data</w:t>
            </w:r>
          </w:p>
        </w:tc>
        <w:tc>
          <w:tcPr>
            <w:tcW w:w="1286" w:type="dxa"/>
          </w:tcPr>
          <w:p w14:paraId="63F0CF02" w14:textId="77777777" w:rsidR="00042FD1" w:rsidRPr="00425E11" w:rsidRDefault="00042FD1" w:rsidP="00362364">
            <w:pPr>
              <w:pStyle w:val="TableText"/>
            </w:pPr>
          </w:p>
        </w:tc>
        <w:tc>
          <w:tcPr>
            <w:tcW w:w="1283" w:type="dxa"/>
          </w:tcPr>
          <w:p w14:paraId="28426ED9" w14:textId="77777777" w:rsidR="00042FD1" w:rsidRPr="00425E11" w:rsidRDefault="00042FD1" w:rsidP="00362364">
            <w:pPr>
              <w:pStyle w:val="TableText"/>
            </w:pPr>
            <w:r w:rsidRPr="00425E11">
              <w:t>X</w:t>
            </w:r>
          </w:p>
        </w:tc>
        <w:tc>
          <w:tcPr>
            <w:tcW w:w="2078" w:type="dxa"/>
          </w:tcPr>
          <w:p w14:paraId="17A33C9F" w14:textId="5625B564" w:rsidR="00042FD1" w:rsidRPr="00425E11" w:rsidRDefault="00042FD1" w:rsidP="00362364">
            <w:pPr>
              <w:pStyle w:val="TableText"/>
            </w:pPr>
            <w:r w:rsidRPr="00425E11">
              <w:t>As early as possible</w:t>
            </w:r>
            <w:r w:rsidR="00DC6D9C" w:rsidRPr="00425E11">
              <w:t>;</w:t>
            </w:r>
            <w:r w:rsidRPr="00425E11">
              <w:t xml:space="preserve"> no later than </w:t>
            </w:r>
            <w:r w:rsidR="004458B9" w:rsidRPr="00425E11">
              <w:t xml:space="preserve">the </w:t>
            </w:r>
            <w:r w:rsidRPr="00425E11">
              <w:t xml:space="preserve">midpoint of </w:t>
            </w:r>
            <w:r w:rsidR="004458B9" w:rsidRPr="00425E11">
              <w:t xml:space="preserve">the </w:t>
            </w:r>
            <w:r w:rsidRPr="00425E11">
              <w:t>Build-Analysis activity set</w:t>
            </w:r>
          </w:p>
        </w:tc>
      </w:tr>
      <w:tr w:rsidR="00042FD1" w:rsidRPr="00425E11" w14:paraId="67E91B76" w14:textId="77777777" w:rsidTr="00D9294D">
        <w:trPr>
          <w:gridAfter w:val="1"/>
          <w:wAfter w:w="33" w:type="dxa"/>
        </w:trPr>
        <w:tc>
          <w:tcPr>
            <w:tcW w:w="537" w:type="dxa"/>
          </w:tcPr>
          <w:p w14:paraId="3B83044D" w14:textId="0F4895DC" w:rsidR="00042FD1" w:rsidRPr="00425E11" w:rsidRDefault="00042FD1" w:rsidP="00362364">
            <w:pPr>
              <w:pStyle w:val="TableText"/>
            </w:pPr>
            <w:r w:rsidRPr="00425E11">
              <w:t>5</w:t>
            </w:r>
          </w:p>
        </w:tc>
        <w:tc>
          <w:tcPr>
            <w:tcW w:w="4137" w:type="dxa"/>
          </w:tcPr>
          <w:p w14:paraId="3C9E3D05" w14:textId="6539BB3F" w:rsidR="00042FD1" w:rsidRPr="00425E11" w:rsidRDefault="00356835" w:rsidP="00362364">
            <w:pPr>
              <w:pStyle w:val="TableText"/>
            </w:pPr>
            <w:r w:rsidRPr="00425E11">
              <w:t xml:space="preserve">Provision of </w:t>
            </w:r>
            <w:r w:rsidR="00042FD1" w:rsidRPr="00425E11">
              <w:t xml:space="preserve">training </w:t>
            </w:r>
            <w:r w:rsidR="004458B9" w:rsidRPr="00425E11">
              <w:t xml:space="preserve">related to the </w:t>
            </w:r>
            <w:r w:rsidR="00042FD1" w:rsidRPr="00425E11">
              <w:t xml:space="preserve">out-of-the-box </w:t>
            </w:r>
            <w:r w:rsidR="007973F6">
              <w:t>Microsoft Dynamics 365 Finance and Supply Chain Management</w:t>
            </w:r>
            <w:r w:rsidR="00042FD1" w:rsidRPr="00425E11">
              <w:t xml:space="preserve"> data migration tool set</w:t>
            </w:r>
          </w:p>
        </w:tc>
        <w:tc>
          <w:tcPr>
            <w:tcW w:w="1286" w:type="dxa"/>
          </w:tcPr>
          <w:p w14:paraId="1D97B1E0" w14:textId="77777777" w:rsidR="00042FD1" w:rsidRPr="00425E11" w:rsidRDefault="00042FD1" w:rsidP="00362364">
            <w:pPr>
              <w:pStyle w:val="TableText"/>
            </w:pPr>
            <w:r w:rsidRPr="00425E11">
              <w:t>X</w:t>
            </w:r>
          </w:p>
        </w:tc>
        <w:tc>
          <w:tcPr>
            <w:tcW w:w="1283" w:type="dxa"/>
          </w:tcPr>
          <w:p w14:paraId="5F8F95AC" w14:textId="77777777" w:rsidR="00042FD1" w:rsidRPr="00425E11" w:rsidRDefault="00042FD1" w:rsidP="00362364">
            <w:pPr>
              <w:pStyle w:val="TableText"/>
            </w:pPr>
          </w:p>
        </w:tc>
        <w:tc>
          <w:tcPr>
            <w:tcW w:w="2078" w:type="dxa"/>
          </w:tcPr>
          <w:p w14:paraId="226DC346" w14:textId="093A7A2A" w:rsidR="00042FD1" w:rsidRPr="00425E11" w:rsidRDefault="004458B9" w:rsidP="00362364">
            <w:pPr>
              <w:pStyle w:val="TableText"/>
            </w:pPr>
            <w:r w:rsidRPr="00425E11">
              <w:t>The end of the</w:t>
            </w:r>
            <w:r w:rsidR="00042FD1" w:rsidRPr="00425E11">
              <w:t xml:space="preserve"> Build-Design activity set</w:t>
            </w:r>
          </w:p>
        </w:tc>
      </w:tr>
      <w:tr w:rsidR="00042FD1" w:rsidRPr="00425E11" w14:paraId="2665B126" w14:textId="77777777" w:rsidTr="00D9294D">
        <w:trPr>
          <w:gridAfter w:val="1"/>
          <w:wAfter w:w="33" w:type="dxa"/>
        </w:trPr>
        <w:tc>
          <w:tcPr>
            <w:tcW w:w="537" w:type="dxa"/>
          </w:tcPr>
          <w:p w14:paraId="70C5ADAA" w14:textId="75E19472" w:rsidR="00042FD1" w:rsidRPr="00425E11" w:rsidRDefault="00042FD1" w:rsidP="00362364">
            <w:pPr>
              <w:pStyle w:val="TableText"/>
            </w:pPr>
            <w:r w:rsidRPr="00425E11">
              <w:t>6</w:t>
            </w:r>
          </w:p>
        </w:tc>
        <w:tc>
          <w:tcPr>
            <w:tcW w:w="4137" w:type="dxa"/>
          </w:tcPr>
          <w:p w14:paraId="74CF5F32" w14:textId="4E8007F1" w:rsidR="00042FD1" w:rsidRPr="00425E11" w:rsidRDefault="00042FD1" w:rsidP="00362364">
            <w:pPr>
              <w:pStyle w:val="TableText"/>
            </w:pPr>
            <w:r w:rsidRPr="00425E11">
              <w:t>Extract</w:t>
            </w:r>
            <w:r w:rsidR="00356835" w:rsidRPr="00425E11">
              <w:t>ion</w:t>
            </w:r>
            <w:r w:rsidRPr="00425E11">
              <w:t xml:space="preserve"> from legacy systems</w:t>
            </w:r>
          </w:p>
        </w:tc>
        <w:tc>
          <w:tcPr>
            <w:tcW w:w="1286" w:type="dxa"/>
          </w:tcPr>
          <w:p w14:paraId="5283FF7E" w14:textId="77777777" w:rsidR="00042FD1" w:rsidRPr="00425E11" w:rsidRDefault="00042FD1" w:rsidP="00362364">
            <w:pPr>
              <w:pStyle w:val="TableText"/>
            </w:pPr>
          </w:p>
        </w:tc>
        <w:tc>
          <w:tcPr>
            <w:tcW w:w="1283" w:type="dxa"/>
          </w:tcPr>
          <w:p w14:paraId="2CED6834" w14:textId="77777777" w:rsidR="00042FD1" w:rsidRPr="00425E11" w:rsidRDefault="00042FD1" w:rsidP="00362364">
            <w:pPr>
              <w:pStyle w:val="TableText"/>
            </w:pPr>
            <w:r w:rsidRPr="00425E11">
              <w:t>X</w:t>
            </w:r>
          </w:p>
        </w:tc>
        <w:tc>
          <w:tcPr>
            <w:tcW w:w="2078" w:type="dxa"/>
          </w:tcPr>
          <w:p w14:paraId="2AC36E28" w14:textId="34CD0F95" w:rsidR="00042FD1" w:rsidRPr="00425E11" w:rsidRDefault="004458B9" w:rsidP="00362364">
            <w:pPr>
              <w:pStyle w:val="TableText"/>
            </w:pPr>
            <w:r w:rsidRPr="00425E11">
              <w:t>The end of the</w:t>
            </w:r>
            <w:r w:rsidRPr="00425E11" w:rsidDel="004458B9">
              <w:t xml:space="preserve"> </w:t>
            </w:r>
            <w:r w:rsidR="00042FD1" w:rsidRPr="00425E11">
              <w:t>Build-Design activity set</w:t>
            </w:r>
          </w:p>
        </w:tc>
      </w:tr>
      <w:tr w:rsidR="00042FD1" w:rsidRPr="00425E11" w14:paraId="44F7992F" w14:textId="77777777" w:rsidTr="00D9294D">
        <w:trPr>
          <w:gridAfter w:val="1"/>
          <w:wAfter w:w="33" w:type="dxa"/>
        </w:trPr>
        <w:tc>
          <w:tcPr>
            <w:tcW w:w="537" w:type="dxa"/>
          </w:tcPr>
          <w:p w14:paraId="1605C8C4" w14:textId="4DA1D511" w:rsidR="00042FD1" w:rsidRPr="00425E11" w:rsidRDefault="00042FD1" w:rsidP="00362364">
            <w:pPr>
              <w:pStyle w:val="TableText"/>
            </w:pPr>
            <w:r w:rsidRPr="00425E11">
              <w:t>7</w:t>
            </w:r>
          </w:p>
        </w:tc>
        <w:tc>
          <w:tcPr>
            <w:tcW w:w="4137" w:type="dxa"/>
          </w:tcPr>
          <w:p w14:paraId="2649D69F" w14:textId="1BB5518A" w:rsidR="00042FD1" w:rsidRPr="00425E11" w:rsidRDefault="00042FD1" w:rsidP="00362364">
            <w:pPr>
              <w:pStyle w:val="TableText"/>
            </w:pPr>
            <w:r w:rsidRPr="00425E11">
              <w:t xml:space="preserve">Data cleansing </w:t>
            </w:r>
          </w:p>
        </w:tc>
        <w:tc>
          <w:tcPr>
            <w:tcW w:w="1286" w:type="dxa"/>
          </w:tcPr>
          <w:p w14:paraId="79BB671A" w14:textId="77777777" w:rsidR="00042FD1" w:rsidRPr="00425E11" w:rsidRDefault="00042FD1" w:rsidP="00362364">
            <w:pPr>
              <w:pStyle w:val="TableText"/>
            </w:pPr>
          </w:p>
        </w:tc>
        <w:tc>
          <w:tcPr>
            <w:tcW w:w="1283" w:type="dxa"/>
          </w:tcPr>
          <w:p w14:paraId="256F4C61" w14:textId="77777777" w:rsidR="00042FD1" w:rsidRPr="00425E11" w:rsidRDefault="00042FD1" w:rsidP="00362364">
            <w:pPr>
              <w:pStyle w:val="TableText"/>
            </w:pPr>
            <w:r w:rsidRPr="00425E11">
              <w:t>X</w:t>
            </w:r>
          </w:p>
        </w:tc>
        <w:tc>
          <w:tcPr>
            <w:tcW w:w="2078" w:type="dxa"/>
          </w:tcPr>
          <w:p w14:paraId="39D1E980" w14:textId="41C3D3AA" w:rsidR="00042FD1" w:rsidRPr="00425E11" w:rsidRDefault="004458B9" w:rsidP="00362364">
            <w:pPr>
              <w:pStyle w:val="TableText"/>
            </w:pPr>
            <w:r w:rsidRPr="00425E11">
              <w:t>The end of the</w:t>
            </w:r>
            <w:r w:rsidRPr="00425E11" w:rsidDel="004458B9">
              <w:t xml:space="preserve"> </w:t>
            </w:r>
            <w:r w:rsidR="00042FD1" w:rsidRPr="00425E11">
              <w:t>Build-Design activity set</w:t>
            </w:r>
          </w:p>
        </w:tc>
      </w:tr>
      <w:tr w:rsidR="00042FD1" w:rsidRPr="00425E11" w14:paraId="6EA3E495" w14:textId="77777777" w:rsidTr="00D9294D">
        <w:trPr>
          <w:gridAfter w:val="1"/>
          <w:wAfter w:w="33" w:type="dxa"/>
        </w:trPr>
        <w:tc>
          <w:tcPr>
            <w:tcW w:w="537" w:type="dxa"/>
          </w:tcPr>
          <w:p w14:paraId="2DB40126" w14:textId="0DF368A5" w:rsidR="00042FD1" w:rsidRPr="00425E11" w:rsidRDefault="00042FD1" w:rsidP="00362364">
            <w:pPr>
              <w:pStyle w:val="TableText"/>
            </w:pPr>
            <w:r w:rsidRPr="00425E11">
              <w:t>8</w:t>
            </w:r>
          </w:p>
        </w:tc>
        <w:tc>
          <w:tcPr>
            <w:tcW w:w="4137" w:type="dxa"/>
          </w:tcPr>
          <w:p w14:paraId="69BC7710" w14:textId="6707B4E7" w:rsidR="00042FD1" w:rsidRPr="00425E11" w:rsidRDefault="00042FD1" w:rsidP="00362364">
            <w:pPr>
              <w:pStyle w:val="TableText"/>
            </w:pPr>
            <w:r w:rsidRPr="00425E11">
              <w:t>Data mapping (legacy to new)</w:t>
            </w:r>
          </w:p>
        </w:tc>
        <w:tc>
          <w:tcPr>
            <w:tcW w:w="1286" w:type="dxa"/>
          </w:tcPr>
          <w:p w14:paraId="7E309C97" w14:textId="77777777" w:rsidR="00042FD1" w:rsidRPr="00425E11" w:rsidRDefault="00042FD1" w:rsidP="00362364">
            <w:pPr>
              <w:pStyle w:val="TableText"/>
            </w:pPr>
            <w:r w:rsidRPr="00425E11">
              <w:t>X</w:t>
            </w:r>
          </w:p>
        </w:tc>
        <w:tc>
          <w:tcPr>
            <w:tcW w:w="1283" w:type="dxa"/>
          </w:tcPr>
          <w:p w14:paraId="29F44FC2" w14:textId="77777777" w:rsidR="00042FD1" w:rsidRPr="00425E11" w:rsidRDefault="00042FD1" w:rsidP="00362364">
            <w:pPr>
              <w:pStyle w:val="TableText"/>
            </w:pPr>
            <w:r w:rsidRPr="00425E11">
              <w:t>X</w:t>
            </w:r>
          </w:p>
        </w:tc>
        <w:tc>
          <w:tcPr>
            <w:tcW w:w="2078" w:type="dxa"/>
          </w:tcPr>
          <w:p w14:paraId="1CA4858B" w14:textId="5FDFA365" w:rsidR="00042FD1" w:rsidRPr="00425E11" w:rsidRDefault="004458B9" w:rsidP="00362364">
            <w:pPr>
              <w:pStyle w:val="TableText"/>
            </w:pPr>
            <w:r w:rsidRPr="00425E11">
              <w:t>The end of the</w:t>
            </w:r>
            <w:r w:rsidR="00042FD1" w:rsidRPr="00425E11">
              <w:t xml:space="preserve"> Build-Design activity set</w:t>
            </w:r>
            <w:r w:rsidR="0024107A" w:rsidRPr="00425E11">
              <w:t>—</w:t>
            </w:r>
            <w:r w:rsidR="00042FD1" w:rsidRPr="00425E11">
              <w:t xml:space="preserve">Microsoft will provide </w:t>
            </w:r>
            <w:r w:rsidR="007973F6">
              <w:t>Microsoft Dynamics 365 Finance and Supply Chain Management</w:t>
            </w:r>
            <w:r w:rsidR="00042FD1" w:rsidRPr="00425E11">
              <w:t xml:space="preserve"> field</w:t>
            </w:r>
            <w:r w:rsidR="00356835" w:rsidRPr="00425E11">
              <w:t>-</w:t>
            </w:r>
            <w:r w:rsidR="00042FD1" w:rsidRPr="00425E11">
              <w:t xml:space="preserve">mapping knowledge. </w:t>
            </w:r>
            <w:r w:rsidR="002B5B22" w:rsidRPr="00425E11">
              <w:t xml:space="preserve">The </w:t>
            </w:r>
            <w:r w:rsidR="00042FD1" w:rsidRPr="00425E11">
              <w:t>Customer is responsible for providing legacy data knowledge.</w:t>
            </w:r>
          </w:p>
        </w:tc>
      </w:tr>
      <w:tr w:rsidR="00042FD1" w:rsidRPr="00425E11" w14:paraId="29D7823A" w14:textId="77777777" w:rsidTr="00D9294D">
        <w:trPr>
          <w:gridAfter w:val="1"/>
          <w:wAfter w:w="33" w:type="dxa"/>
        </w:trPr>
        <w:tc>
          <w:tcPr>
            <w:tcW w:w="537" w:type="dxa"/>
          </w:tcPr>
          <w:p w14:paraId="36E0A155" w14:textId="344224AC" w:rsidR="00042FD1" w:rsidRPr="00425E11" w:rsidRDefault="00042FD1" w:rsidP="00362364">
            <w:pPr>
              <w:pStyle w:val="TableText"/>
            </w:pPr>
            <w:r w:rsidRPr="00425E11">
              <w:t>9</w:t>
            </w:r>
          </w:p>
        </w:tc>
        <w:tc>
          <w:tcPr>
            <w:tcW w:w="4137" w:type="dxa"/>
          </w:tcPr>
          <w:p w14:paraId="20852616" w14:textId="46CBCAF0" w:rsidR="00042FD1" w:rsidRPr="00425E11" w:rsidRDefault="00042FD1" w:rsidP="00362364">
            <w:pPr>
              <w:pStyle w:val="TableText"/>
            </w:pPr>
            <w:r w:rsidRPr="00425E11">
              <w:t>Develop</w:t>
            </w:r>
            <w:r w:rsidR="00356835" w:rsidRPr="00425E11">
              <w:t>ment of</w:t>
            </w:r>
            <w:r w:rsidRPr="00425E11">
              <w:t xml:space="preserve"> format templates and the form </w:t>
            </w:r>
            <w:r w:rsidR="00900118" w:rsidRPr="00425E11">
              <w:t xml:space="preserve">that </w:t>
            </w:r>
            <w:r w:rsidRPr="00425E11">
              <w:t>data should take</w:t>
            </w:r>
          </w:p>
        </w:tc>
        <w:tc>
          <w:tcPr>
            <w:tcW w:w="1286" w:type="dxa"/>
          </w:tcPr>
          <w:p w14:paraId="2F12DA82" w14:textId="77777777" w:rsidR="00042FD1" w:rsidRPr="00425E11" w:rsidRDefault="00042FD1" w:rsidP="00362364">
            <w:pPr>
              <w:pStyle w:val="TableText"/>
            </w:pPr>
            <w:r w:rsidRPr="00425E11">
              <w:t>X</w:t>
            </w:r>
          </w:p>
        </w:tc>
        <w:tc>
          <w:tcPr>
            <w:tcW w:w="1283" w:type="dxa"/>
          </w:tcPr>
          <w:p w14:paraId="01556FC4" w14:textId="77777777" w:rsidR="00042FD1" w:rsidRPr="00425E11" w:rsidRDefault="00042FD1" w:rsidP="00362364">
            <w:pPr>
              <w:pStyle w:val="TableText"/>
            </w:pPr>
          </w:p>
        </w:tc>
        <w:tc>
          <w:tcPr>
            <w:tcW w:w="2078" w:type="dxa"/>
          </w:tcPr>
          <w:p w14:paraId="45AD7111" w14:textId="777C201C" w:rsidR="00042FD1" w:rsidRPr="00425E11" w:rsidRDefault="004458B9" w:rsidP="00362364">
            <w:pPr>
              <w:pStyle w:val="TableText"/>
            </w:pPr>
            <w:r w:rsidRPr="00425E11">
              <w:t>The end of the</w:t>
            </w:r>
            <w:r w:rsidR="00042FD1" w:rsidRPr="00425E11">
              <w:t xml:space="preserve"> Build-Design activity set</w:t>
            </w:r>
          </w:p>
        </w:tc>
      </w:tr>
      <w:tr w:rsidR="00042FD1" w:rsidRPr="00425E11" w14:paraId="6238253F" w14:textId="77777777" w:rsidTr="00D9294D">
        <w:trPr>
          <w:gridAfter w:val="1"/>
          <w:wAfter w:w="33" w:type="dxa"/>
        </w:trPr>
        <w:tc>
          <w:tcPr>
            <w:tcW w:w="537" w:type="dxa"/>
          </w:tcPr>
          <w:p w14:paraId="1B4C38DA" w14:textId="3503F50B" w:rsidR="00042FD1" w:rsidRPr="00425E11" w:rsidRDefault="00042FD1" w:rsidP="00362364">
            <w:pPr>
              <w:pStyle w:val="TableText"/>
            </w:pPr>
            <w:r w:rsidRPr="00425E11">
              <w:lastRenderedPageBreak/>
              <w:t>10</w:t>
            </w:r>
          </w:p>
        </w:tc>
        <w:tc>
          <w:tcPr>
            <w:tcW w:w="4137" w:type="dxa"/>
          </w:tcPr>
          <w:p w14:paraId="4BABC356" w14:textId="0FF61074" w:rsidR="00042FD1" w:rsidRPr="00425E11" w:rsidRDefault="00623E88" w:rsidP="00362364">
            <w:pPr>
              <w:pStyle w:val="TableText"/>
            </w:pPr>
            <w:r w:rsidRPr="00425E11">
              <w:t xml:space="preserve">Provision of </w:t>
            </w:r>
            <w:r w:rsidR="00DF1253" w:rsidRPr="00425E11">
              <w:t xml:space="preserve">3 </w:t>
            </w:r>
            <w:r w:rsidRPr="00425E11">
              <w:t xml:space="preserve">data </w:t>
            </w:r>
            <w:r w:rsidR="00042FD1" w:rsidRPr="00425E11">
              <w:t xml:space="preserve">test loads </w:t>
            </w:r>
          </w:p>
        </w:tc>
        <w:tc>
          <w:tcPr>
            <w:tcW w:w="1286" w:type="dxa"/>
          </w:tcPr>
          <w:p w14:paraId="17719309" w14:textId="77777777" w:rsidR="00042FD1" w:rsidRPr="00425E11" w:rsidRDefault="00042FD1" w:rsidP="00362364">
            <w:pPr>
              <w:pStyle w:val="TableText"/>
            </w:pPr>
            <w:r w:rsidRPr="00425E11">
              <w:t>X</w:t>
            </w:r>
          </w:p>
        </w:tc>
        <w:tc>
          <w:tcPr>
            <w:tcW w:w="1283" w:type="dxa"/>
          </w:tcPr>
          <w:p w14:paraId="7B227D1C" w14:textId="77777777" w:rsidR="00042FD1" w:rsidRPr="00425E11" w:rsidRDefault="00042FD1" w:rsidP="00362364">
            <w:pPr>
              <w:pStyle w:val="TableText"/>
            </w:pPr>
          </w:p>
        </w:tc>
        <w:tc>
          <w:tcPr>
            <w:tcW w:w="2078" w:type="dxa"/>
          </w:tcPr>
          <w:p w14:paraId="752687E4" w14:textId="77777777" w:rsidR="00042FD1" w:rsidRPr="00425E11" w:rsidRDefault="00042FD1" w:rsidP="00362364">
            <w:pPr>
              <w:pStyle w:val="TableText"/>
            </w:pPr>
            <w:r w:rsidRPr="00425E11">
              <w:t>Prior to process testing</w:t>
            </w:r>
          </w:p>
        </w:tc>
      </w:tr>
    </w:tbl>
    <w:p w14:paraId="6E391984" w14:textId="77777777" w:rsidR="00362364" w:rsidRPr="00425E11" w:rsidRDefault="00362364" w:rsidP="00362364">
      <w:pPr>
        <w:spacing w:before="0" w:after="160"/>
      </w:pPr>
      <w:r w:rsidRPr="00425E11">
        <w:br w:type="page"/>
      </w:r>
    </w:p>
    <w:p w14:paraId="7AD604D6" w14:textId="213BDE7E" w:rsidR="00362364" w:rsidRPr="00425E11" w:rsidRDefault="00362364" w:rsidP="00E064D8">
      <w:pPr>
        <w:pStyle w:val="Heading3"/>
      </w:pPr>
      <w:bookmarkStart w:id="32" w:name="_Toc34573971"/>
      <w:r w:rsidRPr="00425E11">
        <w:lastRenderedPageBreak/>
        <w:t>Security</w:t>
      </w:r>
      <w:bookmarkEnd w:id="32"/>
    </w:p>
    <w:p w14:paraId="1B3E5937" w14:textId="4E14E8AC" w:rsidR="00362364" w:rsidRPr="00425E11" w:rsidRDefault="00362364" w:rsidP="000B758A">
      <w:r w:rsidRPr="00425E11">
        <w:t xml:space="preserve"> will use existing </w:t>
      </w:r>
      <w:r w:rsidR="001D7195" w:rsidRPr="00425E11">
        <w:t>Microsoft Dynamics</w:t>
      </w:r>
      <w:r w:rsidRPr="00425E11">
        <w:t xml:space="preserve"> security roles </w:t>
      </w:r>
      <w:r w:rsidR="00623E88" w:rsidRPr="00425E11">
        <w:t xml:space="preserve">that are </w:t>
      </w:r>
      <w:r w:rsidRPr="00425E11">
        <w:t xml:space="preserve">available in the standard software and will map existing organization roles into the standard roles in </w:t>
      </w:r>
      <w:r w:rsidR="007973F6">
        <w:t>Microsoft Dynamics 365 Finance and Supply Chain Management</w:t>
      </w:r>
      <w:r w:rsidRPr="00425E11">
        <w:t xml:space="preserve">. Microsoft will assist </w:t>
      </w:r>
      <w:r w:rsidR="00623E88" w:rsidRPr="00425E11">
        <w:t xml:space="preserve">with the </w:t>
      </w:r>
      <w:r w:rsidRPr="00425E11">
        <w:t xml:space="preserve">mapping </w:t>
      </w:r>
      <w:r w:rsidR="00623E88" w:rsidRPr="00425E11">
        <w:t xml:space="preserve">of </w:t>
      </w:r>
      <w:r w:rsidRPr="00425E11">
        <w:t xml:space="preserve">up to </w:t>
      </w:r>
      <w:r w:rsidR="004E3691" w:rsidRPr="005F7021">
        <w:t xml:space="preserve">’s </w:t>
      </w:r>
      <w:r w:rsidR="005A7E16">
        <w:t xml:space="preserve">5 </w:t>
      </w:r>
      <w:r w:rsidRPr="00425E11">
        <w:t xml:space="preserve">roles to </w:t>
      </w:r>
      <w:r w:rsidR="007973F6">
        <w:t>Microsoft Dynamics 365 Finance and Supply Chain Management</w:t>
      </w:r>
      <w:r w:rsidRPr="00425E11">
        <w:t xml:space="preserve"> standard roles. The creation of custom roles, duties, privileges, or permissions is outside of the scope of this effort.</w:t>
      </w:r>
    </w:p>
    <w:tbl>
      <w:tblPr>
        <w:tblStyle w:val="TableGrid1"/>
        <w:tblW w:w="0" w:type="auto"/>
        <w:tblBorders>
          <w:top w:val="single" w:sz="2" w:space="0" w:color="969696" w:themeColor="text1" w:themeTint="99"/>
          <w:left w:val="single" w:sz="2" w:space="0" w:color="969696" w:themeColor="text1" w:themeTint="99"/>
          <w:bottom w:val="single" w:sz="2" w:space="0" w:color="969696" w:themeColor="text1" w:themeTint="99"/>
          <w:right w:val="single" w:sz="2" w:space="0" w:color="969696" w:themeColor="text1" w:themeTint="99"/>
          <w:insideH w:val="single" w:sz="2" w:space="0" w:color="969696" w:themeColor="text1" w:themeTint="99"/>
          <w:insideV w:val="single" w:sz="2" w:space="0" w:color="969696" w:themeColor="text1" w:themeTint="99"/>
        </w:tblBorders>
        <w:tblLook w:val="04A0" w:firstRow="1" w:lastRow="0" w:firstColumn="1" w:lastColumn="0" w:noHBand="0" w:noVBand="1"/>
      </w:tblPr>
      <w:tblGrid>
        <w:gridCol w:w="537"/>
        <w:gridCol w:w="4193"/>
        <w:gridCol w:w="1306"/>
        <w:gridCol w:w="1303"/>
        <w:gridCol w:w="2015"/>
        <w:gridCol w:w="36"/>
      </w:tblGrid>
      <w:tr w:rsidR="00241660" w:rsidRPr="00425E11" w14:paraId="0AC7E739" w14:textId="77777777" w:rsidTr="00D9294D">
        <w:tc>
          <w:tcPr>
            <w:tcW w:w="537" w:type="dxa"/>
            <w:shd w:val="clear" w:color="auto" w:fill="008272"/>
          </w:tcPr>
          <w:p w14:paraId="46819B7C" w14:textId="5C12BD25" w:rsidR="00241660" w:rsidRPr="00425E11" w:rsidRDefault="00241660" w:rsidP="0024107A">
            <w:pPr>
              <w:pStyle w:val="TableHeader"/>
            </w:pPr>
            <w:r w:rsidRPr="00425E11">
              <w:t>#</w:t>
            </w:r>
          </w:p>
        </w:tc>
        <w:tc>
          <w:tcPr>
            <w:tcW w:w="4193" w:type="dxa"/>
            <w:shd w:val="clear" w:color="auto" w:fill="008272"/>
          </w:tcPr>
          <w:p w14:paraId="41F14675" w14:textId="31A949D1" w:rsidR="00241660" w:rsidRPr="00425E11" w:rsidRDefault="00241660" w:rsidP="0024107A">
            <w:pPr>
              <w:pStyle w:val="TableHeader"/>
            </w:pPr>
            <w:r w:rsidRPr="00425E11">
              <w:t>Security implementation responsibilities</w:t>
            </w:r>
          </w:p>
        </w:tc>
        <w:tc>
          <w:tcPr>
            <w:tcW w:w="1306" w:type="dxa"/>
            <w:shd w:val="clear" w:color="auto" w:fill="008272"/>
          </w:tcPr>
          <w:p w14:paraId="6028C82D" w14:textId="77777777" w:rsidR="00241660" w:rsidRPr="00425E11" w:rsidRDefault="00241660" w:rsidP="0024107A">
            <w:pPr>
              <w:pStyle w:val="TableHeader"/>
            </w:pPr>
            <w:r w:rsidRPr="00425E11">
              <w:t>Microsoft</w:t>
            </w:r>
          </w:p>
        </w:tc>
        <w:tc>
          <w:tcPr>
            <w:tcW w:w="1303" w:type="dxa"/>
            <w:shd w:val="clear" w:color="auto" w:fill="008272"/>
          </w:tcPr>
          <w:p w14:paraId="17943FBD" w14:textId="77777777" w:rsidR="00241660" w:rsidRPr="00425E11" w:rsidRDefault="00241660" w:rsidP="0024107A">
            <w:pPr>
              <w:pStyle w:val="TableHeader"/>
            </w:pPr>
            <w:r w:rsidRPr="00425E11">
              <w:t>Customer</w:t>
            </w:r>
          </w:p>
        </w:tc>
        <w:tc>
          <w:tcPr>
            <w:tcW w:w="2015" w:type="dxa"/>
            <w:gridSpan w:val="2"/>
            <w:shd w:val="clear" w:color="auto" w:fill="008272"/>
          </w:tcPr>
          <w:p w14:paraId="2D5E03E3" w14:textId="3CE5F310" w:rsidR="00241660" w:rsidRPr="00425E11" w:rsidRDefault="00241660" w:rsidP="0024107A">
            <w:pPr>
              <w:pStyle w:val="TableHeader"/>
            </w:pPr>
            <w:r w:rsidRPr="00425E11">
              <w:t xml:space="preserve">Activity </w:t>
            </w:r>
            <w:r w:rsidR="004F597A" w:rsidRPr="00425E11">
              <w:t>phase</w:t>
            </w:r>
          </w:p>
        </w:tc>
      </w:tr>
      <w:tr w:rsidR="00241660" w:rsidRPr="00425E11" w14:paraId="0E8A33CF" w14:textId="77777777" w:rsidTr="00D9294D">
        <w:trPr>
          <w:gridAfter w:val="1"/>
          <w:wAfter w:w="36" w:type="dxa"/>
        </w:trPr>
        <w:tc>
          <w:tcPr>
            <w:tcW w:w="537" w:type="dxa"/>
          </w:tcPr>
          <w:p w14:paraId="5E686DCA" w14:textId="538DCD6F" w:rsidR="00241660" w:rsidRPr="00425E11" w:rsidRDefault="00241660" w:rsidP="00362364">
            <w:pPr>
              <w:pStyle w:val="TableText"/>
            </w:pPr>
            <w:r w:rsidRPr="00425E11">
              <w:t>1</w:t>
            </w:r>
          </w:p>
        </w:tc>
        <w:tc>
          <w:tcPr>
            <w:tcW w:w="4193" w:type="dxa"/>
          </w:tcPr>
          <w:p w14:paraId="31FE1B52" w14:textId="53FCAAE5" w:rsidR="00241660" w:rsidRPr="00425E11" w:rsidRDefault="00241660" w:rsidP="00362364">
            <w:pPr>
              <w:pStyle w:val="TableText"/>
            </w:pPr>
            <w:r w:rsidRPr="00425E11">
              <w:t xml:space="preserve">Provide guidance </w:t>
            </w:r>
            <w:r w:rsidR="009E1F2D" w:rsidRPr="00425E11">
              <w:t xml:space="preserve">related </w:t>
            </w:r>
            <w:r w:rsidRPr="00425E11">
              <w:t>to the standard roles, duties</w:t>
            </w:r>
            <w:r w:rsidR="0051264F" w:rsidRPr="00425E11">
              <w:t>, and</w:t>
            </w:r>
            <w:r w:rsidRPr="00425E11">
              <w:t xml:space="preserve"> privileges in </w:t>
            </w:r>
            <w:r w:rsidR="007973F6">
              <w:t>Microsoft Dynamics 365 Finance and Supply Chain Management</w:t>
            </w:r>
            <w:r w:rsidR="009E1F2D" w:rsidRPr="00425E11">
              <w:t>.</w:t>
            </w:r>
          </w:p>
        </w:tc>
        <w:tc>
          <w:tcPr>
            <w:tcW w:w="1306" w:type="dxa"/>
          </w:tcPr>
          <w:p w14:paraId="7C6AF9AB" w14:textId="77777777" w:rsidR="00241660" w:rsidRPr="00425E11" w:rsidRDefault="00241660" w:rsidP="00362364">
            <w:pPr>
              <w:pStyle w:val="TableText"/>
            </w:pPr>
            <w:r w:rsidRPr="00425E11">
              <w:t>X</w:t>
            </w:r>
          </w:p>
        </w:tc>
        <w:tc>
          <w:tcPr>
            <w:tcW w:w="1303" w:type="dxa"/>
          </w:tcPr>
          <w:p w14:paraId="2EF91001" w14:textId="77777777" w:rsidR="00241660" w:rsidRPr="00425E11" w:rsidRDefault="00241660" w:rsidP="00362364">
            <w:pPr>
              <w:pStyle w:val="TableText"/>
            </w:pPr>
          </w:p>
        </w:tc>
        <w:tc>
          <w:tcPr>
            <w:tcW w:w="2015" w:type="dxa"/>
          </w:tcPr>
          <w:p w14:paraId="23E7CC02" w14:textId="77777777" w:rsidR="00241660" w:rsidRPr="00425E11" w:rsidRDefault="00241660" w:rsidP="00362364">
            <w:pPr>
              <w:pStyle w:val="TableText"/>
            </w:pPr>
            <w:r w:rsidRPr="00425E11">
              <w:t>Solution Modeling phase</w:t>
            </w:r>
          </w:p>
        </w:tc>
      </w:tr>
      <w:tr w:rsidR="00241660" w:rsidRPr="00425E11" w14:paraId="351D748C" w14:textId="77777777" w:rsidTr="00D9294D">
        <w:trPr>
          <w:gridAfter w:val="1"/>
          <w:wAfter w:w="36" w:type="dxa"/>
        </w:trPr>
        <w:tc>
          <w:tcPr>
            <w:tcW w:w="537" w:type="dxa"/>
          </w:tcPr>
          <w:p w14:paraId="243BA417" w14:textId="06F8A9A2" w:rsidR="00241660" w:rsidRPr="00425E11" w:rsidRDefault="00241660" w:rsidP="00362364">
            <w:pPr>
              <w:pStyle w:val="TableText"/>
            </w:pPr>
            <w:r w:rsidRPr="00425E11">
              <w:t>2</w:t>
            </w:r>
          </w:p>
        </w:tc>
        <w:tc>
          <w:tcPr>
            <w:tcW w:w="4193" w:type="dxa"/>
          </w:tcPr>
          <w:p w14:paraId="66F23FD3" w14:textId="4D451444" w:rsidR="00241660" w:rsidRPr="00425E11" w:rsidRDefault="00241660" w:rsidP="00362364">
            <w:pPr>
              <w:pStyle w:val="TableText"/>
            </w:pPr>
            <w:r w:rsidRPr="00425E11">
              <w:t xml:space="preserve">Provide guidance </w:t>
            </w:r>
            <w:r w:rsidR="009E1F2D" w:rsidRPr="00425E11">
              <w:t xml:space="preserve">related </w:t>
            </w:r>
            <w:r w:rsidRPr="00425E11">
              <w:t xml:space="preserve">to the use of standard </w:t>
            </w:r>
            <w:r w:rsidR="007973F6">
              <w:t>Microsoft Dynamics 365 Finance and Supply Chain Management</w:t>
            </w:r>
            <w:r w:rsidR="009E1F2D" w:rsidRPr="00425E11">
              <w:t>–</w:t>
            </w:r>
            <w:r w:rsidRPr="00425E11">
              <w:t>based tools within the software for configuration and management of security</w:t>
            </w:r>
            <w:r w:rsidR="009E1F2D" w:rsidRPr="00425E11">
              <w:t>.</w:t>
            </w:r>
          </w:p>
        </w:tc>
        <w:tc>
          <w:tcPr>
            <w:tcW w:w="1306" w:type="dxa"/>
          </w:tcPr>
          <w:p w14:paraId="76876142" w14:textId="77777777" w:rsidR="00241660" w:rsidRPr="00425E11" w:rsidRDefault="00241660" w:rsidP="00362364">
            <w:pPr>
              <w:pStyle w:val="TableText"/>
            </w:pPr>
            <w:r w:rsidRPr="00425E11">
              <w:t>X</w:t>
            </w:r>
          </w:p>
        </w:tc>
        <w:tc>
          <w:tcPr>
            <w:tcW w:w="1303" w:type="dxa"/>
          </w:tcPr>
          <w:p w14:paraId="42AB187D" w14:textId="77777777" w:rsidR="00241660" w:rsidRPr="00425E11" w:rsidRDefault="00241660" w:rsidP="00362364">
            <w:pPr>
              <w:pStyle w:val="TableText"/>
            </w:pPr>
          </w:p>
        </w:tc>
        <w:tc>
          <w:tcPr>
            <w:tcW w:w="2015" w:type="dxa"/>
          </w:tcPr>
          <w:p w14:paraId="38D74276" w14:textId="77777777" w:rsidR="00241660" w:rsidRPr="00425E11" w:rsidRDefault="00241660" w:rsidP="00362364">
            <w:pPr>
              <w:pStyle w:val="TableText"/>
            </w:pPr>
            <w:r w:rsidRPr="00425E11">
              <w:t>Solution Modeling phase</w:t>
            </w:r>
          </w:p>
        </w:tc>
      </w:tr>
      <w:tr w:rsidR="00241660" w:rsidRPr="00425E11" w14:paraId="0E345D21" w14:textId="77777777" w:rsidTr="00D9294D">
        <w:trPr>
          <w:gridAfter w:val="1"/>
          <w:wAfter w:w="36" w:type="dxa"/>
        </w:trPr>
        <w:tc>
          <w:tcPr>
            <w:tcW w:w="537" w:type="dxa"/>
          </w:tcPr>
          <w:p w14:paraId="161609AF" w14:textId="285723E1" w:rsidR="00241660" w:rsidRPr="00425E11" w:rsidRDefault="00241660" w:rsidP="00362364">
            <w:pPr>
              <w:pStyle w:val="TableText"/>
            </w:pPr>
            <w:r w:rsidRPr="00425E11">
              <w:t>3</w:t>
            </w:r>
          </w:p>
        </w:tc>
        <w:tc>
          <w:tcPr>
            <w:tcW w:w="4193" w:type="dxa"/>
          </w:tcPr>
          <w:p w14:paraId="460CE3DE" w14:textId="7672AB5A" w:rsidR="00241660" w:rsidRPr="00425E11" w:rsidRDefault="00241660" w:rsidP="00362364">
            <w:pPr>
              <w:pStyle w:val="TableText"/>
            </w:pPr>
            <w:r w:rsidRPr="00425E11">
              <w:t xml:space="preserve">Provide guidance in the mapping of organizational roles to the </w:t>
            </w:r>
            <w:r w:rsidR="007973F6">
              <w:t>Microsoft Dynamics 365 Finance and Supply Chain Management</w:t>
            </w:r>
            <w:r w:rsidRPr="00425E11">
              <w:t xml:space="preserve"> role set</w:t>
            </w:r>
            <w:r w:rsidR="009E1F2D" w:rsidRPr="00425E11">
              <w:t>.</w:t>
            </w:r>
          </w:p>
        </w:tc>
        <w:tc>
          <w:tcPr>
            <w:tcW w:w="1306" w:type="dxa"/>
          </w:tcPr>
          <w:p w14:paraId="778EA0A6" w14:textId="77777777" w:rsidR="00241660" w:rsidRPr="00425E11" w:rsidRDefault="00241660" w:rsidP="00362364">
            <w:pPr>
              <w:pStyle w:val="TableText"/>
            </w:pPr>
            <w:r w:rsidRPr="00425E11">
              <w:t>X</w:t>
            </w:r>
          </w:p>
        </w:tc>
        <w:tc>
          <w:tcPr>
            <w:tcW w:w="1303" w:type="dxa"/>
          </w:tcPr>
          <w:p w14:paraId="35B5FAD0" w14:textId="77777777" w:rsidR="00241660" w:rsidRPr="00425E11" w:rsidRDefault="00241660" w:rsidP="00362364">
            <w:pPr>
              <w:pStyle w:val="TableText"/>
            </w:pPr>
          </w:p>
        </w:tc>
        <w:tc>
          <w:tcPr>
            <w:tcW w:w="2015" w:type="dxa"/>
          </w:tcPr>
          <w:p w14:paraId="2163D6CE" w14:textId="77777777" w:rsidR="00241660" w:rsidRPr="00425E11" w:rsidRDefault="00241660" w:rsidP="00362364">
            <w:pPr>
              <w:pStyle w:val="TableText"/>
            </w:pPr>
            <w:r w:rsidRPr="00425E11">
              <w:t>Solution Modeling phase</w:t>
            </w:r>
          </w:p>
        </w:tc>
      </w:tr>
      <w:tr w:rsidR="00241660" w:rsidRPr="00425E11" w14:paraId="3173C012" w14:textId="77777777" w:rsidTr="00D9294D">
        <w:trPr>
          <w:gridAfter w:val="1"/>
          <w:wAfter w:w="36" w:type="dxa"/>
        </w:trPr>
        <w:tc>
          <w:tcPr>
            <w:tcW w:w="537" w:type="dxa"/>
          </w:tcPr>
          <w:p w14:paraId="3C4D73CF" w14:textId="3D1A926A" w:rsidR="00241660" w:rsidRPr="00425E11" w:rsidRDefault="00241660" w:rsidP="00362364">
            <w:pPr>
              <w:pStyle w:val="TableText"/>
            </w:pPr>
            <w:r w:rsidRPr="00425E11">
              <w:t>4</w:t>
            </w:r>
          </w:p>
        </w:tc>
        <w:tc>
          <w:tcPr>
            <w:tcW w:w="4193" w:type="dxa"/>
          </w:tcPr>
          <w:p w14:paraId="09E568A0" w14:textId="2AD8679B" w:rsidR="00241660" w:rsidRPr="00425E11" w:rsidRDefault="00241660" w:rsidP="00362364">
            <w:pPr>
              <w:pStyle w:val="TableText"/>
            </w:pPr>
            <w:r w:rsidRPr="00425E11">
              <w:t>Identify existing organization</w:t>
            </w:r>
            <w:r w:rsidR="00F00B30" w:rsidRPr="00425E11">
              <w:t>al</w:t>
            </w:r>
            <w:r w:rsidRPr="00425E11">
              <w:t xml:space="preserve"> roles and responsibilities</w:t>
            </w:r>
            <w:r w:rsidR="00F00B30" w:rsidRPr="00425E11">
              <w:t>.</w:t>
            </w:r>
          </w:p>
        </w:tc>
        <w:tc>
          <w:tcPr>
            <w:tcW w:w="1306" w:type="dxa"/>
          </w:tcPr>
          <w:p w14:paraId="40EB66FD" w14:textId="77777777" w:rsidR="00241660" w:rsidRPr="00425E11" w:rsidRDefault="00241660" w:rsidP="00362364">
            <w:pPr>
              <w:pStyle w:val="TableText"/>
            </w:pPr>
          </w:p>
        </w:tc>
        <w:tc>
          <w:tcPr>
            <w:tcW w:w="1303" w:type="dxa"/>
          </w:tcPr>
          <w:p w14:paraId="21DADFD6" w14:textId="77777777" w:rsidR="00241660" w:rsidRPr="00425E11" w:rsidRDefault="00241660" w:rsidP="00362364">
            <w:pPr>
              <w:pStyle w:val="TableText"/>
            </w:pPr>
            <w:r w:rsidRPr="00425E11">
              <w:t>X</w:t>
            </w:r>
          </w:p>
        </w:tc>
        <w:tc>
          <w:tcPr>
            <w:tcW w:w="2015" w:type="dxa"/>
          </w:tcPr>
          <w:p w14:paraId="64C9EC1B" w14:textId="77777777" w:rsidR="00241660" w:rsidRPr="00425E11" w:rsidRDefault="00241660" w:rsidP="00362364">
            <w:pPr>
              <w:pStyle w:val="TableText"/>
            </w:pPr>
            <w:r w:rsidRPr="00425E11">
              <w:t>Solution Modeling phase</w:t>
            </w:r>
          </w:p>
        </w:tc>
      </w:tr>
      <w:tr w:rsidR="00241660" w:rsidRPr="00425E11" w14:paraId="67209FB2" w14:textId="77777777" w:rsidTr="00D9294D">
        <w:trPr>
          <w:gridAfter w:val="1"/>
          <w:wAfter w:w="36" w:type="dxa"/>
        </w:trPr>
        <w:tc>
          <w:tcPr>
            <w:tcW w:w="537" w:type="dxa"/>
          </w:tcPr>
          <w:p w14:paraId="775C6CF1" w14:textId="68D9C446" w:rsidR="00241660" w:rsidRPr="00425E11" w:rsidRDefault="00241660" w:rsidP="00362364">
            <w:pPr>
              <w:pStyle w:val="TableText"/>
            </w:pPr>
            <w:r w:rsidRPr="00425E11">
              <w:t>5</w:t>
            </w:r>
          </w:p>
        </w:tc>
        <w:tc>
          <w:tcPr>
            <w:tcW w:w="4193" w:type="dxa"/>
          </w:tcPr>
          <w:p w14:paraId="409C3A78" w14:textId="358D6017" w:rsidR="00241660" w:rsidRPr="00425E11" w:rsidRDefault="00241660" w:rsidP="00362364">
            <w:pPr>
              <w:pStyle w:val="TableText"/>
            </w:pPr>
            <w:r w:rsidRPr="00425E11">
              <w:t>Provide a description of the desired duties to be allowed for each role</w:t>
            </w:r>
            <w:r w:rsidR="00F00B30" w:rsidRPr="00425E11">
              <w:t>.</w:t>
            </w:r>
          </w:p>
        </w:tc>
        <w:tc>
          <w:tcPr>
            <w:tcW w:w="1306" w:type="dxa"/>
          </w:tcPr>
          <w:p w14:paraId="447BF5D2" w14:textId="77777777" w:rsidR="00241660" w:rsidRPr="00425E11" w:rsidRDefault="00241660" w:rsidP="00362364">
            <w:pPr>
              <w:pStyle w:val="TableText"/>
            </w:pPr>
          </w:p>
        </w:tc>
        <w:tc>
          <w:tcPr>
            <w:tcW w:w="1303" w:type="dxa"/>
          </w:tcPr>
          <w:p w14:paraId="6292462A" w14:textId="77777777" w:rsidR="00241660" w:rsidRPr="00425E11" w:rsidRDefault="00241660" w:rsidP="00362364">
            <w:pPr>
              <w:pStyle w:val="TableText"/>
            </w:pPr>
            <w:r w:rsidRPr="00425E11">
              <w:t>X</w:t>
            </w:r>
          </w:p>
        </w:tc>
        <w:tc>
          <w:tcPr>
            <w:tcW w:w="2015" w:type="dxa"/>
          </w:tcPr>
          <w:p w14:paraId="209AA109" w14:textId="77777777" w:rsidR="00241660" w:rsidRPr="00425E11" w:rsidRDefault="00241660" w:rsidP="00362364">
            <w:pPr>
              <w:pStyle w:val="TableText"/>
            </w:pPr>
            <w:r w:rsidRPr="00425E11">
              <w:t>Solution Modeling phase</w:t>
            </w:r>
          </w:p>
        </w:tc>
      </w:tr>
      <w:tr w:rsidR="00241660" w:rsidRPr="00425E11" w14:paraId="3780526B" w14:textId="77777777" w:rsidTr="00D9294D">
        <w:trPr>
          <w:gridAfter w:val="1"/>
          <w:wAfter w:w="36" w:type="dxa"/>
        </w:trPr>
        <w:tc>
          <w:tcPr>
            <w:tcW w:w="537" w:type="dxa"/>
          </w:tcPr>
          <w:p w14:paraId="4D19BCDC" w14:textId="39C5A20B" w:rsidR="00241660" w:rsidRPr="00425E11" w:rsidRDefault="00241660" w:rsidP="00362364">
            <w:pPr>
              <w:pStyle w:val="TableText"/>
            </w:pPr>
            <w:r w:rsidRPr="00425E11">
              <w:t>6</w:t>
            </w:r>
          </w:p>
        </w:tc>
        <w:tc>
          <w:tcPr>
            <w:tcW w:w="4193" w:type="dxa"/>
          </w:tcPr>
          <w:p w14:paraId="699B702A" w14:textId="1FA016C0" w:rsidR="00241660" w:rsidRPr="00425E11" w:rsidRDefault="00241660" w:rsidP="00362364">
            <w:pPr>
              <w:pStyle w:val="TableText"/>
            </w:pPr>
            <w:r w:rsidRPr="00425E11">
              <w:t xml:space="preserve">Collaborate with Microsoft to map roles and responsibilities to </w:t>
            </w:r>
            <w:r w:rsidR="007973F6">
              <w:t>Microsoft Dynamics 365 Finance and Supply Chain Management</w:t>
            </w:r>
            <w:r w:rsidRPr="00425E11">
              <w:t xml:space="preserve"> standard roles and duties</w:t>
            </w:r>
            <w:r w:rsidR="00F00B30" w:rsidRPr="00425E11">
              <w:t>.</w:t>
            </w:r>
          </w:p>
        </w:tc>
        <w:tc>
          <w:tcPr>
            <w:tcW w:w="1306" w:type="dxa"/>
          </w:tcPr>
          <w:p w14:paraId="0B2AE8CE" w14:textId="77777777" w:rsidR="00241660" w:rsidRPr="00425E11" w:rsidRDefault="00241660" w:rsidP="00362364">
            <w:pPr>
              <w:pStyle w:val="TableText"/>
            </w:pPr>
          </w:p>
        </w:tc>
        <w:tc>
          <w:tcPr>
            <w:tcW w:w="1303" w:type="dxa"/>
          </w:tcPr>
          <w:p w14:paraId="0831EFBF" w14:textId="77777777" w:rsidR="00241660" w:rsidRPr="00425E11" w:rsidRDefault="00241660" w:rsidP="00362364">
            <w:pPr>
              <w:pStyle w:val="TableText"/>
            </w:pPr>
            <w:r w:rsidRPr="00425E11">
              <w:t>X</w:t>
            </w:r>
          </w:p>
        </w:tc>
        <w:tc>
          <w:tcPr>
            <w:tcW w:w="2015" w:type="dxa"/>
          </w:tcPr>
          <w:p w14:paraId="7EC71BBE" w14:textId="77777777" w:rsidR="00241660" w:rsidRPr="00425E11" w:rsidRDefault="00241660" w:rsidP="00362364">
            <w:pPr>
              <w:pStyle w:val="TableText"/>
            </w:pPr>
            <w:r w:rsidRPr="00425E11">
              <w:t>Solution Modeling phase</w:t>
            </w:r>
          </w:p>
        </w:tc>
      </w:tr>
      <w:tr w:rsidR="00241660" w:rsidRPr="00425E11" w14:paraId="4289CD58" w14:textId="77777777" w:rsidTr="00D9294D">
        <w:trPr>
          <w:gridAfter w:val="1"/>
          <w:wAfter w:w="36" w:type="dxa"/>
        </w:trPr>
        <w:tc>
          <w:tcPr>
            <w:tcW w:w="537" w:type="dxa"/>
          </w:tcPr>
          <w:p w14:paraId="39AFCC0F" w14:textId="6C07D595" w:rsidR="00241660" w:rsidRPr="00425E11" w:rsidRDefault="00241660" w:rsidP="00362364">
            <w:pPr>
              <w:pStyle w:val="TableText"/>
            </w:pPr>
            <w:r w:rsidRPr="00425E11">
              <w:t>7</w:t>
            </w:r>
          </w:p>
        </w:tc>
        <w:tc>
          <w:tcPr>
            <w:tcW w:w="4193" w:type="dxa"/>
          </w:tcPr>
          <w:p w14:paraId="50E6993A" w14:textId="6C869CF3" w:rsidR="00241660" w:rsidRPr="00425E11" w:rsidRDefault="00241660" w:rsidP="00362364">
            <w:pPr>
              <w:pStyle w:val="TableText"/>
            </w:pPr>
            <w:r w:rsidRPr="00425E11">
              <w:t>Configure system users within their appropriate security roles</w:t>
            </w:r>
            <w:r w:rsidR="00F00B30" w:rsidRPr="00425E11">
              <w:t>.</w:t>
            </w:r>
          </w:p>
        </w:tc>
        <w:tc>
          <w:tcPr>
            <w:tcW w:w="1306" w:type="dxa"/>
          </w:tcPr>
          <w:p w14:paraId="3991356A" w14:textId="77777777" w:rsidR="00241660" w:rsidRPr="00425E11" w:rsidRDefault="00241660" w:rsidP="00362364">
            <w:pPr>
              <w:pStyle w:val="TableText"/>
            </w:pPr>
          </w:p>
        </w:tc>
        <w:tc>
          <w:tcPr>
            <w:tcW w:w="1303" w:type="dxa"/>
          </w:tcPr>
          <w:p w14:paraId="12BAFA34" w14:textId="77777777" w:rsidR="00241660" w:rsidRPr="00425E11" w:rsidRDefault="00241660" w:rsidP="00362364">
            <w:pPr>
              <w:pStyle w:val="TableText"/>
            </w:pPr>
            <w:r w:rsidRPr="00425E11">
              <w:t>X</w:t>
            </w:r>
          </w:p>
        </w:tc>
        <w:tc>
          <w:tcPr>
            <w:tcW w:w="2015" w:type="dxa"/>
          </w:tcPr>
          <w:p w14:paraId="2A1D5670" w14:textId="77777777" w:rsidR="00241660" w:rsidRPr="00425E11" w:rsidRDefault="00241660" w:rsidP="00362364">
            <w:pPr>
              <w:pStyle w:val="TableText"/>
            </w:pPr>
            <w:r w:rsidRPr="00425E11">
              <w:t>Build phase</w:t>
            </w:r>
          </w:p>
        </w:tc>
      </w:tr>
      <w:tr w:rsidR="00241660" w:rsidRPr="00425E11" w14:paraId="34630E03" w14:textId="77777777" w:rsidTr="00D9294D">
        <w:trPr>
          <w:gridAfter w:val="1"/>
          <w:wAfter w:w="36" w:type="dxa"/>
        </w:trPr>
        <w:tc>
          <w:tcPr>
            <w:tcW w:w="537" w:type="dxa"/>
          </w:tcPr>
          <w:p w14:paraId="2BD6F418" w14:textId="5917EBA1" w:rsidR="00241660" w:rsidRPr="00425E11" w:rsidRDefault="00241660" w:rsidP="00362364">
            <w:pPr>
              <w:pStyle w:val="TableText"/>
            </w:pPr>
            <w:r w:rsidRPr="00425E11">
              <w:t>8</w:t>
            </w:r>
          </w:p>
        </w:tc>
        <w:tc>
          <w:tcPr>
            <w:tcW w:w="4193" w:type="dxa"/>
          </w:tcPr>
          <w:p w14:paraId="3B978DD3" w14:textId="7C487329" w:rsidR="00241660" w:rsidRPr="00425E11" w:rsidRDefault="00241660" w:rsidP="00362364">
            <w:pPr>
              <w:pStyle w:val="TableText"/>
            </w:pPr>
            <w:r w:rsidRPr="00425E11">
              <w:t xml:space="preserve">Design, install, </w:t>
            </w:r>
            <w:r w:rsidR="00F00B30" w:rsidRPr="00425E11">
              <w:t>configure</w:t>
            </w:r>
            <w:r w:rsidRPr="00425E11">
              <w:t>, and manage network security</w:t>
            </w:r>
            <w:r w:rsidR="00105B3D" w:rsidRPr="00425E11">
              <w:t>.</w:t>
            </w:r>
          </w:p>
        </w:tc>
        <w:tc>
          <w:tcPr>
            <w:tcW w:w="1306" w:type="dxa"/>
          </w:tcPr>
          <w:p w14:paraId="40289DDC" w14:textId="77777777" w:rsidR="00241660" w:rsidRPr="00425E11" w:rsidRDefault="00241660" w:rsidP="00362364">
            <w:pPr>
              <w:pStyle w:val="TableText"/>
            </w:pPr>
          </w:p>
        </w:tc>
        <w:tc>
          <w:tcPr>
            <w:tcW w:w="1303" w:type="dxa"/>
          </w:tcPr>
          <w:p w14:paraId="713CE253" w14:textId="77777777" w:rsidR="00241660" w:rsidRPr="00425E11" w:rsidRDefault="00241660" w:rsidP="00362364">
            <w:pPr>
              <w:pStyle w:val="TableText"/>
            </w:pPr>
            <w:r w:rsidRPr="00425E11">
              <w:t>X</w:t>
            </w:r>
          </w:p>
        </w:tc>
        <w:tc>
          <w:tcPr>
            <w:tcW w:w="2015" w:type="dxa"/>
          </w:tcPr>
          <w:p w14:paraId="47C38F73" w14:textId="77777777" w:rsidR="00241660" w:rsidRPr="00425E11" w:rsidRDefault="00241660" w:rsidP="00362364">
            <w:pPr>
              <w:pStyle w:val="TableText"/>
            </w:pPr>
            <w:r w:rsidRPr="00425E11">
              <w:t>Build phase</w:t>
            </w:r>
          </w:p>
        </w:tc>
      </w:tr>
      <w:tr w:rsidR="00241660" w:rsidRPr="00425E11" w14:paraId="6D85C88A" w14:textId="77777777" w:rsidTr="00D9294D">
        <w:trPr>
          <w:gridAfter w:val="1"/>
          <w:wAfter w:w="36" w:type="dxa"/>
        </w:trPr>
        <w:tc>
          <w:tcPr>
            <w:tcW w:w="537" w:type="dxa"/>
          </w:tcPr>
          <w:p w14:paraId="59B1587C" w14:textId="25E72FAB" w:rsidR="00241660" w:rsidRPr="00425E11" w:rsidRDefault="00241660" w:rsidP="00362364">
            <w:pPr>
              <w:pStyle w:val="TableText"/>
            </w:pPr>
            <w:r w:rsidRPr="00425E11">
              <w:t>9</w:t>
            </w:r>
          </w:p>
        </w:tc>
        <w:tc>
          <w:tcPr>
            <w:tcW w:w="4193" w:type="dxa"/>
          </w:tcPr>
          <w:p w14:paraId="571D5DC2" w14:textId="45B138FD" w:rsidR="00241660" w:rsidRPr="00425E11" w:rsidRDefault="00241660" w:rsidP="00362364">
            <w:pPr>
              <w:pStyle w:val="TableText"/>
            </w:pPr>
            <w:r w:rsidRPr="00425E11">
              <w:t xml:space="preserve">Design, install, </w:t>
            </w:r>
            <w:r w:rsidR="00F00B30" w:rsidRPr="00425E11">
              <w:t>configure</w:t>
            </w:r>
            <w:r w:rsidRPr="00425E11">
              <w:t>, and manage platform and Active Directory</w:t>
            </w:r>
            <w:r w:rsidR="00F00B30" w:rsidRPr="00425E11">
              <w:t>–</w:t>
            </w:r>
            <w:r w:rsidRPr="00425E11">
              <w:t>based security</w:t>
            </w:r>
            <w:r w:rsidR="00105B3D" w:rsidRPr="00425E11">
              <w:t>.</w:t>
            </w:r>
          </w:p>
        </w:tc>
        <w:tc>
          <w:tcPr>
            <w:tcW w:w="1306" w:type="dxa"/>
          </w:tcPr>
          <w:p w14:paraId="1CA2BF0F" w14:textId="77777777" w:rsidR="00241660" w:rsidRPr="00425E11" w:rsidRDefault="00241660" w:rsidP="00362364">
            <w:pPr>
              <w:pStyle w:val="TableText"/>
            </w:pPr>
          </w:p>
        </w:tc>
        <w:tc>
          <w:tcPr>
            <w:tcW w:w="1303" w:type="dxa"/>
          </w:tcPr>
          <w:p w14:paraId="2A886549" w14:textId="77777777" w:rsidR="00241660" w:rsidRPr="00425E11" w:rsidRDefault="00241660" w:rsidP="00362364">
            <w:pPr>
              <w:pStyle w:val="TableText"/>
            </w:pPr>
            <w:r w:rsidRPr="00425E11">
              <w:t>X</w:t>
            </w:r>
          </w:p>
        </w:tc>
        <w:tc>
          <w:tcPr>
            <w:tcW w:w="2015" w:type="dxa"/>
          </w:tcPr>
          <w:p w14:paraId="4DA27C42" w14:textId="77777777" w:rsidR="00241660" w:rsidRPr="00425E11" w:rsidRDefault="00241660" w:rsidP="00362364">
            <w:pPr>
              <w:pStyle w:val="TableText"/>
            </w:pPr>
            <w:r w:rsidRPr="00425E11">
              <w:t>Build phase</w:t>
            </w:r>
          </w:p>
        </w:tc>
      </w:tr>
      <w:tr w:rsidR="00241660" w:rsidRPr="00425E11" w14:paraId="73FD2649" w14:textId="77777777" w:rsidTr="00D9294D">
        <w:trPr>
          <w:gridAfter w:val="1"/>
          <w:wAfter w:w="36" w:type="dxa"/>
        </w:trPr>
        <w:tc>
          <w:tcPr>
            <w:tcW w:w="537" w:type="dxa"/>
          </w:tcPr>
          <w:p w14:paraId="3535E094" w14:textId="62AB60AC" w:rsidR="00241660" w:rsidRPr="00425E11" w:rsidRDefault="00241660" w:rsidP="00362364">
            <w:pPr>
              <w:pStyle w:val="TableText"/>
            </w:pPr>
            <w:r w:rsidRPr="00425E11">
              <w:t>10</w:t>
            </w:r>
          </w:p>
        </w:tc>
        <w:tc>
          <w:tcPr>
            <w:tcW w:w="4193" w:type="dxa"/>
          </w:tcPr>
          <w:p w14:paraId="406B4ACC" w14:textId="4F067C0F" w:rsidR="00241660" w:rsidRPr="00425E11" w:rsidRDefault="00F00B30" w:rsidP="00362364">
            <w:pPr>
              <w:pStyle w:val="TableText"/>
            </w:pPr>
            <w:r w:rsidRPr="00425E11">
              <w:t xml:space="preserve">Take </w:t>
            </w:r>
            <w:r w:rsidR="00241660" w:rsidRPr="00425E11">
              <w:t>responsibility for</w:t>
            </w:r>
            <w:r w:rsidRPr="00425E11">
              <w:t>,</w:t>
            </w:r>
            <w:r w:rsidR="00241660" w:rsidRPr="00425E11">
              <w:t xml:space="preserve"> and manage</w:t>
            </w:r>
            <w:r w:rsidRPr="00425E11">
              <w:t>,</w:t>
            </w:r>
            <w:r w:rsidR="00241660" w:rsidRPr="00425E11">
              <w:t xml:space="preserve"> </w:t>
            </w:r>
            <w:r w:rsidRPr="00425E11">
              <w:t xml:space="preserve">the </w:t>
            </w:r>
            <w:r w:rsidR="00241660" w:rsidRPr="00425E11">
              <w:t xml:space="preserve">physical security </w:t>
            </w:r>
            <w:r w:rsidRPr="00425E11">
              <w:t xml:space="preserve">of </w:t>
            </w:r>
            <w:r w:rsidR="00403DB9" w:rsidRPr="00425E11">
              <w:t>C</w:t>
            </w:r>
            <w:r w:rsidR="00241660" w:rsidRPr="00425E11">
              <w:t>ustomer sites</w:t>
            </w:r>
            <w:r w:rsidRPr="00425E11">
              <w:t>.</w:t>
            </w:r>
          </w:p>
        </w:tc>
        <w:tc>
          <w:tcPr>
            <w:tcW w:w="1306" w:type="dxa"/>
          </w:tcPr>
          <w:p w14:paraId="6F2146E7" w14:textId="77777777" w:rsidR="00241660" w:rsidRPr="00425E11" w:rsidRDefault="00241660" w:rsidP="00362364">
            <w:pPr>
              <w:pStyle w:val="TableText"/>
            </w:pPr>
          </w:p>
        </w:tc>
        <w:tc>
          <w:tcPr>
            <w:tcW w:w="1303" w:type="dxa"/>
          </w:tcPr>
          <w:p w14:paraId="6AAA011B" w14:textId="77777777" w:rsidR="00241660" w:rsidRPr="00425E11" w:rsidRDefault="00241660" w:rsidP="00362364">
            <w:pPr>
              <w:pStyle w:val="TableText"/>
            </w:pPr>
            <w:r w:rsidRPr="00425E11">
              <w:t>X</w:t>
            </w:r>
          </w:p>
        </w:tc>
        <w:tc>
          <w:tcPr>
            <w:tcW w:w="2015" w:type="dxa"/>
          </w:tcPr>
          <w:p w14:paraId="16F945F3" w14:textId="77777777" w:rsidR="00241660" w:rsidRPr="00425E11" w:rsidRDefault="00241660" w:rsidP="00362364">
            <w:pPr>
              <w:pStyle w:val="TableText"/>
            </w:pPr>
            <w:r w:rsidRPr="00425E11">
              <w:t>Build phase</w:t>
            </w:r>
          </w:p>
        </w:tc>
      </w:tr>
    </w:tbl>
    <w:p w14:paraId="0F297570" w14:textId="77777777" w:rsidR="00FB2463" w:rsidRPr="00425E11" w:rsidRDefault="00FB2463" w:rsidP="00FB2463">
      <w:pPr>
        <w:pStyle w:val="Heading3"/>
      </w:pPr>
      <w:bookmarkStart w:id="33" w:name="_Toc505155542"/>
      <w:bookmarkStart w:id="34" w:name="_Toc505760043"/>
      <w:bookmarkStart w:id="35" w:name="_Toc505760242"/>
      <w:bookmarkStart w:id="36" w:name="_Ref450985614"/>
      <w:bookmarkStart w:id="37" w:name="_Ref33528181"/>
      <w:bookmarkStart w:id="38" w:name="_Toc34573972"/>
      <w:bookmarkStart w:id="39" w:name="_Ref505254630"/>
      <w:bookmarkEnd w:id="33"/>
      <w:bookmarkEnd w:id="34"/>
      <w:bookmarkEnd w:id="35"/>
      <w:r w:rsidRPr="00425E11">
        <w:lastRenderedPageBreak/>
        <w:t xml:space="preserve">Custom </w:t>
      </w:r>
      <w:bookmarkEnd w:id="36"/>
      <w:r w:rsidRPr="00425E11">
        <w:t>development</w:t>
      </w:r>
      <w:bookmarkEnd w:id="37"/>
      <w:bookmarkEnd w:id="38"/>
    </w:p>
    <w:p w14:paraId="3A8021F0" w14:textId="7F101722" w:rsidR="00FB2463" w:rsidRPr="00425E11" w:rsidRDefault="00FB2463" w:rsidP="00FB2463">
      <w:bookmarkStart w:id="40" w:name="_Toc450985945"/>
      <w:bookmarkStart w:id="41" w:name="_Ref455567220"/>
      <w:r w:rsidRPr="00425E11">
        <w:t xml:space="preserve">Customizations are </w:t>
      </w:r>
      <w:r w:rsidR="00782C2C">
        <w:t xml:space="preserve">used to fill </w:t>
      </w:r>
      <w:r w:rsidRPr="00425E11">
        <w:t xml:space="preserve">specific business requirements that are not met by the standard out-of-the-box solution and therefore entail custom development and coding. The functional requirements that would require customizations or enhancements are listed in the following table. Customizations are considered in the scope of work to be delivered </w:t>
      </w:r>
      <w:r w:rsidR="00751BAF" w:rsidRPr="00425E11">
        <w:t xml:space="preserve">as part of </w:t>
      </w:r>
      <w:r w:rsidRPr="00425E11">
        <w:t>this SOW.</w:t>
      </w:r>
    </w:p>
    <w:p w14:paraId="60A2C88E" w14:textId="4DDF90DF" w:rsidR="00FB2463" w:rsidRPr="00425E11" w:rsidRDefault="00FB2463" w:rsidP="00FB2463">
      <w:r w:rsidRPr="00425E11">
        <w:t xml:space="preserve">These requirements will necessitate custom design, development (coding), unit testing, and build testing. Estimates for these customizations will be based on their respective level of complexity as stated in the table. The number, type, and complexity of customizations, and the associated assumptions can change as a result of analysis and design-based activities and will be addressed through the </w:t>
      </w:r>
      <w:r w:rsidR="00751BAF" w:rsidRPr="00425E11">
        <w:fldChar w:fldCharType="begin"/>
      </w:r>
      <w:r w:rsidR="00751BAF" w:rsidRPr="00425E11">
        <w:instrText xml:space="preserve"> REF _Ref495933218 \h </w:instrText>
      </w:r>
      <w:r w:rsidR="00751BAF" w:rsidRPr="00425E11">
        <w:fldChar w:fldCharType="separate"/>
      </w:r>
      <w:r w:rsidR="00751BAF" w:rsidRPr="00425E11">
        <w:t>Change management process</w:t>
      </w:r>
      <w:r w:rsidR="00751BAF" w:rsidRPr="00425E11">
        <w:fldChar w:fldCharType="end"/>
      </w:r>
      <w:r w:rsidR="00751BAF" w:rsidRPr="00425E11">
        <w:t xml:space="preserve"> </w:t>
      </w:r>
      <w:r w:rsidRPr="00425E11">
        <w:t xml:space="preserve">specified in </w:t>
      </w:r>
      <w:r w:rsidR="00826E48">
        <w:t>S</w:t>
      </w:r>
      <w:r w:rsidR="00826E48" w:rsidRPr="00425E11">
        <w:t xml:space="preserve">ection </w:t>
      </w:r>
      <w:r w:rsidR="00E03AD2">
        <w:t>2.12.</w:t>
      </w:r>
    </w:p>
    <w:p w14:paraId="4FE8495A" w14:textId="36D45EB7" w:rsidR="00FB2463" w:rsidRDefault="00FB2463" w:rsidP="00FB2463">
      <w:r w:rsidRPr="00425E11">
        <w:t xml:space="preserve">This SOW has included an estimate of the effort to perform these activities. As stated previously, any additional effort that might be required as a result of the analysis and design activities in the Build phase will be addressed through the </w:t>
      </w:r>
      <w:r w:rsidR="003362A9">
        <w:fldChar w:fldCharType="begin"/>
      </w:r>
      <w:r w:rsidR="003362A9">
        <w:instrText xml:space="preserve"> REF _Ref495933218 \h </w:instrText>
      </w:r>
      <w:r w:rsidR="003362A9">
        <w:fldChar w:fldCharType="separate"/>
      </w:r>
      <w:r w:rsidR="003362A9" w:rsidRPr="00425E11">
        <w:t>Change management process</w:t>
      </w:r>
      <w:r w:rsidR="003362A9">
        <w:fldChar w:fldCharType="end"/>
      </w:r>
      <w:r w:rsidR="003362A9">
        <w:t xml:space="preserve"> </w:t>
      </w:r>
      <w:r w:rsidRPr="00425E11">
        <w:t xml:space="preserve">described in </w:t>
      </w:r>
      <w:r w:rsidR="00C80122">
        <w:t>S</w:t>
      </w:r>
      <w:r w:rsidR="00C80122" w:rsidRPr="00425E11">
        <w:t xml:space="preserve">ection </w:t>
      </w:r>
      <w:r w:rsidR="00C321F3">
        <w:fldChar w:fldCharType="begin"/>
      </w:r>
      <w:r w:rsidR="00C321F3">
        <w:instrText xml:space="preserve"> REF _Ref495933218 \r \h </w:instrText>
      </w:r>
      <w:r w:rsidR="00C321F3">
        <w:fldChar w:fldCharType="separate"/>
      </w:r>
      <w:r w:rsidR="00C321F3">
        <w:t>2.12</w:t>
      </w:r>
      <w:r w:rsidR="00C321F3">
        <w:fldChar w:fldCharType="end"/>
      </w:r>
      <w:r w:rsidRPr="00425E11">
        <w:t>.</w:t>
      </w:r>
      <w:bookmarkEnd w:id="40"/>
      <w:bookmarkEnd w:id="41"/>
    </w:p>
    <w:p w14:paraId="2B1ED1CE" w14:textId="70CC8D94" w:rsidR="00D73C3D" w:rsidRPr="00425E11" w:rsidRDefault="00D73C3D" w:rsidP="00FB2463">
      <w:r w:rsidRPr="004A6A5D">
        <w:t xml:space="preserve">The </w:t>
      </w:r>
      <w:r>
        <w:t>details of the customizations</w:t>
      </w:r>
      <w:r w:rsidRPr="004A6A5D">
        <w:t xml:space="preserve"> in scope for each area can be found in sec</w:t>
      </w:r>
      <w:r>
        <w:t>t</w:t>
      </w:r>
      <w:r w:rsidRPr="004A6A5D">
        <w:t xml:space="preserve">ion </w:t>
      </w:r>
      <w:r w:rsidR="00C321F3">
        <w:rPr>
          <w:bCs/>
        </w:rPr>
        <w:fldChar w:fldCharType="begin"/>
      </w:r>
      <w:r w:rsidR="00C321F3">
        <w:rPr>
          <w:bCs/>
        </w:rPr>
        <w:instrText xml:space="preserve"> REF _Ref33526200 \r \h </w:instrText>
      </w:r>
      <w:r w:rsidR="00C321F3">
        <w:rPr>
          <w:bCs/>
        </w:rPr>
      </w:r>
      <w:r w:rsidR="00C321F3">
        <w:rPr>
          <w:bCs/>
        </w:rPr>
        <w:fldChar w:fldCharType="separate"/>
      </w:r>
      <w:r w:rsidR="00C321F3">
        <w:rPr>
          <w:bCs/>
        </w:rPr>
        <w:t>5.2</w:t>
      </w:r>
      <w:r w:rsidR="00C321F3">
        <w:rPr>
          <w:bCs/>
        </w:rPr>
        <w:fldChar w:fldCharType="end"/>
      </w:r>
      <w:r w:rsidRPr="00425E11">
        <w:t>.</w:t>
      </w:r>
    </w:p>
    <w:tbl>
      <w:tblPr>
        <w:tblStyle w:val="TableGrid1"/>
        <w:tblW w:w="0" w:type="auto"/>
        <w:tblBorders>
          <w:top w:val="single" w:sz="2" w:space="0" w:color="969696" w:themeColor="text1" w:themeTint="99"/>
          <w:left w:val="single" w:sz="2" w:space="0" w:color="969696" w:themeColor="text1" w:themeTint="99"/>
          <w:bottom w:val="single" w:sz="2" w:space="0" w:color="969696" w:themeColor="text1" w:themeTint="99"/>
          <w:right w:val="single" w:sz="2" w:space="0" w:color="969696" w:themeColor="text1" w:themeTint="99"/>
          <w:insideH w:val="single" w:sz="2" w:space="0" w:color="969696" w:themeColor="text1" w:themeTint="99"/>
          <w:insideV w:val="single" w:sz="2" w:space="0" w:color="969696" w:themeColor="text1" w:themeTint="99"/>
        </w:tblBorders>
        <w:tblLook w:val="04A0" w:firstRow="1" w:lastRow="0" w:firstColumn="1" w:lastColumn="0" w:noHBand="0" w:noVBand="1"/>
      </w:tblPr>
      <w:tblGrid>
        <w:gridCol w:w="490"/>
        <w:gridCol w:w="2418"/>
        <w:gridCol w:w="2259"/>
        <w:gridCol w:w="1634"/>
        <w:gridCol w:w="3463"/>
      </w:tblGrid>
      <w:tr w:rsidR="00CA194F" w:rsidRPr="00425E11" w14:paraId="1935B796" w14:textId="77777777" w:rsidTr="00EB36C6">
        <w:tc>
          <w:tcPr>
            <w:tcW w:w="490" w:type="dxa"/>
            <w:shd w:val="clear" w:color="auto" w:fill="008272"/>
          </w:tcPr>
          <w:p w14:paraId="1D52DAF0" w14:textId="77777777" w:rsidR="00FB2463" w:rsidRPr="00425E11" w:rsidRDefault="00FB2463" w:rsidP="00A468E2">
            <w:pPr>
              <w:pStyle w:val="TableHeader"/>
            </w:pPr>
            <w:r w:rsidRPr="00425E11">
              <w:t>#</w:t>
            </w:r>
          </w:p>
        </w:tc>
        <w:tc>
          <w:tcPr>
            <w:tcW w:w="2418" w:type="dxa"/>
            <w:shd w:val="clear" w:color="auto" w:fill="008272"/>
          </w:tcPr>
          <w:p w14:paraId="0EA5E97B" w14:textId="77777777" w:rsidR="00FB2463" w:rsidRPr="00425E11" w:rsidRDefault="00FB2463" w:rsidP="00A468E2">
            <w:pPr>
              <w:pStyle w:val="TableHeader"/>
            </w:pPr>
            <w:r w:rsidRPr="00425E11">
              <w:t xml:space="preserve">Requirement title </w:t>
            </w:r>
            <w:r w:rsidRPr="00425E11">
              <w:br/>
              <w:t>and description</w:t>
            </w:r>
          </w:p>
        </w:tc>
        <w:tc>
          <w:tcPr>
            <w:tcW w:w="2259" w:type="dxa"/>
            <w:shd w:val="clear" w:color="auto" w:fill="008272"/>
          </w:tcPr>
          <w:p w14:paraId="0DFAC151" w14:textId="77777777" w:rsidR="00FB2463" w:rsidRPr="00425E11" w:rsidRDefault="00FB2463" w:rsidP="00A468E2">
            <w:pPr>
              <w:pStyle w:val="TableHeader"/>
            </w:pPr>
            <w:r w:rsidRPr="00425E11">
              <w:t>Type</w:t>
            </w:r>
          </w:p>
        </w:tc>
        <w:tc>
          <w:tcPr>
            <w:tcW w:w="1634" w:type="dxa"/>
            <w:shd w:val="clear" w:color="auto" w:fill="008272"/>
          </w:tcPr>
          <w:p w14:paraId="67D70BA7" w14:textId="77777777" w:rsidR="00FB2463" w:rsidRPr="00425E11" w:rsidRDefault="00FB2463" w:rsidP="00A468E2">
            <w:pPr>
              <w:pStyle w:val="TableHeader"/>
            </w:pPr>
            <w:r w:rsidRPr="00425E11">
              <w:t>Complexity</w:t>
            </w:r>
          </w:p>
        </w:tc>
        <w:tc>
          <w:tcPr>
            <w:tcW w:w="3463" w:type="dxa"/>
            <w:shd w:val="clear" w:color="auto" w:fill="008272"/>
          </w:tcPr>
          <w:p w14:paraId="3FE6ED98" w14:textId="40E9CF62" w:rsidR="00FB2463" w:rsidRPr="00425E11" w:rsidRDefault="00FB2463" w:rsidP="00A468E2">
            <w:pPr>
              <w:pStyle w:val="TableHeader"/>
            </w:pPr>
            <w:r w:rsidRPr="00425E11">
              <w:t>Description of scope and assumptions</w:t>
            </w:r>
          </w:p>
        </w:tc>
      </w:tr>
      <w:tr w:rsidR="0003038A" w:rsidRPr="00425E11" w14:paraId="09625E5C" w14:textId="77777777" w:rsidTr="00EB36C6">
        <w:tc>
          <w:tcPr>
            <w:tcW w:w="490" w:type="dxa"/>
          </w:tcPr>
          <w:p w14:paraId="3CD0C764" w14:textId="77777777" w:rsidR="00FB2463" w:rsidRPr="00425E11" w:rsidRDefault="00FB2463" w:rsidP="00A468E2">
            <w:pPr>
              <w:pStyle w:val="TableText"/>
            </w:pPr>
            <w:r w:rsidRPr="00425E11">
              <w:t>1</w:t>
            </w:r>
          </w:p>
        </w:tc>
        <w:tc>
          <w:tcPr>
            <w:tcW w:w="2418" w:type="dxa"/>
          </w:tcPr>
          <w:p w14:paraId="4DABC6C5" w14:textId="45AEB09A" w:rsidR="000A3B5A" w:rsidRPr="00E87BFD" w:rsidRDefault="000A3B5A" w:rsidP="00E87BFD">
            <w:pPr>
              <w:pStyle w:val="TableText"/>
              <w:rPr>
                <w:rFonts w:eastAsiaTheme="minorEastAsia"/>
              </w:rPr>
            </w:pPr>
            <w:r w:rsidRPr="00E87BFD">
              <w:rPr>
                <w:rFonts w:eastAsiaTheme="minorEastAsia"/>
              </w:rPr>
              <w:t xml:space="preserve">Project </w:t>
            </w:r>
            <w:r w:rsidR="00AE2454">
              <w:rPr>
                <w:rFonts w:eastAsiaTheme="minorEastAsia"/>
              </w:rPr>
              <w:t>Contracts</w:t>
            </w:r>
            <w:r>
              <w:rPr>
                <w:rFonts w:eastAsiaTheme="minorEastAsia"/>
              </w:rPr>
              <w:t xml:space="preserve"> </w:t>
            </w:r>
            <w:r w:rsidRPr="00E87BFD">
              <w:rPr>
                <w:rFonts w:eastAsiaTheme="minorEastAsia"/>
              </w:rPr>
              <w:t>to be enhanced</w:t>
            </w:r>
          </w:p>
          <w:p w14:paraId="307E0F43" w14:textId="77777777" w:rsidR="00FB2463" w:rsidRPr="00425E11" w:rsidRDefault="00FB2463" w:rsidP="00A468E2">
            <w:pPr>
              <w:pStyle w:val="TableText"/>
            </w:pPr>
          </w:p>
        </w:tc>
        <w:tc>
          <w:tcPr>
            <w:tcW w:w="2259" w:type="dxa"/>
          </w:tcPr>
          <w:p w14:paraId="6F1C3F33" w14:textId="1C8CBC21" w:rsidR="00FB2463" w:rsidRPr="00425E11" w:rsidRDefault="000A3B5A" w:rsidP="00A468E2">
            <w:pPr>
              <w:pStyle w:val="TableText"/>
            </w:pPr>
            <w:r>
              <w:rPr>
                <w:rFonts w:eastAsiaTheme="minorEastAsia"/>
              </w:rPr>
              <w:t>Enhancement</w:t>
            </w:r>
          </w:p>
        </w:tc>
        <w:tc>
          <w:tcPr>
            <w:tcW w:w="1634" w:type="dxa"/>
          </w:tcPr>
          <w:p w14:paraId="29B17AC5" w14:textId="5E1A053E" w:rsidR="00FB2463" w:rsidRPr="00425E11" w:rsidRDefault="000A3B5A" w:rsidP="00A468E2">
            <w:pPr>
              <w:pStyle w:val="TableText"/>
            </w:pPr>
            <w:r>
              <w:rPr>
                <w:rFonts w:eastAsiaTheme="minorEastAsia"/>
              </w:rPr>
              <w:t>Complex</w:t>
            </w:r>
          </w:p>
        </w:tc>
        <w:tc>
          <w:tcPr>
            <w:tcW w:w="3463" w:type="dxa"/>
          </w:tcPr>
          <w:p w14:paraId="18BF9922" w14:textId="53506BAA" w:rsidR="00FB2463" w:rsidRPr="00425E11" w:rsidRDefault="00473C05" w:rsidP="00A468E2">
            <w:pPr>
              <w:pStyle w:val="TableText"/>
            </w:pPr>
            <w:r>
              <w:t>Intention will be to leverage power platform reducing customizations with D365</w:t>
            </w:r>
            <w:r w:rsidR="00A63FE1">
              <w:t xml:space="preserve"> by adding a PowerApp </w:t>
            </w:r>
            <w:r w:rsidR="002E45A1">
              <w:t>to hold additional contract data</w:t>
            </w:r>
          </w:p>
        </w:tc>
      </w:tr>
      <w:tr w:rsidR="0003038A" w:rsidRPr="00425E11" w14:paraId="674B3409" w14:textId="77777777" w:rsidTr="00EB36C6">
        <w:tc>
          <w:tcPr>
            <w:tcW w:w="490" w:type="dxa"/>
          </w:tcPr>
          <w:p w14:paraId="1DCA9AF5" w14:textId="77777777" w:rsidR="00FB2463" w:rsidRPr="00425E11" w:rsidRDefault="00FB2463" w:rsidP="00A468E2">
            <w:pPr>
              <w:pStyle w:val="TableText"/>
            </w:pPr>
            <w:r w:rsidRPr="00425E11">
              <w:t>2</w:t>
            </w:r>
          </w:p>
        </w:tc>
        <w:tc>
          <w:tcPr>
            <w:tcW w:w="2418" w:type="dxa"/>
          </w:tcPr>
          <w:p w14:paraId="00A770F0" w14:textId="39401028" w:rsidR="00FB2463" w:rsidRPr="00425E11" w:rsidRDefault="008E11E0" w:rsidP="00A468E2">
            <w:pPr>
              <w:pStyle w:val="TableText"/>
            </w:pPr>
            <w:r>
              <w:t>Early Warnings</w:t>
            </w:r>
          </w:p>
        </w:tc>
        <w:tc>
          <w:tcPr>
            <w:tcW w:w="2259" w:type="dxa"/>
          </w:tcPr>
          <w:p w14:paraId="32A4690D" w14:textId="77777777" w:rsidR="00FB2463" w:rsidRPr="00425E11" w:rsidRDefault="00FB2463" w:rsidP="00A468E2">
            <w:pPr>
              <w:pStyle w:val="TableText"/>
            </w:pPr>
            <w:r w:rsidRPr="00425E11">
              <w:rPr>
                <w:rFonts w:eastAsiaTheme="minorEastAsia"/>
              </w:rPr>
              <w:t>Enhancement</w:t>
            </w:r>
          </w:p>
        </w:tc>
        <w:tc>
          <w:tcPr>
            <w:tcW w:w="1634" w:type="dxa"/>
          </w:tcPr>
          <w:p w14:paraId="685EE499" w14:textId="77777777" w:rsidR="00FB2463" w:rsidRPr="00425E11" w:rsidRDefault="00FB2463" w:rsidP="00A468E2">
            <w:pPr>
              <w:pStyle w:val="TableText"/>
            </w:pPr>
            <w:r w:rsidRPr="00425E11">
              <w:rPr>
                <w:rFonts w:eastAsiaTheme="minorEastAsia"/>
              </w:rPr>
              <w:t>Medium</w:t>
            </w:r>
          </w:p>
        </w:tc>
        <w:tc>
          <w:tcPr>
            <w:tcW w:w="3463" w:type="dxa"/>
          </w:tcPr>
          <w:p w14:paraId="1B74B4DD" w14:textId="23093B5F" w:rsidR="00FB2463" w:rsidRPr="00425E11" w:rsidRDefault="002E45A1" w:rsidP="00A468E2">
            <w:pPr>
              <w:pStyle w:val="TableText"/>
            </w:pPr>
            <w:r>
              <w:t xml:space="preserve">To be seen in context with the </w:t>
            </w:r>
            <w:r w:rsidR="008E11E0">
              <w:t xml:space="preserve">above – and introducing Power Automate to provide specific </w:t>
            </w:r>
            <w:r w:rsidR="00EB36C6">
              <w:t xml:space="preserve">messages and warning – based on contract and actual </w:t>
            </w:r>
            <w:r w:rsidR="003F3800">
              <w:t>consumptions</w:t>
            </w:r>
          </w:p>
        </w:tc>
      </w:tr>
      <w:tr w:rsidR="0003038A" w:rsidRPr="00425E11" w14:paraId="0F91DEA2" w14:textId="77777777" w:rsidTr="00EB36C6">
        <w:tc>
          <w:tcPr>
            <w:tcW w:w="490" w:type="dxa"/>
          </w:tcPr>
          <w:p w14:paraId="4B182E7C" w14:textId="77777777" w:rsidR="00FB2463" w:rsidRPr="00425E11" w:rsidRDefault="00FB2463" w:rsidP="00A468E2">
            <w:pPr>
              <w:pStyle w:val="TableText"/>
            </w:pPr>
            <w:r w:rsidRPr="00425E11">
              <w:t>3</w:t>
            </w:r>
          </w:p>
        </w:tc>
        <w:tc>
          <w:tcPr>
            <w:tcW w:w="2418" w:type="dxa"/>
          </w:tcPr>
          <w:p w14:paraId="79BC367E" w14:textId="4D6F028F" w:rsidR="00FB2463" w:rsidRPr="00425E11" w:rsidRDefault="004A0882" w:rsidP="00A468E2">
            <w:pPr>
              <w:pStyle w:val="TableText"/>
            </w:pPr>
            <w:r>
              <w:t xml:space="preserve">Price model and </w:t>
            </w:r>
            <w:r w:rsidR="00336C3D" w:rsidRPr="00336C3D">
              <w:t>Indexing of prices</w:t>
            </w:r>
            <w:r w:rsidR="001F5ADF">
              <w:t xml:space="preserve"> for customer trade agreements</w:t>
            </w:r>
          </w:p>
        </w:tc>
        <w:tc>
          <w:tcPr>
            <w:tcW w:w="2259" w:type="dxa"/>
          </w:tcPr>
          <w:p w14:paraId="44836BBF" w14:textId="274811C3" w:rsidR="00FB2463" w:rsidRPr="00425E11" w:rsidRDefault="00336C3D" w:rsidP="00A468E2">
            <w:pPr>
              <w:pStyle w:val="TableText"/>
            </w:pPr>
            <w:r w:rsidRPr="00425E11">
              <w:rPr>
                <w:rFonts w:eastAsiaTheme="minorEastAsia"/>
              </w:rPr>
              <w:t>Enhancement</w:t>
            </w:r>
          </w:p>
        </w:tc>
        <w:tc>
          <w:tcPr>
            <w:tcW w:w="1634" w:type="dxa"/>
          </w:tcPr>
          <w:p w14:paraId="00C94E7D" w14:textId="6F110C75" w:rsidR="00FB2463" w:rsidRPr="00425E11" w:rsidRDefault="00A305CB" w:rsidP="00A468E2">
            <w:pPr>
              <w:pStyle w:val="TableText"/>
            </w:pPr>
            <w:r>
              <w:rPr>
                <w:rFonts w:eastAsiaTheme="minorEastAsia"/>
              </w:rPr>
              <w:t>Simple</w:t>
            </w:r>
          </w:p>
        </w:tc>
        <w:tc>
          <w:tcPr>
            <w:tcW w:w="3463" w:type="dxa"/>
          </w:tcPr>
          <w:p w14:paraId="45D4CB8E" w14:textId="1306E76E" w:rsidR="00FB2463" w:rsidRPr="00425E11" w:rsidRDefault="009B57AB" w:rsidP="00A468E2">
            <w:pPr>
              <w:pStyle w:val="TableText"/>
            </w:pPr>
            <w:r>
              <w:t>T</w:t>
            </w:r>
            <w:r w:rsidR="004A0882">
              <w:t>o</w:t>
            </w:r>
            <w:r>
              <w:t xml:space="preserve"> be seen in context of the above. Prices are indexed periodically, and </w:t>
            </w:r>
            <w:r w:rsidR="004A0882">
              <w:t>a mechanism to support that needs to be developed</w:t>
            </w:r>
          </w:p>
        </w:tc>
      </w:tr>
    </w:tbl>
    <w:p w14:paraId="6A1695D6" w14:textId="77777777" w:rsidR="00FB2463" w:rsidRPr="00425E11" w:rsidRDefault="00FB2463" w:rsidP="00FB2463">
      <w:r w:rsidRPr="00425E11">
        <w:t>The following table describes the activities and accountabilities that relate to customizations.</w:t>
      </w:r>
    </w:p>
    <w:tbl>
      <w:tblPr>
        <w:tblStyle w:val="TableGrid1"/>
        <w:tblW w:w="9357" w:type="dxa"/>
        <w:tblBorders>
          <w:top w:val="single" w:sz="2" w:space="0" w:color="969696" w:themeColor="text1" w:themeTint="99"/>
          <w:left w:val="single" w:sz="2" w:space="0" w:color="969696" w:themeColor="text1" w:themeTint="99"/>
          <w:bottom w:val="single" w:sz="2" w:space="0" w:color="969696" w:themeColor="text1" w:themeTint="99"/>
          <w:right w:val="single" w:sz="2" w:space="0" w:color="969696" w:themeColor="text1" w:themeTint="99"/>
          <w:insideH w:val="single" w:sz="2" w:space="0" w:color="969696" w:themeColor="text1" w:themeTint="99"/>
          <w:insideV w:val="single" w:sz="2" w:space="0" w:color="969696" w:themeColor="text1" w:themeTint="99"/>
        </w:tblBorders>
        <w:tblLook w:val="04A0" w:firstRow="1" w:lastRow="0" w:firstColumn="1" w:lastColumn="0" w:noHBand="0" w:noVBand="1"/>
      </w:tblPr>
      <w:tblGrid>
        <w:gridCol w:w="535"/>
        <w:gridCol w:w="3490"/>
        <w:gridCol w:w="1170"/>
        <w:gridCol w:w="1259"/>
        <w:gridCol w:w="2867"/>
        <w:gridCol w:w="36"/>
      </w:tblGrid>
      <w:tr w:rsidR="00FB2463" w:rsidRPr="00425E11" w14:paraId="59E42B07" w14:textId="77777777" w:rsidTr="00D9294D">
        <w:trPr>
          <w:tblHeader/>
        </w:trPr>
        <w:tc>
          <w:tcPr>
            <w:tcW w:w="537" w:type="dxa"/>
            <w:shd w:val="clear" w:color="auto" w:fill="008272"/>
          </w:tcPr>
          <w:p w14:paraId="7F7F1A4A" w14:textId="77777777" w:rsidR="00FB2463" w:rsidRPr="00425E11" w:rsidRDefault="00FB2463" w:rsidP="00A468E2">
            <w:pPr>
              <w:pStyle w:val="TableHeader"/>
            </w:pPr>
            <w:r w:rsidRPr="00425E11">
              <w:t>#</w:t>
            </w:r>
          </w:p>
        </w:tc>
        <w:tc>
          <w:tcPr>
            <w:tcW w:w="3510" w:type="dxa"/>
            <w:shd w:val="clear" w:color="auto" w:fill="008272"/>
          </w:tcPr>
          <w:p w14:paraId="4A208A22" w14:textId="77777777" w:rsidR="00FB2463" w:rsidRPr="00425E11" w:rsidRDefault="00FB2463" w:rsidP="00A468E2">
            <w:pPr>
              <w:pStyle w:val="TableHeader"/>
            </w:pPr>
            <w:r w:rsidRPr="00425E11">
              <w:t>Task</w:t>
            </w:r>
          </w:p>
        </w:tc>
        <w:tc>
          <w:tcPr>
            <w:tcW w:w="1170" w:type="dxa"/>
            <w:shd w:val="clear" w:color="auto" w:fill="008272"/>
          </w:tcPr>
          <w:p w14:paraId="5D6020ED" w14:textId="77777777" w:rsidR="00FB2463" w:rsidRPr="00425E11" w:rsidRDefault="00FB2463" w:rsidP="00A468E2">
            <w:pPr>
              <w:pStyle w:val="TableHeader"/>
            </w:pPr>
            <w:r w:rsidRPr="00425E11">
              <w:t>Microsoft</w:t>
            </w:r>
          </w:p>
        </w:tc>
        <w:tc>
          <w:tcPr>
            <w:tcW w:w="1260" w:type="dxa"/>
            <w:shd w:val="clear" w:color="auto" w:fill="008272"/>
          </w:tcPr>
          <w:p w14:paraId="4BDC177D" w14:textId="77777777" w:rsidR="00FB2463" w:rsidRPr="00425E11" w:rsidRDefault="00FB2463" w:rsidP="00A468E2">
            <w:pPr>
              <w:pStyle w:val="TableHeader"/>
            </w:pPr>
            <w:r w:rsidRPr="00425E11">
              <w:t>Customer</w:t>
            </w:r>
          </w:p>
        </w:tc>
        <w:tc>
          <w:tcPr>
            <w:tcW w:w="2880" w:type="dxa"/>
            <w:gridSpan w:val="2"/>
            <w:shd w:val="clear" w:color="auto" w:fill="008272"/>
          </w:tcPr>
          <w:p w14:paraId="557DE5C2" w14:textId="77777777" w:rsidR="00FB2463" w:rsidRPr="00425E11" w:rsidRDefault="00FB2463" w:rsidP="00A468E2">
            <w:pPr>
              <w:pStyle w:val="TableHeader"/>
            </w:pPr>
            <w:r w:rsidRPr="00425E11">
              <w:t>Required by</w:t>
            </w:r>
          </w:p>
        </w:tc>
      </w:tr>
      <w:tr w:rsidR="00FB2463" w:rsidRPr="00425E11" w14:paraId="0DD61180" w14:textId="77777777" w:rsidTr="00D9294D">
        <w:trPr>
          <w:gridAfter w:val="1"/>
          <w:wAfter w:w="36" w:type="dxa"/>
        </w:trPr>
        <w:tc>
          <w:tcPr>
            <w:tcW w:w="537" w:type="dxa"/>
          </w:tcPr>
          <w:p w14:paraId="2153866F" w14:textId="77777777" w:rsidR="00FB2463" w:rsidRPr="00425E11" w:rsidRDefault="00FB2463" w:rsidP="00A468E2">
            <w:pPr>
              <w:pStyle w:val="TableText"/>
            </w:pPr>
            <w:r w:rsidRPr="00425E11">
              <w:t>1</w:t>
            </w:r>
          </w:p>
        </w:tc>
        <w:tc>
          <w:tcPr>
            <w:tcW w:w="3510" w:type="dxa"/>
          </w:tcPr>
          <w:p w14:paraId="1C591077" w14:textId="77777777" w:rsidR="00FB2463" w:rsidRPr="00425E11" w:rsidRDefault="00FB2463" w:rsidP="00A468E2">
            <w:pPr>
              <w:pStyle w:val="TableText"/>
            </w:pPr>
            <w:r w:rsidRPr="00425E11">
              <w:t>Schedule design workshops</w:t>
            </w:r>
          </w:p>
        </w:tc>
        <w:tc>
          <w:tcPr>
            <w:tcW w:w="1170" w:type="dxa"/>
          </w:tcPr>
          <w:p w14:paraId="1FD96B4A" w14:textId="77777777" w:rsidR="00FB2463" w:rsidRPr="00425E11" w:rsidRDefault="00FB2463" w:rsidP="00A468E2">
            <w:pPr>
              <w:pStyle w:val="TableText"/>
            </w:pPr>
            <w:r w:rsidRPr="00425E11">
              <w:t>X</w:t>
            </w:r>
          </w:p>
        </w:tc>
        <w:tc>
          <w:tcPr>
            <w:tcW w:w="1260" w:type="dxa"/>
          </w:tcPr>
          <w:p w14:paraId="72F5C95A" w14:textId="77777777" w:rsidR="00FB2463" w:rsidRPr="00425E11" w:rsidRDefault="00FB2463" w:rsidP="00A468E2">
            <w:pPr>
              <w:pStyle w:val="TableText"/>
            </w:pPr>
          </w:p>
        </w:tc>
        <w:tc>
          <w:tcPr>
            <w:tcW w:w="2880" w:type="dxa"/>
          </w:tcPr>
          <w:p w14:paraId="5A3A68DF" w14:textId="77777777" w:rsidR="00FB2463" w:rsidRPr="00425E11" w:rsidRDefault="00FB2463" w:rsidP="00A468E2">
            <w:pPr>
              <w:pStyle w:val="TableText"/>
            </w:pPr>
            <w:r w:rsidRPr="00425E11">
              <w:t>The end of the Build-Analysis activity set</w:t>
            </w:r>
          </w:p>
        </w:tc>
      </w:tr>
      <w:tr w:rsidR="00FB2463" w:rsidRPr="00425E11" w14:paraId="2476D2FC" w14:textId="77777777" w:rsidTr="00D9294D">
        <w:trPr>
          <w:gridAfter w:val="1"/>
          <w:wAfter w:w="36" w:type="dxa"/>
        </w:trPr>
        <w:tc>
          <w:tcPr>
            <w:tcW w:w="537" w:type="dxa"/>
          </w:tcPr>
          <w:p w14:paraId="686A10D9" w14:textId="77777777" w:rsidR="00FB2463" w:rsidRPr="00425E11" w:rsidRDefault="00FB2463" w:rsidP="00A468E2">
            <w:pPr>
              <w:pStyle w:val="TableText"/>
            </w:pPr>
            <w:r w:rsidRPr="00425E11">
              <w:t>2</w:t>
            </w:r>
          </w:p>
        </w:tc>
        <w:tc>
          <w:tcPr>
            <w:tcW w:w="3510" w:type="dxa"/>
          </w:tcPr>
          <w:p w14:paraId="48153B42" w14:textId="77777777" w:rsidR="00FB2463" w:rsidRPr="00425E11" w:rsidRDefault="00FB2463" w:rsidP="00A468E2">
            <w:pPr>
              <w:pStyle w:val="TableText"/>
            </w:pPr>
            <w:r w:rsidRPr="00425E11">
              <w:t>Conduct design workshops</w:t>
            </w:r>
          </w:p>
        </w:tc>
        <w:tc>
          <w:tcPr>
            <w:tcW w:w="1170" w:type="dxa"/>
          </w:tcPr>
          <w:p w14:paraId="718F386D" w14:textId="77777777" w:rsidR="00FB2463" w:rsidRPr="00425E11" w:rsidRDefault="00FB2463" w:rsidP="00A468E2">
            <w:pPr>
              <w:pStyle w:val="TableText"/>
            </w:pPr>
            <w:r w:rsidRPr="00425E11">
              <w:t>X</w:t>
            </w:r>
          </w:p>
        </w:tc>
        <w:tc>
          <w:tcPr>
            <w:tcW w:w="1260" w:type="dxa"/>
          </w:tcPr>
          <w:p w14:paraId="1E74AB8E" w14:textId="77777777" w:rsidR="00FB2463" w:rsidRPr="00425E11" w:rsidRDefault="00FB2463" w:rsidP="00A468E2">
            <w:pPr>
              <w:pStyle w:val="TableText"/>
            </w:pPr>
          </w:p>
        </w:tc>
        <w:tc>
          <w:tcPr>
            <w:tcW w:w="2880" w:type="dxa"/>
          </w:tcPr>
          <w:p w14:paraId="7CE62719" w14:textId="77777777" w:rsidR="00FB2463" w:rsidRPr="00425E11" w:rsidRDefault="00FB2463" w:rsidP="00A468E2">
            <w:pPr>
              <w:pStyle w:val="TableText"/>
            </w:pPr>
            <w:r w:rsidRPr="00425E11">
              <w:t>The end of the Build-Design activity set</w:t>
            </w:r>
          </w:p>
        </w:tc>
      </w:tr>
      <w:tr w:rsidR="00FB2463" w:rsidRPr="00425E11" w14:paraId="3E212990" w14:textId="77777777" w:rsidTr="00D9294D">
        <w:trPr>
          <w:gridAfter w:val="1"/>
          <w:wAfter w:w="36" w:type="dxa"/>
        </w:trPr>
        <w:tc>
          <w:tcPr>
            <w:tcW w:w="537" w:type="dxa"/>
          </w:tcPr>
          <w:p w14:paraId="7D88CC69" w14:textId="77777777" w:rsidR="00FB2463" w:rsidRPr="00425E11" w:rsidRDefault="00FB2463" w:rsidP="00A468E2">
            <w:pPr>
              <w:pStyle w:val="TableText"/>
            </w:pPr>
            <w:r w:rsidRPr="00425E11">
              <w:t>3</w:t>
            </w:r>
          </w:p>
        </w:tc>
        <w:tc>
          <w:tcPr>
            <w:tcW w:w="3510" w:type="dxa"/>
          </w:tcPr>
          <w:p w14:paraId="0416C133" w14:textId="6F9DC6B5" w:rsidR="00FB2463" w:rsidRPr="00425E11" w:rsidRDefault="00FB2463" w:rsidP="00A468E2">
            <w:pPr>
              <w:pStyle w:val="TableText"/>
            </w:pPr>
            <w:r w:rsidRPr="00425E11">
              <w:t>Create the functional design documents (FDD</w:t>
            </w:r>
            <w:r w:rsidR="00092EA3">
              <w:t>s</w:t>
            </w:r>
            <w:r w:rsidRPr="00425E11">
              <w:t>)</w:t>
            </w:r>
          </w:p>
        </w:tc>
        <w:tc>
          <w:tcPr>
            <w:tcW w:w="1170" w:type="dxa"/>
          </w:tcPr>
          <w:p w14:paraId="77FE681D" w14:textId="77777777" w:rsidR="00FB2463" w:rsidRPr="00425E11" w:rsidRDefault="00FB2463" w:rsidP="00A468E2">
            <w:pPr>
              <w:pStyle w:val="TableText"/>
            </w:pPr>
            <w:r w:rsidRPr="00425E11">
              <w:t>X</w:t>
            </w:r>
          </w:p>
        </w:tc>
        <w:tc>
          <w:tcPr>
            <w:tcW w:w="1260" w:type="dxa"/>
          </w:tcPr>
          <w:p w14:paraId="75ED0F47" w14:textId="77777777" w:rsidR="00FB2463" w:rsidRPr="00425E11" w:rsidRDefault="00FB2463" w:rsidP="00A468E2">
            <w:pPr>
              <w:pStyle w:val="TableText"/>
            </w:pPr>
          </w:p>
        </w:tc>
        <w:tc>
          <w:tcPr>
            <w:tcW w:w="2880" w:type="dxa"/>
          </w:tcPr>
          <w:p w14:paraId="2270029E" w14:textId="77777777" w:rsidR="00FB2463" w:rsidRPr="00425E11" w:rsidRDefault="00FB2463" w:rsidP="00A468E2">
            <w:pPr>
              <w:pStyle w:val="TableText"/>
            </w:pPr>
            <w:r w:rsidRPr="00425E11">
              <w:t xml:space="preserve">FDDs will only be written for Customer-approved customizations. FDDs will be completed and must be </w:t>
            </w:r>
            <w:r w:rsidRPr="00425E11">
              <w:lastRenderedPageBreak/>
              <w:t>approved by the Customer by the end of the Build-Design activity set.</w:t>
            </w:r>
          </w:p>
        </w:tc>
      </w:tr>
      <w:tr w:rsidR="00FB2463" w:rsidRPr="00425E11" w14:paraId="5527C665" w14:textId="77777777" w:rsidTr="00D9294D">
        <w:trPr>
          <w:gridAfter w:val="1"/>
          <w:wAfter w:w="36" w:type="dxa"/>
        </w:trPr>
        <w:tc>
          <w:tcPr>
            <w:tcW w:w="537" w:type="dxa"/>
          </w:tcPr>
          <w:p w14:paraId="19443BB4" w14:textId="77777777" w:rsidR="00FB2463" w:rsidRPr="00425E11" w:rsidRDefault="00FB2463" w:rsidP="00A468E2">
            <w:pPr>
              <w:pStyle w:val="TableText"/>
            </w:pPr>
            <w:r w:rsidRPr="00425E11">
              <w:lastRenderedPageBreak/>
              <w:t>4</w:t>
            </w:r>
          </w:p>
        </w:tc>
        <w:tc>
          <w:tcPr>
            <w:tcW w:w="3510" w:type="dxa"/>
          </w:tcPr>
          <w:p w14:paraId="69B31951" w14:textId="77777777" w:rsidR="00FB2463" w:rsidRPr="00425E11" w:rsidRDefault="00FB2463" w:rsidP="00A468E2">
            <w:pPr>
              <w:pStyle w:val="TableText"/>
            </w:pPr>
            <w:r w:rsidRPr="00425E11">
              <w:t>Approve the FDD</w:t>
            </w:r>
          </w:p>
        </w:tc>
        <w:tc>
          <w:tcPr>
            <w:tcW w:w="1170" w:type="dxa"/>
          </w:tcPr>
          <w:p w14:paraId="16DF29B8" w14:textId="77777777" w:rsidR="00FB2463" w:rsidRPr="00425E11" w:rsidRDefault="00FB2463" w:rsidP="00A468E2">
            <w:pPr>
              <w:pStyle w:val="TableText"/>
            </w:pPr>
          </w:p>
        </w:tc>
        <w:tc>
          <w:tcPr>
            <w:tcW w:w="1260" w:type="dxa"/>
          </w:tcPr>
          <w:p w14:paraId="0A5043E6" w14:textId="77777777" w:rsidR="00FB2463" w:rsidRPr="00425E11" w:rsidRDefault="00FB2463" w:rsidP="00A468E2">
            <w:pPr>
              <w:pStyle w:val="TableText"/>
            </w:pPr>
            <w:r w:rsidRPr="00425E11">
              <w:t>X</w:t>
            </w:r>
          </w:p>
        </w:tc>
        <w:tc>
          <w:tcPr>
            <w:tcW w:w="2880" w:type="dxa"/>
          </w:tcPr>
          <w:p w14:paraId="4449900B" w14:textId="77777777" w:rsidR="00FB2463" w:rsidRPr="00425E11" w:rsidRDefault="00FB2463" w:rsidP="00A468E2">
            <w:pPr>
              <w:pStyle w:val="TableText"/>
            </w:pPr>
            <w:r w:rsidRPr="00425E11">
              <w:t>Within 5 days of receiving the document from Microsoft</w:t>
            </w:r>
          </w:p>
        </w:tc>
      </w:tr>
      <w:tr w:rsidR="00FB2463" w:rsidRPr="00425E11" w14:paraId="46D7F0E3" w14:textId="77777777" w:rsidTr="00D9294D">
        <w:trPr>
          <w:gridAfter w:val="1"/>
          <w:wAfter w:w="36" w:type="dxa"/>
        </w:trPr>
        <w:tc>
          <w:tcPr>
            <w:tcW w:w="537" w:type="dxa"/>
          </w:tcPr>
          <w:p w14:paraId="71F2E6B5" w14:textId="77777777" w:rsidR="00FB2463" w:rsidRPr="00425E11" w:rsidRDefault="00FB2463" w:rsidP="00A468E2">
            <w:pPr>
              <w:pStyle w:val="TableText"/>
            </w:pPr>
            <w:r w:rsidRPr="00425E11">
              <w:t>5</w:t>
            </w:r>
          </w:p>
        </w:tc>
        <w:tc>
          <w:tcPr>
            <w:tcW w:w="3510" w:type="dxa"/>
          </w:tcPr>
          <w:p w14:paraId="0E899BAD" w14:textId="77777777" w:rsidR="00FB2463" w:rsidRPr="00425E11" w:rsidRDefault="00FB2463" w:rsidP="00A468E2">
            <w:pPr>
              <w:pStyle w:val="TableText"/>
            </w:pPr>
            <w:r w:rsidRPr="00425E11">
              <w:t>Create the TDD</w:t>
            </w:r>
          </w:p>
        </w:tc>
        <w:tc>
          <w:tcPr>
            <w:tcW w:w="1170" w:type="dxa"/>
          </w:tcPr>
          <w:p w14:paraId="5026014E" w14:textId="77777777" w:rsidR="00FB2463" w:rsidRPr="00425E11" w:rsidRDefault="00FB2463" w:rsidP="00A468E2">
            <w:pPr>
              <w:pStyle w:val="TableText"/>
            </w:pPr>
            <w:r w:rsidRPr="00425E11">
              <w:t>X</w:t>
            </w:r>
          </w:p>
        </w:tc>
        <w:tc>
          <w:tcPr>
            <w:tcW w:w="1260" w:type="dxa"/>
          </w:tcPr>
          <w:p w14:paraId="5D0CF5C9" w14:textId="77777777" w:rsidR="00FB2463" w:rsidRPr="00425E11" w:rsidRDefault="00FB2463" w:rsidP="00A468E2">
            <w:pPr>
              <w:pStyle w:val="TableText"/>
            </w:pPr>
          </w:p>
        </w:tc>
        <w:tc>
          <w:tcPr>
            <w:tcW w:w="2880" w:type="dxa"/>
          </w:tcPr>
          <w:p w14:paraId="553E01CD" w14:textId="77777777" w:rsidR="00FB2463" w:rsidRPr="00425E11" w:rsidRDefault="00FB2463" w:rsidP="00A468E2">
            <w:pPr>
              <w:pStyle w:val="TableText"/>
            </w:pPr>
            <w:r w:rsidRPr="00425E11">
              <w:t>TDDs will be developed during the Build-Design activity set but will not be approved by the Customer.</w:t>
            </w:r>
          </w:p>
        </w:tc>
      </w:tr>
      <w:tr w:rsidR="00FB2463" w:rsidRPr="00425E11" w14:paraId="369E2A61" w14:textId="77777777" w:rsidTr="00D9294D">
        <w:trPr>
          <w:gridAfter w:val="1"/>
          <w:wAfter w:w="36" w:type="dxa"/>
        </w:trPr>
        <w:tc>
          <w:tcPr>
            <w:tcW w:w="537" w:type="dxa"/>
          </w:tcPr>
          <w:p w14:paraId="6540FF04" w14:textId="77777777" w:rsidR="00FB2463" w:rsidRPr="00425E11" w:rsidRDefault="00FB2463" w:rsidP="00A468E2">
            <w:pPr>
              <w:pStyle w:val="TableText"/>
            </w:pPr>
            <w:r w:rsidRPr="00425E11">
              <w:t>6</w:t>
            </w:r>
          </w:p>
        </w:tc>
        <w:tc>
          <w:tcPr>
            <w:tcW w:w="3510" w:type="dxa"/>
          </w:tcPr>
          <w:p w14:paraId="09843265" w14:textId="77777777" w:rsidR="00FB2463" w:rsidRPr="00425E11" w:rsidRDefault="00FB2463" w:rsidP="00A468E2">
            <w:pPr>
              <w:pStyle w:val="TableText"/>
            </w:pPr>
            <w:r w:rsidRPr="00425E11">
              <w:t>Define development unit test scripts</w:t>
            </w:r>
          </w:p>
        </w:tc>
        <w:tc>
          <w:tcPr>
            <w:tcW w:w="1170" w:type="dxa"/>
          </w:tcPr>
          <w:p w14:paraId="2F8DFC6C" w14:textId="77777777" w:rsidR="00FB2463" w:rsidRPr="00425E11" w:rsidRDefault="00FB2463" w:rsidP="00A468E2">
            <w:pPr>
              <w:pStyle w:val="TableText"/>
            </w:pPr>
            <w:r w:rsidRPr="00425E11">
              <w:t>X</w:t>
            </w:r>
          </w:p>
        </w:tc>
        <w:tc>
          <w:tcPr>
            <w:tcW w:w="1260" w:type="dxa"/>
          </w:tcPr>
          <w:p w14:paraId="751989C2" w14:textId="77777777" w:rsidR="00FB2463" w:rsidRPr="00425E11" w:rsidRDefault="00FB2463" w:rsidP="00A468E2">
            <w:pPr>
              <w:pStyle w:val="TableText"/>
            </w:pPr>
          </w:p>
        </w:tc>
        <w:tc>
          <w:tcPr>
            <w:tcW w:w="2880" w:type="dxa"/>
          </w:tcPr>
          <w:p w14:paraId="6FC6BF1A" w14:textId="77777777" w:rsidR="00FB2463" w:rsidRPr="00425E11" w:rsidRDefault="00FB2463" w:rsidP="00A468E2">
            <w:pPr>
              <w:pStyle w:val="TableText"/>
            </w:pPr>
            <w:r w:rsidRPr="00425E11">
              <w:t>Upon completion of the FDD</w:t>
            </w:r>
          </w:p>
        </w:tc>
      </w:tr>
      <w:tr w:rsidR="00FB2463" w:rsidRPr="00425E11" w14:paraId="2315EF35" w14:textId="77777777" w:rsidTr="00D9294D">
        <w:trPr>
          <w:gridAfter w:val="1"/>
          <w:wAfter w:w="36" w:type="dxa"/>
        </w:trPr>
        <w:tc>
          <w:tcPr>
            <w:tcW w:w="537" w:type="dxa"/>
          </w:tcPr>
          <w:p w14:paraId="6CCC8E4C" w14:textId="77777777" w:rsidR="00FB2463" w:rsidRPr="00425E11" w:rsidRDefault="00FB2463" w:rsidP="00A468E2">
            <w:pPr>
              <w:pStyle w:val="TableText"/>
            </w:pPr>
            <w:r w:rsidRPr="00425E11">
              <w:t>7</w:t>
            </w:r>
          </w:p>
        </w:tc>
        <w:tc>
          <w:tcPr>
            <w:tcW w:w="3510" w:type="dxa"/>
          </w:tcPr>
          <w:p w14:paraId="7E7BE940" w14:textId="77777777" w:rsidR="00FB2463" w:rsidRPr="00425E11" w:rsidRDefault="00FB2463" w:rsidP="00A468E2">
            <w:pPr>
              <w:pStyle w:val="TableText"/>
            </w:pPr>
            <w:r w:rsidRPr="00425E11">
              <w:t>Run development unit test scripts</w:t>
            </w:r>
          </w:p>
        </w:tc>
        <w:tc>
          <w:tcPr>
            <w:tcW w:w="1170" w:type="dxa"/>
          </w:tcPr>
          <w:p w14:paraId="72B02EF6" w14:textId="77777777" w:rsidR="00FB2463" w:rsidRPr="00425E11" w:rsidRDefault="00FB2463" w:rsidP="00A468E2">
            <w:pPr>
              <w:pStyle w:val="TableText"/>
            </w:pPr>
            <w:r w:rsidRPr="00425E11">
              <w:t>X</w:t>
            </w:r>
          </w:p>
        </w:tc>
        <w:tc>
          <w:tcPr>
            <w:tcW w:w="1260" w:type="dxa"/>
          </w:tcPr>
          <w:p w14:paraId="6C06972A" w14:textId="77777777" w:rsidR="00FB2463" w:rsidRPr="00425E11" w:rsidRDefault="00FB2463" w:rsidP="00A468E2">
            <w:pPr>
              <w:pStyle w:val="TableText"/>
            </w:pPr>
          </w:p>
        </w:tc>
        <w:tc>
          <w:tcPr>
            <w:tcW w:w="2880" w:type="dxa"/>
          </w:tcPr>
          <w:p w14:paraId="53E21394" w14:textId="77777777" w:rsidR="00FB2463" w:rsidRPr="00425E11" w:rsidRDefault="00FB2463" w:rsidP="00A468E2">
            <w:pPr>
              <w:pStyle w:val="TableText"/>
            </w:pPr>
            <w:r w:rsidRPr="00425E11">
              <w:t>Upon completion of the development work for the specified FDD or TDD</w:t>
            </w:r>
          </w:p>
        </w:tc>
      </w:tr>
      <w:tr w:rsidR="00FB2463" w:rsidRPr="00425E11" w14:paraId="3E0246C5" w14:textId="77777777" w:rsidTr="00D9294D">
        <w:trPr>
          <w:gridAfter w:val="1"/>
          <w:wAfter w:w="36" w:type="dxa"/>
        </w:trPr>
        <w:tc>
          <w:tcPr>
            <w:tcW w:w="537" w:type="dxa"/>
          </w:tcPr>
          <w:p w14:paraId="1B8680F3" w14:textId="77777777" w:rsidR="00FB2463" w:rsidRPr="00425E11" w:rsidRDefault="00FB2463" w:rsidP="00A468E2">
            <w:pPr>
              <w:pStyle w:val="TableText"/>
            </w:pPr>
            <w:r w:rsidRPr="00425E11">
              <w:t>8</w:t>
            </w:r>
          </w:p>
        </w:tc>
        <w:tc>
          <w:tcPr>
            <w:tcW w:w="3510" w:type="dxa"/>
          </w:tcPr>
          <w:p w14:paraId="120DA2B4" w14:textId="77777777" w:rsidR="00FB2463" w:rsidRPr="00425E11" w:rsidRDefault="00FB2463" w:rsidP="00A468E2">
            <w:pPr>
              <w:pStyle w:val="TableText"/>
            </w:pPr>
            <w:r w:rsidRPr="00425E11">
              <w:t>Run the build test</w:t>
            </w:r>
          </w:p>
        </w:tc>
        <w:tc>
          <w:tcPr>
            <w:tcW w:w="1170" w:type="dxa"/>
          </w:tcPr>
          <w:p w14:paraId="30277E40" w14:textId="77777777" w:rsidR="00FB2463" w:rsidRPr="00425E11" w:rsidRDefault="00FB2463" w:rsidP="00A468E2">
            <w:pPr>
              <w:pStyle w:val="TableText"/>
            </w:pPr>
            <w:r w:rsidRPr="00425E11">
              <w:t>X</w:t>
            </w:r>
          </w:p>
        </w:tc>
        <w:tc>
          <w:tcPr>
            <w:tcW w:w="1260" w:type="dxa"/>
          </w:tcPr>
          <w:p w14:paraId="76233331" w14:textId="77777777" w:rsidR="00FB2463" w:rsidRPr="00425E11" w:rsidRDefault="00FB2463" w:rsidP="00A468E2">
            <w:pPr>
              <w:pStyle w:val="TableText"/>
            </w:pPr>
          </w:p>
        </w:tc>
        <w:tc>
          <w:tcPr>
            <w:tcW w:w="2880" w:type="dxa"/>
          </w:tcPr>
          <w:p w14:paraId="3F6FC5C1" w14:textId="4C134546" w:rsidR="00FB2463" w:rsidRPr="00425E11" w:rsidRDefault="00FB2463" w:rsidP="00A468E2">
            <w:pPr>
              <w:pStyle w:val="TableText"/>
            </w:pPr>
            <w:r w:rsidRPr="00425E11">
              <w:t>Upon completion of each development code</w:t>
            </w:r>
            <w:r w:rsidR="004A2339" w:rsidRPr="00425E11">
              <w:t xml:space="preserve"> drop</w:t>
            </w:r>
          </w:p>
        </w:tc>
      </w:tr>
      <w:tr w:rsidR="00FB2463" w:rsidRPr="00425E11" w14:paraId="6741F4E9" w14:textId="77777777" w:rsidTr="00D9294D">
        <w:trPr>
          <w:gridAfter w:val="1"/>
          <w:wAfter w:w="36" w:type="dxa"/>
        </w:trPr>
        <w:tc>
          <w:tcPr>
            <w:tcW w:w="537" w:type="dxa"/>
          </w:tcPr>
          <w:p w14:paraId="7861BC3E" w14:textId="77777777" w:rsidR="00FB2463" w:rsidRPr="00425E11" w:rsidRDefault="00FB2463" w:rsidP="00A468E2">
            <w:pPr>
              <w:pStyle w:val="TableText"/>
            </w:pPr>
            <w:r w:rsidRPr="00425E11">
              <w:t>9</w:t>
            </w:r>
          </w:p>
        </w:tc>
        <w:tc>
          <w:tcPr>
            <w:tcW w:w="3510" w:type="dxa"/>
          </w:tcPr>
          <w:p w14:paraId="587F9E11" w14:textId="77777777" w:rsidR="00FB2463" w:rsidRPr="00425E11" w:rsidRDefault="00FB2463" w:rsidP="00A468E2">
            <w:pPr>
              <w:pStyle w:val="TableText"/>
            </w:pPr>
            <w:r w:rsidRPr="00425E11">
              <w:t>Create functional tests</w:t>
            </w:r>
          </w:p>
        </w:tc>
        <w:tc>
          <w:tcPr>
            <w:tcW w:w="1170" w:type="dxa"/>
          </w:tcPr>
          <w:p w14:paraId="32DFE2A5" w14:textId="77777777" w:rsidR="00FB2463" w:rsidRPr="00425E11" w:rsidRDefault="00FB2463" w:rsidP="00A468E2">
            <w:pPr>
              <w:pStyle w:val="TableText"/>
            </w:pPr>
          </w:p>
        </w:tc>
        <w:tc>
          <w:tcPr>
            <w:tcW w:w="1260" w:type="dxa"/>
          </w:tcPr>
          <w:p w14:paraId="5206A011" w14:textId="77777777" w:rsidR="00FB2463" w:rsidRPr="00425E11" w:rsidRDefault="00FB2463" w:rsidP="00A468E2">
            <w:pPr>
              <w:pStyle w:val="TableText"/>
            </w:pPr>
            <w:r w:rsidRPr="00425E11">
              <w:t>X</w:t>
            </w:r>
          </w:p>
        </w:tc>
        <w:tc>
          <w:tcPr>
            <w:tcW w:w="2880" w:type="dxa"/>
          </w:tcPr>
          <w:p w14:paraId="63379AFE" w14:textId="77777777" w:rsidR="00FB2463" w:rsidRPr="00425E11" w:rsidRDefault="00FB2463" w:rsidP="00A468E2">
            <w:pPr>
              <w:pStyle w:val="TableText"/>
            </w:pPr>
            <w:r w:rsidRPr="00425E11">
              <w:t>Functional tests are required for fits and gaps and are expected to be written by the client by the of the Build-Analysis activity set.</w:t>
            </w:r>
          </w:p>
        </w:tc>
      </w:tr>
      <w:tr w:rsidR="00FB2463" w:rsidRPr="00425E11" w14:paraId="5EFE8A34" w14:textId="77777777" w:rsidTr="00D9294D">
        <w:trPr>
          <w:gridAfter w:val="1"/>
          <w:wAfter w:w="36" w:type="dxa"/>
        </w:trPr>
        <w:tc>
          <w:tcPr>
            <w:tcW w:w="537" w:type="dxa"/>
          </w:tcPr>
          <w:p w14:paraId="685D8B66" w14:textId="77777777" w:rsidR="00FB2463" w:rsidRPr="00425E11" w:rsidRDefault="00FB2463" w:rsidP="00A468E2">
            <w:pPr>
              <w:pStyle w:val="TableText"/>
            </w:pPr>
            <w:r w:rsidRPr="00425E11">
              <w:t>10</w:t>
            </w:r>
          </w:p>
        </w:tc>
        <w:tc>
          <w:tcPr>
            <w:tcW w:w="3510" w:type="dxa"/>
          </w:tcPr>
          <w:p w14:paraId="67B9B273" w14:textId="77777777" w:rsidR="00FB2463" w:rsidRPr="00425E11" w:rsidRDefault="00FB2463" w:rsidP="00A468E2">
            <w:pPr>
              <w:pStyle w:val="TableText"/>
            </w:pPr>
            <w:r w:rsidRPr="00425E11">
              <w:t>Conduct the functional tests</w:t>
            </w:r>
          </w:p>
        </w:tc>
        <w:tc>
          <w:tcPr>
            <w:tcW w:w="1170" w:type="dxa"/>
          </w:tcPr>
          <w:p w14:paraId="59FFE348" w14:textId="77777777" w:rsidR="00FB2463" w:rsidRPr="00425E11" w:rsidRDefault="00FB2463" w:rsidP="00A468E2">
            <w:pPr>
              <w:pStyle w:val="TableText"/>
            </w:pPr>
          </w:p>
        </w:tc>
        <w:tc>
          <w:tcPr>
            <w:tcW w:w="1260" w:type="dxa"/>
          </w:tcPr>
          <w:p w14:paraId="48BF2483" w14:textId="77777777" w:rsidR="00FB2463" w:rsidRPr="00425E11" w:rsidRDefault="00FB2463" w:rsidP="00A468E2">
            <w:pPr>
              <w:pStyle w:val="TableText"/>
            </w:pPr>
            <w:r w:rsidRPr="00425E11">
              <w:t>X</w:t>
            </w:r>
          </w:p>
        </w:tc>
        <w:tc>
          <w:tcPr>
            <w:tcW w:w="2880" w:type="dxa"/>
          </w:tcPr>
          <w:p w14:paraId="67E889E2" w14:textId="77777777" w:rsidR="00FB2463" w:rsidRPr="00425E11" w:rsidRDefault="00FB2463" w:rsidP="00A468E2">
            <w:pPr>
              <w:pStyle w:val="TableText"/>
            </w:pPr>
            <w:r w:rsidRPr="00425E11">
              <w:t>Requirement test performance is required for fits and gaps and is expected to be conducted by the client.</w:t>
            </w:r>
          </w:p>
        </w:tc>
      </w:tr>
      <w:tr w:rsidR="00FB2463" w:rsidRPr="00425E11" w14:paraId="35055103" w14:textId="77777777" w:rsidTr="00D9294D">
        <w:trPr>
          <w:gridAfter w:val="1"/>
          <w:wAfter w:w="36" w:type="dxa"/>
        </w:trPr>
        <w:tc>
          <w:tcPr>
            <w:tcW w:w="537" w:type="dxa"/>
          </w:tcPr>
          <w:p w14:paraId="6608C454" w14:textId="77777777" w:rsidR="00FB2463" w:rsidRPr="00425E11" w:rsidRDefault="00FB2463" w:rsidP="00A468E2">
            <w:pPr>
              <w:pStyle w:val="TableText"/>
            </w:pPr>
            <w:r w:rsidRPr="00425E11">
              <w:t>11</w:t>
            </w:r>
          </w:p>
        </w:tc>
        <w:tc>
          <w:tcPr>
            <w:tcW w:w="3510" w:type="dxa"/>
          </w:tcPr>
          <w:p w14:paraId="7960C9BE" w14:textId="12DE3172" w:rsidR="00FB2463" w:rsidRPr="00425E11" w:rsidRDefault="00FB2463" w:rsidP="00A468E2">
            <w:pPr>
              <w:pStyle w:val="TableText"/>
            </w:pPr>
            <w:r w:rsidRPr="00425E11">
              <w:t xml:space="preserve">Perform all code development and testing for systems outside of </w:t>
            </w:r>
            <w:r w:rsidR="007973F6">
              <w:t>Microsoft Dynamics 365 Finance and Supply Chain Management</w:t>
            </w:r>
          </w:p>
        </w:tc>
        <w:tc>
          <w:tcPr>
            <w:tcW w:w="1170" w:type="dxa"/>
          </w:tcPr>
          <w:p w14:paraId="11286833" w14:textId="77777777" w:rsidR="00FB2463" w:rsidRPr="00425E11" w:rsidRDefault="00FB2463" w:rsidP="00A468E2">
            <w:pPr>
              <w:pStyle w:val="TableText"/>
            </w:pPr>
          </w:p>
        </w:tc>
        <w:tc>
          <w:tcPr>
            <w:tcW w:w="1260" w:type="dxa"/>
          </w:tcPr>
          <w:p w14:paraId="56322ED6" w14:textId="77777777" w:rsidR="00FB2463" w:rsidRPr="00425E11" w:rsidRDefault="00FB2463" w:rsidP="00A468E2">
            <w:pPr>
              <w:pStyle w:val="TableText"/>
            </w:pPr>
            <w:r w:rsidRPr="00425E11">
              <w:t>X</w:t>
            </w:r>
          </w:p>
        </w:tc>
        <w:tc>
          <w:tcPr>
            <w:tcW w:w="2880" w:type="dxa"/>
          </w:tcPr>
          <w:p w14:paraId="5E3BBE6D" w14:textId="77777777" w:rsidR="00FB2463" w:rsidRPr="00425E11" w:rsidRDefault="00FB2463" w:rsidP="00A468E2">
            <w:pPr>
              <w:pStyle w:val="TableText"/>
            </w:pPr>
            <w:r w:rsidRPr="00425E11">
              <w:t>Prior to the start of process testing</w:t>
            </w:r>
          </w:p>
        </w:tc>
      </w:tr>
    </w:tbl>
    <w:p w14:paraId="2801ABC5" w14:textId="77777777" w:rsidR="00FB2463" w:rsidRPr="00425E11" w:rsidRDefault="00FB2463" w:rsidP="00FB2463">
      <w:pPr>
        <w:pStyle w:val="Table-Header"/>
      </w:pPr>
      <w:bookmarkStart w:id="42" w:name="_Toc475087577"/>
      <w:bookmarkStart w:id="43" w:name="_Toc475087578"/>
      <w:bookmarkStart w:id="44" w:name="_Toc475087579"/>
      <w:bookmarkStart w:id="45" w:name="_Toc475087580"/>
      <w:bookmarkStart w:id="46" w:name="_Toc475087581"/>
      <w:bookmarkStart w:id="47" w:name="_Toc475087582"/>
      <w:bookmarkStart w:id="48" w:name="_Toc475087583"/>
      <w:bookmarkStart w:id="49" w:name="_Toc475087584"/>
      <w:bookmarkStart w:id="50" w:name="_Toc475087621"/>
      <w:bookmarkStart w:id="51" w:name="_Toc475087622"/>
      <w:bookmarkStart w:id="52" w:name="_Toc475087683"/>
      <w:bookmarkStart w:id="53" w:name="_Toc475087684"/>
      <w:bookmarkStart w:id="54" w:name="_Toc475087686"/>
      <w:bookmarkStart w:id="55" w:name="_Toc475087687"/>
      <w:bookmarkStart w:id="56" w:name="_Toc475087691"/>
      <w:bookmarkStart w:id="57" w:name="_Toc475087692"/>
      <w:bookmarkStart w:id="58" w:name="_Toc475087786"/>
      <w:bookmarkStart w:id="59" w:name="_Toc475087787"/>
      <w:bookmarkStart w:id="60" w:name="_Toc475087843"/>
      <w:bookmarkStart w:id="61" w:name="_Toc475087844"/>
      <w:bookmarkStart w:id="62" w:name="_Toc475087845"/>
      <w:bookmarkStart w:id="63" w:name="_Toc475087871"/>
      <w:bookmarkStart w:id="64" w:name="_Toc475087872"/>
      <w:bookmarkStart w:id="65" w:name="_Toc475087876"/>
      <w:bookmarkStart w:id="66" w:name="_Toc475087877"/>
      <w:bookmarkStart w:id="67" w:name="_Toc475087878"/>
      <w:bookmarkStart w:id="68" w:name="_Toc475087881"/>
      <w:bookmarkStart w:id="69" w:name="_Toc475087882"/>
      <w:bookmarkStart w:id="70" w:name="_Toc475087884"/>
      <w:bookmarkStart w:id="71" w:name="_Toc475087911"/>
      <w:bookmarkStart w:id="72" w:name="_Toc475088004"/>
      <w:bookmarkStart w:id="73" w:name="_Toc475088010"/>
      <w:bookmarkStart w:id="74" w:name="_Toc475088011"/>
      <w:bookmarkStart w:id="75" w:name="_Toc475088015"/>
      <w:bookmarkStart w:id="76" w:name="_Toc475088055"/>
      <w:bookmarkStart w:id="77" w:name="_Toc475088082"/>
      <w:bookmarkStart w:id="78" w:name="_Toc475088083"/>
      <w:bookmarkStart w:id="79" w:name="_Toc475088130"/>
      <w:bookmarkStart w:id="80" w:name="_Toc475088131"/>
      <w:bookmarkStart w:id="81" w:name="_Toc475088149"/>
      <w:bookmarkStart w:id="82" w:name="_Toc475088150"/>
      <w:bookmarkStart w:id="83" w:name="_Toc475088151"/>
      <w:bookmarkStart w:id="84" w:name="_Toc475087585"/>
      <w:bookmarkStart w:id="85" w:name="_Toc475087586"/>
      <w:bookmarkStart w:id="86" w:name="_Toc475087587"/>
      <w:bookmarkStart w:id="87" w:name="_Toc475087588"/>
      <w:bookmarkStart w:id="88" w:name="_Toc475087589"/>
      <w:bookmarkStart w:id="89" w:name="_Toc475087591"/>
      <w:bookmarkStart w:id="90" w:name="_Toc475087592"/>
      <w:bookmarkStart w:id="91" w:name="_Toc475087593"/>
      <w:bookmarkStart w:id="92" w:name="_Toc475087594"/>
      <w:bookmarkStart w:id="93" w:name="_Toc475087595"/>
      <w:bookmarkStart w:id="94" w:name="_Toc475087597"/>
      <w:bookmarkStart w:id="95" w:name="_Toc475087598"/>
      <w:bookmarkStart w:id="96" w:name="_Toc475087599"/>
      <w:bookmarkStart w:id="97" w:name="_Toc475087600"/>
      <w:bookmarkStart w:id="98" w:name="_Toc475087601"/>
      <w:bookmarkStart w:id="99" w:name="_Toc475087603"/>
      <w:bookmarkStart w:id="100" w:name="_Toc475087604"/>
      <w:bookmarkStart w:id="101" w:name="_Toc475087605"/>
      <w:bookmarkStart w:id="102" w:name="_Toc475087606"/>
      <w:bookmarkStart w:id="103" w:name="_Toc475087607"/>
      <w:bookmarkStart w:id="104" w:name="_Toc475087609"/>
      <w:bookmarkStart w:id="105" w:name="_Toc475087610"/>
      <w:bookmarkStart w:id="106" w:name="_Toc475087611"/>
      <w:bookmarkStart w:id="107" w:name="_Toc475087612"/>
      <w:bookmarkStart w:id="108" w:name="_Toc475087613"/>
      <w:bookmarkStart w:id="109" w:name="_Toc475087615"/>
      <w:bookmarkStart w:id="110" w:name="_Toc475087616"/>
      <w:bookmarkStart w:id="111" w:name="_Toc475087617"/>
      <w:bookmarkStart w:id="112" w:name="_Toc475087618"/>
      <w:bookmarkStart w:id="113" w:name="_Toc475087619"/>
      <w:bookmarkStart w:id="114" w:name="_Toc475087623"/>
      <w:bookmarkStart w:id="115" w:name="_Toc475087624"/>
      <w:bookmarkStart w:id="116" w:name="_Toc475087625"/>
      <w:bookmarkStart w:id="117" w:name="_Toc475087626"/>
      <w:bookmarkStart w:id="118" w:name="_Toc475087628"/>
      <w:bookmarkStart w:id="119" w:name="_Toc475087629"/>
      <w:bookmarkStart w:id="120" w:name="_Toc475087630"/>
      <w:bookmarkStart w:id="121" w:name="_Toc475087631"/>
      <w:bookmarkStart w:id="122" w:name="_Toc475087633"/>
      <w:bookmarkStart w:id="123" w:name="_Toc475087634"/>
      <w:bookmarkStart w:id="124" w:name="_Toc475087635"/>
      <w:bookmarkStart w:id="125" w:name="_Toc475087636"/>
      <w:bookmarkStart w:id="126" w:name="_Toc475087638"/>
      <w:bookmarkStart w:id="127" w:name="_Toc475087639"/>
      <w:bookmarkStart w:id="128" w:name="_Toc475087640"/>
      <w:bookmarkStart w:id="129" w:name="_Toc475087641"/>
      <w:bookmarkStart w:id="130" w:name="_Toc475087643"/>
      <w:bookmarkStart w:id="131" w:name="_Toc475087644"/>
      <w:bookmarkStart w:id="132" w:name="_Toc475087645"/>
      <w:bookmarkStart w:id="133" w:name="_Toc475087646"/>
      <w:bookmarkStart w:id="134" w:name="_Toc475087648"/>
      <w:bookmarkStart w:id="135" w:name="_Toc475087649"/>
      <w:bookmarkStart w:id="136" w:name="_Toc475087650"/>
      <w:bookmarkStart w:id="137" w:name="_Toc475087651"/>
      <w:bookmarkStart w:id="138" w:name="_Toc475087653"/>
      <w:bookmarkStart w:id="139" w:name="_Toc475087654"/>
      <w:bookmarkStart w:id="140" w:name="_Toc475087655"/>
      <w:bookmarkStart w:id="141" w:name="_Toc475087656"/>
      <w:bookmarkStart w:id="142" w:name="_Toc475087658"/>
      <w:bookmarkStart w:id="143" w:name="_Toc475087659"/>
      <w:bookmarkStart w:id="144" w:name="_Toc475087660"/>
      <w:bookmarkStart w:id="145" w:name="_Toc475087661"/>
      <w:bookmarkStart w:id="146" w:name="_Toc475087663"/>
      <w:bookmarkStart w:id="147" w:name="_Toc475087664"/>
      <w:bookmarkStart w:id="148" w:name="_Toc475087665"/>
      <w:bookmarkStart w:id="149" w:name="_Toc475087666"/>
      <w:bookmarkStart w:id="150" w:name="_Toc475087668"/>
      <w:bookmarkStart w:id="151" w:name="_Toc475087669"/>
      <w:bookmarkStart w:id="152" w:name="_Toc475087670"/>
      <w:bookmarkStart w:id="153" w:name="_Toc475087671"/>
      <w:bookmarkStart w:id="154" w:name="_Toc475087673"/>
      <w:bookmarkStart w:id="155" w:name="_Toc475087674"/>
      <w:bookmarkStart w:id="156" w:name="_Toc475087675"/>
      <w:bookmarkStart w:id="157" w:name="_Toc475087676"/>
      <w:bookmarkStart w:id="158" w:name="_Toc475087678"/>
      <w:bookmarkStart w:id="159" w:name="_Toc475087679"/>
      <w:bookmarkStart w:id="160" w:name="_Toc475087680"/>
      <w:bookmarkStart w:id="161" w:name="_Toc475087681"/>
      <w:bookmarkStart w:id="162" w:name="_Toc475087685"/>
      <w:bookmarkStart w:id="163" w:name="_Toc475087693"/>
      <w:bookmarkStart w:id="164" w:name="_Toc475087694"/>
      <w:bookmarkStart w:id="165" w:name="_Toc475087695"/>
      <w:bookmarkStart w:id="166" w:name="_Toc475087696"/>
      <w:bookmarkStart w:id="167" w:name="_Toc475087697"/>
      <w:bookmarkStart w:id="168" w:name="_Toc475087698"/>
      <w:bookmarkStart w:id="169" w:name="_Toc475087705"/>
      <w:bookmarkStart w:id="170" w:name="_Toc475087712"/>
      <w:bookmarkStart w:id="171" w:name="_Toc475087719"/>
      <w:bookmarkStart w:id="172" w:name="_Toc475087726"/>
      <w:bookmarkStart w:id="173" w:name="_Toc475087728"/>
      <w:bookmarkStart w:id="174" w:name="_Toc475087729"/>
      <w:bookmarkStart w:id="175" w:name="_Toc475087730"/>
      <w:bookmarkStart w:id="176" w:name="_Toc475087731"/>
      <w:bookmarkStart w:id="177" w:name="_Toc475087732"/>
      <w:bookmarkStart w:id="178" w:name="_Toc475087733"/>
      <w:bookmarkStart w:id="179" w:name="_Toc475087735"/>
      <w:bookmarkStart w:id="180" w:name="_Toc475087736"/>
      <w:bookmarkStart w:id="181" w:name="_Toc475087737"/>
      <w:bookmarkStart w:id="182" w:name="_Toc475087738"/>
      <w:bookmarkStart w:id="183" w:name="_Toc475087739"/>
      <w:bookmarkStart w:id="184" w:name="_Toc475087740"/>
      <w:bookmarkStart w:id="185" w:name="_Toc475087742"/>
      <w:bookmarkStart w:id="186" w:name="_Toc475087743"/>
      <w:bookmarkStart w:id="187" w:name="_Toc475087744"/>
      <w:bookmarkStart w:id="188" w:name="_Toc475087745"/>
      <w:bookmarkStart w:id="189" w:name="_Toc475087746"/>
      <w:bookmarkStart w:id="190" w:name="_Toc475087747"/>
      <w:bookmarkStart w:id="191" w:name="_Toc475087749"/>
      <w:bookmarkStart w:id="192" w:name="_Toc475087750"/>
      <w:bookmarkStart w:id="193" w:name="_Toc475087751"/>
      <w:bookmarkStart w:id="194" w:name="_Toc475087752"/>
      <w:bookmarkStart w:id="195" w:name="_Toc475087753"/>
      <w:bookmarkStart w:id="196" w:name="_Toc475087754"/>
      <w:bookmarkStart w:id="197" w:name="_Toc475087756"/>
      <w:bookmarkStart w:id="198" w:name="_Toc475087757"/>
      <w:bookmarkStart w:id="199" w:name="_Toc475087758"/>
      <w:bookmarkStart w:id="200" w:name="_Toc475087759"/>
      <w:bookmarkStart w:id="201" w:name="_Toc475087760"/>
      <w:bookmarkStart w:id="202" w:name="_Toc475087761"/>
      <w:bookmarkStart w:id="203" w:name="_Toc475087763"/>
      <w:bookmarkStart w:id="204" w:name="_Toc475087764"/>
      <w:bookmarkStart w:id="205" w:name="_Toc475087765"/>
      <w:bookmarkStart w:id="206" w:name="_Toc475087766"/>
      <w:bookmarkStart w:id="207" w:name="_Toc475087767"/>
      <w:bookmarkStart w:id="208" w:name="_Toc475087769"/>
      <w:bookmarkStart w:id="209" w:name="_Toc475087770"/>
      <w:bookmarkStart w:id="210" w:name="_Toc475087772"/>
      <w:bookmarkStart w:id="211" w:name="_Toc475087773"/>
      <w:bookmarkStart w:id="212" w:name="_Toc475087774"/>
      <w:bookmarkStart w:id="213" w:name="_Toc475087775"/>
      <w:bookmarkStart w:id="214" w:name="_Toc475087776"/>
      <w:bookmarkStart w:id="215" w:name="_Toc475087777"/>
      <w:bookmarkStart w:id="216" w:name="_Toc475087779"/>
      <w:bookmarkStart w:id="217" w:name="_Toc475087780"/>
      <w:bookmarkStart w:id="218" w:name="_Toc475087781"/>
      <w:bookmarkStart w:id="219" w:name="_Toc475087782"/>
      <w:bookmarkStart w:id="220" w:name="_Toc475087783"/>
      <w:bookmarkStart w:id="221" w:name="_Toc475087784"/>
      <w:bookmarkStart w:id="222" w:name="_Toc475087788"/>
      <w:bookmarkStart w:id="223" w:name="_Toc475087789"/>
      <w:bookmarkStart w:id="224" w:name="_Toc475087790"/>
      <w:bookmarkStart w:id="225" w:name="_Toc475087791"/>
      <w:bookmarkStart w:id="226" w:name="_Toc475087793"/>
      <w:bookmarkStart w:id="227" w:name="_Toc475087794"/>
      <w:bookmarkStart w:id="228" w:name="_Toc475087795"/>
      <w:bookmarkStart w:id="229" w:name="_Toc475087796"/>
      <w:bookmarkStart w:id="230" w:name="_Toc475087798"/>
      <w:bookmarkStart w:id="231" w:name="_Toc475087799"/>
      <w:bookmarkStart w:id="232" w:name="_Toc475087800"/>
      <w:bookmarkStart w:id="233" w:name="_Toc475087801"/>
      <w:bookmarkStart w:id="234" w:name="_Toc475087803"/>
      <w:bookmarkStart w:id="235" w:name="_Toc475087804"/>
      <w:bookmarkStart w:id="236" w:name="_Toc475087805"/>
      <w:bookmarkStart w:id="237" w:name="_Toc475087806"/>
      <w:bookmarkStart w:id="238" w:name="_Toc475087808"/>
      <w:bookmarkStart w:id="239" w:name="_Toc475087809"/>
      <w:bookmarkStart w:id="240" w:name="_Toc475087810"/>
      <w:bookmarkStart w:id="241" w:name="_Toc475087811"/>
      <w:bookmarkStart w:id="242" w:name="_Toc475087813"/>
      <w:bookmarkStart w:id="243" w:name="_Toc475087814"/>
      <w:bookmarkStart w:id="244" w:name="_Toc475087815"/>
      <w:bookmarkStart w:id="245" w:name="_Toc475087816"/>
      <w:bookmarkStart w:id="246" w:name="_Toc475087818"/>
      <w:bookmarkStart w:id="247" w:name="_Toc475087819"/>
      <w:bookmarkStart w:id="248" w:name="_Toc475087820"/>
      <w:bookmarkStart w:id="249" w:name="_Toc475087821"/>
      <w:bookmarkStart w:id="250" w:name="_Toc475087823"/>
      <w:bookmarkStart w:id="251" w:name="_Toc475087824"/>
      <w:bookmarkStart w:id="252" w:name="_Toc475087825"/>
      <w:bookmarkStart w:id="253" w:name="_Toc475087826"/>
      <w:bookmarkStart w:id="254" w:name="_Toc475087828"/>
      <w:bookmarkStart w:id="255" w:name="_Toc475087829"/>
      <w:bookmarkStart w:id="256" w:name="_Toc475087830"/>
      <w:bookmarkStart w:id="257" w:name="_Toc475087831"/>
      <w:bookmarkStart w:id="258" w:name="_Toc475087833"/>
      <w:bookmarkStart w:id="259" w:name="_Toc475087834"/>
      <w:bookmarkStart w:id="260" w:name="_Toc475087835"/>
      <w:bookmarkStart w:id="261" w:name="_Toc475087836"/>
      <w:bookmarkStart w:id="262" w:name="_Toc475087838"/>
      <w:bookmarkStart w:id="263" w:name="_Toc475087839"/>
      <w:bookmarkStart w:id="264" w:name="_Toc475087840"/>
      <w:bookmarkStart w:id="265" w:name="_Toc475087841"/>
      <w:bookmarkStart w:id="266" w:name="_Toc475087846"/>
      <w:bookmarkStart w:id="267" w:name="_Toc475087847"/>
      <w:bookmarkStart w:id="268" w:name="_Toc475087848"/>
      <w:bookmarkStart w:id="269" w:name="_Toc475087849"/>
      <w:bookmarkStart w:id="270" w:name="_Toc475087851"/>
      <w:bookmarkStart w:id="271" w:name="_Toc475087852"/>
      <w:bookmarkStart w:id="272" w:name="_Toc475087853"/>
      <w:bookmarkStart w:id="273" w:name="_Toc475087854"/>
      <w:bookmarkStart w:id="274" w:name="_Toc475087856"/>
      <w:bookmarkStart w:id="275" w:name="_Toc475087857"/>
      <w:bookmarkStart w:id="276" w:name="_Toc475087858"/>
      <w:bookmarkStart w:id="277" w:name="_Toc475087859"/>
      <w:bookmarkStart w:id="278" w:name="_Toc475087861"/>
      <w:bookmarkStart w:id="279" w:name="_Toc475087862"/>
      <w:bookmarkStart w:id="280" w:name="_Toc475087863"/>
      <w:bookmarkStart w:id="281" w:name="_Toc475087864"/>
      <w:bookmarkStart w:id="282" w:name="_Toc475087866"/>
      <w:bookmarkStart w:id="283" w:name="_Toc475087867"/>
      <w:bookmarkStart w:id="284" w:name="_Toc475087868"/>
      <w:bookmarkStart w:id="285" w:name="_Toc475087869"/>
      <w:bookmarkStart w:id="286" w:name="_Toc475087879"/>
      <w:bookmarkStart w:id="287" w:name="_Toc475087909"/>
      <w:bookmarkStart w:id="288" w:name="_Toc475088013"/>
      <w:bookmarkStart w:id="289" w:name="_Toc475088152"/>
      <w:bookmarkStart w:id="290" w:name="_Toc475088153"/>
      <w:bookmarkStart w:id="291" w:name="_Toc475088154"/>
      <w:bookmarkStart w:id="292" w:name="_Toc475088155"/>
      <w:bookmarkStart w:id="293" w:name="_Toc475088156"/>
      <w:bookmarkStart w:id="294" w:name="_Toc475088157"/>
      <w:bookmarkStart w:id="295" w:name="_Toc475088160"/>
      <w:bookmarkStart w:id="296" w:name="_Toc475088161"/>
      <w:bookmarkStart w:id="297" w:name="_Toc475088163"/>
      <w:bookmarkStart w:id="298" w:name="_Toc475088169"/>
      <w:bookmarkStart w:id="299" w:name="_Toc475088170"/>
      <w:bookmarkStart w:id="300" w:name="_Toc475088171"/>
      <w:bookmarkStart w:id="301" w:name="_Toc475088172"/>
      <w:bookmarkStart w:id="302" w:name="_Toc475088173"/>
      <w:bookmarkStart w:id="303" w:name="_Toc475088174"/>
      <w:bookmarkStart w:id="304" w:name="_Toc475088231"/>
      <w:bookmarkStart w:id="305" w:name="_Toc475088233"/>
      <w:bookmarkStart w:id="306" w:name="_Toc475088234"/>
      <w:bookmarkStart w:id="307" w:name="_Toc475088235"/>
      <w:bookmarkStart w:id="308" w:name="_Toc475088236"/>
      <w:bookmarkStart w:id="309" w:name="_Toc475088238"/>
      <w:bookmarkStart w:id="310" w:name="_Toc475088240"/>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tbl>
      <w:tblPr>
        <w:tblStyle w:val="TableGrid1"/>
        <w:tblW w:w="9357" w:type="dxa"/>
        <w:tblBorders>
          <w:top w:val="single" w:sz="2" w:space="0" w:color="969696" w:themeColor="text1" w:themeTint="99"/>
          <w:left w:val="single" w:sz="2" w:space="0" w:color="969696" w:themeColor="text1" w:themeTint="99"/>
          <w:bottom w:val="single" w:sz="2" w:space="0" w:color="969696" w:themeColor="text1" w:themeTint="99"/>
          <w:right w:val="single" w:sz="2" w:space="0" w:color="969696" w:themeColor="text1" w:themeTint="99"/>
          <w:insideH w:val="single" w:sz="2" w:space="0" w:color="969696" w:themeColor="text1" w:themeTint="99"/>
          <w:insideV w:val="single" w:sz="2" w:space="0" w:color="969696" w:themeColor="text1" w:themeTint="99"/>
        </w:tblBorders>
        <w:tblLook w:val="04A0" w:firstRow="1" w:lastRow="0" w:firstColumn="1" w:lastColumn="0" w:noHBand="0" w:noVBand="1"/>
      </w:tblPr>
      <w:tblGrid>
        <w:gridCol w:w="511"/>
        <w:gridCol w:w="4597"/>
        <w:gridCol w:w="4213"/>
        <w:gridCol w:w="36"/>
      </w:tblGrid>
      <w:tr w:rsidR="00FB2463" w:rsidRPr="00425E11" w14:paraId="1B8CDB57" w14:textId="77777777" w:rsidTr="00D9294D">
        <w:trPr>
          <w:tblHeader/>
        </w:trPr>
        <w:tc>
          <w:tcPr>
            <w:tcW w:w="511" w:type="dxa"/>
            <w:shd w:val="clear" w:color="auto" w:fill="008272"/>
          </w:tcPr>
          <w:p w14:paraId="63276993" w14:textId="77777777" w:rsidR="00FB2463" w:rsidRPr="00425E11" w:rsidRDefault="00FB2463" w:rsidP="00A468E2">
            <w:pPr>
              <w:pStyle w:val="TableHeader"/>
            </w:pPr>
            <w:r w:rsidRPr="00425E11">
              <w:t>#</w:t>
            </w:r>
          </w:p>
        </w:tc>
        <w:tc>
          <w:tcPr>
            <w:tcW w:w="4597" w:type="dxa"/>
            <w:shd w:val="clear" w:color="auto" w:fill="008272"/>
          </w:tcPr>
          <w:p w14:paraId="7A0A1167" w14:textId="77777777" w:rsidR="00FB2463" w:rsidRPr="00425E11" w:rsidRDefault="00FB2463" w:rsidP="00A468E2">
            <w:pPr>
              <w:pStyle w:val="TableHeader"/>
            </w:pPr>
            <w:r w:rsidRPr="00425E11">
              <w:t>Assumption</w:t>
            </w:r>
          </w:p>
        </w:tc>
        <w:tc>
          <w:tcPr>
            <w:tcW w:w="4249" w:type="dxa"/>
            <w:gridSpan w:val="2"/>
            <w:shd w:val="clear" w:color="auto" w:fill="008272"/>
          </w:tcPr>
          <w:p w14:paraId="6F4A96EC" w14:textId="77777777" w:rsidR="00FB2463" w:rsidRPr="00425E11" w:rsidRDefault="00FB2463" w:rsidP="00A468E2">
            <w:pPr>
              <w:pStyle w:val="TableHeader"/>
            </w:pPr>
            <w:r w:rsidRPr="00425E11">
              <w:t>Comments</w:t>
            </w:r>
          </w:p>
        </w:tc>
      </w:tr>
      <w:tr w:rsidR="00FB2463" w:rsidRPr="00425E11" w14:paraId="0F1702E4" w14:textId="77777777" w:rsidTr="00D9294D">
        <w:trPr>
          <w:gridAfter w:val="1"/>
          <w:wAfter w:w="36" w:type="dxa"/>
        </w:trPr>
        <w:tc>
          <w:tcPr>
            <w:tcW w:w="511" w:type="dxa"/>
          </w:tcPr>
          <w:p w14:paraId="05C758F9" w14:textId="77777777" w:rsidR="00FB2463" w:rsidRPr="00425E11" w:rsidRDefault="00FB2463" w:rsidP="00A468E2">
            <w:pPr>
              <w:rPr>
                <w:rFonts w:cstheme="minorHAnsi"/>
              </w:rPr>
            </w:pPr>
            <w:r w:rsidRPr="00425E11">
              <w:rPr>
                <w:rFonts w:cstheme="minorHAnsi"/>
              </w:rPr>
              <w:t>1</w:t>
            </w:r>
          </w:p>
        </w:tc>
        <w:tc>
          <w:tcPr>
            <w:tcW w:w="4597" w:type="dxa"/>
          </w:tcPr>
          <w:p w14:paraId="4BACFD0E" w14:textId="77777777" w:rsidR="00FB2463" w:rsidRPr="00425E11" w:rsidRDefault="00FB2463" w:rsidP="00A468E2">
            <w:pPr>
              <w:rPr>
                <w:rFonts w:cstheme="minorHAnsi"/>
              </w:rPr>
            </w:pPr>
            <w:r w:rsidRPr="00425E11">
              <w:t>FDDs will only be written for Customer-approved customizations.</w:t>
            </w:r>
          </w:p>
        </w:tc>
        <w:tc>
          <w:tcPr>
            <w:tcW w:w="4213" w:type="dxa"/>
          </w:tcPr>
          <w:p w14:paraId="4674EF8E" w14:textId="1A557CF4" w:rsidR="00FB2463" w:rsidRPr="00425E11" w:rsidRDefault="00FB2463" w:rsidP="00A468E2">
            <w:pPr>
              <w:rPr>
                <w:rFonts w:cstheme="minorHAnsi"/>
              </w:rPr>
            </w:pPr>
            <w:r w:rsidRPr="00425E11">
              <w:rPr>
                <w:rFonts w:cstheme="minorHAnsi"/>
              </w:rPr>
              <w:t xml:space="preserve">This must be completed before the end of the Build-Design </w:t>
            </w:r>
            <w:r w:rsidR="00E136A9">
              <w:rPr>
                <w:rFonts w:cstheme="minorHAnsi"/>
              </w:rPr>
              <w:t>a</w:t>
            </w:r>
            <w:r w:rsidR="00E136A9" w:rsidRPr="00425E11">
              <w:rPr>
                <w:rFonts w:cstheme="minorHAnsi"/>
              </w:rPr>
              <w:t xml:space="preserve">ctivity </w:t>
            </w:r>
            <w:r w:rsidRPr="00425E11">
              <w:rPr>
                <w:rFonts w:cstheme="minorHAnsi"/>
              </w:rPr>
              <w:t>set for each iteration.</w:t>
            </w:r>
          </w:p>
        </w:tc>
      </w:tr>
      <w:tr w:rsidR="00FB2463" w:rsidRPr="00425E11" w14:paraId="29CC205E" w14:textId="77777777" w:rsidTr="00D9294D">
        <w:trPr>
          <w:gridAfter w:val="1"/>
          <w:wAfter w:w="36" w:type="dxa"/>
        </w:trPr>
        <w:tc>
          <w:tcPr>
            <w:tcW w:w="511" w:type="dxa"/>
          </w:tcPr>
          <w:p w14:paraId="00D69250" w14:textId="77777777" w:rsidR="00FB2463" w:rsidRPr="00425E11" w:rsidRDefault="00FB2463" w:rsidP="00A468E2">
            <w:pPr>
              <w:rPr>
                <w:rFonts w:cstheme="minorHAnsi"/>
              </w:rPr>
            </w:pPr>
            <w:r w:rsidRPr="00425E11">
              <w:rPr>
                <w:rFonts w:cstheme="minorHAnsi"/>
              </w:rPr>
              <w:t>2</w:t>
            </w:r>
          </w:p>
        </w:tc>
        <w:tc>
          <w:tcPr>
            <w:tcW w:w="4597" w:type="dxa"/>
          </w:tcPr>
          <w:p w14:paraId="42B7C45B" w14:textId="77777777" w:rsidR="00FB2463" w:rsidRPr="00425E11" w:rsidRDefault="00FB2463" w:rsidP="00A468E2">
            <w:pPr>
              <w:rPr>
                <w:rFonts w:cstheme="minorHAnsi"/>
              </w:rPr>
            </w:pPr>
            <w:r w:rsidRPr="00425E11">
              <w:rPr>
                <w:rFonts w:cstheme="minorHAnsi"/>
              </w:rPr>
              <w:t>Performance of functional tests as it relates to customizations is required within 3 days of the code being delivered to the Customer.</w:t>
            </w:r>
          </w:p>
        </w:tc>
        <w:tc>
          <w:tcPr>
            <w:tcW w:w="4213" w:type="dxa"/>
          </w:tcPr>
          <w:p w14:paraId="1EF4A0DE" w14:textId="77777777" w:rsidR="00FB2463" w:rsidRPr="00425E11" w:rsidRDefault="00FB2463" w:rsidP="00A468E2">
            <w:pPr>
              <w:rPr>
                <w:rFonts w:cstheme="minorHAnsi"/>
              </w:rPr>
            </w:pPr>
            <w:r w:rsidRPr="00425E11">
              <w:rPr>
                <w:rFonts w:cstheme="minorHAnsi"/>
              </w:rPr>
              <w:t>This must be completed before the end of the Build-Iteration Testing activity set for each iteration.</w:t>
            </w:r>
          </w:p>
        </w:tc>
      </w:tr>
    </w:tbl>
    <w:p w14:paraId="7D1067D4" w14:textId="711BA074" w:rsidR="00FB2463" w:rsidRPr="00425E11" w:rsidRDefault="00FB2463" w:rsidP="00FB2463">
      <w:pPr>
        <w:pStyle w:val="Heading3"/>
      </w:pPr>
      <w:bookmarkStart w:id="311" w:name="_Toc533579480"/>
      <w:bookmarkStart w:id="312" w:name="_Ref450985634"/>
      <w:bookmarkStart w:id="313" w:name="_Toc34573973"/>
      <w:bookmarkStart w:id="314" w:name="_Ref33526283"/>
      <w:bookmarkStart w:id="315" w:name="_Ref33528207"/>
      <w:bookmarkEnd w:id="311"/>
      <w:r w:rsidRPr="00425E11">
        <w:lastRenderedPageBreak/>
        <w:t xml:space="preserve">Custom </w:t>
      </w:r>
      <w:bookmarkEnd w:id="312"/>
      <w:r w:rsidRPr="00425E11">
        <w:t>reports</w:t>
      </w:r>
      <w:bookmarkEnd w:id="313"/>
      <w:r w:rsidRPr="00425E11">
        <w:t xml:space="preserve"> </w:t>
      </w:r>
      <w:bookmarkEnd w:id="314"/>
      <w:bookmarkEnd w:id="315"/>
    </w:p>
    <w:p w14:paraId="00F9CEB8" w14:textId="30A054E2" w:rsidR="00FB2463" w:rsidRPr="00425E11" w:rsidRDefault="00FB2463" w:rsidP="00FB2463">
      <w:r w:rsidRPr="00425E11">
        <w:t xml:space="preserve">The following report </w:t>
      </w:r>
      <w:r w:rsidR="787F2DC3">
        <w:t>requirement</w:t>
      </w:r>
      <w:r w:rsidRPr="00425E11">
        <w:t xml:space="preserve"> </w:t>
      </w:r>
      <w:r w:rsidR="420ECB38">
        <w:t xml:space="preserve">has </w:t>
      </w:r>
      <w:r w:rsidRPr="00425E11">
        <w:t xml:space="preserve">been identified as in scope for the project but </w:t>
      </w:r>
      <w:r w:rsidR="420ECB38">
        <w:t xml:space="preserve">is </w:t>
      </w:r>
      <w:r w:rsidRPr="00425E11">
        <w:t>not supported by the standard software. Th</w:t>
      </w:r>
      <w:r w:rsidR="002A523A">
        <w:t>is</w:t>
      </w:r>
      <w:r w:rsidRPr="00425E11">
        <w:t xml:space="preserve"> requirement will require custom design, development (coding), unit testing, and build testing. Custom report activities will be </w:t>
      </w:r>
      <w:r w:rsidR="2A21E401">
        <w:t>re-estimated</w:t>
      </w:r>
      <w:r w:rsidRPr="00425E11">
        <w:t xml:space="preserve"> after the report design document (RDD) is created. Any additional hours that might be required as a result of the </w:t>
      </w:r>
      <w:r w:rsidR="2A21E401">
        <w:t>re-estimation</w:t>
      </w:r>
      <w:r w:rsidRPr="00425E11">
        <w:t xml:space="preserve">, or any changes in the assumptions will be addressed through the </w:t>
      </w:r>
      <w:r w:rsidR="00425E11">
        <w:fldChar w:fldCharType="begin"/>
      </w:r>
      <w:r w:rsidR="00425E11">
        <w:instrText xml:space="preserve"> REF _Ref495933218 \h </w:instrText>
      </w:r>
      <w:r w:rsidR="00425E11">
        <w:fldChar w:fldCharType="separate"/>
      </w:r>
      <w:r w:rsidR="00425E11" w:rsidRPr="00425E11">
        <w:t>Change management process</w:t>
      </w:r>
      <w:r w:rsidR="00425E11">
        <w:fldChar w:fldCharType="end"/>
      </w:r>
      <w:r w:rsidR="00425E11">
        <w:t xml:space="preserve"> </w:t>
      </w:r>
      <w:r w:rsidRPr="00425E11">
        <w:t xml:space="preserve">defined in Section </w:t>
      </w:r>
      <w:r w:rsidR="00C321F3">
        <w:fldChar w:fldCharType="begin"/>
      </w:r>
      <w:r w:rsidR="00C321F3">
        <w:instrText xml:space="preserve"> REF _Ref495933218 \r \h </w:instrText>
      </w:r>
      <w:r w:rsidR="00C321F3">
        <w:fldChar w:fldCharType="separate"/>
      </w:r>
      <w:r w:rsidR="00C321F3">
        <w:t>2.12</w:t>
      </w:r>
      <w:r w:rsidR="00C321F3">
        <w:fldChar w:fldCharType="end"/>
      </w:r>
      <w:r w:rsidRPr="00425E11">
        <w:t>.</w:t>
      </w:r>
    </w:p>
    <w:tbl>
      <w:tblPr>
        <w:tblW w:w="0" w:type="auto"/>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58" w:type="dxa"/>
          <w:left w:w="72" w:type="dxa"/>
          <w:bottom w:w="58" w:type="dxa"/>
          <w:right w:w="72" w:type="dxa"/>
        </w:tblCellMar>
        <w:tblLook w:val="04A0" w:firstRow="1" w:lastRow="0" w:firstColumn="1" w:lastColumn="0" w:noHBand="0" w:noVBand="1"/>
      </w:tblPr>
      <w:tblGrid>
        <w:gridCol w:w="428"/>
        <w:gridCol w:w="2170"/>
        <w:gridCol w:w="1394"/>
        <w:gridCol w:w="5219"/>
      </w:tblGrid>
      <w:tr w:rsidR="0004783F" w:rsidRPr="00425E11" w14:paraId="498471A1" w14:textId="2438064D" w:rsidTr="0004783F">
        <w:trPr>
          <w:tblHeader/>
        </w:trPr>
        <w:tc>
          <w:tcPr>
            <w:tcW w:w="428" w:type="dxa"/>
            <w:tcBorders>
              <w:top w:val="single" w:sz="2" w:space="0" w:color="0078D7" w:themeColor="accent1"/>
              <w:left w:val="single" w:sz="2" w:space="0" w:color="0078D7" w:themeColor="accent1"/>
              <w:bottom w:val="nil"/>
              <w:right w:val="single" w:sz="4" w:space="0" w:color="BFBFBF" w:themeColor="background1" w:themeShade="BF"/>
            </w:tcBorders>
            <w:shd w:val="clear" w:color="auto" w:fill="008272"/>
          </w:tcPr>
          <w:p w14:paraId="0A7C0A31" w14:textId="77777777" w:rsidR="0004783F" w:rsidRPr="00425E11" w:rsidRDefault="0004783F" w:rsidP="00EB4DD0">
            <w:pPr>
              <w:pStyle w:val="TableHeader"/>
            </w:pPr>
            <w:r w:rsidRPr="00425E11">
              <w:t>#</w:t>
            </w:r>
          </w:p>
        </w:tc>
        <w:tc>
          <w:tcPr>
            <w:tcW w:w="2170" w:type="dxa"/>
            <w:tcBorders>
              <w:top w:val="single" w:sz="2" w:space="0" w:color="0078D7" w:themeColor="accent1"/>
              <w:left w:val="single" w:sz="4" w:space="0" w:color="BFBFBF" w:themeColor="background1" w:themeShade="BF"/>
              <w:bottom w:val="nil"/>
              <w:right w:val="single" w:sz="4" w:space="0" w:color="BFBFBF" w:themeColor="background1" w:themeShade="BF"/>
            </w:tcBorders>
            <w:shd w:val="clear" w:color="auto" w:fill="008272"/>
          </w:tcPr>
          <w:p w14:paraId="539FA6C2" w14:textId="77777777" w:rsidR="0004783F" w:rsidRPr="00425E11" w:rsidRDefault="0004783F" w:rsidP="00EB4DD0">
            <w:pPr>
              <w:pStyle w:val="TableHeader"/>
            </w:pPr>
            <w:r w:rsidRPr="00425E11">
              <w:t>Report title or description</w:t>
            </w:r>
          </w:p>
        </w:tc>
        <w:tc>
          <w:tcPr>
            <w:tcW w:w="1394" w:type="dxa"/>
            <w:tcBorders>
              <w:top w:val="single" w:sz="2" w:space="0" w:color="0078D7" w:themeColor="accent1"/>
              <w:left w:val="single" w:sz="4" w:space="0" w:color="BFBFBF" w:themeColor="background1" w:themeShade="BF"/>
              <w:bottom w:val="nil"/>
              <w:right w:val="single" w:sz="4" w:space="0" w:color="BFBFBF" w:themeColor="background1" w:themeShade="BF"/>
            </w:tcBorders>
            <w:shd w:val="clear" w:color="auto" w:fill="008272"/>
          </w:tcPr>
          <w:p w14:paraId="2ECD4538" w14:textId="77777777" w:rsidR="0004783F" w:rsidRPr="00425E11" w:rsidRDefault="0004783F" w:rsidP="00EB4DD0">
            <w:pPr>
              <w:pStyle w:val="TableHeader"/>
            </w:pPr>
            <w:r w:rsidRPr="00425E11">
              <w:t>Report type (SSRS or Management Reporter)</w:t>
            </w:r>
          </w:p>
        </w:tc>
        <w:tc>
          <w:tcPr>
            <w:tcW w:w="5219" w:type="dxa"/>
            <w:tcBorders>
              <w:top w:val="single" w:sz="2" w:space="0" w:color="0078D7" w:themeColor="accent1"/>
              <w:left w:val="single" w:sz="4" w:space="0" w:color="BFBFBF" w:themeColor="background1" w:themeShade="BF"/>
              <w:bottom w:val="nil"/>
              <w:right w:val="single" w:sz="4" w:space="0" w:color="BFBFBF" w:themeColor="background1" w:themeShade="BF"/>
            </w:tcBorders>
            <w:shd w:val="clear" w:color="auto" w:fill="008272"/>
          </w:tcPr>
          <w:p w14:paraId="13E54452" w14:textId="77777777" w:rsidR="0004783F" w:rsidRPr="00425E11" w:rsidRDefault="0004783F" w:rsidP="00EB4DD0">
            <w:pPr>
              <w:pStyle w:val="TableHeader"/>
            </w:pPr>
            <w:r w:rsidRPr="00425E11">
              <w:t>Complexity</w:t>
            </w:r>
          </w:p>
        </w:tc>
      </w:tr>
      <w:tr w:rsidR="0004783F" w:rsidRPr="00425E11" w14:paraId="5E687071" w14:textId="0655C880" w:rsidTr="0004783F">
        <w:tc>
          <w:tcPr>
            <w:tcW w:w="428" w:type="dxa"/>
            <w:tcBorders>
              <w:top w:val="nil"/>
            </w:tcBorders>
          </w:tcPr>
          <w:p w14:paraId="7908121D" w14:textId="77777777" w:rsidR="0004783F" w:rsidRPr="00425E11" w:rsidRDefault="0004783F" w:rsidP="00EB4DD0">
            <w:pPr>
              <w:pStyle w:val="TableText"/>
            </w:pPr>
            <w:r w:rsidRPr="00425E11">
              <w:t>1</w:t>
            </w:r>
          </w:p>
        </w:tc>
        <w:tc>
          <w:tcPr>
            <w:tcW w:w="2170" w:type="dxa"/>
            <w:tcBorders>
              <w:top w:val="nil"/>
            </w:tcBorders>
          </w:tcPr>
          <w:p w14:paraId="45ABE091" w14:textId="158333AB" w:rsidR="0004783F" w:rsidRPr="00425E11" w:rsidRDefault="0004783F" w:rsidP="00EB4DD0">
            <w:pPr>
              <w:pStyle w:val="TableText"/>
            </w:pPr>
            <w:r>
              <w:t>Layout change: Customer invoice report</w:t>
            </w:r>
          </w:p>
        </w:tc>
        <w:tc>
          <w:tcPr>
            <w:tcW w:w="1394" w:type="dxa"/>
            <w:tcBorders>
              <w:top w:val="nil"/>
            </w:tcBorders>
          </w:tcPr>
          <w:p w14:paraId="6DD2E23B" w14:textId="12E7DB17" w:rsidR="0004783F" w:rsidRPr="00425E11" w:rsidRDefault="0004783F" w:rsidP="00EB4DD0">
            <w:pPr>
              <w:pStyle w:val="TableText"/>
            </w:pPr>
            <w:r>
              <w:t>SSRS</w:t>
            </w:r>
          </w:p>
        </w:tc>
        <w:tc>
          <w:tcPr>
            <w:tcW w:w="5219" w:type="dxa"/>
            <w:tcBorders>
              <w:top w:val="nil"/>
            </w:tcBorders>
          </w:tcPr>
          <w:p w14:paraId="4E3DDD2E" w14:textId="77777777" w:rsidR="0004783F" w:rsidRPr="00425E11" w:rsidRDefault="0004783F" w:rsidP="00EB4DD0">
            <w:pPr>
              <w:pStyle w:val="TableText"/>
            </w:pPr>
            <w:r w:rsidRPr="00425E11">
              <w:t>Simple</w:t>
            </w:r>
          </w:p>
        </w:tc>
      </w:tr>
    </w:tbl>
    <w:p w14:paraId="6D80CDF7" w14:textId="77777777" w:rsidR="00FB2463" w:rsidRPr="00425E11" w:rsidRDefault="00FB2463" w:rsidP="00FB2463">
      <w:pPr>
        <w:pStyle w:val="Table-Header"/>
      </w:pPr>
    </w:p>
    <w:tbl>
      <w:tblPr>
        <w:tblStyle w:val="TableGrid1"/>
        <w:tblW w:w="0" w:type="auto"/>
        <w:tblBorders>
          <w:top w:val="single" w:sz="2" w:space="0" w:color="969696" w:themeColor="text1" w:themeTint="99"/>
          <w:left w:val="single" w:sz="2" w:space="0" w:color="969696" w:themeColor="text1" w:themeTint="99"/>
          <w:bottom w:val="single" w:sz="2" w:space="0" w:color="969696" w:themeColor="text1" w:themeTint="99"/>
          <w:right w:val="single" w:sz="2" w:space="0" w:color="969696" w:themeColor="text1" w:themeTint="99"/>
          <w:insideH w:val="single" w:sz="2" w:space="0" w:color="969696" w:themeColor="text1" w:themeTint="99"/>
          <w:insideV w:val="single" w:sz="2" w:space="0" w:color="969696" w:themeColor="text1" w:themeTint="99"/>
        </w:tblBorders>
        <w:tblLook w:val="04A0" w:firstRow="1" w:lastRow="0" w:firstColumn="1" w:lastColumn="0" w:noHBand="0" w:noVBand="1"/>
      </w:tblPr>
      <w:tblGrid>
        <w:gridCol w:w="537"/>
        <w:gridCol w:w="3942"/>
        <w:gridCol w:w="1299"/>
        <w:gridCol w:w="1296"/>
        <w:gridCol w:w="8"/>
        <w:gridCol w:w="2272"/>
        <w:gridCol w:w="36"/>
      </w:tblGrid>
      <w:tr w:rsidR="00FB2463" w:rsidRPr="00425E11" w14:paraId="2A2DCFC1" w14:textId="77777777" w:rsidTr="00D9294D">
        <w:trPr>
          <w:tblHeader/>
        </w:trPr>
        <w:tc>
          <w:tcPr>
            <w:tcW w:w="537" w:type="dxa"/>
            <w:shd w:val="clear" w:color="auto" w:fill="008272"/>
          </w:tcPr>
          <w:p w14:paraId="016A7AC4" w14:textId="77777777" w:rsidR="00FB2463" w:rsidRPr="00425E11" w:rsidRDefault="00FB2463" w:rsidP="00A468E2">
            <w:pPr>
              <w:pStyle w:val="TableHeader"/>
            </w:pPr>
            <w:r w:rsidRPr="00425E11">
              <w:t>#</w:t>
            </w:r>
          </w:p>
        </w:tc>
        <w:tc>
          <w:tcPr>
            <w:tcW w:w="3942" w:type="dxa"/>
            <w:shd w:val="clear" w:color="auto" w:fill="008272"/>
          </w:tcPr>
          <w:p w14:paraId="6CF45265" w14:textId="77777777" w:rsidR="00FB2463" w:rsidRPr="00425E11" w:rsidRDefault="00FB2463" w:rsidP="00A468E2">
            <w:pPr>
              <w:pStyle w:val="TableHeader"/>
            </w:pPr>
            <w:r w:rsidRPr="00425E11">
              <w:t>Task</w:t>
            </w:r>
          </w:p>
        </w:tc>
        <w:tc>
          <w:tcPr>
            <w:tcW w:w="1299" w:type="dxa"/>
            <w:shd w:val="clear" w:color="auto" w:fill="008272"/>
          </w:tcPr>
          <w:p w14:paraId="7409D870" w14:textId="77777777" w:rsidR="00FB2463" w:rsidRPr="00425E11" w:rsidRDefault="00FB2463" w:rsidP="00A468E2">
            <w:pPr>
              <w:pStyle w:val="TableHeader"/>
            </w:pPr>
            <w:r w:rsidRPr="00425E11">
              <w:t>Microsoft</w:t>
            </w:r>
          </w:p>
        </w:tc>
        <w:tc>
          <w:tcPr>
            <w:tcW w:w="1296" w:type="dxa"/>
            <w:gridSpan w:val="2"/>
            <w:shd w:val="clear" w:color="auto" w:fill="008272"/>
          </w:tcPr>
          <w:p w14:paraId="38C12DB5" w14:textId="77777777" w:rsidR="00FB2463" w:rsidRPr="00425E11" w:rsidRDefault="00FB2463" w:rsidP="00A468E2">
            <w:pPr>
              <w:pStyle w:val="TableHeader"/>
            </w:pPr>
            <w:r w:rsidRPr="00425E11">
              <w:t>Customer</w:t>
            </w:r>
          </w:p>
        </w:tc>
        <w:tc>
          <w:tcPr>
            <w:tcW w:w="2280" w:type="dxa"/>
            <w:gridSpan w:val="2"/>
            <w:shd w:val="clear" w:color="auto" w:fill="008272"/>
          </w:tcPr>
          <w:p w14:paraId="66035DAE" w14:textId="77777777" w:rsidR="00FB2463" w:rsidRPr="00425E11" w:rsidRDefault="00FB2463" w:rsidP="00A468E2">
            <w:pPr>
              <w:pStyle w:val="TableHeader"/>
            </w:pPr>
            <w:r w:rsidRPr="00425E11">
              <w:t>Required by</w:t>
            </w:r>
          </w:p>
        </w:tc>
      </w:tr>
      <w:tr w:rsidR="00FB2463" w:rsidRPr="00425E11" w14:paraId="47C8943C" w14:textId="77777777" w:rsidTr="00D9294D">
        <w:trPr>
          <w:gridAfter w:val="1"/>
          <w:wAfter w:w="36" w:type="dxa"/>
        </w:trPr>
        <w:tc>
          <w:tcPr>
            <w:tcW w:w="537" w:type="dxa"/>
          </w:tcPr>
          <w:p w14:paraId="3A87D609" w14:textId="77777777" w:rsidR="00FB2463" w:rsidRPr="00425E11" w:rsidRDefault="00FB2463" w:rsidP="00A468E2">
            <w:pPr>
              <w:pStyle w:val="TableText"/>
            </w:pPr>
            <w:r w:rsidRPr="00425E11">
              <w:t>1</w:t>
            </w:r>
          </w:p>
        </w:tc>
        <w:tc>
          <w:tcPr>
            <w:tcW w:w="3942" w:type="dxa"/>
          </w:tcPr>
          <w:p w14:paraId="082AF695" w14:textId="77777777" w:rsidR="00FB2463" w:rsidRPr="00425E11" w:rsidRDefault="00FB2463" w:rsidP="00A468E2">
            <w:pPr>
              <w:pStyle w:val="TableText"/>
            </w:pPr>
            <w:r w:rsidRPr="00425E11">
              <w:t>Schedule report design workshops.</w:t>
            </w:r>
          </w:p>
        </w:tc>
        <w:tc>
          <w:tcPr>
            <w:tcW w:w="1299" w:type="dxa"/>
          </w:tcPr>
          <w:p w14:paraId="73426766" w14:textId="77777777" w:rsidR="00FB2463" w:rsidRPr="00425E11" w:rsidRDefault="00FB2463" w:rsidP="00A468E2">
            <w:pPr>
              <w:pStyle w:val="TableText"/>
            </w:pPr>
            <w:r w:rsidRPr="00425E11">
              <w:t>X</w:t>
            </w:r>
          </w:p>
        </w:tc>
        <w:tc>
          <w:tcPr>
            <w:tcW w:w="1296" w:type="dxa"/>
          </w:tcPr>
          <w:p w14:paraId="5585B9E0" w14:textId="77777777" w:rsidR="00FB2463" w:rsidRPr="00425E11" w:rsidRDefault="00FB2463" w:rsidP="00A468E2">
            <w:pPr>
              <w:pStyle w:val="TableText"/>
            </w:pPr>
          </w:p>
        </w:tc>
        <w:tc>
          <w:tcPr>
            <w:tcW w:w="2280" w:type="dxa"/>
            <w:gridSpan w:val="2"/>
          </w:tcPr>
          <w:p w14:paraId="0638B01A" w14:textId="19E947DA" w:rsidR="00FB2463" w:rsidRPr="00425E11" w:rsidRDefault="00FB2463" w:rsidP="00A468E2">
            <w:pPr>
              <w:pStyle w:val="TableText"/>
            </w:pPr>
            <w:r w:rsidRPr="00425E11">
              <w:t xml:space="preserve">End of </w:t>
            </w:r>
            <w:r w:rsidR="00425E11">
              <w:t xml:space="preserve">the </w:t>
            </w:r>
            <w:r w:rsidRPr="00425E11">
              <w:t>Build-Analysis activity set</w:t>
            </w:r>
          </w:p>
        </w:tc>
      </w:tr>
      <w:tr w:rsidR="00FB2463" w:rsidRPr="00425E11" w14:paraId="69817E9D" w14:textId="77777777" w:rsidTr="00D9294D">
        <w:trPr>
          <w:gridAfter w:val="1"/>
          <w:wAfter w:w="36" w:type="dxa"/>
        </w:trPr>
        <w:tc>
          <w:tcPr>
            <w:tcW w:w="537" w:type="dxa"/>
          </w:tcPr>
          <w:p w14:paraId="74EBA3E0" w14:textId="77777777" w:rsidR="00FB2463" w:rsidRPr="00425E11" w:rsidRDefault="00FB2463" w:rsidP="00A468E2">
            <w:pPr>
              <w:pStyle w:val="TableText"/>
            </w:pPr>
            <w:r w:rsidRPr="00425E11">
              <w:t>2</w:t>
            </w:r>
          </w:p>
        </w:tc>
        <w:tc>
          <w:tcPr>
            <w:tcW w:w="3942" w:type="dxa"/>
          </w:tcPr>
          <w:p w14:paraId="0EFABFAA" w14:textId="77777777" w:rsidR="00FB2463" w:rsidRPr="00425E11" w:rsidRDefault="00FB2463" w:rsidP="00A468E2">
            <w:pPr>
              <w:pStyle w:val="TableText"/>
            </w:pPr>
            <w:r w:rsidRPr="00425E11">
              <w:t>Conduct report design workshops.</w:t>
            </w:r>
          </w:p>
        </w:tc>
        <w:tc>
          <w:tcPr>
            <w:tcW w:w="1299" w:type="dxa"/>
          </w:tcPr>
          <w:p w14:paraId="449796D4" w14:textId="77777777" w:rsidR="00FB2463" w:rsidRPr="00425E11" w:rsidRDefault="00FB2463" w:rsidP="00A468E2">
            <w:pPr>
              <w:pStyle w:val="TableText"/>
            </w:pPr>
            <w:r w:rsidRPr="00425E11">
              <w:t>X</w:t>
            </w:r>
          </w:p>
        </w:tc>
        <w:tc>
          <w:tcPr>
            <w:tcW w:w="1296" w:type="dxa"/>
          </w:tcPr>
          <w:p w14:paraId="06821418" w14:textId="77777777" w:rsidR="00FB2463" w:rsidRPr="00425E11" w:rsidRDefault="00FB2463" w:rsidP="00A468E2">
            <w:pPr>
              <w:pStyle w:val="TableText"/>
            </w:pPr>
          </w:p>
        </w:tc>
        <w:tc>
          <w:tcPr>
            <w:tcW w:w="2280" w:type="dxa"/>
            <w:gridSpan w:val="2"/>
          </w:tcPr>
          <w:p w14:paraId="47497E5D" w14:textId="74D3B972" w:rsidR="00FB2463" w:rsidRPr="00425E11" w:rsidRDefault="00FB2463" w:rsidP="00A468E2">
            <w:pPr>
              <w:pStyle w:val="TableText"/>
            </w:pPr>
            <w:r w:rsidRPr="00425E11">
              <w:t xml:space="preserve">End of </w:t>
            </w:r>
            <w:r w:rsidR="00425E11">
              <w:t xml:space="preserve">the </w:t>
            </w:r>
            <w:r w:rsidRPr="00425E11">
              <w:t>Build-Design activity set</w:t>
            </w:r>
          </w:p>
        </w:tc>
      </w:tr>
      <w:tr w:rsidR="00FB2463" w:rsidRPr="00425E11" w14:paraId="38E5ABCF" w14:textId="77777777" w:rsidTr="00D9294D">
        <w:trPr>
          <w:gridAfter w:val="1"/>
          <w:wAfter w:w="36" w:type="dxa"/>
        </w:trPr>
        <w:tc>
          <w:tcPr>
            <w:tcW w:w="537" w:type="dxa"/>
          </w:tcPr>
          <w:p w14:paraId="27E33C28" w14:textId="77777777" w:rsidR="00FB2463" w:rsidRPr="00425E11" w:rsidRDefault="00FB2463" w:rsidP="00A468E2">
            <w:pPr>
              <w:pStyle w:val="TableText"/>
            </w:pPr>
            <w:r w:rsidRPr="00425E11">
              <w:t>3</w:t>
            </w:r>
          </w:p>
        </w:tc>
        <w:tc>
          <w:tcPr>
            <w:tcW w:w="3942" w:type="dxa"/>
          </w:tcPr>
          <w:p w14:paraId="53878C51" w14:textId="625077F8" w:rsidR="00FB2463" w:rsidRPr="00425E11" w:rsidRDefault="00FB2463" w:rsidP="00A468E2">
            <w:pPr>
              <w:pStyle w:val="TableText"/>
            </w:pPr>
            <w:r w:rsidRPr="00425E11">
              <w:t>Create an RDD for the report.</w:t>
            </w:r>
          </w:p>
        </w:tc>
        <w:tc>
          <w:tcPr>
            <w:tcW w:w="1299" w:type="dxa"/>
          </w:tcPr>
          <w:p w14:paraId="121EEBB3" w14:textId="77777777" w:rsidR="00FB2463" w:rsidRPr="00425E11" w:rsidRDefault="00FB2463" w:rsidP="00A468E2">
            <w:pPr>
              <w:pStyle w:val="TableText"/>
            </w:pPr>
            <w:r w:rsidRPr="00425E11">
              <w:t>X</w:t>
            </w:r>
          </w:p>
        </w:tc>
        <w:tc>
          <w:tcPr>
            <w:tcW w:w="1296" w:type="dxa"/>
          </w:tcPr>
          <w:p w14:paraId="4744F790" w14:textId="77777777" w:rsidR="00FB2463" w:rsidRPr="00425E11" w:rsidRDefault="00FB2463" w:rsidP="00A468E2">
            <w:pPr>
              <w:pStyle w:val="TableText"/>
            </w:pPr>
          </w:p>
        </w:tc>
        <w:tc>
          <w:tcPr>
            <w:tcW w:w="2280" w:type="dxa"/>
            <w:gridSpan w:val="2"/>
          </w:tcPr>
          <w:p w14:paraId="3BDA185E" w14:textId="77777777" w:rsidR="00FB2463" w:rsidRPr="00425E11" w:rsidRDefault="00FB2463" w:rsidP="00A468E2">
            <w:pPr>
              <w:pStyle w:val="TableText"/>
            </w:pPr>
            <w:r w:rsidRPr="00425E11">
              <w:t>The RDDs will be written for customizations as they are approved by the client. Although RDDs will be written throughout the Build-Analysis and Build-Design activity sets, it is assumed all RDDs will be completed and approved by the Customer by the end of the Build-Design activities.</w:t>
            </w:r>
          </w:p>
        </w:tc>
      </w:tr>
      <w:tr w:rsidR="00FB2463" w:rsidRPr="00425E11" w14:paraId="3A5147D5" w14:textId="77777777" w:rsidTr="00D9294D">
        <w:trPr>
          <w:gridAfter w:val="1"/>
          <w:wAfter w:w="36" w:type="dxa"/>
        </w:trPr>
        <w:tc>
          <w:tcPr>
            <w:tcW w:w="537" w:type="dxa"/>
          </w:tcPr>
          <w:p w14:paraId="5DFCFFFC" w14:textId="77777777" w:rsidR="00FB2463" w:rsidRPr="00425E11" w:rsidRDefault="00FB2463" w:rsidP="00A468E2">
            <w:pPr>
              <w:pStyle w:val="TableText"/>
            </w:pPr>
            <w:r w:rsidRPr="00425E11">
              <w:t>4</w:t>
            </w:r>
          </w:p>
        </w:tc>
        <w:tc>
          <w:tcPr>
            <w:tcW w:w="3942" w:type="dxa"/>
          </w:tcPr>
          <w:p w14:paraId="4DF553F1" w14:textId="77777777" w:rsidR="00FB2463" w:rsidRPr="00425E11" w:rsidRDefault="00FB2463" w:rsidP="00A468E2">
            <w:pPr>
              <w:pStyle w:val="TableText"/>
            </w:pPr>
            <w:r w:rsidRPr="00425E11">
              <w:t>Approve RDDs.</w:t>
            </w:r>
          </w:p>
        </w:tc>
        <w:tc>
          <w:tcPr>
            <w:tcW w:w="1299" w:type="dxa"/>
          </w:tcPr>
          <w:p w14:paraId="57A225E2" w14:textId="77777777" w:rsidR="00FB2463" w:rsidRPr="00425E11" w:rsidRDefault="00FB2463" w:rsidP="00A468E2">
            <w:pPr>
              <w:pStyle w:val="TableText"/>
            </w:pPr>
          </w:p>
        </w:tc>
        <w:tc>
          <w:tcPr>
            <w:tcW w:w="1296" w:type="dxa"/>
          </w:tcPr>
          <w:p w14:paraId="02942712" w14:textId="77777777" w:rsidR="00FB2463" w:rsidRPr="00425E11" w:rsidRDefault="00FB2463" w:rsidP="00A468E2">
            <w:pPr>
              <w:pStyle w:val="TableText"/>
            </w:pPr>
            <w:r w:rsidRPr="00425E11">
              <w:t>X</w:t>
            </w:r>
          </w:p>
        </w:tc>
        <w:tc>
          <w:tcPr>
            <w:tcW w:w="2280" w:type="dxa"/>
            <w:gridSpan w:val="2"/>
          </w:tcPr>
          <w:p w14:paraId="08AB9A76" w14:textId="77777777" w:rsidR="00FB2463" w:rsidRPr="00425E11" w:rsidRDefault="00FB2463" w:rsidP="00A468E2">
            <w:pPr>
              <w:pStyle w:val="TableText"/>
            </w:pPr>
            <w:r w:rsidRPr="00425E11">
              <w:t>Within 3 days of receiving the document from Microsoft</w:t>
            </w:r>
          </w:p>
        </w:tc>
      </w:tr>
      <w:tr w:rsidR="00FB2463" w:rsidRPr="00425E11" w14:paraId="20938E33" w14:textId="77777777" w:rsidTr="00D9294D">
        <w:trPr>
          <w:gridAfter w:val="1"/>
          <w:wAfter w:w="36" w:type="dxa"/>
        </w:trPr>
        <w:tc>
          <w:tcPr>
            <w:tcW w:w="537" w:type="dxa"/>
          </w:tcPr>
          <w:p w14:paraId="5B3D923B" w14:textId="77777777" w:rsidR="00FB2463" w:rsidRPr="00425E11" w:rsidRDefault="00FB2463" w:rsidP="00A468E2">
            <w:pPr>
              <w:pStyle w:val="TableText"/>
            </w:pPr>
            <w:r w:rsidRPr="00425E11">
              <w:lastRenderedPageBreak/>
              <w:t>5</w:t>
            </w:r>
          </w:p>
        </w:tc>
        <w:tc>
          <w:tcPr>
            <w:tcW w:w="3942" w:type="dxa"/>
          </w:tcPr>
          <w:p w14:paraId="641FC683" w14:textId="77777777" w:rsidR="00FB2463" w:rsidRPr="00425E11" w:rsidRDefault="00FB2463" w:rsidP="00A468E2">
            <w:pPr>
              <w:pStyle w:val="TableText"/>
            </w:pPr>
            <w:r w:rsidRPr="00425E11">
              <w:t>Create TDD for reports.</w:t>
            </w:r>
          </w:p>
        </w:tc>
        <w:tc>
          <w:tcPr>
            <w:tcW w:w="1299" w:type="dxa"/>
          </w:tcPr>
          <w:p w14:paraId="320F6AB4" w14:textId="77777777" w:rsidR="00FB2463" w:rsidRPr="00425E11" w:rsidRDefault="00FB2463" w:rsidP="00A468E2">
            <w:pPr>
              <w:pStyle w:val="TableText"/>
            </w:pPr>
            <w:r w:rsidRPr="00425E11">
              <w:t>X</w:t>
            </w:r>
          </w:p>
        </w:tc>
        <w:tc>
          <w:tcPr>
            <w:tcW w:w="1296" w:type="dxa"/>
          </w:tcPr>
          <w:p w14:paraId="147D5070" w14:textId="77777777" w:rsidR="00FB2463" w:rsidRPr="00425E11" w:rsidRDefault="00FB2463" w:rsidP="00A468E2">
            <w:pPr>
              <w:pStyle w:val="TableText"/>
            </w:pPr>
          </w:p>
        </w:tc>
        <w:tc>
          <w:tcPr>
            <w:tcW w:w="2280" w:type="dxa"/>
            <w:gridSpan w:val="2"/>
          </w:tcPr>
          <w:p w14:paraId="26839262" w14:textId="77777777" w:rsidR="00FB2463" w:rsidRPr="00425E11" w:rsidRDefault="00FB2463" w:rsidP="00A468E2">
            <w:pPr>
              <w:pStyle w:val="TableText"/>
            </w:pPr>
            <w:r w:rsidRPr="00425E11">
              <w:t>As RDDs are completed and approved by the Customer. TDDs are not required to be approved by the client. Completed TDDs will be moved immediately into development.</w:t>
            </w:r>
          </w:p>
        </w:tc>
      </w:tr>
      <w:tr w:rsidR="00FB2463" w:rsidRPr="00425E11" w14:paraId="1C9D8741" w14:textId="77777777" w:rsidTr="00D9294D">
        <w:trPr>
          <w:gridAfter w:val="1"/>
          <w:wAfter w:w="36" w:type="dxa"/>
        </w:trPr>
        <w:tc>
          <w:tcPr>
            <w:tcW w:w="537" w:type="dxa"/>
          </w:tcPr>
          <w:p w14:paraId="57C2F0C6" w14:textId="77777777" w:rsidR="00FB2463" w:rsidRPr="00425E11" w:rsidRDefault="00FB2463" w:rsidP="00A468E2">
            <w:pPr>
              <w:pStyle w:val="TableText"/>
            </w:pPr>
            <w:r w:rsidRPr="00425E11">
              <w:t>6</w:t>
            </w:r>
          </w:p>
        </w:tc>
        <w:tc>
          <w:tcPr>
            <w:tcW w:w="3942" w:type="dxa"/>
          </w:tcPr>
          <w:p w14:paraId="6C9BC93F" w14:textId="77777777" w:rsidR="00FB2463" w:rsidRPr="00425E11" w:rsidRDefault="00FB2463" w:rsidP="00A468E2">
            <w:pPr>
              <w:pStyle w:val="TableText"/>
            </w:pPr>
            <w:r w:rsidRPr="00425E11">
              <w:t>Define development unit test scripts for reports.</w:t>
            </w:r>
          </w:p>
        </w:tc>
        <w:tc>
          <w:tcPr>
            <w:tcW w:w="1299" w:type="dxa"/>
          </w:tcPr>
          <w:p w14:paraId="2F84769D" w14:textId="77777777" w:rsidR="00FB2463" w:rsidRPr="00425E11" w:rsidRDefault="00FB2463" w:rsidP="00A468E2">
            <w:pPr>
              <w:pStyle w:val="TableText"/>
            </w:pPr>
            <w:r w:rsidRPr="00425E11">
              <w:t>X</w:t>
            </w:r>
          </w:p>
        </w:tc>
        <w:tc>
          <w:tcPr>
            <w:tcW w:w="1296" w:type="dxa"/>
          </w:tcPr>
          <w:p w14:paraId="07C74147" w14:textId="77777777" w:rsidR="00FB2463" w:rsidRPr="00425E11" w:rsidRDefault="00FB2463" w:rsidP="00A468E2">
            <w:pPr>
              <w:pStyle w:val="TableText"/>
            </w:pPr>
          </w:p>
        </w:tc>
        <w:tc>
          <w:tcPr>
            <w:tcW w:w="2280" w:type="dxa"/>
            <w:gridSpan w:val="2"/>
          </w:tcPr>
          <w:p w14:paraId="021FE4EA" w14:textId="77777777" w:rsidR="00FB2463" w:rsidRPr="00425E11" w:rsidRDefault="00FB2463" w:rsidP="00A468E2">
            <w:pPr>
              <w:pStyle w:val="TableText"/>
            </w:pPr>
            <w:r w:rsidRPr="00425E11">
              <w:t>Upon completion of the RDD</w:t>
            </w:r>
          </w:p>
        </w:tc>
      </w:tr>
      <w:tr w:rsidR="00FB2463" w:rsidRPr="00425E11" w14:paraId="69C54F1C" w14:textId="77777777" w:rsidTr="00D9294D">
        <w:trPr>
          <w:gridAfter w:val="1"/>
          <w:wAfter w:w="36" w:type="dxa"/>
        </w:trPr>
        <w:tc>
          <w:tcPr>
            <w:tcW w:w="537" w:type="dxa"/>
          </w:tcPr>
          <w:p w14:paraId="625A7C77" w14:textId="77777777" w:rsidR="00FB2463" w:rsidRPr="00425E11" w:rsidRDefault="00FB2463" w:rsidP="00A468E2">
            <w:pPr>
              <w:pStyle w:val="TableText"/>
            </w:pPr>
            <w:r w:rsidRPr="00425E11">
              <w:t>7</w:t>
            </w:r>
          </w:p>
        </w:tc>
        <w:tc>
          <w:tcPr>
            <w:tcW w:w="3942" w:type="dxa"/>
          </w:tcPr>
          <w:p w14:paraId="4465C662" w14:textId="77777777" w:rsidR="00FB2463" w:rsidRPr="00425E11" w:rsidRDefault="00FB2463" w:rsidP="00A468E2">
            <w:pPr>
              <w:pStyle w:val="TableText"/>
            </w:pPr>
            <w:r w:rsidRPr="00425E11">
              <w:t>Run development unit test scripts for reports.</w:t>
            </w:r>
          </w:p>
        </w:tc>
        <w:tc>
          <w:tcPr>
            <w:tcW w:w="1299" w:type="dxa"/>
          </w:tcPr>
          <w:p w14:paraId="0F787FB0" w14:textId="77777777" w:rsidR="00FB2463" w:rsidRPr="00425E11" w:rsidRDefault="00FB2463" w:rsidP="00A468E2">
            <w:pPr>
              <w:pStyle w:val="TableText"/>
            </w:pPr>
            <w:r w:rsidRPr="00425E11">
              <w:t>X</w:t>
            </w:r>
          </w:p>
        </w:tc>
        <w:tc>
          <w:tcPr>
            <w:tcW w:w="1296" w:type="dxa"/>
          </w:tcPr>
          <w:p w14:paraId="1CC72D80" w14:textId="77777777" w:rsidR="00FB2463" w:rsidRPr="00425E11" w:rsidRDefault="00FB2463" w:rsidP="00A468E2">
            <w:pPr>
              <w:pStyle w:val="TableText"/>
            </w:pPr>
          </w:p>
        </w:tc>
        <w:tc>
          <w:tcPr>
            <w:tcW w:w="2280" w:type="dxa"/>
            <w:gridSpan w:val="2"/>
          </w:tcPr>
          <w:p w14:paraId="20294192" w14:textId="77777777" w:rsidR="00FB2463" w:rsidRPr="00425E11" w:rsidRDefault="00FB2463" w:rsidP="00A468E2">
            <w:pPr>
              <w:pStyle w:val="TableText"/>
            </w:pPr>
            <w:r w:rsidRPr="00425E11">
              <w:t>Upon completion of the development work for the specified RDD or TDD</w:t>
            </w:r>
          </w:p>
        </w:tc>
      </w:tr>
      <w:tr w:rsidR="00FB2463" w:rsidRPr="00425E11" w14:paraId="0AE89B26" w14:textId="77777777" w:rsidTr="00D9294D">
        <w:trPr>
          <w:gridAfter w:val="1"/>
          <w:wAfter w:w="36" w:type="dxa"/>
        </w:trPr>
        <w:tc>
          <w:tcPr>
            <w:tcW w:w="537" w:type="dxa"/>
          </w:tcPr>
          <w:p w14:paraId="5178D38A" w14:textId="77777777" w:rsidR="00FB2463" w:rsidRPr="00425E11" w:rsidRDefault="00FB2463" w:rsidP="00A468E2">
            <w:pPr>
              <w:pStyle w:val="TableText"/>
            </w:pPr>
            <w:r w:rsidRPr="00425E11">
              <w:t>8</w:t>
            </w:r>
          </w:p>
        </w:tc>
        <w:tc>
          <w:tcPr>
            <w:tcW w:w="3942" w:type="dxa"/>
          </w:tcPr>
          <w:p w14:paraId="23584454" w14:textId="77777777" w:rsidR="00FB2463" w:rsidRPr="00425E11" w:rsidRDefault="00FB2463" w:rsidP="00A468E2">
            <w:pPr>
              <w:pStyle w:val="TableText"/>
            </w:pPr>
            <w:r w:rsidRPr="00425E11">
              <w:t>Run build test scripts.</w:t>
            </w:r>
          </w:p>
        </w:tc>
        <w:tc>
          <w:tcPr>
            <w:tcW w:w="1299" w:type="dxa"/>
          </w:tcPr>
          <w:p w14:paraId="0C421346" w14:textId="77777777" w:rsidR="00FB2463" w:rsidRPr="00425E11" w:rsidRDefault="00FB2463" w:rsidP="00A468E2">
            <w:pPr>
              <w:pStyle w:val="TableText"/>
            </w:pPr>
            <w:r w:rsidRPr="00425E11">
              <w:t>X</w:t>
            </w:r>
          </w:p>
        </w:tc>
        <w:tc>
          <w:tcPr>
            <w:tcW w:w="1304" w:type="dxa"/>
            <w:gridSpan w:val="2"/>
          </w:tcPr>
          <w:p w14:paraId="5DEA2637" w14:textId="77777777" w:rsidR="00FB2463" w:rsidRPr="00425E11" w:rsidRDefault="00FB2463" w:rsidP="00A468E2">
            <w:pPr>
              <w:pStyle w:val="TableText"/>
            </w:pPr>
          </w:p>
        </w:tc>
        <w:tc>
          <w:tcPr>
            <w:tcW w:w="2272" w:type="dxa"/>
          </w:tcPr>
          <w:p w14:paraId="7AC8F840" w14:textId="77777777" w:rsidR="00FB2463" w:rsidRPr="00425E11" w:rsidRDefault="00FB2463" w:rsidP="00A468E2">
            <w:pPr>
              <w:pStyle w:val="TableText"/>
            </w:pPr>
            <w:r w:rsidRPr="00425E11">
              <w:t>Upon completion of each development code release</w:t>
            </w:r>
          </w:p>
        </w:tc>
      </w:tr>
      <w:tr w:rsidR="00FB2463" w:rsidRPr="00425E11" w14:paraId="176700B8" w14:textId="77777777" w:rsidTr="00D9294D">
        <w:trPr>
          <w:gridAfter w:val="1"/>
          <w:wAfter w:w="36" w:type="dxa"/>
        </w:trPr>
        <w:tc>
          <w:tcPr>
            <w:tcW w:w="537" w:type="dxa"/>
          </w:tcPr>
          <w:p w14:paraId="1894C9DD" w14:textId="77777777" w:rsidR="00FB2463" w:rsidRPr="00425E11" w:rsidRDefault="00FB2463" w:rsidP="00A468E2">
            <w:pPr>
              <w:pStyle w:val="TableText"/>
            </w:pPr>
            <w:r w:rsidRPr="00425E11">
              <w:t>9</w:t>
            </w:r>
          </w:p>
        </w:tc>
        <w:tc>
          <w:tcPr>
            <w:tcW w:w="3942" w:type="dxa"/>
          </w:tcPr>
          <w:p w14:paraId="1F10DA96" w14:textId="77777777" w:rsidR="00FB2463" w:rsidRPr="00425E11" w:rsidRDefault="00FB2463" w:rsidP="00A468E2">
            <w:pPr>
              <w:pStyle w:val="TableText"/>
            </w:pPr>
            <w:r w:rsidRPr="00425E11">
              <w:t>Create functional tests for reports.</w:t>
            </w:r>
          </w:p>
        </w:tc>
        <w:tc>
          <w:tcPr>
            <w:tcW w:w="1299" w:type="dxa"/>
          </w:tcPr>
          <w:p w14:paraId="649E61EA" w14:textId="77777777" w:rsidR="00FB2463" w:rsidRPr="00425E11" w:rsidRDefault="00FB2463" w:rsidP="00A468E2">
            <w:pPr>
              <w:pStyle w:val="TableText"/>
            </w:pPr>
          </w:p>
        </w:tc>
        <w:tc>
          <w:tcPr>
            <w:tcW w:w="1296" w:type="dxa"/>
          </w:tcPr>
          <w:p w14:paraId="2B1F3B68" w14:textId="77777777" w:rsidR="00FB2463" w:rsidRPr="00425E11" w:rsidRDefault="00FB2463" w:rsidP="00A468E2">
            <w:pPr>
              <w:pStyle w:val="TableText"/>
            </w:pPr>
            <w:r w:rsidRPr="00425E11">
              <w:t>X</w:t>
            </w:r>
          </w:p>
        </w:tc>
        <w:tc>
          <w:tcPr>
            <w:tcW w:w="2280" w:type="dxa"/>
            <w:gridSpan w:val="2"/>
          </w:tcPr>
          <w:p w14:paraId="6836BFBF" w14:textId="77777777" w:rsidR="00FB2463" w:rsidRPr="00425E11" w:rsidRDefault="00FB2463" w:rsidP="00A468E2">
            <w:pPr>
              <w:pStyle w:val="TableText"/>
            </w:pPr>
            <w:r w:rsidRPr="00425E11">
              <w:t>Functional tests are required for fits and gaps and are expected to be written by the client as a result of Build-Analysis activities.</w:t>
            </w:r>
          </w:p>
        </w:tc>
      </w:tr>
      <w:tr w:rsidR="00FB2463" w:rsidRPr="00425E11" w14:paraId="4E693521" w14:textId="77777777" w:rsidTr="00D9294D">
        <w:trPr>
          <w:gridAfter w:val="1"/>
          <w:wAfter w:w="36" w:type="dxa"/>
        </w:trPr>
        <w:tc>
          <w:tcPr>
            <w:tcW w:w="537" w:type="dxa"/>
          </w:tcPr>
          <w:p w14:paraId="65934FC2" w14:textId="77777777" w:rsidR="00FB2463" w:rsidRPr="00425E11" w:rsidRDefault="00FB2463" w:rsidP="00A468E2">
            <w:pPr>
              <w:pStyle w:val="TableText"/>
            </w:pPr>
            <w:r w:rsidRPr="00425E11">
              <w:t>10</w:t>
            </w:r>
          </w:p>
        </w:tc>
        <w:tc>
          <w:tcPr>
            <w:tcW w:w="3942" w:type="dxa"/>
          </w:tcPr>
          <w:p w14:paraId="5F67B92A" w14:textId="77777777" w:rsidR="00FB2463" w:rsidRPr="00425E11" w:rsidRDefault="00FB2463" w:rsidP="00A468E2">
            <w:pPr>
              <w:pStyle w:val="TableText"/>
            </w:pPr>
            <w:r w:rsidRPr="00425E11">
              <w:t>Run functional tests for reports.</w:t>
            </w:r>
          </w:p>
        </w:tc>
        <w:tc>
          <w:tcPr>
            <w:tcW w:w="1299" w:type="dxa"/>
          </w:tcPr>
          <w:p w14:paraId="29376B7B" w14:textId="77777777" w:rsidR="00FB2463" w:rsidRPr="00425E11" w:rsidRDefault="00FB2463" w:rsidP="00A468E2">
            <w:pPr>
              <w:pStyle w:val="TableText"/>
            </w:pPr>
          </w:p>
        </w:tc>
        <w:tc>
          <w:tcPr>
            <w:tcW w:w="1296" w:type="dxa"/>
          </w:tcPr>
          <w:p w14:paraId="4E2324C0" w14:textId="77777777" w:rsidR="00FB2463" w:rsidRPr="00425E11" w:rsidRDefault="00FB2463" w:rsidP="00A468E2">
            <w:pPr>
              <w:pStyle w:val="TableText"/>
            </w:pPr>
            <w:r w:rsidRPr="00425E11">
              <w:t>X</w:t>
            </w:r>
          </w:p>
        </w:tc>
        <w:tc>
          <w:tcPr>
            <w:tcW w:w="2280" w:type="dxa"/>
            <w:gridSpan w:val="2"/>
          </w:tcPr>
          <w:p w14:paraId="3545B623" w14:textId="77777777" w:rsidR="00FB2463" w:rsidRPr="00425E11" w:rsidRDefault="00FB2463" w:rsidP="00A468E2">
            <w:pPr>
              <w:pStyle w:val="TableText"/>
            </w:pPr>
            <w:r w:rsidRPr="00425E11">
              <w:t>Functional test implementation is required for fits and gaps and is expected to be performed</w:t>
            </w:r>
            <w:r w:rsidRPr="00425E11" w:rsidDel="00D03287">
              <w:t xml:space="preserve"> </w:t>
            </w:r>
            <w:r w:rsidRPr="00425E11">
              <w:t xml:space="preserve">by the client. </w:t>
            </w:r>
          </w:p>
        </w:tc>
      </w:tr>
      <w:tr w:rsidR="00FB2463" w:rsidRPr="00425E11" w14:paraId="2DA8792E" w14:textId="77777777" w:rsidTr="00D9294D">
        <w:trPr>
          <w:gridAfter w:val="1"/>
          <w:wAfter w:w="36" w:type="dxa"/>
        </w:trPr>
        <w:tc>
          <w:tcPr>
            <w:tcW w:w="537" w:type="dxa"/>
          </w:tcPr>
          <w:p w14:paraId="352819B7" w14:textId="77777777" w:rsidR="00FB2463" w:rsidRPr="00425E11" w:rsidRDefault="00FB2463" w:rsidP="00A468E2">
            <w:pPr>
              <w:pStyle w:val="TableText"/>
            </w:pPr>
            <w:r w:rsidRPr="00425E11">
              <w:t>11</w:t>
            </w:r>
          </w:p>
        </w:tc>
        <w:tc>
          <w:tcPr>
            <w:tcW w:w="3942" w:type="dxa"/>
          </w:tcPr>
          <w:p w14:paraId="5E6F5C71" w14:textId="44174A52" w:rsidR="00FB2463" w:rsidRPr="00425E11" w:rsidRDefault="00FB2463" w:rsidP="00A468E2">
            <w:pPr>
              <w:pStyle w:val="TableText"/>
            </w:pPr>
            <w:r w:rsidRPr="00425E11">
              <w:t xml:space="preserve">Complete all code development and testing for reporting systems outside of </w:t>
            </w:r>
            <w:r w:rsidR="007973F6">
              <w:t>Microsoft Dynamics 365 Finance and Supply Chain Management</w:t>
            </w:r>
            <w:r w:rsidRPr="00425E11">
              <w:t>.</w:t>
            </w:r>
          </w:p>
        </w:tc>
        <w:tc>
          <w:tcPr>
            <w:tcW w:w="1299" w:type="dxa"/>
          </w:tcPr>
          <w:p w14:paraId="713A4885" w14:textId="77777777" w:rsidR="00FB2463" w:rsidRPr="00425E11" w:rsidRDefault="00FB2463" w:rsidP="00A468E2">
            <w:pPr>
              <w:pStyle w:val="TableText"/>
            </w:pPr>
          </w:p>
        </w:tc>
        <w:tc>
          <w:tcPr>
            <w:tcW w:w="1296" w:type="dxa"/>
          </w:tcPr>
          <w:p w14:paraId="63FCFE9D" w14:textId="77777777" w:rsidR="00FB2463" w:rsidRPr="00425E11" w:rsidRDefault="00FB2463" w:rsidP="00A468E2">
            <w:pPr>
              <w:pStyle w:val="TableText"/>
            </w:pPr>
            <w:r w:rsidRPr="00425E11">
              <w:t>X</w:t>
            </w:r>
          </w:p>
        </w:tc>
        <w:tc>
          <w:tcPr>
            <w:tcW w:w="2280" w:type="dxa"/>
            <w:gridSpan w:val="2"/>
          </w:tcPr>
          <w:p w14:paraId="7BC0C73D" w14:textId="77777777" w:rsidR="00FB2463" w:rsidRPr="00425E11" w:rsidRDefault="00FB2463" w:rsidP="00A468E2">
            <w:pPr>
              <w:pStyle w:val="TableText"/>
            </w:pPr>
            <w:r w:rsidRPr="00425E11">
              <w:t>Prior to the start of process testing</w:t>
            </w:r>
          </w:p>
        </w:tc>
      </w:tr>
    </w:tbl>
    <w:p w14:paraId="333DA3AB" w14:textId="77777777" w:rsidR="00FB2463" w:rsidRPr="00425E11" w:rsidRDefault="00FB2463" w:rsidP="00FB2463">
      <w:pPr>
        <w:pStyle w:val="Table-Header"/>
      </w:pPr>
    </w:p>
    <w:tbl>
      <w:tblPr>
        <w:tblStyle w:val="TableGrid1"/>
        <w:tblW w:w="9357" w:type="dxa"/>
        <w:tblBorders>
          <w:top w:val="single" w:sz="2" w:space="0" w:color="969696" w:themeColor="text1" w:themeTint="99"/>
          <w:left w:val="single" w:sz="2" w:space="0" w:color="969696" w:themeColor="text1" w:themeTint="99"/>
          <w:bottom w:val="single" w:sz="2" w:space="0" w:color="969696" w:themeColor="text1" w:themeTint="99"/>
          <w:right w:val="single" w:sz="2" w:space="0" w:color="969696" w:themeColor="text1" w:themeTint="99"/>
          <w:insideH w:val="single" w:sz="2" w:space="0" w:color="969696" w:themeColor="text1" w:themeTint="99"/>
          <w:insideV w:val="single" w:sz="2" w:space="0" w:color="969696" w:themeColor="text1" w:themeTint="99"/>
        </w:tblBorders>
        <w:tblLook w:val="04A0" w:firstRow="1" w:lastRow="0" w:firstColumn="1" w:lastColumn="0" w:noHBand="0" w:noVBand="1"/>
      </w:tblPr>
      <w:tblGrid>
        <w:gridCol w:w="511"/>
        <w:gridCol w:w="4597"/>
        <w:gridCol w:w="4213"/>
        <w:gridCol w:w="36"/>
      </w:tblGrid>
      <w:tr w:rsidR="00FB2463" w:rsidRPr="00425E11" w14:paraId="3BDF4596" w14:textId="77777777" w:rsidTr="00D9294D">
        <w:trPr>
          <w:tblHeader/>
        </w:trPr>
        <w:tc>
          <w:tcPr>
            <w:tcW w:w="513" w:type="dxa"/>
            <w:shd w:val="clear" w:color="auto" w:fill="008272"/>
          </w:tcPr>
          <w:p w14:paraId="5EBC954F" w14:textId="77777777" w:rsidR="00FB2463" w:rsidRPr="00425E11" w:rsidRDefault="00FB2463" w:rsidP="00A468E2">
            <w:pPr>
              <w:pStyle w:val="TableHeader"/>
            </w:pPr>
            <w:r w:rsidRPr="00425E11">
              <w:lastRenderedPageBreak/>
              <w:t>#</w:t>
            </w:r>
          </w:p>
        </w:tc>
        <w:tc>
          <w:tcPr>
            <w:tcW w:w="4614" w:type="dxa"/>
            <w:shd w:val="clear" w:color="auto" w:fill="008272"/>
          </w:tcPr>
          <w:p w14:paraId="03B8EEC4" w14:textId="77777777" w:rsidR="00FB2463" w:rsidRPr="00425E11" w:rsidRDefault="00FB2463" w:rsidP="00A468E2">
            <w:pPr>
              <w:pStyle w:val="TableHeader"/>
            </w:pPr>
            <w:r w:rsidRPr="00425E11">
              <w:t>Assumption</w:t>
            </w:r>
          </w:p>
        </w:tc>
        <w:tc>
          <w:tcPr>
            <w:tcW w:w="4230" w:type="dxa"/>
            <w:gridSpan w:val="2"/>
            <w:shd w:val="clear" w:color="auto" w:fill="008272"/>
          </w:tcPr>
          <w:p w14:paraId="68AC7A5E" w14:textId="77777777" w:rsidR="00FB2463" w:rsidRPr="00425E11" w:rsidRDefault="00FB2463" w:rsidP="00A468E2">
            <w:pPr>
              <w:pStyle w:val="TableHeader"/>
            </w:pPr>
            <w:r w:rsidRPr="00425E11">
              <w:t>Comments</w:t>
            </w:r>
          </w:p>
        </w:tc>
      </w:tr>
      <w:tr w:rsidR="00FB2463" w:rsidRPr="00425E11" w14:paraId="09713AD6" w14:textId="77777777" w:rsidTr="00D9294D">
        <w:trPr>
          <w:gridAfter w:val="1"/>
          <w:wAfter w:w="36" w:type="dxa"/>
        </w:trPr>
        <w:tc>
          <w:tcPr>
            <w:tcW w:w="513" w:type="dxa"/>
          </w:tcPr>
          <w:p w14:paraId="7F7D525F" w14:textId="77777777" w:rsidR="00FB2463" w:rsidRPr="00425E11" w:rsidRDefault="00FB2463" w:rsidP="00A468E2">
            <w:pPr>
              <w:rPr>
                <w:rFonts w:cstheme="minorHAnsi"/>
              </w:rPr>
            </w:pPr>
            <w:r w:rsidRPr="00425E11">
              <w:rPr>
                <w:rFonts w:cstheme="minorHAnsi"/>
              </w:rPr>
              <w:t>1</w:t>
            </w:r>
          </w:p>
        </w:tc>
        <w:tc>
          <w:tcPr>
            <w:tcW w:w="4614" w:type="dxa"/>
          </w:tcPr>
          <w:p w14:paraId="05CE0046" w14:textId="77777777" w:rsidR="00FB2463" w:rsidRPr="00425E11" w:rsidRDefault="00FB2463" w:rsidP="00A468E2">
            <w:pPr>
              <w:rPr>
                <w:rFonts w:cstheme="minorHAnsi"/>
              </w:rPr>
            </w:pPr>
            <w:r w:rsidRPr="00425E11">
              <w:t>FDDs will only be written for Customer-approved customizations.</w:t>
            </w:r>
          </w:p>
        </w:tc>
        <w:tc>
          <w:tcPr>
            <w:tcW w:w="4230" w:type="dxa"/>
          </w:tcPr>
          <w:p w14:paraId="4AED3759" w14:textId="77777777" w:rsidR="00FB2463" w:rsidRPr="00425E11" w:rsidRDefault="00FB2463" w:rsidP="00A468E2">
            <w:pPr>
              <w:rPr>
                <w:rFonts w:cstheme="minorHAnsi"/>
              </w:rPr>
            </w:pPr>
            <w:r w:rsidRPr="00425E11">
              <w:rPr>
                <w:rFonts w:cstheme="minorHAnsi"/>
              </w:rPr>
              <w:t>FDDs must be completed before the end of the Build-Design activity set for each iteration.</w:t>
            </w:r>
          </w:p>
        </w:tc>
      </w:tr>
      <w:tr w:rsidR="00FB2463" w:rsidRPr="00425E11" w14:paraId="62E715BD" w14:textId="77777777" w:rsidTr="00D9294D">
        <w:trPr>
          <w:gridAfter w:val="1"/>
          <w:wAfter w:w="36" w:type="dxa"/>
        </w:trPr>
        <w:tc>
          <w:tcPr>
            <w:tcW w:w="513" w:type="dxa"/>
          </w:tcPr>
          <w:p w14:paraId="57EACDA0" w14:textId="77777777" w:rsidR="00FB2463" w:rsidRPr="00425E11" w:rsidRDefault="00FB2463" w:rsidP="00A468E2">
            <w:pPr>
              <w:rPr>
                <w:rFonts w:cstheme="minorHAnsi"/>
              </w:rPr>
            </w:pPr>
            <w:r w:rsidRPr="00425E11">
              <w:rPr>
                <w:rFonts w:cstheme="minorHAnsi"/>
              </w:rPr>
              <w:t>2</w:t>
            </w:r>
          </w:p>
        </w:tc>
        <w:tc>
          <w:tcPr>
            <w:tcW w:w="4614" w:type="dxa"/>
          </w:tcPr>
          <w:p w14:paraId="65DF6191" w14:textId="77777777" w:rsidR="00FB2463" w:rsidRPr="00425E11" w:rsidRDefault="00FB2463" w:rsidP="00A468E2">
            <w:pPr>
              <w:rPr>
                <w:rFonts w:cstheme="minorHAnsi"/>
              </w:rPr>
            </w:pPr>
            <w:r w:rsidRPr="00425E11">
              <w:rPr>
                <w:rFonts w:cstheme="minorHAnsi"/>
              </w:rPr>
              <w:t>The completion of functional tests that are related to customizations will be completed within 3 days of the code being delivered to the Customer.</w:t>
            </w:r>
          </w:p>
        </w:tc>
        <w:tc>
          <w:tcPr>
            <w:tcW w:w="4230" w:type="dxa"/>
          </w:tcPr>
          <w:p w14:paraId="45AEEDD6" w14:textId="77777777" w:rsidR="00FB2463" w:rsidRPr="00425E11" w:rsidRDefault="00FB2463" w:rsidP="00A468E2">
            <w:pPr>
              <w:rPr>
                <w:rFonts w:cstheme="minorHAnsi"/>
              </w:rPr>
            </w:pPr>
            <w:r w:rsidRPr="00425E11">
              <w:rPr>
                <w:rFonts w:cstheme="minorHAnsi"/>
              </w:rPr>
              <w:t>The testing must be completed before the end of the Build-Iteration Testing activity set for each iteration.</w:t>
            </w:r>
          </w:p>
        </w:tc>
      </w:tr>
    </w:tbl>
    <w:p w14:paraId="6C70871C" w14:textId="77777777" w:rsidR="00FB2463" w:rsidRPr="00425E11" w:rsidRDefault="00FB2463" w:rsidP="00FB2463">
      <w:pPr>
        <w:pStyle w:val="Heading3"/>
      </w:pPr>
      <w:bookmarkStart w:id="316" w:name="_Toc533579485"/>
      <w:bookmarkStart w:id="317" w:name="_Ref33526264"/>
      <w:bookmarkStart w:id="318" w:name="_Ref33528222"/>
      <w:bookmarkStart w:id="319" w:name="_Toc34573974"/>
      <w:bookmarkStart w:id="320" w:name="_Ref496096811"/>
      <w:bookmarkEnd w:id="316"/>
      <w:r w:rsidRPr="00425E11">
        <w:t>Integration and interfaces</w:t>
      </w:r>
      <w:bookmarkEnd w:id="317"/>
      <w:bookmarkEnd w:id="318"/>
      <w:bookmarkEnd w:id="319"/>
    </w:p>
    <w:p w14:paraId="14EDF914" w14:textId="1FD23583" w:rsidR="00FB2463" w:rsidRPr="00425E11" w:rsidRDefault="00FB2463" w:rsidP="00FB2463">
      <w:r w:rsidRPr="00425E11">
        <w:t>The following system integrations are in scope. Custom coding activities will be re</w:t>
      </w:r>
      <w:r w:rsidR="00295EE8">
        <w:t>-</w:t>
      </w:r>
      <w:r w:rsidRPr="00425E11">
        <w:t xml:space="preserve">estimated after the TDD is created. This SOW has estimated the effort to perform these activities for interfaces listed in the following table. Any additional hours that might be required as a result </w:t>
      </w:r>
      <w:r w:rsidR="5B0CA36B">
        <w:t xml:space="preserve">must </w:t>
      </w:r>
      <w:r w:rsidR="2588979A">
        <w:t xml:space="preserve">be handled through the </w:t>
      </w:r>
      <w:r w:rsidR="00C321F3">
        <w:t>c</w:t>
      </w:r>
      <w:r w:rsidR="00EE3A64">
        <w:t>hange</w:t>
      </w:r>
      <w:r w:rsidRPr="00425E11">
        <w:t xml:space="preserve"> </w:t>
      </w:r>
      <w:r w:rsidR="2588979A">
        <w:t xml:space="preserve">managed process as </w:t>
      </w:r>
      <w:r w:rsidRPr="00425E11">
        <w:t xml:space="preserve">defined in </w:t>
      </w:r>
      <w:r w:rsidR="00AB3378">
        <w:t>S</w:t>
      </w:r>
      <w:r w:rsidR="00C44250" w:rsidRPr="00425E11">
        <w:t xml:space="preserve">ection </w:t>
      </w:r>
      <w:r w:rsidR="00C321F3">
        <w:fldChar w:fldCharType="begin"/>
      </w:r>
      <w:r w:rsidR="00C321F3">
        <w:instrText xml:space="preserve"> REF _Ref495933218 \r \h </w:instrText>
      </w:r>
      <w:r w:rsidR="00C321F3">
        <w:fldChar w:fldCharType="separate"/>
      </w:r>
      <w:r w:rsidR="00C321F3">
        <w:t>2.12</w:t>
      </w:r>
      <w:r w:rsidR="00C321F3">
        <w:fldChar w:fldCharType="end"/>
      </w:r>
      <w:r w:rsidRPr="00425E11">
        <w:t xml:space="preserve">. For the testing of interfaces, the Customer will provide a test environment that has all </w:t>
      </w:r>
      <w:r w:rsidR="00300874">
        <w:t>line-of-business</w:t>
      </w:r>
      <w:r w:rsidRPr="00425E11">
        <w:t xml:space="preserve"> systems and required credentials for authentication installed</w:t>
      </w:r>
      <w:r w:rsidR="33ED7297">
        <w:t xml:space="preserve"> and is a replica of the production environment.</w:t>
      </w:r>
    </w:p>
    <w:p w14:paraId="39E225DD" w14:textId="67BA330D" w:rsidR="00DD7842" w:rsidRPr="00425E11" w:rsidRDefault="00DD7842" w:rsidP="00DD7842">
      <w:r w:rsidRPr="004A6A5D">
        <w:t xml:space="preserve">The </w:t>
      </w:r>
      <w:r>
        <w:t>details of the integrations</w:t>
      </w:r>
      <w:r w:rsidRPr="004A6A5D">
        <w:t xml:space="preserve"> in scope for each area can be found in sec</w:t>
      </w:r>
      <w:r>
        <w:t>t</w:t>
      </w:r>
      <w:r w:rsidRPr="004A6A5D">
        <w:t xml:space="preserve">ion </w:t>
      </w:r>
      <w:r w:rsidRPr="007D1FC6">
        <w:rPr>
          <w:bCs/>
        </w:rPr>
        <w:t>5.</w:t>
      </w:r>
      <w:r>
        <w:rPr>
          <w:bCs/>
        </w:rPr>
        <w:t>3.</w:t>
      </w:r>
    </w:p>
    <w:p w14:paraId="08793A41" w14:textId="259DC8DC" w:rsidR="00FB2463" w:rsidRPr="00425E11" w:rsidRDefault="00DD7842" w:rsidP="00DD7842">
      <w:pPr>
        <w:pStyle w:val="Instructional"/>
      </w:pPr>
      <w:r w:rsidRPr="00425E11" w:rsidDel="00D779BC">
        <w:t xml:space="preserve"> </w:t>
      </w:r>
    </w:p>
    <w:tbl>
      <w:tblPr>
        <w:tblW w:w="0" w:type="auto"/>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58" w:type="dxa"/>
          <w:left w:w="72" w:type="dxa"/>
          <w:bottom w:w="58" w:type="dxa"/>
          <w:right w:w="72" w:type="dxa"/>
        </w:tblCellMar>
        <w:tblLook w:val="04A0" w:firstRow="1" w:lastRow="0" w:firstColumn="1" w:lastColumn="0" w:noHBand="0" w:noVBand="1"/>
      </w:tblPr>
      <w:tblGrid>
        <w:gridCol w:w="537"/>
        <w:gridCol w:w="2500"/>
        <w:gridCol w:w="2117"/>
        <w:gridCol w:w="2584"/>
        <w:gridCol w:w="1616"/>
      </w:tblGrid>
      <w:tr w:rsidR="00FB2463" w:rsidRPr="00425E11" w14:paraId="3EB36FB1" w14:textId="77777777" w:rsidTr="00D9294D">
        <w:trPr>
          <w:tblHeader/>
        </w:trPr>
        <w:tc>
          <w:tcPr>
            <w:tcW w:w="537" w:type="dxa"/>
            <w:tcBorders>
              <w:top w:val="single" w:sz="2" w:space="0" w:color="0078D7" w:themeColor="accent1"/>
              <w:left w:val="single" w:sz="2" w:space="0" w:color="0078D7" w:themeColor="accent1"/>
              <w:bottom w:val="nil"/>
              <w:right w:val="single" w:sz="2" w:space="0" w:color="BFBFBF" w:themeColor="background1" w:themeShade="BF"/>
            </w:tcBorders>
            <w:shd w:val="clear" w:color="auto" w:fill="008272"/>
          </w:tcPr>
          <w:p w14:paraId="2DBC75C1" w14:textId="77777777" w:rsidR="00FB2463" w:rsidRPr="00425E11" w:rsidRDefault="00FB2463" w:rsidP="00A468E2">
            <w:pPr>
              <w:pStyle w:val="TableHeader"/>
            </w:pPr>
            <w:r w:rsidRPr="00425E11">
              <w:t>#</w:t>
            </w:r>
          </w:p>
        </w:tc>
        <w:tc>
          <w:tcPr>
            <w:tcW w:w="2500" w:type="dxa"/>
            <w:tcBorders>
              <w:top w:val="single" w:sz="2" w:space="0" w:color="0078D7" w:themeColor="accent1"/>
              <w:left w:val="single" w:sz="2" w:space="0" w:color="BFBFBF" w:themeColor="background1" w:themeShade="BF"/>
              <w:bottom w:val="nil"/>
              <w:right w:val="single" w:sz="2" w:space="0" w:color="BFBFBF" w:themeColor="background1" w:themeShade="BF"/>
            </w:tcBorders>
            <w:shd w:val="clear" w:color="auto" w:fill="008272"/>
          </w:tcPr>
          <w:p w14:paraId="31FE320C" w14:textId="77777777" w:rsidR="00FB2463" w:rsidRPr="00425E11" w:rsidRDefault="00FB2463" w:rsidP="00A468E2">
            <w:pPr>
              <w:pStyle w:val="TableHeader"/>
            </w:pPr>
            <w:r w:rsidRPr="00425E11">
              <w:t>Interface name</w:t>
            </w:r>
          </w:p>
        </w:tc>
        <w:tc>
          <w:tcPr>
            <w:tcW w:w="2117" w:type="dxa"/>
            <w:tcBorders>
              <w:top w:val="single" w:sz="2" w:space="0" w:color="0078D7" w:themeColor="accent1"/>
              <w:left w:val="single" w:sz="2" w:space="0" w:color="BFBFBF" w:themeColor="background1" w:themeShade="BF"/>
              <w:bottom w:val="nil"/>
              <w:right w:val="single" w:sz="2" w:space="0" w:color="BFBFBF" w:themeColor="background1" w:themeShade="BF"/>
            </w:tcBorders>
            <w:shd w:val="clear" w:color="auto" w:fill="008272"/>
          </w:tcPr>
          <w:p w14:paraId="7FD2D464" w14:textId="74A5BFA9" w:rsidR="00FB2463" w:rsidRPr="00425E11" w:rsidRDefault="00FB2463" w:rsidP="00A468E2">
            <w:pPr>
              <w:pStyle w:val="TableHeader"/>
            </w:pPr>
            <w:r w:rsidRPr="00425E11">
              <w:t>Type (such as transactional, file exchange, batch, or real-time)</w:t>
            </w:r>
          </w:p>
        </w:tc>
        <w:tc>
          <w:tcPr>
            <w:tcW w:w="2584" w:type="dxa"/>
            <w:tcBorders>
              <w:top w:val="single" w:sz="2" w:space="0" w:color="0078D7" w:themeColor="accent1"/>
              <w:left w:val="single" w:sz="2" w:space="0" w:color="BFBFBF" w:themeColor="background1" w:themeShade="BF"/>
              <w:bottom w:val="nil"/>
              <w:right w:val="single" w:sz="2" w:space="0" w:color="BFBFBF" w:themeColor="background1" w:themeShade="BF"/>
            </w:tcBorders>
            <w:shd w:val="clear" w:color="auto" w:fill="008272"/>
          </w:tcPr>
          <w:p w14:paraId="562AFEF5" w14:textId="77777777" w:rsidR="00FB2463" w:rsidRPr="00425E11" w:rsidRDefault="00FB2463" w:rsidP="00A468E2">
            <w:pPr>
              <w:pStyle w:val="TableHeader"/>
            </w:pPr>
            <w:r w:rsidRPr="00425E11">
              <w:t>Level of complexity</w:t>
            </w:r>
          </w:p>
        </w:tc>
        <w:tc>
          <w:tcPr>
            <w:tcW w:w="1616" w:type="dxa"/>
            <w:tcBorders>
              <w:top w:val="single" w:sz="2" w:space="0" w:color="0078D7" w:themeColor="accent1"/>
              <w:left w:val="single" w:sz="2" w:space="0" w:color="BFBFBF" w:themeColor="background1" w:themeShade="BF"/>
              <w:bottom w:val="nil"/>
              <w:right w:val="single" w:sz="2" w:space="0" w:color="0078D7" w:themeColor="accent1"/>
            </w:tcBorders>
            <w:shd w:val="clear" w:color="auto" w:fill="008272"/>
          </w:tcPr>
          <w:p w14:paraId="4A83D5F2" w14:textId="77777777" w:rsidR="00FB2463" w:rsidRPr="00425E11" w:rsidRDefault="00FB2463" w:rsidP="00A468E2">
            <w:pPr>
              <w:pStyle w:val="TableHeader"/>
            </w:pPr>
            <w:r w:rsidRPr="00425E11">
              <w:t>Assumptions</w:t>
            </w:r>
          </w:p>
        </w:tc>
      </w:tr>
      <w:tr w:rsidR="00FB2463" w:rsidRPr="00425E11" w14:paraId="25515A0D" w14:textId="77777777" w:rsidTr="00D9294D">
        <w:tc>
          <w:tcPr>
            <w:tcW w:w="537" w:type="dxa"/>
            <w:tcBorders>
              <w:top w:val="nil"/>
            </w:tcBorders>
          </w:tcPr>
          <w:p w14:paraId="04D0BDC9" w14:textId="77777777" w:rsidR="00FB2463" w:rsidRPr="00425E11" w:rsidRDefault="00FB2463" w:rsidP="00A468E2">
            <w:pPr>
              <w:pStyle w:val="TableText"/>
            </w:pPr>
            <w:r w:rsidRPr="00425E11">
              <w:t>1</w:t>
            </w:r>
          </w:p>
        </w:tc>
        <w:tc>
          <w:tcPr>
            <w:tcW w:w="2500" w:type="dxa"/>
            <w:tcBorders>
              <w:top w:val="nil"/>
            </w:tcBorders>
          </w:tcPr>
          <w:p w14:paraId="570D6B62" w14:textId="3FD8AF3F" w:rsidR="00FB2463" w:rsidRPr="00425E11" w:rsidRDefault="00621A6D" w:rsidP="00A468E2">
            <w:pPr>
              <w:pStyle w:val="TableText"/>
            </w:pPr>
            <w:r w:rsidRPr="00621A6D">
              <w:t>Vendor integration, Logital &amp; Palette</w:t>
            </w:r>
          </w:p>
        </w:tc>
        <w:tc>
          <w:tcPr>
            <w:tcW w:w="2117" w:type="dxa"/>
            <w:tcBorders>
              <w:top w:val="nil"/>
            </w:tcBorders>
          </w:tcPr>
          <w:p w14:paraId="38DD849D" w14:textId="6A07B742" w:rsidR="00FB2463" w:rsidRPr="00425E11" w:rsidRDefault="003149E5" w:rsidP="00A468E2">
            <w:pPr>
              <w:pStyle w:val="TableText"/>
            </w:pPr>
            <w:r>
              <w:t>Batch</w:t>
            </w:r>
          </w:p>
        </w:tc>
        <w:tc>
          <w:tcPr>
            <w:tcW w:w="2584" w:type="dxa"/>
            <w:tcBorders>
              <w:top w:val="nil"/>
            </w:tcBorders>
          </w:tcPr>
          <w:p w14:paraId="25355819" w14:textId="54D3E0A1" w:rsidR="00FB2463" w:rsidRPr="00425E11" w:rsidRDefault="00F14FDE" w:rsidP="00A468E2">
            <w:pPr>
              <w:pStyle w:val="TableText"/>
            </w:pPr>
            <w:r>
              <w:t>Simple</w:t>
            </w:r>
          </w:p>
        </w:tc>
        <w:tc>
          <w:tcPr>
            <w:tcW w:w="1616" w:type="dxa"/>
            <w:tcBorders>
              <w:top w:val="nil"/>
            </w:tcBorders>
          </w:tcPr>
          <w:p w14:paraId="0A81817D" w14:textId="5265052D" w:rsidR="00FB2463" w:rsidRPr="00425E11" w:rsidRDefault="0050093D" w:rsidP="00A468E2">
            <w:pPr>
              <w:pStyle w:val="TableText"/>
            </w:pPr>
            <w:r w:rsidRPr="0050093D">
              <w:t>Interface configuration with Standard out of box Data Entity</w:t>
            </w:r>
          </w:p>
        </w:tc>
      </w:tr>
      <w:tr w:rsidR="00FB2463" w:rsidRPr="00425E11" w14:paraId="0DACBE9C" w14:textId="77777777" w:rsidTr="00D9294D">
        <w:tc>
          <w:tcPr>
            <w:tcW w:w="537" w:type="dxa"/>
          </w:tcPr>
          <w:p w14:paraId="3CF85CB2" w14:textId="77777777" w:rsidR="00FB2463" w:rsidRPr="00425E11" w:rsidRDefault="00FB2463" w:rsidP="00A468E2">
            <w:pPr>
              <w:pStyle w:val="TableText"/>
            </w:pPr>
            <w:r w:rsidRPr="00425E11">
              <w:t>2</w:t>
            </w:r>
          </w:p>
        </w:tc>
        <w:tc>
          <w:tcPr>
            <w:tcW w:w="2500" w:type="dxa"/>
          </w:tcPr>
          <w:p w14:paraId="1F08E671" w14:textId="739B293B" w:rsidR="00FB2463" w:rsidRPr="00425E11" w:rsidRDefault="002D6EC4" w:rsidP="00A468E2">
            <w:pPr>
              <w:pStyle w:val="TableText"/>
            </w:pPr>
            <w:r w:rsidRPr="002D6EC4">
              <w:t>Invoice integration, Palette</w:t>
            </w:r>
          </w:p>
        </w:tc>
        <w:tc>
          <w:tcPr>
            <w:tcW w:w="2117" w:type="dxa"/>
          </w:tcPr>
          <w:p w14:paraId="337D455C" w14:textId="5D099D93" w:rsidR="00FB2463" w:rsidRPr="00425E11" w:rsidRDefault="002D6EC4" w:rsidP="00A468E2">
            <w:pPr>
              <w:pStyle w:val="TableText"/>
            </w:pPr>
            <w:r>
              <w:t>Batch</w:t>
            </w:r>
          </w:p>
        </w:tc>
        <w:tc>
          <w:tcPr>
            <w:tcW w:w="2584" w:type="dxa"/>
          </w:tcPr>
          <w:p w14:paraId="67DA98C3" w14:textId="6E2939A2" w:rsidR="00FB2463" w:rsidRPr="00425E11" w:rsidRDefault="00D37329" w:rsidP="00A468E2">
            <w:pPr>
              <w:pStyle w:val="TableText"/>
            </w:pPr>
            <w:r>
              <w:t>Medium</w:t>
            </w:r>
          </w:p>
        </w:tc>
        <w:tc>
          <w:tcPr>
            <w:tcW w:w="1616" w:type="dxa"/>
          </w:tcPr>
          <w:p w14:paraId="599AB6EA" w14:textId="087BABAB" w:rsidR="00761E4F" w:rsidRPr="00E87BFD" w:rsidRDefault="00761E4F" w:rsidP="00E87BFD">
            <w:pPr>
              <w:pStyle w:val="TableText"/>
            </w:pPr>
            <w:r w:rsidRPr="00E87BFD">
              <w:t>Interface configuration with Standard out of box Data Entity</w:t>
            </w:r>
          </w:p>
          <w:p w14:paraId="48234F79" w14:textId="77777777" w:rsidR="00FB2463" w:rsidRPr="00425E11" w:rsidRDefault="00FB2463" w:rsidP="00A468E2">
            <w:pPr>
              <w:pStyle w:val="TableText"/>
            </w:pPr>
          </w:p>
        </w:tc>
      </w:tr>
      <w:tr w:rsidR="00FB2463" w:rsidRPr="00425E11" w14:paraId="1E08F93F" w14:textId="77777777" w:rsidTr="00D9294D">
        <w:tc>
          <w:tcPr>
            <w:tcW w:w="537" w:type="dxa"/>
          </w:tcPr>
          <w:p w14:paraId="32F6FEEB" w14:textId="0BCE497F" w:rsidR="00FB2463" w:rsidRPr="00425E11" w:rsidRDefault="00211877" w:rsidP="00A468E2">
            <w:pPr>
              <w:pStyle w:val="TableText"/>
            </w:pPr>
            <w:r>
              <w:t>3</w:t>
            </w:r>
          </w:p>
        </w:tc>
        <w:tc>
          <w:tcPr>
            <w:tcW w:w="2500" w:type="dxa"/>
          </w:tcPr>
          <w:p w14:paraId="489E3A10" w14:textId="641ECE1A" w:rsidR="00FB2463" w:rsidRPr="00425E11" w:rsidRDefault="00A03EBF" w:rsidP="00A468E2">
            <w:pPr>
              <w:pStyle w:val="TableText"/>
            </w:pPr>
            <w:r w:rsidRPr="00A03EBF">
              <w:t>Integration, catalogs, Logital</w:t>
            </w:r>
          </w:p>
        </w:tc>
        <w:tc>
          <w:tcPr>
            <w:tcW w:w="2117" w:type="dxa"/>
          </w:tcPr>
          <w:p w14:paraId="79265698" w14:textId="4DB1DA87" w:rsidR="00FB2463" w:rsidRPr="00425E11" w:rsidRDefault="00040F20" w:rsidP="00A468E2">
            <w:pPr>
              <w:pStyle w:val="TableText"/>
            </w:pPr>
            <w:r>
              <w:t>Batch</w:t>
            </w:r>
          </w:p>
        </w:tc>
        <w:tc>
          <w:tcPr>
            <w:tcW w:w="2584" w:type="dxa"/>
          </w:tcPr>
          <w:p w14:paraId="4ED4FCCE" w14:textId="3027646A" w:rsidR="00FB2463" w:rsidRPr="00425E11" w:rsidRDefault="005F6F6E" w:rsidP="00A468E2">
            <w:pPr>
              <w:pStyle w:val="TableText"/>
            </w:pPr>
            <w:r>
              <w:t>Medium</w:t>
            </w:r>
          </w:p>
        </w:tc>
        <w:tc>
          <w:tcPr>
            <w:tcW w:w="1616" w:type="dxa"/>
          </w:tcPr>
          <w:p w14:paraId="5BF340C7" w14:textId="3427EC40" w:rsidR="00FB2463" w:rsidRPr="00425E11" w:rsidRDefault="00040F20" w:rsidP="00A468E2">
            <w:pPr>
              <w:pStyle w:val="TableText"/>
            </w:pPr>
            <w:r w:rsidRPr="00040F20">
              <w:t>Interface configuration with Standard out of box Data Entity</w:t>
            </w:r>
          </w:p>
        </w:tc>
      </w:tr>
      <w:tr w:rsidR="00FB2463" w:rsidRPr="00425E11" w14:paraId="43671299" w14:textId="77777777" w:rsidTr="00D9294D">
        <w:tc>
          <w:tcPr>
            <w:tcW w:w="537" w:type="dxa"/>
          </w:tcPr>
          <w:p w14:paraId="594EAF64" w14:textId="03E63BF9" w:rsidR="00FB2463" w:rsidRPr="00425E11" w:rsidRDefault="00211877" w:rsidP="00A468E2">
            <w:pPr>
              <w:pStyle w:val="TableText"/>
            </w:pPr>
            <w:r>
              <w:lastRenderedPageBreak/>
              <w:t>4</w:t>
            </w:r>
          </w:p>
        </w:tc>
        <w:tc>
          <w:tcPr>
            <w:tcW w:w="2500" w:type="dxa"/>
          </w:tcPr>
          <w:p w14:paraId="3AAB7070" w14:textId="6258C38A" w:rsidR="00FB2463" w:rsidRPr="00425E11" w:rsidRDefault="00CD2D17" w:rsidP="00A468E2">
            <w:pPr>
              <w:pStyle w:val="TableText"/>
            </w:pPr>
            <w:r w:rsidRPr="00CD2D17">
              <w:t>Integration PO, Logital</w:t>
            </w:r>
          </w:p>
        </w:tc>
        <w:tc>
          <w:tcPr>
            <w:tcW w:w="2117" w:type="dxa"/>
          </w:tcPr>
          <w:p w14:paraId="5E053BBF" w14:textId="62C8F76A" w:rsidR="00FB2463" w:rsidRPr="00425E11" w:rsidRDefault="00FC0789" w:rsidP="00A468E2">
            <w:pPr>
              <w:pStyle w:val="TableText"/>
            </w:pPr>
            <w:r>
              <w:t>Batch</w:t>
            </w:r>
          </w:p>
        </w:tc>
        <w:tc>
          <w:tcPr>
            <w:tcW w:w="2584" w:type="dxa"/>
          </w:tcPr>
          <w:p w14:paraId="09D1FE09" w14:textId="4AA2BE85" w:rsidR="00FB2463" w:rsidRPr="00425E11" w:rsidRDefault="005F6F6E" w:rsidP="00A468E2">
            <w:pPr>
              <w:pStyle w:val="TableText"/>
            </w:pPr>
            <w:r>
              <w:t>Medium</w:t>
            </w:r>
          </w:p>
        </w:tc>
        <w:tc>
          <w:tcPr>
            <w:tcW w:w="1616" w:type="dxa"/>
          </w:tcPr>
          <w:p w14:paraId="580B451B" w14:textId="2FD9BF84" w:rsidR="00FB2463" w:rsidRPr="00425E11" w:rsidRDefault="0054369A" w:rsidP="00A468E2">
            <w:pPr>
              <w:pStyle w:val="TableText"/>
            </w:pPr>
            <w:r w:rsidRPr="0054369A">
              <w:t>Interface configuration with Standard out of box Data Entity</w:t>
            </w:r>
          </w:p>
        </w:tc>
      </w:tr>
      <w:tr w:rsidR="005D0781" w:rsidRPr="00425E11" w14:paraId="78545527" w14:textId="77777777" w:rsidTr="00D9294D">
        <w:tc>
          <w:tcPr>
            <w:tcW w:w="537" w:type="dxa"/>
          </w:tcPr>
          <w:p w14:paraId="05FC785F" w14:textId="123880D7" w:rsidR="005D0781" w:rsidRPr="00425E11" w:rsidRDefault="00211877" w:rsidP="00A468E2">
            <w:pPr>
              <w:pStyle w:val="TableText"/>
            </w:pPr>
            <w:r>
              <w:t>5</w:t>
            </w:r>
          </w:p>
        </w:tc>
        <w:tc>
          <w:tcPr>
            <w:tcW w:w="2500" w:type="dxa"/>
          </w:tcPr>
          <w:p w14:paraId="41A29B3F" w14:textId="41D6C04F" w:rsidR="005D0781" w:rsidRPr="00CD2D17" w:rsidRDefault="005D0781" w:rsidP="00A468E2">
            <w:pPr>
              <w:pStyle w:val="TableText"/>
            </w:pPr>
            <w:r w:rsidRPr="005D0781">
              <w:t>Integration PO - deliveries, Logital</w:t>
            </w:r>
          </w:p>
        </w:tc>
        <w:tc>
          <w:tcPr>
            <w:tcW w:w="2117" w:type="dxa"/>
          </w:tcPr>
          <w:p w14:paraId="162A8559" w14:textId="6EE3BF02" w:rsidR="005D0781" w:rsidRDefault="005D0781" w:rsidP="00A468E2">
            <w:pPr>
              <w:pStyle w:val="TableText"/>
            </w:pPr>
            <w:r>
              <w:t>Batch</w:t>
            </w:r>
          </w:p>
        </w:tc>
        <w:tc>
          <w:tcPr>
            <w:tcW w:w="2584" w:type="dxa"/>
          </w:tcPr>
          <w:p w14:paraId="784A696A" w14:textId="3F5926A3" w:rsidR="005D0781" w:rsidRDefault="00121918" w:rsidP="00A468E2">
            <w:pPr>
              <w:pStyle w:val="TableText"/>
            </w:pPr>
            <w:r>
              <w:t>Simple</w:t>
            </w:r>
          </w:p>
        </w:tc>
        <w:tc>
          <w:tcPr>
            <w:tcW w:w="1616" w:type="dxa"/>
          </w:tcPr>
          <w:p w14:paraId="59BB0FA7" w14:textId="491CA4F3" w:rsidR="005D0781" w:rsidRPr="0054369A" w:rsidRDefault="00121918" w:rsidP="00A468E2">
            <w:pPr>
              <w:pStyle w:val="TableText"/>
            </w:pPr>
            <w:r w:rsidRPr="0054369A">
              <w:t>Interface configuration with Standard out of box Data Entity</w:t>
            </w:r>
          </w:p>
        </w:tc>
      </w:tr>
      <w:tr w:rsidR="005D0781" w:rsidRPr="00425E11" w14:paraId="7E3B5356" w14:textId="77777777" w:rsidTr="00D9294D">
        <w:tc>
          <w:tcPr>
            <w:tcW w:w="537" w:type="dxa"/>
          </w:tcPr>
          <w:p w14:paraId="5653B10D" w14:textId="63E764D5" w:rsidR="005D0781" w:rsidRPr="00425E11" w:rsidRDefault="00211877" w:rsidP="00A468E2">
            <w:pPr>
              <w:pStyle w:val="TableText"/>
            </w:pPr>
            <w:r>
              <w:t>6</w:t>
            </w:r>
          </w:p>
        </w:tc>
        <w:tc>
          <w:tcPr>
            <w:tcW w:w="2500" w:type="dxa"/>
          </w:tcPr>
          <w:p w14:paraId="63BC3189" w14:textId="05C3C036" w:rsidR="005D0781" w:rsidRPr="00CD2D17" w:rsidRDefault="005D1C9A" w:rsidP="00A468E2">
            <w:pPr>
              <w:pStyle w:val="TableText"/>
            </w:pPr>
            <w:r w:rsidRPr="005D1C9A">
              <w:t>Export to Pagero</w:t>
            </w:r>
            <w:r w:rsidR="00F8543B">
              <w:t xml:space="preserve"> (</w:t>
            </w:r>
            <w:r w:rsidR="00F8543B" w:rsidRPr="00F8543B">
              <w:t xml:space="preserve">Peppol format to be adjusted </w:t>
            </w:r>
            <w:r w:rsidR="00F8543B">
              <w:t>–</w:t>
            </w:r>
            <w:r w:rsidR="00F8543B" w:rsidRPr="00F8543B">
              <w:t xml:space="preserve"> Pagero</w:t>
            </w:r>
            <w:r w:rsidR="00F8543B">
              <w:t>)</w:t>
            </w:r>
          </w:p>
        </w:tc>
        <w:tc>
          <w:tcPr>
            <w:tcW w:w="2117" w:type="dxa"/>
          </w:tcPr>
          <w:p w14:paraId="45C5519A" w14:textId="5DB9B681" w:rsidR="005D0781" w:rsidRDefault="005D1C9A" w:rsidP="00A468E2">
            <w:pPr>
              <w:pStyle w:val="TableText"/>
            </w:pPr>
            <w:r>
              <w:t>Batch</w:t>
            </w:r>
          </w:p>
        </w:tc>
        <w:tc>
          <w:tcPr>
            <w:tcW w:w="2584" w:type="dxa"/>
          </w:tcPr>
          <w:p w14:paraId="3DD84BF3" w14:textId="74E670CE" w:rsidR="005D0781" w:rsidRDefault="00211877" w:rsidP="00A468E2">
            <w:pPr>
              <w:pStyle w:val="TableText"/>
            </w:pPr>
            <w:r>
              <w:t>Simple</w:t>
            </w:r>
          </w:p>
        </w:tc>
        <w:tc>
          <w:tcPr>
            <w:tcW w:w="1616" w:type="dxa"/>
          </w:tcPr>
          <w:p w14:paraId="2DE67C4D" w14:textId="14B01986" w:rsidR="005D0781" w:rsidRPr="0054369A" w:rsidRDefault="00121918" w:rsidP="00A468E2">
            <w:pPr>
              <w:pStyle w:val="TableText"/>
            </w:pPr>
            <w:r w:rsidRPr="0054369A">
              <w:t>Interface configuration with Standard out of box Data Entity</w:t>
            </w:r>
          </w:p>
        </w:tc>
      </w:tr>
      <w:tr w:rsidR="005D0781" w:rsidRPr="00425E11" w14:paraId="7BFE679A" w14:textId="77777777" w:rsidTr="00D9294D">
        <w:tc>
          <w:tcPr>
            <w:tcW w:w="537" w:type="dxa"/>
          </w:tcPr>
          <w:p w14:paraId="44F90161" w14:textId="447B0EF2" w:rsidR="005D0781" w:rsidRPr="00425E11" w:rsidRDefault="00211877" w:rsidP="00A468E2">
            <w:pPr>
              <w:pStyle w:val="TableText"/>
            </w:pPr>
            <w:r>
              <w:t>7</w:t>
            </w:r>
          </w:p>
        </w:tc>
        <w:tc>
          <w:tcPr>
            <w:tcW w:w="2500" w:type="dxa"/>
          </w:tcPr>
          <w:p w14:paraId="1FB6B8E3" w14:textId="0B38F176" w:rsidR="005D0781" w:rsidRPr="00CD2D17" w:rsidRDefault="00896223" w:rsidP="00A468E2">
            <w:pPr>
              <w:pStyle w:val="TableText"/>
            </w:pPr>
            <w:r>
              <w:t xml:space="preserve">Payroll </w:t>
            </w:r>
            <w:r w:rsidR="00C43329">
              <w:t>Integration</w:t>
            </w:r>
          </w:p>
        </w:tc>
        <w:tc>
          <w:tcPr>
            <w:tcW w:w="2117" w:type="dxa"/>
          </w:tcPr>
          <w:p w14:paraId="3FDF9D5A" w14:textId="43F9E71A" w:rsidR="005D0781" w:rsidRDefault="00896223" w:rsidP="00A468E2">
            <w:pPr>
              <w:pStyle w:val="TableText"/>
            </w:pPr>
            <w:r>
              <w:t>Batch</w:t>
            </w:r>
          </w:p>
        </w:tc>
        <w:tc>
          <w:tcPr>
            <w:tcW w:w="2584" w:type="dxa"/>
          </w:tcPr>
          <w:p w14:paraId="00A46B14" w14:textId="4AE48C61" w:rsidR="005D0781" w:rsidRDefault="00896223" w:rsidP="00A468E2">
            <w:pPr>
              <w:pStyle w:val="TableText"/>
            </w:pPr>
            <w:r>
              <w:t>Simple</w:t>
            </w:r>
          </w:p>
        </w:tc>
        <w:tc>
          <w:tcPr>
            <w:tcW w:w="1616" w:type="dxa"/>
          </w:tcPr>
          <w:p w14:paraId="3EAC8887" w14:textId="59060071" w:rsidR="00896223" w:rsidRPr="0054369A" w:rsidRDefault="00896223" w:rsidP="00A468E2">
            <w:pPr>
              <w:pStyle w:val="TableText"/>
            </w:pPr>
            <w:r w:rsidRPr="0054369A">
              <w:t>Interface configuration with Standard out of box Data Entity</w:t>
            </w:r>
          </w:p>
        </w:tc>
      </w:tr>
      <w:tr w:rsidR="005D0781" w:rsidRPr="00425E11" w14:paraId="47488281" w14:textId="77777777" w:rsidTr="00D9294D">
        <w:tc>
          <w:tcPr>
            <w:tcW w:w="537" w:type="dxa"/>
          </w:tcPr>
          <w:p w14:paraId="69D96BF7" w14:textId="0C87B8B0" w:rsidR="005D0781" w:rsidRPr="00425E11" w:rsidRDefault="00211877" w:rsidP="00A468E2">
            <w:pPr>
              <w:pStyle w:val="TableText"/>
            </w:pPr>
            <w:r>
              <w:t>8</w:t>
            </w:r>
          </w:p>
        </w:tc>
        <w:tc>
          <w:tcPr>
            <w:tcW w:w="2500" w:type="dxa"/>
          </w:tcPr>
          <w:p w14:paraId="550FC7A8" w14:textId="64739880" w:rsidR="005D0781" w:rsidRPr="00CD2D17" w:rsidRDefault="00D47A14" w:rsidP="00A468E2">
            <w:pPr>
              <w:pStyle w:val="TableText"/>
            </w:pPr>
            <w:r>
              <w:t xml:space="preserve">CE </w:t>
            </w:r>
            <w:r w:rsidR="00E21AA0">
              <w:t>Integrations</w:t>
            </w:r>
          </w:p>
        </w:tc>
        <w:tc>
          <w:tcPr>
            <w:tcW w:w="2117" w:type="dxa"/>
          </w:tcPr>
          <w:p w14:paraId="596B6B92" w14:textId="6DECE65D" w:rsidR="005D0781" w:rsidRDefault="00D47A14" w:rsidP="00A468E2">
            <w:pPr>
              <w:pStyle w:val="TableText"/>
            </w:pPr>
            <w:r>
              <w:t>Batch</w:t>
            </w:r>
          </w:p>
        </w:tc>
        <w:tc>
          <w:tcPr>
            <w:tcW w:w="2584" w:type="dxa"/>
          </w:tcPr>
          <w:p w14:paraId="090A9D54" w14:textId="4EBF67BD" w:rsidR="005D0781" w:rsidRDefault="00D47A14" w:rsidP="00A468E2">
            <w:pPr>
              <w:pStyle w:val="TableText"/>
            </w:pPr>
            <w:r>
              <w:t>Complex</w:t>
            </w:r>
          </w:p>
        </w:tc>
        <w:tc>
          <w:tcPr>
            <w:tcW w:w="1616" w:type="dxa"/>
          </w:tcPr>
          <w:p w14:paraId="5A94A636" w14:textId="0EE8C0FA" w:rsidR="00547B9E" w:rsidRDefault="00547B9E" w:rsidP="00D47A14">
            <w:pPr>
              <w:pStyle w:val="TableText"/>
            </w:pPr>
            <w:r>
              <w:t xml:space="preserve">Interface using common data services </w:t>
            </w:r>
            <w:r w:rsidR="00C41E5C">
              <w:t>or dual write</w:t>
            </w:r>
          </w:p>
          <w:p w14:paraId="77425875" w14:textId="77777777" w:rsidR="005D0781" w:rsidRPr="0054369A" w:rsidRDefault="005D0781" w:rsidP="00A468E2">
            <w:pPr>
              <w:pStyle w:val="TableText"/>
            </w:pPr>
          </w:p>
        </w:tc>
      </w:tr>
    </w:tbl>
    <w:p w14:paraId="64413FBC" w14:textId="77777777" w:rsidR="00FB2463" w:rsidRPr="00425E11" w:rsidRDefault="00FB2463" w:rsidP="00FB2463">
      <w:pPr>
        <w:pStyle w:val="Table-Header"/>
      </w:pPr>
    </w:p>
    <w:tbl>
      <w:tblPr>
        <w:tblStyle w:val="TableGrid1"/>
        <w:tblW w:w="0" w:type="auto"/>
        <w:tblBorders>
          <w:top w:val="single" w:sz="2" w:space="0" w:color="969696" w:themeColor="text1" w:themeTint="99"/>
          <w:left w:val="single" w:sz="2" w:space="0" w:color="969696" w:themeColor="text1" w:themeTint="99"/>
          <w:bottom w:val="single" w:sz="2" w:space="0" w:color="969696" w:themeColor="text1" w:themeTint="99"/>
          <w:right w:val="single" w:sz="2" w:space="0" w:color="969696" w:themeColor="text1" w:themeTint="99"/>
          <w:insideH w:val="single" w:sz="2" w:space="0" w:color="969696" w:themeColor="text1" w:themeTint="99"/>
          <w:insideV w:val="single" w:sz="2" w:space="0" w:color="969696" w:themeColor="text1" w:themeTint="99"/>
        </w:tblBorders>
        <w:tblLook w:val="04A0" w:firstRow="1" w:lastRow="0" w:firstColumn="1" w:lastColumn="0" w:noHBand="0" w:noVBand="1"/>
      </w:tblPr>
      <w:tblGrid>
        <w:gridCol w:w="537"/>
        <w:gridCol w:w="3928"/>
        <w:gridCol w:w="1298"/>
        <w:gridCol w:w="1294"/>
        <w:gridCol w:w="14"/>
        <w:gridCol w:w="2283"/>
        <w:gridCol w:w="36"/>
      </w:tblGrid>
      <w:tr w:rsidR="00FB2463" w:rsidRPr="00425E11" w14:paraId="6E597735" w14:textId="77777777" w:rsidTr="00D9294D">
        <w:trPr>
          <w:tblHeader/>
        </w:trPr>
        <w:tc>
          <w:tcPr>
            <w:tcW w:w="537" w:type="dxa"/>
            <w:shd w:val="clear" w:color="auto" w:fill="008272"/>
          </w:tcPr>
          <w:p w14:paraId="36370C6E" w14:textId="77777777" w:rsidR="00FB2463" w:rsidRPr="00425E11" w:rsidRDefault="00FB2463" w:rsidP="00A468E2">
            <w:pPr>
              <w:pStyle w:val="TableHeader"/>
            </w:pPr>
            <w:r w:rsidRPr="00425E11">
              <w:t>#</w:t>
            </w:r>
          </w:p>
        </w:tc>
        <w:tc>
          <w:tcPr>
            <w:tcW w:w="3928" w:type="dxa"/>
            <w:shd w:val="clear" w:color="auto" w:fill="008272"/>
          </w:tcPr>
          <w:p w14:paraId="78E49879" w14:textId="77777777" w:rsidR="00FB2463" w:rsidRPr="00425E11" w:rsidRDefault="00FB2463" w:rsidP="00A468E2">
            <w:pPr>
              <w:pStyle w:val="TableHeader"/>
            </w:pPr>
            <w:r w:rsidRPr="00425E11">
              <w:t>Task</w:t>
            </w:r>
          </w:p>
        </w:tc>
        <w:tc>
          <w:tcPr>
            <w:tcW w:w="1298" w:type="dxa"/>
            <w:shd w:val="clear" w:color="auto" w:fill="008272"/>
          </w:tcPr>
          <w:p w14:paraId="74BA42DB" w14:textId="77777777" w:rsidR="00FB2463" w:rsidRPr="00425E11" w:rsidRDefault="00FB2463" w:rsidP="00A468E2">
            <w:pPr>
              <w:pStyle w:val="TableHeader"/>
            </w:pPr>
            <w:r w:rsidRPr="00425E11">
              <w:t>Microsoft</w:t>
            </w:r>
          </w:p>
        </w:tc>
        <w:tc>
          <w:tcPr>
            <w:tcW w:w="1294" w:type="dxa"/>
            <w:gridSpan w:val="2"/>
            <w:shd w:val="clear" w:color="auto" w:fill="008272"/>
          </w:tcPr>
          <w:p w14:paraId="28A3B0CA" w14:textId="77777777" w:rsidR="00FB2463" w:rsidRPr="00425E11" w:rsidRDefault="00FB2463" w:rsidP="00A468E2">
            <w:pPr>
              <w:pStyle w:val="TableHeader"/>
            </w:pPr>
            <w:r w:rsidRPr="00425E11">
              <w:t>Customer</w:t>
            </w:r>
          </w:p>
        </w:tc>
        <w:tc>
          <w:tcPr>
            <w:tcW w:w="2297" w:type="dxa"/>
            <w:gridSpan w:val="2"/>
            <w:shd w:val="clear" w:color="auto" w:fill="008272"/>
          </w:tcPr>
          <w:p w14:paraId="2AC1F825" w14:textId="77777777" w:rsidR="00FB2463" w:rsidRPr="00425E11" w:rsidRDefault="00FB2463" w:rsidP="00A468E2">
            <w:pPr>
              <w:pStyle w:val="TableHeader"/>
            </w:pPr>
            <w:r w:rsidRPr="00425E11">
              <w:t>Required by</w:t>
            </w:r>
          </w:p>
        </w:tc>
      </w:tr>
      <w:tr w:rsidR="00FB2463" w:rsidRPr="00425E11" w14:paraId="371F1F57" w14:textId="77777777" w:rsidTr="00D9294D">
        <w:trPr>
          <w:gridAfter w:val="1"/>
          <w:wAfter w:w="36" w:type="dxa"/>
        </w:trPr>
        <w:tc>
          <w:tcPr>
            <w:tcW w:w="537" w:type="dxa"/>
          </w:tcPr>
          <w:p w14:paraId="793F2F4D" w14:textId="77777777" w:rsidR="00FB2463" w:rsidRPr="00425E11" w:rsidRDefault="00FB2463" w:rsidP="00A468E2">
            <w:pPr>
              <w:pStyle w:val="TableText"/>
            </w:pPr>
            <w:r w:rsidRPr="00425E11">
              <w:t>1</w:t>
            </w:r>
          </w:p>
        </w:tc>
        <w:tc>
          <w:tcPr>
            <w:tcW w:w="3928" w:type="dxa"/>
          </w:tcPr>
          <w:p w14:paraId="08069157" w14:textId="77777777" w:rsidR="00FB2463" w:rsidRPr="00425E11" w:rsidRDefault="00FB2463" w:rsidP="00A468E2">
            <w:pPr>
              <w:pStyle w:val="TableText"/>
            </w:pPr>
            <w:r w:rsidRPr="00425E11">
              <w:t>Schedule integration design workshops.</w:t>
            </w:r>
          </w:p>
        </w:tc>
        <w:tc>
          <w:tcPr>
            <w:tcW w:w="1298" w:type="dxa"/>
          </w:tcPr>
          <w:p w14:paraId="7F026D86" w14:textId="77777777" w:rsidR="00FB2463" w:rsidRPr="00425E11" w:rsidRDefault="00FB2463" w:rsidP="00A468E2">
            <w:pPr>
              <w:pStyle w:val="TableText"/>
            </w:pPr>
            <w:r w:rsidRPr="00425E11">
              <w:t>X</w:t>
            </w:r>
          </w:p>
        </w:tc>
        <w:tc>
          <w:tcPr>
            <w:tcW w:w="1294" w:type="dxa"/>
          </w:tcPr>
          <w:p w14:paraId="1B30B35B" w14:textId="77777777" w:rsidR="00FB2463" w:rsidRPr="00425E11" w:rsidRDefault="00FB2463" w:rsidP="00A468E2">
            <w:pPr>
              <w:pStyle w:val="TableText"/>
            </w:pPr>
          </w:p>
        </w:tc>
        <w:tc>
          <w:tcPr>
            <w:tcW w:w="2297" w:type="dxa"/>
            <w:gridSpan w:val="2"/>
          </w:tcPr>
          <w:p w14:paraId="365D5F55" w14:textId="77777777" w:rsidR="00FB2463" w:rsidRPr="00425E11" w:rsidRDefault="00FB2463" w:rsidP="00A468E2">
            <w:pPr>
              <w:pStyle w:val="TableText"/>
            </w:pPr>
            <w:r w:rsidRPr="00425E11">
              <w:t>End of the Build-Analysis activity set</w:t>
            </w:r>
          </w:p>
        </w:tc>
      </w:tr>
      <w:tr w:rsidR="00FB2463" w:rsidRPr="00425E11" w14:paraId="5E74168A" w14:textId="77777777" w:rsidTr="00D9294D">
        <w:trPr>
          <w:gridAfter w:val="1"/>
          <w:wAfter w:w="36" w:type="dxa"/>
        </w:trPr>
        <w:tc>
          <w:tcPr>
            <w:tcW w:w="537" w:type="dxa"/>
          </w:tcPr>
          <w:p w14:paraId="40020FD1" w14:textId="77777777" w:rsidR="00FB2463" w:rsidRPr="00425E11" w:rsidRDefault="00FB2463" w:rsidP="00A468E2">
            <w:pPr>
              <w:pStyle w:val="TableText"/>
            </w:pPr>
            <w:r w:rsidRPr="00425E11">
              <w:t>2</w:t>
            </w:r>
          </w:p>
        </w:tc>
        <w:tc>
          <w:tcPr>
            <w:tcW w:w="3928" w:type="dxa"/>
          </w:tcPr>
          <w:p w14:paraId="2A259C25" w14:textId="77777777" w:rsidR="00FB2463" w:rsidRPr="00425E11" w:rsidRDefault="00FB2463" w:rsidP="00A468E2">
            <w:pPr>
              <w:pStyle w:val="TableText"/>
            </w:pPr>
            <w:r w:rsidRPr="00425E11">
              <w:t>Conduct integration design workshops.</w:t>
            </w:r>
          </w:p>
        </w:tc>
        <w:tc>
          <w:tcPr>
            <w:tcW w:w="1298" w:type="dxa"/>
          </w:tcPr>
          <w:p w14:paraId="7FE3FB66" w14:textId="77777777" w:rsidR="00FB2463" w:rsidRPr="00425E11" w:rsidRDefault="00FB2463" w:rsidP="00A468E2">
            <w:pPr>
              <w:pStyle w:val="TableText"/>
            </w:pPr>
            <w:r w:rsidRPr="00425E11">
              <w:t>X</w:t>
            </w:r>
          </w:p>
        </w:tc>
        <w:tc>
          <w:tcPr>
            <w:tcW w:w="1294" w:type="dxa"/>
          </w:tcPr>
          <w:p w14:paraId="68306E97" w14:textId="77777777" w:rsidR="00FB2463" w:rsidRPr="00425E11" w:rsidRDefault="00FB2463" w:rsidP="00A468E2">
            <w:pPr>
              <w:pStyle w:val="TableText"/>
            </w:pPr>
          </w:p>
        </w:tc>
        <w:tc>
          <w:tcPr>
            <w:tcW w:w="2297" w:type="dxa"/>
            <w:gridSpan w:val="2"/>
          </w:tcPr>
          <w:p w14:paraId="250F7E7C" w14:textId="77777777" w:rsidR="00FB2463" w:rsidRPr="00425E11" w:rsidRDefault="00FB2463" w:rsidP="00A468E2">
            <w:pPr>
              <w:pStyle w:val="TableText"/>
            </w:pPr>
            <w:r w:rsidRPr="00425E11">
              <w:t>End of the Build-Design activity set</w:t>
            </w:r>
          </w:p>
        </w:tc>
      </w:tr>
      <w:tr w:rsidR="00FB2463" w:rsidRPr="00425E11" w14:paraId="76456399" w14:textId="77777777" w:rsidTr="00D9294D">
        <w:trPr>
          <w:gridAfter w:val="1"/>
          <w:wAfter w:w="36" w:type="dxa"/>
        </w:trPr>
        <w:tc>
          <w:tcPr>
            <w:tcW w:w="537" w:type="dxa"/>
          </w:tcPr>
          <w:p w14:paraId="26918E84" w14:textId="77777777" w:rsidR="00FB2463" w:rsidRPr="00425E11" w:rsidRDefault="00FB2463" w:rsidP="00A468E2">
            <w:pPr>
              <w:pStyle w:val="TableText"/>
            </w:pPr>
            <w:r w:rsidRPr="00425E11">
              <w:lastRenderedPageBreak/>
              <w:t>3</w:t>
            </w:r>
          </w:p>
        </w:tc>
        <w:tc>
          <w:tcPr>
            <w:tcW w:w="3928" w:type="dxa"/>
          </w:tcPr>
          <w:p w14:paraId="39152463" w14:textId="77777777" w:rsidR="00FB2463" w:rsidRPr="00425E11" w:rsidRDefault="00FB2463" w:rsidP="00A468E2">
            <w:pPr>
              <w:pStyle w:val="TableText"/>
            </w:pPr>
            <w:r w:rsidRPr="00425E11">
              <w:t>Create an FDD for integrations.</w:t>
            </w:r>
          </w:p>
        </w:tc>
        <w:tc>
          <w:tcPr>
            <w:tcW w:w="1298" w:type="dxa"/>
          </w:tcPr>
          <w:p w14:paraId="7B21B9E9" w14:textId="77777777" w:rsidR="00FB2463" w:rsidRPr="00425E11" w:rsidRDefault="00FB2463" w:rsidP="00A468E2">
            <w:pPr>
              <w:pStyle w:val="TableText"/>
            </w:pPr>
            <w:r w:rsidRPr="00425E11">
              <w:t>X</w:t>
            </w:r>
          </w:p>
        </w:tc>
        <w:tc>
          <w:tcPr>
            <w:tcW w:w="1294" w:type="dxa"/>
          </w:tcPr>
          <w:p w14:paraId="57E61894" w14:textId="77777777" w:rsidR="00FB2463" w:rsidRPr="00425E11" w:rsidRDefault="00FB2463" w:rsidP="00A468E2">
            <w:pPr>
              <w:pStyle w:val="TableText"/>
            </w:pPr>
          </w:p>
        </w:tc>
        <w:tc>
          <w:tcPr>
            <w:tcW w:w="2297" w:type="dxa"/>
            <w:gridSpan w:val="2"/>
          </w:tcPr>
          <w:p w14:paraId="3149C633" w14:textId="77777777" w:rsidR="00FB2463" w:rsidRPr="00425E11" w:rsidRDefault="00FB2463" w:rsidP="00A468E2">
            <w:pPr>
              <w:pStyle w:val="TableText"/>
            </w:pPr>
            <w:r w:rsidRPr="00425E11">
              <w:t xml:space="preserve">FDDs will be written for integrations as they are approved by the client. </w:t>
            </w:r>
          </w:p>
        </w:tc>
      </w:tr>
      <w:tr w:rsidR="00FB2463" w:rsidRPr="00425E11" w14:paraId="1BA202BA" w14:textId="77777777" w:rsidTr="00D9294D">
        <w:trPr>
          <w:gridAfter w:val="1"/>
          <w:wAfter w:w="36" w:type="dxa"/>
        </w:trPr>
        <w:tc>
          <w:tcPr>
            <w:tcW w:w="537" w:type="dxa"/>
          </w:tcPr>
          <w:p w14:paraId="5F0AD2F3" w14:textId="77777777" w:rsidR="00FB2463" w:rsidRPr="00425E11" w:rsidRDefault="00FB2463" w:rsidP="00A468E2">
            <w:pPr>
              <w:pStyle w:val="TableText"/>
            </w:pPr>
            <w:r w:rsidRPr="00425E11">
              <w:t>4</w:t>
            </w:r>
          </w:p>
        </w:tc>
        <w:tc>
          <w:tcPr>
            <w:tcW w:w="3928" w:type="dxa"/>
          </w:tcPr>
          <w:p w14:paraId="3D4BA38C" w14:textId="77777777" w:rsidR="00FB2463" w:rsidRPr="00425E11" w:rsidRDefault="00FB2463" w:rsidP="00A468E2">
            <w:pPr>
              <w:pStyle w:val="TableText"/>
            </w:pPr>
            <w:r w:rsidRPr="00425E11">
              <w:t>Approve the FDD for integrations.</w:t>
            </w:r>
          </w:p>
        </w:tc>
        <w:tc>
          <w:tcPr>
            <w:tcW w:w="1298" w:type="dxa"/>
          </w:tcPr>
          <w:p w14:paraId="19CE0196" w14:textId="77777777" w:rsidR="00FB2463" w:rsidRPr="00425E11" w:rsidRDefault="00FB2463" w:rsidP="00A468E2">
            <w:pPr>
              <w:pStyle w:val="TableText"/>
            </w:pPr>
          </w:p>
        </w:tc>
        <w:tc>
          <w:tcPr>
            <w:tcW w:w="1294" w:type="dxa"/>
          </w:tcPr>
          <w:p w14:paraId="0F1F9529" w14:textId="77777777" w:rsidR="00FB2463" w:rsidRPr="00425E11" w:rsidRDefault="00FB2463" w:rsidP="00A468E2">
            <w:pPr>
              <w:pStyle w:val="TableText"/>
            </w:pPr>
            <w:r w:rsidRPr="00425E11">
              <w:t>X</w:t>
            </w:r>
          </w:p>
        </w:tc>
        <w:tc>
          <w:tcPr>
            <w:tcW w:w="2297" w:type="dxa"/>
            <w:gridSpan w:val="2"/>
          </w:tcPr>
          <w:p w14:paraId="49AA0C2D" w14:textId="77777777" w:rsidR="00FB2463" w:rsidRPr="00425E11" w:rsidRDefault="00FB2463" w:rsidP="00A468E2">
            <w:pPr>
              <w:pStyle w:val="TableText"/>
            </w:pPr>
          </w:p>
        </w:tc>
      </w:tr>
      <w:tr w:rsidR="00FB2463" w:rsidRPr="00425E11" w14:paraId="57B47EE6" w14:textId="77777777" w:rsidTr="00D9294D">
        <w:trPr>
          <w:gridAfter w:val="1"/>
          <w:wAfter w:w="36" w:type="dxa"/>
        </w:trPr>
        <w:tc>
          <w:tcPr>
            <w:tcW w:w="537" w:type="dxa"/>
          </w:tcPr>
          <w:p w14:paraId="314F4E05" w14:textId="77777777" w:rsidR="00FB2463" w:rsidRPr="00425E11" w:rsidRDefault="00FB2463" w:rsidP="00A468E2">
            <w:pPr>
              <w:pStyle w:val="TableText"/>
            </w:pPr>
            <w:r w:rsidRPr="00425E11">
              <w:t>5</w:t>
            </w:r>
          </w:p>
        </w:tc>
        <w:tc>
          <w:tcPr>
            <w:tcW w:w="3928" w:type="dxa"/>
          </w:tcPr>
          <w:p w14:paraId="4A70F55A" w14:textId="77777777" w:rsidR="00FB2463" w:rsidRPr="00425E11" w:rsidRDefault="00FB2463" w:rsidP="00A468E2">
            <w:pPr>
              <w:pStyle w:val="TableText"/>
            </w:pPr>
            <w:r w:rsidRPr="00425E11">
              <w:t>Create a TDD for integrations.</w:t>
            </w:r>
          </w:p>
        </w:tc>
        <w:tc>
          <w:tcPr>
            <w:tcW w:w="1298" w:type="dxa"/>
          </w:tcPr>
          <w:p w14:paraId="6A8147DF" w14:textId="77777777" w:rsidR="00FB2463" w:rsidRPr="00425E11" w:rsidRDefault="00FB2463" w:rsidP="00A468E2">
            <w:pPr>
              <w:pStyle w:val="TableText"/>
            </w:pPr>
            <w:r w:rsidRPr="00425E11">
              <w:t>X</w:t>
            </w:r>
          </w:p>
        </w:tc>
        <w:tc>
          <w:tcPr>
            <w:tcW w:w="1294" w:type="dxa"/>
          </w:tcPr>
          <w:p w14:paraId="7CAF2F78" w14:textId="77777777" w:rsidR="00FB2463" w:rsidRPr="00425E11" w:rsidRDefault="00FB2463" w:rsidP="00A468E2">
            <w:pPr>
              <w:pStyle w:val="TableText"/>
            </w:pPr>
          </w:p>
        </w:tc>
        <w:tc>
          <w:tcPr>
            <w:tcW w:w="2297" w:type="dxa"/>
            <w:gridSpan w:val="2"/>
          </w:tcPr>
          <w:p w14:paraId="67BCF94A" w14:textId="77777777" w:rsidR="00FB2463" w:rsidRPr="00425E11" w:rsidRDefault="00FB2463" w:rsidP="00A468E2">
            <w:pPr>
              <w:pStyle w:val="TableText"/>
            </w:pPr>
            <w:r w:rsidRPr="00425E11">
              <w:t xml:space="preserve">As FDDs will be completed and approved by the Customer. TDDs are not required to be approved by the client. </w:t>
            </w:r>
          </w:p>
        </w:tc>
      </w:tr>
      <w:tr w:rsidR="00FB2463" w:rsidRPr="00425E11" w14:paraId="1F707B5D" w14:textId="77777777" w:rsidTr="00D9294D">
        <w:trPr>
          <w:gridAfter w:val="1"/>
          <w:wAfter w:w="36" w:type="dxa"/>
        </w:trPr>
        <w:tc>
          <w:tcPr>
            <w:tcW w:w="537" w:type="dxa"/>
          </w:tcPr>
          <w:p w14:paraId="4275106D" w14:textId="77777777" w:rsidR="00FB2463" w:rsidRPr="00425E11" w:rsidRDefault="00FB2463" w:rsidP="00A468E2">
            <w:pPr>
              <w:pStyle w:val="TableText"/>
            </w:pPr>
            <w:r w:rsidRPr="00425E11">
              <w:t>6</w:t>
            </w:r>
          </w:p>
        </w:tc>
        <w:tc>
          <w:tcPr>
            <w:tcW w:w="3928" w:type="dxa"/>
          </w:tcPr>
          <w:p w14:paraId="2003FB65" w14:textId="77777777" w:rsidR="00FB2463" w:rsidRPr="00425E11" w:rsidRDefault="00FB2463" w:rsidP="00A468E2">
            <w:pPr>
              <w:pStyle w:val="TableText"/>
            </w:pPr>
            <w:r w:rsidRPr="00425E11">
              <w:t xml:space="preserve">Define development unit test scripts. </w:t>
            </w:r>
          </w:p>
        </w:tc>
        <w:tc>
          <w:tcPr>
            <w:tcW w:w="1298" w:type="dxa"/>
          </w:tcPr>
          <w:p w14:paraId="53D00458" w14:textId="77777777" w:rsidR="00FB2463" w:rsidRPr="00425E11" w:rsidRDefault="00FB2463" w:rsidP="00A468E2">
            <w:pPr>
              <w:pStyle w:val="TableText"/>
            </w:pPr>
            <w:r w:rsidRPr="00425E11">
              <w:t>X</w:t>
            </w:r>
          </w:p>
        </w:tc>
        <w:tc>
          <w:tcPr>
            <w:tcW w:w="1294" w:type="dxa"/>
          </w:tcPr>
          <w:p w14:paraId="6E4375B7" w14:textId="77777777" w:rsidR="00FB2463" w:rsidRPr="00425E11" w:rsidRDefault="00FB2463" w:rsidP="00A468E2">
            <w:pPr>
              <w:pStyle w:val="TableText"/>
            </w:pPr>
          </w:p>
        </w:tc>
        <w:tc>
          <w:tcPr>
            <w:tcW w:w="2297" w:type="dxa"/>
            <w:gridSpan w:val="2"/>
          </w:tcPr>
          <w:p w14:paraId="2D07CDD7" w14:textId="77777777" w:rsidR="00FB2463" w:rsidRPr="00425E11" w:rsidRDefault="00FB2463" w:rsidP="00A468E2">
            <w:pPr>
              <w:pStyle w:val="TableText"/>
            </w:pPr>
            <w:r w:rsidRPr="00425E11">
              <w:t>Upon completion of the FDD</w:t>
            </w:r>
          </w:p>
        </w:tc>
      </w:tr>
      <w:tr w:rsidR="00FB2463" w:rsidRPr="00425E11" w14:paraId="359319C1" w14:textId="77777777" w:rsidTr="00D9294D">
        <w:trPr>
          <w:gridAfter w:val="1"/>
          <w:wAfter w:w="36" w:type="dxa"/>
        </w:trPr>
        <w:tc>
          <w:tcPr>
            <w:tcW w:w="537" w:type="dxa"/>
          </w:tcPr>
          <w:p w14:paraId="3939527D" w14:textId="77777777" w:rsidR="00FB2463" w:rsidRPr="00425E11" w:rsidRDefault="00FB2463" w:rsidP="00A468E2">
            <w:pPr>
              <w:pStyle w:val="TableText"/>
            </w:pPr>
            <w:r w:rsidRPr="00425E11">
              <w:t>7</w:t>
            </w:r>
          </w:p>
        </w:tc>
        <w:tc>
          <w:tcPr>
            <w:tcW w:w="3928" w:type="dxa"/>
          </w:tcPr>
          <w:p w14:paraId="671E459F" w14:textId="77777777" w:rsidR="00FB2463" w:rsidRPr="00425E11" w:rsidRDefault="00FB2463" w:rsidP="00A468E2">
            <w:pPr>
              <w:pStyle w:val="TableText"/>
            </w:pPr>
            <w:r w:rsidRPr="00425E11">
              <w:t xml:space="preserve">Run development unit test scripts. </w:t>
            </w:r>
          </w:p>
        </w:tc>
        <w:tc>
          <w:tcPr>
            <w:tcW w:w="1298" w:type="dxa"/>
          </w:tcPr>
          <w:p w14:paraId="0F61D828" w14:textId="77777777" w:rsidR="00FB2463" w:rsidRPr="00425E11" w:rsidRDefault="00FB2463" w:rsidP="00A468E2">
            <w:pPr>
              <w:pStyle w:val="TableText"/>
            </w:pPr>
            <w:r w:rsidRPr="00425E11">
              <w:t>X</w:t>
            </w:r>
          </w:p>
        </w:tc>
        <w:tc>
          <w:tcPr>
            <w:tcW w:w="1294" w:type="dxa"/>
          </w:tcPr>
          <w:p w14:paraId="37AE1F85" w14:textId="77777777" w:rsidR="00FB2463" w:rsidRPr="00425E11" w:rsidRDefault="00FB2463" w:rsidP="00A468E2">
            <w:pPr>
              <w:pStyle w:val="TableText"/>
            </w:pPr>
          </w:p>
        </w:tc>
        <w:tc>
          <w:tcPr>
            <w:tcW w:w="2297" w:type="dxa"/>
            <w:gridSpan w:val="2"/>
          </w:tcPr>
          <w:p w14:paraId="2DFBF281" w14:textId="77777777" w:rsidR="00FB2463" w:rsidRPr="00425E11" w:rsidRDefault="00FB2463" w:rsidP="00A468E2">
            <w:pPr>
              <w:pStyle w:val="TableText"/>
            </w:pPr>
            <w:r w:rsidRPr="00425E11">
              <w:t>Upon completion of the development work for the specified FDD or TDD</w:t>
            </w:r>
          </w:p>
        </w:tc>
      </w:tr>
      <w:tr w:rsidR="00FB2463" w:rsidRPr="00425E11" w14:paraId="487607C4" w14:textId="77777777" w:rsidTr="00D9294D">
        <w:trPr>
          <w:gridAfter w:val="1"/>
          <w:wAfter w:w="36" w:type="dxa"/>
        </w:trPr>
        <w:tc>
          <w:tcPr>
            <w:tcW w:w="537" w:type="dxa"/>
          </w:tcPr>
          <w:p w14:paraId="674FC140" w14:textId="77777777" w:rsidR="00FB2463" w:rsidRPr="00425E11" w:rsidRDefault="00FB2463" w:rsidP="00A468E2">
            <w:pPr>
              <w:pStyle w:val="TableText"/>
            </w:pPr>
            <w:r w:rsidRPr="00425E11">
              <w:t>8</w:t>
            </w:r>
          </w:p>
        </w:tc>
        <w:tc>
          <w:tcPr>
            <w:tcW w:w="3928" w:type="dxa"/>
          </w:tcPr>
          <w:p w14:paraId="79B5A0AB" w14:textId="77777777" w:rsidR="00FB2463" w:rsidRPr="00425E11" w:rsidRDefault="00FB2463" w:rsidP="00A468E2">
            <w:pPr>
              <w:pStyle w:val="TableText"/>
            </w:pPr>
            <w:r w:rsidRPr="00425E11">
              <w:t>Create functional tests.</w:t>
            </w:r>
          </w:p>
        </w:tc>
        <w:tc>
          <w:tcPr>
            <w:tcW w:w="1298" w:type="dxa"/>
          </w:tcPr>
          <w:p w14:paraId="47E1B9F4" w14:textId="77777777" w:rsidR="00FB2463" w:rsidRPr="00425E11" w:rsidRDefault="00FB2463" w:rsidP="00A468E2">
            <w:pPr>
              <w:pStyle w:val="TableText"/>
            </w:pPr>
          </w:p>
        </w:tc>
        <w:tc>
          <w:tcPr>
            <w:tcW w:w="1294" w:type="dxa"/>
          </w:tcPr>
          <w:p w14:paraId="39A7ACF8" w14:textId="77777777" w:rsidR="00FB2463" w:rsidRPr="00425E11" w:rsidRDefault="00FB2463" w:rsidP="00A468E2">
            <w:pPr>
              <w:pStyle w:val="TableText"/>
            </w:pPr>
            <w:r w:rsidRPr="00425E11">
              <w:t>X</w:t>
            </w:r>
          </w:p>
        </w:tc>
        <w:tc>
          <w:tcPr>
            <w:tcW w:w="2297" w:type="dxa"/>
            <w:gridSpan w:val="2"/>
          </w:tcPr>
          <w:p w14:paraId="70A36C13" w14:textId="77777777" w:rsidR="00FB2463" w:rsidRPr="00425E11" w:rsidRDefault="00FB2463" w:rsidP="00A468E2">
            <w:pPr>
              <w:pStyle w:val="TableText"/>
            </w:pPr>
            <w:r w:rsidRPr="00425E11">
              <w:t>Functional tests are required for integrations and are expected to be written by the client as a result of Build-Analysis activities.</w:t>
            </w:r>
          </w:p>
        </w:tc>
      </w:tr>
      <w:tr w:rsidR="00FB2463" w:rsidRPr="00425E11" w14:paraId="61387BA8" w14:textId="77777777" w:rsidTr="00D9294D">
        <w:trPr>
          <w:gridAfter w:val="1"/>
          <w:wAfter w:w="36" w:type="dxa"/>
        </w:trPr>
        <w:tc>
          <w:tcPr>
            <w:tcW w:w="537" w:type="dxa"/>
          </w:tcPr>
          <w:p w14:paraId="7314D593" w14:textId="77777777" w:rsidR="00FB2463" w:rsidRPr="00425E11" w:rsidRDefault="00FB2463" w:rsidP="00A468E2">
            <w:pPr>
              <w:pStyle w:val="TableText"/>
            </w:pPr>
            <w:r w:rsidRPr="00425E11">
              <w:t>9</w:t>
            </w:r>
          </w:p>
        </w:tc>
        <w:tc>
          <w:tcPr>
            <w:tcW w:w="3928" w:type="dxa"/>
          </w:tcPr>
          <w:p w14:paraId="01524D69" w14:textId="77777777" w:rsidR="00FB2463" w:rsidRPr="00425E11" w:rsidRDefault="00FB2463" w:rsidP="00A468E2">
            <w:pPr>
              <w:pStyle w:val="TableText"/>
            </w:pPr>
            <w:r w:rsidRPr="00425E11">
              <w:t>Conduct the build test.</w:t>
            </w:r>
          </w:p>
        </w:tc>
        <w:tc>
          <w:tcPr>
            <w:tcW w:w="1298" w:type="dxa"/>
          </w:tcPr>
          <w:p w14:paraId="4D7062ED" w14:textId="77777777" w:rsidR="00FB2463" w:rsidRPr="00425E11" w:rsidRDefault="00FB2463" w:rsidP="00A468E2">
            <w:pPr>
              <w:pStyle w:val="TableText"/>
            </w:pPr>
            <w:r w:rsidRPr="00425E11">
              <w:t>X</w:t>
            </w:r>
          </w:p>
        </w:tc>
        <w:tc>
          <w:tcPr>
            <w:tcW w:w="1308" w:type="dxa"/>
            <w:gridSpan w:val="2"/>
          </w:tcPr>
          <w:p w14:paraId="6B8FF743" w14:textId="77777777" w:rsidR="00FB2463" w:rsidRPr="00425E11" w:rsidRDefault="00FB2463" w:rsidP="00A468E2">
            <w:pPr>
              <w:pStyle w:val="TableText"/>
            </w:pPr>
          </w:p>
        </w:tc>
        <w:tc>
          <w:tcPr>
            <w:tcW w:w="2283" w:type="dxa"/>
          </w:tcPr>
          <w:p w14:paraId="0D0DB07E" w14:textId="29470570" w:rsidR="00FB2463" w:rsidRPr="00425E11" w:rsidRDefault="00FB2463" w:rsidP="00A468E2">
            <w:pPr>
              <w:pStyle w:val="TableText"/>
            </w:pPr>
            <w:r w:rsidRPr="00425E11">
              <w:t>Upon completion of each development code</w:t>
            </w:r>
            <w:r w:rsidR="004A2339" w:rsidRPr="00425E11">
              <w:t xml:space="preserve"> drop</w:t>
            </w:r>
          </w:p>
        </w:tc>
      </w:tr>
      <w:tr w:rsidR="00FB2463" w:rsidRPr="00425E11" w14:paraId="467BF7BA" w14:textId="77777777" w:rsidTr="00D9294D">
        <w:trPr>
          <w:gridAfter w:val="1"/>
          <w:wAfter w:w="36" w:type="dxa"/>
        </w:trPr>
        <w:tc>
          <w:tcPr>
            <w:tcW w:w="537" w:type="dxa"/>
          </w:tcPr>
          <w:p w14:paraId="4EECCA7A" w14:textId="77777777" w:rsidR="00FB2463" w:rsidRPr="00425E11" w:rsidRDefault="00FB2463" w:rsidP="00A468E2">
            <w:pPr>
              <w:pStyle w:val="TableText"/>
            </w:pPr>
            <w:r w:rsidRPr="00425E11">
              <w:t>10</w:t>
            </w:r>
          </w:p>
        </w:tc>
        <w:tc>
          <w:tcPr>
            <w:tcW w:w="3928" w:type="dxa"/>
          </w:tcPr>
          <w:p w14:paraId="6D207A1E" w14:textId="77777777" w:rsidR="00FB2463" w:rsidRPr="00425E11" w:rsidRDefault="00FB2463" w:rsidP="00A468E2">
            <w:pPr>
              <w:pStyle w:val="TableText"/>
            </w:pPr>
            <w:r w:rsidRPr="00425E11">
              <w:t>Conduct functional tests.</w:t>
            </w:r>
          </w:p>
        </w:tc>
        <w:tc>
          <w:tcPr>
            <w:tcW w:w="1298" w:type="dxa"/>
          </w:tcPr>
          <w:p w14:paraId="11F9BBE6" w14:textId="77777777" w:rsidR="00FB2463" w:rsidRPr="00425E11" w:rsidRDefault="00FB2463" w:rsidP="00A468E2">
            <w:pPr>
              <w:pStyle w:val="TableText"/>
            </w:pPr>
          </w:p>
        </w:tc>
        <w:tc>
          <w:tcPr>
            <w:tcW w:w="1294" w:type="dxa"/>
          </w:tcPr>
          <w:p w14:paraId="34AA28B8" w14:textId="77777777" w:rsidR="00FB2463" w:rsidRPr="00425E11" w:rsidRDefault="00FB2463" w:rsidP="00A468E2">
            <w:pPr>
              <w:pStyle w:val="TableText"/>
            </w:pPr>
            <w:r w:rsidRPr="00425E11">
              <w:t>X</w:t>
            </w:r>
          </w:p>
        </w:tc>
        <w:tc>
          <w:tcPr>
            <w:tcW w:w="2297" w:type="dxa"/>
            <w:gridSpan w:val="2"/>
          </w:tcPr>
          <w:p w14:paraId="7EE8DD3A" w14:textId="77777777" w:rsidR="00FB2463" w:rsidRPr="00425E11" w:rsidRDefault="00FB2463" w:rsidP="00A468E2">
            <w:pPr>
              <w:pStyle w:val="TableText"/>
            </w:pPr>
            <w:r w:rsidRPr="00425E11">
              <w:t>Functional test completion is required for integrations and is expected to be performed</w:t>
            </w:r>
            <w:r w:rsidRPr="00425E11" w:rsidDel="00D03287">
              <w:t xml:space="preserve"> </w:t>
            </w:r>
            <w:r w:rsidRPr="00425E11">
              <w:t>by the client.</w:t>
            </w:r>
          </w:p>
        </w:tc>
      </w:tr>
      <w:tr w:rsidR="00FB2463" w:rsidRPr="00425E11" w14:paraId="074A16BD" w14:textId="77777777" w:rsidTr="00D9294D">
        <w:trPr>
          <w:gridAfter w:val="1"/>
          <w:wAfter w:w="36" w:type="dxa"/>
        </w:trPr>
        <w:tc>
          <w:tcPr>
            <w:tcW w:w="537" w:type="dxa"/>
          </w:tcPr>
          <w:p w14:paraId="1CDB6593" w14:textId="77777777" w:rsidR="00FB2463" w:rsidRPr="00425E11" w:rsidRDefault="00FB2463" w:rsidP="00A468E2">
            <w:pPr>
              <w:pStyle w:val="TableText"/>
            </w:pPr>
            <w:r w:rsidRPr="00425E11">
              <w:t>11</w:t>
            </w:r>
          </w:p>
        </w:tc>
        <w:tc>
          <w:tcPr>
            <w:tcW w:w="3928" w:type="dxa"/>
          </w:tcPr>
          <w:p w14:paraId="27D48B6D" w14:textId="329760BA" w:rsidR="00FB2463" w:rsidRPr="00425E11" w:rsidRDefault="00FB2463" w:rsidP="00A468E2">
            <w:pPr>
              <w:pStyle w:val="TableText"/>
            </w:pPr>
            <w:r w:rsidRPr="00425E11">
              <w:t xml:space="preserve">Complete all code development and testing for systems outside of </w:t>
            </w:r>
            <w:r w:rsidR="007973F6">
              <w:t>Microsoft Dynamics 365 Finance and Supply Chain Management</w:t>
            </w:r>
            <w:r w:rsidRPr="00425E11">
              <w:t>.</w:t>
            </w:r>
          </w:p>
        </w:tc>
        <w:tc>
          <w:tcPr>
            <w:tcW w:w="1298" w:type="dxa"/>
          </w:tcPr>
          <w:p w14:paraId="1FF591F7" w14:textId="77777777" w:rsidR="00FB2463" w:rsidRPr="00425E11" w:rsidRDefault="00FB2463" w:rsidP="00A468E2">
            <w:pPr>
              <w:pStyle w:val="TableText"/>
            </w:pPr>
          </w:p>
        </w:tc>
        <w:tc>
          <w:tcPr>
            <w:tcW w:w="1294" w:type="dxa"/>
          </w:tcPr>
          <w:p w14:paraId="2AED8181" w14:textId="77777777" w:rsidR="00FB2463" w:rsidRPr="00425E11" w:rsidRDefault="00FB2463" w:rsidP="00A468E2">
            <w:pPr>
              <w:pStyle w:val="TableText"/>
            </w:pPr>
            <w:r w:rsidRPr="00425E11">
              <w:t>X</w:t>
            </w:r>
          </w:p>
        </w:tc>
        <w:tc>
          <w:tcPr>
            <w:tcW w:w="2297" w:type="dxa"/>
            <w:gridSpan w:val="2"/>
          </w:tcPr>
          <w:p w14:paraId="748E045B" w14:textId="77777777" w:rsidR="00FB2463" w:rsidRPr="00425E11" w:rsidRDefault="00FB2463" w:rsidP="00A468E2">
            <w:pPr>
              <w:pStyle w:val="TableText"/>
            </w:pPr>
            <w:r w:rsidRPr="00425E11">
              <w:t>Prior to the start of process testing</w:t>
            </w:r>
          </w:p>
        </w:tc>
      </w:tr>
      <w:bookmarkEnd w:id="320"/>
    </w:tbl>
    <w:p w14:paraId="405717EB" w14:textId="77777777" w:rsidR="00FB2463" w:rsidRPr="00425E11" w:rsidRDefault="00FB2463" w:rsidP="00FB2463">
      <w:pPr>
        <w:pStyle w:val="Table-Header"/>
      </w:pPr>
    </w:p>
    <w:tbl>
      <w:tblPr>
        <w:tblStyle w:val="TableGrid1"/>
        <w:tblW w:w="9357" w:type="dxa"/>
        <w:tblBorders>
          <w:top w:val="single" w:sz="2" w:space="0" w:color="969696" w:themeColor="text1" w:themeTint="99"/>
          <w:left w:val="single" w:sz="2" w:space="0" w:color="969696" w:themeColor="text1" w:themeTint="99"/>
          <w:bottom w:val="single" w:sz="2" w:space="0" w:color="969696" w:themeColor="text1" w:themeTint="99"/>
          <w:right w:val="single" w:sz="2" w:space="0" w:color="969696" w:themeColor="text1" w:themeTint="99"/>
          <w:insideH w:val="single" w:sz="2" w:space="0" w:color="969696" w:themeColor="text1" w:themeTint="99"/>
          <w:insideV w:val="single" w:sz="2" w:space="0" w:color="969696" w:themeColor="text1" w:themeTint="99"/>
        </w:tblBorders>
        <w:tblLook w:val="04A0" w:firstRow="1" w:lastRow="0" w:firstColumn="1" w:lastColumn="0" w:noHBand="0" w:noVBand="1"/>
      </w:tblPr>
      <w:tblGrid>
        <w:gridCol w:w="511"/>
        <w:gridCol w:w="4597"/>
        <w:gridCol w:w="4213"/>
        <w:gridCol w:w="36"/>
      </w:tblGrid>
      <w:tr w:rsidR="00FB2463" w:rsidRPr="00425E11" w14:paraId="5DC6DDAF" w14:textId="77777777" w:rsidTr="00D9294D">
        <w:tc>
          <w:tcPr>
            <w:tcW w:w="513" w:type="dxa"/>
            <w:shd w:val="clear" w:color="auto" w:fill="008272"/>
          </w:tcPr>
          <w:p w14:paraId="683D623E" w14:textId="77777777" w:rsidR="00FB2463" w:rsidRPr="00425E11" w:rsidRDefault="00FB2463" w:rsidP="00A468E2">
            <w:pPr>
              <w:pStyle w:val="TableHeader"/>
            </w:pPr>
            <w:r w:rsidRPr="00425E11">
              <w:lastRenderedPageBreak/>
              <w:t>#</w:t>
            </w:r>
          </w:p>
        </w:tc>
        <w:tc>
          <w:tcPr>
            <w:tcW w:w="4614" w:type="dxa"/>
            <w:shd w:val="clear" w:color="auto" w:fill="008272"/>
          </w:tcPr>
          <w:p w14:paraId="15EED67E" w14:textId="77777777" w:rsidR="00FB2463" w:rsidRPr="00425E11" w:rsidRDefault="00FB2463" w:rsidP="00A468E2">
            <w:pPr>
              <w:pStyle w:val="TableHeader"/>
            </w:pPr>
            <w:r w:rsidRPr="00425E11">
              <w:t>Assumption</w:t>
            </w:r>
          </w:p>
        </w:tc>
        <w:tc>
          <w:tcPr>
            <w:tcW w:w="4230" w:type="dxa"/>
            <w:gridSpan w:val="2"/>
            <w:shd w:val="clear" w:color="auto" w:fill="008272"/>
          </w:tcPr>
          <w:p w14:paraId="06A75DD1" w14:textId="77777777" w:rsidR="00FB2463" w:rsidRPr="00425E11" w:rsidRDefault="00FB2463" w:rsidP="00A468E2">
            <w:pPr>
              <w:pStyle w:val="TableHeader"/>
            </w:pPr>
            <w:r w:rsidRPr="00425E11">
              <w:t>Comments</w:t>
            </w:r>
          </w:p>
        </w:tc>
      </w:tr>
      <w:tr w:rsidR="00FB2463" w:rsidRPr="00425E11" w14:paraId="1D39E111" w14:textId="77777777" w:rsidTr="00D9294D">
        <w:trPr>
          <w:gridAfter w:val="1"/>
          <w:wAfter w:w="36" w:type="dxa"/>
        </w:trPr>
        <w:tc>
          <w:tcPr>
            <w:tcW w:w="513" w:type="dxa"/>
          </w:tcPr>
          <w:p w14:paraId="31337CB5" w14:textId="77777777" w:rsidR="00FB2463" w:rsidRPr="00425E11" w:rsidRDefault="00FB2463" w:rsidP="00A468E2">
            <w:pPr>
              <w:rPr>
                <w:rFonts w:cstheme="minorHAnsi"/>
              </w:rPr>
            </w:pPr>
            <w:r w:rsidRPr="00425E11">
              <w:rPr>
                <w:rFonts w:cstheme="minorHAnsi"/>
              </w:rPr>
              <w:t>1</w:t>
            </w:r>
          </w:p>
        </w:tc>
        <w:tc>
          <w:tcPr>
            <w:tcW w:w="4614" w:type="dxa"/>
          </w:tcPr>
          <w:p w14:paraId="1F440871" w14:textId="77777777" w:rsidR="00FB2463" w:rsidRPr="00425E11" w:rsidRDefault="00FB2463" w:rsidP="00A468E2">
            <w:pPr>
              <w:rPr>
                <w:rFonts w:cstheme="minorHAnsi"/>
              </w:rPr>
            </w:pPr>
            <w:r w:rsidRPr="00425E11">
              <w:t>FDDs will only be written for Customer-approved customizations.</w:t>
            </w:r>
          </w:p>
        </w:tc>
        <w:tc>
          <w:tcPr>
            <w:tcW w:w="4230" w:type="dxa"/>
          </w:tcPr>
          <w:p w14:paraId="1004A4FB" w14:textId="77777777" w:rsidR="00FB2463" w:rsidRPr="00425E11" w:rsidRDefault="00FB2463" w:rsidP="00A468E2">
            <w:pPr>
              <w:rPr>
                <w:rFonts w:cstheme="minorHAnsi"/>
              </w:rPr>
            </w:pPr>
            <w:r w:rsidRPr="00425E11">
              <w:rPr>
                <w:rFonts w:cstheme="minorHAnsi"/>
              </w:rPr>
              <w:t>FDDs must be completed before the end of the Build-Design activity set for each iteration.</w:t>
            </w:r>
          </w:p>
        </w:tc>
      </w:tr>
      <w:tr w:rsidR="00FB2463" w:rsidRPr="00425E11" w14:paraId="4B0F99F5" w14:textId="77777777" w:rsidTr="00D9294D">
        <w:trPr>
          <w:gridAfter w:val="1"/>
          <w:wAfter w:w="36" w:type="dxa"/>
        </w:trPr>
        <w:tc>
          <w:tcPr>
            <w:tcW w:w="513" w:type="dxa"/>
          </w:tcPr>
          <w:p w14:paraId="507BFF46" w14:textId="77777777" w:rsidR="00FB2463" w:rsidRPr="00425E11" w:rsidRDefault="00FB2463" w:rsidP="00A468E2">
            <w:pPr>
              <w:rPr>
                <w:rFonts w:cstheme="minorHAnsi"/>
              </w:rPr>
            </w:pPr>
            <w:r w:rsidRPr="00425E11">
              <w:rPr>
                <w:rFonts w:cstheme="minorHAnsi"/>
              </w:rPr>
              <w:t>2</w:t>
            </w:r>
          </w:p>
        </w:tc>
        <w:tc>
          <w:tcPr>
            <w:tcW w:w="4614" w:type="dxa"/>
          </w:tcPr>
          <w:p w14:paraId="3FFCFFD0" w14:textId="77777777" w:rsidR="00FB2463" w:rsidRPr="00425E11" w:rsidRDefault="00FB2463" w:rsidP="00A468E2">
            <w:pPr>
              <w:rPr>
                <w:rFonts w:cstheme="minorHAnsi"/>
              </w:rPr>
            </w:pPr>
            <w:r w:rsidRPr="00425E11">
              <w:rPr>
                <w:rFonts w:cstheme="minorHAnsi"/>
              </w:rPr>
              <w:t>Completion of functional tests as it relates to customizations is required within 3 days of the code being delivered to the Customer.</w:t>
            </w:r>
          </w:p>
        </w:tc>
        <w:tc>
          <w:tcPr>
            <w:tcW w:w="4230" w:type="dxa"/>
          </w:tcPr>
          <w:p w14:paraId="67EEB12B" w14:textId="77777777" w:rsidR="00FB2463" w:rsidRPr="00425E11" w:rsidRDefault="00FB2463" w:rsidP="00A468E2">
            <w:pPr>
              <w:rPr>
                <w:rFonts w:cstheme="minorHAnsi"/>
              </w:rPr>
            </w:pPr>
            <w:r w:rsidRPr="00425E11">
              <w:rPr>
                <w:rFonts w:cstheme="minorHAnsi"/>
              </w:rPr>
              <w:t>Testing must be completed before the end of Build-Iteration Testing activity set for each iteration.</w:t>
            </w:r>
          </w:p>
        </w:tc>
      </w:tr>
      <w:tr w:rsidR="00FB2463" w:rsidRPr="00425E11" w14:paraId="0CB8146B" w14:textId="77777777" w:rsidTr="00D9294D">
        <w:trPr>
          <w:gridAfter w:val="1"/>
          <w:wAfter w:w="36" w:type="dxa"/>
        </w:trPr>
        <w:tc>
          <w:tcPr>
            <w:tcW w:w="513" w:type="dxa"/>
          </w:tcPr>
          <w:p w14:paraId="309235F4" w14:textId="77777777" w:rsidR="00FB2463" w:rsidRPr="00425E11" w:rsidRDefault="00FB2463" w:rsidP="00A468E2">
            <w:pPr>
              <w:rPr>
                <w:rFonts w:cstheme="minorHAnsi"/>
              </w:rPr>
            </w:pPr>
            <w:r w:rsidRPr="00425E11">
              <w:rPr>
                <w:rFonts w:cstheme="minorHAnsi"/>
              </w:rPr>
              <w:t>3</w:t>
            </w:r>
          </w:p>
        </w:tc>
        <w:tc>
          <w:tcPr>
            <w:tcW w:w="4614" w:type="dxa"/>
          </w:tcPr>
          <w:p w14:paraId="742CA555" w14:textId="77777777" w:rsidR="00FB2463" w:rsidRPr="00425E11" w:rsidRDefault="00FB2463" w:rsidP="00A468E2">
            <w:pPr>
              <w:rPr>
                <w:rFonts w:cstheme="minorHAnsi"/>
              </w:rPr>
            </w:pPr>
            <w:r w:rsidRPr="00425E11">
              <w:rPr>
                <w:rFonts w:cstheme="minorHAnsi"/>
              </w:rPr>
              <w:t>Although FDDs will be written throughout the Build-Analysis and Build-Design activity sets, it is assumed all FDDs will be completed and approved by the Customer by the Build-Design activity set.</w:t>
            </w:r>
          </w:p>
        </w:tc>
        <w:tc>
          <w:tcPr>
            <w:tcW w:w="4230" w:type="dxa"/>
          </w:tcPr>
          <w:p w14:paraId="6FCFA9F5" w14:textId="77777777" w:rsidR="00FB2463" w:rsidRPr="00425E11" w:rsidRDefault="00FB2463" w:rsidP="00A468E2">
            <w:pPr>
              <w:rPr>
                <w:rFonts w:cstheme="minorHAnsi"/>
              </w:rPr>
            </w:pPr>
            <w:r w:rsidRPr="00425E11">
              <w:rPr>
                <w:rFonts w:cstheme="minorHAnsi"/>
              </w:rPr>
              <w:t>This must be completed before the end of Build-Design activity set for each iteration.</w:t>
            </w:r>
          </w:p>
        </w:tc>
      </w:tr>
      <w:tr w:rsidR="00FB2463" w:rsidRPr="00425E11" w14:paraId="01117ACC" w14:textId="77777777" w:rsidTr="00D9294D">
        <w:trPr>
          <w:gridAfter w:val="1"/>
          <w:wAfter w:w="36" w:type="dxa"/>
        </w:trPr>
        <w:tc>
          <w:tcPr>
            <w:tcW w:w="513" w:type="dxa"/>
          </w:tcPr>
          <w:p w14:paraId="0CF3FC74" w14:textId="77777777" w:rsidR="00FB2463" w:rsidRPr="00425E11" w:rsidRDefault="00FB2463" w:rsidP="00A468E2">
            <w:pPr>
              <w:rPr>
                <w:rFonts w:cstheme="minorHAnsi"/>
              </w:rPr>
            </w:pPr>
            <w:r w:rsidRPr="00425E11">
              <w:rPr>
                <w:rFonts w:cstheme="minorHAnsi"/>
              </w:rPr>
              <w:t>4</w:t>
            </w:r>
          </w:p>
        </w:tc>
        <w:tc>
          <w:tcPr>
            <w:tcW w:w="4614" w:type="dxa"/>
          </w:tcPr>
          <w:p w14:paraId="0728AEBC" w14:textId="77777777" w:rsidR="00FB2463" w:rsidRPr="00425E11" w:rsidRDefault="00FB2463" w:rsidP="00A468E2">
            <w:pPr>
              <w:rPr>
                <w:rFonts w:cstheme="minorHAnsi"/>
              </w:rPr>
            </w:pPr>
            <w:r w:rsidRPr="00425E11">
              <w:t>Completed TDDs will be moved immediately into development.</w:t>
            </w:r>
          </w:p>
        </w:tc>
        <w:tc>
          <w:tcPr>
            <w:tcW w:w="4230" w:type="dxa"/>
          </w:tcPr>
          <w:p w14:paraId="3EC40570" w14:textId="77777777" w:rsidR="00FB2463" w:rsidRPr="00425E11" w:rsidRDefault="00FB2463" w:rsidP="00A468E2">
            <w:pPr>
              <w:rPr>
                <w:rFonts w:cstheme="minorHAnsi"/>
              </w:rPr>
            </w:pPr>
            <w:r w:rsidRPr="00425E11">
              <w:rPr>
                <w:rFonts w:cstheme="minorHAnsi"/>
              </w:rPr>
              <w:t>This must be completed before the end of the Build-Design activity set for each iteration.</w:t>
            </w:r>
          </w:p>
        </w:tc>
      </w:tr>
    </w:tbl>
    <w:p w14:paraId="4FAEDDAE" w14:textId="77777777" w:rsidR="00FB2463" w:rsidRPr="00425E11" w:rsidRDefault="00FB2463" w:rsidP="00FB2463">
      <w:pPr>
        <w:pStyle w:val="Heading3"/>
      </w:pPr>
      <w:bookmarkStart w:id="321" w:name="_Toc455644043"/>
      <w:bookmarkStart w:id="322" w:name="_Toc34573975"/>
      <w:r w:rsidRPr="00425E11">
        <w:t xml:space="preserve">Build </w:t>
      </w:r>
      <w:bookmarkEnd w:id="321"/>
      <w:r w:rsidRPr="00425E11">
        <w:t>management</w:t>
      </w:r>
      <w:bookmarkEnd w:id="322"/>
    </w:p>
    <w:p w14:paraId="027B4856" w14:textId="3BF1E893" w:rsidR="00FB2463" w:rsidRPr="00425E11" w:rsidRDefault="00FB2463" w:rsidP="00FB2463">
      <w:r w:rsidRPr="00425E11">
        <w:t>Build management refers to the activities related to packaging and deploying the code artifacts that are developed as a part of this implementation. Build management does not include the management of non</w:t>
      </w:r>
      <w:r w:rsidR="0019386A">
        <w:t>-</w:t>
      </w:r>
      <w:r w:rsidRPr="00425E11">
        <w:t>developed components, which include, but are not limited to:</w:t>
      </w:r>
    </w:p>
    <w:p w14:paraId="4E92C2D7" w14:textId="77777777" w:rsidR="00FB2463" w:rsidRPr="00425E11" w:rsidRDefault="00FB2463" w:rsidP="00FB2463">
      <w:pPr>
        <w:pStyle w:val="Bulletlist"/>
      </w:pPr>
      <w:r w:rsidRPr="00425E11">
        <w:t>Operating system versions, updated service packs, or hotfixes</w:t>
      </w:r>
    </w:p>
    <w:p w14:paraId="6F498367" w14:textId="74668BEB" w:rsidR="00FB2463" w:rsidRPr="00425E11" w:rsidRDefault="00FB2463" w:rsidP="00FB2463">
      <w:pPr>
        <w:pStyle w:val="Bulletlist"/>
      </w:pPr>
      <w:r w:rsidRPr="00425E11">
        <w:t>Microsoft Dynamics 365 version updates, update rollups, or hotfixes</w:t>
      </w:r>
    </w:p>
    <w:p w14:paraId="7242FA54" w14:textId="77777777" w:rsidR="00FB2463" w:rsidRDefault="00FB2463" w:rsidP="00FB2463">
      <w:pPr>
        <w:pStyle w:val="Bulletlist"/>
      </w:pPr>
      <w:r w:rsidRPr="00425E11">
        <w:t>Other server or client framework component versions, updated service packs, or hotfixes</w:t>
      </w:r>
    </w:p>
    <w:p w14:paraId="55E73C6C" w14:textId="77777777" w:rsidR="0034441D" w:rsidRDefault="0034441D" w:rsidP="0034441D">
      <w:pPr>
        <w:pStyle w:val="Bulletlist"/>
        <w:numPr>
          <w:ilvl w:val="0"/>
          <w:numId w:val="0"/>
        </w:numPr>
        <w:ind w:left="360" w:hanging="360"/>
      </w:pPr>
    </w:p>
    <w:p w14:paraId="20B32701" w14:textId="77777777" w:rsidR="0034441D" w:rsidRDefault="0034441D" w:rsidP="0034441D">
      <w:pPr>
        <w:pStyle w:val="Bulletlist"/>
        <w:numPr>
          <w:ilvl w:val="0"/>
          <w:numId w:val="0"/>
        </w:numPr>
        <w:ind w:left="360" w:hanging="360"/>
      </w:pPr>
    </w:p>
    <w:tbl>
      <w:tblPr>
        <w:tblW w:w="9353"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CellMar>
          <w:top w:w="58" w:type="dxa"/>
          <w:left w:w="72" w:type="dxa"/>
          <w:bottom w:w="58" w:type="dxa"/>
          <w:right w:w="72" w:type="dxa"/>
        </w:tblCellMar>
        <w:tblLook w:val="04A0" w:firstRow="1" w:lastRow="0" w:firstColumn="1" w:lastColumn="0" w:noHBand="0" w:noVBand="1"/>
      </w:tblPr>
      <w:tblGrid>
        <w:gridCol w:w="268"/>
        <w:gridCol w:w="1572"/>
        <w:gridCol w:w="2410"/>
        <w:gridCol w:w="2268"/>
        <w:gridCol w:w="1417"/>
        <w:gridCol w:w="1418"/>
      </w:tblGrid>
      <w:tr w:rsidR="0034441D" w:rsidRPr="008D33BD" w14:paraId="4C6C5AAA" w14:textId="77777777" w:rsidTr="00097111">
        <w:trPr>
          <w:trHeight w:val="392"/>
          <w:tblHeader/>
        </w:trPr>
        <w:tc>
          <w:tcPr>
            <w:tcW w:w="268" w:type="dxa"/>
            <w:tcBorders>
              <w:top w:val="single" w:sz="2" w:space="0" w:color="0078D7" w:themeColor="accent1"/>
              <w:left w:val="single" w:sz="2" w:space="0" w:color="0078D7" w:themeColor="accent1"/>
              <w:bottom w:val="nil"/>
              <w:right w:val="single" w:sz="4" w:space="0" w:color="BFBFBF" w:themeColor="background1" w:themeShade="BF"/>
            </w:tcBorders>
            <w:shd w:val="clear" w:color="auto" w:fill="008272"/>
          </w:tcPr>
          <w:p w14:paraId="5B138B1C" w14:textId="77777777" w:rsidR="0034441D" w:rsidRPr="008D33BD" w:rsidRDefault="0034441D" w:rsidP="00097111">
            <w:pPr>
              <w:pStyle w:val="TableHeader"/>
            </w:pPr>
            <w:r w:rsidRPr="008D33BD">
              <w:t>#</w:t>
            </w:r>
          </w:p>
        </w:tc>
        <w:tc>
          <w:tcPr>
            <w:tcW w:w="1572" w:type="dxa"/>
            <w:tcBorders>
              <w:top w:val="single" w:sz="2" w:space="0" w:color="0078D7" w:themeColor="accent1"/>
              <w:left w:val="single" w:sz="4" w:space="0" w:color="BFBFBF" w:themeColor="background1" w:themeShade="BF"/>
              <w:bottom w:val="nil"/>
              <w:right w:val="single" w:sz="2" w:space="0" w:color="BFBFBF" w:themeColor="background1" w:themeShade="BF"/>
            </w:tcBorders>
            <w:shd w:val="clear" w:color="auto" w:fill="008272"/>
          </w:tcPr>
          <w:p w14:paraId="17CC8E4F" w14:textId="77777777" w:rsidR="0034441D" w:rsidRPr="008D33BD" w:rsidRDefault="0034441D" w:rsidP="00097111">
            <w:pPr>
              <w:pStyle w:val="TableHeader"/>
            </w:pPr>
            <w:r w:rsidRPr="008D33BD">
              <w:t>Task</w:t>
            </w:r>
          </w:p>
        </w:tc>
        <w:tc>
          <w:tcPr>
            <w:tcW w:w="2410" w:type="dxa"/>
            <w:tcBorders>
              <w:top w:val="single" w:sz="2" w:space="0" w:color="0078D7" w:themeColor="accent1"/>
              <w:left w:val="single" w:sz="2" w:space="0" w:color="BFBFBF" w:themeColor="background1" w:themeShade="BF"/>
              <w:bottom w:val="nil"/>
              <w:right w:val="single" w:sz="2" w:space="0" w:color="BFBFBF" w:themeColor="background1" w:themeShade="BF"/>
            </w:tcBorders>
            <w:shd w:val="clear" w:color="auto" w:fill="008272"/>
          </w:tcPr>
          <w:p w14:paraId="1D7C3E13" w14:textId="77777777" w:rsidR="0034441D" w:rsidRPr="008D33BD" w:rsidRDefault="0034441D" w:rsidP="00097111">
            <w:pPr>
              <w:pStyle w:val="TableHeader"/>
            </w:pPr>
            <w:r w:rsidRPr="008D33BD">
              <w:t>Description</w:t>
            </w:r>
          </w:p>
        </w:tc>
        <w:tc>
          <w:tcPr>
            <w:tcW w:w="2268" w:type="dxa"/>
            <w:tcBorders>
              <w:top w:val="single" w:sz="2" w:space="0" w:color="0078D7" w:themeColor="accent1"/>
              <w:left w:val="single" w:sz="2" w:space="0" w:color="BFBFBF" w:themeColor="background1" w:themeShade="BF"/>
              <w:bottom w:val="nil"/>
              <w:right w:val="single" w:sz="2" w:space="0" w:color="BFBFBF" w:themeColor="background1" w:themeShade="BF"/>
            </w:tcBorders>
            <w:shd w:val="clear" w:color="auto" w:fill="008272"/>
          </w:tcPr>
          <w:p w14:paraId="42661C6B" w14:textId="77777777" w:rsidR="0034441D" w:rsidDel="00886663" w:rsidRDefault="0034441D" w:rsidP="00097111">
            <w:pPr>
              <w:pStyle w:val="TableHeader"/>
            </w:pPr>
            <w:r>
              <w:t>Assumption</w:t>
            </w:r>
          </w:p>
        </w:tc>
        <w:tc>
          <w:tcPr>
            <w:tcW w:w="1417" w:type="dxa"/>
            <w:tcBorders>
              <w:top w:val="single" w:sz="2" w:space="0" w:color="0078D7" w:themeColor="accent1"/>
              <w:left w:val="single" w:sz="2" w:space="0" w:color="BFBFBF" w:themeColor="background1" w:themeShade="BF"/>
              <w:bottom w:val="nil"/>
              <w:right w:val="single" w:sz="2" w:space="0" w:color="BFBFBF" w:themeColor="background1" w:themeShade="BF"/>
            </w:tcBorders>
            <w:shd w:val="clear" w:color="auto" w:fill="008272"/>
          </w:tcPr>
          <w:p w14:paraId="625D1394" w14:textId="77777777" w:rsidR="0034441D" w:rsidRPr="002F4D54" w:rsidRDefault="0034441D" w:rsidP="00097111">
            <w:pPr>
              <w:pStyle w:val="TableHeader"/>
              <w:rPr>
                <w:sz w:val="18"/>
              </w:rPr>
            </w:pPr>
            <w:r w:rsidRPr="002F4D54">
              <w:rPr>
                <w:sz w:val="18"/>
              </w:rPr>
              <w:t xml:space="preserve">Responsibility </w:t>
            </w:r>
          </w:p>
        </w:tc>
        <w:tc>
          <w:tcPr>
            <w:tcW w:w="1418" w:type="dxa"/>
            <w:tcBorders>
              <w:top w:val="single" w:sz="2" w:space="0" w:color="0078D7" w:themeColor="accent1"/>
              <w:left w:val="single" w:sz="2" w:space="0" w:color="BFBFBF" w:themeColor="background1" w:themeShade="BF"/>
              <w:bottom w:val="nil"/>
              <w:right w:val="single" w:sz="2" w:space="0" w:color="0078D7" w:themeColor="accent1"/>
            </w:tcBorders>
            <w:shd w:val="clear" w:color="auto" w:fill="008272"/>
          </w:tcPr>
          <w:p w14:paraId="27C50562" w14:textId="77777777" w:rsidR="0034441D" w:rsidRPr="002F4D54" w:rsidRDefault="0034441D" w:rsidP="00097111">
            <w:pPr>
              <w:pStyle w:val="TableHeader"/>
              <w:rPr>
                <w:sz w:val="18"/>
              </w:rPr>
            </w:pPr>
            <w:r w:rsidRPr="002F4D54">
              <w:rPr>
                <w:sz w:val="18"/>
              </w:rPr>
              <w:t>Shadow Responsibility</w:t>
            </w:r>
          </w:p>
        </w:tc>
      </w:tr>
      <w:tr w:rsidR="0034441D" w:rsidRPr="008D33BD" w14:paraId="416B7E72" w14:textId="77777777" w:rsidTr="00097111">
        <w:trPr>
          <w:trHeight w:val="1307"/>
        </w:trPr>
        <w:tc>
          <w:tcPr>
            <w:tcW w:w="268" w:type="dxa"/>
            <w:tcBorders>
              <w:top w:val="nil"/>
            </w:tcBorders>
          </w:tcPr>
          <w:p w14:paraId="73DF1255" w14:textId="77777777" w:rsidR="0034441D" w:rsidRPr="008D33BD" w:rsidRDefault="0034441D" w:rsidP="00097111">
            <w:pPr>
              <w:pStyle w:val="TableText"/>
            </w:pPr>
            <w:r w:rsidRPr="008D33BD">
              <w:t>1</w:t>
            </w:r>
          </w:p>
        </w:tc>
        <w:tc>
          <w:tcPr>
            <w:tcW w:w="1572" w:type="dxa"/>
            <w:tcBorders>
              <w:top w:val="nil"/>
            </w:tcBorders>
          </w:tcPr>
          <w:p w14:paraId="4FCF3A45" w14:textId="77777777" w:rsidR="0034441D" w:rsidRPr="008D33BD" w:rsidRDefault="0034441D" w:rsidP="00097111">
            <w:pPr>
              <w:pStyle w:val="TableText"/>
            </w:pPr>
            <w:r w:rsidRPr="008D33BD">
              <w:t>Build creation—in-scope components</w:t>
            </w:r>
          </w:p>
        </w:tc>
        <w:tc>
          <w:tcPr>
            <w:tcW w:w="2410" w:type="dxa"/>
            <w:tcBorders>
              <w:top w:val="nil"/>
            </w:tcBorders>
          </w:tcPr>
          <w:p w14:paraId="5BFB386A" w14:textId="77777777" w:rsidR="0034441D" w:rsidRPr="008D33BD" w:rsidRDefault="0034441D" w:rsidP="00097111">
            <w:pPr>
              <w:pStyle w:val="TableText"/>
            </w:pPr>
            <w:r w:rsidRPr="008D33BD">
              <w:t>Management of the selection and transfer of code from a version control system to the build environment</w:t>
            </w:r>
          </w:p>
        </w:tc>
        <w:tc>
          <w:tcPr>
            <w:tcW w:w="2268" w:type="dxa"/>
            <w:tcBorders>
              <w:top w:val="nil"/>
            </w:tcBorders>
          </w:tcPr>
          <w:p w14:paraId="4FB0220F" w14:textId="7005E1EA" w:rsidR="0034441D" w:rsidRDefault="0034441D" w:rsidP="00097111">
            <w:pPr>
              <w:pStyle w:val="TableText"/>
            </w:pPr>
            <w:r>
              <w:t>SOS-ALARM</w:t>
            </w:r>
            <w:r w:rsidRPr="002F4D54">
              <w:t xml:space="preserve"> with support from Microsoft,</w:t>
            </w:r>
            <w:r w:rsidRPr="002F4D54" w:rsidDel="00C769DE">
              <w:t xml:space="preserve"> </w:t>
            </w:r>
            <w:r w:rsidRPr="002F4D54">
              <w:t>is responsible for all build management activities.</w:t>
            </w:r>
          </w:p>
        </w:tc>
        <w:tc>
          <w:tcPr>
            <w:tcW w:w="1417" w:type="dxa"/>
            <w:tcBorders>
              <w:top w:val="nil"/>
            </w:tcBorders>
          </w:tcPr>
          <w:p w14:paraId="33177457" w14:textId="77777777" w:rsidR="0034441D" w:rsidRPr="008D33BD" w:rsidRDefault="0034441D" w:rsidP="00097111">
            <w:pPr>
              <w:pStyle w:val="TableText"/>
            </w:pPr>
            <w:r>
              <w:t>Microsoft</w:t>
            </w:r>
          </w:p>
        </w:tc>
        <w:tc>
          <w:tcPr>
            <w:tcW w:w="1418" w:type="dxa"/>
            <w:tcBorders>
              <w:top w:val="nil"/>
            </w:tcBorders>
          </w:tcPr>
          <w:p w14:paraId="25D6EDBF" w14:textId="46F174C7" w:rsidR="0034441D" w:rsidRPr="008D33BD" w:rsidRDefault="0034441D" w:rsidP="00097111">
            <w:pPr>
              <w:pStyle w:val="TableText"/>
            </w:pPr>
            <w:r>
              <w:t>SOS-ALARM</w:t>
            </w:r>
          </w:p>
        </w:tc>
      </w:tr>
      <w:tr w:rsidR="0034441D" w:rsidRPr="008D33BD" w14:paraId="56FF285B" w14:textId="77777777" w:rsidTr="00097111">
        <w:trPr>
          <w:trHeight w:val="1579"/>
        </w:trPr>
        <w:tc>
          <w:tcPr>
            <w:tcW w:w="268" w:type="dxa"/>
          </w:tcPr>
          <w:p w14:paraId="53DEAEE2" w14:textId="77777777" w:rsidR="0034441D" w:rsidRPr="008D33BD" w:rsidRDefault="0034441D" w:rsidP="00097111">
            <w:pPr>
              <w:pStyle w:val="TableText"/>
            </w:pPr>
            <w:r w:rsidRPr="008D33BD">
              <w:t>2</w:t>
            </w:r>
          </w:p>
        </w:tc>
        <w:tc>
          <w:tcPr>
            <w:tcW w:w="1572" w:type="dxa"/>
          </w:tcPr>
          <w:p w14:paraId="20E7FB48" w14:textId="77777777" w:rsidR="0034441D" w:rsidRPr="008D33BD" w:rsidRDefault="0034441D" w:rsidP="00097111">
            <w:pPr>
              <w:pStyle w:val="TableText"/>
            </w:pPr>
            <w:r w:rsidRPr="008D33BD">
              <w:t>Build compilation—in-scope components</w:t>
            </w:r>
          </w:p>
        </w:tc>
        <w:tc>
          <w:tcPr>
            <w:tcW w:w="2410" w:type="dxa"/>
          </w:tcPr>
          <w:p w14:paraId="7E9FB133" w14:textId="77777777" w:rsidR="0034441D" w:rsidRPr="008D33BD" w:rsidRDefault="0034441D" w:rsidP="00097111">
            <w:pPr>
              <w:pStyle w:val="TableText"/>
            </w:pPr>
            <w:r w:rsidRPr="008D33BD">
              <w:t>Management of the compilation of code and the coordination of compile-error resolution that results in the creation of model stores</w:t>
            </w:r>
          </w:p>
        </w:tc>
        <w:tc>
          <w:tcPr>
            <w:tcW w:w="2268" w:type="dxa"/>
          </w:tcPr>
          <w:p w14:paraId="4F5DECA2" w14:textId="77777777" w:rsidR="0034441D" w:rsidRDefault="0034441D" w:rsidP="00097111">
            <w:pPr>
              <w:pStyle w:val="TableText"/>
            </w:pPr>
            <w:r w:rsidRPr="002F4D54">
              <w:t>Microsoft assumes that there will be 1 production level builds created and deployed as part of this implementation, as specified in this SOW.</w:t>
            </w:r>
          </w:p>
        </w:tc>
        <w:tc>
          <w:tcPr>
            <w:tcW w:w="1417" w:type="dxa"/>
          </w:tcPr>
          <w:p w14:paraId="614BED79" w14:textId="77777777" w:rsidR="0034441D" w:rsidRPr="008D33BD" w:rsidRDefault="0034441D" w:rsidP="00097111">
            <w:pPr>
              <w:pStyle w:val="TableText"/>
            </w:pPr>
            <w:r>
              <w:t>Microsoft</w:t>
            </w:r>
          </w:p>
        </w:tc>
        <w:tc>
          <w:tcPr>
            <w:tcW w:w="1418" w:type="dxa"/>
          </w:tcPr>
          <w:p w14:paraId="38E22701" w14:textId="51C294FB" w:rsidR="0034441D" w:rsidRPr="008D33BD" w:rsidRDefault="0034441D" w:rsidP="00097111">
            <w:pPr>
              <w:pStyle w:val="TableText"/>
            </w:pPr>
            <w:r>
              <w:t>SOS-ALARM</w:t>
            </w:r>
          </w:p>
        </w:tc>
      </w:tr>
      <w:tr w:rsidR="0034441D" w:rsidRPr="008D33BD" w14:paraId="7326837B" w14:textId="77777777" w:rsidTr="00097111">
        <w:trPr>
          <w:trHeight w:val="1050"/>
        </w:trPr>
        <w:tc>
          <w:tcPr>
            <w:tcW w:w="268" w:type="dxa"/>
          </w:tcPr>
          <w:p w14:paraId="15BC007B" w14:textId="77777777" w:rsidR="0034441D" w:rsidRPr="008D33BD" w:rsidRDefault="0034441D" w:rsidP="00097111">
            <w:pPr>
              <w:pStyle w:val="TableText"/>
            </w:pPr>
            <w:r w:rsidRPr="008D33BD">
              <w:lastRenderedPageBreak/>
              <w:t>3</w:t>
            </w:r>
          </w:p>
        </w:tc>
        <w:tc>
          <w:tcPr>
            <w:tcW w:w="1572" w:type="dxa"/>
          </w:tcPr>
          <w:p w14:paraId="686B24DB" w14:textId="77777777" w:rsidR="0034441D" w:rsidRPr="008D33BD" w:rsidRDefault="0034441D" w:rsidP="00097111">
            <w:pPr>
              <w:pStyle w:val="TableText"/>
            </w:pPr>
            <w:r w:rsidRPr="008D33BD">
              <w:t>Build deployment—in-scope components</w:t>
            </w:r>
          </w:p>
        </w:tc>
        <w:tc>
          <w:tcPr>
            <w:tcW w:w="2410" w:type="dxa"/>
          </w:tcPr>
          <w:p w14:paraId="7171CBE8" w14:textId="77777777" w:rsidR="0034441D" w:rsidRPr="008D33BD" w:rsidRDefault="0034441D" w:rsidP="00097111">
            <w:pPr>
              <w:pStyle w:val="TableText"/>
            </w:pPr>
            <w:r w:rsidRPr="008D33BD">
              <w:t xml:space="preserve">Deployment of builds through the environments within the scope of this document. </w:t>
            </w:r>
          </w:p>
        </w:tc>
        <w:tc>
          <w:tcPr>
            <w:tcW w:w="2268" w:type="dxa"/>
          </w:tcPr>
          <w:p w14:paraId="35A88821" w14:textId="3DEF142C" w:rsidR="0034441D" w:rsidRDefault="0034441D" w:rsidP="00097111">
            <w:pPr>
              <w:pStyle w:val="TableText"/>
            </w:pPr>
            <w:r w:rsidRPr="002F4D54">
              <w:t xml:space="preserve">Microsoft also assumes that the </w:t>
            </w:r>
            <w:r>
              <w:t>SOS-ALARM</w:t>
            </w:r>
            <w:r w:rsidRPr="002F4D54">
              <w:t xml:space="preserve"> team will include a build manager who will manage the build management tasks listed in the preceding table.</w:t>
            </w:r>
          </w:p>
        </w:tc>
        <w:tc>
          <w:tcPr>
            <w:tcW w:w="1417" w:type="dxa"/>
          </w:tcPr>
          <w:p w14:paraId="1D7B35C7" w14:textId="77777777" w:rsidR="0034441D" w:rsidRPr="008D33BD" w:rsidRDefault="0034441D" w:rsidP="00097111">
            <w:pPr>
              <w:pStyle w:val="TableText"/>
            </w:pPr>
            <w:r>
              <w:t>Microsoft</w:t>
            </w:r>
          </w:p>
        </w:tc>
        <w:tc>
          <w:tcPr>
            <w:tcW w:w="1418" w:type="dxa"/>
          </w:tcPr>
          <w:p w14:paraId="1ACADA54" w14:textId="62CACDD5" w:rsidR="0034441D" w:rsidRPr="008D33BD" w:rsidRDefault="0034441D" w:rsidP="00097111">
            <w:pPr>
              <w:pStyle w:val="TableText"/>
            </w:pPr>
            <w:r>
              <w:t>SOS-ALARM</w:t>
            </w:r>
          </w:p>
        </w:tc>
      </w:tr>
      <w:tr w:rsidR="0034441D" w:rsidRPr="008D33BD" w14:paraId="3C47CD5E" w14:textId="77777777" w:rsidTr="00097111">
        <w:trPr>
          <w:trHeight w:val="1314"/>
        </w:trPr>
        <w:tc>
          <w:tcPr>
            <w:tcW w:w="268" w:type="dxa"/>
          </w:tcPr>
          <w:p w14:paraId="278F0404" w14:textId="77777777" w:rsidR="0034441D" w:rsidRPr="008D33BD" w:rsidRDefault="0034441D" w:rsidP="00097111">
            <w:pPr>
              <w:pStyle w:val="TableText"/>
            </w:pPr>
            <w:r>
              <w:t>4</w:t>
            </w:r>
          </w:p>
        </w:tc>
        <w:tc>
          <w:tcPr>
            <w:tcW w:w="1572" w:type="dxa"/>
          </w:tcPr>
          <w:p w14:paraId="3499CA85" w14:textId="77777777" w:rsidR="0034441D" w:rsidRPr="008D33BD" w:rsidRDefault="0034441D" w:rsidP="00097111">
            <w:pPr>
              <w:pStyle w:val="TableText"/>
            </w:pPr>
            <w:r w:rsidRPr="009D0284">
              <w:rPr>
                <w:lang w:val="en-NZ"/>
              </w:rPr>
              <w:t>Build Deployment to Production environments – In Scope Components</w:t>
            </w:r>
          </w:p>
        </w:tc>
        <w:tc>
          <w:tcPr>
            <w:tcW w:w="2410" w:type="dxa"/>
          </w:tcPr>
          <w:p w14:paraId="0AFB2B95" w14:textId="77777777" w:rsidR="0034441D" w:rsidRPr="008D33BD" w:rsidRDefault="0034441D" w:rsidP="00097111">
            <w:pPr>
              <w:pStyle w:val="TableText"/>
            </w:pPr>
            <w:r>
              <w:t>Deployment of builds through packages via LCS to Production Environment.</w:t>
            </w:r>
          </w:p>
        </w:tc>
        <w:tc>
          <w:tcPr>
            <w:tcW w:w="2268" w:type="dxa"/>
          </w:tcPr>
          <w:p w14:paraId="60C3AFBF" w14:textId="77777777" w:rsidR="0034441D" w:rsidRDefault="0034441D" w:rsidP="00097111">
            <w:pPr>
              <w:pStyle w:val="TableText"/>
            </w:pPr>
            <w:r w:rsidRPr="002F4D54">
              <w:t xml:space="preserve">Microsoft will be in a supporting role for all the activities listed in the previous table. </w:t>
            </w:r>
          </w:p>
        </w:tc>
        <w:tc>
          <w:tcPr>
            <w:tcW w:w="1417" w:type="dxa"/>
          </w:tcPr>
          <w:p w14:paraId="4E3A0A34" w14:textId="5DAC1632" w:rsidR="0034441D" w:rsidRDefault="0034441D" w:rsidP="00097111">
            <w:pPr>
              <w:pStyle w:val="TableText"/>
            </w:pPr>
            <w:r>
              <w:t>SOS-ALARM</w:t>
            </w:r>
          </w:p>
        </w:tc>
        <w:tc>
          <w:tcPr>
            <w:tcW w:w="1418" w:type="dxa"/>
          </w:tcPr>
          <w:p w14:paraId="23A6423C" w14:textId="77777777" w:rsidR="0034441D" w:rsidRDefault="0034441D" w:rsidP="00097111">
            <w:pPr>
              <w:pStyle w:val="TableText"/>
            </w:pPr>
            <w:r>
              <w:t>Microsoft</w:t>
            </w:r>
          </w:p>
        </w:tc>
      </w:tr>
      <w:tr w:rsidR="0034441D" w:rsidRPr="008D33BD" w14:paraId="1551ADD4" w14:textId="77777777" w:rsidTr="00097111">
        <w:trPr>
          <w:trHeight w:val="1586"/>
        </w:trPr>
        <w:tc>
          <w:tcPr>
            <w:tcW w:w="268" w:type="dxa"/>
          </w:tcPr>
          <w:p w14:paraId="299E5343" w14:textId="77777777" w:rsidR="0034441D" w:rsidRPr="008D33BD" w:rsidRDefault="0034441D" w:rsidP="00097111">
            <w:pPr>
              <w:pStyle w:val="TableText"/>
            </w:pPr>
            <w:r>
              <w:t>5</w:t>
            </w:r>
          </w:p>
        </w:tc>
        <w:tc>
          <w:tcPr>
            <w:tcW w:w="1572" w:type="dxa"/>
          </w:tcPr>
          <w:p w14:paraId="39ECE916" w14:textId="77777777" w:rsidR="0034441D" w:rsidRPr="008D33BD" w:rsidRDefault="0034441D" w:rsidP="00097111">
            <w:pPr>
              <w:pStyle w:val="TableText"/>
            </w:pPr>
            <w:r w:rsidRPr="008D33BD">
              <w:t>Build coordination and communication—in-scope components</w:t>
            </w:r>
          </w:p>
        </w:tc>
        <w:tc>
          <w:tcPr>
            <w:tcW w:w="2410" w:type="dxa"/>
          </w:tcPr>
          <w:p w14:paraId="50B6D03A" w14:textId="77777777" w:rsidR="0034441D" w:rsidRPr="008D33BD" w:rsidRDefault="0034441D" w:rsidP="00097111">
            <w:pPr>
              <w:pStyle w:val="TableText"/>
            </w:pPr>
            <w:r w:rsidRPr="008D33BD">
              <w:t>Scheduling of environmental outages and the communication of build content to the implementation team and system users</w:t>
            </w:r>
          </w:p>
        </w:tc>
        <w:tc>
          <w:tcPr>
            <w:tcW w:w="2268" w:type="dxa"/>
          </w:tcPr>
          <w:p w14:paraId="105F15BE" w14:textId="77777777" w:rsidR="0034441D" w:rsidRPr="002F4D54" w:rsidRDefault="0034441D" w:rsidP="00097111">
            <w:pPr>
              <w:pStyle w:val="TableText"/>
            </w:pPr>
            <w:r w:rsidRPr="002F4D54">
              <w:t>Build management—out of scope components include the following:</w:t>
            </w:r>
          </w:p>
          <w:p w14:paraId="2AD1D73E" w14:textId="77777777" w:rsidR="0034441D" w:rsidRPr="002F4D54" w:rsidRDefault="0034441D" w:rsidP="00097111">
            <w:pPr>
              <w:pStyle w:val="TableBullet1"/>
            </w:pPr>
            <w:r w:rsidRPr="002F4D54">
              <w:t>Build creation</w:t>
            </w:r>
          </w:p>
          <w:p w14:paraId="4F3B285C" w14:textId="77777777" w:rsidR="0034441D" w:rsidRPr="002F4D54" w:rsidRDefault="0034441D" w:rsidP="00097111">
            <w:pPr>
              <w:pStyle w:val="TableBullet1"/>
            </w:pPr>
            <w:r w:rsidRPr="002F4D54">
              <w:t>Build compilation</w:t>
            </w:r>
          </w:p>
          <w:p w14:paraId="2B882C29" w14:textId="77777777" w:rsidR="0034441D" w:rsidRPr="002F4D54" w:rsidRDefault="0034441D" w:rsidP="00097111">
            <w:pPr>
              <w:pStyle w:val="TableBullet1"/>
            </w:pPr>
            <w:r w:rsidRPr="002F4D54">
              <w:t>Build promotion</w:t>
            </w:r>
          </w:p>
          <w:p w14:paraId="2212F976" w14:textId="77777777" w:rsidR="0034441D" w:rsidRDefault="0034441D" w:rsidP="00097111">
            <w:pPr>
              <w:pStyle w:val="TableText"/>
            </w:pPr>
            <w:r w:rsidRPr="002F4D54">
              <w:t>Build coordination, communication, and documentation</w:t>
            </w:r>
          </w:p>
        </w:tc>
        <w:tc>
          <w:tcPr>
            <w:tcW w:w="1417" w:type="dxa"/>
          </w:tcPr>
          <w:p w14:paraId="4CF8F22B" w14:textId="483D2FD0" w:rsidR="0034441D" w:rsidRPr="008D33BD" w:rsidRDefault="0034441D" w:rsidP="00097111">
            <w:pPr>
              <w:pStyle w:val="TableText"/>
            </w:pPr>
            <w:r>
              <w:t>SOS-ALARM</w:t>
            </w:r>
          </w:p>
        </w:tc>
        <w:tc>
          <w:tcPr>
            <w:tcW w:w="1418" w:type="dxa"/>
          </w:tcPr>
          <w:p w14:paraId="056F2E59" w14:textId="77777777" w:rsidR="0034441D" w:rsidRPr="008D33BD" w:rsidRDefault="0034441D" w:rsidP="00097111">
            <w:pPr>
              <w:pStyle w:val="TableText"/>
            </w:pPr>
          </w:p>
        </w:tc>
      </w:tr>
    </w:tbl>
    <w:p w14:paraId="4DAA1A30" w14:textId="77777777" w:rsidR="0034441D" w:rsidRPr="00425E11" w:rsidRDefault="0034441D" w:rsidP="00E87BFD">
      <w:pPr>
        <w:pStyle w:val="Bulletlist"/>
        <w:numPr>
          <w:ilvl w:val="0"/>
          <w:numId w:val="0"/>
        </w:numPr>
        <w:ind w:left="360" w:hanging="360"/>
      </w:pPr>
    </w:p>
    <w:p w14:paraId="0E8A68B9" w14:textId="4FF09DE5" w:rsidR="00FB2463" w:rsidRPr="00425E11" w:rsidRDefault="00FB2463" w:rsidP="00FB2463">
      <w:pPr>
        <w:pStyle w:val="Instructional"/>
      </w:pPr>
    </w:p>
    <w:p w14:paraId="37DB1575" w14:textId="77777777" w:rsidR="00FB2463" w:rsidRPr="00425E11" w:rsidRDefault="00FB2463" w:rsidP="00FB2463">
      <w:pPr>
        <w:pStyle w:val="Table-Header"/>
      </w:pPr>
    </w:p>
    <w:p w14:paraId="7C3473DD" w14:textId="77777777" w:rsidR="00FB2463" w:rsidRPr="00425E11" w:rsidRDefault="00FB2463" w:rsidP="00FB2463">
      <w:pPr>
        <w:pStyle w:val="Heading3"/>
      </w:pPr>
      <w:bookmarkStart w:id="323" w:name="_Toc455644042"/>
      <w:bookmarkStart w:id="324" w:name="_Ref33526320"/>
      <w:bookmarkStart w:id="325" w:name="_Toc34573976"/>
      <w:r w:rsidRPr="00425E11">
        <w:t xml:space="preserve">Environments and </w:t>
      </w:r>
      <w:bookmarkEnd w:id="323"/>
      <w:r w:rsidRPr="00425E11">
        <w:t>installation</w:t>
      </w:r>
      <w:bookmarkEnd w:id="324"/>
      <w:bookmarkEnd w:id="325"/>
    </w:p>
    <w:p w14:paraId="4C162A5F" w14:textId="5B3A400F" w:rsidR="009B65FA" w:rsidRPr="00A729EE" w:rsidRDefault="009B65FA" w:rsidP="00097111">
      <w:pPr>
        <w:rPr>
          <w:lang w:val="en-GB"/>
        </w:rPr>
      </w:pPr>
      <w:r w:rsidRPr="00A729EE">
        <w:rPr>
          <w:lang w:val="en-GB"/>
        </w:rPr>
        <w:t xml:space="preserve">The environments listed in the following table will be needed to deliver this project. Installation responsibility pertains to the installation of Microsoft Dynamics 365. The latest Microsoft Dynamics 365 implementation guide outlines system requirements that are </w:t>
      </w:r>
      <w:r w:rsidRPr="004F15D5">
        <w:t>SOS-Alarm</w:t>
      </w:r>
      <w:r w:rsidRPr="004F15D5" w:rsidDel="0045199F">
        <w:t xml:space="preserve"> </w:t>
      </w:r>
      <w:r w:rsidRPr="00A729EE">
        <w:rPr>
          <w:lang w:val="en-GB"/>
        </w:rPr>
        <w:t>responsibilities (such as acquiring the necessary licenses and making sure they are available before the project initiation).</w:t>
      </w:r>
    </w:p>
    <w:p w14:paraId="0964568E" w14:textId="5F276D8B" w:rsidR="009B65FA" w:rsidRPr="00A729EE" w:rsidRDefault="009B65FA" w:rsidP="00097111">
      <w:pPr>
        <w:rPr>
          <w:lang w:val="en-GB"/>
        </w:rPr>
      </w:pPr>
      <w:r w:rsidRPr="00A729EE">
        <w:rPr>
          <w:lang w:val="en-GB"/>
        </w:rPr>
        <w:t xml:space="preserve">Additionally, it is </w:t>
      </w:r>
      <w:r w:rsidRPr="004F15D5">
        <w:t>SOS-Alarm’s</w:t>
      </w:r>
      <w:r w:rsidRPr="00A729EE">
        <w:rPr>
          <w:lang w:val="en-GB"/>
        </w:rPr>
        <w:t xml:space="preserve"> responsibility to verify that the hardware and software required to set up the environments have been procured and set up in time to meet the schedule set forth in the project plan. Any delays to the project schedule caused by delays in availability of hardware or software are subject to the </w:t>
      </w:r>
      <w:r w:rsidRPr="00A729EE">
        <w:rPr>
          <w:lang w:val="en-GB"/>
        </w:rPr>
        <w:fldChar w:fldCharType="begin"/>
      </w:r>
      <w:r w:rsidRPr="004F15D5">
        <w:rPr>
          <w:lang w:val="en-GB"/>
        </w:rPr>
        <w:instrText xml:space="preserve"> REF _Ref495933218 \h </w:instrText>
      </w:r>
      <w:r w:rsidR="004F15D5">
        <w:rPr>
          <w:lang w:val="en-GB"/>
        </w:rPr>
        <w:instrText xml:space="preserve"> \* MERGEFORMAT </w:instrText>
      </w:r>
      <w:r w:rsidRPr="00A729EE">
        <w:rPr>
          <w:lang w:val="en-GB"/>
        </w:rPr>
      </w:r>
      <w:r w:rsidRPr="00A729EE">
        <w:rPr>
          <w:lang w:val="en-GB"/>
        </w:rPr>
        <w:fldChar w:fldCharType="separate"/>
      </w:r>
      <w:r w:rsidRPr="004F15D5">
        <w:rPr>
          <w:lang w:val="en-GB"/>
        </w:rPr>
        <w:t>Change management process</w:t>
      </w:r>
      <w:r w:rsidRPr="00A729EE">
        <w:rPr>
          <w:lang w:val="en-GB"/>
        </w:rPr>
        <w:fldChar w:fldCharType="end"/>
      </w:r>
      <w:r w:rsidRPr="00A729EE">
        <w:rPr>
          <w:lang w:val="en-GB"/>
        </w:rPr>
        <w:t xml:space="preserve"> described in Section </w:t>
      </w:r>
      <w:r w:rsidR="00C33841">
        <w:rPr>
          <w:lang w:val="en-GB"/>
        </w:rPr>
        <w:fldChar w:fldCharType="begin"/>
      </w:r>
      <w:r w:rsidR="00C33841">
        <w:rPr>
          <w:lang w:val="en-GB"/>
        </w:rPr>
        <w:instrText xml:space="preserve"> REF _Ref495933218 \r \h </w:instrText>
      </w:r>
      <w:r w:rsidR="004F15D5">
        <w:rPr>
          <w:lang w:val="en-GB"/>
        </w:rPr>
        <w:instrText xml:space="preserve"> \* MERGEFORMAT </w:instrText>
      </w:r>
      <w:r w:rsidR="00C33841">
        <w:rPr>
          <w:lang w:val="en-GB"/>
        </w:rPr>
      </w:r>
      <w:r w:rsidR="00C33841">
        <w:rPr>
          <w:lang w:val="en-GB"/>
        </w:rPr>
        <w:fldChar w:fldCharType="separate"/>
      </w:r>
      <w:r w:rsidR="00C33841">
        <w:rPr>
          <w:lang w:val="en-GB"/>
        </w:rPr>
        <w:t>2.12</w:t>
      </w:r>
      <w:r w:rsidR="00C33841">
        <w:rPr>
          <w:lang w:val="en-GB"/>
        </w:rPr>
        <w:fldChar w:fldCharType="end"/>
      </w:r>
      <w:r w:rsidRPr="00A729EE">
        <w:rPr>
          <w:lang w:val="en-GB"/>
        </w:rPr>
        <w:t xml:space="preserve"> of this SOW..</w:t>
      </w:r>
    </w:p>
    <w:p w14:paraId="69594978" w14:textId="2DAAD035" w:rsidR="009B65FA" w:rsidRPr="00A729EE" w:rsidRDefault="009B65FA" w:rsidP="00097111">
      <w:pPr>
        <w:rPr>
          <w:lang w:val="en-GB"/>
        </w:rPr>
      </w:pPr>
      <w:r w:rsidRPr="00A729EE">
        <w:rPr>
          <w:lang w:val="en-GB"/>
        </w:rPr>
        <w:lastRenderedPageBreak/>
        <w:t xml:space="preserve">It is also </w:t>
      </w:r>
      <w:r w:rsidRPr="004F15D5">
        <w:t>SOS-Alarm’s</w:t>
      </w:r>
      <w:r w:rsidRPr="00A729EE">
        <w:rPr>
          <w:lang w:val="en-GB"/>
        </w:rPr>
        <w:t xml:space="preserve"> responsibility to support the environments with regards to backups and operating system maintenance. Microsoft will set up and configure Microsoft Dynamics 365 and ISV solutions as applicable.</w:t>
      </w:r>
    </w:p>
    <w:p w14:paraId="2164702A" w14:textId="4037C2C7" w:rsidR="009B65FA" w:rsidRDefault="009B65FA" w:rsidP="00097111">
      <w:pPr>
        <w:rPr>
          <w:lang w:val="en-GB"/>
        </w:rPr>
      </w:pPr>
      <w:r w:rsidRPr="00A729EE">
        <w:rPr>
          <w:lang w:val="en-GB"/>
        </w:rPr>
        <w:t xml:space="preserve">Microsoft will work with </w:t>
      </w:r>
      <w:r w:rsidRPr="004F15D5">
        <w:t>SOS-Alarm’s</w:t>
      </w:r>
      <w:r w:rsidRPr="00A729EE">
        <w:rPr>
          <w:lang w:val="en-GB"/>
        </w:rPr>
        <w:t xml:space="preserve"> IT staff to complete the sizing exercise for the Production environment during the Solution Modelling activity set. The sizing recommendation for the environments will be based on the development environment configuration and quantity. This is an indicative list and the number of environments will be further planned during mobilization and initiation phases.</w:t>
      </w:r>
    </w:p>
    <w:p w14:paraId="43B477CE" w14:textId="77777777" w:rsidR="00D857AC" w:rsidRDefault="00D857AC" w:rsidP="00097111"/>
    <w:tbl>
      <w:tblPr>
        <w:tblW w:w="9391" w:type="dxa"/>
        <w:tblCellMar>
          <w:left w:w="0" w:type="dxa"/>
          <w:right w:w="0" w:type="dxa"/>
        </w:tblCellMar>
        <w:tblLook w:val="04A0" w:firstRow="1" w:lastRow="0" w:firstColumn="1" w:lastColumn="0" w:noHBand="0" w:noVBand="1"/>
      </w:tblPr>
      <w:tblGrid>
        <w:gridCol w:w="361"/>
        <w:gridCol w:w="1355"/>
        <w:gridCol w:w="1326"/>
        <w:gridCol w:w="1523"/>
        <w:gridCol w:w="1523"/>
        <w:gridCol w:w="1869"/>
        <w:gridCol w:w="1434"/>
      </w:tblGrid>
      <w:tr w:rsidR="00F31536" w14:paraId="70B59CD8" w14:textId="77777777" w:rsidTr="237DCB42">
        <w:trPr>
          <w:tblHeader/>
        </w:trPr>
        <w:tc>
          <w:tcPr>
            <w:tcW w:w="361" w:type="dxa"/>
            <w:tcBorders>
              <w:top w:val="single" w:sz="8" w:space="0" w:color="4472C4"/>
              <w:left w:val="single" w:sz="8" w:space="0" w:color="4472C4"/>
              <w:bottom w:val="nil"/>
              <w:right w:val="single" w:sz="8" w:space="0" w:color="BFBFBF" w:themeColor="background1" w:themeShade="BF"/>
            </w:tcBorders>
            <w:shd w:val="clear" w:color="auto" w:fill="008272" w:themeFill="accent5"/>
            <w:tcMar>
              <w:top w:w="58" w:type="dxa"/>
              <w:left w:w="72" w:type="dxa"/>
              <w:bottom w:w="58" w:type="dxa"/>
              <w:right w:w="72" w:type="dxa"/>
            </w:tcMar>
          </w:tcPr>
          <w:p w14:paraId="08B0F642" w14:textId="77777777" w:rsidR="00F31536" w:rsidRDefault="00F31536">
            <w:pPr>
              <w:pStyle w:val="TableHeader"/>
              <w:spacing w:line="252" w:lineRule="auto"/>
            </w:pPr>
          </w:p>
        </w:tc>
        <w:tc>
          <w:tcPr>
            <w:tcW w:w="1355" w:type="dxa"/>
            <w:tcBorders>
              <w:top w:val="single" w:sz="8" w:space="0" w:color="4472C4"/>
              <w:left w:val="nil"/>
              <w:bottom w:val="nil"/>
              <w:right w:val="single" w:sz="8" w:space="0" w:color="BFBFBF" w:themeColor="background1" w:themeShade="BF"/>
            </w:tcBorders>
            <w:shd w:val="clear" w:color="auto" w:fill="008272" w:themeFill="accent5"/>
            <w:tcMar>
              <w:top w:w="58" w:type="dxa"/>
              <w:left w:w="72" w:type="dxa"/>
              <w:bottom w:w="58" w:type="dxa"/>
              <w:right w:w="72" w:type="dxa"/>
            </w:tcMar>
            <w:hideMark/>
          </w:tcPr>
          <w:p w14:paraId="07E3F981" w14:textId="77777777" w:rsidR="00F31536" w:rsidRDefault="00F31536">
            <w:pPr>
              <w:pStyle w:val="TableHeader"/>
              <w:spacing w:line="252" w:lineRule="auto"/>
              <w:rPr>
                <w:sz w:val="22"/>
              </w:rPr>
            </w:pPr>
            <w:r>
              <w:t>Environment</w:t>
            </w:r>
          </w:p>
        </w:tc>
        <w:tc>
          <w:tcPr>
            <w:tcW w:w="1326" w:type="dxa"/>
            <w:tcBorders>
              <w:top w:val="single" w:sz="8" w:space="0" w:color="4472C4"/>
              <w:left w:val="nil"/>
              <w:bottom w:val="nil"/>
              <w:right w:val="single" w:sz="8" w:space="0" w:color="BFBFBF" w:themeColor="background1" w:themeShade="BF"/>
            </w:tcBorders>
            <w:shd w:val="clear" w:color="auto" w:fill="008272" w:themeFill="accent5"/>
            <w:tcMar>
              <w:top w:w="58" w:type="dxa"/>
              <w:left w:w="72" w:type="dxa"/>
              <w:bottom w:w="58" w:type="dxa"/>
              <w:right w:w="72" w:type="dxa"/>
            </w:tcMar>
            <w:hideMark/>
          </w:tcPr>
          <w:p w14:paraId="4FE76DD4" w14:textId="77777777" w:rsidR="00F31536" w:rsidRDefault="00F31536">
            <w:pPr>
              <w:pStyle w:val="TableHeader"/>
              <w:spacing w:line="252" w:lineRule="auto"/>
              <w:rPr>
                <w:szCs w:val="20"/>
              </w:rPr>
            </w:pPr>
            <w:r>
              <w:t>Tier and licenses</w:t>
            </w:r>
          </w:p>
        </w:tc>
        <w:tc>
          <w:tcPr>
            <w:tcW w:w="1523" w:type="dxa"/>
            <w:tcBorders>
              <w:top w:val="single" w:sz="8" w:space="0" w:color="4472C4"/>
              <w:left w:val="nil"/>
              <w:bottom w:val="nil"/>
              <w:right w:val="single" w:sz="8" w:space="0" w:color="BFBFBF" w:themeColor="background1" w:themeShade="BF"/>
            </w:tcBorders>
            <w:shd w:val="clear" w:color="auto" w:fill="008272" w:themeFill="accent5"/>
            <w:tcMar>
              <w:top w:w="58" w:type="dxa"/>
              <w:left w:w="72" w:type="dxa"/>
              <w:bottom w:w="58" w:type="dxa"/>
              <w:right w:w="72" w:type="dxa"/>
            </w:tcMar>
            <w:hideMark/>
          </w:tcPr>
          <w:p w14:paraId="7C6D3F0B" w14:textId="77777777" w:rsidR="00F31536" w:rsidRDefault="00F31536">
            <w:pPr>
              <w:pStyle w:val="TableHeader"/>
              <w:spacing w:line="252" w:lineRule="auto"/>
            </w:pPr>
            <w:r>
              <w:t>Primary installation responsibility</w:t>
            </w:r>
          </w:p>
        </w:tc>
        <w:tc>
          <w:tcPr>
            <w:tcW w:w="1523" w:type="dxa"/>
            <w:tcBorders>
              <w:top w:val="single" w:sz="8" w:space="0" w:color="4472C4"/>
              <w:left w:val="nil"/>
              <w:bottom w:val="nil"/>
              <w:right w:val="single" w:sz="8" w:space="0" w:color="BFBFBF" w:themeColor="background1" w:themeShade="BF"/>
            </w:tcBorders>
            <w:shd w:val="clear" w:color="auto" w:fill="008272" w:themeFill="accent5"/>
            <w:tcMar>
              <w:top w:w="58" w:type="dxa"/>
              <w:left w:w="72" w:type="dxa"/>
              <w:bottom w:w="58" w:type="dxa"/>
              <w:right w:w="72" w:type="dxa"/>
            </w:tcMar>
            <w:hideMark/>
          </w:tcPr>
          <w:p w14:paraId="061891D2" w14:textId="77777777" w:rsidR="00F31536" w:rsidRDefault="00F31536">
            <w:pPr>
              <w:pStyle w:val="TableHeader"/>
              <w:spacing w:line="252" w:lineRule="auto"/>
            </w:pPr>
            <w:r>
              <w:t>Shadow responsibility</w:t>
            </w:r>
          </w:p>
        </w:tc>
        <w:tc>
          <w:tcPr>
            <w:tcW w:w="1869" w:type="dxa"/>
            <w:tcBorders>
              <w:top w:val="single" w:sz="8" w:space="0" w:color="4472C4"/>
              <w:left w:val="nil"/>
              <w:bottom w:val="nil"/>
              <w:right w:val="single" w:sz="8" w:space="0" w:color="BFBFBF" w:themeColor="background1" w:themeShade="BF"/>
            </w:tcBorders>
            <w:shd w:val="clear" w:color="auto" w:fill="008272" w:themeFill="accent5"/>
            <w:tcMar>
              <w:top w:w="58" w:type="dxa"/>
              <w:left w:w="72" w:type="dxa"/>
              <w:bottom w:w="58" w:type="dxa"/>
              <w:right w:w="72" w:type="dxa"/>
            </w:tcMar>
            <w:hideMark/>
          </w:tcPr>
          <w:p w14:paraId="779ECC79" w14:textId="77777777" w:rsidR="00F31536" w:rsidRDefault="00F31536">
            <w:pPr>
              <w:pStyle w:val="TableHeader"/>
              <w:spacing w:line="252" w:lineRule="auto"/>
            </w:pPr>
            <w:r>
              <w:t>Environment purpose</w:t>
            </w:r>
          </w:p>
        </w:tc>
        <w:tc>
          <w:tcPr>
            <w:tcW w:w="1434" w:type="dxa"/>
            <w:tcBorders>
              <w:top w:val="single" w:sz="8" w:space="0" w:color="4472C4"/>
              <w:left w:val="nil"/>
              <w:bottom w:val="nil"/>
              <w:right w:val="single" w:sz="8" w:space="0" w:color="4472C4"/>
            </w:tcBorders>
            <w:shd w:val="clear" w:color="auto" w:fill="008272" w:themeFill="accent5"/>
            <w:tcMar>
              <w:top w:w="58" w:type="dxa"/>
              <w:left w:w="72" w:type="dxa"/>
              <w:bottom w:w="58" w:type="dxa"/>
              <w:right w:w="72" w:type="dxa"/>
            </w:tcMar>
            <w:hideMark/>
          </w:tcPr>
          <w:p w14:paraId="22173E16" w14:textId="77777777" w:rsidR="00F31536" w:rsidRDefault="00F31536">
            <w:pPr>
              <w:pStyle w:val="TableHeader"/>
              <w:spacing w:line="252" w:lineRule="auto"/>
            </w:pPr>
            <w:r>
              <w:t>Ready by</w:t>
            </w:r>
          </w:p>
        </w:tc>
      </w:tr>
      <w:tr w:rsidR="00F31536" w14:paraId="69E4F59F" w14:textId="77777777" w:rsidTr="237DCB42">
        <w:tc>
          <w:tcPr>
            <w:tcW w:w="361"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024EF5EC" w14:textId="77777777" w:rsidR="00F31536" w:rsidRDefault="00F31536">
            <w:pPr>
              <w:pStyle w:val="TableText"/>
              <w:spacing w:line="252" w:lineRule="auto"/>
            </w:pPr>
            <w:r>
              <w:t>1</w:t>
            </w:r>
          </w:p>
        </w:tc>
        <w:tc>
          <w:tcPr>
            <w:tcW w:w="1355"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2A3CFE22" w14:textId="77777777" w:rsidR="00F31536" w:rsidRDefault="00F31536">
            <w:pPr>
              <w:pStyle w:val="TableText"/>
              <w:spacing w:line="252" w:lineRule="auto"/>
            </w:pPr>
            <w:r>
              <w:t>Master Config</w:t>
            </w:r>
          </w:p>
        </w:tc>
        <w:tc>
          <w:tcPr>
            <w:tcW w:w="1326"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00EE15F4" w14:textId="77777777" w:rsidR="00F31536" w:rsidRDefault="00F31536">
            <w:pPr>
              <w:pStyle w:val="TableText"/>
              <w:spacing w:line="252" w:lineRule="auto"/>
            </w:pPr>
            <w:r>
              <w:t>Tier 2</w:t>
            </w:r>
          </w:p>
        </w:tc>
        <w:tc>
          <w:tcPr>
            <w:tcW w:w="152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48CCF394" w14:textId="77777777" w:rsidR="00F31536" w:rsidRDefault="00F31536">
            <w:pPr>
              <w:pStyle w:val="TableText"/>
              <w:spacing w:line="252" w:lineRule="auto"/>
            </w:pPr>
            <w:r>
              <w:t>Microsoft</w:t>
            </w:r>
          </w:p>
        </w:tc>
        <w:tc>
          <w:tcPr>
            <w:tcW w:w="1523"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79A9489C" w14:textId="78DCCCC6" w:rsidR="00F31536" w:rsidRDefault="00AD3D53">
            <w:pPr>
              <w:pStyle w:val="TableText"/>
              <w:spacing w:line="252" w:lineRule="auto"/>
            </w:pPr>
            <w:r>
              <w:t>SOS-ALARM</w:t>
            </w:r>
          </w:p>
        </w:tc>
        <w:tc>
          <w:tcPr>
            <w:tcW w:w="1869"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6E5377CA" w14:textId="77777777" w:rsidR="00F31536" w:rsidRDefault="00F31536">
            <w:pPr>
              <w:pStyle w:val="TableText"/>
              <w:spacing w:line="252" w:lineRule="auto"/>
            </w:pPr>
            <w:r>
              <w:t>Base system reference</w:t>
            </w:r>
          </w:p>
        </w:tc>
        <w:tc>
          <w:tcPr>
            <w:tcW w:w="1434" w:type="dxa"/>
            <w:tcBorders>
              <w:top w:val="single" w:sz="8" w:space="0" w:color="BFBFBF" w:themeColor="background1" w:themeShade="BF"/>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1327689C" w14:textId="77777777" w:rsidR="00F31536" w:rsidRDefault="00F31536">
            <w:pPr>
              <w:pStyle w:val="TableText"/>
              <w:spacing w:line="252" w:lineRule="auto"/>
            </w:pPr>
            <w:r>
              <w:t>1 week prior to the start of the Solution modeling</w:t>
            </w:r>
          </w:p>
        </w:tc>
      </w:tr>
      <w:tr w:rsidR="00F31536" w14:paraId="6DA1F4DE" w14:textId="77777777" w:rsidTr="237DCB42">
        <w:tc>
          <w:tcPr>
            <w:tcW w:w="361"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0FAFC382" w14:textId="77777777" w:rsidR="00F31536" w:rsidRDefault="00F31536">
            <w:pPr>
              <w:pStyle w:val="TableText"/>
              <w:spacing w:line="252" w:lineRule="auto"/>
            </w:pPr>
            <w:r>
              <w:t>2</w:t>
            </w:r>
          </w:p>
        </w:tc>
        <w:tc>
          <w:tcPr>
            <w:tcW w:w="1355"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64EC1789" w14:textId="77777777" w:rsidR="00F31536" w:rsidRDefault="00F31536">
            <w:pPr>
              <w:pStyle w:val="TableText"/>
              <w:spacing w:line="252" w:lineRule="auto"/>
            </w:pPr>
            <w:r>
              <w:t>Sandbox</w:t>
            </w:r>
          </w:p>
        </w:tc>
        <w:tc>
          <w:tcPr>
            <w:tcW w:w="1326"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504FBD48" w14:textId="77777777" w:rsidR="00F31536" w:rsidRDefault="00F31536">
            <w:pPr>
              <w:pStyle w:val="TableText"/>
              <w:spacing w:line="252" w:lineRule="auto"/>
            </w:pPr>
            <w:r>
              <w:t>Tier 2</w:t>
            </w:r>
          </w:p>
          <w:p w14:paraId="1E1D5D2F" w14:textId="77777777" w:rsidR="00F31536" w:rsidRDefault="00F31536">
            <w:pPr>
              <w:pStyle w:val="TableText"/>
              <w:spacing w:line="252" w:lineRule="auto"/>
            </w:pPr>
            <w:r>
              <w:t>Included in the license</w:t>
            </w:r>
          </w:p>
        </w:tc>
        <w:tc>
          <w:tcPr>
            <w:tcW w:w="1523"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678C885F" w14:textId="77777777" w:rsidR="00F31536" w:rsidRDefault="00F31536">
            <w:pPr>
              <w:pStyle w:val="TableText"/>
              <w:spacing w:line="252" w:lineRule="auto"/>
            </w:pPr>
            <w:r>
              <w:t>Microsoft</w:t>
            </w:r>
          </w:p>
        </w:tc>
        <w:tc>
          <w:tcPr>
            <w:tcW w:w="1523"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15589C7A" w14:textId="68B9CD33" w:rsidR="00F31536" w:rsidRDefault="00AD3D53">
            <w:pPr>
              <w:pStyle w:val="TableText"/>
              <w:spacing w:line="252" w:lineRule="auto"/>
            </w:pPr>
            <w:r>
              <w:t>SOS-ALARM</w:t>
            </w:r>
          </w:p>
        </w:tc>
        <w:tc>
          <w:tcPr>
            <w:tcW w:w="1869"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0377A062" w14:textId="77777777" w:rsidR="00F31536" w:rsidRDefault="00F31536">
            <w:pPr>
              <w:pStyle w:val="TableText"/>
              <w:spacing w:line="252" w:lineRule="auto"/>
            </w:pPr>
            <w:r>
              <w:t>Testing of configurations that might be disruptive to the primary test activities</w:t>
            </w:r>
          </w:p>
        </w:tc>
        <w:tc>
          <w:tcPr>
            <w:tcW w:w="1434"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1F507B96" w14:textId="77777777" w:rsidR="00F31536" w:rsidRDefault="00F31536">
            <w:pPr>
              <w:pStyle w:val="TableText"/>
              <w:spacing w:line="252" w:lineRule="auto"/>
            </w:pPr>
            <w:r>
              <w:t>1 week prior to the start of the Solution modeling</w:t>
            </w:r>
          </w:p>
        </w:tc>
      </w:tr>
      <w:tr w:rsidR="00F31536" w14:paraId="6CBD58F5" w14:textId="77777777" w:rsidTr="237DCB42">
        <w:tc>
          <w:tcPr>
            <w:tcW w:w="361"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793BDE82" w14:textId="77777777" w:rsidR="00F31536" w:rsidRDefault="00F31536">
            <w:pPr>
              <w:pStyle w:val="TableText"/>
              <w:spacing w:line="252" w:lineRule="auto"/>
            </w:pPr>
            <w:r>
              <w:t>3</w:t>
            </w:r>
          </w:p>
        </w:tc>
        <w:tc>
          <w:tcPr>
            <w:tcW w:w="1355"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08D416CB" w14:textId="77777777" w:rsidR="00F31536" w:rsidRDefault="00F31536">
            <w:pPr>
              <w:pStyle w:val="TableText"/>
              <w:spacing w:line="252" w:lineRule="auto"/>
            </w:pPr>
            <w:r>
              <w:t>CONSTEST</w:t>
            </w:r>
          </w:p>
        </w:tc>
        <w:tc>
          <w:tcPr>
            <w:tcW w:w="1326"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4B7B1D12" w14:textId="77777777" w:rsidR="00F31536" w:rsidRDefault="00F31536">
            <w:pPr>
              <w:pStyle w:val="TableText"/>
              <w:spacing w:line="252" w:lineRule="auto"/>
            </w:pPr>
            <w:r>
              <w:t>Tier 2</w:t>
            </w:r>
          </w:p>
        </w:tc>
        <w:tc>
          <w:tcPr>
            <w:tcW w:w="1523"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4D1725A3" w14:textId="77777777" w:rsidR="00F31536" w:rsidRDefault="00F31536">
            <w:pPr>
              <w:pStyle w:val="TableText"/>
              <w:spacing w:line="252" w:lineRule="auto"/>
            </w:pPr>
            <w:r>
              <w:t>Microsoft</w:t>
            </w:r>
          </w:p>
        </w:tc>
        <w:tc>
          <w:tcPr>
            <w:tcW w:w="1523"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0C0BBFDA" w14:textId="5A190DAB" w:rsidR="00F31536" w:rsidRDefault="00AD3D53">
            <w:pPr>
              <w:pStyle w:val="TableText"/>
              <w:spacing w:line="252" w:lineRule="auto"/>
            </w:pPr>
            <w:r>
              <w:t>SOS-ALARM</w:t>
            </w:r>
          </w:p>
        </w:tc>
        <w:tc>
          <w:tcPr>
            <w:tcW w:w="1869"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39CBB54F" w14:textId="77777777" w:rsidR="00F31536" w:rsidRDefault="00F31536">
            <w:pPr>
              <w:pStyle w:val="TableText"/>
              <w:spacing w:line="252" w:lineRule="auto"/>
            </w:pPr>
            <w:r>
              <w:t>Consultant build verification</w:t>
            </w:r>
          </w:p>
        </w:tc>
        <w:tc>
          <w:tcPr>
            <w:tcW w:w="1434"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56F76A7E" w14:textId="77777777" w:rsidR="00F31536" w:rsidRDefault="00F31536">
            <w:pPr>
              <w:pStyle w:val="TableText"/>
              <w:spacing w:line="252" w:lineRule="auto"/>
            </w:pPr>
            <w:r>
              <w:t>1 week prior to the start of the Solution modeling</w:t>
            </w:r>
          </w:p>
        </w:tc>
      </w:tr>
      <w:tr w:rsidR="00F31536" w14:paraId="232B4066" w14:textId="77777777" w:rsidTr="237DCB42">
        <w:tc>
          <w:tcPr>
            <w:tcW w:w="361"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370AB281" w14:textId="77777777" w:rsidR="00F31536" w:rsidRDefault="00F31536">
            <w:pPr>
              <w:pStyle w:val="TableText"/>
              <w:spacing w:line="252" w:lineRule="auto"/>
            </w:pPr>
            <w:r>
              <w:t>4</w:t>
            </w:r>
          </w:p>
        </w:tc>
        <w:tc>
          <w:tcPr>
            <w:tcW w:w="1355"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306ED050" w14:textId="77777777" w:rsidR="00F31536" w:rsidRDefault="00F31536">
            <w:pPr>
              <w:pStyle w:val="TableText"/>
              <w:spacing w:line="252" w:lineRule="auto"/>
            </w:pPr>
            <w:r>
              <w:t>Data test</w:t>
            </w:r>
          </w:p>
        </w:tc>
        <w:tc>
          <w:tcPr>
            <w:tcW w:w="1326"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263A518D" w14:textId="77777777" w:rsidR="00F31536" w:rsidRDefault="00F31536">
            <w:pPr>
              <w:pStyle w:val="TableText"/>
              <w:spacing w:line="252" w:lineRule="auto"/>
            </w:pPr>
            <w:r>
              <w:t>Tier 2</w:t>
            </w:r>
          </w:p>
        </w:tc>
        <w:tc>
          <w:tcPr>
            <w:tcW w:w="1523"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26574273" w14:textId="77777777" w:rsidR="00F31536" w:rsidRDefault="00F31536">
            <w:pPr>
              <w:pStyle w:val="TableText"/>
              <w:spacing w:line="252" w:lineRule="auto"/>
            </w:pPr>
            <w:r>
              <w:t>Microsoft</w:t>
            </w:r>
          </w:p>
        </w:tc>
        <w:tc>
          <w:tcPr>
            <w:tcW w:w="1523"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7C9D0067" w14:textId="1C7743C7" w:rsidR="00F31536" w:rsidRDefault="00AD3D53">
            <w:pPr>
              <w:pStyle w:val="TableText"/>
              <w:spacing w:line="252" w:lineRule="auto"/>
            </w:pPr>
            <w:r>
              <w:t>SOS-ALARM</w:t>
            </w:r>
          </w:p>
        </w:tc>
        <w:tc>
          <w:tcPr>
            <w:tcW w:w="1869"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2E256C53" w14:textId="77777777" w:rsidR="00F31536" w:rsidRDefault="00F31536">
            <w:pPr>
              <w:pStyle w:val="TableText"/>
              <w:spacing w:line="252" w:lineRule="auto"/>
            </w:pPr>
            <w:r>
              <w:t>Data migration or testing</w:t>
            </w:r>
          </w:p>
        </w:tc>
        <w:tc>
          <w:tcPr>
            <w:tcW w:w="1434"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6CB97E32" w14:textId="77777777" w:rsidR="00F31536" w:rsidRDefault="00F31536">
            <w:pPr>
              <w:pStyle w:val="TableText"/>
              <w:spacing w:line="252" w:lineRule="auto"/>
            </w:pPr>
            <w:r>
              <w:t>Within 4 weeks of start date</w:t>
            </w:r>
          </w:p>
        </w:tc>
      </w:tr>
      <w:tr w:rsidR="00F31536" w14:paraId="2DC843FF" w14:textId="77777777" w:rsidTr="237DCB42">
        <w:tc>
          <w:tcPr>
            <w:tcW w:w="361"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4D5242D3" w14:textId="77777777" w:rsidR="00F31536" w:rsidRDefault="00F31536">
            <w:pPr>
              <w:pStyle w:val="TableText"/>
              <w:spacing w:line="252" w:lineRule="auto"/>
            </w:pPr>
            <w:r>
              <w:t>5</w:t>
            </w:r>
          </w:p>
        </w:tc>
        <w:tc>
          <w:tcPr>
            <w:tcW w:w="1355"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67DA7436" w14:textId="77777777" w:rsidR="00F31536" w:rsidRDefault="00F31536">
            <w:pPr>
              <w:pStyle w:val="TableText"/>
              <w:spacing w:line="252" w:lineRule="auto"/>
            </w:pPr>
            <w:r>
              <w:t>Development environments with Azure DevOps</w:t>
            </w:r>
          </w:p>
        </w:tc>
        <w:tc>
          <w:tcPr>
            <w:tcW w:w="1326"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42A93A79" w14:textId="77777777" w:rsidR="00F31536" w:rsidRDefault="00F31536">
            <w:pPr>
              <w:pStyle w:val="TableText"/>
              <w:spacing w:line="252" w:lineRule="auto"/>
            </w:pPr>
            <w:r>
              <w:t>Tier 1 (Dev)</w:t>
            </w:r>
          </w:p>
        </w:tc>
        <w:tc>
          <w:tcPr>
            <w:tcW w:w="1523"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7134FB49" w14:textId="77777777" w:rsidR="00F31536" w:rsidRDefault="00F31536">
            <w:pPr>
              <w:pStyle w:val="TableText"/>
              <w:spacing w:line="252" w:lineRule="auto"/>
            </w:pPr>
            <w:r>
              <w:t>Microsoft</w:t>
            </w:r>
          </w:p>
        </w:tc>
        <w:tc>
          <w:tcPr>
            <w:tcW w:w="1523"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18991CBA" w14:textId="2BE86994" w:rsidR="00F31536" w:rsidRDefault="00AD3D53">
            <w:pPr>
              <w:pStyle w:val="TableText"/>
              <w:spacing w:line="252" w:lineRule="auto"/>
            </w:pPr>
            <w:r>
              <w:t>SOS-ALARM</w:t>
            </w:r>
          </w:p>
        </w:tc>
        <w:tc>
          <w:tcPr>
            <w:tcW w:w="1869"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44EFD320" w14:textId="77777777" w:rsidR="00F31536" w:rsidRDefault="00F31536">
            <w:pPr>
              <w:pStyle w:val="TableText"/>
              <w:spacing w:line="252" w:lineRule="auto"/>
            </w:pPr>
            <w:r>
              <w:t>Code development</w:t>
            </w:r>
          </w:p>
        </w:tc>
        <w:tc>
          <w:tcPr>
            <w:tcW w:w="1434"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3F835E5F" w14:textId="77777777" w:rsidR="00F31536" w:rsidRDefault="00F31536">
            <w:pPr>
              <w:pStyle w:val="TableText"/>
              <w:spacing w:line="252" w:lineRule="auto"/>
            </w:pPr>
            <w:r>
              <w:t xml:space="preserve">2 weeks prior to the start of the Build-Development activity set </w:t>
            </w:r>
          </w:p>
        </w:tc>
      </w:tr>
      <w:tr w:rsidR="00F31536" w14:paraId="0090D7A9" w14:textId="77777777" w:rsidTr="237DCB42">
        <w:tc>
          <w:tcPr>
            <w:tcW w:w="361"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76E54D2C" w14:textId="77777777" w:rsidR="00F31536" w:rsidRDefault="00F31536">
            <w:pPr>
              <w:pStyle w:val="TableText"/>
              <w:spacing w:line="252" w:lineRule="auto"/>
            </w:pPr>
            <w:r>
              <w:t>6</w:t>
            </w:r>
          </w:p>
        </w:tc>
        <w:tc>
          <w:tcPr>
            <w:tcW w:w="1355"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55CE9262" w14:textId="77777777" w:rsidR="00F31536" w:rsidRDefault="00F31536">
            <w:pPr>
              <w:pStyle w:val="TableText"/>
              <w:spacing w:line="252" w:lineRule="auto"/>
            </w:pPr>
            <w:r>
              <w:t>Build environment</w:t>
            </w:r>
          </w:p>
        </w:tc>
        <w:tc>
          <w:tcPr>
            <w:tcW w:w="1326"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70D2AE1D" w14:textId="77777777" w:rsidR="00F31536" w:rsidRDefault="00F31536">
            <w:pPr>
              <w:pStyle w:val="TableText"/>
              <w:spacing w:line="252" w:lineRule="auto"/>
            </w:pPr>
            <w:r>
              <w:t>Tier 1 (DevTest)</w:t>
            </w:r>
          </w:p>
          <w:p w14:paraId="5D6E79AE" w14:textId="77777777" w:rsidR="00F31536" w:rsidRDefault="00F31536">
            <w:pPr>
              <w:pStyle w:val="TableText"/>
              <w:spacing w:line="252" w:lineRule="auto"/>
            </w:pPr>
            <w:r>
              <w:t>Included in the license</w:t>
            </w:r>
          </w:p>
        </w:tc>
        <w:tc>
          <w:tcPr>
            <w:tcW w:w="1523"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723EFED2" w14:textId="77777777" w:rsidR="00F31536" w:rsidRDefault="00F31536">
            <w:pPr>
              <w:pStyle w:val="TableText"/>
              <w:spacing w:line="252" w:lineRule="auto"/>
            </w:pPr>
            <w:r>
              <w:t>Microsoft</w:t>
            </w:r>
          </w:p>
        </w:tc>
        <w:tc>
          <w:tcPr>
            <w:tcW w:w="1523"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75C2ACBB" w14:textId="0B9A1984" w:rsidR="00F31536" w:rsidRDefault="00AD3D53">
            <w:pPr>
              <w:pStyle w:val="TableText"/>
              <w:spacing w:line="252" w:lineRule="auto"/>
            </w:pPr>
            <w:r>
              <w:t>SOS-ALARM</w:t>
            </w:r>
          </w:p>
        </w:tc>
        <w:tc>
          <w:tcPr>
            <w:tcW w:w="1869"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4869783F" w14:textId="77777777" w:rsidR="00F31536" w:rsidRDefault="00F31536">
            <w:pPr>
              <w:pStyle w:val="TableText"/>
              <w:spacing w:line="252" w:lineRule="auto"/>
            </w:pPr>
            <w:r>
              <w:t>Compilation and generation of model stores</w:t>
            </w:r>
          </w:p>
        </w:tc>
        <w:tc>
          <w:tcPr>
            <w:tcW w:w="1434"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1136DB89" w14:textId="77777777" w:rsidR="00F31536" w:rsidRDefault="00F31536">
            <w:pPr>
              <w:pStyle w:val="TableText"/>
              <w:spacing w:line="252" w:lineRule="auto"/>
            </w:pPr>
            <w:r>
              <w:t>2 weeks prior to the start of the Build-Development activity set</w:t>
            </w:r>
          </w:p>
        </w:tc>
      </w:tr>
      <w:tr w:rsidR="00F31536" w14:paraId="360518BF" w14:textId="77777777" w:rsidTr="237DCB42">
        <w:tc>
          <w:tcPr>
            <w:tcW w:w="361"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4FAE2D69" w14:textId="77777777" w:rsidR="00F31536" w:rsidRDefault="00F31536">
            <w:pPr>
              <w:pStyle w:val="TableText"/>
              <w:spacing w:line="252" w:lineRule="auto"/>
            </w:pPr>
            <w:r>
              <w:lastRenderedPageBreak/>
              <w:t>7</w:t>
            </w:r>
          </w:p>
        </w:tc>
        <w:tc>
          <w:tcPr>
            <w:tcW w:w="1355"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6810E5C4" w14:textId="77777777" w:rsidR="00F31536" w:rsidRDefault="00F31536">
            <w:pPr>
              <w:pStyle w:val="TableText"/>
              <w:spacing w:line="252" w:lineRule="auto"/>
            </w:pPr>
            <w:r>
              <w:t>Master or staging</w:t>
            </w:r>
          </w:p>
        </w:tc>
        <w:tc>
          <w:tcPr>
            <w:tcW w:w="1326"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6B4B8696" w14:textId="77777777" w:rsidR="00F31536" w:rsidRDefault="00F31536">
            <w:pPr>
              <w:pStyle w:val="TableText"/>
              <w:spacing w:line="252" w:lineRule="auto"/>
            </w:pPr>
            <w:r>
              <w:t>Tier 1</w:t>
            </w:r>
          </w:p>
        </w:tc>
        <w:tc>
          <w:tcPr>
            <w:tcW w:w="1523"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4B772865" w14:textId="77777777" w:rsidR="00F31536" w:rsidRDefault="00F31536">
            <w:pPr>
              <w:pStyle w:val="TableText"/>
              <w:spacing w:line="252" w:lineRule="auto"/>
            </w:pPr>
            <w:r>
              <w:t>Microsoft</w:t>
            </w:r>
          </w:p>
        </w:tc>
        <w:tc>
          <w:tcPr>
            <w:tcW w:w="1523"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355586EE" w14:textId="505F34F8" w:rsidR="00F31536" w:rsidRDefault="00AD3D53">
            <w:pPr>
              <w:pStyle w:val="TableText"/>
              <w:spacing w:line="252" w:lineRule="auto"/>
            </w:pPr>
            <w:r>
              <w:t>SOS-ALARM</w:t>
            </w:r>
          </w:p>
        </w:tc>
        <w:tc>
          <w:tcPr>
            <w:tcW w:w="1869"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2D2622F1" w14:textId="77777777" w:rsidR="00F31536" w:rsidRDefault="00F31536">
            <w:pPr>
              <w:pStyle w:val="TableText"/>
              <w:spacing w:line="252" w:lineRule="auto"/>
            </w:pPr>
            <w:r>
              <w:t>Repository for approved setup or configuration</w:t>
            </w:r>
          </w:p>
        </w:tc>
        <w:tc>
          <w:tcPr>
            <w:tcW w:w="1434"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2B174028" w14:textId="77777777" w:rsidR="00F31536" w:rsidRDefault="00F31536">
            <w:pPr>
              <w:pStyle w:val="TableText"/>
              <w:spacing w:line="252" w:lineRule="auto"/>
            </w:pPr>
            <w:r>
              <w:t>End of Build-Analysis activities</w:t>
            </w:r>
          </w:p>
        </w:tc>
      </w:tr>
      <w:tr w:rsidR="00F31536" w14:paraId="1DF3E4E2" w14:textId="77777777" w:rsidTr="237DCB42">
        <w:tc>
          <w:tcPr>
            <w:tcW w:w="361"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461ED07D" w14:textId="7799BAB7" w:rsidR="00F31536" w:rsidRDefault="00F72ABC">
            <w:pPr>
              <w:pStyle w:val="TableText"/>
              <w:spacing w:line="252" w:lineRule="auto"/>
            </w:pPr>
            <w:r>
              <w:t>8</w:t>
            </w:r>
          </w:p>
        </w:tc>
        <w:tc>
          <w:tcPr>
            <w:tcW w:w="1355"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2731137E" w14:textId="77777777" w:rsidR="00F31536" w:rsidRDefault="00F31536">
            <w:pPr>
              <w:pStyle w:val="TableText"/>
              <w:spacing w:line="252" w:lineRule="auto"/>
            </w:pPr>
            <w:r>
              <w:t>Process test</w:t>
            </w:r>
          </w:p>
        </w:tc>
        <w:tc>
          <w:tcPr>
            <w:tcW w:w="1326"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20C59893" w14:textId="77777777" w:rsidR="00F31536" w:rsidRDefault="00F31536">
            <w:pPr>
              <w:pStyle w:val="TableText"/>
              <w:spacing w:line="252" w:lineRule="auto"/>
            </w:pPr>
            <w:r>
              <w:t>Tier 2</w:t>
            </w:r>
          </w:p>
        </w:tc>
        <w:tc>
          <w:tcPr>
            <w:tcW w:w="1523"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577B0409" w14:textId="77777777" w:rsidR="00F31536" w:rsidRDefault="00F31536">
            <w:pPr>
              <w:pStyle w:val="TableText"/>
              <w:spacing w:line="252" w:lineRule="auto"/>
            </w:pPr>
            <w:r>
              <w:t>Microsoft</w:t>
            </w:r>
          </w:p>
        </w:tc>
        <w:tc>
          <w:tcPr>
            <w:tcW w:w="1523"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2556B5CC" w14:textId="6DF9D571" w:rsidR="00F31536" w:rsidRDefault="00AD3D53">
            <w:pPr>
              <w:pStyle w:val="TableText"/>
              <w:spacing w:line="252" w:lineRule="auto"/>
            </w:pPr>
            <w:r>
              <w:t>SOS-ALARM</w:t>
            </w:r>
          </w:p>
        </w:tc>
        <w:tc>
          <w:tcPr>
            <w:tcW w:w="1869"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0A891580" w14:textId="77777777" w:rsidR="00F31536" w:rsidRDefault="00F31536">
            <w:pPr>
              <w:pStyle w:val="TableText"/>
              <w:spacing w:line="252" w:lineRule="auto"/>
            </w:pPr>
            <w:r>
              <w:t xml:space="preserve">Requirements analysis and functional testing </w:t>
            </w:r>
          </w:p>
          <w:p w14:paraId="480A806E" w14:textId="77777777" w:rsidR="00F31536" w:rsidRDefault="00F31536">
            <w:pPr>
              <w:pStyle w:val="TableText"/>
              <w:spacing w:line="252" w:lineRule="auto"/>
            </w:pPr>
            <w:r>
              <w:t>Process and E2E testing</w:t>
            </w:r>
          </w:p>
        </w:tc>
        <w:tc>
          <w:tcPr>
            <w:tcW w:w="1434"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55EDC6E3" w14:textId="77777777" w:rsidR="00F31536" w:rsidRDefault="00F31536">
            <w:pPr>
              <w:pStyle w:val="TableText"/>
              <w:spacing w:line="252" w:lineRule="auto"/>
            </w:pPr>
            <w:r>
              <w:t>2 weeks prior to process testing and 2 weeks prior to E2E testing</w:t>
            </w:r>
          </w:p>
        </w:tc>
      </w:tr>
      <w:tr w:rsidR="00F31536" w14:paraId="28E47F2B" w14:textId="77777777" w:rsidTr="237DCB42">
        <w:tc>
          <w:tcPr>
            <w:tcW w:w="361"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30A07397" w14:textId="46624C9B" w:rsidR="00F31536" w:rsidRDefault="00F72ABC">
            <w:pPr>
              <w:pStyle w:val="TableText"/>
              <w:spacing w:line="252" w:lineRule="auto"/>
            </w:pPr>
            <w:r>
              <w:t>9</w:t>
            </w:r>
          </w:p>
        </w:tc>
        <w:tc>
          <w:tcPr>
            <w:tcW w:w="1355"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167F3842" w14:textId="77777777" w:rsidR="00F31536" w:rsidRDefault="00F31536">
            <w:pPr>
              <w:pStyle w:val="TableText"/>
              <w:spacing w:line="252" w:lineRule="auto"/>
            </w:pPr>
            <w:r>
              <w:t>E2E testing and UAT</w:t>
            </w:r>
          </w:p>
        </w:tc>
        <w:tc>
          <w:tcPr>
            <w:tcW w:w="1326"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299DEBA2" w14:textId="77777777" w:rsidR="00F31536" w:rsidRDefault="00F31536">
            <w:pPr>
              <w:pStyle w:val="TableText"/>
              <w:spacing w:line="252" w:lineRule="auto"/>
            </w:pPr>
            <w:r>
              <w:t>Tier 2</w:t>
            </w:r>
          </w:p>
        </w:tc>
        <w:tc>
          <w:tcPr>
            <w:tcW w:w="1523"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2A656D69" w14:textId="77777777" w:rsidR="00F31536" w:rsidRDefault="00F31536">
            <w:pPr>
              <w:pStyle w:val="TableText"/>
              <w:spacing w:line="252" w:lineRule="auto"/>
            </w:pPr>
            <w:r>
              <w:t>Microsoft</w:t>
            </w:r>
          </w:p>
        </w:tc>
        <w:tc>
          <w:tcPr>
            <w:tcW w:w="1523"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10231A88" w14:textId="191F4A4D" w:rsidR="00F31536" w:rsidRDefault="00AD3D53">
            <w:pPr>
              <w:pStyle w:val="TableText"/>
              <w:spacing w:line="252" w:lineRule="auto"/>
            </w:pPr>
            <w:r>
              <w:t>SOS-ALARM</w:t>
            </w:r>
          </w:p>
        </w:tc>
        <w:tc>
          <w:tcPr>
            <w:tcW w:w="1869"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2DBD8E87" w14:textId="77777777" w:rsidR="00F31536" w:rsidRDefault="00F31536">
            <w:pPr>
              <w:pStyle w:val="TableText"/>
              <w:spacing w:line="252" w:lineRule="auto"/>
            </w:pPr>
            <w:r>
              <w:t>UAT</w:t>
            </w:r>
          </w:p>
        </w:tc>
        <w:tc>
          <w:tcPr>
            <w:tcW w:w="1434"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5C119095" w14:textId="77777777" w:rsidR="00F31536" w:rsidRDefault="00F31536">
            <w:pPr>
              <w:pStyle w:val="TableBullet1"/>
              <w:spacing w:line="252" w:lineRule="auto"/>
            </w:pPr>
            <w:r>
              <w:t>2 weeks prior to E2E testing</w:t>
            </w:r>
          </w:p>
        </w:tc>
      </w:tr>
      <w:tr w:rsidR="00F31536" w14:paraId="5B73DE30" w14:textId="77777777" w:rsidTr="237DCB42">
        <w:tc>
          <w:tcPr>
            <w:tcW w:w="361"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29DFDE61" w14:textId="5F9CFAEF" w:rsidR="00F31536" w:rsidRDefault="00F31536">
            <w:pPr>
              <w:pStyle w:val="TableText"/>
              <w:spacing w:line="252" w:lineRule="auto"/>
            </w:pPr>
            <w:r>
              <w:t>1</w:t>
            </w:r>
            <w:r w:rsidR="00F72ABC">
              <w:t>0</w:t>
            </w:r>
          </w:p>
        </w:tc>
        <w:tc>
          <w:tcPr>
            <w:tcW w:w="1355"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0C62EDA8" w14:textId="77777777" w:rsidR="00F31536" w:rsidRDefault="00F31536">
            <w:pPr>
              <w:pStyle w:val="TableText"/>
              <w:spacing w:line="252" w:lineRule="auto"/>
            </w:pPr>
            <w:r>
              <w:t>Production</w:t>
            </w:r>
          </w:p>
        </w:tc>
        <w:tc>
          <w:tcPr>
            <w:tcW w:w="1326"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4A440545" w14:textId="77777777" w:rsidR="00F31536" w:rsidRDefault="00F31536">
            <w:pPr>
              <w:pStyle w:val="TableText"/>
              <w:spacing w:line="252" w:lineRule="auto"/>
            </w:pPr>
            <w:r>
              <w:t>NA</w:t>
            </w:r>
          </w:p>
          <w:p w14:paraId="2E8B0D98" w14:textId="77777777" w:rsidR="00F31536" w:rsidRDefault="00F31536">
            <w:pPr>
              <w:pStyle w:val="TableText"/>
              <w:spacing w:line="252" w:lineRule="auto"/>
            </w:pPr>
            <w:r>
              <w:t>Included in licenses</w:t>
            </w:r>
          </w:p>
        </w:tc>
        <w:tc>
          <w:tcPr>
            <w:tcW w:w="1523"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27955EC8" w14:textId="77777777" w:rsidR="00F31536" w:rsidRDefault="00F31536">
            <w:pPr>
              <w:pStyle w:val="TableText"/>
              <w:spacing w:line="252" w:lineRule="auto"/>
            </w:pPr>
            <w:r>
              <w:t>Microsoft</w:t>
            </w:r>
          </w:p>
        </w:tc>
        <w:tc>
          <w:tcPr>
            <w:tcW w:w="1523"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2861DAFA" w14:textId="186C0F9D" w:rsidR="00F31536" w:rsidRDefault="00AD3D53">
            <w:pPr>
              <w:pStyle w:val="TableText"/>
              <w:spacing w:line="252" w:lineRule="auto"/>
            </w:pPr>
            <w:r>
              <w:t>SOS-ALARM</w:t>
            </w:r>
          </w:p>
        </w:tc>
        <w:tc>
          <w:tcPr>
            <w:tcW w:w="1869"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4D1A64C3" w14:textId="77777777" w:rsidR="00F31536" w:rsidRDefault="00F31536">
            <w:pPr>
              <w:pStyle w:val="TableText"/>
              <w:spacing w:line="252" w:lineRule="auto"/>
            </w:pPr>
            <w:r>
              <w:t>Production environment</w:t>
            </w:r>
          </w:p>
        </w:tc>
        <w:tc>
          <w:tcPr>
            <w:tcW w:w="1434" w:type="dxa"/>
            <w:tcBorders>
              <w:top w:val="nil"/>
              <w:left w:val="nil"/>
              <w:bottom w:val="single" w:sz="8" w:space="0" w:color="BFBFBF" w:themeColor="background1" w:themeShade="BF"/>
              <w:right w:val="single" w:sz="8" w:space="0" w:color="BFBFBF" w:themeColor="background1" w:themeShade="BF"/>
            </w:tcBorders>
            <w:tcMar>
              <w:top w:w="58" w:type="dxa"/>
              <w:left w:w="72" w:type="dxa"/>
              <w:bottom w:w="58" w:type="dxa"/>
              <w:right w:w="72" w:type="dxa"/>
            </w:tcMar>
            <w:hideMark/>
          </w:tcPr>
          <w:p w14:paraId="089872AC" w14:textId="77777777" w:rsidR="00F31536" w:rsidRDefault="00F31536">
            <w:pPr>
              <w:pStyle w:val="TableText"/>
              <w:spacing w:line="252" w:lineRule="auto"/>
            </w:pPr>
            <w:r>
              <w:t>8 weeks prior to the go-live date</w:t>
            </w:r>
          </w:p>
        </w:tc>
      </w:tr>
    </w:tbl>
    <w:p w14:paraId="17E82B94" w14:textId="77777777" w:rsidR="00D857AC" w:rsidRDefault="00D857AC" w:rsidP="00097111">
      <w:pPr>
        <w:rPr>
          <w:lang w:val="en-GB"/>
        </w:rPr>
      </w:pPr>
    </w:p>
    <w:p w14:paraId="5D8F6585" w14:textId="77777777" w:rsidR="00AA692C" w:rsidRPr="00A729EE" w:rsidRDefault="00AA692C" w:rsidP="00097111">
      <w:pPr>
        <w:rPr>
          <w:lang w:val="en-GB"/>
        </w:rPr>
      </w:pPr>
    </w:p>
    <w:p w14:paraId="4078E4B4" w14:textId="77777777" w:rsidR="00FB2463" w:rsidRPr="00425E11" w:rsidRDefault="00FB2463" w:rsidP="00FB2463">
      <w:pPr>
        <w:pStyle w:val="Table-Header"/>
      </w:pPr>
    </w:p>
    <w:p w14:paraId="49958C93" w14:textId="77777777" w:rsidR="00FB2463" w:rsidRPr="00425E11" w:rsidRDefault="00FB2463" w:rsidP="00FB2463">
      <w:pPr>
        <w:pStyle w:val="Heading3"/>
      </w:pPr>
      <w:bookmarkStart w:id="326" w:name="_Ref450986872"/>
      <w:bookmarkStart w:id="327" w:name="_Toc455644045"/>
      <w:bookmarkStart w:id="328" w:name="_Ref502162935"/>
      <w:bookmarkStart w:id="329" w:name="_Toc34573977"/>
      <w:r w:rsidRPr="00425E11">
        <w:t>Testing</w:t>
      </w:r>
      <w:bookmarkEnd w:id="326"/>
      <w:bookmarkEnd w:id="327"/>
      <w:bookmarkEnd w:id="328"/>
      <w:bookmarkEnd w:id="329"/>
    </w:p>
    <w:p w14:paraId="76C9D5B4" w14:textId="77777777" w:rsidR="00FB2463" w:rsidRPr="00425E11" w:rsidRDefault="00FB2463" w:rsidP="00FB2463">
      <w:r w:rsidRPr="00425E11">
        <w:t>The following diagram outlines the testing framework that is a part of the Sure Step 365 methodology.</w:t>
      </w:r>
    </w:p>
    <w:p w14:paraId="38186456" w14:textId="77777777" w:rsidR="00FB2463" w:rsidRPr="00425E11" w:rsidRDefault="00FB2463" w:rsidP="00FB2463">
      <w:r>
        <w:rPr>
          <w:noProof/>
        </w:rPr>
        <w:lastRenderedPageBreak/>
        <w:drawing>
          <wp:inline distT="0" distB="0" distL="0" distR="0" wp14:anchorId="6F60DB8D" wp14:editId="434489F2">
            <wp:extent cx="6117190" cy="3094371"/>
            <wp:effectExtent l="0" t="0" r="0" b="0"/>
            <wp:docPr id="5510272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6117190" cy="3094371"/>
                    </a:xfrm>
                    <a:prstGeom prst="rect">
                      <a:avLst/>
                    </a:prstGeom>
                  </pic:spPr>
                </pic:pic>
              </a:graphicData>
            </a:graphic>
          </wp:inline>
        </w:drawing>
      </w:r>
    </w:p>
    <w:p w14:paraId="1ACDFA28" w14:textId="43D406CA" w:rsidR="00FB2463" w:rsidRPr="00425E11" w:rsidRDefault="00FB2463" w:rsidP="00FB2463">
      <w:r w:rsidRPr="00425E11">
        <w:t xml:space="preserve">As the diagram shows, many tests </w:t>
      </w:r>
      <w:r w:rsidR="00802792">
        <w:t xml:space="preserve">will </w:t>
      </w:r>
      <w:r w:rsidRPr="00425E11">
        <w:t xml:space="preserve">be performed throughout the project phases to </w:t>
      </w:r>
      <w:r w:rsidR="00765432">
        <w:t>confirm</w:t>
      </w:r>
      <w:r w:rsidR="00765432" w:rsidRPr="00425E11">
        <w:t xml:space="preserve"> </w:t>
      </w:r>
      <w:r w:rsidRPr="00425E11">
        <w:t xml:space="preserve">that the </w:t>
      </w:r>
      <w:r w:rsidR="00802792">
        <w:t>S</w:t>
      </w:r>
      <w:r w:rsidR="00802792" w:rsidRPr="00425E11">
        <w:t xml:space="preserve">olution </w:t>
      </w:r>
      <w:r w:rsidRPr="00425E11">
        <w:t xml:space="preserve">is meeting the approved requirements and that </w:t>
      </w:r>
      <w:r w:rsidR="00802792">
        <w:t>it</w:t>
      </w:r>
      <w:r w:rsidRPr="00425E11">
        <w:t xml:space="preserve"> is performing satisfactorily.</w:t>
      </w:r>
    </w:p>
    <w:p w14:paraId="6B028BDF" w14:textId="77777777" w:rsidR="00FB2463" w:rsidRPr="00425E11" w:rsidRDefault="00FB2463" w:rsidP="00FB2463">
      <w:r w:rsidRPr="00425E11">
        <w:t>The different tests are divided into functional tests and technical tests.</w:t>
      </w:r>
    </w:p>
    <w:tbl>
      <w:tblPr>
        <w:tblW w:w="9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58" w:type="dxa"/>
          <w:left w:w="72" w:type="dxa"/>
          <w:bottom w:w="58" w:type="dxa"/>
          <w:right w:w="72" w:type="dxa"/>
        </w:tblCellMar>
        <w:tblLook w:val="0420" w:firstRow="1" w:lastRow="0" w:firstColumn="0" w:lastColumn="0" w:noHBand="0" w:noVBand="1"/>
      </w:tblPr>
      <w:tblGrid>
        <w:gridCol w:w="3148"/>
        <w:gridCol w:w="3148"/>
        <w:gridCol w:w="3149"/>
      </w:tblGrid>
      <w:tr w:rsidR="00FB2463" w:rsidRPr="00425E11" w14:paraId="78A31B09" w14:textId="77777777" w:rsidTr="00A468E2">
        <w:trPr>
          <w:tblHeader/>
        </w:trPr>
        <w:tc>
          <w:tcPr>
            <w:tcW w:w="9445" w:type="dxa"/>
            <w:gridSpan w:val="3"/>
            <w:tcBorders>
              <w:bottom w:val="nil"/>
            </w:tcBorders>
            <w:shd w:val="clear" w:color="auto" w:fill="008272"/>
            <w:vAlign w:val="center"/>
          </w:tcPr>
          <w:p w14:paraId="5BBCE4D1" w14:textId="77777777" w:rsidR="00FB2463" w:rsidRPr="00425E11" w:rsidRDefault="00FB2463" w:rsidP="00A468E2">
            <w:pPr>
              <w:pStyle w:val="TableHeader"/>
            </w:pPr>
            <w:r w:rsidRPr="00425E11">
              <w:t>Functional tests</w:t>
            </w:r>
          </w:p>
        </w:tc>
      </w:tr>
      <w:tr w:rsidR="00FB2463" w:rsidRPr="00425E11" w14:paraId="360E07CF" w14:textId="77777777" w:rsidTr="00A468E2">
        <w:tc>
          <w:tcPr>
            <w:tcW w:w="3148" w:type="dxa"/>
            <w:tcBorders>
              <w:top w:val="nil"/>
              <w:left w:val="single" w:sz="4" w:space="0" w:color="BFBFBF" w:themeColor="background1" w:themeShade="BF"/>
              <w:bottom w:val="nil"/>
            </w:tcBorders>
            <w:shd w:val="clear" w:color="auto" w:fill="F2F2F2" w:themeFill="background1" w:themeFillShade="F2"/>
            <w:vAlign w:val="center"/>
            <w:hideMark/>
          </w:tcPr>
          <w:p w14:paraId="245124CD" w14:textId="77777777" w:rsidR="00FB2463" w:rsidRPr="00425E11" w:rsidRDefault="00FB2463" w:rsidP="00A468E2">
            <w:pPr>
              <w:pStyle w:val="TableText"/>
              <w:rPr>
                <w:b/>
                <w:color w:val="505050" w:themeColor="text1"/>
              </w:rPr>
            </w:pPr>
            <w:r w:rsidRPr="00425E11">
              <w:rPr>
                <w:b/>
                <w:color w:val="505050" w:themeColor="text1"/>
              </w:rPr>
              <w:t>Test type</w:t>
            </w:r>
          </w:p>
        </w:tc>
        <w:tc>
          <w:tcPr>
            <w:tcW w:w="3148" w:type="dxa"/>
            <w:tcBorders>
              <w:top w:val="nil"/>
              <w:bottom w:val="nil"/>
            </w:tcBorders>
            <w:shd w:val="clear" w:color="auto" w:fill="F2F2F2" w:themeFill="background1" w:themeFillShade="F2"/>
            <w:vAlign w:val="center"/>
            <w:hideMark/>
          </w:tcPr>
          <w:p w14:paraId="57FDA21D" w14:textId="77777777" w:rsidR="00FB2463" w:rsidRPr="00425E11" w:rsidRDefault="00FB2463" w:rsidP="00A468E2">
            <w:pPr>
              <w:pStyle w:val="TableText"/>
              <w:rPr>
                <w:b/>
                <w:color w:val="505050" w:themeColor="text1"/>
              </w:rPr>
            </w:pPr>
            <w:r w:rsidRPr="00425E11">
              <w:rPr>
                <w:b/>
                <w:color w:val="505050" w:themeColor="text1"/>
              </w:rPr>
              <w:t>Description</w:t>
            </w:r>
          </w:p>
        </w:tc>
        <w:tc>
          <w:tcPr>
            <w:tcW w:w="3149" w:type="dxa"/>
            <w:tcBorders>
              <w:top w:val="nil"/>
              <w:bottom w:val="nil"/>
              <w:right w:val="single" w:sz="4" w:space="0" w:color="BFBFBF" w:themeColor="background1" w:themeShade="BF"/>
            </w:tcBorders>
            <w:shd w:val="clear" w:color="auto" w:fill="F2F2F2" w:themeFill="background1" w:themeFillShade="F2"/>
            <w:vAlign w:val="center"/>
            <w:hideMark/>
          </w:tcPr>
          <w:p w14:paraId="384123FA" w14:textId="77777777" w:rsidR="00FB2463" w:rsidRPr="00425E11" w:rsidRDefault="00FB2463" w:rsidP="00A468E2">
            <w:pPr>
              <w:pStyle w:val="TableText"/>
              <w:rPr>
                <w:b/>
                <w:color w:val="505050" w:themeColor="text1"/>
              </w:rPr>
            </w:pPr>
            <w:r w:rsidRPr="00425E11">
              <w:rPr>
                <w:b/>
                <w:color w:val="505050" w:themeColor="text1"/>
              </w:rPr>
              <w:t>Characteristics</w:t>
            </w:r>
          </w:p>
        </w:tc>
      </w:tr>
      <w:tr w:rsidR="00FB2463" w:rsidRPr="00425E11" w14:paraId="095327A2" w14:textId="77777777" w:rsidTr="00A468E2">
        <w:tc>
          <w:tcPr>
            <w:tcW w:w="3148" w:type="dxa"/>
            <w:tcBorders>
              <w:top w:val="nil"/>
            </w:tcBorders>
            <w:shd w:val="clear" w:color="auto" w:fill="auto"/>
          </w:tcPr>
          <w:p w14:paraId="534E6FCF" w14:textId="77777777" w:rsidR="00FB2463" w:rsidRPr="00425E11" w:rsidRDefault="00FB2463" w:rsidP="00A468E2">
            <w:pPr>
              <w:pStyle w:val="TableText"/>
              <w:rPr>
                <w:rFonts w:asciiTheme="minorHAnsi" w:eastAsiaTheme="minorEastAsia" w:hAnsiTheme="minorHAnsi"/>
              </w:rPr>
            </w:pPr>
            <w:r w:rsidRPr="00425E11">
              <w:rPr>
                <w:rFonts w:eastAsiaTheme="minorEastAsia"/>
              </w:rPr>
              <w:t>Functional testing</w:t>
            </w:r>
          </w:p>
        </w:tc>
        <w:tc>
          <w:tcPr>
            <w:tcW w:w="3148" w:type="dxa"/>
            <w:tcBorders>
              <w:top w:val="nil"/>
            </w:tcBorders>
            <w:shd w:val="clear" w:color="auto" w:fill="auto"/>
          </w:tcPr>
          <w:p w14:paraId="0324295A" w14:textId="77777777" w:rsidR="00FB2463" w:rsidRPr="00425E11" w:rsidRDefault="00FB2463" w:rsidP="00A468E2">
            <w:pPr>
              <w:pStyle w:val="Bulletlist"/>
              <w:rPr>
                <w:rFonts w:asciiTheme="minorHAnsi" w:hAnsiTheme="minorHAnsi"/>
              </w:rPr>
            </w:pPr>
            <w:r w:rsidRPr="00425E11">
              <w:t>Test scripts will be written during the Build phase and will be based on process analysis workshops.</w:t>
            </w:r>
          </w:p>
          <w:p w14:paraId="1D530A4F" w14:textId="77777777" w:rsidR="00FB2463" w:rsidRPr="00425E11" w:rsidRDefault="00FB2463" w:rsidP="00A468E2">
            <w:pPr>
              <w:pStyle w:val="Bulletlist"/>
              <w:rPr>
                <w:rFonts w:asciiTheme="minorHAnsi" w:hAnsiTheme="minorHAnsi"/>
              </w:rPr>
            </w:pPr>
            <w:r w:rsidRPr="00425E11">
              <w:t>The running of requirements tests begins during the Build-Design activity set.</w:t>
            </w:r>
          </w:p>
          <w:p w14:paraId="15BF3D6A" w14:textId="77777777" w:rsidR="00FB2463" w:rsidRPr="00425E11" w:rsidRDefault="00FB2463" w:rsidP="00A468E2">
            <w:pPr>
              <w:pStyle w:val="Bulletlist"/>
              <w:rPr>
                <w:rFonts w:asciiTheme="minorHAnsi" w:hAnsiTheme="minorHAnsi"/>
              </w:rPr>
            </w:pPr>
            <w:r w:rsidRPr="00425E11">
              <w:t>Such testing can make results more consistent.</w:t>
            </w:r>
          </w:p>
          <w:p w14:paraId="64A3C547" w14:textId="77777777" w:rsidR="00FB2463" w:rsidRPr="00425E11" w:rsidRDefault="00FB2463" w:rsidP="00A468E2">
            <w:pPr>
              <w:pStyle w:val="Bulletlist"/>
              <w:rPr>
                <w:rFonts w:asciiTheme="minorHAnsi" w:hAnsiTheme="minorHAnsi"/>
              </w:rPr>
            </w:pPr>
            <w:r w:rsidRPr="00425E11">
              <w:t>Such testing provides validation and clarity of requirements.</w:t>
            </w:r>
          </w:p>
        </w:tc>
        <w:tc>
          <w:tcPr>
            <w:tcW w:w="3149" w:type="dxa"/>
            <w:tcBorders>
              <w:top w:val="nil"/>
            </w:tcBorders>
            <w:shd w:val="clear" w:color="auto" w:fill="auto"/>
          </w:tcPr>
          <w:p w14:paraId="79D4105A" w14:textId="77777777" w:rsidR="00FB2463" w:rsidRPr="00425E11" w:rsidRDefault="00FB2463" w:rsidP="00A468E2">
            <w:pPr>
              <w:pStyle w:val="Bulletlist"/>
              <w:rPr>
                <w:rFonts w:asciiTheme="minorHAnsi" w:hAnsiTheme="minorHAnsi"/>
              </w:rPr>
            </w:pPr>
            <w:r w:rsidRPr="00425E11">
              <w:t>Such testing includes all steps within a process that are required for the business to operate</w:t>
            </w:r>
          </w:p>
          <w:p w14:paraId="57844B8C" w14:textId="6A18CC9B" w:rsidR="00FB2463" w:rsidRPr="00425E11" w:rsidRDefault="00FB2463" w:rsidP="00A468E2">
            <w:pPr>
              <w:pStyle w:val="Bulletlist"/>
              <w:rPr>
                <w:rFonts w:asciiTheme="minorHAnsi" w:hAnsiTheme="minorHAnsi"/>
              </w:rPr>
            </w:pPr>
            <w:r w:rsidRPr="00425E11">
              <w:t>Such testing</w:t>
            </w:r>
            <w:r w:rsidRPr="00425E11" w:rsidDel="003E6363">
              <w:t xml:space="preserve"> </w:t>
            </w:r>
            <w:r w:rsidRPr="00425E11">
              <w:t>includes combinations and permutations</w:t>
            </w:r>
            <w:r w:rsidR="00832E6F" w:rsidRPr="00425E11">
              <w:t>.</w:t>
            </w:r>
          </w:p>
        </w:tc>
      </w:tr>
      <w:tr w:rsidR="00FB2463" w:rsidRPr="00425E11" w14:paraId="367206CC" w14:textId="77777777" w:rsidTr="00D9294D">
        <w:trPr>
          <w:trHeight w:val="1705"/>
        </w:trPr>
        <w:tc>
          <w:tcPr>
            <w:tcW w:w="3148" w:type="dxa"/>
            <w:shd w:val="clear" w:color="auto" w:fill="auto"/>
          </w:tcPr>
          <w:p w14:paraId="5624294C" w14:textId="77777777" w:rsidR="00FB2463" w:rsidRPr="00425E11" w:rsidRDefault="00FB2463" w:rsidP="00A468E2">
            <w:pPr>
              <w:pStyle w:val="TableText"/>
              <w:rPr>
                <w:rFonts w:asciiTheme="minorHAnsi" w:eastAsiaTheme="minorEastAsia" w:hAnsiTheme="minorHAnsi"/>
              </w:rPr>
            </w:pPr>
            <w:r w:rsidRPr="00425E11">
              <w:rPr>
                <w:rFonts w:eastAsiaTheme="minorEastAsia"/>
              </w:rPr>
              <w:t>Process testing</w:t>
            </w:r>
          </w:p>
        </w:tc>
        <w:tc>
          <w:tcPr>
            <w:tcW w:w="3148" w:type="dxa"/>
            <w:shd w:val="clear" w:color="auto" w:fill="auto"/>
          </w:tcPr>
          <w:p w14:paraId="44513255" w14:textId="77777777" w:rsidR="00FB2463" w:rsidRPr="00425E11" w:rsidRDefault="00FB2463" w:rsidP="00A468E2">
            <w:pPr>
              <w:pStyle w:val="Bulletlist"/>
              <w:rPr>
                <w:rFonts w:asciiTheme="minorHAnsi" w:hAnsiTheme="minorHAnsi"/>
              </w:rPr>
            </w:pPr>
            <w:r w:rsidRPr="00425E11">
              <w:t>Such testing will be used to examine both internal and external components of the process.</w:t>
            </w:r>
          </w:p>
          <w:p w14:paraId="7A04CC07" w14:textId="77777777" w:rsidR="00FB2463" w:rsidRPr="00425E11" w:rsidRDefault="00FB2463" w:rsidP="00A468E2">
            <w:pPr>
              <w:pStyle w:val="Bulletlist"/>
              <w:rPr>
                <w:rFonts w:asciiTheme="minorHAnsi" w:hAnsiTheme="minorHAnsi"/>
              </w:rPr>
            </w:pPr>
            <w:r w:rsidRPr="00425E11">
              <w:t>Such testing will be used to examine process controls or security when applicable.</w:t>
            </w:r>
          </w:p>
          <w:p w14:paraId="251430FD" w14:textId="77777777" w:rsidR="00FB2463" w:rsidRPr="00425E11" w:rsidRDefault="00FB2463" w:rsidP="00A468E2">
            <w:pPr>
              <w:pStyle w:val="Bulletlist"/>
              <w:rPr>
                <w:rFonts w:asciiTheme="minorHAnsi" w:hAnsiTheme="minorHAnsi"/>
              </w:rPr>
            </w:pPr>
            <w:bookmarkStart w:id="330" w:name="_Hlk505249354"/>
            <w:r w:rsidRPr="00425E11">
              <w:lastRenderedPageBreak/>
              <w:t>Such testing will be used to examine migrated data, if available.</w:t>
            </w:r>
          </w:p>
          <w:bookmarkEnd w:id="330"/>
          <w:p w14:paraId="12A82AE9" w14:textId="77777777" w:rsidR="00FB2463" w:rsidRPr="00425E11" w:rsidRDefault="00FB2463" w:rsidP="00A468E2">
            <w:pPr>
              <w:pStyle w:val="Bulletlist"/>
              <w:rPr>
                <w:rFonts w:asciiTheme="minorHAnsi" w:hAnsiTheme="minorHAnsi"/>
              </w:rPr>
            </w:pPr>
            <w:r w:rsidRPr="00425E11">
              <w:t>Such testing will be used to establish a basis for custom user documentation.</w:t>
            </w:r>
          </w:p>
        </w:tc>
        <w:tc>
          <w:tcPr>
            <w:tcW w:w="3149" w:type="dxa"/>
            <w:shd w:val="clear" w:color="auto" w:fill="auto"/>
          </w:tcPr>
          <w:p w14:paraId="5882EDAE" w14:textId="260960D1" w:rsidR="00FB2463" w:rsidRPr="00425E11" w:rsidRDefault="00FB2463" w:rsidP="00A468E2">
            <w:pPr>
              <w:pStyle w:val="TableText"/>
              <w:rPr>
                <w:rFonts w:asciiTheme="minorHAnsi" w:hAnsiTheme="minorHAnsi"/>
              </w:rPr>
            </w:pPr>
            <w:r w:rsidRPr="00425E11">
              <w:lastRenderedPageBreak/>
              <w:t>This process within a master process</w:t>
            </w:r>
            <w:r w:rsidR="00466084">
              <w:t xml:space="preserve"> includes items such as</w:t>
            </w:r>
            <w:r w:rsidRPr="00425E11">
              <w:t>:</w:t>
            </w:r>
          </w:p>
          <w:p w14:paraId="31E51F87" w14:textId="77777777" w:rsidR="00FB2463" w:rsidRPr="00425E11" w:rsidRDefault="00FB2463" w:rsidP="00A468E2">
            <w:pPr>
              <w:pStyle w:val="Bulletlist"/>
              <w:rPr>
                <w:rFonts w:asciiTheme="minorHAnsi" w:hAnsiTheme="minorHAnsi"/>
              </w:rPr>
            </w:pPr>
            <w:r w:rsidRPr="00425E11">
              <w:t>Creation of a quote</w:t>
            </w:r>
          </w:p>
          <w:p w14:paraId="3DF7466D" w14:textId="77777777" w:rsidR="00FB2463" w:rsidRPr="00425E11" w:rsidRDefault="00FB2463" w:rsidP="00A468E2">
            <w:pPr>
              <w:pStyle w:val="Bulletlist"/>
              <w:rPr>
                <w:rFonts w:asciiTheme="minorHAnsi" w:hAnsiTheme="minorHAnsi"/>
              </w:rPr>
            </w:pPr>
            <w:r w:rsidRPr="00425E11">
              <w:t>Managing updates to quotes</w:t>
            </w:r>
          </w:p>
          <w:p w14:paraId="525588E8" w14:textId="77777777" w:rsidR="00FB2463" w:rsidRPr="00425E11" w:rsidRDefault="00FB2463" w:rsidP="00A468E2">
            <w:pPr>
              <w:pStyle w:val="Bulletlist"/>
              <w:rPr>
                <w:rFonts w:asciiTheme="minorHAnsi" w:hAnsiTheme="minorHAnsi"/>
              </w:rPr>
            </w:pPr>
            <w:r w:rsidRPr="00425E11">
              <w:t>Creating and approving requisitions</w:t>
            </w:r>
          </w:p>
        </w:tc>
      </w:tr>
      <w:tr w:rsidR="00FB2463" w:rsidRPr="00425E11" w14:paraId="200E32FA" w14:textId="77777777" w:rsidTr="00A468E2">
        <w:tc>
          <w:tcPr>
            <w:tcW w:w="3148" w:type="dxa"/>
            <w:shd w:val="clear" w:color="auto" w:fill="auto"/>
          </w:tcPr>
          <w:p w14:paraId="4F7B83C5" w14:textId="50D4083E" w:rsidR="00FB2463" w:rsidRPr="00425E11" w:rsidDel="00EF7382" w:rsidRDefault="00FB2463" w:rsidP="00A468E2">
            <w:pPr>
              <w:pStyle w:val="TableText"/>
              <w:rPr>
                <w:rFonts w:asciiTheme="minorHAnsi" w:eastAsiaTheme="minorEastAsia" w:hAnsiTheme="minorHAnsi"/>
              </w:rPr>
            </w:pPr>
            <w:r w:rsidRPr="00425E11">
              <w:rPr>
                <w:rFonts w:eastAsiaTheme="minorEastAsia"/>
              </w:rPr>
              <w:t>E</w:t>
            </w:r>
            <w:r w:rsidR="00466084">
              <w:rPr>
                <w:rFonts w:eastAsiaTheme="minorEastAsia"/>
              </w:rPr>
              <w:t>2E</w:t>
            </w:r>
            <w:r w:rsidRPr="00425E11">
              <w:rPr>
                <w:rFonts w:eastAsiaTheme="minorEastAsia"/>
              </w:rPr>
              <w:t xml:space="preserve"> testing or system integration testing</w:t>
            </w:r>
          </w:p>
        </w:tc>
        <w:tc>
          <w:tcPr>
            <w:tcW w:w="3148" w:type="dxa"/>
            <w:shd w:val="clear" w:color="auto" w:fill="auto"/>
          </w:tcPr>
          <w:p w14:paraId="507AF73B" w14:textId="714D15F3" w:rsidR="00FB2463" w:rsidRPr="00425E11" w:rsidRDefault="00FB2463" w:rsidP="00A468E2">
            <w:pPr>
              <w:pStyle w:val="Bulletlist"/>
              <w:rPr>
                <w:rFonts w:asciiTheme="minorHAnsi" w:hAnsiTheme="minorHAnsi"/>
              </w:rPr>
            </w:pPr>
            <w:r w:rsidRPr="00425E11">
              <w:t xml:space="preserve">Such testing will be used to verify the security setup across multiple functional areas. </w:t>
            </w:r>
            <w:r w:rsidR="004C17D7">
              <w:t xml:space="preserve">E2E </w:t>
            </w:r>
            <w:r w:rsidRPr="00425E11">
              <w:t>testing uses multiple logons for each appropriate function in order to finalize security settings.</w:t>
            </w:r>
          </w:p>
          <w:p w14:paraId="186B6409" w14:textId="35500CE7" w:rsidR="00FB2463" w:rsidRPr="00425E11" w:rsidRDefault="00FB2463" w:rsidP="00A468E2">
            <w:pPr>
              <w:pStyle w:val="Bulletlist"/>
              <w:rPr>
                <w:rFonts w:asciiTheme="minorHAnsi" w:hAnsiTheme="minorHAnsi"/>
              </w:rPr>
            </w:pPr>
            <w:r w:rsidRPr="00425E11">
              <w:t xml:space="preserve">Such testing will be used to </w:t>
            </w:r>
            <w:r w:rsidR="00466084">
              <w:t>perform the</w:t>
            </w:r>
            <w:r w:rsidR="00466084" w:rsidRPr="00425E11">
              <w:t xml:space="preserve"> </w:t>
            </w:r>
            <w:r w:rsidRPr="00425E11">
              <w:t>final validation of data migration</w:t>
            </w:r>
          </w:p>
          <w:p w14:paraId="6AE95953" w14:textId="765A6FB4" w:rsidR="00FB2463" w:rsidRPr="00425E11" w:rsidRDefault="00FB2463" w:rsidP="00A468E2">
            <w:pPr>
              <w:pStyle w:val="Bulletlist"/>
              <w:rPr>
                <w:rFonts w:asciiTheme="minorHAnsi" w:hAnsiTheme="minorHAnsi"/>
              </w:rPr>
            </w:pPr>
            <w:r w:rsidRPr="00425E11">
              <w:t>Such testing will be used to verify contact points between processes (such as procure to pay and order to cash</w:t>
            </w:r>
            <w:r w:rsidR="00AE3A72" w:rsidRPr="00425E11">
              <w:t>)</w:t>
            </w:r>
            <w:r w:rsidRPr="00425E11">
              <w:t xml:space="preserve"> a</w:t>
            </w:r>
            <w:r w:rsidR="00AE3A72" w:rsidRPr="00425E11">
              <w:t>nd</w:t>
            </w:r>
            <w:r w:rsidRPr="00425E11">
              <w:t xml:space="preserve"> </w:t>
            </w:r>
            <w:r w:rsidR="00384C46" w:rsidRPr="00425E11">
              <w:t xml:space="preserve">contact </w:t>
            </w:r>
            <w:r w:rsidRPr="00425E11">
              <w:t xml:space="preserve">points </w:t>
            </w:r>
            <w:r w:rsidR="00384C46" w:rsidRPr="00425E11">
              <w:t>with</w:t>
            </w:r>
            <w:r w:rsidRPr="00425E11">
              <w:t xml:space="preserve"> outside systems within these processes</w:t>
            </w:r>
          </w:p>
        </w:tc>
        <w:tc>
          <w:tcPr>
            <w:tcW w:w="3149" w:type="dxa"/>
            <w:shd w:val="clear" w:color="auto" w:fill="auto"/>
          </w:tcPr>
          <w:p w14:paraId="1514BDDD" w14:textId="692BB99E" w:rsidR="00FB2463" w:rsidRPr="00425E11" w:rsidRDefault="00FB2463" w:rsidP="00A468E2">
            <w:pPr>
              <w:pStyle w:val="TableText"/>
              <w:rPr>
                <w:rFonts w:asciiTheme="minorHAnsi" w:hAnsiTheme="minorHAnsi"/>
              </w:rPr>
            </w:pPr>
            <w:r w:rsidRPr="00425E11">
              <w:t xml:space="preserve">Brings together </w:t>
            </w:r>
            <w:r w:rsidR="00F15D65" w:rsidRPr="00425E11">
              <w:t>2</w:t>
            </w:r>
            <w:r w:rsidRPr="00425E11">
              <w:t xml:space="preserve"> or more processes to be tested. </w:t>
            </w:r>
            <w:r w:rsidR="00765432">
              <w:t>For Example:</w:t>
            </w:r>
          </w:p>
          <w:p w14:paraId="57C492BD" w14:textId="77777777" w:rsidR="00FB2463" w:rsidRPr="00425E11" w:rsidRDefault="00FB2463" w:rsidP="001A219C">
            <w:pPr>
              <w:pStyle w:val="TableBullet1"/>
              <w:rPr>
                <w:rFonts w:asciiTheme="minorHAnsi" w:hAnsiTheme="minorHAnsi"/>
              </w:rPr>
            </w:pPr>
            <w:r w:rsidRPr="00425E11">
              <w:t>Month-end closing</w:t>
            </w:r>
          </w:p>
          <w:p w14:paraId="2B3E3321" w14:textId="77777777" w:rsidR="00FB2463" w:rsidRPr="00425E11" w:rsidRDefault="00FB2463" w:rsidP="001A219C">
            <w:pPr>
              <w:pStyle w:val="TableBullet1"/>
              <w:rPr>
                <w:rFonts w:asciiTheme="minorHAnsi" w:hAnsiTheme="minorHAnsi"/>
              </w:rPr>
            </w:pPr>
            <w:r w:rsidRPr="00425E11">
              <w:t>Order to cash</w:t>
            </w:r>
          </w:p>
          <w:p w14:paraId="0C3C43FF" w14:textId="77777777" w:rsidR="00FB2463" w:rsidRPr="00425E11" w:rsidRDefault="00FB2463" w:rsidP="001A219C">
            <w:pPr>
              <w:pStyle w:val="TableBullet1"/>
              <w:rPr>
                <w:rFonts w:asciiTheme="minorHAnsi" w:hAnsiTheme="minorHAnsi"/>
              </w:rPr>
            </w:pPr>
            <w:r w:rsidRPr="00425E11">
              <w:t>Procure to pay</w:t>
            </w:r>
          </w:p>
          <w:p w14:paraId="7F093A4A" w14:textId="77777777" w:rsidR="00FB2463" w:rsidRPr="00425E11" w:rsidRDefault="00FB2463" w:rsidP="001A219C">
            <w:pPr>
              <w:pStyle w:val="TableBullet1"/>
              <w:rPr>
                <w:rFonts w:asciiTheme="minorHAnsi" w:hAnsiTheme="minorHAnsi"/>
              </w:rPr>
            </w:pPr>
            <w:r w:rsidRPr="00425E11">
              <w:t>Demand to available</w:t>
            </w:r>
          </w:p>
        </w:tc>
      </w:tr>
      <w:tr w:rsidR="00FB2463" w:rsidRPr="00425E11" w14:paraId="6E1E42B0" w14:textId="77777777" w:rsidTr="00A468E2">
        <w:tc>
          <w:tcPr>
            <w:tcW w:w="3148" w:type="dxa"/>
            <w:shd w:val="clear" w:color="auto" w:fill="auto"/>
          </w:tcPr>
          <w:p w14:paraId="5BC671AB" w14:textId="77777777" w:rsidR="00FB2463" w:rsidRPr="00425E11" w:rsidRDefault="00FB2463" w:rsidP="00A468E2">
            <w:pPr>
              <w:pStyle w:val="TableText"/>
              <w:rPr>
                <w:rFonts w:asciiTheme="minorHAnsi" w:eastAsiaTheme="minorEastAsia" w:hAnsiTheme="minorHAnsi"/>
              </w:rPr>
            </w:pPr>
            <w:r w:rsidRPr="00425E11">
              <w:rPr>
                <w:rFonts w:eastAsiaTheme="minorEastAsia"/>
              </w:rPr>
              <w:t>UAT</w:t>
            </w:r>
          </w:p>
        </w:tc>
        <w:tc>
          <w:tcPr>
            <w:tcW w:w="3148" w:type="dxa"/>
            <w:shd w:val="clear" w:color="auto" w:fill="auto"/>
          </w:tcPr>
          <w:p w14:paraId="67038695" w14:textId="4D7CE406" w:rsidR="00FB2463" w:rsidRPr="00425E11" w:rsidRDefault="00FB2463" w:rsidP="00A468E2">
            <w:pPr>
              <w:pStyle w:val="Bulletlist"/>
              <w:rPr>
                <w:rFonts w:asciiTheme="minorHAnsi" w:hAnsiTheme="minorHAnsi"/>
              </w:rPr>
            </w:pPr>
            <w:r w:rsidRPr="00425E11">
              <w:t xml:space="preserve">Such testing can be used to verify security, data, and functionality to a much more complex extent than controlled </w:t>
            </w:r>
            <w:r w:rsidR="00466084">
              <w:t xml:space="preserve">E2E </w:t>
            </w:r>
            <w:r w:rsidRPr="00425E11">
              <w:t>testing can.</w:t>
            </w:r>
          </w:p>
          <w:p w14:paraId="0D4EFDB0" w14:textId="4B449D29" w:rsidR="00FB2463" w:rsidRPr="00425E11" w:rsidRDefault="00FB2463" w:rsidP="00A468E2">
            <w:pPr>
              <w:pStyle w:val="Bulletlist"/>
              <w:rPr>
                <w:rFonts w:asciiTheme="minorHAnsi" w:hAnsiTheme="minorHAnsi"/>
              </w:rPr>
            </w:pPr>
            <w:r w:rsidRPr="00425E11">
              <w:t xml:space="preserve">During such testing, the </w:t>
            </w:r>
            <w:r w:rsidR="00466084">
              <w:t>S</w:t>
            </w:r>
            <w:r w:rsidR="00466084" w:rsidRPr="00425E11">
              <w:t xml:space="preserve">olution </w:t>
            </w:r>
            <w:r w:rsidRPr="00425E11">
              <w:t>will be presented to the user community.</w:t>
            </w:r>
          </w:p>
        </w:tc>
        <w:tc>
          <w:tcPr>
            <w:tcW w:w="3149" w:type="dxa"/>
            <w:shd w:val="clear" w:color="auto" w:fill="auto"/>
          </w:tcPr>
          <w:p w14:paraId="2A671092" w14:textId="224E05B6" w:rsidR="00FB2463" w:rsidRPr="00425E11" w:rsidRDefault="00FB2463" w:rsidP="00A468E2">
            <w:pPr>
              <w:pStyle w:val="Bulletlist"/>
              <w:rPr>
                <w:rFonts w:asciiTheme="minorHAnsi" w:hAnsiTheme="minorHAnsi"/>
              </w:rPr>
            </w:pPr>
            <w:r w:rsidRPr="00425E11">
              <w:t>Such testing can be used to teach the end user how to use the system.</w:t>
            </w:r>
          </w:p>
          <w:p w14:paraId="4EF37D64" w14:textId="77777777" w:rsidR="00FB2463" w:rsidRPr="00425E11" w:rsidRDefault="00FB2463" w:rsidP="00A468E2">
            <w:pPr>
              <w:pStyle w:val="Bulletlist"/>
              <w:rPr>
                <w:rFonts w:asciiTheme="minorHAnsi" w:hAnsiTheme="minorHAnsi"/>
              </w:rPr>
            </w:pPr>
            <w:r w:rsidRPr="00425E11">
              <w:t>Such testing can be used to obtain user adoption.</w:t>
            </w:r>
          </w:p>
        </w:tc>
      </w:tr>
    </w:tbl>
    <w:p w14:paraId="19F14038" w14:textId="77777777" w:rsidR="00FB2463" w:rsidRPr="00425E11" w:rsidRDefault="00FB2463" w:rsidP="00FB2463">
      <w:pPr>
        <w:pStyle w:val="Table-Header"/>
      </w:pPr>
    </w:p>
    <w:tbl>
      <w:tblPr>
        <w:tblW w:w="9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58" w:type="dxa"/>
          <w:left w:w="72" w:type="dxa"/>
          <w:bottom w:w="58" w:type="dxa"/>
          <w:right w:w="72" w:type="dxa"/>
        </w:tblCellMar>
        <w:tblLook w:val="0420" w:firstRow="1" w:lastRow="0" w:firstColumn="0" w:lastColumn="0" w:noHBand="0" w:noVBand="1"/>
      </w:tblPr>
      <w:tblGrid>
        <w:gridCol w:w="3148"/>
        <w:gridCol w:w="3148"/>
        <w:gridCol w:w="3149"/>
      </w:tblGrid>
      <w:tr w:rsidR="00FB2463" w:rsidRPr="00425E11" w14:paraId="4D94A8D7" w14:textId="77777777" w:rsidTr="00A468E2">
        <w:trPr>
          <w:tblHeader/>
        </w:trPr>
        <w:tc>
          <w:tcPr>
            <w:tcW w:w="9445" w:type="dxa"/>
            <w:gridSpan w:val="3"/>
            <w:tcBorders>
              <w:bottom w:val="nil"/>
            </w:tcBorders>
            <w:shd w:val="clear" w:color="auto" w:fill="008272"/>
            <w:vAlign w:val="center"/>
          </w:tcPr>
          <w:p w14:paraId="57395592" w14:textId="77777777" w:rsidR="00FB2463" w:rsidRPr="00425E11" w:rsidRDefault="00FB2463" w:rsidP="00A468E2">
            <w:pPr>
              <w:pStyle w:val="TableHeader"/>
            </w:pPr>
            <w:r w:rsidRPr="00425E11">
              <w:t>Technical tests</w:t>
            </w:r>
          </w:p>
        </w:tc>
      </w:tr>
      <w:tr w:rsidR="00FB2463" w:rsidRPr="00425E11" w14:paraId="40B0A33A" w14:textId="77777777" w:rsidTr="00A468E2">
        <w:tc>
          <w:tcPr>
            <w:tcW w:w="3148" w:type="dxa"/>
            <w:tcBorders>
              <w:top w:val="nil"/>
              <w:left w:val="single" w:sz="4" w:space="0" w:color="BFBFBF" w:themeColor="background1" w:themeShade="BF"/>
              <w:bottom w:val="nil"/>
            </w:tcBorders>
            <w:shd w:val="clear" w:color="auto" w:fill="F2F2F2" w:themeFill="background1" w:themeFillShade="F2"/>
            <w:vAlign w:val="center"/>
            <w:hideMark/>
          </w:tcPr>
          <w:p w14:paraId="5B1E2209" w14:textId="77777777" w:rsidR="00FB2463" w:rsidRPr="00425E11" w:rsidRDefault="00FB2463" w:rsidP="00A468E2">
            <w:pPr>
              <w:pStyle w:val="TableText"/>
              <w:rPr>
                <w:b/>
                <w:color w:val="505050" w:themeColor="text1"/>
              </w:rPr>
            </w:pPr>
            <w:r w:rsidRPr="00425E11">
              <w:rPr>
                <w:b/>
                <w:color w:val="505050" w:themeColor="text1"/>
              </w:rPr>
              <w:t>Test type</w:t>
            </w:r>
          </w:p>
        </w:tc>
        <w:tc>
          <w:tcPr>
            <w:tcW w:w="3148" w:type="dxa"/>
            <w:tcBorders>
              <w:top w:val="nil"/>
              <w:bottom w:val="nil"/>
            </w:tcBorders>
            <w:shd w:val="clear" w:color="auto" w:fill="F2F2F2" w:themeFill="background1" w:themeFillShade="F2"/>
            <w:vAlign w:val="center"/>
            <w:hideMark/>
          </w:tcPr>
          <w:p w14:paraId="2E0C9C9F" w14:textId="77777777" w:rsidR="00FB2463" w:rsidRPr="00425E11" w:rsidRDefault="00FB2463" w:rsidP="00A468E2">
            <w:pPr>
              <w:pStyle w:val="TableText"/>
              <w:rPr>
                <w:b/>
                <w:color w:val="505050" w:themeColor="text1"/>
              </w:rPr>
            </w:pPr>
            <w:r w:rsidRPr="00425E11">
              <w:rPr>
                <w:b/>
                <w:color w:val="505050" w:themeColor="text1"/>
              </w:rPr>
              <w:t>Description</w:t>
            </w:r>
          </w:p>
        </w:tc>
        <w:tc>
          <w:tcPr>
            <w:tcW w:w="3149" w:type="dxa"/>
            <w:tcBorders>
              <w:top w:val="nil"/>
              <w:bottom w:val="nil"/>
              <w:right w:val="single" w:sz="4" w:space="0" w:color="BFBFBF" w:themeColor="background1" w:themeShade="BF"/>
            </w:tcBorders>
            <w:shd w:val="clear" w:color="auto" w:fill="F2F2F2" w:themeFill="background1" w:themeFillShade="F2"/>
            <w:vAlign w:val="center"/>
            <w:hideMark/>
          </w:tcPr>
          <w:p w14:paraId="34E14213" w14:textId="77777777" w:rsidR="00FB2463" w:rsidRPr="00425E11" w:rsidRDefault="00FB2463" w:rsidP="00A468E2">
            <w:pPr>
              <w:pStyle w:val="TableText"/>
              <w:rPr>
                <w:b/>
                <w:color w:val="505050" w:themeColor="text1"/>
              </w:rPr>
            </w:pPr>
            <w:r w:rsidRPr="00425E11">
              <w:rPr>
                <w:b/>
                <w:color w:val="505050" w:themeColor="text1"/>
              </w:rPr>
              <w:t>Characteristics</w:t>
            </w:r>
          </w:p>
        </w:tc>
      </w:tr>
      <w:tr w:rsidR="00FB2463" w:rsidRPr="00425E11" w14:paraId="79024563" w14:textId="77777777" w:rsidTr="00A468E2">
        <w:tc>
          <w:tcPr>
            <w:tcW w:w="3148" w:type="dxa"/>
            <w:tcBorders>
              <w:top w:val="nil"/>
            </w:tcBorders>
            <w:shd w:val="clear" w:color="auto" w:fill="auto"/>
          </w:tcPr>
          <w:p w14:paraId="5372B71E" w14:textId="77777777" w:rsidR="00FB2463" w:rsidRPr="00425E11" w:rsidRDefault="00FB2463" w:rsidP="00A468E2">
            <w:pPr>
              <w:pStyle w:val="TableText"/>
              <w:rPr>
                <w:rFonts w:asciiTheme="minorHAnsi" w:eastAsiaTheme="minorEastAsia" w:hAnsiTheme="minorHAnsi"/>
              </w:rPr>
            </w:pPr>
            <w:r w:rsidRPr="00425E11">
              <w:rPr>
                <w:rFonts w:eastAsiaTheme="minorEastAsia"/>
              </w:rPr>
              <w:t>Unit testing</w:t>
            </w:r>
          </w:p>
        </w:tc>
        <w:tc>
          <w:tcPr>
            <w:tcW w:w="3148" w:type="dxa"/>
            <w:tcBorders>
              <w:top w:val="nil"/>
            </w:tcBorders>
            <w:shd w:val="clear" w:color="auto" w:fill="auto"/>
          </w:tcPr>
          <w:p w14:paraId="72E7EBF0" w14:textId="77777777" w:rsidR="00FB2463" w:rsidRPr="00425E11" w:rsidRDefault="00FB2463" w:rsidP="00A468E2">
            <w:pPr>
              <w:pStyle w:val="Bulletlist"/>
            </w:pPr>
            <w:r w:rsidRPr="00425E11">
              <w:t>These tests will be included in the FDD that will be used for consultant unit testing.</w:t>
            </w:r>
          </w:p>
          <w:p w14:paraId="4653418F" w14:textId="77777777" w:rsidR="00FB2463" w:rsidRPr="00425E11" w:rsidRDefault="00FB2463" w:rsidP="00A468E2">
            <w:pPr>
              <w:pStyle w:val="Bulletlist"/>
            </w:pPr>
            <w:r w:rsidRPr="00425E11">
              <w:lastRenderedPageBreak/>
              <w:t>Developers and development testers will perform specific unit tests.</w:t>
            </w:r>
          </w:p>
          <w:p w14:paraId="0306F008" w14:textId="263DEC76" w:rsidR="00FB2463" w:rsidRPr="00425E11" w:rsidRDefault="00FB2463" w:rsidP="00A468E2">
            <w:pPr>
              <w:pStyle w:val="Bulletlist"/>
            </w:pPr>
            <w:r w:rsidRPr="00425E11">
              <w:t xml:space="preserve">Unit tests are designed to test specific independent components of the </w:t>
            </w:r>
            <w:r w:rsidR="00506AAC">
              <w:t>S</w:t>
            </w:r>
            <w:r w:rsidR="00506AAC" w:rsidRPr="00425E11">
              <w:t xml:space="preserve">olution </w:t>
            </w:r>
            <w:r w:rsidRPr="00425E11">
              <w:t>and typically are associated with development efforts, data migration, security, and performance.</w:t>
            </w:r>
          </w:p>
        </w:tc>
        <w:tc>
          <w:tcPr>
            <w:tcW w:w="3149" w:type="dxa"/>
            <w:tcBorders>
              <w:top w:val="nil"/>
            </w:tcBorders>
            <w:shd w:val="clear" w:color="auto" w:fill="auto"/>
          </w:tcPr>
          <w:p w14:paraId="3C3317A8" w14:textId="77777777" w:rsidR="00FB2463" w:rsidRPr="00425E11" w:rsidRDefault="00FB2463" w:rsidP="00A468E2">
            <w:pPr>
              <w:pStyle w:val="Bulletlist"/>
            </w:pPr>
            <w:r w:rsidRPr="00425E11">
              <w:lastRenderedPageBreak/>
              <w:t>Applies to all developed modifications</w:t>
            </w:r>
          </w:p>
          <w:p w14:paraId="0F1F5D15" w14:textId="77777777" w:rsidR="00FB2463" w:rsidRPr="00425E11" w:rsidRDefault="00FB2463" w:rsidP="00A468E2">
            <w:pPr>
              <w:pStyle w:val="Bulletlist"/>
            </w:pPr>
            <w:r w:rsidRPr="00425E11">
              <w:t>Such processes will be used for the following testing:</w:t>
            </w:r>
          </w:p>
          <w:p w14:paraId="414298F7" w14:textId="77777777" w:rsidR="00FB2463" w:rsidRPr="00425E11" w:rsidRDefault="00FB2463" w:rsidP="00A468E2">
            <w:pPr>
              <w:pStyle w:val="Bulletlist"/>
              <w:numPr>
                <w:ilvl w:val="1"/>
                <w:numId w:val="14"/>
              </w:numPr>
              <w:ind w:left="720"/>
            </w:pPr>
            <w:r w:rsidRPr="00425E11">
              <w:t>Data migration</w:t>
            </w:r>
          </w:p>
          <w:p w14:paraId="32F30742" w14:textId="77777777" w:rsidR="00FB2463" w:rsidRPr="00425E11" w:rsidRDefault="00FB2463" w:rsidP="00A468E2">
            <w:pPr>
              <w:pStyle w:val="Bulletlist"/>
              <w:numPr>
                <w:ilvl w:val="1"/>
                <w:numId w:val="14"/>
              </w:numPr>
              <w:ind w:left="720"/>
            </w:pPr>
            <w:r w:rsidRPr="00425E11">
              <w:t>Security</w:t>
            </w:r>
          </w:p>
          <w:p w14:paraId="306A4C6A" w14:textId="77777777" w:rsidR="00FB2463" w:rsidRPr="00425E11" w:rsidRDefault="00FB2463" w:rsidP="00A468E2">
            <w:pPr>
              <w:pStyle w:val="Bulletlist"/>
              <w:numPr>
                <w:ilvl w:val="1"/>
                <w:numId w:val="14"/>
              </w:numPr>
              <w:ind w:left="720"/>
            </w:pPr>
            <w:r w:rsidRPr="00425E11">
              <w:lastRenderedPageBreak/>
              <w:t>Complex configured workflows</w:t>
            </w:r>
          </w:p>
        </w:tc>
      </w:tr>
    </w:tbl>
    <w:p w14:paraId="42584549" w14:textId="77777777" w:rsidR="00FB2463" w:rsidRPr="00425E11" w:rsidRDefault="00FB2463" w:rsidP="00FB2463">
      <w:r w:rsidRPr="00425E11">
        <w:lastRenderedPageBreak/>
        <w:t>The following testing is in scope.</w:t>
      </w:r>
    </w:p>
    <w:p w14:paraId="3A13B1E9" w14:textId="77777777" w:rsidR="00FB2463" w:rsidRPr="00425E11" w:rsidRDefault="00FB2463" w:rsidP="00FB2463">
      <w:pPr>
        <w:pStyle w:val="Heading4"/>
      </w:pPr>
      <w:r w:rsidRPr="00425E11">
        <w:t>Testing scope</w:t>
      </w:r>
    </w:p>
    <w:tbl>
      <w:tblPr>
        <w:tblW w:w="0" w:type="auto"/>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58" w:type="dxa"/>
          <w:left w:w="72" w:type="dxa"/>
          <w:bottom w:w="58" w:type="dxa"/>
          <w:right w:w="72" w:type="dxa"/>
        </w:tblCellMar>
        <w:tblLook w:val="04A0" w:firstRow="1" w:lastRow="0" w:firstColumn="1" w:lastColumn="0" w:noHBand="0" w:noVBand="1"/>
      </w:tblPr>
      <w:tblGrid>
        <w:gridCol w:w="536"/>
        <w:gridCol w:w="1264"/>
        <w:gridCol w:w="2425"/>
        <w:gridCol w:w="1315"/>
        <w:gridCol w:w="1330"/>
        <w:gridCol w:w="1102"/>
        <w:gridCol w:w="1382"/>
      </w:tblGrid>
      <w:tr w:rsidR="00815E5F" w:rsidRPr="00425E11" w14:paraId="25186D80" w14:textId="77777777" w:rsidTr="00815E5F">
        <w:trPr>
          <w:tblHeader/>
        </w:trPr>
        <w:tc>
          <w:tcPr>
            <w:tcW w:w="536" w:type="dxa"/>
            <w:tcBorders>
              <w:top w:val="single" w:sz="2" w:space="0" w:color="0078D7" w:themeColor="accent1"/>
              <w:left w:val="single" w:sz="2" w:space="0" w:color="0078D7" w:themeColor="accent1"/>
              <w:bottom w:val="nil"/>
              <w:right w:val="single" w:sz="4" w:space="0" w:color="BFBFBF" w:themeColor="background1" w:themeShade="BF"/>
            </w:tcBorders>
            <w:shd w:val="clear" w:color="auto" w:fill="008272"/>
          </w:tcPr>
          <w:p w14:paraId="209D0DAA" w14:textId="77777777" w:rsidR="00FB2463" w:rsidRPr="00425E11" w:rsidRDefault="00FB2463" w:rsidP="00A468E2">
            <w:pPr>
              <w:pStyle w:val="TableHeader"/>
            </w:pPr>
            <w:r w:rsidRPr="00425E11">
              <w:t>#</w:t>
            </w:r>
          </w:p>
        </w:tc>
        <w:tc>
          <w:tcPr>
            <w:tcW w:w="1264" w:type="dxa"/>
            <w:tcBorders>
              <w:top w:val="single" w:sz="2" w:space="0" w:color="0078D7" w:themeColor="accent1"/>
              <w:left w:val="single" w:sz="4" w:space="0" w:color="BFBFBF" w:themeColor="background1" w:themeShade="BF"/>
              <w:bottom w:val="nil"/>
              <w:right w:val="single" w:sz="2" w:space="0" w:color="BFBFBF" w:themeColor="background1" w:themeShade="BF"/>
            </w:tcBorders>
            <w:shd w:val="clear" w:color="auto" w:fill="008272"/>
          </w:tcPr>
          <w:p w14:paraId="4421FA50" w14:textId="77777777" w:rsidR="00FB2463" w:rsidRPr="00425E11" w:rsidRDefault="00FB2463" w:rsidP="00A468E2">
            <w:pPr>
              <w:pStyle w:val="TableHeader"/>
            </w:pPr>
            <w:r w:rsidRPr="00425E11">
              <w:t>Test type</w:t>
            </w:r>
          </w:p>
        </w:tc>
        <w:tc>
          <w:tcPr>
            <w:tcW w:w="2425" w:type="dxa"/>
            <w:tcBorders>
              <w:top w:val="single" w:sz="2" w:space="0" w:color="0078D7" w:themeColor="accent1"/>
              <w:left w:val="single" w:sz="2" w:space="0" w:color="BFBFBF" w:themeColor="background1" w:themeShade="BF"/>
              <w:bottom w:val="nil"/>
              <w:right w:val="single" w:sz="2" w:space="0" w:color="BFBFBF" w:themeColor="background1" w:themeShade="BF"/>
            </w:tcBorders>
            <w:shd w:val="clear" w:color="auto" w:fill="008272"/>
          </w:tcPr>
          <w:p w14:paraId="668CBACF" w14:textId="77777777" w:rsidR="00FB2463" w:rsidRPr="00425E11" w:rsidRDefault="00FB2463" w:rsidP="00A468E2">
            <w:pPr>
              <w:pStyle w:val="TableHeader"/>
            </w:pPr>
            <w:r w:rsidRPr="00425E11">
              <w:t>Description</w:t>
            </w:r>
          </w:p>
        </w:tc>
        <w:tc>
          <w:tcPr>
            <w:tcW w:w="1315" w:type="dxa"/>
            <w:tcBorders>
              <w:top w:val="single" w:sz="2" w:space="0" w:color="0078D7" w:themeColor="accent1"/>
              <w:left w:val="single" w:sz="2" w:space="0" w:color="BFBFBF" w:themeColor="background1" w:themeShade="BF"/>
              <w:bottom w:val="nil"/>
              <w:right w:val="single" w:sz="2" w:space="0" w:color="BFBFBF" w:themeColor="background1" w:themeShade="BF"/>
            </w:tcBorders>
            <w:shd w:val="clear" w:color="auto" w:fill="008272"/>
          </w:tcPr>
          <w:p w14:paraId="3FE778AE" w14:textId="77777777" w:rsidR="00FB2463" w:rsidRPr="00425E11" w:rsidRDefault="00FB2463" w:rsidP="00A468E2">
            <w:pPr>
              <w:pStyle w:val="TableHeader"/>
            </w:pPr>
            <w:r w:rsidRPr="00425E11">
              <w:t>Responsible</w:t>
            </w:r>
          </w:p>
        </w:tc>
        <w:tc>
          <w:tcPr>
            <w:tcW w:w="1330" w:type="dxa"/>
            <w:tcBorders>
              <w:top w:val="single" w:sz="2" w:space="0" w:color="0078D7" w:themeColor="accent1"/>
              <w:left w:val="single" w:sz="2" w:space="0" w:color="BFBFBF" w:themeColor="background1" w:themeShade="BF"/>
              <w:bottom w:val="nil"/>
              <w:right w:val="single" w:sz="2" w:space="0" w:color="BFBFBF" w:themeColor="background1" w:themeShade="BF"/>
            </w:tcBorders>
            <w:shd w:val="clear" w:color="auto" w:fill="008272"/>
          </w:tcPr>
          <w:p w14:paraId="2E0D911D" w14:textId="77777777" w:rsidR="00FB2463" w:rsidRPr="00425E11" w:rsidRDefault="00FB2463" w:rsidP="00A468E2">
            <w:pPr>
              <w:pStyle w:val="TableHeader"/>
            </w:pPr>
            <w:r w:rsidRPr="00425E11">
              <w:t>Provides test data or cases</w:t>
            </w:r>
          </w:p>
        </w:tc>
        <w:tc>
          <w:tcPr>
            <w:tcW w:w="1102" w:type="dxa"/>
            <w:tcBorders>
              <w:top w:val="single" w:sz="2" w:space="0" w:color="0078D7" w:themeColor="accent1"/>
              <w:left w:val="single" w:sz="2" w:space="0" w:color="BFBFBF" w:themeColor="background1" w:themeShade="BF"/>
              <w:bottom w:val="nil"/>
              <w:right w:val="single" w:sz="2" w:space="0" w:color="BFBFBF" w:themeColor="background1" w:themeShade="BF"/>
            </w:tcBorders>
            <w:shd w:val="clear" w:color="auto" w:fill="008272"/>
          </w:tcPr>
          <w:p w14:paraId="5984E092" w14:textId="77777777" w:rsidR="00FB2463" w:rsidRPr="00425E11" w:rsidRDefault="00FB2463" w:rsidP="00A468E2">
            <w:pPr>
              <w:pStyle w:val="TableHeader"/>
            </w:pPr>
            <w:r w:rsidRPr="00425E11">
              <w:t>Guidance and support</w:t>
            </w:r>
          </w:p>
        </w:tc>
        <w:tc>
          <w:tcPr>
            <w:tcW w:w="1382" w:type="dxa"/>
            <w:tcBorders>
              <w:top w:val="single" w:sz="2" w:space="0" w:color="0078D7" w:themeColor="accent1"/>
              <w:left w:val="single" w:sz="2" w:space="0" w:color="BFBFBF" w:themeColor="background1" w:themeShade="BF"/>
              <w:bottom w:val="nil"/>
              <w:right w:val="single" w:sz="2" w:space="0" w:color="0078D7" w:themeColor="accent1"/>
            </w:tcBorders>
            <w:shd w:val="clear" w:color="auto" w:fill="008272"/>
          </w:tcPr>
          <w:p w14:paraId="59A8357A" w14:textId="77777777" w:rsidR="00FB2463" w:rsidRPr="00425E11" w:rsidRDefault="00FB2463" w:rsidP="00A468E2">
            <w:pPr>
              <w:pStyle w:val="TableHeader"/>
            </w:pPr>
            <w:r w:rsidRPr="00425E11">
              <w:t>Environment</w:t>
            </w:r>
          </w:p>
        </w:tc>
      </w:tr>
      <w:tr w:rsidR="00FB2463" w:rsidRPr="00425E11" w14:paraId="6863792E" w14:textId="77777777" w:rsidTr="001677C6">
        <w:tc>
          <w:tcPr>
            <w:tcW w:w="536" w:type="dxa"/>
            <w:tcBorders>
              <w:top w:val="nil"/>
            </w:tcBorders>
          </w:tcPr>
          <w:p w14:paraId="352D9BB8" w14:textId="77777777" w:rsidR="00FB2463" w:rsidRPr="00425E11" w:rsidRDefault="00FB2463" w:rsidP="00A468E2">
            <w:pPr>
              <w:pStyle w:val="TableText"/>
            </w:pPr>
            <w:r w:rsidRPr="00425E11">
              <w:t>1</w:t>
            </w:r>
          </w:p>
        </w:tc>
        <w:tc>
          <w:tcPr>
            <w:tcW w:w="1264" w:type="dxa"/>
            <w:tcBorders>
              <w:top w:val="nil"/>
            </w:tcBorders>
          </w:tcPr>
          <w:p w14:paraId="31BBC1FA" w14:textId="77777777" w:rsidR="00FB2463" w:rsidRPr="00425E11" w:rsidRDefault="00FB2463" w:rsidP="00A468E2">
            <w:pPr>
              <w:pStyle w:val="TableText"/>
            </w:pPr>
            <w:r w:rsidRPr="00425E11">
              <w:t>Unit testing</w:t>
            </w:r>
          </w:p>
        </w:tc>
        <w:tc>
          <w:tcPr>
            <w:tcW w:w="2425" w:type="dxa"/>
            <w:tcBorders>
              <w:top w:val="nil"/>
            </w:tcBorders>
          </w:tcPr>
          <w:p w14:paraId="0B0D6F63" w14:textId="77777777" w:rsidR="00FB2463" w:rsidRPr="00425E11" w:rsidRDefault="00FB2463" w:rsidP="00A468E2">
            <w:pPr>
              <w:pStyle w:val="TableText"/>
            </w:pPr>
            <w:r w:rsidRPr="00425E11">
              <w:t>Documenting and completing unit test cases is the responsibility of the developers. Test cases are based on the functional specification document.</w:t>
            </w:r>
          </w:p>
        </w:tc>
        <w:tc>
          <w:tcPr>
            <w:tcW w:w="1315" w:type="dxa"/>
            <w:tcBorders>
              <w:top w:val="nil"/>
            </w:tcBorders>
          </w:tcPr>
          <w:p w14:paraId="1D76DB18" w14:textId="77777777" w:rsidR="00FB2463" w:rsidRPr="00425E11" w:rsidRDefault="00FB2463" w:rsidP="00A468E2">
            <w:pPr>
              <w:pStyle w:val="TableText"/>
              <w:rPr>
                <w:rFonts w:eastAsia="Segoe UI" w:cs="Segoe UI"/>
              </w:rPr>
            </w:pPr>
            <w:r w:rsidRPr="00425E11">
              <w:rPr>
                <w:rFonts w:eastAsia="Segoe UI" w:cs="Segoe UI"/>
              </w:rPr>
              <w:t>Microsoft</w:t>
            </w:r>
          </w:p>
        </w:tc>
        <w:tc>
          <w:tcPr>
            <w:tcW w:w="1330" w:type="dxa"/>
            <w:tcBorders>
              <w:top w:val="nil"/>
            </w:tcBorders>
          </w:tcPr>
          <w:p w14:paraId="73BFEF0C" w14:textId="77777777" w:rsidR="00FB2463" w:rsidRPr="00425E11" w:rsidRDefault="00FB2463" w:rsidP="00A468E2">
            <w:pPr>
              <w:pStyle w:val="TableText"/>
              <w:rPr>
                <w:rFonts w:eastAsia="Segoe UI" w:cs="Segoe UI"/>
              </w:rPr>
            </w:pPr>
            <w:r w:rsidRPr="00425E11">
              <w:rPr>
                <w:rFonts w:eastAsia="Segoe UI" w:cs="Segoe UI"/>
              </w:rPr>
              <w:t>Microsoft</w:t>
            </w:r>
          </w:p>
        </w:tc>
        <w:tc>
          <w:tcPr>
            <w:tcW w:w="1102" w:type="dxa"/>
            <w:tcBorders>
              <w:top w:val="nil"/>
            </w:tcBorders>
          </w:tcPr>
          <w:p w14:paraId="25429C91" w14:textId="77777777" w:rsidR="00FB2463" w:rsidRPr="00425E11" w:rsidRDefault="00FB2463" w:rsidP="00A468E2">
            <w:pPr>
              <w:pStyle w:val="TableText"/>
              <w:rPr>
                <w:rFonts w:eastAsia="Segoe UI" w:cs="Segoe UI"/>
              </w:rPr>
            </w:pPr>
            <w:r w:rsidRPr="00425E11">
              <w:rPr>
                <w:rFonts w:eastAsia="Segoe UI" w:cs="Segoe UI"/>
              </w:rPr>
              <w:t>Customer</w:t>
            </w:r>
          </w:p>
        </w:tc>
        <w:tc>
          <w:tcPr>
            <w:tcW w:w="1382" w:type="dxa"/>
            <w:tcBorders>
              <w:top w:val="nil"/>
            </w:tcBorders>
          </w:tcPr>
          <w:p w14:paraId="077D2E3C" w14:textId="77777777" w:rsidR="00FB2463" w:rsidRPr="00425E11" w:rsidRDefault="00FB2463" w:rsidP="00A468E2">
            <w:pPr>
              <w:pStyle w:val="TableText"/>
            </w:pPr>
            <w:r w:rsidRPr="00425E11">
              <w:t>Development</w:t>
            </w:r>
          </w:p>
        </w:tc>
      </w:tr>
      <w:tr w:rsidR="00FB2463" w:rsidRPr="00425E11" w14:paraId="13C25135" w14:textId="77777777" w:rsidTr="001677C6">
        <w:tc>
          <w:tcPr>
            <w:tcW w:w="536" w:type="dxa"/>
          </w:tcPr>
          <w:p w14:paraId="4B2CBB31" w14:textId="77777777" w:rsidR="00FB2463" w:rsidRPr="00425E11" w:rsidRDefault="00FB2463" w:rsidP="00A468E2">
            <w:pPr>
              <w:pStyle w:val="TableText"/>
            </w:pPr>
            <w:r w:rsidRPr="00425E11">
              <w:t>2</w:t>
            </w:r>
          </w:p>
        </w:tc>
        <w:tc>
          <w:tcPr>
            <w:tcW w:w="1264" w:type="dxa"/>
          </w:tcPr>
          <w:p w14:paraId="0E162CB5" w14:textId="77777777" w:rsidR="00FB2463" w:rsidRPr="00425E11" w:rsidRDefault="00FB2463" w:rsidP="00A468E2">
            <w:pPr>
              <w:pStyle w:val="TableText"/>
            </w:pPr>
            <w:r w:rsidRPr="00425E11">
              <w:t>Functional testing</w:t>
            </w:r>
          </w:p>
        </w:tc>
        <w:tc>
          <w:tcPr>
            <w:tcW w:w="2425" w:type="dxa"/>
          </w:tcPr>
          <w:p w14:paraId="03BDD06F" w14:textId="26BE364B" w:rsidR="00FB2463" w:rsidRPr="00425E11" w:rsidRDefault="00FB2463" w:rsidP="00A468E2">
            <w:pPr>
              <w:pStyle w:val="TableText"/>
              <w:rPr>
                <w:rFonts w:ascii="Segoe UI Semibold" w:eastAsia="Segoe UI Semibold" w:hAnsi="Segoe UI Semibold" w:cs="Segoe UI Semibold"/>
              </w:rPr>
            </w:pPr>
            <w:r w:rsidRPr="00425E11">
              <w:t>Functional testing focuses on functionality meeting the design. Test cases are based on the functional specification document.</w:t>
            </w:r>
            <w:r w:rsidRPr="00425E11" w:rsidDel="00350B55">
              <w:t xml:space="preserve"> </w:t>
            </w:r>
          </w:p>
        </w:tc>
        <w:tc>
          <w:tcPr>
            <w:tcW w:w="1315" w:type="dxa"/>
          </w:tcPr>
          <w:p w14:paraId="23F1DA0A" w14:textId="77777777" w:rsidR="00FB2463" w:rsidRPr="00425E11" w:rsidRDefault="00FB2463" w:rsidP="00A468E2">
            <w:pPr>
              <w:pStyle w:val="TableText"/>
              <w:rPr>
                <w:rFonts w:eastAsia="Segoe UI" w:cs="Segoe UI"/>
              </w:rPr>
            </w:pPr>
            <w:r w:rsidRPr="00425E11">
              <w:rPr>
                <w:rFonts w:eastAsia="Segoe UI" w:cs="Segoe UI"/>
              </w:rPr>
              <w:t>Microsoft</w:t>
            </w:r>
          </w:p>
        </w:tc>
        <w:tc>
          <w:tcPr>
            <w:tcW w:w="1330" w:type="dxa"/>
          </w:tcPr>
          <w:p w14:paraId="10466F74" w14:textId="77777777" w:rsidR="00FB2463" w:rsidRPr="00425E11" w:rsidRDefault="00FB2463" w:rsidP="00A468E2">
            <w:pPr>
              <w:pStyle w:val="TableText"/>
              <w:rPr>
                <w:rFonts w:eastAsia="Segoe UI" w:cs="Segoe UI"/>
              </w:rPr>
            </w:pPr>
            <w:r w:rsidRPr="00425E11">
              <w:rPr>
                <w:rFonts w:eastAsia="Segoe UI" w:cs="Segoe UI"/>
              </w:rPr>
              <w:t>Customer</w:t>
            </w:r>
          </w:p>
        </w:tc>
        <w:tc>
          <w:tcPr>
            <w:tcW w:w="1102" w:type="dxa"/>
          </w:tcPr>
          <w:p w14:paraId="792E62FE" w14:textId="77777777" w:rsidR="00FB2463" w:rsidRPr="00425E11" w:rsidRDefault="00FB2463" w:rsidP="00A468E2">
            <w:pPr>
              <w:pStyle w:val="TableText"/>
              <w:rPr>
                <w:rFonts w:eastAsia="Segoe UI" w:cs="Segoe UI"/>
              </w:rPr>
            </w:pPr>
            <w:r w:rsidRPr="00425E11">
              <w:rPr>
                <w:rFonts w:eastAsia="Segoe UI" w:cs="Segoe UI"/>
              </w:rPr>
              <w:t>Customer</w:t>
            </w:r>
          </w:p>
        </w:tc>
        <w:tc>
          <w:tcPr>
            <w:tcW w:w="1382" w:type="dxa"/>
          </w:tcPr>
          <w:p w14:paraId="0398B0C6" w14:textId="77777777" w:rsidR="00FB2463" w:rsidRPr="00425E11" w:rsidRDefault="00FB2463" w:rsidP="00A468E2">
            <w:pPr>
              <w:pStyle w:val="TableText"/>
            </w:pPr>
            <w:r w:rsidRPr="00425E11">
              <w:t>Development</w:t>
            </w:r>
          </w:p>
        </w:tc>
      </w:tr>
      <w:tr w:rsidR="00FB2463" w:rsidRPr="00425E11" w14:paraId="26A8D3C3" w14:textId="77777777" w:rsidTr="001677C6">
        <w:tc>
          <w:tcPr>
            <w:tcW w:w="536" w:type="dxa"/>
          </w:tcPr>
          <w:p w14:paraId="20B2175A" w14:textId="77777777" w:rsidR="00FB2463" w:rsidRPr="00425E11" w:rsidRDefault="00FB2463" w:rsidP="00A468E2">
            <w:pPr>
              <w:pStyle w:val="TableText"/>
            </w:pPr>
            <w:r w:rsidRPr="00425E11">
              <w:t>3</w:t>
            </w:r>
          </w:p>
        </w:tc>
        <w:tc>
          <w:tcPr>
            <w:tcW w:w="1264" w:type="dxa"/>
          </w:tcPr>
          <w:p w14:paraId="6B369AE7" w14:textId="77777777" w:rsidR="00FB2463" w:rsidRPr="00425E11" w:rsidRDefault="00FB2463" w:rsidP="00A468E2">
            <w:pPr>
              <w:pStyle w:val="TableText"/>
            </w:pPr>
            <w:r w:rsidRPr="00425E11">
              <w:rPr>
                <w:rFonts w:eastAsiaTheme="minorEastAsia"/>
              </w:rPr>
              <w:t>Process testing</w:t>
            </w:r>
          </w:p>
        </w:tc>
        <w:tc>
          <w:tcPr>
            <w:tcW w:w="2425" w:type="dxa"/>
          </w:tcPr>
          <w:p w14:paraId="28E18D80" w14:textId="3A34051E" w:rsidR="00FB2463" w:rsidRPr="00425E11" w:rsidRDefault="00FB2463" w:rsidP="00A468E2">
            <w:pPr>
              <w:pStyle w:val="TableText"/>
            </w:pPr>
            <w:r w:rsidRPr="00425E11">
              <w:rPr>
                <w:rFonts w:eastAsiaTheme="minorEastAsia"/>
              </w:rPr>
              <w:t xml:space="preserve">The Customer will write, run, and approve each process test script for confirmation of the business processes included in the </w:t>
            </w:r>
            <w:r w:rsidR="00AE3A72" w:rsidRPr="00425E11">
              <w:rPr>
                <w:rFonts w:eastAsiaTheme="minorEastAsia"/>
              </w:rPr>
              <w:t>SOW</w:t>
            </w:r>
            <w:r w:rsidRPr="00425E11">
              <w:rPr>
                <w:rFonts w:eastAsiaTheme="minorEastAsia"/>
              </w:rPr>
              <w:t>.</w:t>
            </w:r>
          </w:p>
        </w:tc>
        <w:tc>
          <w:tcPr>
            <w:tcW w:w="1315" w:type="dxa"/>
          </w:tcPr>
          <w:p w14:paraId="6FFE2B75" w14:textId="77777777" w:rsidR="00FB2463" w:rsidRPr="00425E11" w:rsidRDefault="00FB2463" w:rsidP="00A468E2">
            <w:pPr>
              <w:pStyle w:val="TableText"/>
              <w:rPr>
                <w:rFonts w:eastAsia="Segoe UI" w:cs="Segoe UI"/>
              </w:rPr>
            </w:pPr>
            <w:r w:rsidRPr="00425E11">
              <w:rPr>
                <w:rFonts w:eastAsiaTheme="minorEastAsia"/>
              </w:rPr>
              <w:t>Customer</w:t>
            </w:r>
          </w:p>
        </w:tc>
        <w:tc>
          <w:tcPr>
            <w:tcW w:w="1330" w:type="dxa"/>
          </w:tcPr>
          <w:p w14:paraId="04D61E0B" w14:textId="77777777" w:rsidR="00FB2463" w:rsidRPr="00425E11" w:rsidRDefault="00FB2463" w:rsidP="00A468E2">
            <w:pPr>
              <w:pStyle w:val="TableText"/>
              <w:rPr>
                <w:rFonts w:eastAsia="Segoe UI" w:cs="Segoe UI"/>
              </w:rPr>
            </w:pPr>
            <w:r w:rsidRPr="00425E11">
              <w:rPr>
                <w:rFonts w:eastAsia="Segoe UI" w:cs="Segoe UI"/>
              </w:rPr>
              <w:t>Customer</w:t>
            </w:r>
          </w:p>
        </w:tc>
        <w:tc>
          <w:tcPr>
            <w:tcW w:w="1102" w:type="dxa"/>
          </w:tcPr>
          <w:p w14:paraId="254B4D43" w14:textId="77777777" w:rsidR="00FB2463" w:rsidRPr="00425E11" w:rsidRDefault="00FB2463" w:rsidP="00A468E2">
            <w:pPr>
              <w:pStyle w:val="TableText"/>
              <w:rPr>
                <w:rFonts w:eastAsia="Segoe UI" w:cs="Segoe UI"/>
              </w:rPr>
            </w:pPr>
            <w:r w:rsidRPr="00425E11">
              <w:rPr>
                <w:rFonts w:eastAsiaTheme="minorEastAsia"/>
              </w:rPr>
              <w:t>Microsoft</w:t>
            </w:r>
          </w:p>
        </w:tc>
        <w:tc>
          <w:tcPr>
            <w:tcW w:w="1382" w:type="dxa"/>
          </w:tcPr>
          <w:p w14:paraId="54DFBED5" w14:textId="77777777" w:rsidR="00FB2463" w:rsidRPr="00425E11" w:rsidRDefault="00FB2463" w:rsidP="00A468E2">
            <w:pPr>
              <w:pStyle w:val="TableText"/>
            </w:pPr>
            <w:r w:rsidRPr="00425E11">
              <w:rPr>
                <w:rFonts w:eastAsiaTheme="minorEastAsia"/>
              </w:rPr>
              <w:t>Process test</w:t>
            </w:r>
          </w:p>
        </w:tc>
      </w:tr>
      <w:tr w:rsidR="00FB2463" w:rsidRPr="00425E11" w14:paraId="71802798" w14:textId="77777777" w:rsidTr="001677C6">
        <w:tc>
          <w:tcPr>
            <w:tcW w:w="536" w:type="dxa"/>
          </w:tcPr>
          <w:p w14:paraId="35D0A646" w14:textId="77777777" w:rsidR="00FB2463" w:rsidRPr="00425E11" w:rsidRDefault="00FB2463" w:rsidP="00A468E2">
            <w:pPr>
              <w:pStyle w:val="TableText"/>
            </w:pPr>
            <w:r w:rsidRPr="00425E11">
              <w:t>4</w:t>
            </w:r>
          </w:p>
        </w:tc>
        <w:tc>
          <w:tcPr>
            <w:tcW w:w="1264" w:type="dxa"/>
          </w:tcPr>
          <w:p w14:paraId="20879B61" w14:textId="77777777" w:rsidR="00FB2463" w:rsidRPr="00425E11" w:rsidRDefault="00FB2463" w:rsidP="00A468E2">
            <w:pPr>
              <w:pStyle w:val="TableText"/>
            </w:pPr>
            <w:r w:rsidRPr="00425E11">
              <w:t>Integration testing</w:t>
            </w:r>
          </w:p>
        </w:tc>
        <w:tc>
          <w:tcPr>
            <w:tcW w:w="2425" w:type="dxa"/>
          </w:tcPr>
          <w:p w14:paraId="0D60AAD0" w14:textId="2AD62E84" w:rsidR="00FB2463" w:rsidRPr="00425E11" w:rsidRDefault="00FB2463" w:rsidP="00A468E2">
            <w:pPr>
              <w:pStyle w:val="TableText"/>
              <w:rPr>
                <w:rFonts w:ascii="Segoe UI Semibold" w:eastAsia="Segoe UI Semibold" w:hAnsi="Segoe UI Semibold" w:cs="Segoe UI Semibold"/>
              </w:rPr>
            </w:pPr>
            <w:r w:rsidRPr="00425E11">
              <w:t xml:space="preserve">Integration testing focuses on integration and interaction with external or third-party </w:t>
            </w:r>
            <w:r w:rsidRPr="00425E11">
              <w:lastRenderedPageBreak/>
              <w:t>components. Test cases are based on the functional specification document.</w:t>
            </w:r>
            <w:r w:rsidRPr="00425E11">
              <w:rPr>
                <w:rFonts w:ascii="Segoe UI Semibold" w:eastAsia="Segoe UI Semibold" w:hAnsi="Segoe UI Semibold" w:cs="Segoe UI Semibold"/>
              </w:rPr>
              <w:t xml:space="preserve"> </w:t>
            </w:r>
          </w:p>
        </w:tc>
        <w:tc>
          <w:tcPr>
            <w:tcW w:w="1315" w:type="dxa"/>
          </w:tcPr>
          <w:p w14:paraId="5085A77B" w14:textId="77777777" w:rsidR="00FB2463" w:rsidRPr="00425E11" w:rsidRDefault="00FB2463" w:rsidP="00A468E2">
            <w:pPr>
              <w:pStyle w:val="TableText"/>
              <w:rPr>
                <w:rFonts w:eastAsia="Segoe UI" w:cs="Segoe UI"/>
              </w:rPr>
            </w:pPr>
            <w:r w:rsidRPr="00425E11">
              <w:rPr>
                <w:rFonts w:eastAsia="Segoe UI" w:cs="Segoe UI"/>
              </w:rPr>
              <w:lastRenderedPageBreak/>
              <w:t>Customer</w:t>
            </w:r>
          </w:p>
        </w:tc>
        <w:tc>
          <w:tcPr>
            <w:tcW w:w="1330" w:type="dxa"/>
          </w:tcPr>
          <w:p w14:paraId="3277032F" w14:textId="77777777" w:rsidR="00FB2463" w:rsidRPr="00425E11" w:rsidRDefault="00FB2463" w:rsidP="00A468E2">
            <w:pPr>
              <w:pStyle w:val="TableText"/>
              <w:rPr>
                <w:rFonts w:eastAsia="Segoe UI" w:cs="Segoe UI"/>
              </w:rPr>
            </w:pPr>
            <w:r w:rsidRPr="00425E11">
              <w:rPr>
                <w:rFonts w:eastAsia="Segoe UI" w:cs="Segoe UI"/>
              </w:rPr>
              <w:t>Customer</w:t>
            </w:r>
          </w:p>
        </w:tc>
        <w:tc>
          <w:tcPr>
            <w:tcW w:w="1102" w:type="dxa"/>
          </w:tcPr>
          <w:p w14:paraId="1AC1F253" w14:textId="77777777" w:rsidR="00FB2463" w:rsidRPr="00425E11" w:rsidRDefault="00FB2463" w:rsidP="00A468E2">
            <w:pPr>
              <w:pStyle w:val="TableText"/>
              <w:rPr>
                <w:rFonts w:eastAsia="Segoe UI" w:cs="Segoe UI"/>
              </w:rPr>
            </w:pPr>
            <w:r w:rsidRPr="00425E11">
              <w:rPr>
                <w:rFonts w:eastAsia="Segoe UI" w:cs="Segoe UI"/>
              </w:rPr>
              <w:t>Microsoft</w:t>
            </w:r>
          </w:p>
        </w:tc>
        <w:tc>
          <w:tcPr>
            <w:tcW w:w="1382" w:type="dxa"/>
          </w:tcPr>
          <w:p w14:paraId="1D7A223C" w14:textId="77777777" w:rsidR="00FB2463" w:rsidRPr="00425E11" w:rsidRDefault="00FB2463" w:rsidP="00A468E2">
            <w:pPr>
              <w:pStyle w:val="TableText"/>
            </w:pPr>
            <w:r w:rsidRPr="00425E11">
              <w:t>Test</w:t>
            </w:r>
          </w:p>
        </w:tc>
      </w:tr>
      <w:tr w:rsidR="00FB2463" w:rsidRPr="00425E11" w14:paraId="37963B07" w14:textId="77777777" w:rsidTr="001677C6">
        <w:tc>
          <w:tcPr>
            <w:tcW w:w="536" w:type="dxa"/>
          </w:tcPr>
          <w:p w14:paraId="5C7BDD37" w14:textId="77777777" w:rsidR="00FB2463" w:rsidRPr="00425E11" w:rsidRDefault="00FB2463" w:rsidP="00A468E2">
            <w:pPr>
              <w:pStyle w:val="TableText"/>
              <w:rPr>
                <w:rStyle w:val="OptionalChar"/>
              </w:rPr>
            </w:pPr>
            <w:r w:rsidRPr="00425E11">
              <w:t>5</w:t>
            </w:r>
          </w:p>
        </w:tc>
        <w:tc>
          <w:tcPr>
            <w:tcW w:w="1264" w:type="dxa"/>
          </w:tcPr>
          <w:p w14:paraId="16E26F82" w14:textId="77777777" w:rsidR="00FB2463" w:rsidRPr="00425E11" w:rsidRDefault="00FB2463" w:rsidP="00A468E2">
            <w:pPr>
              <w:pStyle w:val="TableText"/>
              <w:rPr>
                <w:rStyle w:val="OptionalChar"/>
              </w:rPr>
            </w:pPr>
            <w:r w:rsidRPr="00425E11">
              <w:rPr>
                <w:rFonts w:eastAsiaTheme="minorEastAsia"/>
              </w:rPr>
              <w:t>E2E testing or system integration testing</w:t>
            </w:r>
          </w:p>
        </w:tc>
        <w:tc>
          <w:tcPr>
            <w:tcW w:w="2425" w:type="dxa"/>
          </w:tcPr>
          <w:p w14:paraId="07DC909E" w14:textId="593187C7" w:rsidR="00FB2463" w:rsidRPr="00425E11" w:rsidRDefault="00FB2463" w:rsidP="00A468E2">
            <w:pPr>
              <w:pStyle w:val="TableText"/>
            </w:pPr>
            <w:r w:rsidRPr="00425E11">
              <w:rPr>
                <w:rFonts w:eastAsiaTheme="minorEastAsia"/>
              </w:rPr>
              <w:t xml:space="preserve">The Customer will write, run, and approve each E2E test script for confirmation of the business processes included in the </w:t>
            </w:r>
            <w:r w:rsidR="00AE3A72" w:rsidRPr="00425E11">
              <w:rPr>
                <w:rFonts w:eastAsiaTheme="minorEastAsia"/>
              </w:rPr>
              <w:t>SOW</w:t>
            </w:r>
            <w:r w:rsidRPr="00425E11">
              <w:rPr>
                <w:rFonts w:eastAsiaTheme="minorEastAsia"/>
              </w:rPr>
              <w:t>.</w:t>
            </w:r>
          </w:p>
        </w:tc>
        <w:tc>
          <w:tcPr>
            <w:tcW w:w="1315" w:type="dxa"/>
          </w:tcPr>
          <w:p w14:paraId="33A4AE54" w14:textId="77777777" w:rsidR="00FB2463" w:rsidRPr="00425E11" w:rsidRDefault="00FB2463" w:rsidP="00A468E2">
            <w:pPr>
              <w:pStyle w:val="TableText"/>
              <w:rPr>
                <w:rFonts w:eastAsia="Segoe UI" w:cs="Segoe UI"/>
              </w:rPr>
            </w:pPr>
            <w:r w:rsidRPr="00425E11">
              <w:rPr>
                <w:rFonts w:eastAsiaTheme="minorEastAsia"/>
              </w:rPr>
              <w:t>Customer</w:t>
            </w:r>
          </w:p>
        </w:tc>
        <w:tc>
          <w:tcPr>
            <w:tcW w:w="1330" w:type="dxa"/>
          </w:tcPr>
          <w:p w14:paraId="4FC09771" w14:textId="77777777" w:rsidR="00FB2463" w:rsidRPr="00425E11" w:rsidRDefault="00FB2463" w:rsidP="00A468E2">
            <w:pPr>
              <w:pStyle w:val="TableText"/>
              <w:rPr>
                <w:rFonts w:eastAsia="Segoe UI" w:cs="Segoe UI"/>
              </w:rPr>
            </w:pPr>
            <w:r w:rsidRPr="00425E11">
              <w:rPr>
                <w:rFonts w:eastAsia="Segoe UI" w:cs="Segoe UI"/>
              </w:rPr>
              <w:t>Customer</w:t>
            </w:r>
          </w:p>
        </w:tc>
        <w:tc>
          <w:tcPr>
            <w:tcW w:w="1102" w:type="dxa"/>
          </w:tcPr>
          <w:p w14:paraId="2A7EBC78" w14:textId="77777777" w:rsidR="00FB2463" w:rsidRPr="00425E11" w:rsidRDefault="00FB2463" w:rsidP="00A468E2">
            <w:pPr>
              <w:pStyle w:val="TableText"/>
              <w:rPr>
                <w:rFonts w:eastAsia="Segoe UI" w:cs="Segoe UI"/>
              </w:rPr>
            </w:pPr>
            <w:r w:rsidRPr="00425E11">
              <w:rPr>
                <w:rFonts w:eastAsiaTheme="minorEastAsia"/>
              </w:rPr>
              <w:t>Microsoft</w:t>
            </w:r>
          </w:p>
        </w:tc>
        <w:tc>
          <w:tcPr>
            <w:tcW w:w="1382" w:type="dxa"/>
          </w:tcPr>
          <w:p w14:paraId="5B110914" w14:textId="77777777" w:rsidR="00FB2463" w:rsidRPr="00425E11" w:rsidRDefault="00FB2463" w:rsidP="00A468E2">
            <w:pPr>
              <w:pStyle w:val="TableText"/>
              <w:rPr>
                <w:rFonts w:eastAsiaTheme="minorEastAsia"/>
              </w:rPr>
            </w:pPr>
            <w:r w:rsidRPr="00425E11">
              <w:rPr>
                <w:rFonts w:eastAsiaTheme="minorEastAsia"/>
              </w:rPr>
              <w:t>UAT</w:t>
            </w:r>
          </w:p>
        </w:tc>
      </w:tr>
      <w:tr w:rsidR="00FB2463" w:rsidRPr="00425E11" w14:paraId="3383E18A" w14:textId="77777777" w:rsidTr="001677C6">
        <w:tc>
          <w:tcPr>
            <w:tcW w:w="536" w:type="dxa"/>
          </w:tcPr>
          <w:p w14:paraId="681E5F5E" w14:textId="77777777" w:rsidR="00FB2463" w:rsidRPr="00425E11" w:rsidRDefault="00FB2463" w:rsidP="00A468E2">
            <w:pPr>
              <w:pStyle w:val="TableText"/>
            </w:pPr>
            <w:r w:rsidRPr="00425E11">
              <w:t>7</w:t>
            </w:r>
          </w:p>
        </w:tc>
        <w:tc>
          <w:tcPr>
            <w:tcW w:w="1264" w:type="dxa"/>
          </w:tcPr>
          <w:p w14:paraId="703D7947" w14:textId="77777777" w:rsidR="00FB2463" w:rsidRPr="00425E11" w:rsidRDefault="00FB2463" w:rsidP="00A468E2">
            <w:pPr>
              <w:pStyle w:val="TableText"/>
            </w:pPr>
            <w:r w:rsidRPr="00425E11">
              <w:t>UAT</w:t>
            </w:r>
          </w:p>
        </w:tc>
        <w:tc>
          <w:tcPr>
            <w:tcW w:w="2425" w:type="dxa"/>
          </w:tcPr>
          <w:p w14:paraId="3ED65D7C" w14:textId="0802EB9A" w:rsidR="00FB2463" w:rsidRPr="00425E11" w:rsidRDefault="00085EB0" w:rsidP="00A468E2">
            <w:pPr>
              <w:pStyle w:val="TableText"/>
              <w:rPr>
                <w:rFonts w:ascii="Segoe UI Semibold" w:eastAsia="Segoe UI Semibold" w:hAnsi="Segoe UI Semibold" w:cs="Segoe UI Semibold"/>
              </w:rPr>
            </w:pPr>
            <w:r w:rsidRPr="00A729EE">
              <w:rPr>
                <w:lang w:val="en-GB"/>
              </w:rPr>
              <w:t>Testing and validation of E2E business processes using production-ready data will be used to validate user acceptance of the solution. UAT focuses on day-in-a-life user scenarios.</w:t>
            </w:r>
            <w:r w:rsidR="00FB2463" w:rsidRPr="00425E11">
              <w:t xml:space="preserve">The duration of the activity is time-boxed </w:t>
            </w:r>
            <w:r w:rsidR="00FB2463" w:rsidRPr="00832DB7">
              <w:rPr>
                <w:lang w:val="en-GB"/>
              </w:rPr>
              <w:t xml:space="preserve">to </w:t>
            </w:r>
            <w:r w:rsidR="00355F66" w:rsidRPr="00832DB7">
              <w:rPr>
                <w:lang w:val="en-GB"/>
              </w:rPr>
              <w:t xml:space="preserve">2 weeks </w:t>
            </w:r>
            <w:r w:rsidR="00FB2463" w:rsidRPr="00832DB7">
              <w:rPr>
                <w:lang w:val="en-GB"/>
              </w:rPr>
              <w:t>.</w:t>
            </w:r>
          </w:p>
        </w:tc>
        <w:tc>
          <w:tcPr>
            <w:tcW w:w="1315" w:type="dxa"/>
          </w:tcPr>
          <w:p w14:paraId="40CD3351" w14:textId="77777777" w:rsidR="00FB2463" w:rsidRPr="00425E11" w:rsidRDefault="00FB2463" w:rsidP="00A468E2">
            <w:pPr>
              <w:pStyle w:val="TableText"/>
              <w:rPr>
                <w:rFonts w:eastAsia="Segoe UI" w:cs="Segoe UI"/>
              </w:rPr>
            </w:pPr>
            <w:r w:rsidRPr="00425E11">
              <w:rPr>
                <w:rFonts w:eastAsia="Segoe UI" w:cs="Segoe UI"/>
              </w:rPr>
              <w:t>Customer</w:t>
            </w:r>
          </w:p>
        </w:tc>
        <w:tc>
          <w:tcPr>
            <w:tcW w:w="1330" w:type="dxa"/>
          </w:tcPr>
          <w:p w14:paraId="1B36847E" w14:textId="77777777" w:rsidR="00FB2463" w:rsidRPr="00425E11" w:rsidRDefault="00FB2463" w:rsidP="00A468E2">
            <w:pPr>
              <w:pStyle w:val="TableText"/>
              <w:rPr>
                <w:rFonts w:eastAsia="Segoe UI" w:cs="Segoe UI"/>
              </w:rPr>
            </w:pPr>
            <w:r w:rsidRPr="00425E11">
              <w:rPr>
                <w:rFonts w:eastAsia="Segoe UI" w:cs="Segoe UI"/>
              </w:rPr>
              <w:t>Customer</w:t>
            </w:r>
          </w:p>
        </w:tc>
        <w:tc>
          <w:tcPr>
            <w:tcW w:w="1102" w:type="dxa"/>
          </w:tcPr>
          <w:p w14:paraId="158595FD" w14:textId="77777777" w:rsidR="00FB2463" w:rsidRPr="00425E11" w:rsidRDefault="00FB2463" w:rsidP="00A468E2">
            <w:pPr>
              <w:pStyle w:val="TableText"/>
              <w:rPr>
                <w:rFonts w:eastAsia="Segoe UI" w:cs="Segoe UI"/>
              </w:rPr>
            </w:pPr>
            <w:r w:rsidRPr="00425E11">
              <w:rPr>
                <w:rFonts w:eastAsia="Segoe UI" w:cs="Segoe UI"/>
              </w:rPr>
              <w:t>Microsoft</w:t>
            </w:r>
          </w:p>
        </w:tc>
        <w:tc>
          <w:tcPr>
            <w:tcW w:w="1382" w:type="dxa"/>
          </w:tcPr>
          <w:p w14:paraId="40D7D7F0" w14:textId="77777777" w:rsidR="00FB2463" w:rsidRPr="00425E11" w:rsidRDefault="00FB2463" w:rsidP="00A468E2">
            <w:pPr>
              <w:pStyle w:val="TableText"/>
            </w:pPr>
            <w:r w:rsidRPr="00425E11">
              <w:t>UAT</w:t>
            </w:r>
          </w:p>
        </w:tc>
      </w:tr>
    </w:tbl>
    <w:p w14:paraId="7D5D6DE7" w14:textId="2E9DA08C" w:rsidR="002F1FDA" w:rsidRPr="002F1FDA" w:rsidRDefault="002F1FDA" w:rsidP="00FB2463">
      <w:r w:rsidRPr="00E87BFD">
        <w:t>For Continuous updated process as mentioned in section</w:t>
      </w:r>
      <w:r>
        <w:t xml:space="preserve"> </w:t>
      </w:r>
      <w:r w:rsidR="00DE1116">
        <w:fldChar w:fldCharType="begin"/>
      </w:r>
      <w:r w:rsidR="00DE1116">
        <w:instrText xml:space="preserve"> REF _Ref33527613 \r \h </w:instrText>
      </w:r>
      <w:r w:rsidR="00DE1116">
        <w:fldChar w:fldCharType="separate"/>
      </w:r>
      <w:r w:rsidR="00DE1116">
        <w:t>1.2.14</w:t>
      </w:r>
      <w:r w:rsidR="00DE1116">
        <w:fldChar w:fldCharType="end"/>
      </w:r>
      <w:r w:rsidRPr="00E87BFD">
        <w:t>, MCS will be</w:t>
      </w:r>
      <w:r w:rsidR="004C1692">
        <w:t xml:space="preserve"> able to </w:t>
      </w:r>
      <w:r w:rsidRPr="00E87BFD">
        <w:t>assis</w:t>
      </w:r>
      <w:r w:rsidR="004C1692">
        <w:t>t</w:t>
      </w:r>
      <w:r w:rsidRPr="00E87BFD">
        <w:t xml:space="preserve"> </w:t>
      </w:r>
      <w:r w:rsidR="004C1692">
        <w:t>SOS-Alarm</w:t>
      </w:r>
      <w:r w:rsidRPr="00E87BFD">
        <w:t xml:space="preserve"> to setup and run Automation testing (RSAT)</w:t>
      </w:r>
      <w:r w:rsidR="00552930">
        <w:t xml:space="preserve">. However </w:t>
      </w:r>
      <w:r w:rsidR="00B917E5">
        <w:t xml:space="preserve">the effort for </w:t>
      </w:r>
      <w:r w:rsidR="00233E3D">
        <w:t xml:space="preserve">the </w:t>
      </w:r>
      <w:r w:rsidR="00B917E5">
        <w:t xml:space="preserve">same is not included in the SOW and can be </w:t>
      </w:r>
      <w:r w:rsidR="00BE2A17">
        <w:t>a</w:t>
      </w:r>
      <w:r w:rsidR="00B917E5">
        <w:t>ccessed during solution modelling</w:t>
      </w:r>
      <w:r w:rsidR="007F7FD0">
        <w:t xml:space="preserve"> through change management process.</w:t>
      </w:r>
    </w:p>
    <w:p w14:paraId="7244B681" w14:textId="77777777" w:rsidR="002F1FDA" w:rsidRDefault="002F1FDA" w:rsidP="00FB2463"/>
    <w:p w14:paraId="65702C52" w14:textId="5A39B0E9" w:rsidR="00FB2463" w:rsidRPr="00425E11" w:rsidRDefault="00FB2463" w:rsidP="00FB2463">
      <w:r w:rsidRPr="00425E11">
        <w:t xml:space="preserve">During testing, the Customer and Microsoft will jointly </w:t>
      </w:r>
      <w:r w:rsidR="00A427A9">
        <w:t>diagnose</w:t>
      </w:r>
      <w:r w:rsidRPr="00425E11">
        <w:t xml:space="preserve"> </w:t>
      </w:r>
      <w:r w:rsidR="00D8343B">
        <w:t>S</w:t>
      </w:r>
      <w:r w:rsidR="00D8343B" w:rsidRPr="00425E11">
        <w:t>olution</w:t>
      </w:r>
      <w:r w:rsidRPr="00425E11">
        <w:t>-related defects and their severity. The Microsoft team will fix all in</w:t>
      </w:r>
      <w:r w:rsidR="00736E4B" w:rsidRPr="00425E11">
        <w:t>-</w:t>
      </w:r>
      <w:r w:rsidRPr="00425E11">
        <w:t>scope S1 and S2 defects. Defect severity is defined in the following table.</w:t>
      </w:r>
    </w:p>
    <w:p w14:paraId="1B6120AE" w14:textId="77777777" w:rsidR="00FB2463" w:rsidRPr="00425E11" w:rsidRDefault="00FB2463" w:rsidP="00D9294D">
      <w:pPr>
        <w:pStyle w:val="Heading5"/>
        <w:spacing w:before="240" w:after="120"/>
      </w:pPr>
      <w:bookmarkStart w:id="331" w:name="_Ref505597958"/>
      <w:r w:rsidRPr="00425E11">
        <w:t>Defect severity</w:t>
      </w:r>
      <w:bookmarkEnd w:id="331"/>
    </w:p>
    <w:tbl>
      <w:tblPr>
        <w:tblStyle w:val="TableGrid1"/>
        <w:tblW w:w="0" w:type="auto"/>
        <w:tblBorders>
          <w:top w:val="single" w:sz="2" w:space="0" w:color="969696" w:themeColor="text1" w:themeTint="99"/>
          <w:left w:val="single" w:sz="2" w:space="0" w:color="969696" w:themeColor="text1" w:themeTint="99"/>
          <w:bottom w:val="single" w:sz="2" w:space="0" w:color="969696" w:themeColor="text1" w:themeTint="99"/>
          <w:right w:val="single" w:sz="2" w:space="0" w:color="969696" w:themeColor="text1" w:themeTint="99"/>
          <w:insideH w:val="single" w:sz="2" w:space="0" w:color="969696" w:themeColor="text1" w:themeTint="99"/>
          <w:insideV w:val="single" w:sz="2" w:space="0" w:color="969696" w:themeColor="text1" w:themeTint="99"/>
        </w:tblBorders>
        <w:tblLook w:val="04A0" w:firstRow="1" w:lastRow="0" w:firstColumn="1" w:lastColumn="0" w:noHBand="0" w:noVBand="1"/>
      </w:tblPr>
      <w:tblGrid>
        <w:gridCol w:w="1077"/>
        <w:gridCol w:w="9141"/>
      </w:tblGrid>
      <w:tr w:rsidR="00FB2463" w:rsidRPr="00425E11" w14:paraId="0BA804A9" w14:textId="77777777" w:rsidTr="00D9294D">
        <w:tc>
          <w:tcPr>
            <w:tcW w:w="1077" w:type="dxa"/>
            <w:shd w:val="clear" w:color="auto" w:fill="008272"/>
          </w:tcPr>
          <w:p w14:paraId="782F7359" w14:textId="77777777" w:rsidR="00FB2463" w:rsidRPr="00425E11" w:rsidRDefault="00FB2463" w:rsidP="00A468E2">
            <w:pPr>
              <w:pStyle w:val="TableHeader"/>
            </w:pPr>
            <w:r w:rsidRPr="00425E11">
              <w:t>Defect severity</w:t>
            </w:r>
          </w:p>
        </w:tc>
        <w:tc>
          <w:tcPr>
            <w:tcW w:w="9141" w:type="dxa"/>
            <w:shd w:val="clear" w:color="auto" w:fill="008272"/>
          </w:tcPr>
          <w:p w14:paraId="4F6909C1" w14:textId="77777777" w:rsidR="00FB2463" w:rsidRPr="00425E11" w:rsidRDefault="00FB2463" w:rsidP="00A468E2">
            <w:pPr>
              <w:pStyle w:val="TableHeader"/>
            </w:pPr>
            <w:r w:rsidRPr="00425E11">
              <w:t>Severity definition</w:t>
            </w:r>
          </w:p>
        </w:tc>
      </w:tr>
      <w:tr w:rsidR="00FB2463" w:rsidRPr="00425E11" w14:paraId="4CA6C0E8" w14:textId="77777777" w:rsidTr="00D9294D">
        <w:tc>
          <w:tcPr>
            <w:tcW w:w="1077" w:type="dxa"/>
          </w:tcPr>
          <w:p w14:paraId="47C78F2D" w14:textId="77777777" w:rsidR="00FB2463" w:rsidRPr="00425E11" w:rsidRDefault="00FB2463" w:rsidP="00A468E2">
            <w:pPr>
              <w:pStyle w:val="TableText"/>
            </w:pPr>
            <w:r w:rsidRPr="00425E11">
              <w:t>S1</w:t>
            </w:r>
          </w:p>
        </w:tc>
        <w:tc>
          <w:tcPr>
            <w:tcW w:w="9141" w:type="dxa"/>
          </w:tcPr>
          <w:p w14:paraId="4DCC8BA3" w14:textId="77777777" w:rsidR="00FB2463" w:rsidRPr="00425E11" w:rsidRDefault="00FB2463" w:rsidP="001A219C">
            <w:pPr>
              <w:pStyle w:val="TableBullet1"/>
            </w:pPr>
            <w:r w:rsidRPr="00425E11">
              <w:t>Showstopper defect. Development, testing, or production launch cannot proceed until the defect is corrected. Must fix as soon as possible. Defect is blocking further progress in this area.</w:t>
            </w:r>
          </w:p>
          <w:p w14:paraId="3B15C156" w14:textId="77777777" w:rsidR="00FB2463" w:rsidRPr="00425E11" w:rsidRDefault="00FB2463" w:rsidP="001A219C">
            <w:pPr>
              <w:pStyle w:val="TableBullet1"/>
            </w:pPr>
            <w:r w:rsidRPr="00425E11">
              <w:t>Solution cannot ship, and the project team cannot achieve the next milestone.</w:t>
            </w:r>
          </w:p>
        </w:tc>
      </w:tr>
      <w:tr w:rsidR="00FB2463" w:rsidRPr="00425E11" w14:paraId="16F5A1E2" w14:textId="77777777" w:rsidTr="00D9294D">
        <w:tc>
          <w:tcPr>
            <w:tcW w:w="1077" w:type="dxa"/>
          </w:tcPr>
          <w:p w14:paraId="344354C1" w14:textId="77777777" w:rsidR="00FB2463" w:rsidRPr="00425E11" w:rsidRDefault="00FB2463" w:rsidP="00A468E2">
            <w:pPr>
              <w:pStyle w:val="TableText"/>
            </w:pPr>
            <w:r w:rsidRPr="00425E11">
              <w:t>S2</w:t>
            </w:r>
          </w:p>
        </w:tc>
        <w:tc>
          <w:tcPr>
            <w:tcW w:w="9141" w:type="dxa"/>
          </w:tcPr>
          <w:p w14:paraId="16174D1A" w14:textId="77777777" w:rsidR="00FB2463" w:rsidRPr="00425E11" w:rsidRDefault="00FB2463" w:rsidP="00A468E2">
            <w:pPr>
              <w:pStyle w:val="TableText"/>
            </w:pPr>
            <w:r w:rsidRPr="00425E11">
              <w:t>Defect must be fixed prior to moving to production. Does not affect test plan implementation.</w:t>
            </w:r>
          </w:p>
        </w:tc>
      </w:tr>
      <w:tr w:rsidR="00FB2463" w:rsidRPr="00425E11" w14:paraId="36FC3066" w14:textId="77777777" w:rsidTr="00D9294D">
        <w:tc>
          <w:tcPr>
            <w:tcW w:w="1077" w:type="dxa"/>
          </w:tcPr>
          <w:p w14:paraId="685020DC" w14:textId="77777777" w:rsidR="00FB2463" w:rsidRPr="00425E11" w:rsidRDefault="00FB2463" w:rsidP="00A468E2">
            <w:pPr>
              <w:pStyle w:val="TableText"/>
            </w:pPr>
            <w:r w:rsidRPr="00425E11">
              <w:rPr>
                <w:rFonts w:eastAsia="Segoe UI" w:cs="Segoe UI"/>
              </w:rPr>
              <w:lastRenderedPageBreak/>
              <w:t>S3</w:t>
            </w:r>
          </w:p>
        </w:tc>
        <w:tc>
          <w:tcPr>
            <w:tcW w:w="9141" w:type="dxa"/>
          </w:tcPr>
          <w:p w14:paraId="650975E1" w14:textId="77777777" w:rsidR="00FB2463" w:rsidRPr="00425E11" w:rsidRDefault="00FB2463" w:rsidP="00A468E2">
            <w:pPr>
              <w:pStyle w:val="TableText"/>
            </w:pPr>
            <w:r w:rsidRPr="00425E11">
              <w:t>It is important to correct the defect. However, it is possible to move forward into production using a workaround. Does not impact functionality as designed.</w:t>
            </w:r>
          </w:p>
        </w:tc>
      </w:tr>
      <w:tr w:rsidR="00FB2463" w:rsidRPr="00425E11" w14:paraId="383DE931" w14:textId="77777777" w:rsidTr="00D9294D">
        <w:tc>
          <w:tcPr>
            <w:tcW w:w="1077" w:type="dxa"/>
          </w:tcPr>
          <w:p w14:paraId="03D995F8" w14:textId="77777777" w:rsidR="00FB2463" w:rsidRPr="00425E11" w:rsidRDefault="00FB2463" w:rsidP="00A468E2">
            <w:pPr>
              <w:pStyle w:val="TableText"/>
              <w:rPr>
                <w:rFonts w:eastAsia="Segoe UI" w:cs="Segoe UI"/>
              </w:rPr>
            </w:pPr>
            <w:r w:rsidRPr="00425E11">
              <w:rPr>
                <w:rFonts w:eastAsia="Segoe UI" w:cs="Segoe UI"/>
              </w:rPr>
              <w:t>S4</w:t>
            </w:r>
          </w:p>
        </w:tc>
        <w:tc>
          <w:tcPr>
            <w:tcW w:w="9141" w:type="dxa"/>
          </w:tcPr>
          <w:p w14:paraId="4D5B078F" w14:textId="77777777" w:rsidR="00FB2463" w:rsidRPr="00425E11" w:rsidRDefault="00FB2463" w:rsidP="00A468E2">
            <w:pPr>
              <w:pStyle w:val="TableText"/>
            </w:pPr>
            <w:r w:rsidRPr="00425E11">
              <w:t>Feature enhancement or cosmetic defect. Design change from original concepts.</w:t>
            </w:r>
          </w:p>
        </w:tc>
      </w:tr>
    </w:tbl>
    <w:p w14:paraId="3A27DA63" w14:textId="6EA0C401" w:rsidR="00FB2463" w:rsidRPr="00425E11" w:rsidRDefault="00FB2463" w:rsidP="00FB2463">
      <w:r w:rsidRPr="00425E11">
        <w:rPr>
          <w:rFonts w:ascii="Segoe UI Semibold" w:eastAsia="Segoe UI Semibold" w:hAnsi="Segoe UI Semibold" w:cs="Segoe UI Semibold"/>
        </w:rPr>
        <w:t>Note:</w:t>
      </w:r>
      <w:r w:rsidRPr="00425E11">
        <w:t xml:space="preserve"> S3 and S4 defects will be logged and the Customer can choose to schedule their remediation either by change request through the </w:t>
      </w:r>
      <w:r w:rsidR="0054401A">
        <w:fldChar w:fldCharType="begin"/>
      </w:r>
      <w:r w:rsidR="0054401A">
        <w:instrText xml:space="preserve"> REF _Ref495933218 \h </w:instrText>
      </w:r>
      <w:r w:rsidR="0054401A">
        <w:fldChar w:fldCharType="separate"/>
      </w:r>
      <w:r w:rsidR="0054401A" w:rsidRPr="00425E11">
        <w:t>Change management process</w:t>
      </w:r>
      <w:r w:rsidR="0054401A">
        <w:fldChar w:fldCharType="end"/>
      </w:r>
      <w:r w:rsidR="0054401A">
        <w:t xml:space="preserve"> </w:t>
      </w:r>
      <w:r w:rsidRPr="00425E11">
        <w:t xml:space="preserve">described in Section </w:t>
      </w:r>
      <w:r w:rsidR="0025021B">
        <w:fldChar w:fldCharType="begin"/>
      </w:r>
      <w:r w:rsidR="0025021B">
        <w:instrText xml:space="preserve"> REF _Ref495933218 \r \h </w:instrText>
      </w:r>
      <w:r w:rsidR="0025021B">
        <w:fldChar w:fldCharType="separate"/>
      </w:r>
      <w:r w:rsidR="0025021B">
        <w:t>2.12</w:t>
      </w:r>
      <w:r w:rsidR="0025021B">
        <w:fldChar w:fldCharType="end"/>
      </w:r>
      <w:r w:rsidRPr="00425E11">
        <w:t>. of this SOW. S3 and S4 defects, however, will not be corrected by default as part of this SOW.</w:t>
      </w:r>
    </w:p>
    <w:p w14:paraId="25F1DCC9" w14:textId="4F37BE83" w:rsidR="00FB2463" w:rsidRPr="00425E11" w:rsidRDefault="00FB2463" w:rsidP="00FB2463">
      <w:r w:rsidRPr="00425E11">
        <w:rPr>
          <w:rFonts w:ascii="Segoe UI Semibold" w:eastAsia="Segoe UI Semibold" w:hAnsi="Segoe UI Semibold" w:cs="Segoe UI Semibold"/>
        </w:rPr>
        <w:t>Note:</w:t>
      </w:r>
      <w:r w:rsidRPr="00425E11">
        <w:t xml:space="preserve"> product bugs and design change requests are not in the scope of this SOW. Product-related problems must be addressed separately through a Premier support agreement.</w:t>
      </w:r>
      <w:r w:rsidR="00EA6644">
        <w:t xml:space="preserve"> SKJ: </w:t>
      </w:r>
      <w:r w:rsidR="00EA6644">
        <w:rPr>
          <w:rFonts w:eastAsia="Times New Roman"/>
        </w:rPr>
        <w:t>This project assumes that a Premier agreement has been signed by the customer prior to the beginning of the build phase. Please see assumptions in section 4.2 of this Statement of Work</w:t>
      </w:r>
    </w:p>
    <w:tbl>
      <w:tblPr>
        <w:tblStyle w:val="TableGrid1"/>
        <w:tblW w:w="0" w:type="auto"/>
        <w:tblInd w:w="-5" w:type="dxa"/>
        <w:tblBorders>
          <w:top w:val="single" w:sz="2" w:space="0" w:color="A7A7A7" w:themeColor="text1" w:themeTint="80"/>
          <w:left w:val="single" w:sz="2" w:space="0" w:color="A7A7A7" w:themeColor="text1" w:themeTint="80"/>
          <w:bottom w:val="single" w:sz="2" w:space="0" w:color="A7A7A7" w:themeColor="text1" w:themeTint="80"/>
          <w:right w:val="single" w:sz="2" w:space="0" w:color="A7A7A7" w:themeColor="text1" w:themeTint="80"/>
          <w:insideH w:val="single" w:sz="2" w:space="0" w:color="A7A7A7" w:themeColor="text1" w:themeTint="80"/>
          <w:insideV w:val="single" w:sz="2" w:space="0" w:color="A7A7A7" w:themeColor="text1" w:themeTint="80"/>
        </w:tblBorders>
        <w:tblLook w:val="04A0" w:firstRow="1" w:lastRow="0" w:firstColumn="1" w:lastColumn="0" w:noHBand="0" w:noVBand="1"/>
      </w:tblPr>
      <w:tblGrid>
        <w:gridCol w:w="1082"/>
        <w:gridCol w:w="5040"/>
        <w:gridCol w:w="3237"/>
      </w:tblGrid>
      <w:tr w:rsidR="001364C6" w:rsidRPr="00425E11" w14:paraId="214F2C28" w14:textId="77777777" w:rsidTr="00A468E2">
        <w:trPr>
          <w:trHeight w:val="508"/>
          <w:tblHeader/>
        </w:trPr>
        <w:tc>
          <w:tcPr>
            <w:tcW w:w="1082" w:type="dxa"/>
            <w:tcBorders>
              <w:top w:val="single" w:sz="2" w:space="0" w:color="A7A7A7" w:themeColor="text1" w:themeTint="80"/>
              <w:left w:val="single" w:sz="2" w:space="0" w:color="A7A7A7" w:themeColor="text1" w:themeTint="80"/>
              <w:bottom w:val="single" w:sz="2" w:space="0" w:color="A7A7A7" w:themeColor="text1" w:themeTint="80"/>
              <w:right w:val="single" w:sz="2" w:space="0" w:color="A7A7A7" w:themeColor="text1" w:themeTint="80"/>
            </w:tcBorders>
            <w:shd w:val="clear" w:color="auto" w:fill="008272"/>
            <w:hideMark/>
          </w:tcPr>
          <w:p w14:paraId="4AAFD62C" w14:textId="77777777" w:rsidR="00FB2463" w:rsidRPr="00425E11" w:rsidRDefault="00FB2463" w:rsidP="00A468E2">
            <w:pPr>
              <w:pStyle w:val="TableHeader"/>
            </w:pPr>
            <w:r w:rsidRPr="00425E11">
              <w:t>Priority</w:t>
            </w:r>
          </w:p>
        </w:tc>
        <w:tc>
          <w:tcPr>
            <w:tcW w:w="5040" w:type="dxa"/>
            <w:tcBorders>
              <w:top w:val="single" w:sz="2" w:space="0" w:color="A7A7A7" w:themeColor="text1" w:themeTint="80"/>
              <w:left w:val="single" w:sz="2" w:space="0" w:color="A7A7A7" w:themeColor="text1" w:themeTint="80"/>
              <w:bottom w:val="single" w:sz="2" w:space="0" w:color="A7A7A7" w:themeColor="text1" w:themeTint="80"/>
              <w:right w:val="single" w:sz="2" w:space="0" w:color="A7A7A7" w:themeColor="text1" w:themeTint="80"/>
            </w:tcBorders>
            <w:shd w:val="clear" w:color="auto" w:fill="008272"/>
            <w:hideMark/>
          </w:tcPr>
          <w:p w14:paraId="56B836F1" w14:textId="77777777" w:rsidR="00FB2463" w:rsidRPr="00425E11" w:rsidRDefault="00FB2463" w:rsidP="00A468E2">
            <w:pPr>
              <w:pStyle w:val="TableHeader"/>
            </w:pPr>
            <w:r w:rsidRPr="00425E11">
              <w:t>Description</w:t>
            </w:r>
          </w:p>
        </w:tc>
        <w:tc>
          <w:tcPr>
            <w:tcW w:w="3237" w:type="dxa"/>
            <w:tcBorders>
              <w:top w:val="single" w:sz="2" w:space="0" w:color="A7A7A7" w:themeColor="text1" w:themeTint="80"/>
              <w:left w:val="single" w:sz="2" w:space="0" w:color="A7A7A7" w:themeColor="text1" w:themeTint="80"/>
              <w:bottom w:val="single" w:sz="2" w:space="0" w:color="A7A7A7" w:themeColor="text1" w:themeTint="80"/>
              <w:right w:val="single" w:sz="2" w:space="0" w:color="A7A7A7" w:themeColor="text1" w:themeTint="80"/>
            </w:tcBorders>
            <w:shd w:val="clear" w:color="auto" w:fill="008272"/>
            <w:hideMark/>
          </w:tcPr>
          <w:p w14:paraId="74209709" w14:textId="77777777" w:rsidR="00FB2463" w:rsidRPr="00425E11" w:rsidRDefault="00FB2463" w:rsidP="00A468E2">
            <w:pPr>
              <w:pStyle w:val="TableHeader"/>
            </w:pPr>
            <w:r w:rsidRPr="00425E11">
              <w:t>Remediation in scope?</w:t>
            </w:r>
          </w:p>
        </w:tc>
      </w:tr>
      <w:tr w:rsidR="001364C6" w:rsidRPr="00425E11" w14:paraId="74033243" w14:textId="77777777" w:rsidTr="00A468E2">
        <w:trPr>
          <w:trHeight w:val="432"/>
        </w:trPr>
        <w:tc>
          <w:tcPr>
            <w:tcW w:w="1082" w:type="dxa"/>
            <w:tcBorders>
              <w:top w:val="single" w:sz="2" w:space="0" w:color="A7A7A7" w:themeColor="text1" w:themeTint="80"/>
              <w:left w:val="single" w:sz="2" w:space="0" w:color="A7A7A7" w:themeColor="text1" w:themeTint="80"/>
              <w:bottom w:val="single" w:sz="2" w:space="0" w:color="A7A7A7" w:themeColor="text1" w:themeTint="80"/>
              <w:right w:val="single" w:sz="2" w:space="0" w:color="A7A7A7" w:themeColor="text1" w:themeTint="80"/>
            </w:tcBorders>
            <w:hideMark/>
          </w:tcPr>
          <w:p w14:paraId="755DC5FB" w14:textId="77777777" w:rsidR="00FB2463" w:rsidRPr="00425E11" w:rsidRDefault="00FB2463" w:rsidP="00A468E2">
            <w:pPr>
              <w:pStyle w:val="TableText"/>
            </w:pPr>
            <w:r w:rsidRPr="00425E11">
              <w:t>P1</w:t>
            </w:r>
          </w:p>
        </w:tc>
        <w:tc>
          <w:tcPr>
            <w:tcW w:w="5040" w:type="dxa"/>
            <w:tcBorders>
              <w:top w:val="single" w:sz="2" w:space="0" w:color="A7A7A7" w:themeColor="text1" w:themeTint="80"/>
              <w:left w:val="single" w:sz="2" w:space="0" w:color="A7A7A7" w:themeColor="text1" w:themeTint="80"/>
              <w:bottom w:val="single" w:sz="2" w:space="0" w:color="A7A7A7" w:themeColor="text1" w:themeTint="80"/>
              <w:right w:val="single" w:sz="2" w:space="0" w:color="A7A7A7" w:themeColor="text1" w:themeTint="80"/>
            </w:tcBorders>
            <w:shd w:val="clear" w:color="auto" w:fill="FFFFFF" w:themeFill="background1"/>
            <w:hideMark/>
          </w:tcPr>
          <w:p w14:paraId="29812B04" w14:textId="3CB1DF9D" w:rsidR="00FB2463" w:rsidRPr="00425E11" w:rsidRDefault="00FB2463" w:rsidP="00A468E2">
            <w:pPr>
              <w:pStyle w:val="TableText"/>
              <w:rPr>
                <w:rFonts w:ascii="Segoe UI Semilight" w:hAnsi="Segoe UI Semilight"/>
              </w:rPr>
            </w:pPr>
            <w:r w:rsidRPr="00425E11">
              <w:rPr>
                <w:rFonts w:cs="Segoe UI"/>
                <w:b/>
                <w:szCs w:val="20"/>
              </w:rPr>
              <w:t>Blocking defect</w:t>
            </w:r>
            <w:r w:rsidRPr="00425E11">
              <w:rPr>
                <w:rFonts w:cs="Segoe UI"/>
                <w:szCs w:val="20"/>
              </w:rPr>
              <w:t xml:space="preserve"> </w:t>
            </w:r>
            <w:r w:rsidRPr="00425E11">
              <w:rPr>
                <w:rFonts w:cs="Segoe UI"/>
                <w:szCs w:val="20"/>
              </w:rPr>
              <w:br/>
              <w:t xml:space="preserve">Development, testing, or production launch cannot proceed until this type of defect is corrected. A defect of this type blocks further progress in this area. The </w:t>
            </w:r>
            <w:r w:rsidR="00C736F8">
              <w:rPr>
                <w:rFonts w:cs="Segoe UI"/>
                <w:szCs w:val="20"/>
              </w:rPr>
              <w:t>S</w:t>
            </w:r>
            <w:r w:rsidR="00C736F8" w:rsidRPr="00425E11">
              <w:rPr>
                <w:rFonts w:cs="Segoe UI"/>
                <w:szCs w:val="20"/>
              </w:rPr>
              <w:t xml:space="preserve">olution </w:t>
            </w:r>
            <w:r w:rsidRPr="00425E11">
              <w:rPr>
                <w:rFonts w:cs="Segoe UI"/>
                <w:szCs w:val="20"/>
              </w:rPr>
              <w:t>cannot ship</w:t>
            </w:r>
            <w:r w:rsidR="00261A35">
              <w:rPr>
                <w:rFonts w:cs="Segoe UI"/>
                <w:szCs w:val="20"/>
              </w:rPr>
              <w:t>,</w:t>
            </w:r>
            <w:r w:rsidRPr="00425E11">
              <w:rPr>
                <w:rFonts w:cs="Segoe UI"/>
                <w:szCs w:val="20"/>
              </w:rPr>
              <w:t xml:space="preserve"> and the project team cannot achieve the next milestone until such a defect is corrected.</w:t>
            </w:r>
          </w:p>
        </w:tc>
        <w:tc>
          <w:tcPr>
            <w:tcW w:w="3237" w:type="dxa"/>
            <w:tcBorders>
              <w:top w:val="single" w:sz="2" w:space="0" w:color="A7A7A7" w:themeColor="text1" w:themeTint="80"/>
              <w:left w:val="single" w:sz="2" w:space="0" w:color="A7A7A7" w:themeColor="text1" w:themeTint="80"/>
              <w:bottom w:val="single" w:sz="2" w:space="0" w:color="A7A7A7" w:themeColor="text1" w:themeTint="80"/>
              <w:right w:val="single" w:sz="2" w:space="0" w:color="A7A7A7" w:themeColor="text1" w:themeTint="80"/>
            </w:tcBorders>
            <w:shd w:val="clear" w:color="auto" w:fill="FFFFFF" w:themeFill="background1"/>
            <w:hideMark/>
          </w:tcPr>
          <w:p w14:paraId="5B5C039B" w14:textId="77777777" w:rsidR="00FB2463" w:rsidRPr="00425E11" w:rsidRDefault="00FB2463" w:rsidP="00A468E2">
            <w:pPr>
              <w:pStyle w:val="TableText"/>
            </w:pPr>
            <w:r w:rsidRPr="00425E11">
              <w:t>Yes</w:t>
            </w:r>
          </w:p>
        </w:tc>
      </w:tr>
      <w:tr w:rsidR="001364C6" w:rsidRPr="00425E11" w14:paraId="08FD28AC" w14:textId="77777777" w:rsidTr="00A468E2">
        <w:trPr>
          <w:trHeight w:val="432"/>
        </w:trPr>
        <w:tc>
          <w:tcPr>
            <w:tcW w:w="1082" w:type="dxa"/>
            <w:tcBorders>
              <w:top w:val="single" w:sz="2" w:space="0" w:color="A7A7A7" w:themeColor="text1" w:themeTint="80"/>
              <w:left w:val="single" w:sz="2" w:space="0" w:color="A7A7A7" w:themeColor="text1" w:themeTint="80"/>
              <w:bottom w:val="single" w:sz="2" w:space="0" w:color="A7A7A7" w:themeColor="text1" w:themeTint="80"/>
              <w:right w:val="single" w:sz="2" w:space="0" w:color="A7A7A7" w:themeColor="text1" w:themeTint="80"/>
            </w:tcBorders>
            <w:hideMark/>
          </w:tcPr>
          <w:p w14:paraId="39AC3631" w14:textId="77777777" w:rsidR="00FB2463" w:rsidRPr="00425E11" w:rsidRDefault="00FB2463" w:rsidP="00A468E2">
            <w:pPr>
              <w:pStyle w:val="TableText"/>
            </w:pPr>
            <w:r w:rsidRPr="00425E11">
              <w:t>P2</w:t>
            </w:r>
          </w:p>
        </w:tc>
        <w:tc>
          <w:tcPr>
            <w:tcW w:w="5040" w:type="dxa"/>
            <w:tcBorders>
              <w:top w:val="single" w:sz="2" w:space="0" w:color="A7A7A7" w:themeColor="text1" w:themeTint="80"/>
              <w:left w:val="single" w:sz="2" w:space="0" w:color="A7A7A7" w:themeColor="text1" w:themeTint="80"/>
              <w:bottom w:val="single" w:sz="2" w:space="0" w:color="A7A7A7" w:themeColor="text1" w:themeTint="80"/>
              <w:right w:val="single" w:sz="2" w:space="0" w:color="A7A7A7" w:themeColor="text1" w:themeTint="80"/>
            </w:tcBorders>
            <w:shd w:val="clear" w:color="auto" w:fill="FFFFFF" w:themeFill="background1"/>
            <w:hideMark/>
          </w:tcPr>
          <w:p w14:paraId="1EA7C766" w14:textId="77777777" w:rsidR="00FB2463" w:rsidRPr="00425E11" w:rsidRDefault="00FB2463" w:rsidP="00A468E2">
            <w:pPr>
              <w:pStyle w:val="TableText"/>
              <w:rPr>
                <w:rFonts w:ascii="Segoe UI Semilight" w:hAnsi="Segoe UI Semilight"/>
              </w:rPr>
            </w:pPr>
            <w:r w:rsidRPr="00425E11">
              <w:rPr>
                <w:rFonts w:cs="Segoe UI"/>
                <w:b/>
                <w:szCs w:val="20"/>
              </w:rPr>
              <w:t>Significant defect</w:t>
            </w:r>
            <w:r w:rsidRPr="00425E11">
              <w:rPr>
                <w:rFonts w:cs="Segoe UI"/>
                <w:b/>
                <w:szCs w:val="20"/>
              </w:rPr>
              <w:br/>
            </w:r>
            <w:r w:rsidRPr="00425E11">
              <w:t>This type of defect must be fixed prior to moving to production. Such a defect, however, will not affect test plan implementation.</w:t>
            </w:r>
          </w:p>
        </w:tc>
        <w:tc>
          <w:tcPr>
            <w:tcW w:w="3237" w:type="dxa"/>
            <w:tcBorders>
              <w:top w:val="single" w:sz="2" w:space="0" w:color="A7A7A7" w:themeColor="text1" w:themeTint="80"/>
              <w:left w:val="single" w:sz="2" w:space="0" w:color="A7A7A7" w:themeColor="text1" w:themeTint="80"/>
              <w:bottom w:val="single" w:sz="2" w:space="0" w:color="A7A7A7" w:themeColor="text1" w:themeTint="80"/>
              <w:right w:val="single" w:sz="2" w:space="0" w:color="A7A7A7" w:themeColor="text1" w:themeTint="80"/>
            </w:tcBorders>
            <w:shd w:val="clear" w:color="auto" w:fill="FFFFFF" w:themeFill="background1"/>
            <w:hideMark/>
          </w:tcPr>
          <w:p w14:paraId="2599667A" w14:textId="77777777" w:rsidR="00FB2463" w:rsidRPr="00425E11" w:rsidRDefault="00FB2463" w:rsidP="00A468E2">
            <w:pPr>
              <w:pStyle w:val="TableText"/>
            </w:pPr>
            <w:r w:rsidRPr="00425E11">
              <w:t>Yes</w:t>
            </w:r>
          </w:p>
        </w:tc>
      </w:tr>
      <w:tr w:rsidR="001364C6" w:rsidRPr="00425E11" w14:paraId="3037DE38" w14:textId="77777777" w:rsidTr="00A468E2">
        <w:trPr>
          <w:trHeight w:val="432"/>
        </w:trPr>
        <w:tc>
          <w:tcPr>
            <w:tcW w:w="1082" w:type="dxa"/>
            <w:tcBorders>
              <w:top w:val="single" w:sz="2" w:space="0" w:color="A7A7A7" w:themeColor="text1" w:themeTint="80"/>
              <w:left w:val="single" w:sz="2" w:space="0" w:color="A7A7A7" w:themeColor="text1" w:themeTint="80"/>
              <w:bottom w:val="single" w:sz="2" w:space="0" w:color="A7A7A7" w:themeColor="text1" w:themeTint="80"/>
              <w:right w:val="single" w:sz="2" w:space="0" w:color="A7A7A7" w:themeColor="text1" w:themeTint="80"/>
            </w:tcBorders>
            <w:hideMark/>
          </w:tcPr>
          <w:p w14:paraId="730DF37F" w14:textId="77777777" w:rsidR="00FB2463" w:rsidRPr="00425E11" w:rsidRDefault="00FB2463" w:rsidP="00A468E2">
            <w:pPr>
              <w:pStyle w:val="TableText"/>
            </w:pPr>
            <w:r w:rsidRPr="00425E11">
              <w:t>P3</w:t>
            </w:r>
          </w:p>
        </w:tc>
        <w:tc>
          <w:tcPr>
            <w:tcW w:w="5040" w:type="dxa"/>
            <w:tcBorders>
              <w:top w:val="single" w:sz="2" w:space="0" w:color="A7A7A7" w:themeColor="text1" w:themeTint="80"/>
              <w:left w:val="single" w:sz="2" w:space="0" w:color="A7A7A7" w:themeColor="text1" w:themeTint="80"/>
              <w:bottom w:val="single" w:sz="2" w:space="0" w:color="A7A7A7" w:themeColor="text1" w:themeTint="80"/>
              <w:right w:val="single" w:sz="2" w:space="0" w:color="A7A7A7" w:themeColor="text1" w:themeTint="80"/>
            </w:tcBorders>
            <w:shd w:val="clear" w:color="auto" w:fill="FFFFFF" w:themeFill="background1"/>
            <w:hideMark/>
          </w:tcPr>
          <w:p w14:paraId="794344FF" w14:textId="77777777" w:rsidR="00FB2463" w:rsidRPr="00425E11" w:rsidRDefault="00FB2463" w:rsidP="00A468E2">
            <w:pPr>
              <w:pStyle w:val="TableText"/>
            </w:pPr>
            <w:r w:rsidRPr="00425E11">
              <w:rPr>
                <w:rFonts w:cs="Segoe UI"/>
                <w:b/>
                <w:szCs w:val="20"/>
              </w:rPr>
              <w:t>Important defect</w:t>
            </w:r>
            <w:r w:rsidRPr="00425E11">
              <w:rPr>
                <w:rFonts w:cs="Segoe UI"/>
                <w:b/>
                <w:szCs w:val="20"/>
              </w:rPr>
              <w:br/>
            </w:r>
            <w:r w:rsidRPr="00425E11">
              <w:t>It is important to correct this type of defect. However, it is possible to move forward into production through the use of a workaround.</w:t>
            </w:r>
          </w:p>
        </w:tc>
        <w:tc>
          <w:tcPr>
            <w:tcW w:w="3237" w:type="dxa"/>
            <w:tcBorders>
              <w:top w:val="single" w:sz="2" w:space="0" w:color="A7A7A7" w:themeColor="text1" w:themeTint="80"/>
              <w:left w:val="single" w:sz="2" w:space="0" w:color="A7A7A7" w:themeColor="text1" w:themeTint="80"/>
              <w:bottom w:val="single" w:sz="2" w:space="0" w:color="A7A7A7" w:themeColor="text1" w:themeTint="80"/>
              <w:right w:val="single" w:sz="2" w:space="0" w:color="A7A7A7" w:themeColor="text1" w:themeTint="80"/>
            </w:tcBorders>
            <w:shd w:val="clear" w:color="auto" w:fill="FFFFFF" w:themeFill="background1"/>
            <w:hideMark/>
          </w:tcPr>
          <w:p w14:paraId="24BAE034" w14:textId="77777777" w:rsidR="00FB2463" w:rsidRPr="00425E11" w:rsidRDefault="00FB2463" w:rsidP="00A468E2">
            <w:pPr>
              <w:pStyle w:val="TableText"/>
            </w:pPr>
            <w:r w:rsidRPr="00425E11">
              <w:t>No; the problem will be logged. Remediation will be performed through an agreed-upon change request only.</w:t>
            </w:r>
          </w:p>
        </w:tc>
      </w:tr>
      <w:tr w:rsidR="001364C6" w:rsidRPr="00425E11" w14:paraId="35E6FCB4" w14:textId="77777777" w:rsidTr="00A468E2">
        <w:trPr>
          <w:trHeight w:val="432"/>
        </w:trPr>
        <w:tc>
          <w:tcPr>
            <w:tcW w:w="1082" w:type="dxa"/>
            <w:tcBorders>
              <w:top w:val="single" w:sz="2" w:space="0" w:color="A7A7A7" w:themeColor="text1" w:themeTint="80"/>
              <w:left w:val="single" w:sz="2" w:space="0" w:color="A7A7A7" w:themeColor="text1" w:themeTint="80"/>
              <w:bottom w:val="single" w:sz="2" w:space="0" w:color="A7A7A7" w:themeColor="text1" w:themeTint="80"/>
              <w:right w:val="single" w:sz="2" w:space="0" w:color="A7A7A7" w:themeColor="text1" w:themeTint="80"/>
            </w:tcBorders>
            <w:hideMark/>
          </w:tcPr>
          <w:p w14:paraId="6A54CE14" w14:textId="77777777" w:rsidR="00FB2463" w:rsidRPr="00425E11" w:rsidRDefault="00FB2463" w:rsidP="00A468E2">
            <w:pPr>
              <w:pStyle w:val="TableText"/>
            </w:pPr>
            <w:r w:rsidRPr="00425E11">
              <w:t>P4</w:t>
            </w:r>
          </w:p>
        </w:tc>
        <w:tc>
          <w:tcPr>
            <w:tcW w:w="5040" w:type="dxa"/>
            <w:tcBorders>
              <w:top w:val="single" w:sz="2" w:space="0" w:color="A7A7A7" w:themeColor="text1" w:themeTint="80"/>
              <w:left w:val="single" w:sz="2" w:space="0" w:color="A7A7A7" w:themeColor="text1" w:themeTint="80"/>
              <w:bottom w:val="single" w:sz="2" w:space="0" w:color="A7A7A7" w:themeColor="text1" w:themeTint="80"/>
              <w:right w:val="single" w:sz="2" w:space="0" w:color="A7A7A7" w:themeColor="text1" w:themeTint="80"/>
            </w:tcBorders>
            <w:shd w:val="clear" w:color="auto" w:fill="FFFFFF" w:themeFill="background1"/>
            <w:hideMark/>
          </w:tcPr>
          <w:p w14:paraId="5272B6E5" w14:textId="77777777" w:rsidR="00FB2463" w:rsidRPr="00425E11" w:rsidRDefault="00FB2463" w:rsidP="00A468E2">
            <w:pPr>
              <w:pStyle w:val="TableText"/>
              <w:rPr>
                <w:b/>
              </w:rPr>
            </w:pPr>
            <w:r w:rsidRPr="00425E11">
              <w:rPr>
                <w:rFonts w:cs="Segoe UI"/>
                <w:b/>
                <w:szCs w:val="20"/>
              </w:rPr>
              <w:t>Enhancements and low priority defects</w:t>
            </w:r>
            <w:r w:rsidRPr="00425E11">
              <w:rPr>
                <w:rFonts w:cs="Segoe UI"/>
                <w:b/>
                <w:szCs w:val="20"/>
              </w:rPr>
              <w:br/>
            </w:r>
            <w:r w:rsidRPr="00425E11">
              <w:t>P4 defects consist of feature enhancement and cosmetic defects. These include design requests that vary from original concepts.</w:t>
            </w:r>
          </w:p>
        </w:tc>
        <w:tc>
          <w:tcPr>
            <w:tcW w:w="3237" w:type="dxa"/>
            <w:tcBorders>
              <w:top w:val="single" w:sz="2" w:space="0" w:color="A7A7A7" w:themeColor="text1" w:themeTint="80"/>
              <w:left w:val="single" w:sz="2" w:space="0" w:color="A7A7A7" w:themeColor="text1" w:themeTint="80"/>
              <w:bottom w:val="single" w:sz="2" w:space="0" w:color="A7A7A7" w:themeColor="text1" w:themeTint="80"/>
              <w:right w:val="single" w:sz="2" w:space="0" w:color="A7A7A7" w:themeColor="text1" w:themeTint="80"/>
            </w:tcBorders>
            <w:shd w:val="clear" w:color="auto" w:fill="FFFFFF" w:themeFill="background1"/>
            <w:hideMark/>
          </w:tcPr>
          <w:p w14:paraId="15DF6309" w14:textId="77777777" w:rsidR="00FB2463" w:rsidRPr="00425E11" w:rsidRDefault="00FB2463" w:rsidP="00A468E2">
            <w:pPr>
              <w:pStyle w:val="TableText"/>
            </w:pPr>
            <w:r w:rsidRPr="00425E11">
              <w:t>No; the problem will be logged. Remediation will be performed through an agreed-upon change request only.</w:t>
            </w:r>
          </w:p>
        </w:tc>
      </w:tr>
    </w:tbl>
    <w:p w14:paraId="79795436" w14:textId="3FB41978" w:rsidR="00FB2463" w:rsidRPr="00425E11" w:rsidRDefault="00FB2463" w:rsidP="00FB2463">
      <w:pPr>
        <w:pStyle w:val="Table-Header"/>
      </w:pPr>
    </w:p>
    <w:tbl>
      <w:tblPr>
        <w:tblStyle w:val="TableGrid1"/>
        <w:tblW w:w="9357" w:type="dxa"/>
        <w:tblBorders>
          <w:top w:val="single" w:sz="2" w:space="0" w:color="969696" w:themeColor="text1" w:themeTint="99"/>
          <w:left w:val="single" w:sz="2" w:space="0" w:color="969696" w:themeColor="text1" w:themeTint="99"/>
          <w:bottom w:val="single" w:sz="2" w:space="0" w:color="969696" w:themeColor="text1" w:themeTint="99"/>
          <w:right w:val="single" w:sz="2" w:space="0" w:color="969696" w:themeColor="text1" w:themeTint="99"/>
          <w:insideH w:val="single" w:sz="2" w:space="0" w:color="969696" w:themeColor="text1" w:themeTint="99"/>
          <w:insideV w:val="single" w:sz="2" w:space="0" w:color="969696" w:themeColor="text1" w:themeTint="99"/>
        </w:tblBorders>
        <w:tblLook w:val="04A0" w:firstRow="1" w:lastRow="0" w:firstColumn="1" w:lastColumn="0" w:noHBand="0" w:noVBand="1"/>
      </w:tblPr>
      <w:tblGrid>
        <w:gridCol w:w="513"/>
        <w:gridCol w:w="4596"/>
        <w:gridCol w:w="4212"/>
        <w:gridCol w:w="36"/>
      </w:tblGrid>
      <w:tr w:rsidR="00FB2463" w:rsidRPr="00425E11" w14:paraId="4E868983" w14:textId="77777777" w:rsidTr="001677C6">
        <w:trPr>
          <w:tblHeader/>
        </w:trPr>
        <w:tc>
          <w:tcPr>
            <w:tcW w:w="513" w:type="dxa"/>
            <w:shd w:val="clear" w:color="auto" w:fill="008272" w:themeFill="accent5"/>
          </w:tcPr>
          <w:p w14:paraId="3EA09F1E" w14:textId="77777777" w:rsidR="00FB2463" w:rsidRPr="00425E11" w:rsidRDefault="00FB2463" w:rsidP="00A468E2">
            <w:pPr>
              <w:pStyle w:val="TableHeader"/>
            </w:pPr>
            <w:r w:rsidRPr="00425E11">
              <w:t>#</w:t>
            </w:r>
          </w:p>
        </w:tc>
        <w:tc>
          <w:tcPr>
            <w:tcW w:w="4596" w:type="dxa"/>
            <w:shd w:val="clear" w:color="auto" w:fill="008272" w:themeFill="accent5"/>
          </w:tcPr>
          <w:p w14:paraId="33051359" w14:textId="77777777" w:rsidR="00FB2463" w:rsidRPr="00425E11" w:rsidRDefault="00FB2463" w:rsidP="00A468E2">
            <w:pPr>
              <w:pStyle w:val="TableHeader"/>
            </w:pPr>
            <w:r w:rsidRPr="00425E11">
              <w:t>Assumption</w:t>
            </w:r>
          </w:p>
        </w:tc>
        <w:tc>
          <w:tcPr>
            <w:tcW w:w="4248" w:type="dxa"/>
            <w:gridSpan w:val="2"/>
            <w:shd w:val="clear" w:color="auto" w:fill="008272" w:themeFill="accent5"/>
          </w:tcPr>
          <w:p w14:paraId="64C401D1" w14:textId="77777777" w:rsidR="00FB2463" w:rsidRPr="00425E11" w:rsidRDefault="00FB2463" w:rsidP="00A468E2">
            <w:pPr>
              <w:pStyle w:val="TableHeader"/>
            </w:pPr>
            <w:r w:rsidRPr="00425E11">
              <w:t>Comments</w:t>
            </w:r>
          </w:p>
        </w:tc>
      </w:tr>
      <w:tr w:rsidR="00FB2463" w:rsidRPr="00425E11" w14:paraId="79F93C8D" w14:textId="77777777" w:rsidTr="001677C6">
        <w:trPr>
          <w:gridAfter w:val="1"/>
          <w:wAfter w:w="36" w:type="dxa"/>
        </w:trPr>
        <w:tc>
          <w:tcPr>
            <w:tcW w:w="513" w:type="dxa"/>
          </w:tcPr>
          <w:p w14:paraId="1A565796" w14:textId="77777777" w:rsidR="00FB2463" w:rsidRPr="00425E11" w:rsidRDefault="00FB2463" w:rsidP="00A468E2">
            <w:pPr>
              <w:rPr>
                <w:rFonts w:cstheme="minorHAnsi"/>
              </w:rPr>
            </w:pPr>
            <w:r w:rsidRPr="00425E11">
              <w:rPr>
                <w:rFonts w:cstheme="minorHAnsi"/>
              </w:rPr>
              <w:t>1</w:t>
            </w:r>
          </w:p>
        </w:tc>
        <w:tc>
          <w:tcPr>
            <w:tcW w:w="4596" w:type="dxa"/>
          </w:tcPr>
          <w:p w14:paraId="7D6AC5AB" w14:textId="0CB2A5E0" w:rsidR="00FB2463" w:rsidRPr="00425E11" w:rsidRDefault="00FB2463" w:rsidP="00A468E2">
            <w:pPr>
              <w:pStyle w:val="Bulletlist"/>
              <w:numPr>
                <w:ilvl w:val="0"/>
                <w:numId w:val="0"/>
              </w:numPr>
            </w:pPr>
            <w:r w:rsidRPr="00174EA0">
              <w:t>UAT</w:t>
            </w:r>
            <w:r w:rsidRPr="00425E11">
              <w:t xml:space="preserve"> will be done by </w:t>
            </w:r>
            <w:r w:rsidRPr="00844BEB">
              <w:rPr>
                <w:bCs/>
              </w:rPr>
              <w:t xml:space="preserve"> </w:t>
            </w:r>
            <w:r w:rsidRPr="00425E11">
              <w:t>with Microsoft oversight and issue triage; all UAT cases will be prepared by  and will be shared with Microsoft before the end of the Build phase.</w:t>
            </w:r>
          </w:p>
        </w:tc>
        <w:tc>
          <w:tcPr>
            <w:tcW w:w="4212" w:type="dxa"/>
          </w:tcPr>
          <w:p w14:paraId="042E2976" w14:textId="77777777" w:rsidR="00FB2463" w:rsidRPr="00425E11" w:rsidRDefault="00FB2463" w:rsidP="00A468E2">
            <w:pPr>
              <w:rPr>
                <w:rFonts w:cstheme="minorHAnsi"/>
              </w:rPr>
            </w:pPr>
          </w:p>
        </w:tc>
      </w:tr>
      <w:tr w:rsidR="00FB2463" w:rsidRPr="00425E11" w14:paraId="2F860010" w14:textId="77777777" w:rsidTr="001677C6">
        <w:trPr>
          <w:gridAfter w:val="1"/>
          <w:wAfter w:w="36" w:type="dxa"/>
        </w:trPr>
        <w:tc>
          <w:tcPr>
            <w:tcW w:w="513" w:type="dxa"/>
          </w:tcPr>
          <w:p w14:paraId="7C6A9F59" w14:textId="06F9ADC0" w:rsidR="00FB2463" w:rsidRPr="00425E11" w:rsidRDefault="00280A6D" w:rsidP="00A468E2">
            <w:pPr>
              <w:rPr>
                <w:rFonts w:cstheme="minorHAnsi"/>
              </w:rPr>
            </w:pPr>
            <w:r>
              <w:rPr>
                <w:rFonts w:cstheme="minorHAnsi"/>
              </w:rPr>
              <w:lastRenderedPageBreak/>
              <w:t>2</w:t>
            </w:r>
          </w:p>
        </w:tc>
        <w:tc>
          <w:tcPr>
            <w:tcW w:w="4596" w:type="dxa"/>
          </w:tcPr>
          <w:p w14:paraId="21701856" w14:textId="3C923AA6" w:rsidR="00FB2463" w:rsidRPr="00425E11" w:rsidRDefault="00FB2463" w:rsidP="00A468E2">
            <w:pPr>
              <w:pStyle w:val="Bulletlist"/>
              <w:numPr>
                <w:ilvl w:val="0"/>
                <w:numId w:val="0"/>
              </w:numPr>
            </w:pPr>
            <w:r w:rsidRPr="00425E11">
              <w:t xml:space="preserve"> will validate and sign off on all test cases before the commencement of UAT.</w:t>
            </w:r>
          </w:p>
        </w:tc>
        <w:tc>
          <w:tcPr>
            <w:tcW w:w="4212" w:type="dxa"/>
          </w:tcPr>
          <w:p w14:paraId="64627095" w14:textId="77777777" w:rsidR="00FB2463" w:rsidRPr="00425E11" w:rsidRDefault="00FB2463" w:rsidP="00A468E2">
            <w:pPr>
              <w:rPr>
                <w:rFonts w:cstheme="minorHAnsi"/>
              </w:rPr>
            </w:pPr>
          </w:p>
        </w:tc>
      </w:tr>
      <w:tr w:rsidR="00FB2463" w:rsidRPr="00425E11" w14:paraId="0BCC1723" w14:textId="77777777" w:rsidTr="001677C6">
        <w:trPr>
          <w:gridAfter w:val="1"/>
          <w:wAfter w:w="36" w:type="dxa"/>
        </w:trPr>
        <w:tc>
          <w:tcPr>
            <w:tcW w:w="513" w:type="dxa"/>
          </w:tcPr>
          <w:p w14:paraId="42BD29EC" w14:textId="6AD19912" w:rsidR="00FB2463" w:rsidRPr="00425E11" w:rsidRDefault="00280A6D" w:rsidP="00A468E2">
            <w:pPr>
              <w:rPr>
                <w:rFonts w:cstheme="minorHAnsi"/>
              </w:rPr>
            </w:pPr>
            <w:r>
              <w:rPr>
                <w:rFonts w:cstheme="minorHAnsi"/>
              </w:rPr>
              <w:t>3</w:t>
            </w:r>
          </w:p>
        </w:tc>
        <w:tc>
          <w:tcPr>
            <w:tcW w:w="4596" w:type="dxa"/>
          </w:tcPr>
          <w:p w14:paraId="6DFE20D8" w14:textId="57A3400A" w:rsidR="00FB2463" w:rsidRPr="00425E11" w:rsidRDefault="00FB2463" w:rsidP="00A468E2">
            <w:pPr>
              <w:pStyle w:val="Bulletlist"/>
              <w:numPr>
                <w:ilvl w:val="0"/>
                <w:numId w:val="0"/>
              </w:numPr>
              <w:rPr>
                <w:rStyle w:val="ReplacetextChar"/>
                <w:color w:val="auto"/>
              </w:rPr>
            </w:pPr>
            <w:r w:rsidRPr="00425E11">
              <w:t xml:space="preserve">Test data will be provided by </w:t>
            </w:r>
            <w:r w:rsidRPr="007D1478">
              <w:t xml:space="preserve"> </w:t>
            </w:r>
            <w:r w:rsidRPr="00425E11">
              <w:t xml:space="preserve">before the Solution Testing </w:t>
            </w:r>
            <w:r w:rsidR="00002D22">
              <w:t>p</w:t>
            </w:r>
            <w:r w:rsidR="00002D22" w:rsidRPr="00425E11">
              <w:t xml:space="preserve">hase </w:t>
            </w:r>
            <w:r w:rsidRPr="00425E11">
              <w:t xml:space="preserve">begins; </w:t>
            </w:r>
            <w:r w:rsidRPr="00425E11">
              <w:rPr>
                <w:rStyle w:val="ReplacetextChar"/>
              </w:rPr>
              <w:t xml:space="preserve"> </w:t>
            </w:r>
            <w:r w:rsidRPr="00425E11">
              <w:t>will be responsible for providing scrubbed representative data.</w:t>
            </w:r>
          </w:p>
        </w:tc>
        <w:tc>
          <w:tcPr>
            <w:tcW w:w="4212" w:type="dxa"/>
          </w:tcPr>
          <w:p w14:paraId="493EDDB4" w14:textId="77777777" w:rsidR="00FB2463" w:rsidRPr="00425E11" w:rsidRDefault="00FB2463" w:rsidP="00A468E2">
            <w:pPr>
              <w:rPr>
                <w:rFonts w:cstheme="minorHAnsi"/>
              </w:rPr>
            </w:pPr>
          </w:p>
        </w:tc>
      </w:tr>
      <w:tr w:rsidR="00FB2463" w:rsidRPr="00425E11" w14:paraId="4B79E2C6" w14:textId="77777777" w:rsidTr="001677C6">
        <w:trPr>
          <w:gridAfter w:val="1"/>
          <w:wAfter w:w="36" w:type="dxa"/>
        </w:trPr>
        <w:tc>
          <w:tcPr>
            <w:tcW w:w="513" w:type="dxa"/>
          </w:tcPr>
          <w:p w14:paraId="2FA05DE7" w14:textId="49CDF703" w:rsidR="00FB2463" w:rsidRPr="00425E11" w:rsidRDefault="00280A6D" w:rsidP="00A468E2">
            <w:pPr>
              <w:rPr>
                <w:rFonts w:cstheme="minorHAnsi"/>
              </w:rPr>
            </w:pPr>
            <w:r>
              <w:rPr>
                <w:rFonts w:cstheme="minorHAnsi"/>
              </w:rPr>
              <w:t>4</w:t>
            </w:r>
          </w:p>
        </w:tc>
        <w:tc>
          <w:tcPr>
            <w:tcW w:w="4596" w:type="dxa"/>
          </w:tcPr>
          <w:p w14:paraId="363F25A2" w14:textId="240B9D25" w:rsidR="00FB2463" w:rsidRPr="00425E11" w:rsidRDefault="00FB2463" w:rsidP="00A468E2">
            <w:pPr>
              <w:pStyle w:val="Bulletlist"/>
              <w:numPr>
                <w:ilvl w:val="0"/>
                <w:numId w:val="0"/>
              </w:numPr>
            </w:pPr>
            <w:r w:rsidRPr="00425E11">
              <w:t xml:space="preserve">Testing will be performed on 1 operating system and 1 browser and only versions defined in </w:t>
            </w:r>
            <w:r w:rsidR="00683BF6">
              <w:t>S</w:t>
            </w:r>
            <w:r w:rsidR="00683BF6" w:rsidRPr="00425E11">
              <w:t xml:space="preserve">ection </w:t>
            </w:r>
            <w:r w:rsidR="00683BF6">
              <w:fldChar w:fldCharType="begin"/>
            </w:r>
            <w:r w:rsidR="00683BF6">
              <w:instrText xml:space="preserve"> REF _Ref532903676 \r \h </w:instrText>
            </w:r>
            <w:r w:rsidR="00683BF6">
              <w:fldChar w:fldCharType="separate"/>
            </w:r>
            <w:r w:rsidR="00683BF6">
              <w:t>1.2.2</w:t>
            </w:r>
            <w:r w:rsidR="00683BF6">
              <w:fldChar w:fldCharType="end"/>
            </w:r>
            <w:r w:rsidR="00683BF6">
              <w:t>,</w:t>
            </w:r>
            <w:r w:rsidRPr="00425E11">
              <w:t xml:space="preserve"> </w:t>
            </w:r>
            <w:r w:rsidR="00683BF6">
              <w:fldChar w:fldCharType="begin"/>
            </w:r>
            <w:r w:rsidR="00683BF6">
              <w:instrText xml:space="preserve"> REF _Ref532903689 \h </w:instrText>
            </w:r>
            <w:r w:rsidR="00683BF6">
              <w:fldChar w:fldCharType="separate"/>
            </w:r>
            <w:r w:rsidR="00683BF6" w:rsidRPr="00425E11">
              <w:t>Software products and technologies</w:t>
            </w:r>
            <w:r w:rsidR="00683BF6">
              <w:fldChar w:fldCharType="end"/>
            </w:r>
            <w:r w:rsidR="00683BF6">
              <w:t>,</w:t>
            </w:r>
            <w:r w:rsidRPr="00425E11">
              <w:t xml:space="preserve"> will be used.</w:t>
            </w:r>
            <w:r w:rsidR="00743059">
              <w:t xml:space="preserve"> explorer</w:t>
            </w:r>
          </w:p>
        </w:tc>
        <w:tc>
          <w:tcPr>
            <w:tcW w:w="4212" w:type="dxa"/>
          </w:tcPr>
          <w:p w14:paraId="2F9392F7" w14:textId="77777777" w:rsidR="00FB2463" w:rsidRPr="00425E11" w:rsidRDefault="00FB2463" w:rsidP="00A468E2">
            <w:pPr>
              <w:rPr>
                <w:rFonts w:cstheme="minorHAnsi"/>
              </w:rPr>
            </w:pPr>
          </w:p>
        </w:tc>
      </w:tr>
      <w:tr w:rsidR="00FB2463" w:rsidRPr="00425E11" w14:paraId="0E104348" w14:textId="77777777" w:rsidTr="001677C6">
        <w:trPr>
          <w:gridAfter w:val="1"/>
          <w:wAfter w:w="36" w:type="dxa"/>
        </w:trPr>
        <w:tc>
          <w:tcPr>
            <w:tcW w:w="513" w:type="dxa"/>
          </w:tcPr>
          <w:p w14:paraId="1DFDA5FD" w14:textId="5AD4073B" w:rsidR="00FB2463" w:rsidRPr="00425E11" w:rsidRDefault="00280A6D" w:rsidP="00A468E2">
            <w:pPr>
              <w:rPr>
                <w:rFonts w:cstheme="minorHAnsi"/>
              </w:rPr>
            </w:pPr>
            <w:r>
              <w:rPr>
                <w:rFonts w:cstheme="minorHAnsi"/>
              </w:rPr>
              <w:t>5</w:t>
            </w:r>
          </w:p>
        </w:tc>
        <w:tc>
          <w:tcPr>
            <w:tcW w:w="4596" w:type="dxa"/>
          </w:tcPr>
          <w:p w14:paraId="26D5AF82" w14:textId="27D2D34B" w:rsidR="00FB2463" w:rsidRPr="00425E11" w:rsidRDefault="00EC66D9" w:rsidP="00A468E2">
            <w:pPr>
              <w:pStyle w:val="Bulletlist"/>
              <w:numPr>
                <w:ilvl w:val="0"/>
                <w:numId w:val="0"/>
              </w:numPr>
            </w:pPr>
            <w:r>
              <w:t>M</w:t>
            </w:r>
            <w:r w:rsidR="00FB2463" w:rsidRPr="00425E11">
              <w:t>ultilingual testing</w:t>
            </w:r>
            <w:r>
              <w:t xml:space="preserve"> is out of</w:t>
            </w:r>
            <w:r w:rsidR="000D4ECC">
              <w:t xml:space="preserve"> Microsoft</w:t>
            </w:r>
            <w:r>
              <w:t xml:space="preserve"> scope</w:t>
            </w:r>
            <w:r w:rsidR="000D4ECC">
              <w:t xml:space="preserve"> and</w:t>
            </w:r>
            <w:r w:rsidR="00FB2463" w:rsidRPr="00425E11">
              <w:t xml:space="preserve"> will be performe</w:t>
            </w:r>
            <w:r w:rsidR="00E8503C">
              <w:t>d by .</w:t>
            </w:r>
            <w:r w:rsidR="00FB2463" w:rsidRPr="00425E11">
              <w:t xml:space="preserve"> and validation of field content correctness is not in scope;  will be responsible for verifying the accuracy of all translations.</w:t>
            </w:r>
          </w:p>
        </w:tc>
        <w:tc>
          <w:tcPr>
            <w:tcW w:w="4212" w:type="dxa"/>
          </w:tcPr>
          <w:p w14:paraId="6EBAC479" w14:textId="77777777" w:rsidR="00FB2463" w:rsidRPr="00425E11" w:rsidRDefault="00FB2463" w:rsidP="00A468E2">
            <w:pPr>
              <w:rPr>
                <w:rFonts w:cstheme="minorHAnsi"/>
              </w:rPr>
            </w:pPr>
          </w:p>
        </w:tc>
      </w:tr>
      <w:tr w:rsidR="00FB2463" w:rsidRPr="00425E11" w14:paraId="53CF2BA7" w14:textId="77777777" w:rsidTr="001677C6">
        <w:trPr>
          <w:gridAfter w:val="1"/>
          <w:wAfter w:w="36" w:type="dxa"/>
        </w:trPr>
        <w:tc>
          <w:tcPr>
            <w:tcW w:w="513" w:type="dxa"/>
          </w:tcPr>
          <w:p w14:paraId="1C99AFDB" w14:textId="5D43AEAD" w:rsidR="00FB2463" w:rsidRPr="00425E11" w:rsidRDefault="00280A6D" w:rsidP="00A468E2">
            <w:pPr>
              <w:rPr>
                <w:rFonts w:cstheme="minorHAnsi"/>
              </w:rPr>
            </w:pPr>
            <w:r>
              <w:rPr>
                <w:rFonts w:cstheme="minorHAnsi"/>
              </w:rPr>
              <w:t>6</w:t>
            </w:r>
          </w:p>
        </w:tc>
        <w:tc>
          <w:tcPr>
            <w:tcW w:w="4596" w:type="dxa"/>
          </w:tcPr>
          <w:p w14:paraId="4EFC27FE" w14:textId="0733AC12" w:rsidR="00FB2463" w:rsidRPr="00425E11" w:rsidRDefault="00FB2463" w:rsidP="00A468E2">
            <w:pPr>
              <w:pStyle w:val="Bulletlist"/>
              <w:numPr>
                <w:ilvl w:val="0"/>
                <w:numId w:val="0"/>
              </w:numPr>
            </w:pPr>
            <w:r w:rsidRPr="00425E11">
              <w:t>Testing related to authentication will happen directly onsite because Active Directory Federation Services (AD FS) will not be set up locally; for local testing, Active Directory Domain Services (</w:t>
            </w:r>
            <w:r w:rsidR="00A466DC" w:rsidRPr="00425E11">
              <w:t>AD</w:t>
            </w:r>
            <w:r w:rsidR="00A466DC">
              <w:t> </w:t>
            </w:r>
            <w:r w:rsidRPr="00425E11">
              <w:t>DS) will be configured as a user store for AD FS.</w:t>
            </w:r>
          </w:p>
        </w:tc>
        <w:tc>
          <w:tcPr>
            <w:tcW w:w="4212" w:type="dxa"/>
          </w:tcPr>
          <w:p w14:paraId="3A972765" w14:textId="77777777" w:rsidR="00FB2463" w:rsidRPr="00425E11" w:rsidRDefault="00FB2463" w:rsidP="00A468E2">
            <w:pPr>
              <w:rPr>
                <w:rFonts w:cstheme="minorHAnsi"/>
              </w:rPr>
            </w:pPr>
          </w:p>
        </w:tc>
      </w:tr>
      <w:tr w:rsidR="00FB2463" w:rsidRPr="00425E11" w14:paraId="46E99219" w14:textId="77777777" w:rsidTr="001677C6">
        <w:trPr>
          <w:gridAfter w:val="1"/>
          <w:wAfter w:w="36" w:type="dxa"/>
        </w:trPr>
        <w:tc>
          <w:tcPr>
            <w:tcW w:w="513" w:type="dxa"/>
          </w:tcPr>
          <w:p w14:paraId="4DCA76F7" w14:textId="7B07A267" w:rsidR="00FB2463" w:rsidRPr="00425E11" w:rsidRDefault="00280A6D" w:rsidP="00A468E2">
            <w:pPr>
              <w:rPr>
                <w:rFonts w:cstheme="minorHAnsi"/>
              </w:rPr>
            </w:pPr>
            <w:r>
              <w:rPr>
                <w:rFonts w:cstheme="minorHAnsi"/>
              </w:rPr>
              <w:t>7</w:t>
            </w:r>
          </w:p>
        </w:tc>
        <w:tc>
          <w:tcPr>
            <w:tcW w:w="4596" w:type="dxa"/>
          </w:tcPr>
          <w:p w14:paraId="6B42BEA4" w14:textId="5E00A1D6" w:rsidR="00FB2463" w:rsidRPr="00425E11" w:rsidRDefault="00FB2463" w:rsidP="00A468E2">
            <w:pPr>
              <w:pStyle w:val="Bulletlist"/>
              <w:numPr>
                <w:ilvl w:val="0"/>
                <w:numId w:val="0"/>
              </w:numPr>
            </w:pPr>
            <w:r w:rsidRPr="007244EF">
              <w:t>UAT</w:t>
            </w:r>
            <w:r w:rsidRPr="00425E11">
              <w:t xml:space="preserve"> will run for up to</w:t>
            </w:r>
            <w:r w:rsidR="004914BE" w:rsidRPr="008A2D42">
              <w:t xml:space="preserve"> 2</w:t>
            </w:r>
            <w:r w:rsidRPr="00425E11">
              <w:t xml:space="preserve"> weeks, in which Microsoft will provide </w:t>
            </w:r>
            <w:r w:rsidR="00591B0E" w:rsidRPr="008A2D42">
              <w:t>1 functional</w:t>
            </w:r>
            <w:r w:rsidRPr="008A2D42">
              <w:t xml:space="preserve"> </w:t>
            </w:r>
            <w:r w:rsidRPr="00425E11">
              <w:t xml:space="preserve">resource to support </w:t>
            </w:r>
            <w:r w:rsidRPr="008A2D42">
              <w:rPr>
                <w:bCs/>
              </w:rPr>
              <w:t xml:space="preserve"> </w:t>
            </w:r>
            <w:r w:rsidRPr="00425E11">
              <w:t>with technical knowledge, support, and triage.</w:t>
            </w:r>
          </w:p>
        </w:tc>
        <w:tc>
          <w:tcPr>
            <w:tcW w:w="4212" w:type="dxa"/>
          </w:tcPr>
          <w:p w14:paraId="7A987C68" w14:textId="77777777" w:rsidR="00FB2463" w:rsidRPr="00425E11" w:rsidRDefault="00FB2463" w:rsidP="00A468E2">
            <w:pPr>
              <w:rPr>
                <w:rFonts w:cstheme="minorHAnsi"/>
              </w:rPr>
            </w:pPr>
          </w:p>
        </w:tc>
      </w:tr>
      <w:tr w:rsidR="00FB2463" w:rsidRPr="00425E11" w14:paraId="68D7E77B" w14:textId="77777777" w:rsidTr="001677C6">
        <w:trPr>
          <w:gridAfter w:val="1"/>
          <w:wAfter w:w="36" w:type="dxa"/>
        </w:trPr>
        <w:tc>
          <w:tcPr>
            <w:tcW w:w="513" w:type="dxa"/>
          </w:tcPr>
          <w:p w14:paraId="0996ADB7" w14:textId="03D29932" w:rsidR="00FB2463" w:rsidRPr="00425E11" w:rsidRDefault="00280A6D" w:rsidP="00A468E2">
            <w:pPr>
              <w:rPr>
                <w:rFonts w:cstheme="minorHAnsi"/>
              </w:rPr>
            </w:pPr>
            <w:r>
              <w:rPr>
                <w:rFonts w:cstheme="minorHAnsi"/>
              </w:rPr>
              <w:t>8</w:t>
            </w:r>
          </w:p>
        </w:tc>
        <w:tc>
          <w:tcPr>
            <w:tcW w:w="4596" w:type="dxa"/>
          </w:tcPr>
          <w:p w14:paraId="7492F6C8" w14:textId="473FDC63" w:rsidR="00FB2463" w:rsidRPr="00425E11" w:rsidRDefault="00FB2463" w:rsidP="00A468E2">
            <w:pPr>
              <w:pStyle w:val="Bulletlist"/>
              <w:numPr>
                <w:ilvl w:val="0"/>
                <w:numId w:val="0"/>
              </w:numPr>
            </w:pPr>
            <w:r w:rsidRPr="00425E11">
              <w:t xml:space="preserve">An offshore Microsoft test team will perform </w:t>
            </w:r>
            <w:r w:rsidR="004C17D7">
              <w:t>E2E</w:t>
            </w:r>
            <w:r w:rsidRPr="00425E11">
              <w:t xml:space="preserve"> system testing on the development environment.</w:t>
            </w:r>
          </w:p>
        </w:tc>
        <w:tc>
          <w:tcPr>
            <w:tcW w:w="4212" w:type="dxa"/>
          </w:tcPr>
          <w:p w14:paraId="4512446D" w14:textId="77777777" w:rsidR="00FB2463" w:rsidRPr="00425E11" w:rsidRDefault="00FB2463" w:rsidP="00A468E2">
            <w:pPr>
              <w:rPr>
                <w:rFonts w:cstheme="minorHAnsi"/>
              </w:rPr>
            </w:pPr>
          </w:p>
        </w:tc>
      </w:tr>
      <w:tr w:rsidR="00FB2463" w:rsidRPr="00425E11" w14:paraId="21047B10" w14:textId="77777777" w:rsidTr="001677C6">
        <w:trPr>
          <w:gridAfter w:val="1"/>
          <w:wAfter w:w="36" w:type="dxa"/>
        </w:trPr>
        <w:tc>
          <w:tcPr>
            <w:tcW w:w="513" w:type="dxa"/>
          </w:tcPr>
          <w:p w14:paraId="3DD84A60" w14:textId="2B0D8024" w:rsidR="00FB2463" w:rsidRPr="00425E11" w:rsidRDefault="00280A6D" w:rsidP="00A468E2">
            <w:pPr>
              <w:rPr>
                <w:rFonts w:cstheme="minorHAnsi"/>
              </w:rPr>
            </w:pPr>
            <w:r>
              <w:rPr>
                <w:rFonts w:cstheme="minorHAnsi"/>
              </w:rPr>
              <w:t>9</w:t>
            </w:r>
          </w:p>
        </w:tc>
        <w:tc>
          <w:tcPr>
            <w:tcW w:w="4596" w:type="dxa"/>
          </w:tcPr>
          <w:p w14:paraId="2DAA25E9" w14:textId="77777777" w:rsidR="00FB2463" w:rsidRPr="00425E11" w:rsidRDefault="00FB2463" w:rsidP="00A468E2">
            <w:pPr>
              <w:pStyle w:val="Bulletlist"/>
              <w:numPr>
                <w:ilvl w:val="0"/>
                <w:numId w:val="0"/>
              </w:numPr>
            </w:pPr>
            <w:r w:rsidRPr="00425E11">
              <w:t>The test environment should be a replica of the real-time Customer environment.</w:t>
            </w:r>
          </w:p>
        </w:tc>
        <w:tc>
          <w:tcPr>
            <w:tcW w:w="4212" w:type="dxa"/>
          </w:tcPr>
          <w:p w14:paraId="737D17BC" w14:textId="77777777" w:rsidR="00FB2463" w:rsidRPr="00425E11" w:rsidRDefault="00FB2463" w:rsidP="00A468E2">
            <w:pPr>
              <w:rPr>
                <w:rFonts w:cstheme="minorHAnsi"/>
              </w:rPr>
            </w:pPr>
          </w:p>
        </w:tc>
      </w:tr>
      <w:tr w:rsidR="00FB2463" w:rsidRPr="00425E11" w14:paraId="4E8C1726" w14:textId="77777777" w:rsidTr="001677C6">
        <w:trPr>
          <w:gridAfter w:val="1"/>
          <w:wAfter w:w="36" w:type="dxa"/>
        </w:trPr>
        <w:tc>
          <w:tcPr>
            <w:tcW w:w="513" w:type="dxa"/>
          </w:tcPr>
          <w:p w14:paraId="43F1E0B7" w14:textId="7716498D" w:rsidR="00FB2463" w:rsidRPr="00425E11" w:rsidRDefault="00FB2463" w:rsidP="00A468E2">
            <w:pPr>
              <w:rPr>
                <w:rFonts w:cstheme="minorHAnsi"/>
              </w:rPr>
            </w:pPr>
            <w:r w:rsidRPr="00425E11">
              <w:rPr>
                <w:rFonts w:cstheme="minorHAnsi"/>
              </w:rPr>
              <w:t>1</w:t>
            </w:r>
            <w:r w:rsidR="00280A6D">
              <w:rPr>
                <w:rFonts w:cstheme="minorHAnsi"/>
              </w:rPr>
              <w:t>0</w:t>
            </w:r>
          </w:p>
        </w:tc>
        <w:tc>
          <w:tcPr>
            <w:tcW w:w="4596" w:type="dxa"/>
          </w:tcPr>
          <w:p w14:paraId="3146A665" w14:textId="77777777" w:rsidR="00FB2463" w:rsidRPr="00425E11" w:rsidRDefault="00FB2463" w:rsidP="00A468E2">
            <w:pPr>
              <w:pStyle w:val="Bulletlist"/>
              <w:numPr>
                <w:ilvl w:val="0"/>
                <w:numId w:val="0"/>
              </w:numPr>
            </w:pPr>
            <w:r w:rsidRPr="00425E11">
              <w:t>The offshore Microsoft team will be provided with virtual private network access to the Customer UAT environment.</w:t>
            </w:r>
          </w:p>
        </w:tc>
        <w:tc>
          <w:tcPr>
            <w:tcW w:w="4212" w:type="dxa"/>
          </w:tcPr>
          <w:p w14:paraId="7E6A4954" w14:textId="77777777" w:rsidR="00FB2463" w:rsidRPr="00425E11" w:rsidRDefault="00FB2463" w:rsidP="00A468E2">
            <w:pPr>
              <w:rPr>
                <w:rFonts w:cstheme="minorHAnsi"/>
              </w:rPr>
            </w:pPr>
          </w:p>
        </w:tc>
      </w:tr>
    </w:tbl>
    <w:p w14:paraId="288B94B0" w14:textId="77777777" w:rsidR="00FB2463" w:rsidRPr="00425E11" w:rsidRDefault="00FB2463" w:rsidP="00FB2463">
      <w:pPr>
        <w:pStyle w:val="Heading3"/>
      </w:pPr>
      <w:bookmarkStart w:id="332" w:name="_Toc34573978"/>
      <w:r w:rsidRPr="00425E11">
        <w:t>Training and knowledge transfer</w:t>
      </w:r>
      <w:bookmarkEnd w:id="332"/>
    </w:p>
    <w:p w14:paraId="2BE30873" w14:textId="77777777" w:rsidR="001D7DB6" w:rsidRDefault="001D7DB6" w:rsidP="001D7DB6">
      <w:pPr>
        <w:rPr>
          <w:lang w:val="en-GB"/>
        </w:rPr>
      </w:pPr>
      <w:r w:rsidRPr="00A729EE">
        <w:rPr>
          <w:lang w:val="en-GB"/>
        </w:rPr>
        <w:t>Aside from the standard training materials available from Microsoft, no custom training materials will be developed or delivered by Microsoft for this engagement. Any additional involvement by Microsoft required to address customers training needs will be handled per the Change management process described in this document.</w:t>
      </w:r>
    </w:p>
    <w:p w14:paraId="0B66221D" w14:textId="77777777" w:rsidR="00E775E1" w:rsidRDefault="00E775E1" w:rsidP="001D7DB6">
      <w:pPr>
        <w:rPr>
          <w:lang w:val="en-GB"/>
        </w:rPr>
      </w:pPr>
    </w:p>
    <w:p w14:paraId="40F84B09" w14:textId="77777777" w:rsidR="00E775E1" w:rsidRPr="00A729EE" w:rsidRDefault="00E775E1" w:rsidP="00E775E1">
      <w:pPr>
        <w:pStyle w:val="Heading3"/>
        <w:keepNext w:val="0"/>
        <w:keepLines w:val="0"/>
        <w:tabs>
          <w:tab w:val="left" w:pos="720"/>
        </w:tabs>
        <w:spacing w:before="40"/>
        <w:rPr>
          <w:lang w:val="en-GB"/>
        </w:rPr>
      </w:pPr>
      <w:bookmarkStart w:id="333" w:name="_Toc23166126"/>
      <w:bookmarkStart w:id="334" w:name="_Toc25605399"/>
      <w:bookmarkStart w:id="335" w:name="_Ref33527613"/>
      <w:bookmarkStart w:id="336" w:name="_Toc34573979"/>
      <w:r w:rsidRPr="00A729EE">
        <w:rPr>
          <w:lang w:val="en-GB"/>
        </w:rPr>
        <w:lastRenderedPageBreak/>
        <w:t>Continuous Updates</w:t>
      </w:r>
      <w:bookmarkEnd w:id="333"/>
      <w:bookmarkEnd w:id="334"/>
      <w:bookmarkEnd w:id="335"/>
      <w:bookmarkEnd w:id="336"/>
    </w:p>
    <w:p w14:paraId="10636D64" w14:textId="77ECB52A" w:rsidR="00E775E1" w:rsidRPr="00A729EE" w:rsidRDefault="00E775E1" w:rsidP="00E775E1">
      <w:pPr>
        <w:spacing w:before="240"/>
        <w:rPr>
          <w:lang w:val="en-GB"/>
        </w:rPr>
      </w:pPr>
      <w:r w:rsidRPr="00A729EE">
        <w:rPr>
          <w:lang w:val="en-GB"/>
        </w:rPr>
        <w:t xml:space="preserve">In accordance with Microsoft’s </w:t>
      </w:r>
      <w:hyperlink r:id="rId13" w:history="1">
        <w:r w:rsidRPr="00A729EE">
          <w:rPr>
            <w:lang w:val="en-GB"/>
          </w:rPr>
          <w:t>One Version</w:t>
        </w:r>
      </w:hyperlink>
      <w:r w:rsidRPr="00A729EE">
        <w:rPr>
          <w:lang w:val="en-GB"/>
        </w:rPr>
        <w:t xml:space="preserve"> and </w:t>
      </w:r>
      <w:hyperlink r:id="rId14" w:history="1">
        <w:r w:rsidRPr="00A729EE">
          <w:rPr>
            <w:lang w:val="en-GB"/>
          </w:rPr>
          <w:t>Modern Lifecycle Policies</w:t>
        </w:r>
      </w:hyperlink>
      <w:r w:rsidRPr="00A729EE">
        <w:rPr>
          <w:lang w:val="en-GB"/>
        </w:rPr>
        <w:t xml:space="preserve">, Microsoft will release regular performance and reliability improvement updates. Implementation team (Microsoft and </w:t>
      </w:r>
      <w:r w:rsidR="002C1B56">
        <w:rPr>
          <w:lang w:val="en-GB"/>
        </w:rPr>
        <w:t>SOS-Alarm</w:t>
      </w:r>
      <w:r w:rsidRPr="00A729EE">
        <w:rPr>
          <w:lang w:val="en-GB"/>
        </w:rPr>
        <w:t>) will decide (within the limits of above policies) about the cadence of applying those updates in project’s release plan.</w:t>
      </w:r>
    </w:p>
    <w:p w14:paraId="516855FE" w14:textId="7C031B1C" w:rsidR="00E775E1" w:rsidRPr="00A729EE" w:rsidRDefault="00E775E1" w:rsidP="00E775E1">
      <w:pPr>
        <w:spacing w:before="240"/>
        <w:rPr>
          <w:lang w:val="en-GB"/>
        </w:rPr>
      </w:pPr>
      <w:r w:rsidRPr="00A729EE">
        <w:rPr>
          <w:lang w:val="en-GB"/>
        </w:rPr>
        <w:t>The scope of Continuous Update is a time-boxed total effort of</w:t>
      </w:r>
      <w:r w:rsidRPr="00A729EE" w:rsidDel="001567C0">
        <w:rPr>
          <w:lang w:val="en-GB"/>
        </w:rPr>
        <w:t xml:space="preserve"> </w:t>
      </w:r>
      <w:r w:rsidR="00D919B4">
        <w:rPr>
          <w:lang w:val="en-GB"/>
        </w:rPr>
        <w:t>48</w:t>
      </w:r>
      <w:r w:rsidRPr="00A729EE">
        <w:rPr>
          <w:lang w:val="en-GB"/>
        </w:rPr>
        <w:t xml:space="preserve"> hours for the duration of the project. One technical resource such as will provide guidance and support for </w:t>
      </w:r>
      <w:r w:rsidR="00D919B4">
        <w:rPr>
          <w:lang w:val="en-GB"/>
        </w:rPr>
        <w:t>3</w:t>
      </w:r>
      <w:r w:rsidRPr="00A729EE">
        <w:rPr>
          <w:lang w:val="en-GB"/>
        </w:rPr>
        <w:t xml:space="preserve"> updates during the course of the project.</w:t>
      </w:r>
    </w:p>
    <w:p w14:paraId="2AB7C1C0" w14:textId="77777777" w:rsidR="00E775E1" w:rsidRPr="00A729EE" w:rsidRDefault="00E775E1" w:rsidP="00E775E1">
      <w:pPr>
        <w:spacing w:before="240"/>
        <w:rPr>
          <w:lang w:val="en-GB"/>
        </w:rPr>
      </w:pPr>
      <w:r w:rsidRPr="00A729EE">
        <w:rPr>
          <w:lang w:val="en-GB"/>
        </w:rPr>
        <w:t>Dynamics 365 Finance and Supply Chain Management is updated continuously, and updates are always backwards compatible. If any feature or module is deprecated there is a minimum 12-month notice period. The solution developed will at least be compatible with product updates to standard D365 F&amp;O for the next 12 months.</w:t>
      </w:r>
    </w:p>
    <w:p w14:paraId="6690995F" w14:textId="77777777" w:rsidR="00E775E1" w:rsidRPr="00A729EE" w:rsidRDefault="00E775E1" w:rsidP="00E775E1">
      <w:pPr>
        <w:spacing w:before="240"/>
        <w:rPr>
          <w:lang w:val="en-GB"/>
        </w:rPr>
      </w:pPr>
      <w:r w:rsidRPr="00A729EE" w:rsidDel="00E53F3F">
        <w:rPr>
          <w:lang w:val="en-GB"/>
        </w:rPr>
        <w:t xml:space="preserve"> </w:t>
      </w:r>
      <w:r w:rsidRPr="00A729EE">
        <w:rPr>
          <w:lang w:val="en-GB"/>
        </w:rPr>
        <w:t>Any additional days required will be handled through the change management process.</w:t>
      </w:r>
    </w:p>
    <w:p w14:paraId="1FE6F0C6" w14:textId="77777777" w:rsidR="00E775E1" w:rsidRDefault="00E775E1" w:rsidP="00E775E1">
      <w:pPr>
        <w:rPr>
          <w:sz w:val="22"/>
          <w:lang w:val="en-GB"/>
        </w:rPr>
      </w:pPr>
    </w:p>
    <w:p w14:paraId="47212EB4" w14:textId="77777777" w:rsidR="000517FF" w:rsidRPr="00A729EE" w:rsidRDefault="000517FF" w:rsidP="000517FF">
      <w:pPr>
        <w:pStyle w:val="Heading3"/>
        <w:keepNext w:val="0"/>
        <w:keepLines w:val="0"/>
        <w:tabs>
          <w:tab w:val="left" w:pos="720"/>
        </w:tabs>
        <w:spacing w:before="40"/>
        <w:rPr>
          <w:lang w:val="en-GB"/>
        </w:rPr>
      </w:pPr>
      <w:bookmarkStart w:id="337" w:name="_Toc32953819"/>
      <w:bookmarkStart w:id="338" w:name="_Toc34573980"/>
      <w:r w:rsidRPr="00A729EE">
        <w:rPr>
          <w:lang w:val="en-GB"/>
        </w:rPr>
        <w:t>Time-boxed items in scope</w:t>
      </w:r>
      <w:bookmarkEnd w:id="337"/>
      <w:bookmarkEnd w:id="338"/>
    </w:p>
    <w:p w14:paraId="5F097CA4" w14:textId="77777777" w:rsidR="000517FF" w:rsidRPr="00A729EE" w:rsidRDefault="000517FF" w:rsidP="000517FF">
      <w:pPr>
        <w:rPr>
          <w:lang w:val="en-GB"/>
        </w:rPr>
      </w:pPr>
      <w:r w:rsidRPr="00A729EE">
        <w:rPr>
          <w:lang w:val="en-GB"/>
        </w:rPr>
        <w:t>The following table represents the scope items that are time-boxed. The effort shown in the following table will be set as an upper limit for performing activities related to these scope items. Any additional effort required to complete the activities beyond the effort shown in the following table will result in a change request.</w:t>
      </w:r>
    </w:p>
    <w:tbl>
      <w:tblPr>
        <w:tblW w:w="9357"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58" w:type="dxa"/>
          <w:left w:w="72" w:type="dxa"/>
          <w:bottom w:w="58" w:type="dxa"/>
          <w:right w:w="72" w:type="dxa"/>
        </w:tblCellMar>
        <w:tblLook w:val="04A0" w:firstRow="1" w:lastRow="0" w:firstColumn="1" w:lastColumn="0" w:noHBand="0" w:noVBand="1"/>
      </w:tblPr>
      <w:tblGrid>
        <w:gridCol w:w="537"/>
        <w:gridCol w:w="3146"/>
        <w:gridCol w:w="1264"/>
        <w:gridCol w:w="4410"/>
      </w:tblGrid>
      <w:tr w:rsidR="000517FF" w:rsidRPr="00A729EE" w14:paraId="17F56C59" w14:textId="77777777" w:rsidTr="23A46B57">
        <w:trPr>
          <w:tblHeader/>
        </w:trPr>
        <w:tc>
          <w:tcPr>
            <w:tcW w:w="537" w:type="dxa"/>
            <w:tcBorders>
              <w:top w:val="single" w:sz="2" w:space="0" w:color="0078D7" w:themeColor="accent1"/>
              <w:left w:val="single" w:sz="2" w:space="0" w:color="0078D7" w:themeColor="accent1"/>
              <w:bottom w:val="nil"/>
              <w:right w:val="single" w:sz="2" w:space="0" w:color="BFBFBF" w:themeColor="background1" w:themeShade="BF"/>
            </w:tcBorders>
            <w:shd w:val="clear" w:color="auto" w:fill="008272" w:themeFill="accent5"/>
          </w:tcPr>
          <w:p w14:paraId="09FF83D6" w14:textId="77777777" w:rsidR="000517FF" w:rsidRPr="00A729EE" w:rsidRDefault="000517FF" w:rsidP="00097111">
            <w:pPr>
              <w:pStyle w:val="TableHeader"/>
              <w:rPr>
                <w:lang w:val="en-GB"/>
              </w:rPr>
            </w:pPr>
          </w:p>
        </w:tc>
        <w:tc>
          <w:tcPr>
            <w:tcW w:w="3146" w:type="dxa"/>
            <w:tcBorders>
              <w:top w:val="single" w:sz="2" w:space="0" w:color="0078D7" w:themeColor="accent1"/>
              <w:left w:val="single" w:sz="2" w:space="0" w:color="0078D7" w:themeColor="accent1"/>
              <w:bottom w:val="nil"/>
              <w:right w:val="single" w:sz="2" w:space="0" w:color="BFBFBF" w:themeColor="background1" w:themeShade="BF"/>
            </w:tcBorders>
            <w:shd w:val="clear" w:color="auto" w:fill="008272" w:themeFill="accent5"/>
          </w:tcPr>
          <w:p w14:paraId="2A715D91" w14:textId="77777777" w:rsidR="000517FF" w:rsidRPr="00A729EE" w:rsidRDefault="000517FF" w:rsidP="00097111">
            <w:pPr>
              <w:pStyle w:val="TableHeader"/>
              <w:rPr>
                <w:lang w:val="en-GB"/>
              </w:rPr>
            </w:pPr>
            <w:r w:rsidRPr="00A729EE">
              <w:rPr>
                <w:lang w:val="en-GB"/>
              </w:rPr>
              <w:t>Item</w:t>
            </w:r>
          </w:p>
        </w:tc>
        <w:tc>
          <w:tcPr>
            <w:tcW w:w="1264" w:type="dxa"/>
            <w:tcBorders>
              <w:top w:val="single" w:sz="2" w:space="0" w:color="0078D7" w:themeColor="accent1"/>
              <w:left w:val="single" w:sz="2" w:space="0" w:color="BFBFBF" w:themeColor="background1" w:themeShade="BF"/>
              <w:bottom w:val="nil"/>
              <w:right w:val="single" w:sz="2" w:space="0" w:color="BFBFBF" w:themeColor="background1" w:themeShade="BF"/>
            </w:tcBorders>
            <w:shd w:val="clear" w:color="auto" w:fill="008272" w:themeFill="accent5"/>
          </w:tcPr>
          <w:p w14:paraId="5A1F5FB0" w14:textId="5A29E9D1" w:rsidR="000517FF" w:rsidRPr="00A729EE" w:rsidRDefault="000517FF" w:rsidP="00097111">
            <w:pPr>
              <w:pStyle w:val="TableHeader"/>
              <w:rPr>
                <w:lang w:val="en-GB"/>
              </w:rPr>
            </w:pPr>
            <w:r w:rsidRPr="00A729EE">
              <w:rPr>
                <w:lang w:val="en-GB"/>
              </w:rPr>
              <w:t>Time-boxed effort</w:t>
            </w:r>
            <w:r w:rsidR="005B796A">
              <w:rPr>
                <w:lang w:val="en-GB"/>
              </w:rPr>
              <w:t xml:space="preserve"> (hour</w:t>
            </w:r>
            <w:r w:rsidR="00F83023">
              <w:rPr>
                <w:lang w:val="en-GB"/>
              </w:rPr>
              <w:t>s)</w:t>
            </w:r>
          </w:p>
        </w:tc>
        <w:tc>
          <w:tcPr>
            <w:tcW w:w="4410" w:type="dxa"/>
            <w:tcBorders>
              <w:top w:val="single" w:sz="2" w:space="0" w:color="0078D7" w:themeColor="accent1"/>
              <w:left w:val="single" w:sz="2" w:space="0" w:color="BFBFBF" w:themeColor="background1" w:themeShade="BF"/>
              <w:bottom w:val="nil"/>
              <w:right w:val="single" w:sz="2" w:space="0" w:color="BFBFBF" w:themeColor="background1" w:themeShade="BF"/>
            </w:tcBorders>
            <w:shd w:val="clear" w:color="auto" w:fill="008272" w:themeFill="accent5"/>
          </w:tcPr>
          <w:p w14:paraId="00A6BEE1" w14:textId="77777777" w:rsidR="000517FF" w:rsidRPr="00A729EE" w:rsidRDefault="000517FF" w:rsidP="00097111">
            <w:pPr>
              <w:pStyle w:val="TableHeader"/>
              <w:rPr>
                <w:lang w:val="en-GB"/>
              </w:rPr>
            </w:pPr>
            <w:r w:rsidRPr="00A729EE">
              <w:rPr>
                <w:lang w:val="en-GB"/>
              </w:rPr>
              <w:t>Comments</w:t>
            </w:r>
          </w:p>
        </w:tc>
      </w:tr>
      <w:tr w:rsidR="000517FF" w:rsidRPr="00A729EE" w14:paraId="56440E2F" w14:textId="77777777" w:rsidTr="00097111">
        <w:tc>
          <w:tcPr>
            <w:tcW w:w="537" w:type="dxa"/>
            <w:tcBorders>
              <w:top w:val="nil"/>
            </w:tcBorders>
          </w:tcPr>
          <w:p w14:paraId="3D4A450F" w14:textId="77777777" w:rsidR="000517FF" w:rsidRPr="00A729EE" w:rsidRDefault="000517FF" w:rsidP="00097111">
            <w:pPr>
              <w:pStyle w:val="TableText"/>
              <w:rPr>
                <w:lang w:val="en-GB"/>
              </w:rPr>
            </w:pPr>
            <w:r w:rsidRPr="00A729EE">
              <w:rPr>
                <w:lang w:val="en-GB"/>
              </w:rPr>
              <w:t>1</w:t>
            </w:r>
          </w:p>
        </w:tc>
        <w:tc>
          <w:tcPr>
            <w:tcW w:w="3146" w:type="dxa"/>
            <w:tcBorders>
              <w:top w:val="nil"/>
            </w:tcBorders>
          </w:tcPr>
          <w:p w14:paraId="654834AA" w14:textId="77777777" w:rsidR="000517FF" w:rsidRPr="00A729EE" w:rsidRDefault="000517FF" w:rsidP="00097111">
            <w:pPr>
              <w:pStyle w:val="TableText"/>
              <w:rPr>
                <w:lang w:val="en-GB"/>
              </w:rPr>
            </w:pPr>
            <w:r w:rsidRPr="00A729EE">
              <w:rPr>
                <w:lang w:val="en-GB"/>
              </w:rPr>
              <w:t>One</w:t>
            </w:r>
            <w:r>
              <w:rPr>
                <w:lang w:val="en-GB"/>
              </w:rPr>
              <w:t xml:space="preserve"> </w:t>
            </w:r>
            <w:r w:rsidRPr="00A729EE">
              <w:rPr>
                <w:lang w:val="en-GB"/>
              </w:rPr>
              <w:t>Version: Technical Update process</w:t>
            </w:r>
          </w:p>
        </w:tc>
        <w:tc>
          <w:tcPr>
            <w:tcW w:w="1264" w:type="dxa"/>
            <w:tcBorders>
              <w:top w:val="nil"/>
            </w:tcBorders>
          </w:tcPr>
          <w:p w14:paraId="1E19489C" w14:textId="30AF0ADD" w:rsidR="000517FF" w:rsidRPr="00A729EE" w:rsidRDefault="000517FF" w:rsidP="00097111">
            <w:pPr>
              <w:pStyle w:val="TableText"/>
              <w:rPr>
                <w:lang w:val="en-GB"/>
              </w:rPr>
            </w:pPr>
            <w:r>
              <w:rPr>
                <w:lang w:val="en-GB"/>
              </w:rPr>
              <w:t>48</w:t>
            </w:r>
          </w:p>
        </w:tc>
        <w:tc>
          <w:tcPr>
            <w:tcW w:w="4410" w:type="dxa"/>
            <w:tcBorders>
              <w:top w:val="nil"/>
            </w:tcBorders>
          </w:tcPr>
          <w:p w14:paraId="4B033CE6" w14:textId="0D60FF3D" w:rsidR="000517FF" w:rsidRPr="00A729EE" w:rsidRDefault="000517FF" w:rsidP="00097111">
            <w:pPr>
              <w:pStyle w:val="TableText"/>
              <w:rPr>
                <w:lang w:val="en-GB"/>
              </w:rPr>
            </w:pPr>
            <w:r>
              <w:rPr>
                <w:lang w:val="en-GB"/>
              </w:rPr>
              <w:t>3</w:t>
            </w:r>
            <w:r w:rsidRPr="00A729EE">
              <w:rPr>
                <w:lang w:val="en-GB"/>
              </w:rPr>
              <w:t xml:space="preserve"> updates in scope, estimated</w:t>
            </w:r>
            <w:r>
              <w:rPr>
                <w:lang w:val="en-GB"/>
              </w:rPr>
              <w:t xml:space="preserve"> 16 </w:t>
            </w:r>
            <w:r w:rsidRPr="00A729EE">
              <w:rPr>
                <w:lang w:val="en-GB"/>
              </w:rPr>
              <w:t>hours for each update</w:t>
            </w:r>
          </w:p>
        </w:tc>
      </w:tr>
      <w:tr w:rsidR="007E1071" w:rsidRPr="00A729EE" w14:paraId="0080DBDF" w14:textId="77777777" w:rsidTr="00570F9F">
        <w:tc>
          <w:tcPr>
            <w:tcW w:w="537" w:type="dxa"/>
            <w:tcBorders>
              <w:top w:val="single" w:sz="4" w:space="0" w:color="auto"/>
              <w:left w:val="single" w:sz="4" w:space="0" w:color="auto"/>
              <w:bottom w:val="single" w:sz="4" w:space="0" w:color="auto"/>
              <w:right w:val="single" w:sz="4" w:space="0" w:color="auto"/>
            </w:tcBorders>
          </w:tcPr>
          <w:p w14:paraId="35E54617" w14:textId="518071DD" w:rsidR="007E1071" w:rsidRDefault="000A040A" w:rsidP="007E1071">
            <w:pPr>
              <w:pStyle w:val="TableText"/>
              <w:rPr>
                <w:lang w:val="en-GB"/>
              </w:rPr>
            </w:pPr>
            <w:r>
              <w:rPr>
                <w:lang w:val="en-GB"/>
              </w:rPr>
              <w:t>2</w:t>
            </w:r>
          </w:p>
        </w:tc>
        <w:tc>
          <w:tcPr>
            <w:tcW w:w="3146" w:type="dxa"/>
            <w:tcBorders>
              <w:top w:val="single" w:sz="4" w:space="0" w:color="auto"/>
              <w:left w:val="single" w:sz="4" w:space="0" w:color="auto"/>
              <w:bottom w:val="single" w:sz="4" w:space="0" w:color="auto"/>
              <w:right w:val="single" w:sz="4" w:space="0" w:color="auto"/>
            </w:tcBorders>
          </w:tcPr>
          <w:p w14:paraId="37BEA18B" w14:textId="1DCBE4F8" w:rsidR="007E1071" w:rsidRPr="00A729EE" w:rsidRDefault="007E1071" w:rsidP="007E1071">
            <w:pPr>
              <w:pStyle w:val="TableText"/>
              <w:rPr>
                <w:lang w:val="en-GB"/>
              </w:rPr>
            </w:pPr>
            <w:r w:rsidRPr="00A729EE">
              <w:rPr>
                <w:lang w:val="en-GB"/>
              </w:rPr>
              <w:t>UAT support</w:t>
            </w:r>
          </w:p>
        </w:tc>
        <w:tc>
          <w:tcPr>
            <w:tcW w:w="1264" w:type="dxa"/>
            <w:tcBorders>
              <w:top w:val="single" w:sz="4" w:space="0" w:color="auto"/>
              <w:left w:val="single" w:sz="4" w:space="0" w:color="auto"/>
              <w:bottom w:val="single" w:sz="4" w:space="0" w:color="auto"/>
              <w:right w:val="single" w:sz="4" w:space="0" w:color="auto"/>
            </w:tcBorders>
          </w:tcPr>
          <w:p w14:paraId="27482C63" w14:textId="321BD1CA" w:rsidR="007E1071" w:rsidRPr="00A729EE" w:rsidRDefault="007E1071" w:rsidP="007E1071">
            <w:pPr>
              <w:pStyle w:val="TableText"/>
              <w:rPr>
                <w:lang w:val="en-GB"/>
              </w:rPr>
            </w:pPr>
            <w:r w:rsidRPr="00A729EE">
              <w:rPr>
                <w:lang w:val="en-GB"/>
              </w:rPr>
              <w:t>2 wee</w:t>
            </w:r>
            <w:r>
              <w:rPr>
                <w:lang w:val="en-GB"/>
              </w:rPr>
              <w:t>ks (80 hours of functional support)</w:t>
            </w:r>
          </w:p>
        </w:tc>
        <w:tc>
          <w:tcPr>
            <w:tcW w:w="4410" w:type="dxa"/>
            <w:tcBorders>
              <w:top w:val="single" w:sz="4" w:space="0" w:color="auto"/>
              <w:left w:val="single" w:sz="4" w:space="0" w:color="auto"/>
              <w:bottom w:val="single" w:sz="4" w:space="0" w:color="auto"/>
              <w:right w:val="single" w:sz="4" w:space="0" w:color="auto"/>
            </w:tcBorders>
          </w:tcPr>
          <w:p w14:paraId="16DB921B" w14:textId="704C0819" w:rsidR="007E1071" w:rsidRPr="00A729EE" w:rsidRDefault="007E1071" w:rsidP="007E1071">
            <w:pPr>
              <w:pStyle w:val="TableText"/>
              <w:rPr>
                <w:lang w:val="en-GB"/>
              </w:rPr>
            </w:pPr>
            <w:r w:rsidRPr="00A729EE">
              <w:rPr>
                <w:lang w:val="en-GB"/>
              </w:rPr>
              <w:t xml:space="preserve">UAT oversight to </w:t>
            </w:r>
            <w:r>
              <w:rPr>
                <w:lang w:val="en-GB"/>
              </w:rPr>
              <w:t>SOS- Alarm</w:t>
            </w:r>
            <w:r w:rsidRPr="00A729EE">
              <w:rPr>
                <w:lang w:val="en-GB"/>
              </w:rPr>
              <w:t xml:space="preserve"> and issue resolution. In case UAT is elongated, it will have an impact on Solution Testing timeline and overall project timeline and will be handed through change management.</w:t>
            </w:r>
          </w:p>
        </w:tc>
      </w:tr>
    </w:tbl>
    <w:p w14:paraId="73945927" w14:textId="77777777" w:rsidR="000517FF" w:rsidRPr="00E87BFD" w:rsidRDefault="000517FF" w:rsidP="00E775E1">
      <w:pPr>
        <w:rPr>
          <w:sz w:val="22"/>
        </w:rPr>
      </w:pPr>
    </w:p>
    <w:p w14:paraId="440D3F7B" w14:textId="77777777" w:rsidR="00E775E1" w:rsidRPr="00A729EE" w:rsidRDefault="00E775E1" w:rsidP="001D7DB6">
      <w:pPr>
        <w:rPr>
          <w:lang w:val="en-GB"/>
        </w:rPr>
      </w:pPr>
    </w:p>
    <w:p w14:paraId="00FB1057" w14:textId="45D199F1" w:rsidR="00FB2463" w:rsidRPr="00425E11" w:rsidRDefault="00FB2463" w:rsidP="00FB2463">
      <w:pPr>
        <w:spacing w:before="0" w:after="160"/>
      </w:pPr>
      <w:r w:rsidRPr="00425E11">
        <w:br w:type="page"/>
      </w:r>
    </w:p>
    <w:p w14:paraId="77FF8620" w14:textId="183745AD" w:rsidR="005110AA" w:rsidRPr="00425E11" w:rsidRDefault="005110AA" w:rsidP="00552FFC">
      <w:pPr>
        <w:pStyle w:val="Heading2"/>
      </w:pPr>
      <w:bookmarkStart w:id="339" w:name="_Toc505155548"/>
      <w:bookmarkStart w:id="340" w:name="_Toc505760049"/>
      <w:bookmarkStart w:id="341" w:name="_Toc505760248"/>
      <w:bookmarkStart w:id="342" w:name="_Ref495936739"/>
      <w:bookmarkStart w:id="343" w:name="_Toc34573981"/>
      <w:bookmarkEnd w:id="26"/>
      <w:bookmarkEnd w:id="39"/>
      <w:bookmarkEnd w:id="339"/>
      <w:bookmarkEnd w:id="340"/>
      <w:bookmarkEnd w:id="341"/>
      <w:r w:rsidRPr="00425E11">
        <w:lastRenderedPageBreak/>
        <w:t xml:space="preserve">Areas </w:t>
      </w:r>
      <w:bookmarkEnd w:id="27"/>
      <w:bookmarkEnd w:id="28"/>
      <w:bookmarkEnd w:id="29"/>
      <w:bookmarkEnd w:id="30"/>
      <w:bookmarkEnd w:id="31"/>
      <w:r w:rsidR="00C51260" w:rsidRPr="00425E11">
        <w:t>out of scope</w:t>
      </w:r>
      <w:bookmarkEnd w:id="342"/>
      <w:bookmarkEnd w:id="343"/>
    </w:p>
    <w:p w14:paraId="1B32262B" w14:textId="2910AC68" w:rsidR="005110AA" w:rsidRPr="00425E11" w:rsidRDefault="001D4FD3" w:rsidP="00AC7E42">
      <w:r w:rsidRPr="00425E11">
        <w:t xml:space="preserve">Any area not explicitly included in the </w:t>
      </w:r>
      <w:r w:rsidR="00A427A9">
        <w:t>Project Scope</w:t>
      </w:r>
      <w:r w:rsidRPr="00425E11">
        <w:t xml:space="preserve"> section is out of scope for Microsoft during this project. Areas out of scope for this project are listed in the following table</w:t>
      </w:r>
      <w:r w:rsidR="00D34B76" w:rsidRPr="00425E11">
        <w:t>.</w:t>
      </w:r>
    </w:p>
    <w:tbl>
      <w:tblPr>
        <w:tblW w:w="9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8" w:type="dxa"/>
          <w:left w:w="72" w:type="dxa"/>
          <w:bottom w:w="58" w:type="dxa"/>
          <w:right w:w="72" w:type="dxa"/>
        </w:tblCellMar>
        <w:tblLook w:val="0420" w:firstRow="1" w:lastRow="0" w:firstColumn="0" w:lastColumn="0" w:noHBand="0" w:noVBand="1"/>
      </w:tblPr>
      <w:tblGrid>
        <w:gridCol w:w="1710"/>
        <w:gridCol w:w="7735"/>
      </w:tblGrid>
      <w:tr w:rsidR="00837C6C" w:rsidRPr="00425E11" w14:paraId="5E359610" w14:textId="77777777" w:rsidTr="23A46B57">
        <w:trPr>
          <w:tblHeader/>
        </w:trPr>
        <w:tc>
          <w:tcPr>
            <w:tcW w:w="1710" w:type="dxa"/>
            <w:shd w:val="clear" w:color="auto" w:fill="008272" w:themeFill="accent5"/>
            <w:vAlign w:val="center"/>
          </w:tcPr>
          <w:p w14:paraId="3726B6C2" w14:textId="3A15F13C" w:rsidR="00837C6C" w:rsidRPr="00425E11" w:rsidRDefault="00837C6C" w:rsidP="0024107A">
            <w:pPr>
              <w:pStyle w:val="TableHeader"/>
            </w:pPr>
            <w:r w:rsidRPr="00425E11">
              <w:t>Area</w:t>
            </w:r>
          </w:p>
        </w:tc>
        <w:tc>
          <w:tcPr>
            <w:tcW w:w="7735" w:type="dxa"/>
            <w:shd w:val="clear" w:color="auto" w:fill="008272" w:themeFill="accent5"/>
          </w:tcPr>
          <w:p w14:paraId="633E0AEA" w14:textId="2F4747E5" w:rsidR="00837C6C" w:rsidRPr="00425E11" w:rsidRDefault="00837C6C" w:rsidP="0024107A">
            <w:pPr>
              <w:pStyle w:val="TableHeader"/>
            </w:pPr>
            <w:r w:rsidRPr="00425E11">
              <w:t>Description</w:t>
            </w:r>
          </w:p>
        </w:tc>
      </w:tr>
      <w:tr w:rsidR="0000614A" w:rsidRPr="00425E11" w14:paraId="3EE19179" w14:textId="77777777" w:rsidTr="00C85B77">
        <w:tc>
          <w:tcPr>
            <w:tcW w:w="1710" w:type="dxa"/>
            <w:shd w:val="clear" w:color="auto" w:fill="auto"/>
          </w:tcPr>
          <w:p w14:paraId="6DEF02FB" w14:textId="502B300E" w:rsidR="0000614A" w:rsidRPr="00425E11" w:rsidRDefault="0000614A" w:rsidP="00C85B77">
            <w:pPr>
              <w:pStyle w:val="TableText"/>
            </w:pPr>
            <w:r w:rsidRPr="00425E11">
              <w:t xml:space="preserve">Product </w:t>
            </w:r>
            <w:r w:rsidR="00F00FDE" w:rsidRPr="00425E11">
              <w:t>licenses</w:t>
            </w:r>
          </w:p>
        </w:tc>
        <w:tc>
          <w:tcPr>
            <w:tcW w:w="7735" w:type="dxa"/>
          </w:tcPr>
          <w:p w14:paraId="05523C57" w14:textId="5F527492" w:rsidR="0000614A" w:rsidRPr="00425E11" w:rsidRDefault="00466B15" w:rsidP="00C85B77">
            <w:pPr>
              <w:pStyle w:val="TableText"/>
            </w:pPr>
            <w:r w:rsidRPr="00425E11">
              <w:t>Product licenses (</w:t>
            </w:r>
            <w:r w:rsidR="00F60016">
              <w:t xml:space="preserve">whether </w:t>
            </w:r>
            <w:r w:rsidRPr="00425E11">
              <w:t xml:space="preserve">Microsoft or non-Microsoft) will not be provided </w:t>
            </w:r>
            <w:r w:rsidR="001B0C79" w:rsidRPr="00425E11">
              <w:t xml:space="preserve">as part of </w:t>
            </w:r>
            <w:r w:rsidRPr="00425E11">
              <w:t>this S</w:t>
            </w:r>
            <w:r w:rsidR="00403DB9" w:rsidRPr="00425E11">
              <w:t>OW</w:t>
            </w:r>
            <w:r w:rsidRPr="00425E11">
              <w:t xml:space="preserve">. </w:t>
            </w:r>
            <w:r w:rsidR="001B0C79" w:rsidRPr="00425E11">
              <w:t xml:space="preserve">The </w:t>
            </w:r>
            <w:r w:rsidRPr="00425E11">
              <w:t>Customer is responsible for acquiring all product licenses required as a result of this S</w:t>
            </w:r>
            <w:r w:rsidR="00403DB9" w:rsidRPr="00425E11">
              <w:t>OW</w:t>
            </w:r>
            <w:r w:rsidRPr="00425E11">
              <w:t>.</w:t>
            </w:r>
          </w:p>
        </w:tc>
      </w:tr>
      <w:tr w:rsidR="0000614A" w:rsidRPr="00425E11" w14:paraId="2D5F67CC" w14:textId="77777777" w:rsidTr="00C85B77">
        <w:tc>
          <w:tcPr>
            <w:tcW w:w="1710" w:type="dxa"/>
            <w:shd w:val="clear" w:color="auto" w:fill="auto"/>
          </w:tcPr>
          <w:p w14:paraId="6E96ADD0" w14:textId="1C97A205" w:rsidR="0000614A" w:rsidRPr="00425E11" w:rsidRDefault="0000614A" w:rsidP="00C85B77">
            <w:pPr>
              <w:pStyle w:val="TableText"/>
            </w:pPr>
            <w:r w:rsidRPr="00425E11">
              <w:t>Hardware</w:t>
            </w:r>
          </w:p>
        </w:tc>
        <w:tc>
          <w:tcPr>
            <w:tcW w:w="7735" w:type="dxa"/>
          </w:tcPr>
          <w:p w14:paraId="2597031E" w14:textId="720827C6" w:rsidR="0000614A" w:rsidRPr="00425E11" w:rsidRDefault="00466B15" w:rsidP="00C85B77">
            <w:pPr>
              <w:pStyle w:val="TableText"/>
            </w:pPr>
            <w:r w:rsidRPr="00425E11">
              <w:t>Hardware will not be provided under this S</w:t>
            </w:r>
            <w:r w:rsidR="00403DB9" w:rsidRPr="00425E11">
              <w:t>OW</w:t>
            </w:r>
            <w:r w:rsidRPr="00425E11">
              <w:t>.</w:t>
            </w:r>
            <w:r w:rsidR="00AA2B72" w:rsidRPr="00425E11">
              <w:t xml:space="preserve"> The</w:t>
            </w:r>
            <w:r w:rsidRPr="00425E11">
              <w:t xml:space="preserve"> Customer is responsible for acquiring all necessary hardware</w:t>
            </w:r>
            <w:r w:rsidR="006F58FA" w:rsidRPr="00425E11">
              <w:t>.</w:t>
            </w:r>
          </w:p>
        </w:tc>
      </w:tr>
      <w:tr w:rsidR="00736365" w:rsidRPr="00425E11" w14:paraId="62FF692B" w14:textId="77777777" w:rsidTr="00C85B77">
        <w:tc>
          <w:tcPr>
            <w:tcW w:w="1710" w:type="dxa"/>
            <w:shd w:val="clear" w:color="auto" w:fill="auto"/>
          </w:tcPr>
          <w:p w14:paraId="0A65EE30" w14:textId="23DF75BC" w:rsidR="00736365" w:rsidRPr="00425E11" w:rsidRDefault="00736365" w:rsidP="00C85B77">
            <w:pPr>
              <w:pStyle w:val="TableText"/>
            </w:pPr>
            <w:r w:rsidRPr="00425E11">
              <w:t xml:space="preserve">Infrastructure </w:t>
            </w:r>
            <w:r w:rsidR="00F00FDE" w:rsidRPr="00425E11">
              <w:t>setup</w:t>
            </w:r>
          </w:p>
        </w:tc>
        <w:tc>
          <w:tcPr>
            <w:tcW w:w="7735" w:type="dxa"/>
          </w:tcPr>
          <w:p w14:paraId="036F6196" w14:textId="0A099DD9" w:rsidR="00736365" w:rsidRPr="00425E11" w:rsidRDefault="00736365" w:rsidP="00C85B77">
            <w:pPr>
              <w:pStyle w:val="TableText"/>
            </w:pPr>
            <w:r w:rsidRPr="00425E11">
              <w:t xml:space="preserve">Infrastructure setup (required hardware and software) including </w:t>
            </w:r>
            <w:r w:rsidR="00537DD9" w:rsidRPr="00425E11">
              <w:t xml:space="preserve">setup of </w:t>
            </w:r>
            <w:r w:rsidR="00AE2247" w:rsidRPr="00425E11">
              <w:t>h</w:t>
            </w:r>
            <w:r w:rsidRPr="00425E11">
              <w:t xml:space="preserve">igh </w:t>
            </w:r>
            <w:r w:rsidR="00AE2247" w:rsidRPr="00425E11">
              <w:t>availability</w:t>
            </w:r>
            <w:r w:rsidR="004F0AF8" w:rsidRPr="00425E11">
              <w:t xml:space="preserve">, </w:t>
            </w:r>
            <w:r w:rsidR="00AE2247" w:rsidRPr="00425E11">
              <w:t>d</w:t>
            </w:r>
            <w:r w:rsidRPr="00425E11">
              <w:t xml:space="preserve">isaster </w:t>
            </w:r>
            <w:r w:rsidR="00AE2247" w:rsidRPr="00425E11">
              <w:t>r</w:t>
            </w:r>
            <w:r w:rsidRPr="00425E11">
              <w:t>ecovery</w:t>
            </w:r>
            <w:r w:rsidR="004F0AF8" w:rsidRPr="00425E11">
              <w:t xml:space="preserve">, or </w:t>
            </w:r>
            <w:r w:rsidR="00AE2247" w:rsidRPr="00425E11">
              <w:t>l</w:t>
            </w:r>
            <w:r w:rsidRPr="00425E11">
              <w:t>oad</w:t>
            </w:r>
            <w:r w:rsidR="004F0AF8" w:rsidRPr="00425E11">
              <w:t>-</w:t>
            </w:r>
            <w:r w:rsidRPr="00425E11">
              <w:t xml:space="preserve">balanced environments is not </w:t>
            </w:r>
            <w:r w:rsidR="00C51260" w:rsidRPr="00425E11">
              <w:t xml:space="preserve">in </w:t>
            </w:r>
            <w:r w:rsidR="005A4B37" w:rsidRPr="00425E11">
              <w:t xml:space="preserve">the </w:t>
            </w:r>
            <w:r w:rsidR="00C51260" w:rsidRPr="00425E11">
              <w:t>scope</w:t>
            </w:r>
            <w:r w:rsidR="005A4B37" w:rsidRPr="00425E11">
              <w:t xml:space="preserve"> of</w:t>
            </w:r>
            <w:r w:rsidRPr="00425E11">
              <w:t xml:space="preserve"> this S</w:t>
            </w:r>
            <w:r w:rsidR="00403DB9" w:rsidRPr="00425E11">
              <w:t>OW</w:t>
            </w:r>
            <w:r w:rsidRPr="00425E11">
              <w:t>.</w:t>
            </w:r>
          </w:p>
        </w:tc>
      </w:tr>
      <w:tr w:rsidR="0079328F" w:rsidRPr="00425E11" w14:paraId="4218C6DF" w14:textId="77777777" w:rsidTr="00C85B77">
        <w:tc>
          <w:tcPr>
            <w:tcW w:w="1710" w:type="dxa"/>
            <w:shd w:val="clear" w:color="auto" w:fill="auto"/>
          </w:tcPr>
          <w:p w14:paraId="79727138" w14:textId="7B1F0482" w:rsidR="0079328F" w:rsidRPr="00425E11" w:rsidRDefault="0079328F" w:rsidP="00C85B77">
            <w:pPr>
              <w:pStyle w:val="TableText"/>
            </w:pPr>
            <w:r w:rsidRPr="00425E11">
              <w:t xml:space="preserve">Legacy </w:t>
            </w:r>
            <w:r w:rsidR="00F00FDE" w:rsidRPr="00425E11">
              <w:t>systems</w:t>
            </w:r>
          </w:p>
        </w:tc>
        <w:tc>
          <w:tcPr>
            <w:tcW w:w="7735" w:type="dxa"/>
          </w:tcPr>
          <w:p w14:paraId="366E5752" w14:textId="33801C88" w:rsidR="0079328F" w:rsidRPr="00425E11" w:rsidRDefault="0079328F" w:rsidP="00C85B77">
            <w:pPr>
              <w:pStyle w:val="TableText"/>
            </w:pPr>
            <w:r w:rsidRPr="00425E11">
              <w:t xml:space="preserve">Microsoft will not be responsible for supporting </w:t>
            </w:r>
            <w:r w:rsidR="005A4B37" w:rsidRPr="00425E11">
              <w:t xml:space="preserve">legacy </w:t>
            </w:r>
            <w:r w:rsidRPr="00425E11">
              <w:t>client systems.</w:t>
            </w:r>
          </w:p>
        </w:tc>
      </w:tr>
      <w:tr w:rsidR="0000614A" w:rsidRPr="00425E11" w14:paraId="5F83DCCC" w14:textId="77777777" w:rsidTr="00C85B77">
        <w:tc>
          <w:tcPr>
            <w:tcW w:w="1710" w:type="dxa"/>
            <w:shd w:val="clear" w:color="auto" w:fill="auto"/>
          </w:tcPr>
          <w:p w14:paraId="401DC50A" w14:textId="79B9AF12" w:rsidR="0000614A" w:rsidRPr="00425E11" w:rsidRDefault="0000614A" w:rsidP="00C85B77">
            <w:pPr>
              <w:pStyle w:val="TableText"/>
            </w:pPr>
            <w:r w:rsidRPr="00425E11">
              <w:t xml:space="preserve">Integration with </w:t>
            </w:r>
            <w:r w:rsidR="00FA47C3" w:rsidRPr="00425E11">
              <w:t>third-party</w:t>
            </w:r>
            <w:r w:rsidRPr="00425E11">
              <w:t xml:space="preserve"> </w:t>
            </w:r>
            <w:r w:rsidR="00F00FDE" w:rsidRPr="00425E11">
              <w:t>s</w:t>
            </w:r>
            <w:r w:rsidRPr="00425E11">
              <w:t>oftware</w:t>
            </w:r>
          </w:p>
        </w:tc>
        <w:tc>
          <w:tcPr>
            <w:tcW w:w="7735" w:type="dxa"/>
          </w:tcPr>
          <w:p w14:paraId="511CF8DB" w14:textId="4666CB6D" w:rsidR="0000614A" w:rsidRPr="00425E11" w:rsidRDefault="00466B15" w:rsidP="00C85B77">
            <w:pPr>
              <w:pStyle w:val="TableText"/>
            </w:pPr>
            <w:r w:rsidRPr="00425E11">
              <w:t xml:space="preserve">Microsoft will not be responsible for integration with </w:t>
            </w:r>
            <w:r w:rsidR="00FA47C3" w:rsidRPr="00425E11">
              <w:t>third-party</w:t>
            </w:r>
            <w:r w:rsidR="00F00FDE" w:rsidRPr="00425E11">
              <w:t xml:space="preserve"> software</w:t>
            </w:r>
            <w:r w:rsidRPr="00425E11">
              <w:t>.</w:t>
            </w:r>
          </w:p>
        </w:tc>
      </w:tr>
      <w:tr w:rsidR="0000614A" w:rsidRPr="00425E11" w14:paraId="5787F154" w14:textId="77777777" w:rsidTr="00C85B77">
        <w:tc>
          <w:tcPr>
            <w:tcW w:w="1710" w:type="dxa"/>
            <w:shd w:val="clear" w:color="auto" w:fill="auto"/>
          </w:tcPr>
          <w:p w14:paraId="60BA65E2" w14:textId="516908EE" w:rsidR="0000614A" w:rsidRPr="00425E11" w:rsidRDefault="0000614A" w:rsidP="00C85B77">
            <w:pPr>
              <w:pStyle w:val="TableText"/>
            </w:pPr>
            <w:r w:rsidRPr="00425E11">
              <w:t>Source code review</w:t>
            </w:r>
          </w:p>
        </w:tc>
        <w:tc>
          <w:tcPr>
            <w:tcW w:w="7735" w:type="dxa"/>
          </w:tcPr>
          <w:p w14:paraId="69E37EE4" w14:textId="2573CCBE" w:rsidR="0000614A" w:rsidRPr="00425E11" w:rsidRDefault="00FC7C65" w:rsidP="00C85B77">
            <w:pPr>
              <w:pStyle w:val="TableText"/>
            </w:pPr>
            <w:r w:rsidRPr="00425E11">
              <w:t xml:space="preserve">The </w:t>
            </w:r>
            <w:r w:rsidR="00466B15" w:rsidRPr="00425E11">
              <w:t>Customer will not provide Microsoft with access to non-Microsoft source code or source code information.</w:t>
            </w:r>
            <w:r w:rsidR="004209EC" w:rsidRPr="00425E11">
              <w:t xml:space="preserve"> </w:t>
            </w:r>
            <w:r w:rsidR="00A52934" w:rsidRPr="00425E11">
              <w:t>Source code reviews will not be performed.</w:t>
            </w:r>
          </w:p>
        </w:tc>
      </w:tr>
      <w:tr w:rsidR="003C225C" w:rsidRPr="00425E11" w14:paraId="502EB7CC" w14:textId="77777777" w:rsidTr="00C85B77">
        <w:tc>
          <w:tcPr>
            <w:tcW w:w="1710" w:type="dxa"/>
            <w:shd w:val="clear" w:color="auto" w:fill="auto"/>
          </w:tcPr>
          <w:p w14:paraId="46D184BB" w14:textId="7D676A4C" w:rsidR="003C225C" w:rsidRPr="00425E11" w:rsidRDefault="003C225C" w:rsidP="00C85B77">
            <w:pPr>
              <w:pStyle w:val="TableText"/>
            </w:pPr>
            <w:r w:rsidRPr="00425E11">
              <w:t xml:space="preserve">Requirements </w:t>
            </w:r>
            <w:r w:rsidR="00F00FDE" w:rsidRPr="00425E11">
              <w:t>gathering</w:t>
            </w:r>
          </w:p>
        </w:tc>
        <w:tc>
          <w:tcPr>
            <w:tcW w:w="7735" w:type="dxa"/>
          </w:tcPr>
          <w:p w14:paraId="6EDDDB30" w14:textId="343D0F4E" w:rsidR="003C225C" w:rsidRPr="00425E11" w:rsidRDefault="003C225C" w:rsidP="00C85B77">
            <w:pPr>
              <w:pStyle w:val="TableText"/>
            </w:pPr>
            <w:r w:rsidRPr="00425E11">
              <w:t xml:space="preserve">Microsoft will analyze the requirements documented for processes identified as </w:t>
            </w:r>
            <w:r w:rsidR="00C51260" w:rsidRPr="00425E11">
              <w:t>in scope</w:t>
            </w:r>
            <w:r w:rsidRPr="00425E11">
              <w:t xml:space="preserve">; gathering of requirements is not </w:t>
            </w:r>
            <w:r w:rsidR="00C51260" w:rsidRPr="00425E11">
              <w:t>in scope</w:t>
            </w:r>
            <w:r w:rsidRPr="00425E11">
              <w:t xml:space="preserve"> under this S</w:t>
            </w:r>
            <w:r w:rsidR="00403DB9" w:rsidRPr="00425E11">
              <w:t>OW</w:t>
            </w:r>
            <w:r w:rsidRPr="00425E11">
              <w:t>.</w:t>
            </w:r>
          </w:p>
        </w:tc>
      </w:tr>
      <w:tr w:rsidR="003C225C" w:rsidRPr="00425E11" w14:paraId="6EAF5198" w14:textId="77777777" w:rsidTr="00C85B77">
        <w:tc>
          <w:tcPr>
            <w:tcW w:w="1710" w:type="dxa"/>
            <w:shd w:val="clear" w:color="auto" w:fill="auto"/>
          </w:tcPr>
          <w:p w14:paraId="6D0CE9F9" w14:textId="32A3C377" w:rsidR="003C225C" w:rsidRPr="00425E11" w:rsidRDefault="003C225C" w:rsidP="00C85B77">
            <w:pPr>
              <w:pStyle w:val="TableText"/>
            </w:pPr>
            <w:r w:rsidRPr="00425E11">
              <w:t>Documentation</w:t>
            </w:r>
          </w:p>
        </w:tc>
        <w:tc>
          <w:tcPr>
            <w:tcW w:w="7735" w:type="dxa"/>
          </w:tcPr>
          <w:p w14:paraId="2378DC7C" w14:textId="646D2686" w:rsidR="003C225C" w:rsidRPr="00425E11" w:rsidRDefault="003C225C" w:rsidP="00C85B77">
            <w:pPr>
              <w:pStyle w:val="TableText"/>
            </w:pPr>
            <w:r w:rsidRPr="00425E11">
              <w:t xml:space="preserve">Preparation of documentation </w:t>
            </w:r>
            <w:r w:rsidR="00047968" w:rsidRPr="00425E11">
              <w:t xml:space="preserve">regarding </w:t>
            </w:r>
            <w:r w:rsidRPr="00425E11">
              <w:t>existing process</w:t>
            </w:r>
            <w:r w:rsidR="00047968" w:rsidRPr="00425E11">
              <w:t>es</w:t>
            </w:r>
            <w:r w:rsidRPr="00425E11">
              <w:t>, previous standards, policies</w:t>
            </w:r>
            <w:r w:rsidR="0051264F" w:rsidRPr="00425E11">
              <w:t>, or</w:t>
            </w:r>
            <w:r w:rsidRPr="00425E11">
              <w:t xml:space="preserve"> existing guidelines is </w:t>
            </w:r>
            <w:r w:rsidR="00C51260" w:rsidRPr="00425E11">
              <w:t xml:space="preserve">out of </w:t>
            </w:r>
            <w:r w:rsidR="00047968" w:rsidRPr="00425E11">
              <w:t xml:space="preserve">the </w:t>
            </w:r>
            <w:r w:rsidR="00C51260" w:rsidRPr="00425E11">
              <w:t>scope</w:t>
            </w:r>
            <w:r w:rsidRPr="00425E11">
              <w:t xml:space="preserve"> </w:t>
            </w:r>
            <w:r w:rsidR="00047968" w:rsidRPr="00425E11">
              <w:t xml:space="preserve">of </w:t>
            </w:r>
            <w:r w:rsidRPr="00425E11">
              <w:t>this S</w:t>
            </w:r>
            <w:r w:rsidR="00403DB9" w:rsidRPr="00425E11">
              <w:t>OW</w:t>
            </w:r>
            <w:r w:rsidRPr="00425E11">
              <w:t>.</w:t>
            </w:r>
          </w:p>
        </w:tc>
      </w:tr>
      <w:tr w:rsidR="00411518" w:rsidRPr="00425E11" w14:paraId="556AF697" w14:textId="77777777" w:rsidTr="00411518">
        <w:tc>
          <w:tcPr>
            <w:tcW w:w="17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568405B" w14:textId="5136A3BF" w:rsidR="00411518" w:rsidRPr="00425E11" w:rsidRDefault="00411518" w:rsidP="00411518">
            <w:pPr>
              <w:pStyle w:val="TableText"/>
            </w:pPr>
            <w:r w:rsidRPr="00425E11">
              <w:t>Customizations</w:t>
            </w:r>
            <w:r w:rsidR="00D42101">
              <w:t xml:space="preserve"> of,</w:t>
            </w:r>
            <w:r w:rsidRPr="00425E11">
              <w:t xml:space="preserve"> </w:t>
            </w:r>
            <w:r w:rsidR="008C3A43">
              <w:t>or</w:t>
            </w:r>
            <w:r w:rsidRPr="00425E11">
              <w:t xml:space="preserve"> modifications to</w:t>
            </w:r>
            <w:r w:rsidR="00D42101">
              <w:t>,</w:t>
            </w:r>
            <w:r w:rsidRPr="00425E11">
              <w:t xml:space="preserve"> the </w:t>
            </w:r>
            <w:r w:rsidR="00E80414" w:rsidRPr="00425E11">
              <w:t>out-of-the-box</w:t>
            </w:r>
            <w:r w:rsidRPr="00425E11">
              <w:t xml:space="preserve"> functionality </w:t>
            </w:r>
          </w:p>
        </w:tc>
        <w:tc>
          <w:tcPr>
            <w:tcW w:w="77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79A992" w14:textId="1158C11F" w:rsidR="00411518" w:rsidRPr="00425E11" w:rsidRDefault="00411518" w:rsidP="00411518">
            <w:pPr>
              <w:pStyle w:val="TableText"/>
            </w:pPr>
            <w:r w:rsidRPr="00425E11">
              <w:t>Any identified customizations, including custom reporting, are out of scope for this engagement. This engagement fulfills the purpose of</w:t>
            </w:r>
            <w:r w:rsidR="00590AA0">
              <w:t xml:space="preserve"> the </w:t>
            </w:r>
            <w:r w:rsidRPr="00425E11">
              <w:t>out</w:t>
            </w:r>
            <w:r w:rsidR="00141D7E" w:rsidRPr="00425E11">
              <w:t>-</w:t>
            </w:r>
            <w:r w:rsidRPr="00425E11">
              <w:t>of</w:t>
            </w:r>
            <w:r w:rsidR="00141D7E" w:rsidRPr="00425E11">
              <w:t>-the-</w:t>
            </w:r>
            <w:r w:rsidRPr="00425E11">
              <w:t>box Microsoft Dynamics 365 configuration. </w:t>
            </w:r>
          </w:p>
        </w:tc>
      </w:tr>
      <w:tr w:rsidR="0000614A" w:rsidRPr="00425E11" w14:paraId="56EC7191" w14:textId="77777777" w:rsidTr="00C85B77">
        <w:tc>
          <w:tcPr>
            <w:tcW w:w="1710" w:type="dxa"/>
            <w:shd w:val="clear" w:color="auto" w:fill="auto"/>
          </w:tcPr>
          <w:p w14:paraId="15421110" w14:textId="11B76388" w:rsidR="0000614A" w:rsidRPr="00425E11" w:rsidRDefault="0000614A" w:rsidP="00C85B77">
            <w:pPr>
              <w:pStyle w:val="TableText"/>
            </w:pPr>
            <w:r w:rsidRPr="00425E11">
              <w:t xml:space="preserve">Process </w:t>
            </w:r>
            <w:r w:rsidR="00C85B77" w:rsidRPr="00425E11">
              <w:br/>
            </w:r>
            <w:r w:rsidRPr="00425E11">
              <w:t>reengineering</w:t>
            </w:r>
            <w:r w:rsidR="002224E6" w:rsidRPr="00425E11">
              <w:t xml:space="preserve"> or </w:t>
            </w:r>
            <w:r w:rsidR="00F00FDE" w:rsidRPr="00425E11">
              <w:t>process mapping</w:t>
            </w:r>
          </w:p>
        </w:tc>
        <w:tc>
          <w:tcPr>
            <w:tcW w:w="7735" w:type="dxa"/>
          </w:tcPr>
          <w:p w14:paraId="6B9C8EE2" w14:textId="14F589F9" w:rsidR="00466B15" w:rsidRPr="00425E11" w:rsidRDefault="002224E6" w:rsidP="001A219C">
            <w:pPr>
              <w:pStyle w:val="TableBullet1"/>
            </w:pPr>
            <w:r w:rsidRPr="00425E11">
              <w:t xml:space="preserve">The design </w:t>
            </w:r>
            <w:r w:rsidR="00466B15" w:rsidRPr="00425E11">
              <w:t xml:space="preserve">of functional business components of the </w:t>
            </w:r>
            <w:r w:rsidR="00590AA0">
              <w:t>S</w:t>
            </w:r>
            <w:r w:rsidR="00590AA0" w:rsidRPr="00425E11">
              <w:t>olution</w:t>
            </w:r>
            <w:r w:rsidRPr="00425E11">
              <w:t>,</w:t>
            </w:r>
            <w:r w:rsidR="00466B15" w:rsidRPr="00425E11">
              <w:t xml:space="preserve"> unless specifically included </w:t>
            </w:r>
            <w:r w:rsidR="00591523">
              <w:t xml:space="preserve">as </w:t>
            </w:r>
            <w:r w:rsidR="00C51260" w:rsidRPr="00425E11">
              <w:t>in scope</w:t>
            </w:r>
            <w:r w:rsidR="00466B15" w:rsidRPr="00425E11">
              <w:t xml:space="preserve"> and delivered by MCS staff</w:t>
            </w:r>
            <w:r w:rsidRPr="00425E11">
              <w:t>, is out of scope</w:t>
            </w:r>
            <w:r w:rsidR="00466B15" w:rsidRPr="00425E11">
              <w:t>.</w:t>
            </w:r>
          </w:p>
          <w:p w14:paraId="22955BB8" w14:textId="5B6AC716" w:rsidR="0000614A" w:rsidRPr="00425E11" w:rsidRDefault="00466B15" w:rsidP="001A219C">
            <w:pPr>
              <w:pStyle w:val="TableBullet1"/>
            </w:pPr>
            <w:r w:rsidRPr="00425E11">
              <w:t xml:space="preserve">Process engineering or reengineering activities are outside of the scope of the Microsoft responsibilities and </w:t>
            </w:r>
            <w:r w:rsidR="007E6A00" w:rsidRPr="00425E11">
              <w:t xml:space="preserve">will be </w:t>
            </w:r>
            <w:r w:rsidRPr="00425E11">
              <w:t xml:space="preserve">assumed to </w:t>
            </w:r>
            <w:r w:rsidR="00591523">
              <w:t xml:space="preserve">have </w:t>
            </w:r>
            <w:r w:rsidRPr="00425E11">
              <w:t>be</w:t>
            </w:r>
            <w:r w:rsidR="00591523">
              <w:t>en</w:t>
            </w:r>
            <w:r w:rsidRPr="00425E11">
              <w:t xml:space="preserve"> completed by the </w:t>
            </w:r>
            <w:r w:rsidR="00403DB9" w:rsidRPr="00425E11">
              <w:t>Customer</w:t>
            </w:r>
            <w:r w:rsidRPr="00425E11">
              <w:t xml:space="preserve"> prior to the start of the </w:t>
            </w:r>
            <w:r w:rsidR="007E6A00" w:rsidRPr="00425E11">
              <w:t xml:space="preserve">Build-Analysis activity </w:t>
            </w:r>
            <w:r w:rsidRPr="00425E11">
              <w:t>se</w:t>
            </w:r>
            <w:r w:rsidR="007E6A00" w:rsidRPr="00425E11">
              <w:t>t</w:t>
            </w:r>
            <w:r w:rsidRPr="00425E11">
              <w:t>.</w:t>
            </w:r>
          </w:p>
        </w:tc>
      </w:tr>
      <w:tr w:rsidR="0000614A" w:rsidRPr="00425E11" w14:paraId="316B12A5" w14:textId="77777777" w:rsidTr="00C85B77">
        <w:tc>
          <w:tcPr>
            <w:tcW w:w="1710" w:type="dxa"/>
            <w:shd w:val="clear" w:color="auto" w:fill="auto"/>
          </w:tcPr>
          <w:p w14:paraId="47CDABB4" w14:textId="523C5792" w:rsidR="0000614A" w:rsidRPr="00425E11" w:rsidRDefault="00E36E63" w:rsidP="00C85B77">
            <w:pPr>
              <w:pStyle w:val="TableText"/>
            </w:pPr>
            <w:r w:rsidRPr="00425E11">
              <w:lastRenderedPageBreak/>
              <w:t>ACM</w:t>
            </w:r>
          </w:p>
        </w:tc>
        <w:tc>
          <w:tcPr>
            <w:tcW w:w="7735" w:type="dxa"/>
          </w:tcPr>
          <w:p w14:paraId="3841050A" w14:textId="4893D1D4" w:rsidR="0000614A" w:rsidRPr="00425E11" w:rsidRDefault="00AF11DC" w:rsidP="00C85B77">
            <w:pPr>
              <w:pStyle w:val="TableText"/>
            </w:pPr>
            <w:r w:rsidRPr="00425E11">
              <w:t xml:space="preserve">Design or redesign of </w:t>
            </w:r>
            <w:r w:rsidR="00B92DCB" w:rsidRPr="00425E11">
              <w:t xml:space="preserve">the </w:t>
            </w:r>
            <w:r w:rsidRPr="00425E11">
              <w:t>Customer’s functional organization</w:t>
            </w:r>
            <w:r w:rsidR="00E36E63" w:rsidRPr="00425E11">
              <w:t>,</w:t>
            </w:r>
            <w:r w:rsidRPr="00425E11">
              <w:t xml:space="preserve"> unless specifically included </w:t>
            </w:r>
            <w:r w:rsidR="00C51260" w:rsidRPr="00425E11">
              <w:t>in scope</w:t>
            </w:r>
            <w:r w:rsidRPr="00425E11">
              <w:t xml:space="preserve"> and delivered by </w:t>
            </w:r>
            <w:r w:rsidR="006F58FA" w:rsidRPr="00425E11">
              <w:t>MCS staff</w:t>
            </w:r>
            <w:r w:rsidR="00E36E63" w:rsidRPr="00425E11">
              <w:t xml:space="preserve">, is out of scope. </w:t>
            </w:r>
          </w:p>
        </w:tc>
      </w:tr>
      <w:tr w:rsidR="0000614A" w:rsidRPr="00425E11" w14:paraId="1B62F790" w14:textId="77777777" w:rsidTr="00C85B77">
        <w:trPr>
          <w:cantSplit/>
        </w:trPr>
        <w:tc>
          <w:tcPr>
            <w:tcW w:w="1710" w:type="dxa"/>
            <w:shd w:val="clear" w:color="auto" w:fill="auto"/>
          </w:tcPr>
          <w:p w14:paraId="73B71EC0" w14:textId="15791E0B" w:rsidR="0000614A" w:rsidRPr="00425E11" w:rsidRDefault="0000614A" w:rsidP="00C85B77">
            <w:pPr>
              <w:pStyle w:val="TableText"/>
            </w:pPr>
            <w:r w:rsidRPr="00425E11">
              <w:t>Updates</w:t>
            </w:r>
            <w:r w:rsidR="005141AC" w:rsidRPr="00425E11">
              <w:t>,</w:t>
            </w:r>
            <w:r w:rsidRPr="00425E11">
              <w:t xml:space="preserve"> </w:t>
            </w:r>
            <w:r w:rsidR="00F00FDE" w:rsidRPr="00425E11">
              <w:t>patches</w:t>
            </w:r>
            <w:r w:rsidR="005141AC" w:rsidRPr="00425E11">
              <w:t>,</w:t>
            </w:r>
            <w:r w:rsidR="00F00FDE" w:rsidRPr="00425E11">
              <w:t xml:space="preserve"> </w:t>
            </w:r>
            <w:r w:rsidRPr="00425E11">
              <w:t xml:space="preserve">and </w:t>
            </w:r>
            <w:r w:rsidR="00F00FDE" w:rsidRPr="00425E11">
              <w:t>fixes</w:t>
            </w:r>
          </w:p>
        </w:tc>
        <w:tc>
          <w:tcPr>
            <w:tcW w:w="7735" w:type="dxa"/>
          </w:tcPr>
          <w:p w14:paraId="0DE25AAF" w14:textId="20380DE9" w:rsidR="00AF11DC" w:rsidRPr="00425E11" w:rsidRDefault="00AF11DC" w:rsidP="00C85B77">
            <w:pPr>
              <w:pStyle w:val="TableText"/>
            </w:pPr>
            <w:r w:rsidRPr="00425E11">
              <w:t xml:space="preserve">Upgrades, </w:t>
            </w:r>
            <w:r w:rsidR="00F00FDE" w:rsidRPr="00425E11">
              <w:t>updates</w:t>
            </w:r>
            <w:r w:rsidRPr="00425E11">
              <w:t xml:space="preserve">, </w:t>
            </w:r>
            <w:r w:rsidR="00F00FDE" w:rsidRPr="00425E11">
              <w:t>fixes</w:t>
            </w:r>
            <w:r w:rsidR="0051264F" w:rsidRPr="00425E11">
              <w:t>, and</w:t>
            </w:r>
            <w:r w:rsidRPr="00425E11">
              <w:t xml:space="preserve"> </w:t>
            </w:r>
            <w:r w:rsidR="00F00FDE" w:rsidRPr="00425E11">
              <w:t xml:space="preserve">patches </w:t>
            </w:r>
            <w:r w:rsidRPr="00425E11">
              <w:t>are not included in this scope of work, specifically:</w:t>
            </w:r>
          </w:p>
          <w:p w14:paraId="3FBDA498" w14:textId="71BCE045" w:rsidR="00AF11DC" w:rsidRPr="00425E11" w:rsidRDefault="00AF11DC" w:rsidP="00D9294D">
            <w:pPr>
              <w:pStyle w:val="TableBullet1"/>
            </w:pPr>
            <w:r w:rsidRPr="00425E11">
              <w:t xml:space="preserve">Operating </w:t>
            </w:r>
            <w:r w:rsidR="00F00FDE" w:rsidRPr="00425E11">
              <w:t>system versions</w:t>
            </w:r>
            <w:r w:rsidRPr="00425E11">
              <w:t>, updated service packs, or hotfixes</w:t>
            </w:r>
            <w:r w:rsidR="00B92DCB" w:rsidRPr="00425E11">
              <w:t>.</w:t>
            </w:r>
          </w:p>
          <w:p w14:paraId="69603DD2" w14:textId="03A7E457" w:rsidR="00AF11DC" w:rsidRPr="00425E11" w:rsidRDefault="001B1346" w:rsidP="00D9294D">
            <w:pPr>
              <w:pStyle w:val="TableBullet1"/>
            </w:pPr>
            <w:r>
              <w:t xml:space="preserve">Non- </w:t>
            </w:r>
            <w:r w:rsidR="007973F6">
              <w:t>Microsoft Dynamics 365 Finance and Supply Chain Management</w:t>
            </w:r>
            <w:r w:rsidR="00AF11DC" w:rsidRPr="00425E11">
              <w:t xml:space="preserve"> </w:t>
            </w:r>
            <w:r w:rsidR="00F00FDE" w:rsidRPr="00425E11">
              <w:t>component versions</w:t>
            </w:r>
            <w:r w:rsidR="00AF11DC" w:rsidRPr="00425E11">
              <w:t xml:space="preserve">, updated service packs, hotfixes, </w:t>
            </w:r>
            <w:r w:rsidR="00B92DCB" w:rsidRPr="00425E11">
              <w:t>or design change requests.</w:t>
            </w:r>
          </w:p>
          <w:p w14:paraId="2C30A2FE" w14:textId="5F5CAFAD" w:rsidR="00AF11DC" w:rsidRPr="00425E11" w:rsidRDefault="00AF11DC" w:rsidP="00D9294D">
            <w:pPr>
              <w:pStyle w:val="TableBullet1"/>
            </w:pPr>
            <w:r w:rsidRPr="00425E11">
              <w:t xml:space="preserve">Other </w:t>
            </w:r>
            <w:r w:rsidR="00F00FDE" w:rsidRPr="00425E11">
              <w:t>s</w:t>
            </w:r>
            <w:r w:rsidRPr="00425E11">
              <w:t xml:space="preserve">erver or </w:t>
            </w:r>
            <w:r w:rsidR="00F00FDE" w:rsidRPr="00425E11">
              <w:t>client framework c</w:t>
            </w:r>
            <w:r w:rsidRPr="00425E11">
              <w:t xml:space="preserve">omponent </w:t>
            </w:r>
            <w:r w:rsidR="00F00FDE" w:rsidRPr="00425E11">
              <w:t>v</w:t>
            </w:r>
            <w:r w:rsidRPr="00425E11">
              <w:t>ersions</w:t>
            </w:r>
            <w:r w:rsidR="00B92DCB" w:rsidRPr="00425E11">
              <w:t>.</w:t>
            </w:r>
          </w:p>
          <w:p w14:paraId="60E9ADDB" w14:textId="3458006F" w:rsidR="00AF11DC" w:rsidRPr="00425E11" w:rsidRDefault="00AF11DC" w:rsidP="00D9294D">
            <w:pPr>
              <w:pStyle w:val="TableBullet1"/>
            </w:pPr>
            <w:r w:rsidRPr="00425E11">
              <w:t xml:space="preserve">If a fix or patch is identified as required after the start of the </w:t>
            </w:r>
            <w:r w:rsidR="00874782" w:rsidRPr="00425E11">
              <w:t>project</w:t>
            </w:r>
            <w:r w:rsidRPr="00425E11">
              <w:t xml:space="preserve">, an assessment will be made by the </w:t>
            </w:r>
            <w:r w:rsidR="00497704" w:rsidRPr="00425E11">
              <w:t xml:space="preserve">project </w:t>
            </w:r>
            <w:r w:rsidRPr="00425E11">
              <w:t xml:space="preserve">management team from Microsoft and </w:t>
            </w:r>
            <w:r w:rsidR="00497704" w:rsidRPr="00425E11">
              <w:t xml:space="preserve">the </w:t>
            </w:r>
            <w:r w:rsidRPr="00425E11">
              <w:t xml:space="preserve">Customer as to the need for such a fix. If the fix is deemed needed by both parties in order to </w:t>
            </w:r>
            <w:r w:rsidR="00497704" w:rsidRPr="00425E11">
              <w:t xml:space="preserve">implement the </w:t>
            </w:r>
            <w:r w:rsidRPr="00425E11">
              <w:t xml:space="preserve">functionality required by </w:t>
            </w:r>
            <w:r w:rsidR="00497704" w:rsidRPr="00425E11">
              <w:t xml:space="preserve">the </w:t>
            </w:r>
            <w:r w:rsidRPr="00425E11">
              <w:t xml:space="preserve">Customer, the change will go through the </w:t>
            </w:r>
            <w:r w:rsidR="00B40A9D" w:rsidRPr="00425E11">
              <w:t>change management process</w:t>
            </w:r>
            <w:r w:rsidRPr="00425E11">
              <w:t xml:space="preserve">. Custom coding to avoid the application of hotfixes is </w:t>
            </w:r>
            <w:r w:rsidR="00C51260" w:rsidRPr="00425E11">
              <w:t>out of scope</w:t>
            </w:r>
            <w:r w:rsidRPr="00425E11">
              <w:t>.</w:t>
            </w:r>
          </w:p>
          <w:p w14:paraId="5323B1A5" w14:textId="79926289" w:rsidR="0000614A" w:rsidRPr="00425E11" w:rsidRDefault="00AF11DC" w:rsidP="00D9294D">
            <w:pPr>
              <w:pStyle w:val="TableBullet1"/>
            </w:pPr>
            <w:r w:rsidRPr="00425E11">
              <w:t xml:space="preserve">If the fix or patch is </w:t>
            </w:r>
            <w:r w:rsidR="00A61429" w:rsidRPr="00425E11">
              <w:t xml:space="preserve">needed because of </w:t>
            </w:r>
            <w:r w:rsidRPr="00425E11">
              <w:t xml:space="preserve">defects in the Microsoft software, the Customer will use </w:t>
            </w:r>
            <w:r w:rsidR="00A61429" w:rsidRPr="00425E11">
              <w:t xml:space="preserve">its </w:t>
            </w:r>
            <w:r w:rsidRPr="00425E11">
              <w:t xml:space="preserve">Microsoft Premier contract or </w:t>
            </w:r>
            <w:r w:rsidR="00FA47C3" w:rsidRPr="00425E11">
              <w:t>third-party</w:t>
            </w:r>
            <w:r w:rsidRPr="00425E11">
              <w:t xml:space="preserve"> support provider to apply the fix</w:t>
            </w:r>
            <w:r w:rsidR="00A61429" w:rsidRPr="00425E11">
              <w:t xml:space="preserve"> or </w:t>
            </w:r>
            <w:r w:rsidRPr="00425E11">
              <w:t>patch.</w:t>
            </w:r>
          </w:p>
        </w:tc>
      </w:tr>
      <w:tr w:rsidR="00E81933" w:rsidRPr="00425E11" w14:paraId="6B02A562" w14:textId="77777777" w:rsidTr="00C85B77">
        <w:trPr>
          <w:cantSplit/>
        </w:trPr>
        <w:tc>
          <w:tcPr>
            <w:tcW w:w="1710" w:type="dxa"/>
            <w:shd w:val="clear" w:color="auto" w:fill="auto"/>
          </w:tcPr>
          <w:p w14:paraId="6CE8ECDF" w14:textId="2ABAC26A" w:rsidR="00E81933" w:rsidRPr="00425E11" w:rsidRDefault="00E81933" w:rsidP="00C85B77">
            <w:pPr>
              <w:pStyle w:val="TableText"/>
            </w:pPr>
            <w:r w:rsidRPr="00425E11">
              <w:t xml:space="preserve">Global </w:t>
            </w:r>
            <w:r w:rsidR="00CE7C94" w:rsidRPr="00425E11">
              <w:t xml:space="preserve">Solution </w:t>
            </w:r>
            <w:r w:rsidR="00F00FDE" w:rsidRPr="00425E11">
              <w:t>n</w:t>
            </w:r>
            <w:r w:rsidRPr="00425E11">
              <w:t>eeds</w:t>
            </w:r>
          </w:p>
        </w:tc>
        <w:tc>
          <w:tcPr>
            <w:tcW w:w="7735" w:type="dxa"/>
          </w:tcPr>
          <w:p w14:paraId="3ED420FF" w14:textId="52B569AC" w:rsidR="00E81933" w:rsidRPr="00425E11" w:rsidRDefault="00E81933" w:rsidP="00C85B77">
            <w:pPr>
              <w:pStyle w:val="TableText"/>
            </w:pPr>
            <w:r w:rsidRPr="00425E11">
              <w:t>Language implementations that are not</w:t>
            </w:r>
            <w:r w:rsidR="006B7AFA" w:rsidRPr="00425E11">
              <w:t xml:space="preserve"> part of the core product will not be </w:t>
            </w:r>
            <w:r w:rsidR="00A61429" w:rsidRPr="00425E11">
              <w:t>applied</w:t>
            </w:r>
            <w:r w:rsidR="006B7AFA" w:rsidRPr="00425E11">
              <w:t xml:space="preserve"> </w:t>
            </w:r>
            <w:r w:rsidR="00A61429" w:rsidRPr="00425E11">
              <w:t xml:space="preserve">as part of </w:t>
            </w:r>
            <w:r w:rsidR="006B7AFA" w:rsidRPr="00425E11">
              <w:t>this S</w:t>
            </w:r>
            <w:r w:rsidR="00403DB9" w:rsidRPr="00425E11">
              <w:t>OW</w:t>
            </w:r>
            <w:r w:rsidR="006B7AFA" w:rsidRPr="00425E11">
              <w:t>.</w:t>
            </w:r>
          </w:p>
        </w:tc>
      </w:tr>
    </w:tbl>
    <w:p w14:paraId="2E20614D" w14:textId="77777777" w:rsidR="002E2EBE" w:rsidRPr="00425E11" w:rsidRDefault="002E2EBE">
      <w:pPr>
        <w:spacing w:before="0" w:after="160"/>
      </w:pPr>
      <w:r w:rsidRPr="00425E11">
        <w:br w:type="page"/>
      </w:r>
    </w:p>
    <w:p w14:paraId="7E53A37E" w14:textId="154874A2" w:rsidR="00552FFC" w:rsidRPr="00425E11" w:rsidRDefault="00552FFC" w:rsidP="0004709C">
      <w:pPr>
        <w:pStyle w:val="Heading1"/>
      </w:pPr>
      <w:bookmarkStart w:id="344" w:name="_Toc34573982"/>
      <w:bookmarkStart w:id="345" w:name="_Toc236037188"/>
      <w:bookmarkStart w:id="346" w:name="_Toc240256136"/>
      <w:bookmarkStart w:id="347" w:name="_Toc299630724"/>
      <w:bookmarkStart w:id="348" w:name="_Toc350951372"/>
      <w:bookmarkStart w:id="349" w:name="_Toc449689765"/>
      <w:r w:rsidRPr="00425E11">
        <w:lastRenderedPageBreak/>
        <w:t>Project approach</w:t>
      </w:r>
      <w:r w:rsidR="00EE4FCF" w:rsidRPr="00425E11">
        <w:t>,</w:t>
      </w:r>
      <w:r w:rsidRPr="00425E11">
        <w:t xml:space="preserve"> timeline</w:t>
      </w:r>
      <w:r w:rsidR="00EE4FCF" w:rsidRPr="00425E11">
        <w:t>, and deliverable acceptance</w:t>
      </w:r>
      <w:bookmarkEnd w:id="344"/>
    </w:p>
    <w:p w14:paraId="652ABF0D" w14:textId="53E55478" w:rsidR="004A7FF0" w:rsidRPr="00425E11" w:rsidRDefault="00E323E3" w:rsidP="00484D9A">
      <w:pPr>
        <w:pStyle w:val="Heading2"/>
      </w:pPr>
      <w:bookmarkStart w:id="350" w:name="_Ref496105724"/>
      <w:bookmarkStart w:id="351" w:name="_Toc34573983"/>
      <w:r w:rsidRPr="00425E11">
        <w:t>Approach</w:t>
      </w:r>
      <w:bookmarkEnd w:id="345"/>
      <w:bookmarkEnd w:id="346"/>
      <w:bookmarkEnd w:id="347"/>
      <w:bookmarkEnd w:id="348"/>
      <w:bookmarkEnd w:id="349"/>
      <w:bookmarkEnd w:id="350"/>
      <w:bookmarkEnd w:id="351"/>
    </w:p>
    <w:p w14:paraId="30B14AE4" w14:textId="59C135BF" w:rsidR="00FC38AE" w:rsidRPr="00425E11" w:rsidRDefault="007C569B" w:rsidP="00A61429">
      <w:r w:rsidRPr="00425E11">
        <w:t xml:space="preserve">This project will </w:t>
      </w:r>
      <w:r w:rsidR="00F92EFA" w:rsidRPr="00425E11">
        <w:t xml:space="preserve">make use of </w:t>
      </w:r>
      <w:r w:rsidRPr="00425E11">
        <w:t xml:space="preserve">the Sure Step </w:t>
      </w:r>
      <w:r w:rsidR="00E82C4F" w:rsidRPr="00425E11">
        <w:t>365</w:t>
      </w:r>
      <w:r w:rsidRPr="00425E11">
        <w:t xml:space="preserve"> methodology to </w:t>
      </w:r>
      <w:r w:rsidR="00D03287" w:rsidRPr="00425E11">
        <w:t xml:space="preserve">complete </w:t>
      </w:r>
      <w:r w:rsidRPr="00425E11">
        <w:t>this S</w:t>
      </w:r>
      <w:r w:rsidR="00403DB9" w:rsidRPr="00425E11">
        <w:t>OW</w:t>
      </w:r>
      <w:r w:rsidRPr="00425E11">
        <w:t xml:space="preserve">. </w:t>
      </w:r>
      <w:r w:rsidR="00791078" w:rsidRPr="00425E11">
        <w:t>T</w:t>
      </w:r>
      <w:r w:rsidRPr="00425E11">
        <w:t>his S</w:t>
      </w:r>
      <w:r w:rsidR="00403DB9" w:rsidRPr="00425E11">
        <w:t>OW</w:t>
      </w:r>
      <w:r w:rsidRPr="00425E11">
        <w:t xml:space="preserve"> covers the following phases: </w:t>
      </w:r>
      <w:r w:rsidR="00D15BC2" w:rsidRPr="00425E11">
        <w:t xml:space="preserve">Discovery, </w:t>
      </w:r>
      <w:r w:rsidR="00E82C4F" w:rsidRPr="00425E11">
        <w:t xml:space="preserve">Mobilization, </w:t>
      </w:r>
      <w:r w:rsidRPr="00425E11">
        <w:t xml:space="preserve">Initiation, </w:t>
      </w:r>
      <w:r w:rsidR="00E82C4F" w:rsidRPr="00425E11">
        <w:t>Solution Modeling</w:t>
      </w:r>
      <w:r w:rsidR="00A61429" w:rsidRPr="00425E11">
        <w:t>,</w:t>
      </w:r>
      <w:r w:rsidR="00E82C4F" w:rsidRPr="00425E11">
        <w:t xml:space="preserve"> Build (Analysis, Design Development</w:t>
      </w:r>
      <w:r w:rsidR="00A61429" w:rsidRPr="00425E11">
        <w:t>,</w:t>
      </w:r>
      <w:r w:rsidR="00E82C4F" w:rsidRPr="00425E11">
        <w:t xml:space="preserve"> and Iteration Testing)</w:t>
      </w:r>
      <w:r w:rsidR="00791078" w:rsidRPr="00425E11">
        <w:t xml:space="preserve">, </w:t>
      </w:r>
      <w:r w:rsidR="00E82C4F" w:rsidRPr="00425E11">
        <w:t xml:space="preserve">Solution </w:t>
      </w:r>
      <w:r w:rsidR="00791078" w:rsidRPr="00425E11">
        <w:t>Testing</w:t>
      </w:r>
      <w:r w:rsidRPr="00425E11">
        <w:t>, Deployment</w:t>
      </w:r>
      <w:r w:rsidR="00E82C4F" w:rsidRPr="00425E11">
        <w:t xml:space="preserve">, </w:t>
      </w:r>
      <w:r w:rsidR="00EA3555" w:rsidRPr="00425E11">
        <w:t>Support Transition</w:t>
      </w:r>
      <w:r w:rsidR="0051264F" w:rsidRPr="00425E11">
        <w:t>, and</w:t>
      </w:r>
      <w:r w:rsidRPr="00425E11">
        <w:t xml:space="preserve"> Operation.</w:t>
      </w:r>
    </w:p>
    <w:p w14:paraId="728952C0" w14:textId="710F70F6" w:rsidR="00FA7464" w:rsidRPr="00425E11" w:rsidRDefault="00D15BC2" w:rsidP="00F60439">
      <w:pPr>
        <w:pStyle w:val="Instructional"/>
      </w:pPr>
      <w:r>
        <w:rPr>
          <w:noProof/>
        </w:rPr>
        <w:drawing>
          <wp:inline distT="0" distB="0" distL="0" distR="0" wp14:anchorId="477D7CB2" wp14:editId="0F446CF1">
            <wp:extent cx="6609100" cy="1539386"/>
            <wp:effectExtent l="0" t="0" r="1270" b="3810"/>
            <wp:docPr id="4580482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6609100" cy="1539386"/>
                    </a:xfrm>
                    <a:prstGeom prst="rect">
                      <a:avLst/>
                    </a:prstGeom>
                  </pic:spPr>
                </pic:pic>
              </a:graphicData>
            </a:graphic>
          </wp:inline>
        </w:drawing>
      </w:r>
    </w:p>
    <w:p w14:paraId="704F0A4A" w14:textId="4DABD65F" w:rsidR="003D7C85" w:rsidRPr="00425E11" w:rsidRDefault="003D7C85" w:rsidP="00E87BFD">
      <w:pPr>
        <w:pStyle w:val="Heading2"/>
      </w:pPr>
      <w:bookmarkStart w:id="352" w:name="_Toc34573985"/>
      <w:r w:rsidRPr="00425E11">
        <w:t xml:space="preserve">Discovery </w:t>
      </w:r>
      <w:r w:rsidR="00484D9A" w:rsidRPr="00425E11">
        <w:t>p</w:t>
      </w:r>
      <w:r w:rsidRPr="00425E11">
        <w:t>hase</w:t>
      </w:r>
      <w:bookmarkEnd w:id="352"/>
    </w:p>
    <w:p w14:paraId="60B62185" w14:textId="0C9DAA38" w:rsidR="003D7C85" w:rsidRPr="00425E11" w:rsidRDefault="003D7C85" w:rsidP="003D7C85">
      <w:r w:rsidRPr="00425E11">
        <w:t>The Discovery phase</w:t>
      </w:r>
      <w:r w:rsidR="009B6F3B">
        <w:t xml:space="preserve"> </w:t>
      </w:r>
      <w:r w:rsidRPr="00425E11">
        <w:t xml:space="preserve">occurs before the actual implementation of the </w:t>
      </w:r>
      <w:r w:rsidR="007E33A6">
        <w:t>S</w:t>
      </w:r>
      <w:r w:rsidR="007E33A6" w:rsidRPr="00425E11">
        <w:t xml:space="preserve">olution </w:t>
      </w:r>
      <w:r w:rsidRPr="00425E11">
        <w:t xml:space="preserve">begins. This phase </w:t>
      </w:r>
      <w:r w:rsidR="00D03287" w:rsidRPr="00425E11">
        <w:t xml:space="preserve">helps </w:t>
      </w:r>
      <w:r w:rsidRPr="00425E11">
        <w:t xml:space="preserve">the </w:t>
      </w:r>
      <w:r w:rsidR="00403DB9" w:rsidRPr="00425E11">
        <w:t>C</w:t>
      </w:r>
      <w:r w:rsidRPr="00425E11">
        <w:t xml:space="preserve">ustomer and implementation team clarify the </w:t>
      </w:r>
      <w:r w:rsidR="007E33A6">
        <w:t>S</w:t>
      </w:r>
      <w:r w:rsidR="007E33A6" w:rsidRPr="00425E11">
        <w:t xml:space="preserve">olution </w:t>
      </w:r>
      <w:r w:rsidRPr="00425E11">
        <w:t xml:space="preserve">roadmap and </w:t>
      </w:r>
      <w:r w:rsidR="00811C63" w:rsidRPr="00425E11">
        <w:t>improve</w:t>
      </w:r>
      <w:r w:rsidRPr="00425E11">
        <w:t xml:space="preserve"> project estimations. This phase serves as an envisioning phase for the solution</w:t>
      </w:r>
      <w:r w:rsidR="009B6F3B">
        <w:t xml:space="preserve"> and is highly recommended.</w:t>
      </w:r>
    </w:p>
    <w:p w14:paraId="206C8475" w14:textId="08B9ACCC" w:rsidR="5FBA5D27" w:rsidRDefault="5FBA5D27" w:rsidP="5FBA5D27">
      <w:pPr>
        <w:rPr>
          <w:rFonts w:eastAsia="Segoe UI" w:cs="Segoe UI"/>
        </w:rPr>
      </w:pPr>
      <w:r w:rsidRPr="37E08032">
        <w:rPr>
          <w:rFonts w:eastAsia="Segoe UI" w:cs="Segoe UI"/>
        </w:rPr>
        <w:t xml:space="preserve">As described in Section 2.1.1, a decision will be taken at the end of this Phase as to the scope deviation and its </w:t>
      </w:r>
      <w:r w:rsidR="00164C9F">
        <w:rPr>
          <w:rFonts w:eastAsia="Segoe UI" w:cs="Segoe UI"/>
        </w:rPr>
        <w:t>impact</w:t>
      </w:r>
      <w:r w:rsidRPr="37E08032">
        <w:rPr>
          <w:rFonts w:eastAsia="Segoe UI" w:cs="Segoe UI"/>
        </w:rPr>
        <w:t xml:space="preserve"> on the project.</w:t>
      </w:r>
    </w:p>
    <w:p w14:paraId="58F9D657" w14:textId="77777777" w:rsidR="003D7C85" w:rsidRPr="00425E11" w:rsidRDefault="003D7C85" w:rsidP="003D7C85">
      <w:r w:rsidRPr="00425E11">
        <w:t>The goals of the Discovery phase are to:</w:t>
      </w:r>
    </w:p>
    <w:p w14:paraId="03A0A01A" w14:textId="038BEB99" w:rsidR="003D7C85" w:rsidRPr="00425E11" w:rsidRDefault="003D7C85" w:rsidP="001554B5">
      <w:pPr>
        <w:pStyle w:val="Bulletlist"/>
      </w:pPr>
      <w:r w:rsidRPr="00425E11">
        <w:t xml:space="preserve">Understand the </w:t>
      </w:r>
      <w:r w:rsidR="00403DB9" w:rsidRPr="00425E11">
        <w:t>C</w:t>
      </w:r>
      <w:r w:rsidRPr="00425E11">
        <w:t>ustomer’s solution vision</w:t>
      </w:r>
    </w:p>
    <w:p w14:paraId="442AA66A" w14:textId="466F9F20" w:rsidR="003D7C85" w:rsidRPr="00425E11" w:rsidRDefault="00520F0A" w:rsidP="001554B5">
      <w:pPr>
        <w:pStyle w:val="Bulletlist"/>
      </w:pPr>
      <w:r>
        <w:t>Validat</w:t>
      </w:r>
      <w:r w:rsidR="007F1BAC">
        <w:t>e</w:t>
      </w:r>
      <w:r w:rsidRPr="00425E11">
        <w:t xml:space="preserve"> </w:t>
      </w:r>
      <w:r w:rsidR="00847389">
        <w:t>S</w:t>
      </w:r>
      <w:r w:rsidR="00847389" w:rsidRPr="00425E11">
        <w:t xml:space="preserve">olution </w:t>
      </w:r>
      <w:r w:rsidR="003D7C85" w:rsidRPr="00425E11">
        <w:t>scope</w:t>
      </w:r>
      <w:r w:rsidR="001626AB">
        <w:t xml:space="preserve"> and requirements</w:t>
      </w:r>
    </w:p>
    <w:p w14:paraId="333F075A" w14:textId="3DB9282A" w:rsidR="003D7C85" w:rsidRDefault="003D7C85" w:rsidP="001554B5">
      <w:pPr>
        <w:pStyle w:val="Bulletlist"/>
      </w:pPr>
      <w:r w:rsidRPr="00425E11">
        <w:t xml:space="preserve">Clarity between the Microsoft Discovery team and </w:t>
      </w:r>
      <w:r w:rsidR="00403DB9" w:rsidRPr="00425E11">
        <w:t>C</w:t>
      </w:r>
      <w:r w:rsidRPr="00425E11">
        <w:t xml:space="preserve">ustomer on the </w:t>
      </w:r>
      <w:r w:rsidR="00E364F1">
        <w:t>S</w:t>
      </w:r>
      <w:r w:rsidR="00E364F1" w:rsidRPr="00425E11">
        <w:t xml:space="preserve">olution </w:t>
      </w:r>
      <w:r w:rsidR="001D4FD3" w:rsidRPr="00425E11">
        <w:t>vision and scope</w:t>
      </w:r>
    </w:p>
    <w:p w14:paraId="596C2D9D" w14:textId="21F9C4F9" w:rsidR="007F1BAC" w:rsidRDefault="001626AB" w:rsidP="001554B5">
      <w:pPr>
        <w:pStyle w:val="Bulletlist"/>
      </w:pPr>
      <w:r>
        <w:t>Vali</w:t>
      </w:r>
      <w:r w:rsidR="00276C30">
        <w:t xml:space="preserve">date implementation approach </w:t>
      </w:r>
      <w:r w:rsidR="002A1DD0">
        <w:t>and timeline</w:t>
      </w:r>
      <w:r w:rsidR="00B30C35">
        <w:t xml:space="preserve"> </w:t>
      </w:r>
      <w:r w:rsidR="00B30C35" w:rsidRPr="00B30C35">
        <w:t>to define a project organization with roles and responsibilities.</w:t>
      </w:r>
    </w:p>
    <w:p w14:paraId="48C79F01" w14:textId="77777777" w:rsidR="002A1DD0" w:rsidRPr="00425E11" w:rsidRDefault="002A1DD0" w:rsidP="00E87BFD">
      <w:pPr>
        <w:pStyle w:val="Bulletlist"/>
        <w:numPr>
          <w:ilvl w:val="0"/>
          <w:numId w:val="0"/>
        </w:numPr>
        <w:ind w:left="360"/>
      </w:pPr>
    </w:p>
    <w:p w14:paraId="4159DA6D" w14:textId="5E9DFDA2" w:rsidR="008D220B" w:rsidRPr="00425E11" w:rsidRDefault="006B7AFA" w:rsidP="00E87BFD">
      <w:pPr>
        <w:pStyle w:val="Heading2"/>
      </w:pPr>
      <w:bookmarkStart w:id="353" w:name="_Toc34573986"/>
      <w:r w:rsidRPr="00425E11">
        <w:t>Mobili</w:t>
      </w:r>
      <w:r w:rsidR="00587770">
        <w:t>s</w:t>
      </w:r>
      <w:r w:rsidRPr="00425E11">
        <w:t xml:space="preserve">ation </w:t>
      </w:r>
      <w:r w:rsidR="00484D9A" w:rsidRPr="00425E11">
        <w:t>phase</w:t>
      </w:r>
      <w:bookmarkEnd w:id="353"/>
    </w:p>
    <w:p w14:paraId="289DD901" w14:textId="32AE2F13" w:rsidR="00475200" w:rsidRPr="00425E11" w:rsidRDefault="00475200" w:rsidP="00475200">
      <w:pPr>
        <w:spacing w:after="40"/>
      </w:pPr>
      <w:r w:rsidRPr="00425E11">
        <w:t xml:space="preserve">There are critical prerequisites that must be completed </w:t>
      </w:r>
      <w:r w:rsidR="008C77B2" w:rsidRPr="00425E11">
        <w:t xml:space="preserve">before </w:t>
      </w:r>
      <w:r w:rsidRPr="00425E11">
        <w:t xml:space="preserve">the project </w:t>
      </w:r>
      <w:r w:rsidR="008C77B2" w:rsidRPr="00425E11">
        <w:t xml:space="preserve">starts. This includes the </w:t>
      </w:r>
      <w:r w:rsidRPr="00425E11">
        <w:t xml:space="preserve">assignment of project resources, </w:t>
      </w:r>
      <w:r w:rsidR="008C77B2" w:rsidRPr="00425E11">
        <w:t xml:space="preserve">the establishment of </w:t>
      </w:r>
      <w:r w:rsidRPr="00425E11">
        <w:t xml:space="preserve">work team locations and facilities, </w:t>
      </w:r>
      <w:r w:rsidR="001F4A36" w:rsidRPr="00425E11">
        <w:t>facilitation</w:t>
      </w:r>
      <w:r w:rsidR="008C77B2" w:rsidRPr="00425E11">
        <w:t xml:space="preserve"> of</w:t>
      </w:r>
      <w:r w:rsidR="00D03287" w:rsidRPr="00425E11">
        <w:t xml:space="preserve"> </w:t>
      </w:r>
      <w:r w:rsidRPr="00425E11">
        <w:t xml:space="preserve">physical access and network access to system and resources, and </w:t>
      </w:r>
      <w:r w:rsidR="008C77B2" w:rsidRPr="00425E11">
        <w:t xml:space="preserve">the establishment of </w:t>
      </w:r>
      <w:r w:rsidRPr="00425E11">
        <w:t xml:space="preserve">project team work practices and collaboration environments. Microsoft and Customer leadership will work collaboratively prior to </w:t>
      </w:r>
      <w:r w:rsidR="001F4A36" w:rsidRPr="00425E11">
        <w:t>the initiation of</w:t>
      </w:r>
      <w:r w:rsidRPr="00425E11">
        <w:t xml:space="preserve"> the project to complete the following activities:</w:t>
      </w:r>
    </w:p>
    <w:p w14:paraId="4A9ABD99" w14:textId="2427AC36" w:rsidR="00475200" w:rsidRPr="00425E11" w:rsidRDefault="001F4A36" w:rsidP="001554B5">
      <w:pPr>
        <w:pStyle w:val="Bulletlist"/>
      </w:pPr>
      <w:r w:rsidRPr="00425E11">
        <w:t>A mobili</w:t>
      </w:r>
      <w:r w:rsidR="00587770">
        <w:t>s</w:t>
      </w:r>
      <w:r w:rsidRPr="00425E11">
        <w:t xml:space="preserve">ation </w:t>
      </w:r>
      <w:r w:rsidR="00475200" w:rsidRPr="00425E11">
        <w:t>call to initiate team formation and communicate expectations</w:t>
      </w:r>
    </w:p>
    <w:p w14:paraId="2D68864D" w14:textId="31679477" w:rsidR="00475200" w:rsidRPr="00425E11" w:rsidRDefault="00475200" w:rsidP="001554B5">
      <w:pPr>
        <w:pStyle w:val="Bulletlist"/>
      </w:pPr>
      <w:r w:rsidRPr="00425E11">
        <w:t>Establish</w:t>
      </w:r>
      <w:r w:rsidR="00C36C76" w:rsidRPr="00425E11">
        <w:t>ment of</w:t>
      </w:r>
      <w:r w:rsidRPr="00425E11">
        <w:t xml:space="preserve"> project launch prerequisites using </w:t>
      </w:r>
      <w:r w:rsidR="00CA0C8C">
        <w:t xml:space="preserve">the </w:t>
      </w:r>
      <w:r w:rsidR="00DB7C07" w:rsidRPr="00425E11">
        <w:t xml:space="preserve">Sure Step 365 </w:t>
      </w:r>
      <w:r w:rsidR="00CF4EBB">
        <w:t>m</w:t>
      </w:r>
      <w:r w:rsidR="00CF4EBB" w:rsidRPr="00425E11">
        <w:t xml:space="preserve">ethodology </w:t>
      </w:r>
      <w:r w:rsidR="00DB7C07" w:rsidRPr="00425E11">
        <w:t xml:space="preserve">and </w:t>
      </w:r>
      <w:r w:rsidRPr="00425E11">
        <w:t>input from the SOW</w:t>
      </w:r>
    </w:p>
    <w:p w14:paraId="1DF50B25" w14:textId="368BB133" w:rsidR="00475200" w:rsidRPr="00425E11" w:rsidRDefault="00475200" w:rsidP="001554B5">
      <w:pPr>
        <w:pStyle w:val="Bulletlist"/>
      </w:pPr>
      <w:r w:rsidRPr="00425E11">
        <w:t>Assign</w:t>
      </w:r>
      <w:r w:rsidR="00DB7C07" w:rsidRPr="00425E11">
        <w:t>ment</w:t>
      </w:r>
      <w:r w:rsidRPr="00425E11">
        <w:t xml:space="preserve"> </w:t>
      </w:r>
      <w:r w:rsidR="00DB7C07" w:rsidRPr="00425E11">
        <w:t xml:space="preserve">of responsibilities </w:t>
      </w:r>
      <w:r w:rsidRPr="00425E11">
        <w:t>for project initiation and launch prerequisites to accountable leadership</w:t>
      </w:r>
    </w:p>
    <w:p w14:paraId="5CB955BE" w14:textId="34203C54" w:rsidR="00475200" w:rsidRPr="00425E11" w:rsidRDefault="00475200" w:rsidP="001554B5">
      <w:pPr>
        <w:pStyle w:val="Bulletlist"/>
      </w:pPr>
      <w:r w:rsidRPr="00425E11">
        <w:t>Establish</w:t>
      </w:r>
      <w:r w:rsidR="00DB7C07" w:rsidRPr="00425E11">
        <w:t>ment of</w:t>
      </w:r>
      <w:r w:rsidRPr="00425E11">
        <w:t xml:space="preserve"> target dates for </w:t>
      </w:r>
      <w:r w:rsidR="00DB7C07" w:rsidRPr="00425E11">
        <w:t xml:space="preserve">the </w:t>
      </w:r>
      <w:r w:rsidRPr="00425E11">
        <w:t>completion of launch prerequisites</w:t>
      </w:r>
    </w:p>
    <w:p w14:paraId="15DF2F79" w14:textId="2819D2DC" w:rsidR="008D220B" w:rsidRPr="00425E11" w:rsidRDefault="00475200" w:rsidP="001554B5">
      <w:pPr>
        <w:pStyle w:val="Bulletlist"/>
      </w:pPr>
      <w:r w:rsidRPr="00425E11">
        <w:t>Track</w:t>
      </w:r>
      <w:r w:rsidR="00DB7C07" w:rsidRPr="00425E11">
        <w:t>ing the</w:t>
      </w:r>
      <w:r w:rsidRPr="00425E11">
        <w:t xml:space="preserve"> status of launch prerequisites and adjust</w:t>
      </w:r>
      <w:r w:rsidR="00DB7C07" w:rsidRPr="00425E11">
        <w:t>ing</w:t>
      </w:r>
      <w:r w:rsidRPr="00425E11">
        <w:t xml:space="preserve"> </w:t>
      </w:r>
      <w:r w:rsidR="00DB7C07" w:rsidRPr="00425E11">
        <w:t xml:space="preserve">the Initiation </w:t>
      </w:r>
      <w:r w:rsidRPr="00425E11">
        <w:t>phase start date accordingly</w:t>
      </w:r>
    </w:p>
    <w:p w14:paraId="7E5E705A" w14:textId="0B4A2611" w:rsidR="00E031FA" w:rsidRPr="00425E11" w:rsidRDefault="00920FAB" w:rsidP="00E87BFD">
      <w:pPr>
        <w:pStyle w:val="Heading2"/>
      </w:pPr>
      <w:bookmarkStart w:id="354" w:name="_Toc34573987"/>
      <w:r w:rsidRPr="00425E11">
        <w:lastRenderedPageBreak/>
        <w:t>Initiation</w:t>
      </w:r>
      <w:r w:rsidR="002140D7" w:rsidRPr="00425E11">
        <w:t xml:space="preserve"> </w:t>
      </w:r>
      <w:r w:rsidR="00484D9A" w:rsidRPr="00425E11">
        <w:t>phase</w:t>
      </w:r>
      <w:bookmarkEnd w:id="354"/>
    </w:p>
    <w:p w14:paraId="0BBB1E21" w14:textId="7CA9C39D" w:rsidR="00CD637E" w:rsidRPr="00425E11" w:rsidRDefault="009028E1" w:rsidP="00CD637E">
      <w:r w:rsidRPr="00425E11">
        <w:t xml:space="preserve">The </w:t>
      </w:r>
      <w:r w:rsidR="00484D9A" w:rsidRPr="00425E11">
        <w:t xml:space="preserve">project </w:t>
      </w:r>
      <w:r w:rsidRPr="00425E11">
        <w:t xml:space="preserve">Initiation </w:t>
      </w:r>
      <w:r w:rsidR="00484D9A" w:rsidRPr="00425E11">
        <w:t xml:space="preserve">phase </w:t>
      </w:r>
      <w:r w:rsidRPr="00425E11">
        <w:t xml:space="preserve">represents the official start of the project. This phase defines the activities required to initiate and effectively prepare and plan the project with </w:t>
      </w:r>
      <w:r w:rsidR="00C327F4" w:rsidRPr="00425E11">
        <w:t xml:space="preserve">the </w:t>
      </w:r>
      <w:r w:rsidRPr="00425E11">
        <w:t xml:space="preserve">Microsoft and </w:t>
      </w:r>
      <w:r w:rsidR="00403DB9" w:rsidRPr="00425E11">
        <w:t>C</w:t>
      </w:r>
      <w:r w:rsidR="00484D9A" w:rsidRPr="00425E11">
        <w:t xml:space="preserve">ustomer </w:t>
      </w:r>
      <w:r w:rsidRPr="00425E11">
        <w:t>team members.</w:t>
      </w:r>
      <w:r w:rsidR="00D17D2D" w:rsidRPr="00425E11">
        <w:t xml:space="preserve"> </w:t>
      </w:r>
      <w:r w:rsidRPr="00425E11">
        <w:t xml:space="preserve">This is the planning phase of the project </w:t>
      </w:r>
      <w:r w:rsidR="00C327F4" w:rsidRPr="00425E11">
        <w:t xml:space="preserve">in which </w:t>
      </w:r>
      <w:r w:rsidRPr="00425E11">
        <w:t xml:space="preserve">the Microsoft and </w:t>
      </w:r>
      <w:r w:rsidR="00403DB9" w:rsidRPr="00425E11">
        <w:t>C</w:t>
      </w:r>
      <w:r w:rsidRPr="00425E11">
        <w:t>ustomer teams will individually prepare and then come together to align on the methodology</w:t>
      </w:r>
      <w:r w:rsidR="008B15D0" w:rsidRPr="00425E11">
        <w:t xml:space="preserve"> and </w:t>
      </w:r>
      <w:r w:rsidRPr="00425E11">
        <w:t>project plan, and validate the scheduling of requirement workshops.</w:t>
      </w:r>
    </w:p>
    <w:p w14:paraId="351CC1FB" w14:textId="6384C7D2" w:rsidR="009028E1" w:rsidRPr="00425E11" w:rsidRDefault="009028E1" w:rsidP="000C36A4">
      <w:pPr>
        <w:spacing w:after="40"/>
      </w:pPr>
      <w:r w:rsidRPr="00425E11">
        <w:t>Successful delivery and adherence to the schedule defined in th</w:t>
      </w:r>
      <w:r w:rsidR="00C327F4" w:rsidRPr="00425E11">
        <w:t>e</w:t>
      </w:r>
      <w:r w:rsidRPr="00425E11">
        <w:t xml:space="preserve"> </w:t>
      </w:r>
      <w:r w:rsidR="00B2129A" w:rsidRPr="00425E11">
        <w:t>a</w:t>
      </w:r>
      <w:r w:rsidRPr="00425E11">
        <w:t xml:space="preserve">pproach </w:t>
      </w:r>
      <w:r w:rsidR="00B2129A" w:rsidRPr="00425E11">
        <w:t>s</w:t>
      </w:r>
      <w:r w:rsidRPr="00425E11">
        <w:t>ection requires the following activities to be completed prior to project kick</w:t>
      </w:r>
      <w:r w:rsidR="00D12A0B" w:rsidRPr="00425E11">
        <w:t>off</w:t>
      </w:r>
      <w:r w:rsidR="008B15D0" w:rsidRPr="00425E11">
        <w:t>.</w:t>
      </w:r>
    </w:p>
    <w:p w14:paraId="571B04F1" w14:textId="1455A52A" w:rsidR="009028E1" w:rsidRPr="00425E11" w:rsidRDefault="009028E1" w:rsidP="00F60439">
      <w:pPr>
        <w:pStyle w:val="Instructional"/>
      </w:pPr>
    </w:p>
    <w:tbl>
      <w:tblPr>
        <w:tblW w:w="9360"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8" w:type="dxa"/>
          <w:left w:w="72" w:type="dxa"/>
          <w:bottom w:w="58" w:type="dxa"/>
          <w:right w:w="72" w:type="dxa"/>
        </w:tblCellMar>
        <w:tblLook w:val="04A0" w:firstRow="1" w:lastRow="0" w:firstColumn="1" w:lastColumn="0" w:noHBand="0" w:noVBand="1"/>
      </w:tblPr>
      <w:tblGrid>
        <w:gridCol w:w="2160"/>
        <w:gridCol w:w="7200"/>
      </w:tblGrid>
      <w:tr w:rsidR="001364C6" w:rsidRPr="00425E11" w14:paraId="0341C3E5" w14:textId="77777777" w:rsidTr="6EE2587F">
        <w:trPr>
          <w:tblHeader/>
        </w:trPr>
        <w:tc>
          <w:tcPr>
            <w:tcW w:w="2160" w:type="dxa"/>
            <w:tcBorders>
              <w:bottom w:val="nil"/>
            </w:tcBorders>
            <w:shd w:val="clear" w:color="auto" w:fill="008272" w:themeFill="accent5"/>
            <w:hideMark/>
          </w:tcPr>
          <w:p w14:paraId="7C317C73" w14:textId="77777777" w:rsidR="00CD637E" w:rsidRPr="00425E11" w:rsidRDefault="00CD637E" w:rsidP="0024107A">
            <w:pPr>
              <w:pStyle w:val="TableHeader"/>
            </w:pPr>
            <w:r w:rsidRPr="00425E11">
              <w:t>Category</w:t>
            </w:r>
          </w:p>
        </w:tc>
        <w:tc>
          <w:tcPr>
            <w:tcW w:w="7200" w:type="dxa"/>
            <w:tcBorders>
              <w:bottom w:val="nil"/>
            </w:tcBorders>
            <w:shd w:val="clear" w:color="auto" w:fill="008272" w:themeFill="accent5"/>
            <w:hideMark/>
          </w:tcPr>
          <w:p w14:paraId="118054CC" w14:textId="77777777" w:rsidR="00CD637E" w:rsidRPr="00425E11" w:rsidRDefault="00CD637E" w:rsidP="0024107A">
            <w:pPr>
              <w:pStyle w:val="TableHeader"/>
            </w:pPr>
            <w:r w:rsidRPr="00425E11">
              <w:t>Description</w:t>
            </w:r>
          </w:p>
        </w:tc>
      </w:tr>
      <w:tr w:rsidR="001364C6" w:rsidRPr="00425E11" w14:paraId="57C2AA2F" w14:textId="77777777" w:rsidTr="009A14FF">
        <w:tc>
          <w:tcPr>
            <w:tcW w:w="2160" w:type="dxa"/>
            <w:tcBorders>
              <w:top w:val="nil"/>
            </w:tcBorders>
            <w:shd w:val="clear" w:color="auto" w:fill="auto"/>
            <w:hideMark/>
          </w:tcPr>
          <w:p w14:paraId="0D04DAFF" w14:textId="507F823D" w:rsidR="00CD637E" w:rsidRPr="00425E11" w:rsidRDefault="00CD637E" w:rsidP="00C85B77">
            <w:pPr>
              <w:pStyle w:val="TableText"/>
              <w:rPr>
                <w:rFonts w:asciiTheme="minorHAnsi" w:hAnsiTheme="minorHAnsi"/>
              </w:rPr>
            </w:pPr>
            <w:r w:rsidRPr="00425E11">
              <w:t xml:space="preserve">Microsoft </w:t>
            </w:r>
            <w:r w:rsidR="00755AF9" w:rsidRPr="00425E11">
              <w:t>activities</w:t>
            </w:r>
          </w:p>
        </w:tc>
        <w:tc>
          <w:tcPr>
            <w:tcW w:w="7200" w:type="dxa"/>
            <w:tcBorders>
              <w:top w:val="nil"/>
            </w:tcBorders>
            <w:shd w:val="clear" w:color="auto" w:fill="auto"/>
          </w:tcPr>
          <w:p w14:paraId="5F2C575F" w14:textId="19FF8FA5" w:rsidR="00D87358" w:rsidRDefault="00D87358" w:rsidP="00D87358">
            <w:pPr>
              <w:pStyle w:val="Bulletlist"/>
            </w:pPr>
            <w:r w:rsidRPr="008462B9">
              <w:t xml:space="preserve">Conduct Project Initiation call with </w:t>
            </w:r>
            <w:r w:rsidR="008F725C">
              <w:t xml:space="preserve"> </w:t>
            </w:r>
          </w:p>
          <w:p w14:paraId="4320AE81" w14:textId="77777777" w:rsidR="00D87358" w:rsidRDefault="00D87358" w:rsidP="00D87358">
            <w:pPr>
              <w:pStyle w:val="Bulletlist"/>
            </w:pPr>
            <w:r w:rsidRPr="008462B9">
              <w:t xml:space="preserve">Draft Project Kick-Off Presentation and Communication Plan </w:t>
            </w:r>
          </w:p>
          <w:p w14:paraId="57D36048" w14:textId="77777777" w:rsidR="00D87358" w:rsidRDefault="00D87358" w:rsidP="00D87358">
            <w:pPr>
              <w:pStyle w:val="Bulletlist"/>
            </w:pPr>
            <w:r w:rsidRPr="008462B9">
              <w:t>Conduct Project Kick-Off Meeting</w:t>
            </w:r>
          </w:p>
          <w:p w14:paraId="632186B1" w14:textId="3B03D830" w:rsidR="00D87358" w:rsidRDefault="00D87358" w:rsidP="00D87358">
            <w:pPr>
              <w:pStyle w:val="Bulletlist"/>
            </w:pPr>
            <w:r w:rsidRPr="008462B9">
              <w:t xml:space="preserve">Draft Initial Project Plan </w:t>
            </w:r>
          </w:p>
          <w:p w14:paraId="18391AA8" w14:textId="77777777" w:rsidR="00D87358" w:rsidRDefault="00D87358" w:rsidP="00D87358">
            <w:pPr>
              <w:pStyle w:val="Bulletlist"/>
            </w:pPr>
            <w:r w:rsidRPr="008462B9">
              <w:t>Setup initial Microsoft Dynamics 365 Environments as specified in the SOW</w:t>
            </w:r>
          </w:p>
          <w:p w14:paraId="61C05727" w14:textId="77777777" w:rsidR="00D87358" w:rsidRPr="00F054E0" w:rsidRDefault="00D87358" w:rsidP="00D87358">
            <w:pPr>
              <w:pStyle w:val="Bulletlist"/>
              <w:rPr>
                <w:rFonts w:asciiTheme="minorHAnsi" w:hAnsiTheme="minorHAnsi"/>
              </w:rPr>
            </w:pPr>
            <w:r>
              <w:t>Setup DevOps</w:t>
            </w:r>
          </w:p>
          <w:p w14:paraId="2ADC4EE2" w14:textId="77777777" w:rsidR="00D87358" w:rsidRDefault="00D87358" w:rsidP="00D87358">
            <w:pPr>
              <w:pStyle w:val="Bulletlist"/>
            </w:pPr>
            <w:r>
              <w:t>Plan the workshops for Solution Modeling</w:t>
            </w:r>
          </w:p>
          <w:p w14:paraId="7B987040" w14:textId="3E2DBB99" w:rsidR="003D2B1F" w:rsidRPr="003D7D2D" w:rsidRDefault="007D3467" w:rsidP="00D87358">
            <w:pPr>
              <w:pStyle w:val="Bulletlist"/>
            </w:pPr>
            <w:r>
              <w:t>Define</w:t>
            </w:r>
            <w:r w:rsidR="003D2B1F" w:rsidRPr="008462B9">
              <w:t xml:space="preserve"> project governance and ways of working</w:t>
            </w:r>
          </w:p>
          <w:p w14:paraId="11F0A3A5" w14:textId="7D3CE40D" w:rsidR="009D20EB" w:rsidRPr="00425E11" w:rsidRDefault="009D20EB" w:rsidP="00D9294D">
            <w:pPr>
              <w:pStyle w:val="TableBullet1"/>
              <w:rPr>
                <w:rFonts w:asciiTheme="minorHAnsi" w:hAnsiTheme="minorHAnsi"/>
              </w:rPr>
            </w:pPr>
          </w:p>
        </w:tc>
      </w:tr>
      <w:tr w:rsidR="003C238C" w:rsidRPr="00425E11" w14:paraId="04841133" w14:textId="77777777" w:rsidTr="00D9294D">
        <w:trPr>
          <w:trHeight w:val="3109"/>
        </w:trPr>
        <w:tc>
          <w:tcPr>
            <w:tcW w:w="2160" w:type="dxa"/>
            <w:shd w:val="clear" w:color="auto" w:fill="auto"/>
          </w:tcPr>
          <w:p w14:paraId="5F0D7D77" w14:textId="46B4300F" w:rsidR="00CD637E" w:rsidRPr="00425E11" w:rsidRDefault="00CD637E" w:rsidP="00C85B77">
            <w:pPr>
              <w:pStyle w:val="TableText"/>
            </w:pPr>
            <w:r w:rsidRPr="00425E11">
              <w:t xml:space="preserve">Customer </w:t>
            </w:r>
            <w:r w:rsidR="00755AF9" w:rsidRPr="00425E11">
              <w:t>activities</w:t>
            </w:r>
          </w:p>
        </w:tc>
        <w:tc>
          <w:tcPr>
            <w:tcW w:w="7200" w:type="dxa"/>
            <w:shd w:val="clear" w:color="auto" w:fill="auto"/>
          </w:tcPr>
          <w:p w14:paraId="2393294E" w14:textId="6A64CAAD" w:rsidR="00CD637E" w:rsidRPr="00425E11" w:rsidRDefault="00CD637E" w:rsidP="00E87BFD">
            <w:pPr>
              <w:pStyle w:val="Bulletlist"/>
            </w:pPr>
            <w:r w:rsidRPr="00425E11">
              <w:t xml:space="preserve">Participate in the </w:t>
            </w:r>
            <w:r w:rsidR="0028063C" w:rsidRPr="00425E11">
              <w:t>w</w:t>
            </w:r>
            <w:r w:rsidRPr="00425E11">
              <w:t>orkshop</w:t>
            </w:r>
            <w:r w:rsidR="006140F2" w:rsidRPr="00425E11">
              <w:t xml:space="preserve">s </w:t>
            </w:r>
          </w:p>
          <w:p w14:paraId="3FC8DFDC" w14:textId="011BC607" w:rsidR="00CD637E" w:rsidRPr="00425E11" w:rsidRDefault="00CD637E" w:rsidP="00E87BFD">
            <w:pPr>
              <w:pStyle w:val="Bulletlist"/>
            </w:pPr>
            <w:r w:rsidRPr="00425E11">
              <w:t>Re</w:t>
            </w:r>
            <w:r w:rsidR="000C36A4" w:rsidRPr="00425E11">
              <w:t>view</w:t>
            </w:r>
            <w:r w:rsidR="00247DA1" w:rsidRPr="00425E11">
              <w:t>,</w:t>
            </w:r>
            <w:r w:rsidR="000C36A4" w:rsidRPr="00425E11">
              <w:t xml:space="preserve"> and contribute to</w:t>
            </w:r>
            <w:r w:rsidR="00247DA1" w:rsidRPr="00425E11">
              <w:t>,</w:t>
            </w:r>
            <w:r w:rsidR="000C36A4" w:rsidRPr="00425E11">
              <w:t xml:space="preserve"> </w:t>
            </w:r>
            <w:r w:rsidR="00247DA1" w:rsidRPr="00425E11">
              <w:t xml:space="preserve">the </w:t>
            </w:r>
            <w:r w:rsidR="000C36A4" w:rsidRPr="00425E11">
              <w:t xml:space="preserve">project </w:t>
            </w:r>
            <w:r w:rsidR="0028063C" w:rsidRPr="00425E11">
              <w:t>k</w:t>
            </w:r>
            <w:r w:rsidR="008462A4" w:rsidRPr="00425E11">
              <w:t>ick</w:t>
            </w:r>
            <w:r w:rsidR="00D12A0B" w:rsidRPr="00425E11">
              <w:t>off</w:t>
            </w:r>
            <w:r w:rsidRPr="00425E11">
              <w:t xml:space="preserve"> </w:t>
            </w:r>
            <w:r w:rsidR="0028063C" w:rsidRPr="00425E11">
              <w:t>p</w:t>
            </w:r>
            <w:r w:rsidRPr="00425E11">
              <w:t>resentation</w:t>
            </w:r>
            <w:r w:rsidR="00967465" w:rsidRPr="00425E11">
              <w:t>.</w:t>
            </w:r>
          </w:p>
          <w:p w14:paraId="1840D297" w14:textId="094FB05E" w:rsidR="00CD637E" w:rsidRPr="00425E11" w:rsidRDefault="00CD637E" w:rsidP="00E87BFD">
            <w:pPr>
              <w:pStyle w:val="Bulletlist"/>
            </w:pPr>
            <w:r w:rsidRPr="00425E11">
              <w:t>Identify business SME</w:t>
            </w:r>
            <w:r w:rsidR="000E7D47">
              <w:t>s</w:t>
            </w:r>
            <w:r w:rsidRPr="00425E11">
              <w:t xml:space="preserve"> </w:t>
            </w:r>
            <w:r w:rsidR="00200C1E" w:rsidRPr="00425E11">
              <w:t xml:space="preserve">that will </w:t>
            </w:r>
            <w:r w:rsidRPr="00425E11">
              <w:t xml:space="preserve">participate in </w:t>
            </w:r>
            <w:r w:rsidR="00200C1E" w:rsidRPr="00425E11">
              <w:t xml:space="preserve">the </w:t>
            </w:r>
            <w:r w:rsidRPr="00425E11">
              <w:t xml:space="preserve">workshops and confirm </w:t>
            </w:r>
            <w:r w:rsidR="00200C1E" w:rsidRPr="00425E11">
              <w:t xml:space="preserve">their </w:t>
            </w:r>
            <w:r w:rsidRPr="00425E11">
              <w:t>availability</w:t>
            </w:r>
            <w:r w:rsidR="00967465" w:rsidRPr="00425E11">
              <w:t>.</w:t>
            </w:r>
          </w:p>
          <w:p w14:paraId="09DBB244" w14:textId="7D220E53" w:rsidR="00CD637E" w:rsidRPr="00425E11" w:rsidRDefault="00CD637E" w:rsidP="00E87BFD">
            <w:pPr>
              <w:pStyle w:val="Bulletlist"/>
            </w:pPr>
            <w:r w:rsidRPr="00425E11">
              <w:t xml:space="preserve">Review and approve </w:t>
            </w:r>
            <w:r w:rsidR="001677A4" w:rsidRPr="00425E11">
              <w:t xml:space="preserve">the </w:t>
            </w:r>
            <w:r w:rsidRPr="00425E11">
              <w:t>requirement workshop schedule</w:t>
            </w:r>
            <w:r w:rsidR="00967465" w:rsidRPr="00425E11">
              <w:t>.</w:t>
            </w:r>
          </w:p>
          <w:p w14:paraId="4C529226" w14:textId="46C4B336" w:rsidR="00CD637E" w:rsidRPr="00425E11" w:rsidRDefault="00CD637E" w:rsidP="00E87BFD">
            <w:pPr>
              <w:pStyle w:val="Bulletlist"/>
            </w:pPr>
            <w:r w:rsidRPr="00425E11">
              <w:t xml:space="preserve">Shadow </w:t>
            </w:r>
            <w:r w:rsidR="00967465" w:rsidRPr="00425E11">
              <w:t xml:space="preserve">Microsoft workers during the </w:t>
            </w:r>
            <w:r w:rsidRPr="00425E11">
              <w:t>installation of environments specified in this SOW</w:t>
            </w:r>
            <w:r w:rsidR="00967465" w:rsidRPr="00425E11">
              <w:t>.</w:t>
            </w:r>
          </w:p>
          <w:p w14:paraId="16BDA588" w14:textId="0B801384" w:rsidR="008462A4" w:rsidRPr="00425E11" w:rsidRDefault="008462A4" w:rsidP="00E87BFD">
            <w:pPr>
              <w:pStyle w:val="Bulletlist"/>
            </w:pPr>
            <w:r w:rsidRPr="00425E11">
              <w:t>Contribute to</w:t>
            </w:r>
            <w:r w:rsidR="00967465" w:rsidRPr="00425E11">
              <w:t>,</w:t>
            </w:r>
            <w:r w:rsidRPr="00425E11">
              <w:t xml:space="preserve"> and review</w:t>
            </w:r>
            <w:r w:rsidR="00967465" w:rsidRPr="00425E11">
              <w:t>,</w:t>
            </w:r>
            <w:r w:rsidRPr="00425E11">
              <w:t xml:space="preserve"> the project governance </w:t>
            </w:r>
            <w:r w:rsidR="00451E1F">
              <w:t xml:space="preserve">and </w:t>
            </w:r>
            <w:r w:rsidR="00702DEE">
              <w:t xml:space="preserve">ways-of-working </w:t>
            </w:r>
            <w:r w:rsidRPr="00425E11">
              <w:t>processes</w:t>
            </w:r>
            <w:r w:rsidR="00967465" w:rsidRPr="00425E11">
              <w:t>.</w:t>
            </w:r>
          </w:p>
        </w:tc>
      </w:tr>
      <w:tr w:rsidR="003C238C" w:rsidRPr="00425E11" w14:paraId="78FF536E" w14:textId="77777777" w:rsidTr="009A14FF">
        <w:tc>
          <w:tcPr>
            <w:tcW w:w="2160" w:type="dxa"/>
            <w:shd w:val="clear" w:color="auto" w:fill="auto"/>
            <w:hideMark/>
          </w:tcPr>
          <w:p w14:paraId="59948D3E" w14:textId="09A47762" w:rsidR="00CD637E" w:rsidRPr="00425E11" w:rsidRDefault="00CD637E" w:rsidP="00C85B77">
            <w:pPr>
              <w:pStyle w:val="TableText"/>
            </w:pPr>
            <w:r w:rsidRPr="00425E11">
              <w:t xml:space="preserve">Exit </w:t>
            </w:r>
            <w:r w:rsidR="00755AF9" w:rsidRPr="00425E11">
              <w:t>criteria</w:t>
            </w:r>
          </w:p>
        </w:tc>
        <w:tc>
          <w:tcPr>
            <w:tcW w:w="7200" w:type="dxa"/>
            <w:shd w:val="clear" w:color="auto" w:fill="auto"/>
            <w:hideMark/>
          </w:tcPr>
          <w:p w14:paraId="1D7CD5E3" w14:textId="77777777" w:rsidR="00CE51B2" w:rsidRDefault="00CE51B2" w:rsidP="00CE51B2">
            <w:pPr>
              <w:pStyle w:val="Bulletlist"/>
            </w:pPr>
            <w:r>
              <w:t>Microsoft Dynamics 365 environments installed and operational</w:t>
            </w:r>
          </w:p>
          <w:p w14:paraId="59262A19" w14:textId="77777777" w:rsidR="00CE51B2" w:rsidRDefault="00CE51B2" w:rsidP="00CE51B2">
            <w:pPr>
              <w:pStyle w:val="Bulletlist"/>
            </w:pPr>
            <w:r>
              <w:t>DevOps installed and operational</w:t>
            </w:r>
          </w:p>
          <w:p w14:paraId="6AF3C80E" w14:textId="77777777" w:rsidR="00CE51B2" w:rsidRDefault="00CE51B2" w:rsidP="00CE51B2">
            <w:pPr>
              <w:pStyle w:val="Bulletlist"/>
            </w:pPr>
            <w:r>
              <w:t>Project kick off completed</w:t>
            </w:r>
          </w:p>
          <w:p w14:paraId="14E11DF0" w14:textId="25216C10" w:rsidR="00CE51B2" w:rsidRDefault="00CE51B2" w:rsidP="00CE51B2">
            <w:pPr>
              <w:pStyle w:val="Bulletlist"/>
            </w:pPr>
            <w:r>
              <w:t>Project governance agreed</w:t>
            </w:r>
          </w:p>
          <w:p w14:paraId="3C613A1E" w14:textId="1B7180B8" w:rsidR="006140F2" w:rsidRPr="00425E11" w:rsidRDefault="006140F2" w:rsidP="00D9294D">
            <w:pPr>
              <w:pStyle w:val="TableBullet1"/>
            </w:pPr>
          </w:p>
        </w:tc>
      </w:tr>
      <w:tr w:rsidR="003C238C" w:rsidRPr="00425E11" w14:paraId="5B53290B" w14:textId="77777777" w:rsidTr="009A14FF">
        <w:trPr>
          <w:cantSplit/>
        </w:trPr>
        <w:tc>
          <w:tcPr>
            <w:tcW w:w="2160" w:type="dxa"/>
            <w:shd w:val="clear" w:color="auto" w:fill="auto"/>
          </w:tcPr>
          <w:p w14:paraId="44A54059" w14:textId="4DD91E1B" w:rsidR="00CD637E" w:rsidRPr="00425E11" w:rsidRDefault="00CD637E" w:rsidP="00C85B77">
            <w:pPr>
              <w:pStyle w:val="TableText"/>
            </w:pPr>
            <w:r w:rsidRPr="00425E11">
              <w:lastRenderedPageBreak/>
              <w:t xml:space="preserve">Key </w:t>
            </w:r>
            <w:r w:rsidR="00755AF9" w:rsidRPr="00425E11">
              <w:t>assumptions</w:t>
            </w:r>
          </w:p>
        </w:tc>
        <w:tc>
          <w:tcPr>
            <w:tcW w:w="7200" w:type="dxa"/>
            <w:shd w:val="clear" w:color="auto" w:fill="auto"/>
            <w:hideMark/>
          </w:tcPr>
          <w:p w14:paraId="12A26A2E" w14:textId="0D267DD5" w:rsidR="00CD637E" w:rsidRPr="00425E11" w:rsidRDefault="00CD637E" w:rsidP="00E87BFD">
            <w:pPr>
              <w:pStyle w:val="Bulletlist"/>
            </w:pPr>
            <w:r w:rsidRPr="00425E11">
              <w:t>Microsoft project team preparation will be conducted independent</w:t>
            </w:r>
            <w:r w:rsidR="00ED467A" w:rsidRPr="00425E11">
              <w:t>ly</w:t>
            </w:r>
            <w:r w:rsidRPr="00425E11">
              <w:t xml:space="preserve"> of the client team either in a Microsoft office facility or </w:t>
            </w:r>
            <w:r w:rsidR="00C00F69">
              <w:t xml:space="preserve">at </w:t>
            </w:r>
            <w:r w:rsidR="00ED467A" w:rsidRPr="00425E11">
              <w:t xml:space="preserve">a </w:t>
            </w:r>
            <w:r w:rsidRPr="00425E11">
              <w:t>client facility that meets Microsoft team needs.</w:t>
            </w:r>
          </w:p>
          <w:p w14:paraId="7BD02400" w14:textId="06F1A77B" w:rsidR="00CD637E" w:rsidRPr="00425E11" w:rsidRDefault="00CD637E" w:rsidP="00E87BFD">
            <w:pPr>
              <w:pStyle w:val="Bulletlist"/>
            </w:pPr>
            <w:r w:rsidRPr="00425E11">
              <w:t xml:space="preserve">Workshops will be conducted on </w:t>
            </w:r>
            <w:r w:rsidR="00C00F69">
              <w:t xml:space="preserve">the </w:t>
            </w:r>
            <w:r w:rsidRPr="00425E11">
              <w:t xml:space="preserve">client site </w:t>
            </w:r>
            <w:r w:rsidR="00976561">
              <w:t xml:space="preserve">in </w:t>
            </w:r>
            <w:r w:rsidR="00431C44" w:rsidRPr="00431C44">
              <w:t>Stockholm, Sweden</w:t>
            </w:r>
            <w:r w:rsidR="008462A4" w:rsidRPr="00425E11">
              <w:t>.</w:t>
            </w:r>
          </w:p>
          <w:p w14:paraId="7B02042A" w14:textId="715BDF59" w:rsidR="00CD637E" w:rsidRPr="00425E11" w:rsidRDefault="00CD637E" w:rsidP="00E87BFD">
            <w:pPr>
              <w:pStyle w:val="Bulletlist"/>
            </w:pPr>
            <w:r w:rsidRPr="00425E11">
              <w:t xml:space="preserve">Client resources will be available for scheduled </w:t>
            </w:r>
            <w:r w:rsidR="00F55665" w:rsidRPr="00425E11">
              <w:t xml:space="preserve">workshops, </w:t>
            </w:r>
            <w:r w:rsidR="0051264F" w:rsidRPr="00425E11">
              <w:t>and</w:t>
            </w:r>
            <w:r w:rsidRPr="00425E11">
              <w:t xml:space="preserve"> </w:t>
            </w:r>
            <w:r w:rsidR="00AE1F23" w:rsidRPr="00425E11">
              <w:t xml:space="preserve">the </w:t>
            </w:r>
            <w:r w:rsidRPr="00425E11">
              <w:t>project kick</w:t>
            </w:r>
            <w:r w:rsidR="00D12A0B" w:rsidRPr="00425E11">
              <w:t>off</w:t>
            </w:r>
            <w:r w:rsidRPr="00425E11">
              <w:t>.</w:t>
            </w:r>
          </w:p>
          <w:p w14:paraId="1766BC51" w14:textId="0C0F15D1" w:rsidR="00CD637E" w:rsidRPr="00425E11" w:rsidRDefault="00CD637E" w:rsidP="00E87BFD">
            <w:pPr>
              <w:pStyle w:val="Bulletlist"/>
            </w:pPr>
            <w:r w:rsidRPr="00425E11">
              <w:t xml:space="preserve">The project schedule </w:t>
            </w:r>
            <w:r w:rsidR="00AE1F23" w:rsidRPr="00425E11">
              <w:t xml:space="preserve">that was </w:t>
            </w:r>
            <w:r w:rsidRPr="00425E11">
              <w:t xml:space="preserve">created during the </w:t>
            </w:r>
            <w:r w:rsidR="00DB7C07" w:rsidRPr="00425E11">
              <w:t xml:space="preserve">Initiation </w:t>
            </w:r>
            <w:r w:rsidRPr="00425E11">
              <w:t xml:space="preserve">phase will include detailed activities, timing, and resource assignments through the </w:t>
            </w:r>
            <w:r w:rsidR="00F55665" w:rsidRPr="00425E11">
              <w:t>Solution Modeling and Build</w:t>
            </w:r>
            <w:r w:rsidRPr="00425E11">
              <w:t xml:space="preserve"> phase</w:t>
            </w:r>
            <w:r w:rsidR="00F55665" w:rsidRPr="00425E11">
              <w:t>s</w:t>
            </w:r>
            <w:r w:rsidRPr="00425E11">
              <w:t xml:space="preserve">. The plan will be progressively elaborated </w:t>
            </w:r>
            <w:r w:rsidR="00AE1F23" w:rsidRPr="00425E11">
              <w:t xml:space="preserve">on </w:t>
            </w:r>
            <w:r w:rsidRPr="00425E11">
              <w:t>with this level of detail for future phases at the end of each phase.</w:t>
            </w:r>
          </w:p>
        </w:tc>
      </w:tr>
    </w:tbl>
    <w:p w14:paraId="064E8CCC" w14:textId="40FC18EC" w:rsidR="003870AC" w:rsidRPr="00425E11" w:rsidRDefault="002140D7" w:rsidP="00E87BFD">
      <w:pPr>
        <w:pStyle w:val="Heading3"/>
        <w:rPr>
          <w:rStyle w:val="Strong"/>
        </w:rPr>
      </w:pPr>
      <w:bookmarkStart w:id="355" w:name="_Toc34573988"/>
      <w:r w:rsidRPr="00425E11">
        <w:rPr>
          <w:rStyle w:val="Strong"/>
        </w:rPr>
        <w:t xml:space="preserve">Initiation </w:t>
      </w:r>
      <w:r w:rsidR="001E71FE" w:rsidRPr="00425E11">
        <w:rPr>
          <w:rStyle w:val="Strong"/>
        </w:rPr>
        <w:t>phase workshops</w:t>
      </w:r>
      <w:bookmarkEnd w:id="355"/>
    </w:p>
    <w:p w14:paraId="4AB42512" w14:textId="0D3A5035" w:rsidR="007D62B9" w:rsidRPr="00425E11" w:rsidRDefault="006164A8" w:rsidP="003870AC">
      <w:r w:rsidRPr="00425E11">
        <w:t>With Customer participation, the following workshops will be led by Microsoft during this pha</w:t>
      </w:r>
      <w:r w:rsidR="00967963" w:rsidRPr="00425E11">
        <w:t>se</w:t>
      </w:r>
      <w:r w:rsidR="00C810BB" w:rsidRPr="00425E11">
        <w:t>;</w:t>
      </w:r>
      <w:r w:rsidR="00681872" w:rsidRPr="00425E11">
        <w:t xml:space="preserve"> they will </w:t>
      </w:r>
      <w:r w:rsidR="00967963" w:rsidRPr="00425E11">
        <w:t xml:space="preserve">cover the topics listed. </w:t>
      </w:r>
      <w:r w:rsidRPr="00425E11">
        <w:t xml:space="preserve">Each session will be conducted for up to the number of hours listed </w:t>
      </w:r>
      <w:r w:rsidR="00681872" w:rsidRPr="00425E11">
        <w:t xml:space="preserve">for each </w:t>
      </w:r>
      <w:r w:rsidRPr="00425E11">
        <w:t>session.</w:t>
      </w:r>
    </w:p>
    <w:tbl>
      <w:tblPr>
        <w:tblW w:w="9360"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58" w:type="dxa"/>
          <w:left w:w="72" w:type="dxa"/>
          <w:bottom w:w="58" w:type="dxa"/>
          <w:right w:w="72" w:type="dxa"/>
        </w:tblCellMar>
        <w:tblLook w:val="0420" w:firstRow="1" w:lastRow="0" w:firstColumn="0" w:lastColumn="0" w:noHBand="0" w:noVBand="1"/>
      </w:tblPr>
      <w:tblGrid>
        <w:gridCol w:w="2160"/>
        <w:gridCol w:w="4320"/>
        <w:gridCol w:w="1440"/>
        <w:gridCol w:w="1440"/>
      </w:tblGrid>
      <w:tr w:rsidR="00484D9A" w:rsidRPr="00425E11" w14:paraId="732577F6" w14:textId="77777777" w:rsidTr="7047786B">
        <w:trPr>
          <w:trHeight w:val="459"/>
          <w:tblHeader/>
        </w:trPr>
        <w:tc>
          <w:tcPr>
            <w:tcW w:w="2160" w:type="dxa"/>
            <w:tcBorders>
              <w:top w:val="single" w:sz="2" w:space="0" w:color="0078D7" w:themeColor="accent1"/>
              <w:left w:val="single" w:sz="2" w:space="0" w:color="0078D7" w:themeColor="accent1"/>
              <w:bottom w:val="nil"/>
            </w:tcBorders>
            <w:shd w:val="clear" w:color="auto" w:fill="008272" w:themeFill="accent5"/>
          </w:tcPr>
          <w:p w14:paraId="7BFF0E1F" w14:textId="77777777" w:rsidR="003870AC" w:rsidRPr="00425E11" w:rsidRDefault="003870AC" w:rsidP="0024107A">
            <w:pPr>
              <w:pStyle w:val="TableHeader"/>
            </w:pPr>
            <w:r w:rsidRPr="00425E11">
              <w:t>Activity</w:t>
            </w:r>
          </w:p>
        </w:tc>
        <w:tc>
          <w:tcPr>
            <w:tcW w:w="4320" w:type="dxa"/>
            <w:tcBorders>
              <w:top w:val="single" w:sz="2" w:space="0" w:color="0078D7" w:themeColor="accent1"/>
              <w:bottom w:val="nil"/>
              <w:right w:val="single" w:sz="2" w:space="0" w:color="BFBFBF" w:themeColor="background1" w:themeShade="BF"/>
            </w:tcBorders>
            <w:shd w:val="clear" w:color="auto" w:fill="008272" w:themeFill="accent5"/>
          </w:tcPr>
          <w:p w14:paraId="02CDB70C" w14:textId="2254EFE0" w:rsidR="003870AC" w:rsidRPr="00425E11" w:rsidRDefault="00967963" w:rsidP="0024107A">
            <w:pPr>
              <w:pStyle w:val="TableHeader"/>
            </w:pPr>
            <w:r w:rsidRPr="00425E11">
              <w:t xml:space="preserve">Workshop </w:t>
            </w:r>
            <w:r w:rsidR="00484D9A" w:rsidRPr="00425E11">
              <w:t>description</w:t>
            </w:r>
          </w:p>
        </w:tc>
        <w:tc>
          <w:tcPr>
            <w:tcW w:w="1440" w:type="dxa"/>
            <w:tcBorders>
              <w:top w:val="single" w:sz="2" w:space="0" w:color="0078D7" w:themeColor="accent1"/>
              <w:bottom w:val="nil"/>
              <w:right w:val="single" w:sz="2" w:space="0" w:color="BFBFBF" w:themeColor="background1" w:themeShade="BF"/>
            </w:tcBorders>
            <w:shd w:val="clear" w:color="auto" w:fill="008272" w:themeFill="accent5"/>
          </w:tcPr>
          <w:p w14:paraId="28F3FD89" w14:textId="562AD5DA" w:rsidR="003870AC" w:rsidRPr="00425E11" w:rsidRDefault="00967963" w:rsidP="0024107A">
            <w:pPr>
              <w:pStyle w:val="TableHeader"/>
            </w:pPr>
            <w:r w:rsidRPr="00425E11">
              <w:t>Average</w:t>
            </w:r>
            <w:r w:rsidR="003870AC" w:rsidRPr="00425E11">
              <w:t xml:space="preserve"> </w:t>
            </w:r>
            <w:r w:rsidR="00484D9A" w:rsidRPr="00425E11">
              <w:t xml:space="preserve">hours </w:t>
            </w:r>
            <w:r w:rsidR="003870AC" w:rsidRPr="00425E11">
              <w:t xml:space="preserve">per </w:t>
            </w:r>
            <w:r w:rsidR="00484D9A" w:rsidRPr="00425E11">
              <w:t>session</w:t>
            </w:r>
          </w:p>
        </w:tc>
        <w:tc>
          <w:tcPr>
            <w:tcW w:w="1440" w:type="dxa"/>
            <w:tcBorders>
              <w:top w:val="single" w:sz="2" w:space="0" w:color="0078D7" w:themeColor="accent1"/>
              <w:left w:val="single" w:sz="2" w:space="0" w:color="BFBFBF" w:themeColor="background1" w:themeShade="BF"/>
              <w:bottom w:val="nil"/>
              <w:right w:val="single" w:sz="2" w:space="0" w:color="0078D7" w:themeColor="accent1"/>
            </w:tcBorders>
            <w:shd w:val="clear" w:color="auto" w:fill="008272" w:themeFill="accent5"/>
          </w:tcPr>
          <w:p w14:paraId="335230C3" w14:textId="445B0248" w:rsidR="003870AC" w:rsidRPr="00425E11" w:rsidRDefault="003870AC" w:rsidP="0024107A">
            <w:pPr>
              <w:pStyle w:val="TableHeader"/>
            </w:pPr>
            <w:r w:rsidRPr="00425E11">
              <w:t xml:space="preserve">Number of </w:t>
            </w:r>
            <w:r w:rsidR="00484D9A" w:rsidRPr="00425E11">
              <w:t>sessions</w:t>
            </w:r>
          </w:p>
        </w:tc>
      </w:tr>
      <w:tr w:rsidR="00B24E8A" w:rsidRPr="00425E11" w14:paraId="0BFDCDD6" w14:textId="77777777" w:rsidTr="006752DD">
        <w:tc>
          <w:tcPr>
            <w:tcW w:w="2160" w:type="dxa"/>
            <w:tcBorders>
              <w:top w:val="nil"/>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7F78115F" w14:textId="228B50D8" w:rsidR="00B24E8A" w:rsidRPr="00425E11" w:rsidRDefault="00B24E8A" w:rsidP="001554B5">
            <w:pPr>
              <w:pStyle w:val="TableText"/>
            </w:pPr>
            <w:r w:rsidRPr="00425E11">
              <w:rPr>
                <w:bCs/>
              </w:rPr>
              <w:t xml:space="preserve">Project </w:t>
            </w:r>
            <w:r w:rsidR="00484D9A" w:rsidRPr="00425E11">
              <w:rPr>
                <w:bCs/>
              </w:rPr>
              <w:t>kick</w:t>
            </w:r>
            <w:r w:rsidR="00D12A0B" w:rsidRPr="00425E11">
              <w:rPr>
                <w:bCs/>
              </w:rPr>
              <w:t>off</w:t>
            </w:r>
          </w:p>
        </w:tc>
        <w:tc>
          <w:tcPr>
            <w:tcW w:w="4320" w:type="dxa"/>
            <w:tcBorders>
              <w:top w:val="nil"/>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43C4DD11" w14:textId="736DEC61" w:rsidR="00A059FF" w:rsidRPr="00425E11" w:rsidRDefault="00C34A66" w:rsidP="001A219C">
            <w:pPr>
              <w:pStyle w:val="TableBullet1"/>
            </w:pPr>
            <w:r w:rsidRPr="00425E11">
              <w:t xml:space="preserve">Microsoft will define </w:t>
            </w:r>
            <w:r w:rsidR="00A059FF" w:rsidRPr="00425E11">
              <w:t xml:space="preserve">the activities required to prepare the team to </w:t>
            </w:r>
            <w:r w:rsidR="00077E1C">
              <w:t>deliver</w:t>
            </w:r>
            <w:r w:rsidR="00A059FF" w:rsidRPr="00425E11">
              <w:t xml:space="preserve"> the project by aligning methodology</w:t>
            </w:r>
            <w:r w:rsidR="00C810BB" w:rsidRPr="00425E11">
              <w:t>,</w:t>
            </w:r>
            <w:r w:rsidR="00681872" w:rsidRPr="00425E11">
              <w:t xml:space="preserve"> individual methods</w:t>
            </w:r>
            <w:r w:rsidR="00A059FF" w:rsidRPr="00425E11">
              <w:t>, tools, schedule</w:t>
            </w:r>
            <w:r w:rsidR="00C810BB" w:rsidRPr="00425E11">
              <w:t>s</w:t>
            </w:r>
            <w:r w:rsidR="0051264F" w:rsidRPr="00425E11">
              <w:t>, and</w:t>
            </w:r>
            <w:r w:rsidR="00A059FF" w:rsidRPr="00425E11">
              <w:t xml:space="preserve"> governance</w:t>
            </w:r>
            <w:r w:rsidR="00681872" w:rsidRPr="00425E11">
              <w:t>.</w:t>
            </w:r>
          </w:p>
          <w:p w14:paraId="03C51291" w14:textId="10FADB64" w:rsidR="00B24E8A" w:rsidRPr="00425E11" w:rsidRDefault="00C34A66" w:rsidP="001A219C">
            <w:pPr>
              <w:pStyle w:val="TableBullet1"/>
            </w:pPr>
            <w:r w:rsidRPr="00425E11">
              <w:t xml:space="preserve">Microsoft will finalize the </w:t>
            </w:r>
            <w:r w:rsidR="00FE5F2A" w:rsidRPr="00425E11">
              <w:t>Build-Analysis</w:t>
            </w:r>
            <w:r w:rsidR="00A059FF" w:rsidRPr="00425E11">
              <w:t xml:space="preserve"> </w:t>
            </w:r>
            <w:r w:rsidR="00C810BB" w:rsidRPr="00425E11">
              <w:t xml:space="preserve">activity set </w:t>
            </w:r>
            <w:r w:rsidR="00A059FF" w:rsidRPr="00425E11">
              <w:t>workshop schedule, attendees, and logistics</w:t>
            </w:r>
            <w:r w:rsidR="00C810BB" w:rsidRPr="00425E11">
              <w:t>.</w:t>
            </w:r>
          </w:p>
        </w:tc>
        <w:tc>
          <w:tcPr>
            <w:tcW w:w="1440" w:type="dxa"/>
            <w:tcBorders>
              <w:top w:val="nil"/>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2FC2A04A" w14:textId="20E90E1C" w:rsidR="00B24E8A" w:rsidRPr="00425E11" w:rsidRDefault="00494BFF" w:rsidP="001554B5">
            <w:pPr>
              <w:pStyle w:val="TableText"/>
            </w:pPr>
            <w:r w:rsidRPr="00425E11">
              <w:t>6</w:t>
            </w:r>
          </w:p>
        </w:tc>
        <w:tc>
          <w:tcPr>
            <w:tcW w:w="1440" w:type="dxa"/>
            <w:tcBorders>
              <w:top w:val="nil"/>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588BF333" w14:textId="3F55D369" w:rsidR="00B24E8A" w:rsidRPr="00425E11" w:rsidRDefault="00AF01E7" w:rsidP="001554B5">
            <w:pPr>
              <w:pStyle w:val="TableText"/>
            </w:pPr>
            <w:r>
              <w:t>1</w:t>
            </w:r>
          </w:p>
        </w:tc>
      </w:tr>
      <w:tr w:rsidR="00B24E8A" w:rsidRPr="00425E11" w14:paraId="4D443D75" w14:textId="77777777" w:rsidTr="006752DD">
        <w:tc>
          <w:tcPr>
            <w:tcW w:w="216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22CE4A35" w14:textId="6296E55C" w:rsidR="00B24E8A" w:rsidRPr="00425E11" w:rsidRDefault="00B24E8A" w:rsidP="001554B5">
            <w:pPr>
              <w:pStyle w:val="TableText"/>
            </w:pPr>
            <w:r w:rsidRPr="00425E11">
              <w:rPr>
                <w:bCs/>
              </w:rPr>
              <w:t xml:space="preserve">Executive </w:t>
            </w:r>
            <w:r w:rsidR="00484D9A" w:rsidRPr="00425E11">
              <w:rPr>
                <w:bCs/>
              </w:rPr>
              <w:t>meeting kick</w:t>
            </w:r>
            <w:r w:rsidR="00D12A0B" w:rsidRPr="00425E11">
              <w:rPr>
                <w:bCs/>
              </w:rPr>
              <w:t>off</w:t>
            </w:r>
          </w:p>
        </w:tc>
        <w:tc>
          <w:tcPr>
            <w:tcW w:w="432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1B2E20AF" w14:textId="7C367E29" w:rsidR="00A059FF" w:rsidRPr="00425E11" w:rsidRDefault="00C34A66" w:rsidP="001A219C">
            <w:pPr>
              <w:pStyle w:val="TableBullet1"/>
            </w:pPr>
            <w:r w:rsidRPr="00425E11">
              <w:t>Microsoft will provide</w:t>
            </w:r>
            <w:r w:rsidR="00A059FF" w:rsidRPr="00425E11">
              <w:t xml:space="preserve"> project </w:t>
            </w:r>
            <w:r w:rsidR="00A33E98">
              <w:t>Briefing</w:t>
            </w:r>
            <w:r w:rsidR="00A059FF" w:rsidRPr="00425E11">
              <w:t xml:space="preserve"> to </w:t>
            </w:r>
            <w:r w:rsidR="001628BD">
              <w:t xml:space="preserve"> </w:t>
            </w:r>
            <w:r w:rsidR="00436D30" w:rsidRPr="00425E11">
              <w:t>e</w:t>
            </w:r>
            <w:r w:rsidR="00A059FF" w:rsidRPr="00425E11">
              <w:t xml:space="preserve">xecutive </w:t>
            </w:r>
            <w:r w:rsidR="00436D30" w:rsidRPr="00425E11">
              <w:t>s</w:t>
            </w:r>
            <w:r w:rsidR="00A059FF" w:rsidRPr="00425E11">
              <w:t>takeholders for the purpose of aligning expectations regarding how the project will progress</w:t>
            </w:r>
            <w:r w:rsidRPr="00425E11">
              <w:t>.</w:t>
            </w:r>
          </w:p>
          <w:p w14:paraId="5F01A752" w14:textId="293AE9F6" w:rsidR="00B24E8A" w:rsidRPr="00425E11" w:rsidRDefault="00C34A66" w:rsidP="001A219C">
            <w:pPr>
              <w:pStyle w:val="TableBullet1"/>
            </w:pPr>
            <w:r w:rsidRPr="00425E11">
              <w:t xml:space="preserve">Microsoft will baseline </w:t>
            </w:r>
            <w:r w:rsidR="00A059FF" w:rsidRPr="00425E11">
              <w:t xml:space="preserve">expectations regarding project </w:t>
            </w:r>
            <w:r w:rsidR="00403DB9" w:rsidRPr="00425E11">
              <w:t xml:space="preserve">governance </w:t>
            </w:r>
            <w:r w:rsidR="00A059FF" w:rsidRPr="00425E11">
              <w:t xml:space="preserve">and related </w:t>
            </w:r>
            <w:r w:rsidR="00CB4E7B" w:rsidRPr="00425E11">
              <w:t>decision-making</w:t>
            </w:r>
            <w:r w:rsidR="00A059FF" w:rsidRPr="00425E11">
              <w:t xml:space="preserve"> accountabilities</w:t>
            </w:r>
            <w:r w:rsidRPr="00425E11">
              <w:t>.</w:t>
            </w:r>
          </w:p>
        </w:tc>
        <w:tc>
          <w:tcPr>
            <w:tcW w:w="144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5D7CED59" w14:textId="71ADA218" w:rsidR="00B24E8A" w:rsidRPr="00425E11" w:rsidRDefault="00494BFF" w:rsidP="001554B5">
            <w:pPr>
              <w:pStyle w:val="TableText"/>
            </w:pPr>
            <w:r w:rsidRPr="00425E11">
              <w:t>1-2</w:t>
            </w:r>
          </w:p>
        </w:tc>
        <w:tc>
          <w:tcPr>
            <w:tcW w:w="144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1CAA5324" w14:textId="193C4441" w:rsidR="00B24E8A" w:rsidRPr="00425E11" w:rsidRDefault="00CB49EE" w:rsidP="001554B5">
            <w:pPr>
              <w:pStyle w:val="TableText"/>
            </w:pPr>
            <w:r>
              <w:t>1</w:t>
            </w:r>
          </w:p>
        </w:tc>
      </w:tr>
      <w:tr w:rsidR="00B24E8A" w:rsidRPr="00425E11" w14:paraId="598BC216" w14:textId="77777777" w:rsidTr="006752DD">
        <w:tc>
          <w:tcPr>
            <w:tcW w:w="216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4DF67FE1" w14:textId="36129E9C" w:rsidR="00B24E8A" w:rsidRPr="00425E11" w:rsidRDefault="00B24E8A" w:rsidP="00197B1D">
            <w:pPr>
              <w:pStyle w:val="TableText"/>
            </w:pPr>
            <w:r w:rsidRPr="00425E11">
              <w:t xml:space="preserve">Test </w:t>
            </w:r>
            <w:r w:rsidR="00484D9A" w:rsidRPr="00425E11">
              <w:t>strategy workshop</w:t>
            </w:r>
          </w:p>
        </w:tc>
        <w:tc>
          <w:tcPr>
            <w:tcW w:w="432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0494B46E" w14:textId="088E9514" w:rsidR="00B24E8A" w:rsidRPr="00425E11" w:rsidRDefault="00A059FF" w:rsidP="006752DD">
            <w:pPr>
              <w:pStyle w:val="TableText"/>
            </w:pPr>
            <w:r w:rsidRPr="00425E11">
              <w:t>T</w:t>
            </w:r>
            <w:r w:rsidR="00C34A66" w:rsidRPr="00425E11">
              <w:t>he t</w:t>
            </w:r>
            <w:r w:rsidRPr="00425E11">
              <w:t xml:space="preserve">est strategy workshop provides an overview of </w:t>
            </w:r>
            <w:r w:rsidR="00C34A66" w:rsidRPr="00425E11">
              <w:t xml:space="preserve">the </w:t>
            </w:r>
            <w:r w:rsidRPr="00425E11">
              <w:t>testing phases that will be completed during the project and directs specific attention to the functional</w:t>
            </w:r>
            <w:r w:rsidR="00C34A66" w:rsidRPr="00425E11">
              <w:t xml:space="preserve"> or </w:t>
            </w:r>
            <w:r w:rsidRPr="00425E11">
              <w:t xml:space="preserve">requirement test </w:t>
            </w:r>
            <w:r w:rsidR="004C1848" w:rsidRPr="00425E11">
              <w:t xml:space="preserve">script </w:t>
            </w:r>
            <w:r w:rsidRPr="00425E11">
              <w:t xml:space="preserve">writing that </w:t>
            </w:r>
            <w:r w:rsidR="00C34A66" w:rsidRPr="00425E11">
              <w:t xml:space="preserve">will be </w:t>
            </w:r>
            <w:r w:rsidRPr="00425E11">
              <w:t xml:space="preserve">required by the client as a part of the </w:t>
            </w:r>
            <w:r w:rsidR="00C34A66" w:rsidRPr="00425E11">
              <w:t xml:space="preserve">Build-Analysis </w:t>
            </w:r>
            <w:r w:rsidRPr="00425E11">
              <w:t>activit</w:t>
            </w:r>
            <w:r w:rsidR="00C34A66" w:rsidRPr="00425E11">
              <w:t>y set.</w:t>
            </w:r>
          </w:p>
        </w:tc>
        <w:tc>
          <w:tcPr>
            <w:tcW w:w="144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57DAA3B2" w14:textId="565B9D7B" w:rsidR="00B24E8A" w:rsidRPr="00425E11" w:rsidRDefault="00494BFF" w:rsidP="001554B5">
            <w:pPr>
              <w:pStyle w:val="TableText"/>
            </w:pPr>
            <w:r w:rsidRPr="00425E11">
              <w:t>4</w:t>
            </w:r>
          </w:p>
        </w:tc>
        <w:tc>
          <w:tcPr>
            <w:tcW w:w="144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79C6C54B" w14:textId="7800B577" w:rsidR="00B24E8A" w:rsidRPr="00425E11" w:rsidRDefault="00C4290D" w:rsidP="001554B5">
            <w:pPr>
              <w:pStyle w:val="TableText"/>
            </w:pPr>
            <w:r>
              <w:t>2</w:t>
            </w:r>
          </w:p>
        </w:tc>
      </w:tr>
      <w:tr w:rsidR="002C633F" w:rsidRPr="00425E11" w14:paraId="6CEBB93C" w14:textId="77777777" w:rsidTr="006752DD">
        <w:tc>
          <w:tcPr>
            <w:tcW w:w="216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5C043C90" w14:textId="0FF4D34D" w:rsidR="002C633F" w:rsidRPr="00425E11" w:rsidRDefault="00007BE0" w:rsidP="00197B1D">
            <w:pPr>
              <w:pStyle w:val="TableText"/>
            </w:pPr>
            <w:r>
              <w:lastRenderedPageBreak/>
              <w:t xml:space="preserve">Project </w:t>
            </w:r>
            <w:r w:rsidR="00471DD5">
              <w:t>Governance</w:t>
            </w:r>
            <w:r>
              <w:t xml:space="preserve"> Workshop</w:t>
            </w:r>
          </w:p>
        </w:tc>
        <w:tc>
          <w:tcPr>
            <w:tcW w:w="432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2994470A" w14:textId="1AC64539" w:rsidR="002C633F" w:rsidRPr="00425E11" w:rsidRDefault="00007BE0" w:rsidP="006752DD">
            <w:pPr>
              <w:pStyle w:val="TableText"/>
            </w:pPr>
            <w:r>
              <w:t xml:space="preserve">Workshop to </w:t>
            </w:r>
            <w:r w:rsidR="00471DD5">
              <w:t xml:space="preserve">cover tools and </w:t>
            </w:r>
            <w:r w:rsidR="00D3224E">
              <w:t xml:space="preserve">detailed </w:t>
            </w:r>
            <w:r w:rsidR="00471DD5">
              <w:t>way-of-working</w:t>
            </w:r>
            <w:r w:rsidR="00D3224E">
              <w:t xml:space="preserve"> identifying and scheduling project </w:t>
            </w:r>
            <w:r w:rsidR="00756531">
              <w:t xml:space="preserve">specific reporting and meeting </w:t>
            </w:r>
            <w:r w:rsidR="00A5251A">
              <w:t>requirements</w:t>
            </w:r>
          </w:p>
        </w:tc>
        <w:tc>
          <w:tcPr>
            <w:tcW w:w="144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38762599" w14:textId="15186FD6" w:rsidR="002C633F" w:rsidRPr="00425E11" w:rsidRDefault="00A5251A" w:rsidP="001554B5">
            <w:pPr>
              <w:pStyle w:val="TableText"/>
            </w:pPr>
            <w:r>
              <w:t>4</w:t>
            </w:r>
          </w:p>
        </w:tc>
        <w:tc>
          <w:tcPr>
            <w:tcW w:w="144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278D25B1" w14:textId="5219CFE7" w:rsidR="002C633F" w:rsidRDefault="00A5251A" w:rsidP="001554B5">
            <w:pPr>
              <w:pStyle w:val="TableText"/>
            </w:pPr>
            <w:r>
              <w:t>1</w:t>
            </w:r>
          </w:p>
        </w:tc>
      </w:tr>
    </w:tbl>
    <w:p w14:paraId="204A64C6" w14:textId="035B9CB2" w:rsidR="002140D7" w:rsidRPr="00425E11" w:rsidRDefault="002140D7" w:rsidP="00E064D8">
      <w:pPr>
        <w:pStyle w:val="Heading3"/>
      </w:pPr>
      <w:bookmarkStart w:id="356" w:name="_Toc34573989"/>
      <w:bookmarkStart w:id="357" w:name="_Toc355689472"/>
      <w:r w:rsidRPr="00425E11">
        <w:t xml:space="preserve">Solution Modeling </w:t>
      </w:r>
      <w:r w:rsidR="00484D9A" w:rsidRPr="00425E11">
        <w:t>phase</w:t>
      </w:r>
      <w:bookmarkEnd w:id="356"/>
    </w:p>
    <w:p w14:paraId="33D92663" w14:textId="35D1C81B" w:rsidR="002140D7" w:rsidRPr="00425E11" w:rsidRDefault="00B72AE4" w:rsidP="002140D7">
      <w:r w:rsidRPr="00425E11">
        <w:t xml:space="preserve">Solution Modeling helps the project team align the core capabilities of Microsoft </w:t>
      </w:r>
      <w:r w:rsidR="001D7195" w:rsidRPr="00425E11">
        <w:t>Dynamics</w:t>
      </w:r>
      <w:r w:rsidRPr="00425E11">
        <w:t xml:space="preserve"> 365 with the </w:t>
      </w:r>
      <w:r w:rsidR="00F775D5">
        <w:t>S</w:t>
      </w:r>
      <w:r w:rsidR="00F775D5" w:rsidRPr="00425E11">
        <w:t>olution</w:t>
      </w:r>
      <w:r w:rsidRPr="00425E11">
        <w:t xml:space="preserve">. During this phase, the team </w:t>
      </w:r>
      <w:r w:rsidR="007867CD" w:rsidRPr="00425E11">
        <w:t xml:space="preserve">will </w:t>
      </w:r>
      <w:r w:rsidRPr="00425E11">
        <w:t xml:space="preserve">review the project scope and model the </w:t>
      </w:r>
      <w:r w:rsidR="00F775D5">
        <w:t>S</w:t>
      </w:r>
      <w:r w:rsidR="00F775D5" w:rsidRPr="00425E11">
        <w:t xml:space="preserve">olution </w:t>
      </w:r>
      <w:r w:rsidRPr="00425E11">
        <w:t xml:space="preserve">using functionality built into the product </w:t>
      </w:r>
      <w:r w:rsidR="00F775D5">
        <w:t xml:space="preserve">in order </w:t>
      </w:r>
      <w:r w:rsidRPr="00425E11">
        <w:t xml:space="preserve">to </w:t>
      </w:r>
      <w:r w:rsidR="00760D4F" w:rsidRPr="00425E11">
        <w:t>drive a</w:t>
      </w:r>
      <w:r w:rsidRPr="00425E11">
        <w:t xml:space="preserve"> </w:t>
      </w:r>
      <w:r w:rsidR="007867CD" w:rsidRPr="00425E11">
        <w:t>configure-</w:t>
      </w:r>
      <w:r w:rsidRPr="00425E11">
        <w:t xml:space="preserve">first approach. </w:t>
      </w:r>
      <w:r w:rsidR="76D430B1">
        <w:t>As described in Section 2.1.1, a decision will be taken at the end</w:t>
      </w:r>
      <w:r w:rsidR="50CD4B04">
        <w:t xml:space="preserve"> </w:t>
      </w:r>
      <w:r w:rsidR="64E87D6C">
        <w:t xml:space="preserve">of this Phase as to the scope deviation </w:t>
      </w:r>
      <w:r w:rsidR="7A2BEA3C">
        <w:t>and its effect on the project.</w:t>
      </w:r>
    </w:p>
    <w:p w14:paraId="5B96B681" w14:textId="472C6B63" w:rsidR="00B72AE4" w:rsidRPr="00425E11" w:rsidRDefault="007867CD" w:rsidP="00E87BFD">
      <w:r w:rsidRPr="00425E11">
        <w:t xml:space="preserve">The following </w:t>
      </w:r>
      <w:r w:rsidR="00B72AE4" w:rsidRPr="00425E11">
        <w:t xml:space="preserve">activities </w:t>
      </w:r>
      <w:r w:rsidR="00F775D5">
        <w:t>will be</w:t>
      </w:r>
      <w:r w:rsidR="00F775D5" w:rsidRPr="00425E11">
        <w:t xml:space="preserve"> </w:t>
      </w:r>
      <w:r w:rsidR="00B72AE4" w:rsidRPr="00425E11">
        <w:t>conducted during this phase:</w:t>
      </w:r>
    </w:p>
    <w:tbl>
      <w:tblPr>
        <w:tblW w:w="9360"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8" w:type="dxa"/>
          <w:left w:w="72" w:type="dxa"/>
          <w:bottom w:w="58" w:type="dxa"/>
          <w:right w:w="72" w:type="dxa"/>
        </w:tblCellMar>
        <w:tblLook w:val="04A0" w:firstRow="1" w:lastRow="0" w:firstColumn="1" w:lastColumn="0" w:noHBand="0" w:noVBand="1"/>
      </w:tblPr>
      <w:tblGrid>
        <w:gridCol w:w="2160"/>
        <w:gridCol w:w="7200"/>
      </w:tblGrid>
      <w:tr w:rsidR="001364C6" w:rsidRPr="00425E11" w14:paraId="50926795" w14:textId="77777777" w:rsidTr="009A14FF">
        <w:trPr>
          <w:tblHeader/>
        </w:trPr>
        <w:tc>
          <w:tcPr>
            <w:tcW w:w="2160" w:type="dxa"/>
            <w:tcBorders>
              <w:bottom w:val="nil"/>
            </w:tcBorders>
            <w:shd w:val="clear" w:color="auto" w:fill="008272"/>
            <w:hideMark/>
          </w:tcPr>
          <w:p w14:paraId="36AEACBE" w14:textId="77777777" w:rsidR="00B72AE4" w:rsidRPr="00425E11" w:rsidRDefault="00B72AE4" w:rsidP="006752DD">
            <w:pPr>
              <w:pStyle w:val="TableHeader"/>
            </w:pPr>
            <w:r w:rsidRPr="00425E11">
              <w:t>Category</w:t>
            </w:r>
          </w:p>
        </w:tc>
        <w:tc>
          <w:tcPr>
            <w:tcW w:w="7200" w:type="dxa"/>
            <w:tcBorders>
              <w:bottom w:val="nil"/>
            </w:tcBorders>
            <w:shd w:val="clear" w:color="auto" w:fill="008272"/>
            <w:hideMark/>
          </w:tcPr>
          <w:p w14:paraId="6625BB61" w14:textId="77777777" w:rsidR="00B72AE4" w:rsidRPr="00425E11" w:rsidRDefault="00B72AE4" w:rsidP="006752DD">
            <w:pPr>
              <w:pStyle w:val="TableHeader"/>
            </w:pPr>
            <w:r w:rsidRPr="00425E11">
              <w:t>Description</w:t>
            </w:r>
          </w:p>
        </w:tc>
      </w:tr>
      <w:tr w:rsidR="001364C6" w:rsidRPr="00425E11" w14:paraId="1F4DD6EC" w14:textId="77777777" w:rsidTr="009A14FF">
        <w:tc>
          <w:tcPr>
            <w:tcW w:w="2160" w:type="dxa"/>
            <w:tcBorders>
              <w:top w:val="nil"/>
            </w:tcBorders>
            <w:shd w:val="clear" w:color="auto" w:fill="auto"/>
            <w:hideMark/>
          </w:tcPr>
          <w:p w14:paraId="1B9C95D3" w14:textId="4422BBF8" w:rsidR="00B72AE4" w:rsidRPr="00425E11" w:rsidRDefault="00B72AE4" w:rsidP="00BD591B">
            <w:pPr>
              <w:pStyle w:val="TableText"/>
              <w:spacing w:before="60" w:after="60"/>
              <w:rPr>
                <w:rFonts w:asciiTheme="minorHAnsi" w:eastAsiaTheme="minorEastAsia" w:hAnsiTheme="minorHAnsi" w:cstheme="minorHAnsi"/>
              </w:rPr>
            </w:pPr>
            <w:r w:rsidRPr="00425E11">
              <w:rPr>
                <w:rFonts w:asciiTheme="minorHAnsi" w:eastAsiaTheme="minorEastAsia" w:hAnsiTheme="minorHAnsi" w:cstheme="minorHAnsi"/>
              </w:rPr>
              <w:t xml:space="preserve">Microsoft </w:t>
            </w:r>
            <w:r w:rsidR="00755AF9" w:rsidRPr="00425E11">
              <w:rPr>
                <w:rFonts w:asciiTheme="minorHAnsi" w:eastAsiaTheme="minorEastAsia" w:hAnsiTheme="minorHAnsi" w:cstheme="minorHAnsi"/>
              </w:rPr>
              <w:t>activities</w:t>
            </w:r>
          </w:p>
        </w:tc>
        <w:tc>
          <w:tcPr>
            <w:tcW w:w="7200" w:type="dxa"/>
            <w:tcBorders>
              <w:top w:val="nil"/>
            </w:tcBorders>
            <w:shd w:val="clear" w:color="auto" w:fill="auto"/>
          </w:tcPr>
          <w:p w14:paraId="320F75E4" w14:textId="61B20B55" w:rsidR="00B72AE4" w:rsidRPr="00425E11" w:rsidRDefault="001D4FD3" w:rsidP="0055333C">
            <w:pPr>
              <w:pStyle w:val="Bulletlist"/>
            </w:pPr>
            <w:r w:rsidRPr="00425E11">
              <w:t xml:space="preserve">Conduct the </w:t>
            </w:r>
            <w:r w:rsidR="00B72AE4" w:rsidRPr="00425E11">
              <w:t xml:space="preserve">Solution Modeling phase </w:t>
            </w:r>
            <w:r w:rsidR="0028063C" w:rsidRPr="00425E11">
              <w:t>kick</w:t>
            </w:r>
            <w:r w:rsidR="00D12A0B" w:rsidRPr="00425E11">
              <w:t>off</w:t>
            </w:r>
            <w:r w:rsidR="00DB3550" w:rsidRPr="00425E11">
              <w:t>.</w:t>
            </w:r>
          </w:p>
          <w:p w14:paraId="162A7749" w14:textId="4590D15F" w:rsidR="00B72AE4" w:rsidRPr="00425E11" w:rsidRDefault="00B72AE4" w:rsidP="0055333C">
            <w:pPr>
              <w:pStyle w:val="Bulletlist"/>
            </w:pPr>
            <w:r w:rsidRPr="00425E11">
              <w:t>Identify process scenarios for the release</w:t>
            </w:r>
            <w:r w:rsidR="00632116" w:rsidRPr="00425E11">
              <w:t>.</w:t>
            </w:r>
          </w:p>
          <w:p w14:paraId="762EDB9F" w14:textId="1191EC55" w:rsidR="00B72AE4" w:rsidRPr="00425E11" w:rsidRDefault="00B72AE4" w:rsidP="0055333C">
            <w:pPr>
              <w:pStyle w:val="Bulletlist"/>
            </w:pPr>
            <w:r w:rsidRPr="00425E11">
              <w:t>Conduct process modeling workshops (</w:t>
            </w:r>
            <w:r w:rsidR="007973F6">
              <w:t>Microsoft Dynamics 365 Finance and Supply Chain Management</w:t>
            </w:r>
            <w:r w:rsidRPr="00425E11">
              <w:t>)</w:t>
            </w:r>
            <w:r w:rsidR="00632116" w:rsidRPr="00425E11">
              <w:t>.</w:t>
            </w:r>
          </w:p>
          <w:p w14:paraId="34244916" w14:textId="36856DDF" w:rsidR="00B72AE4" w:rsidRPr="00425E11" w:rsidRDefault="00B72AE4" w:rsidP="0055333C">
            <w:pPr>
              <w:pStyle w:val="Bulletlist"/>
            </w:pPr>
            <w:r w:rsidRPr="00425E11">
              <w:t>Review fit requirements (</w:t>
            </w:r>
            <w:r w:rsidR="007973F6">
              <w:t>Microsoft Dynamics 365 Finance and Supply Chain Management</w:t>
            </w:r>
            <w:r w:rsidRPr="00425E11">
              <w:t>)</w:t>
            </w:r>
            <w:r w:rsidR="00632116" w:rsidRPr="00425E11">
              <w:t>.</w:t>
            </w:r>
          </w:p>
          <w:p w14:paraId="6F149566" w14:textId="782555D8" w:rsidR="00B72AE4" w:rsidRPr="00425E11" w:rsidRDefault="00B72AE4" w:rsidP="0055333C">
            <w:pPr>
              <w:pStyle w:val="Bulletlist"/>
            </w:pPr>
            <w:r w:rsidRPr="00425E11">
              <w:t xml:space="preserve">Conduct </w:t>
            </w:r>
            <w:r w:rsidR="007867CD" w:rsidRPr="00425E11">
              <w:t xml:space="preserve">a </w:t>
            </w:r>
            <w:r w:rsidRPr="00425E11">
              <w:t>high-level customization workshop (</w:t>
            </w:r>
            <w:r w:rsidR="007973F6">
              <w:t>Microsoft Dynamics 365 Finance and Supply Chain Management</w:t>
            </w:r>
            <w:r w:rsidRPr="00425E11">
              <w:t>)</w:t>
            </w:r>
            <w:r w:rsidR="00632116" w:rsidRPr="00425E11">
              <w:t>.</w:t>
            </w:r>
          </w:p>
          <w:p w14:paraId="03B4640B" w14:textId="578DC584" w:rsidR="00B72AE4" w:rsidRPr="00425E11" w:rsidRDefault="00B72AE4" w:rsidP="0055333C">
            <w:pPr>
              <w:pStyle w:val="Bulletlist"/>
            </w:pPr>
            <w:r w:rsidRPr="00425E11">
              <w:t xml:space="preserve">Load Solution Modeling information into </w:t>
            </w:r>
            <w:r w:rsidR="00A166F8">
              <w:t xml:space="preserve">Azure </w:t>
            </w:r>
            <w:r w:rsidR="00E66CBE">
              <w:t>DevOps</w:t>
            </w:r>
            <w:r w:rsidR="00632116" w:rsidRPr="00425E11">
              <w:t>.</w:t>
            </w:r>
          </w:p>
          <w:p w14:paraId="3A6EA262" w14:textId="4061924E" w:rsidR="00B72AE4" w:rsidRPr="00425E11" w:rsidRDefault="00B72AE4" w:rsidP="0055333C">
            <w:pPr>
              <w:pStyle w:val="Bulletlist"/>
            </w:pPr>
            <w:r w:rsidRPr="00425E11">
              <w:t xml:space="preserve">Create </w:t>
            </w:r>
            <w:r w:rsidR="002405C2" w:rsidRPr="00425E11">
              <w:t xml:space="preserve">the </w:t>
            </w:r>
            <w:r w:rsidRPr="00425E11">
              <w:t>baseline configuration</w:t>
            </w:r>
            <w:r w:rsidR="002405C2" w:rsidRPr="00425E11">
              <w:t>.</w:t>
            </w:r>
          </w:p>
          <w:p w14:paraId="41585FC5" w14:textId="48FA3B7F" w:rsidR="00B72AE4" w:rsidRPr="00425E11" w:rsidRDefault="00B72AE4" w:rsidP="0055333C">
            <w:pPr>
              <w:pStyle w:val="Bulletlist"/>
            </w:pPr>
            <w:r w:rsidRPr="00425E11">
              <w:t>Load</w:t>
            </w:r>
            <w:r w:rsidR="002F1529">
              <w:t xml:space="preserve"> the</w:t>
            </w:r>
            <w:r w:rsidRPr="00425E11">
              <w:t xml:space="preserve"> required </w:t>
            </w:r>
            <w:r w:rsidR="00403DB9" w:rsidRPr="00425E11">
              <w:t>C</w:t>
            </w:r>
            <w:r w:rsidRPr="00425E11">
              <w:t>ustomer data</w:t>
            </w:r>
            <w:r w:rsidR="002405C2" w:rsidRPr="00425E11">
              <w:t>.</w:t>
            </w:r>
          </w:p>
          <w:p w14:paraId="765EDE0E" w14:textId="1F7B5E8F" w:rsidR="00B72AE4" w:rsidRPr="00425E11" w:rsidRDefault="00B72AE4" w:rsidP="0055333C">
            <w:pPr>
              <w:pStyle w:val="Bulletlist"/>
            </w:pPr>
            <w:r w:rsidRPr="00425E11">
              <w:t>Demo</w:t>
            </w:r>
            <w:r w:rsidR="002405C2" w:rsidRPr="00425E11">
              <w:t>nstrate the</w:t>
            </w:r>
            <w:r w:rsidRPr="00425E11">
              <w:t xml:space="preserve"> baseline configuration</w:t>
            </w:r>
            <w:r w:rsidR="002405C2" w:rsidRPr="00425E11">
              <w:t>.</w:t>
            </w:r>
          </w:p>
          <w:p w14:paraId="31D3A42B" w14:textId="4AA6C336" w:rsidR="00B72AE4" w:rsidRPr="00425E11" w:rsidRDefault="00B72AE4" w:rsidP="0055333C">
            <w:pPr>
              <w:pStyle w:val="Bulletlist"/>
              <w:rPr>
                <w:rFonts w:asciiTheme="minorHAnsi" w:hAnsiTheme="minorHAnsi"/>
              </w:rPr>
            </w:pPr>
            <w:r w:rsidRPr="00425E11">
              <w:t xml:space="preserve">Document outcomes </w:t>
            </w:r>
            <w:r w:rsidR="00823D52">
              <w:t>[</w:t>
            </w:r>
            <w:r w:rsidRPr="00425E11">
              <w:t>update</w:t>
            </w:r>
            <w:r w:rsidR="002405C2" w:rsidRPr="00425E11">
              <w:t xml:space="preserve"> the</w:t>
            </w:r>
            <w:r w:rsidRPr="00425E11">
              <w:t xml:space="preserve"> </w:t>
            </w:r>
            <w:r w:rsidR="00823D52">
              <w:t>Solution Design Document (</w:t>
            </w:r>
            <w:r w:rsidRPr="00425E11">
              <w:t>SDD)</w:t>
            </w:r>
            <w:r w:rsidR="00823D52">
              <w:t>]</w:t>
            </w:r>
            <w:r w:rsidR="002405C2" w:rsidRPr="00425E11">
              <w:t xml:space="preserve">. </w:t>
            </w:r>
          </w:p>
        </w:tc>
      </w:tr>
      <w:tr w:rsidR="003C238C" w:rsidRPr="00425E11" w14:paraId="34837319" w14:textId="77777777" w:rsidTr="009A14FF">
        <w:tc>
          <w:tcPr>
            <w:tcW w:w="2160" w:type="dxa"/>
            <w:shd w:val="clear" w:color="auto" w:fill="auto"/>
          </w:tcPr>
          <w:p w14:paraId="083AD249" w14:textId="0391E6A6" w:rsidR="00B72AE4" w:rsidRPr="00425E11" w:rsidRDefault="00B72AE4" w:rsidP="00BD591B">
            <w:pPr>
              <w:pStyle w:val="TableText"/>
              <w:spacing w:before="60" w:after="60"/>
              <w:rPr>
                <w:rFonts w:asciiTheme="minorHAnsi" w:eastAsiaTheme="minorEastAsia" w:hAnsiTheme="minorHAnsi" w:cstheme="minorHAnsi"/>
              </w:rPr>
            </w:pPr>
            <w:r w:rsidRPr="00425E11">
              <w:rPr>
                <w:rFonts w:asciiTheme="minorHAnsi" w:eastAsiaTheme="minorEastAsia" w:hAnsiTheme="minorHAnsi" w:cstheme="minorHAnsi"/>
              </w:rPr>
              <w:t xml:space="preserve">Customer </w:t>
            </w:r>
            <w:r w:rsidR="00755AF9" w:rsidRPr="00425E11">
              <w:rPr>
                <w:rFonts w:asciiTheme="minorHAnsi" w:eastAsiaTheme="minorEastAsia" w:hAnsiTheme="minorHAnsi" w:cstheme="minorHAnsi"/>
              </w:rPr>
              <w:t>activities</w:t>
            </w:r>
          </w:p>
        </w:tc>
        <w:tc>
          <w:tcPr>
            <w:tcW w:w="7200" w:type="dxa"/>
            <w:shd w:val="clear" w:color="auto" w:fill="auto"/>
          </w:tcPr>
          <w:p w14:paraId="53A1F6FC" w14:textId="7A9BD1F8" w:rsidR="00B72AE4" w:rsidRPr="00425E11" w:rsidRDefault="00B72AE4" w:rsidP="0055333C">
            <w:pPr>
              <w:pStyle w:val="Bulletlist"/>
              <w:rPr>
                <w:rFonts w:asciiTheme="minorHAnsi" w:hAnsiTheme="minorHAnsi"/>
              </w:rPr>
            </w:pPr>
            <w:r w:rsidRPr="00425E11">
              <w:t xml:space="preserve">Participate in the </w:t>
            </w:r>
            <w:r w:rsidR="00DC0561" w:rsidRPr="00425E11">
              <w:t>w</w:t>
            </w:r>
            <w:r w:rsidRPr="00425E11">
              <w:t>orkshop activities</w:t>
            </w:r>
            <w:r w:rsidR="00141D7E" w:rsidRPr="00425E11">
              <w:t>.</w:t>
            </w:r>
          </w:p>
          <w:p w14:paraId="078D11CB" w14:textId="35A5F9A3" w:rsidR="00B72AE4" w:rsidRPr="00425E11" w:rsidRDefault="00B72AE4" w:rsidP="0055333C">
            <w:pPr>
              <w:pStyle w:val="Bulletlist"/>
              <w:rPr>
                <w:rFonts w:asciiTheme="minorHAnsi" w:hAnsiTheme="minorHAnsi"/>
              </w:rPr>
            </w:pPr>
            <w:r w:rsidRPr="00425E11">
              <w:t xml:space="preserve">Review </w:t>
            </w:r>
            <w:r w:rsidR="001D4FD3" w:rsidRPr="00425E11">
              <w:t xml:space="preserve">the product functionality that is demonstrated in the Solution Modeling workshops </w:t>
            </w:r>
            <w:r w:rsidR="00713EC1">
              <w:t>to</w:t>
            </w:r>
            <w:r w:rsidRPr="00425E11">
              <w:t xml:space="preserve"> </w:t>
            </w:r>
            <w:r w:rsidR="00760D4F" w:rsidRPr="00425E11">
              <w:t>validate</w:t>
            </w:r>
            <w:r w:rsidRPr="00425E11">
              <w:t xml:space="preserve"> </w:t>
            </w:r>
            <w:r w:rsidR="00CA0D35">
              <w:t xml:space="preserve">that </w:t>
            </w:r>
            <w:r w:rsidRPr="00425E11">
              <w:t xml:space="preserve">customizations </w:t>
            </w:r>
            <w:r w:rsidR="001D4FD3" w:rsidRPr="00425E11">
              <w:t>can be</w:t>
            </w:r>
            <w:r w:rsidRPr="00425E11">
              <w:t xml:space="preserve"> reduced by adapting standard out-of-</w:t>
            </w:r>
            <w:r w:rsidR="00141D7E" w:rsidRPr="00425E11">
              <w:t>the-</w:t>
            </w:r>
            <w:r w:rsidRPr="00425E11">
              <w:t>box functionality</w:t>
            </w:r>
            <w:r w:rsidR="001D4FD3" w:rsidRPr="00425E11">
              <w:t>.</w:t>
            </w:r>
          </w:p>
          <w:p w14:paraId="49F04FF8" w14:textId="4946440D" w:rsidR="00B72AE4" w:rsidRPr="00425E11" w:rsidRDefault="00B72AE4" w:rsidP="0055333C">
            <w:pPr>
              <w:pStyle w:val="Bulletlist"/>
              <w:rPr>
                <w:rFonts w:asciiTheme="minorHAnsi" w:hAnsiTheme="minorHAnsi"/>
              </w:rPr>
            </w:pPr>
            <w:r w:rsidRPr="00425E11">
              <w:t>Identify business SME</w:t>
            </w:r>
            <w:r w:rsidR="002405C2" w:rsidRPr="00425E11">
              <w:t>s</w:t>
            </w:r>
            <w:r w:rsidRPr="00425E11">
              <w:t xml:space="preserve"> </w:t>
            </w:r>
            <w:r w:rsidR="002405C2" w:rsidRPr="00425E11">
              <w:t xml:space="preserve">that will </w:t>
            </w:r>
            <w:r w:rsidRPr="00425E11">
              <w:t xml:space="preserve">participate in </w:t>
            </w:r>
            <w:r w:rsidR="00713EC1" w:rsidRPr="00E87BFD">
              <w:rPr>
                <w:lang w:val="en-GB"/>
              </w:rPr>
              <w:t>workshops</w:t>
            </w:r>
            <w:r w:rsidR="00713EC1">
              <w:t xml:space="preserve"> and</w:t>
            </w:r>
            <w:r w:rsidRPr="00425E11">
              <w:t xml:space="preserve"> confirm </w:t>
            </w:r>
            <w:r w:rsidR="002405C2" w:rsidRPr="00425E11">
              <w:t xml:space="preserve">their </w:t>
            </w:r>
            <w:r w:rsidRPr="00425E11">
              <w:t>availability</w:t>
            </w:r>
            <w:r w:rsidR="00F428DE">
              <w:t xml:space="preserve"> to attend</w:t>
            </w:r>
            <w:r w:rsidR="002405C2" w:rsidRPr="00425E11">
              <w:t>.</w:t>
            </w:r>
          </w:p>
          <w:p w14:paraId="733788AE" w14:textId="64CF601C" w:rsidR="00B72AE4" w:rsidRPr="00425E11" w:rsidRDefault="00A840C2" w:rsidP="0055333C">
            <w:pPr>
              <w:pStyle w:val="Bulletlist"/>
              <w:rPr>
                <w:rFonts w:asciiTheme="minorHAnsi" w:hAnsiTheme="minorHAnsi"/>
              </w:rPr>
            </w:pPr>
            <w:r w:rsidRPr="00425E11">
              <w:t>Provide and document business reasons for not adapting out-of-box functionality</w:t>
            </w:r>
            <w:r w:rsidR="002405C2" w:rsidRPr="00425E11">
              <w:t>.</w:t>
            </w:r>
          </w:p>
        </w:tc>
      </w:tr>
      <w:tr w:rsidR="003C238C" w:rsidRPr="00425E11" w14:paraId="05058B77" w14:textId="77777777" w:rsidTr="009A14FF">
        <w:tc>
          <w:tcPr>
            <w:tcW w:w="2160" w:type="dxa"/>
            <w:shd w:val="clear" w:color="auto" w:fill="auto"/>
            <w:hideMark/>
          </w:tcPr>
          <w:p w14:paraId="31E35189" w14:textId="0F4A21B5" w:rsidR="00B72AE4" w:rsidRPr="00425E11" w:rsidRDefault="00B72AE4" w:rsidP="00BD591B">
            <w:pPr>
              <w:pStyle w:val="TableText"/>
              <w:spacing w:before="60" w:after="60"/>
              <w:rPr>
                <w:rFonts w:asciiTheme="minorHAnsi" w:eastAsiaTheme="minorEastAsia" w:hAnsiTheme="minorHAnsi" w:cstheme="minorHAnsi"/>
              </w:rPr>
            </w:pPr>
            <w:r w:rsidRPr="00425E11">
              <w:rPr>
                <w:rFonts w:asciiTheme="minorHAnsi" w:eastAsiaTheme="minorEastAsia" w:hAnsiTheme="minorHAnsi" w:cstheme="minorHAnsi"/>
              </w:rPr>
              <w:t xml:space="preserve">Exit </w:t>
            </w:r>
            <w:r w:rsidR="00755AF9" w:rsidRPr="00425E11">
              <w:rPr>
                <w:rFonts w:asciiTheme="minorHAnsi" w:eastAsiaTheme="minorEastAsia" w:hAnsiTheme="minorHAnsi" w:cstheme="minorHAnsi"/>
              </w:rPr>
              <w:t>criteria</w:t>
            </w:r>
          </w:p>
        </w:tc>
        <w:tc>
          <w:tcPr>
            <w:tcW w:w="7200" w:type="dxa"/>
            <w:shd w:val="clear" w:color="auto" w:fill="auto"/>
            <w:hideMark/>
          </w:tcPr>
          <w:p w14:paraId="43C8BD40" w14:textId="4342506D" w:rsidR="00A840C2" w:rsidRPr="00425E11" w:rsidRDefault="00E747A9" w:rsidP="0055333C">
            <w:pPr>
              <w:pStyle w:val="Bulletlist"/>
            </w:pPr>
            <w:r w:rsidRPr="00425E11">
              <w:t xml:space="preserve">The </w:t>
            </w:r>
            <w:r w:rsidR="00A840C2" w:rsidRPr="00425E11">
              <w:t>business process list</w:t>
            </w:r>
            <w:r w:rsidRPr="00425E11">
              <w:t xml:space="preserve"> has been validated.</w:t>
            </w:r>
          </w:p>
          <w:p w14:paraId="07110E67" w14:textId="5BAE7D37" w:rsidR="00A840C2" w:rsidRPr="00425E11" w:rsidRDefault="001D4FD3" w:rsidP="0055333C">
            <w:pPr>
              <w:pStyle w:val="Bulletlist"/>
            </w:pPr>
            <w:r w:rsidRPr="00425E11">
              <w:t>The requirement list has been validated.</w:t>
            </w:r>
          </w:p>
          <w:p w14:paraId="34624A34" w14:textId="3D5F8288" w:rsidR="00A840C2" w:rsidRPr="00425E11" w:rsidRDefault="00E747A9" w:rsidP="0055333C">
            <w:pPr>
              <w:pStyle w:val="Bulletlist"/>
            </w:pPr>
            <w:r w:rsidRPr="00425E11">
              <w:t xml:space="preserve">The out-of-the-box </w:t>
            </w:r>
            <w:r w:rsidR="00A840C2" w:rsidRPr="00425E11">
              <w:t>baseline system</w:t>
            </w:r>
            <w:r w:rsidRPr="00425E11">
              <w:t xml:space="preserve"> has been configured.</w:t>
            </w:r>
          </w:p>
          <w:p w14:paraId="39C57CFD" w14:textId="2A5CD9EE" w:rsidR="00A840C2" w:rsidRPr="00425E11" w:rsidRDefault="0094746F" w:rsidP="0055333C">
            <w:pPr>
              <w:pStyle w:val="Bulletlist"/>
            </w:pPr>
            <w:r>
              <w:lastRenderedPageBreak/>
              <w:t>A f</w:t>
            </w:r>
            <w:r w:rsidRPr="00425E11">
              <w:t xml:space="preserve">it </w:t>
            </w:r>
            <w:r w:rsidR="00A840C2" w:rsidRPr="00425E11">
              <w:t>demo</w:t>
            </w:r>
            <w:r>
              <w:t>nstration</w:t>
            </w:r>
            <w:r w:rsidR="00A840C2" w:rsidRPr="00425E11">
              <w:t xml:space="preserve"> </w:t>
            </w:r>
            <w:r w:rsidR="001D4FD3" w:rsidRPr="00425E11">
              <w:t>has been conducted with the</w:t>
            </w:r>
            <w:r w:rsidR="00A840C2" w:rsidRPr="00425E11">
              <w:t xml:space="preserve"> </w:t>
            </w:r>
            <w:r w:rsidR="00403DB9" w:rsidRPr="00425E11">
              <w:t>C</w:t>
            </w:r>
            <w:r w:rsidR="00A840C2" w:rsidRPr="00425E11">
              <w:t>ustomer</w:t>
            </w:r>
            <w:r w:rsidR="001D4FD3" w:rsidRPr="00425E11">
              <w:t xml:space="preserve"> to demonstrate how the Microsoft Dynamics product works.</w:t>
            </w:r>
          </w:p>
          <w:p w14:paraId="1912E5C6" w14:textId="0B2007DC" w:rsidR="00B72AE4" w:rsidRPr="00425E11" w:rsidRDefault="00E747A9" w:rsidP="0055333C">
            <w:pPr>
              <w:pStyle w:val="Bulletlist"/>
              <w:rPr>
                <w:rFonts w:asciiTheme="minorHAnsi" w:hAnsiTheme="minorHAnsi"/>
              </w:rPr>
            </w:pPr>
            <w:r w:rsidRPr="00425E11">
              <w:t>The SDD has been updated.</w:t>
            </w:r>
          </w:p>
        </w:tc>
      </w:tr>
      <w:tr w:rsidR="003C238C" w:rsidRPr="00425E11" w14:paraId="59611835" w14:textId="77777777" w:rsidTr="009A14FF">
        <w:trPr>
          <w:cantSplit/>
        </w:trPr>
        <w:tc>
          <w:tcPr>
            <w:tcW w:w="2160" w:type="dxa"/>
            <w:shd w:val="clear" w:color="auto" w:fill="auto"/>
          </w:tcPr>
          <w:p w14:paraId="40C3FFFD" w14:textId="3FEB5104" w:rsidR="00B72AE4" w:rsidRPr="00425E11" w:rsidRDefault="00B72AE4" w:rsidP="00BD591B">
            <w:pPr>
              <w:pStyle w:val="TableText"/>
              <w:spacing w:before="60" w:after="60"/>
              <w:rPr>
                <w:rFonts w:asciiTheme="minorHAnsi" w:eastAsiaTheme="minorEastAsia" w:hAnsiTheme="minorHAnsi" w:cstheme="minorHAnsi"/>
              </w:rPr>
            </w:pPr>
            <w:r w:rsidRPr="00425E11">
              <w:rPr>
                <w:rFonts w:asciiTheme="minorHAnsi" w:eastAsiaTheme="minorEastAsia" w:hAnsiTheme="minorHAnsi" w:cstheme="minorHAnsi"/>
              </w:rPr>
              <w:lastRenderedPageBreak/>
              <w:t xml:space="preserve">Key </w:t>
            </w:r>
            <w:r w:rsidR="00755AF9" w:rsidRPr="00425E11">
              <w:rPr>
                <w:rFonts w:asciiTheme="minorHAnsi" w:eastAsiaTheme="minorEastAsia" w:hAnsiTheme="minorHAnsi" w:cstheme="minorHAnsi"/>
              </w:rPr>
              <w:t>assumptions</w:t>
            </w:r>
          </w:p>
        </w:tc>
        <w:tc>
          <w:tcPr>
            <w:tcW w:w="7200" w:type="dxa"/>
            <w:shd w:val="clear" w:color="auto" w:fill="auto"/>
            <w:hideMark/>
          </w:tcPr>
          <w:p w14:paraId="46B18304" w14:textId="6CAF2638" w:rsidR="00760D4F" w:rsidRPr="00425E11" w:rsidRDefault="00197B1D" w:rsidP="0055333C">
            <w:pPr>
              <w:pStyle w:val="Bulletlist"/>
              <w:rPr>
                <w:rFonts w:asciiTheme="minorHAnsi" w:hAnsiTheme="minorHAnsi"/>
              </w:rPr>
            </w:pPr>
            <w:r w:rsidRPr="00425E11">
              <w:t xml:space="preserve">The </w:t>
            </w:r>
            <w:r w:rsidR="00760D4F" w:rsidRPr="00425E11">
              <w:t xml:space="preserve">Microsoft project team will create </w:t>
            </w:r>
            <w:r w:rsidR="007F49F1" w:rsidRPr="00425E11">
              <w:t xml:space="preserve">a </w:t>
            </w:r>
            <w:r w:rsidR="003C61E7">
              <w:t>S</w:t>
            </w:r>
            <w:r w:rsidR="003C61E7" w:rsidRPr="00425E11">
              <w:t xml:space="preserve">olution </w:t>
            </w:r>
            <w:r w:rsidR="00760D4F" w:rsidRPr="00425E11">
              <w:t xml:space="preserve">model </w:t>
            </w:r>
            <w:r w:rsidR="007F49F1" w:rsidRPr="00425E11">
              <w:t xml:space="preserve">that is </w:t>
            </w:r>
            <w:r w:rsidR="00760D4F" w:rsidRPr="00425E11">
              <w:t xml:space="preserve">based on the scope described in </w:t>
            </w:r>
            <w:r w:rsidR="007F49F1" w:rsidRPr="00425E11">
              <w:t xml:space="preserve">this </w:t>
            </w:r>
            <w:r w:rsidR="00F92EFA" w:rsidRPr="00425E11">
              <w:t>SOW</w:t>
            </w:r>
            <w:r w:rsidR="00760D4F" w:rsidRPr="00425E11">
              <w:t>.</w:t>
            </w:r>
            <w:r w:rsidR="004209EC" w:rsidRPr="00425E11">
              <w:t xml:space="preserve"> </w:t>
            </w:r>
            <w:r w:rsidR="00760D4F" w:rsidRPr="00425E11">
              <w:t>Any other process</w:t>
            </w:r>
            <w:r w:rsidR="007F49F1" w:rsidRPr="00425E11">
              <w:t xml:space="preserve"> or </w:t>
            </w:r>
            <w:r w:rsidR="00760D4F" w:rsidRPr="00425E11">
              <w:t xml:space="preserve">functionality requirements will be addressed using the </w:t>
            </w:r>
            <w:r w:rsidR="003C61E7">
              <w:fldChar w:fldCharType="begin"/>
            </w:r>
            <w:r w:rsidR="003C61E7">
              <w:instrText xml:space="preserve"> REF _Ref495933218 \h </w:instrText>
            </w:r>
            <w:r w:rsidR="003C61E7">
              <w:fldChar w:fldCharType="separate"/>
            </w:r>
            <w:r w:rsidR="003C61E7" w:rsidRPr="00425E11">
              <w:t>Change management process</w:t>
            </w:r>
            <w:r w:rsidR="003C61E7">
              <w:fldChar w:fldCharType="end"/>
            </w:r>
            <w:r w:rsidR="00760D4F" w:rsidRPr="00425E11">
              <w:t xml:space="preserve"> defined in </w:t>
            </w:r>
            <w:r w:rsidR="007F49F1" w:rsidRPr="00425E11">
              <w:t xml:space="preserve">Section </w:t>
            </w:r>
            <w:r w:rsidR="00132C66">
              <w:fldChar w:fldCharType="begin"/>
            </w:r>
            <w:r w:rsidR="00132C66">
              <w:instrText xml:space="preserve"> REF _Ref495933218 \r \h </w:instrText>
            </w:r>
            <w:r w:rsidR="00132C66">
              <w:fldChar w:fldCharType="separate"/>
            </w:r>
            <w:r w:rsidR="00132C66">
              <w:t>2.12</w:t>
            </w:r>
            <w:r w:rsidR="00132C66">
              <w:fldChar w:fldCharType="end"/>
            </w:r>
            <w:r w:rsidRPr="00425E11">
              <w:t>.</w:t>
            </w:r>
          </w:p>
          <w:p w14:paraId="5425A03F" w14:textId="735F85BA" w:rsidR="00B72AE4" w:rsidRPr="00425E11" w:rsidRDefault="00B72AE4" w:rsidP="0055333C">
            <w:pPr>
              <w:pStyle w:val="Bulletlist"/>
              <w:rPr>
                <w:rFonts w:asciiTheme="minorHAnsi" w:hAnsiTheme="minorHAnsi"/>
              </w:rPr>
            </w:pPr>
            <w:r w:rsidRPr="00425E11">
              <w:t xml:space="preserve">Workshops will be conducted </w:t>
            </w:r>
            <w:r w:rsidR="00197B1D" w:rsidRPr="00425E11">
              <w:t xml:space="preserve">at the </w:t>
            </w:r>
            <w:r w:rsidRPr="00425E11">
              <w:t xml:space="preserve">client site </w:t>
            </w:r>
            <w:r w:rsidR="000055AF">
              <w:t xml:space="preserve">in </w:t>
            </w:r>
            <w:r w:rsidR="000055AF" w:rsidRPr="00431C44">
              <w:t>Stockholm, Sweden</w:t>
            </w:r>
            <w:r w:rsidR="00197B1D" w:rsidRPr="00425E11">
              <w:t>.</w:t>
            </w:r>
          </w:p>
          <w:p w14:paraId="42818540" w14:textId="616C9458" w:rsidR="00B72AE4" w:rsidRPr="00425E11" w:rsidRDefault="00B72AE4" w:rsidP="0055333C">
            <w:pPr>
              <w:pStyle w:val="Bulletlist"/>
              <w:rPr>
                <w:rFonts w:asciiTheme="minorHAnsi" w:hAnsiTheme="minorHAnsi"/>
              </w:rPr>
            </w:pPr>
            <w:r w:rsidRPr="00425E11">
              <w:t>Client resources will be available for scheduled workshops</w:t>
            </w:r>
            <w:r w:rsidR="00A840C2" w:rsidRPr="00425E11">
              <w:t xml:space="preserve"> and </w:t>
            </w:r>
            <w:r w:rsidRPr="00425E11">
              <w:t>activities</w:t>
            </w:r>
            <w:r w:rsidR="00197B1D" w:rsidRPr="00425E11">
              <w:t>.</w:t>
            </w:r>
          </w:p>
          <w:p w14:paraId="7DE1C575" w14:textId="2E9DD6A8" w:rsidR="00B72AE4" w:rsidRPr="00425E11" w:rsidRDefault="00197B1D" w:rsidP="0055333C">
            <w:pPr>
              <w:pStyle w:val="Bulletlist"/>
              <w:rPr>
                <w:rFonts w:asciiTheme="minorHAnsi" w:hAnsiTheme="minorHAnsi"/>
              </w:rPr>
            </w:pPr>
            <w:r w:rsidRPr="00425E11">
              <w:t xml:space="preserve">The client </w:t>
            </w:r>
            <w:r w:rsidR="00A840C2" w:rsidRPr="00425E11">
              <w:t xml:space="preserve">will provide </w:t>
            </w:r>
            <w:r w:rsidRPr="00425E11">
              <w:t xml:space="preserve">the </w:t>
            </w:r>
            <w:r w:rsidR="00A840C2" w:rsidRPr="00425E11">
              <w:t xml:space="preserve">information and data required to develop the </w:t>
            </w:r>
            <w:r w:rsidR="005C7024">
              <w:t>S</w:t>
            </w:r>
            <w:r w:rsidR="00A840C2" w:rsidRPr="00425E11">
              <w:t>olution model</w:t>
            </w:r>
            <w:r w:rsidRPr="00425E11">
              <w:t>.</w:t>
            </w:r>
          </w:p>
        </w:tc>
      </w:tr>
    </w:tbl>
    <w:p w14:paraId="35C26104" w14:textId="418FD44E" w:rsidR="000D7F7F" w:rsidRPr="00425E11" w:rsidRDefault="000D7F7F" w:rsidP="00E064D8">
      <w:pPr>
        <w:pStyle w:val="Heading3"/>
      </w:pPr>
      <w:bookmarkStart w:id="358" w:name="_Ref496106391"/>
      <w:bookmarkStart w:id="359" w:name="_Toc34573990"/>
      <w:r w:rsidRPr="00425E11">
        <w:t xml:space="preserve">Build </w:t>
      </w:r>
      <w:r w:rsidR="001B0AE7" w:rsidRPr="00425E11">
        <w:t>phase</w:t>
      </w:r>
      <w:bookmarkEnd w:id="358"/>
      <w:bookmarkEnd w:id="359"/>
    </w:p>
    <w:p w14:paraId="1E5DC7C8" w14:textId="7840C624" w:rsidR="00A840C2" w:rsidRPr="00425E11" w:rsidRDefault="00A840C2" w:rsidP="00A840C2">
      <w:r w:rsidRPr="00425E11">
        <w:t xml:space="preserve">The Build phase is an iterative phase during which the </w:t>
      </w:r>
      <w:r w:rsidR="005C7024">
        <w:t>S</w:t>
      </w:r>
      <w:r w:rsidR="005C7024" w:rsidRPr="00425E11">
        <w:t xml:space="preserve">olution </w:t>
      </w:r>
      <w:r w:rsidR="001554B5" w:rsidRPr="00425E11">
        <w:t xml:space="preserve">gaps </w:t>
      </w:r>
      <w:r w:rsidR="00484286" w:rsidRPr="00425E11">
        <w:t xml:space="preserve">will be </w:t>
      </w:r>
      <w:r w:rsidR="001554B5" w:rsidRPr="00425E11">
        <w:t xml:space="preserve">developed and tested. </w:t>
      </w:r>
      <w:r w:rsidRPr="00425E11">
        <w:t xml:space="preserve">The Build </w:t>
      </w:r>
      <w:r w:rsidR="00891360" w:rsidRPr="00425E11">
        <w:t>p</w:t>
      </w:r>
      <w:r w:rsidRPr="00425E11">
        <w:t>hase consists of the following activity sets:</w:t>
      </w:r>
    </w:p>
    <w:p w14:paraId="0EC60DEA" w14:textId="77777777" w:rsidR="00A840C2" w:rsidRPr="00425E11" w:rsidRDefault="00A840C2" w:rsidP="001554B5">
      <w:pPr>
        <w:pStyle w:val="Bulletlist"/>
      </w:pPr>
      <w:r w:rsidRPr="00425E11">
        <w:t>Analysis</w:t>
      </w:r>
    </w:p>
    <w:p w14:paraId="5F107DB5" w14:textId="77777777" w:rsidR="00A840C2" w:rsidRPr="00425E11" w:rsidRDefault="00A840C2" w:rsidP="001554B5">
      <w:pPr>
        <w:pStyle w:val="Bulletlist"/>
      </w:pPr>
      <w:r w:rsidRPr="00425E11">
        <w:t>Design</w:t>
      </w:r>
    </w:p>
    <w:p w14:paraId="16B36F55" w14:textId="77777777" w:rsidR="00A840C2" w:rsidRPr="00425E11" w:rsidRDefault="00A840C2" w:rsidP="001554B5">
      <w:pPr>
        <w:pStyle w:val="Bulletlist"/>
      </w:pPr>
      <w:r w:rsidRPr="00425E11">
        <w:t>Development</w:t>
      </w:r>
    </w:p>
    <w:p w14:paraId="7CC2DCE7" w14:textId="1D03CDF3" w:rsidR="00A840C2" w:rsidRPr="00425E11" w:rsidRDefault="00A840C2" w:rsidP="001554B5">
      <w:pPr>
        <w:pStyle w:val="Bulletlist"/>
      </w:pPr>
      <w:r w:rsidRPr="00425E11">
        <w:t xml:space="preserve">Iteration </w:t>
      </w:r>
      <w:r w:rsidR="00581DBB" w:rsidRPr="00425E11">
        <w:t>T</w:t>
      </w:r>
      <w:r w:rsidRPr="00425E11">
        <w:t>esting</w:t>
      </w:r>
    </w:p>
    <w:p w14:paraId="5AA17FA1" w14:textId="67FE4E7C" w:rsidR="00A840C2" w:rsidRPr="00425E11" w:rsidRDefault="00A840C2" w:rsidP="00A840C2">
      <w:r w:rsidRPr="00B94C6D">
        <w:t>During</w:t>
      </w:r>
      <w:r w:rsidRPr="00425E11">
        <w:t xml:space="preserve"> this phase, a defined set of functionalities </w:t>
      </w:r>
      <w:r w:rsidR="00484286" w:rsidRPr="00425E11">
        <w:t xml:space="preserve">will be </w:t>
      </w:r>
      <w:r w:rsidRPr="00425E11">
        <w:t xml:space="preserve">completed in </w:t>
      </w:r>
      <w:r w:rsidR="00760D4F" w:rsidRPr="00425E11">
        <w:t xml:space="preserve">a </w:t>
      </w:r>
      <w:r w:rsidRPr="00425E11">
        <w:t>parallel, iterative</w:t>
      </w:r>
      <w:r w:rsidR="00760D4F" w:rsidRPr="00425E11">
        <w:t>,</w:t>
      </w:r>
      <w:r w:rsidRPr="00425E11">
        <w:t xml:space="preserve"> and repetitive </w:t>
      </w:r>
      <w:r w:rsidR="00484286" w:rsidRPr="00425E11">
        <w:t xml:space="preserve">manner that enhances </w:t>
      </w:r>
      <w:r w:rsidRPr="00425E11">
        <w:t xml:space="preserve">quality and consistency. The Build phase follows </w:t>
      </w:r>
      <w:r w:rsidR="00484286" w:rsidRPr="00425E11">
        <w:t xml:space="preserve">the </w:t>
      </w:r>
      <w:r w:rsidRPr="00425E11">
        <w:t xml:space="preserve">iterative </w:t>
      </w:r>
      <w:r w:rsidR="00F351A0">
        <w:t>mitigation</w:t>
      </w:r>
      <w:r w:rsidR="00F351A0" w:rsidRPr="00425E11">
        <w:t xml:space="preserve"> </w:t>
      </w:r>
      <w:r w:rsidRPr="00425E11">
        <w:t>of gaps based on solution layering.</w:t>
      </w:r>
    </w:p>
    <w:p w14:paraId="00AA2B1E" w14:textId="7D04157F" w:rsidR="00A840C2" w:rsidRPr="00425E11" w:rsidRDefault="00A840C2" w:rsidP="00A840C2">
      <w:r w:rsidRPr="00425E11">
        <w:t>The goals of the Build phase are</w:t>
      </w:r>
      <w:r w:rsidR="00484286" w:rsidRPr="00425E11">
        <w:t xml:space="preserve"> to</w:t>
      </w:r>
      <w:r w:rsidRPr="00425E11">
        <w:t>:</w:t>
      </w:r>
    </w:p>
    <w:p w14:paraId="1B44D965" w14:textId="73B60C0C" w:rsidR="00A840C2" w:rsidRPr="00425E11" w:rsidRDefault="00760D4F" w:rsidP="001554B5">
      <w:pPr>
        <w:pStyle w:val="Bulletlist"/>
      </w:pPr>
      <w:r w:rsidRPr="00425E11">
        <w:t>Validate</w:t>
      </w:r>
      <w:r w:rsidR="00A840C2" w:rsidRPr="00425E11">
        <w:t xml:space="preserve"> </w:t>
      </w:r>
      <w:r w:rsidR="00484286" w:rsidRPr="00425E11">
        <w:t xml:space="preserve">that </w:t>
      </w:r>
      <w:r w:rsidR="00A840C2" w:rsidRPr="00425E11">
        <w:t xml:space="preserve">all gaps </w:t>
      </w:r>
      <w:r w:rsidR="00484286" w:rsidRPr="00425E11">
        <w:t xml:space="preserve">have been </w:t>
      </w:r>
      <w:r w:rsidR="00A840C2" w:rsidRPr="00425E11">
        <w:t xml:space="preserve">analyzed, developed, and </w:t>
      </w:r>
      <w:r w:rsidR="00484286" w:rsidRPr="00425E11">
        <w:t>iteration-</w:t>
      </w:r>
      <w:r w:rsidR="00A840C2" w:rsidRPr="00425E11">
        <w:t>tested</w:t>
      </w:r>
      <w:r w:rsidR="00AC36C5" w:rsidRPr="00425E11">
        <w:t>.</w:t>
      </w:r>
    </w:p>
    <w:p w14:paraId="3B54B3B6" w14:textId="2215CB2F" w:rsidR="00A840C2" w:rsidRPr="00425E11" w:rsidRDefault="00A840C2" w:rsidP="001554B5">
      <w:pPr>
        <w:pStyle w:val="Bulletlist"/>
      </w:pPr>
      <w:r w:rsidRPr="00425E11">
        <w:t xml:space="preserve">Provide the </w:t>
      </w:r>
      <w:r w:rsidR="00403DB9" w:rsidRPr="00425E11">
        <w:t>C</w:t>
      </w:r>
      <w:r w:rsidRPr="00425E11">
        <w:t xml:space="preserve">ustomer </w:t>
      </w:r>
      <w:r w:rsidR="00484286" w:rsidRPr="00425E11">
        <w:t xml:space="preserve">with </w:t>
      </w:r>
      <w:r w:rsidRPr="00425E11">
        <w:t xml:space="preserve">the opportunity to test smaller blocks of functionality </w:t>
      </w:r>
      <w:r w:rsidR="00484286" w:rsidRPr="00425E11">
        <w:t xml:space="preserve">in order </w:t>
      </w:r>
      <w:r w:rsidRPr="00425E11">
        <w:t xml:space="preserve">to improve defect management and </w:t>
      </w:r>
      <w:r w:rsidR="00890647">
        <w:t>S</w:t>
      </w:r>
      <w:r w:rsidR="00890647" w:rsidRPr="00425E11">
        <w:t xml:space="preserve">olution </w:t>
      </w:r>
      <w:r w:rsidRPr="00425E11">
        <w:t>acceptance</w:t>
      </w:r>
      <w:r w:rsidR="00AC36C5" w:rsidRPr="00425E11">
        <w:t>.</w:t>
      </w:r>
    </w:p>
    <w:p w14:paraId="047C38BD" w14:textId="0002B019" w:rsidR="00A840C2" w:rsidRPr="00425E11" w:rsidRDefault="00A840C2" w:rsidP="00F02642">
      <w:pPr>
        <w:pStyle w:val="Bulletlist"/>
      </w:pPr>
      <w:r w:rsidRPr="00425E11">
        <w:t xml:space="preserve">Provide the </w:t>
      </w:r>
      <w:r w:rsidR="00403DB9" w:rsidRPr="00425E11">
        <w:t>C</w:t>
      </w:r>
      <w:r w:rsidRPr="00425E11">
        <w:t xml:space="preserve">ustomer </w:t>
      </w:r>
      <w:r w:rsidR="00AC36C5" w:rsidRPr="00425E11">
        <w:t xml:space="preserve">with </w:t>
      </w:r>
      <w:r w:rsidRPr="00425E11">
        <w:t xml:space="preserve">the opportunity to prepare for training and </w:t>
      </w:r>
      <w:r w:rsidR="00AC36C5" w:rsidRPr="00425E11">
        <w:t xml:space="preserve">to </w:t>
      </w:r>
      <w:r w:rsidRPr="00425E11">
        <w:t>transition the rest of the organization</w:t>
      </w:r>
      <w:r w:rsidR="00AC36C5" w:rsidRPr="00425E11">
        <w:t xml:space="preserve"> to the new system.</w:t>
      </w:r>
    </w:p>
    <w:p w14:paraId="21B930CF" w14:textId="720B5A1D" w:rsidR="00A840C2" w:rsidRPr="00425E11" w:rsidRDefault="00AC36C5" w:rsidP="00A840C2">
      <w:r w:rsidRPr="00425E11">
        <w:t xml:space="preserve">The following </w:t>
      </w:r>
      <w:r w:rsidR="00A840C2" w:rsidRPr="00425E11">
        <w:t>section</w:t>
      </w:r>
      <w:r w:rsidR="001554B5" w:rsidRPr="00425E11">
        <w:t>s</w:t>
      </w:r>
      <w:r w:rsidR="00A840C2" w:rsidRPr="00425E11">
        <w:t xml:space="preserve"> </w:t>
      </w:r>
      <w:r w:rsidR="001554B5" w:rsidRPr="00425E11">
        <w:t>describe</w:t>
      </w:r>
      <w:r w:rsidR="00A840C2" w:rsidRPr="00425E11">
        <w:t xml:space="preserve"> the activity sets of the Build </w:t>
      </w:r>
      <w:r w:rsidR="001B0AE7" w:rsidRPr="00425E11">
        <w:t>phase</w:t>
      </w:r>
      <w:r w:rsidR="00A840C2" w:rsidRPr="00425E11">
        <w:t>:</w:t>
      </w:r>
    </w:p>
    <w:p w14:paraId="60328238" w14:textId="53EB70D4" w:rsidR="00EE29EA" w:rsidRPr="00913C45" w:rsidRDefault="00891360">
      <w:pPr>
        <w:pStyle w:val="Heading4"/>
      </w:pPr>
      <w:r w:rsidRPr="00913C45">
        <w:t>Build-</w:t>
      </w:r>
      <w:r w:rsidR="00E43890" w:rsidRPr="00913C45">
        <w:t xml:space="preserve">Analysis </w:t>
      </w:r>
      <w:bookmarkEnd w:id="357"/>
      <w:r w:rsidR="001B0AE7" w:rsidRPr="00913C45">
        <w:t>a</w:t>
      </w:r>
      <w:r w:rsidRPr="00913C45">
        <w:t>ctivity set</w:t>
      </w:r>
    </w:p>
    <w:p w14:paraId="1CCD4A27" w14:textId="68B282A3" w:rsidR="000F0D44" w:rsidRPr="00425E11" w:rsidRDefault="000F0D44" w:rsidP="000F0D44">
      <w:r w:rsidRPr="00425E11">
        <w:t xml:space="preserve">The </w:t>
      </w:r>
      <w:r w:rsidR="00B17CA1" w:rsidRPr="00425E11">
        <w:t>Build-</w:t>
      </w:r>
      <w:r w:rsidRPr="00682EB1">
        <w:t>Analysis</w:t>
      </w:r>
      <w:r w:rsidRPr="00425E11">
        <w:t xml:space="preserve"> </w:t>
      </w:r>
      <w:r w:rsidR="001B0AE7" w:rsidRPr="00425E11">
        <w:t xml:space="preserve">activity set </w:t>
      </w:r>
      <w:r w:rsidRPr="00425E11">
        <w:t xml:space="preserve">defines the activities required to gather, </w:t>
      </w:r>
      <w:r w:rsidR="00B17CA1" w:rsidRPr="00425E11">
        <w:t>structure,</w:t>
      </w:r>
      <w:r w:rsidRPr="00425E11">
        <w:t xml:space="preserve"> and prioritize </w:t>
      </w:r>
      <w:r w:rsidR="00AC36C5" w:rsidRPr="00425E11">
        <w:t xml:space="preserve">the </w:t>
      </w:r>
      <w:r w:rsidRPr="00425E11">
        <w:t xml:space="preserve">requirements needed for the design of the </w:t>
      </w:r>
      <w:r w:rsidR="003E73C2">
        <w:t>S</w:t>
      </w:r>
      <w:r w:rsidR="003E73C2" w:rsidRPr="00425E11">
        <w:t>olution</w:t>
      </w:r>
      <w:r w:rsidRPr="00425E11">
        <w:t>.</w:t>
      </w:r>
    </w:p>
    <w:tbl>
      <w:tblPr>
        <w:tblStyle w:val="TableGrid1"/>
        <w:tblW w:w="9360" w:type="dxa"/>
        <w:tblBorders>
          <w:top w:val="single" w:sz="2" w:space="0" w:color="969696" w:themeColor="text1" w:themeTint="99"/>
          <w:left w:val="single" w:sz="2" w:space="0" w:color="969696" w:themeColor="text1" w:themeTint="99"/>
          <w:bottom w:val="single" w:sz="2" w:space="0" w:color="969696" w:themeColor="text1" w:themeTint="99"/>
          <w:right w:val="single" w:sz="2" w:space="0" w:color="969696" w:themeColor="text1" w:themeTint="99"/>
          <w:insideH w:val="single" w:sz="2" w:space="0" w:color="969696" w:themeColor="text1" w:themeTint="99"/>
          <w:insideV w:val="single" w:sz="2" w:space="0" w:color="969696" w:themeColor="text1" w:themeTint="99"/>
        </w:tblBorders>
        <w:tblLayout w:type="fixed"/>
        <w:tblLook w:val="0420" w:firstRow="1" w:lastRow="0" w:firstColumn="0" w:lastColumn="0" w:noHBand="0" w:noVBand="1"/>
      </w:tblPr>
      <w:tblGrid>
        <w:gridCol w:w="2152"/>
        <w:gridCol w:w="7172"/>
        <w:gridCol w:w="36"/>
      </w:tblGrid>
      <w:tr w:rsidR="004B261F" w:rsidRPr="00425E11" w14:paraId="668D61B7" w14:textId="77777777" w:rsidTr="23A46B57">
        <w:trPr>
          <w:tblHeader/>
        </w:trPr>
        <w:tc>
          <w:tcPr>
            <w:tcW w:w="2160" w:type="dxa"/>
            <w:shd w:val="clear" w:color="auto" w:fill="008272" w:themeFill="accent5"/>
          </w:tcPr>
          <w:p w14:paraId="6B9292DC" w14:textId="77777777" w:rsidR="00653846" w:rsidRPr="00425E11" w:rsidRDefault="00653846" w:rsidP="0024107A">
            <w:pPr>
              <w:pStyle w:val="TableHeader"/>
            </w:pPr>
            <w:r w:rsidRPr="00425E11">
              <w:t>Category</w:t>
            </w:r>
          </w:p>
        </w:tc>
        <w:tc>
          <w:tcPr>
            <w:tcW w:w="7200" w:type="dxa"/>
            <w:gridSpan w:val="2"/>
            <w:shd w:val="clear" w:color="auto" w:fill="008272" w:themeFill="accent5"/>
          </w:tcPr>
          <w:p w14:paraId="7118FC21" w14:textId="77777777" w:rsidR="00653846" w:rsidRPr="00425E11" w:rsidRDefault="00653846" w:rsidP="0024107A">
            <w:pPr>
              <w:pStyle w:val="TableHeader"/>
            </w:pPr>
            <w:r w:rsidRPr="00425E11">
              <w:t>Description</w:t>
            </w:r>
          </w:p>
        </w:tc>
      </w:tr>
      <w:tr w:rsidR="004B261F" w:rsidRPr="00425E11" w14:paraId="1147EC0B" w14:textId="77777777" w:rsidTr="00D9294D">
        <w:trPr>
          <w:gridAfter w:val="1"/>
          <w:wAfter w:w="36" w:type="dxa"/>
        </w:trPr>
        <w:tc>
          <w:tcPr>
            <w:tcW w:w="2160" w:type="dxa"/>
          </w:tcPr>
          <w:p w14:paraId="58EAA0B1" w14:textId="6A894301" w:rsidR="00653846" w:rsidRPr="00425E11" w:rsidRDefault="00653846" w:rsidP="001554B5">
            <w:pPr>
              <w:pStyle w:val="TableText"/>
              <w:rPr>
                <w:color w:val="FFFFFF"/>
              </w:rPr>
            </w:pPr>
            <w:r w:rsidRPr="00425E11">
              <w:rPr>
                <w:bCs/>
              </w:rPr>
              <w:t xml:space="preserve">Microsoft </w:t>
            </w:r>
            <w:r w:rsidR="001B0AE7" w:rsidRPr="00425E11">
              <w:rPr>
                <w:bCs/>
              </w:rPr>
              <w:t>activities</w:t>
            </w:r>
          </w:p>
        </w:tc>
        <w:tc>
          <w:tcPr>
            <w:tcW w:w="7200" w:type="dxa"/>
          </w:tcPr>
          <w:p w14:paraId="762E5E7B" w14:textId="1EF14C41" w:rsidR="00A840C2" w:rsidRPr="00425E11" w:rsidRDefault="00A840C2" w:rsidP="0055333C">
            <w:pPr>
              <w:pStyle w:val="Bulletlist"/>
            </w:pPr>
            <w:r w:rsidRPr="00425E11">
              <w:t>Review workshop and business process information</w:t>
            </w:r>
            <w:r w:rsidR="00AC36C5" w:rsidRPr="00425E11">
              <w:t>.</w:t>
            </w:r>
          </w:p>
          <w:p w14:paraId="6BEB9269" w14:textId="1D5C4101" w:rsidR="00A840C2" w:rsidRPr="00425E11" w:rsidRDefault="00AC36C5" w:rsidP="0055333C">
            <w:pPr>
              <w:pStyle w:val="Bulletlist"/>
            </w:pPr>
            <w:r w:rsidRPr="00425E11">
              <w:t xml:space="preserve">Prepare the </w:t>
            </w:r>
            <w:r w:rsidR="00B17CA1" w:rsidRPr="00425E11">
              <w:t>Build-</w:t>
            </w:r>
            <w:r w:rsidR="00A840C2" w:rsidRPr="00425E11">
              <w:t>Analysis workshop</w:t>
            </w:r>
            <w:r w:rsidRPr="00425E11">
              <w:t>.</w:t>
            </w:r>
          </w:p>
          <w:p w14:paraId="475CBE8E" w14:textId="1637C239" w:rsidR="00A840C2" w:rsidRPr="00425E11" w:rsidRDefault="00A840C2" w:rsidP="0055333C">
            <w:pPr>
              <w:pStyle w:val="Bulletlist"/>
            </w:pPr>
            <w:r w:rsidRPr="00425E11">
              <w:t>Conduct</w:t>
            </w:r>
            <w:r w:rsidR="00AC36C5" w:rsidRPr="00425E11">
              <w:t xml:space="preserve"> the</w:t>
            </w:r>
            <w:r w:rsidRPr="00425E11">
              <w:t xml:space="preserve"> requirements worksho</w:t>
            </w:r>
            <w:r w:rsidR="00BB4FEE">
              <w:t>p.</w:t>
            </w:r>
          </w:p>
          <w:p w14:paraId="4C072387" w14:textId="3060EE67" w:rsidR="00A840C2" w:rsidRPr="00425E11" w:rsidRDefault="00A840C2" w:rsidP="0055333C">
            <w:pPr>
              <w:pStyle w:val="Bulletlist"/>
            </w:pPr>
            <w:r w:rsidRPr="00425E11">
              <w:t>Capture and analyze requirements</w:t>
            </w:r>
            <w:r w:rsidR="00AC36C5" w:rsidRPr="00425E11">
              <w:t>.</w:t>
            </w:r>
          </w:p>
          <w:p w14:paraId="48EAD8FF" w14:textId="234A85B4" w:rsidR="00A840C2" w:rsidRPr="00425E11" w:rsidRDefault="002364E9" w:rsidP="0055333C">
            <w:pPr>
              <w:pStyle w:val="Bulletlist"/>
            </w:pPr>
            <w:r w:rsidRPr="00425E11">
              <w:lastRenderedPageBreak/>
              <w:t xml:space="preserve">Perform </w:t>
            </w:r>
            <w:r w:rsidR="00A840C2" w:rsidRPr="00425E11">
              <w:t xml:space="preserve">requirement </w:t>
            </w:r>
            <w:r w:rsidR="0091084E" w:rsidRPr="00425E11">
              <w:t>categorization</w:t>
            </w:r>
            <w:r w:rsidR="00AC36C5" w:rsidRPr="00425E11">
              <w:t>.</w:t>
            </w:r>
          </w:p>
          <w:p w14:paraId="74937823" w14:textId="7422C511" w:rsidR="00A840C2" w:rsidRPr="00425E11" w:rsidRDefault="00A840C2" w:rsidP="0055333C">
            <w:pPr>
              <w:pStyle w:val="Bulletlist"/>
            </w:pPr>
            <w:r w:rsidRPr="00425E11">
              <w:t>Demo</w:t>
            </w:r>
            <w:r w:rsidR="00AC36C5" w:rsidRPr="00425E11">
              <w:t>nstrate</w:t>
            </w:r>
            <w:r w:rsidRPr="00425E11">
              <w:t xml:space="preserve"> additional fits (</w:t>
            </w:r>
            <w:r w:rsidR="00F351A0">
              <w:t xml:space="preserve">Dynamics 365 for Finance and </w:t>
            </w:r>
            <w:r w:rsidR="00BB4FEE">
              <w:t>Supply chain management</w:t>
            </w:r>
            <w:r w:rsidRPr="00425E11">
              <w:t>)</w:t>
            </w:r>
            <w:r w:rsidR="00AC36C5" w:rsidRPr="00425E11">
              <w:t>.</w:t>
            </w:r>
          </w:p>
          <w:p w14:paraId="5874DE2F" w14:textId="196541FD" w:rsidR="00A840C2" w:rsidRPr="00425E11" w:rsidRDefault="00A840C2" w:rsidP="0055333C">
            <w:pPr>
              <w:pStyle w:val="Bulletlist"/>
            </w:pPr>
            <w:r w:rsidRPr="00425E11">
              <w:t xml:space="preserve">Document </w:t>
            </w:r>
            <w:r w:rsidR="00AC36C5" w:rsidRPr="00425E11">
              <w:t xml:space="preserve">the </w:t>
            </w:r>
            <w:r w:rsidRPr="00425E11">
              <w:t xml:space="preserve">outcomes in </w:t>
            </w:r>
            <w:r w:rsidR="00AC36C5" w:rsidRPr="00425E11">
              <w:t xml:space="preserve">a </w:t>
            </w:r>
            <w:r w:rsidR="00F92EFA" w:rsidRPr="00425E11">
              <w:t>business requirements document (BRD)</w:t>
            </w:r>
            <w:r w:rsidR="00AC36C5" w:rsidRPr="00425E11">
              <w:t xml:space="preserve"> or an </w:t>
            </w:r>
            <w:r w:rsidRPr="00425E11">
              <w:t>SDD</w:t>
            </w:r>
            <w:r w:rsidR="00AC36C5" w:rsidRPr="00425E11">
              <w:t xml:space="preserve">, </w:t>
            </w:r>
            <w:r w:rsidRPr="00425E11">
              <w:t>if required</w:t>
            </w:r>
            <w:r w:rsidR="00AC36C5" w:rsidRPr="00425E11">
              <w:t>.</w:t>
            </w:r>
          </w:p>
          <w:p w14:paraId="167C9A80" w14:textId="01006665" w:rsidR="00A840C2" w:rsidRPr="00425E11" w:rsidRDefault="00A840C2" w:rsidP="0055333C">
            <w:pPr>
              <w:pStyle w:val="Bulletlist"/>
            </w:pPr>
            <w:r w:rsidRPr="00425E11">
              <w:t xml:space="preserve">Conduct </w:t>
            </w:r>
            <w:r w:rsidR="00455D93" w:rsidRPr="00425E11">
              <w:t xml:space="preserve">the </w:t>
            </w:r>
            <w:r w:rsidRPr="00425E11">
              <w:t>data migration requirement</w:t>
            </w:r>
            <w:r w:rsidR="00455D93" w:rsidRPr="00425E11">
              <w:t>s</w:t>
            </w:r>
            <w:r w:rsidRPr="00425E11">
              <w:t xml:space="preserve"> workshop</w:t>
            </w:r>
            <w:r w:rsidR="00AC36C5" w:rsidRPr="00425E11">
              <w:t>.</w:t>
            </w:r>
          </w:p>
          <w:p w14:paraId="453FE9C8" w14:textId="272DE518" w:rsidR="00A840C2" w:rsidRPr="00425E11" w:rsidRDefault="00A840C2" w:rsidP="0055333C">
            <w:pPr>
              <w:pStyle w:val="Bulletlist"/>
            </w:pPr>
            <w:r w:rsidRPr="00425E11">
              <w:t xml:space="preserve">Conduct </w:t>
            </w:r>
            <w:r w:rsidR="00455D93" w:rsidRPr="00425E11">
              <w:t xml:space="preserve">the </w:t>
            </w:r>
            <w:r w:rsidRPr="00425E11">
              <w:t>integration requirements workshop</w:t>
            </w:r>
            <w:r w:rsidR="00AC36C5" w:rsidRPr="00425E11">
              <w:t>.</w:t>
            </w:r>
          </w:p>
          <w:p w14:paraId="6E90551A" w14:textId="2D689216" w:rsidR="001E4EDB" w:rsidRPr="00425E11" w:rsidRDefault="001E4EDB" w:rsidP="0055333C">
            <w:pPr>
              <w:pStyle w:val="Bulletlist"/>
            </w:pPr>
            <w:r>
              <w:t>Review</w:t>
            </w:r>
            <w:r w:rsidRPr="00425E11">
              <w:t xml:space="preserve"> test scripts</w:t>
            </w:r>
          </w:p>
          <w:p w14:paraId="3FF869DC" w14:textId="14720220" w:rsidR="00A840C2" w:rsidRPr="00425E11" w:rsidRDefault="00A840C2" w:rsidP="0055333C">
            <w:pPr>
              <w:pStyle w:val="Bulletlist"/>
            </w:pPr>
            <w:r w:rsidRPr="00425E11">
              <w:t xml:space="preserve">Conduct </w:t>
            </w:r>
            <w:r w:rsidR="00455D93" w:rsidRPr="00425E11">
              <w:t xml:space="preserve">the </w:t>
            </w:r>
            <w:r w:rsidRPr="00425E11">
              <w:t>reporting</w:t>
            </w:r>
            <w:r w:rsidR="009128BF" w:rsidRPr="00425E11">
              <w:t xml:space="preserve"> </w:t>
            </w:r>
            <w:r w:rsidRPr="00425E11">
              <w:t>workshop</w:t>
            </w:r>
            <w:r w:rsidR="00AC36C5" w:rsidRPr="00425E11">
              <w:t>.</w:t>
            </w:r>
          </w:p>
          <w:p w14:paraId="3CD4DA7D" w14:textId="403D7980" w:rsidR="00A840C2" w:rsidRPr="00425E11" w:rsidRDefault="00A840C2" w:rsidP="0055333C">
            <w:pPr>
              <w:pStyle w:val="Bulletlist"/>
            </w:pPr>
            <w:r w:rsidRPr="00425E11">
              <w:t xml:space="preserve">Conduct </w:t>
            </w:r>
            <w:r w:rsidR="00455D93" w:rsidRPr="00425E11">
              <w:t xml:space="preserve">the </w:t>
            </w:r>
            <w:r w:rsidRPr="00425E11">
              <w:t xml:space="preserve">security requirements workshop </w:t>
            </w:r>
          </w:p>
          <w:p w14:paraId="385E35EF" w14:textId="4D9A2E2F" w:rsidR="007C7D7F" w:rsidRPr="00425E11" w:rsidRDefault="007C7D7F" w:rsidP="00E87BFD">
            <w:pPr>
              <w:pStyle w:val="Bulletlist"/>
              <w:numPr>
                <w:ilvl w:val="0"/>
                <w:numId w:val="0"/>
              </w:numPr>
            </w:pPr>
          </w:p>
        </w:tc>
      </w:tr>
      <w:tr w:rsidR="004B261F" w:rsidRPr="00425E11" w14:paraId="28FC19E6" w14:textId="77777777" w:rsidTr="00D9294D">
        <w:trPr>
          <w:gridAfter w:val="1"/>
          <w:wAfter w:w="36" w:type="dxa"/>
        </w:trPr>
        <w:tc>
          <w:tcPr>
            <w:tcW w:w="2160" w:type="dxa"/>
          </w:tcPr>
          <w:p w14:paraId="0F3709C9" w14:textId="2EDC6A4F" w:rsidR="00653846" w:rsidRPr="00425E11" w:rsidRDefault="00D41A65" w:rsidP="001554B5">
            <w:pPr>
              <w:pStyle w:val="TableText"/>
            </w:pPr>
            <w:r w:rsidRPr="00425E11">
              <w:rPr>
                <w:bCs/>
              </w:rPr>
              <w:lastRenderedPageBreak/>
              <w:t xml:space="preserve">Customer </w:t>
            </w:r>
            <w:r w:rsidR="001B0AE7" w:rsidRPr="00425E11">
              <w:rPr>
                <w:bCs/>
              </w:rPr>
              <w:t>activities</w:t>
            </w:r>
          </w:p>
        </w:tc>
        <w:tc>
          <w:tcPr>
            <w:tcW w:w="7200" w:type="dxa"/>
          </w:tcPr>
          <w:p w14:paraId="6C6E876A" w14:textId="174F7A18" w:rsidR="007C7D7F" w:rsidRPr="00425E11" w:rsidRDefault="007C7D7F" w:rsidP="0055333C">
            <w:pPr>
              <w:pStyle w:val="Bulletlist"/>
            </w:pPr>
            <w:r w:rsidRPr="00425E11">
              <w:t>Attend all scheduled workshops</w:t>
            </w:r>
            <w:r w:rsidR="009128BF" w:rsidRPr="00425E11">
              <w:t>.</w:t>
            </w:r>
          </w:p>
          <w:p w14:paraId="674DE0D2" w14:textId="1A458CBE" w:rsidR="007C7D7F" w:rsidRPr="00425E11" w:rsidRDefault="007C7D7F" w:rsidP="0055333C">
            <w:pPr>
              <w:pStyle w:val="Bulletlist"/>
            </w:pPr>
            <w:r w:rsidRPr="00425E11">
              <w:t>Write test</w:t>
            </w:r>
            <w:r w:rsidR="004C1848" w:rsidRPr="00425E11">
              <w:t xml:space="preserve"> scripts</w:t>
            </w:r>
            <w:r w:rsidR="009128BF" w:rsidRPr="00425E11">
              <w:t>.</w:t>
            </w:r>
          </w:p>
          <w:p w14:paraId="31B6C71C" w14:textId="39F9877F" w:rsidR="007C7D7F" w:rsidRPr="00425E11" w:rsidRDefault="007C7D7F" w:rsidP="0055333C">
            <w:pPr>
              <w:pStyle w:val="Bulletlist"/>
            </w:pPr>
            <w:r w:rsidRPr="00425E11">
              <w:t xml:space="preserve">Review and approve </w:t>
            </w:r>
            <w:r w:rsidR="00F92EFA" w:rsidRPr="00425E11">
              <w:t xml:space="preserve">the </w:t>
            </w:r>
            <w:r w:rsidRPr="00425E11">
              <w:t xml:space="preserve">workstream </w:t>
            </w:r>
            <w:r w:rsidR="00F92EFA" w:rsidRPr="00425E11">
              <w:t>BRD.</w:t>
            </w:r>
          </w:p>
          <w:p w14:paraId="4C014973" w14:textId="4CEA9ACC" w:rsidR="007C7D7F" w:rsidRPr="00425E11" w:rsidRDefault="007C7D7F" w:rsidP="0055333C">
            <w:pPr>
              <w:pStyle w:val="Bulletlist"/>
            </w:pPr>
            <w:r w:rsidRPr="00425E11">
              <w:t xml:space="preserve">Begin planning and activities for data extraction and cleansing from </w:t>
            </w:r>
            <w:r w:rsidR="00533A7D" w:rsidRPr="00425E11">
              <w:t xml:space="preserve">the </w:t>
            </w:r>
            <w:r w:rsidRPr="00425E11">
              <w:t>legacy system</w:t>
            </w:r>
            <w:r w:rsidR="009128BF" w:rsidRPr="00425E11">
              <w:t>.</w:t>
            </w:r>
          </w:p>
          <w:p w14:paraId="686B972B" w14:textId="34CFEAF4" w:rsidR="007C7D7F" w:rsidRPr="00425E11" w:rsidRDefault="007C7D7F" w:rsidP="0055333C">
            <w:pPr>
              <w:pStyle w:val="Bulletlist"/>
            </w:pPr>
            <w:r w:rsidRPr="00425E11">
              <w:t>Assist</w:t>
            </w:r>
            <w:r w:rsidR="00533A7D" w:rsidRPr="00425E11">
              <w:t xml:space="preserve"> with, and </w:t>
            </w:r>
            <w:r w:rsidRPr="00425E11">
              <w:t>participate in</w:t>
            </w:r>
            <w:r w:rsidR="00533A7D" w:rsidRPr="00425E11">
              <w:t>,</w:t>
            </w:r>
            <w:r w:rsidRPr="00425E11">
              <w:t xml:space="preserve"> the preparation of the initial </w:t>
            </w:r>
            <w:r w:rsidR="00BD591B" w:rsidRPr="00425E11">
              <w:t>d</w:t>
            </w:r>
            <w:r w:rsidRPr="00425E11">
              <w:t xml:space="preserve">ata </w:t>
            </w:r>
            <w:r w:rsidR="00BD591B" w:rsidRPr="00425E11">
              <w:t>m</w:t>
            </w:r>
            <w:r w:rsidRPr="00425E11">
              <w:t xml:space="preserve">igration </w:t>
            </w:r>
            <w:r w:rsidR="00BD591B" w:rsidRPr="00425E11">
              <w:t>s</w:t>
            </w:r>
            <w:r w:rsidRPr="00425E11">
              <w:t>trategy document</w:t>
            </w:r>
            <w:r w:rsidR="009128BF" w:rsidRPr="00425E11">
              <w:t>.</w:t>
            </w:r>
          </w:p>
          <w:p w14:paraId="02933706" w14:textId="019BA281" w:rsidR="007C7D7F" w:rsidRPr="00425E11" w:rsidRDefault="007C7D7F" w:rsidP="0055333C">
            <w:pPr>
              <w:pStyle w:val="Bulletlist"/>
            </w:pPr>
            <w:r w:rsidRPr="00425E11">
              <w:t>Prioritize and approve gaps</w:t>
            </w:r>
            <w:r w:rsidR="00D03287" w:rsidRPr="00425E11">
              <w:t>.</w:t>
            </w:r>
          </w:p>
          <w:p w14:paraId="75646ED0" w14:textId="277567FC" w:rsidR="00653846" w:rsidRPr="00425E11" w:rsidRDefault="00D03287" w:rsidP="0055333C">
            <w:pPr>
              <w:pStyle w:val="Bulletlist"/>
            </w:pPr>
            <w:r w:rsidRPr="00425E11">
              <w:t xml:space="preserve">Run </w:t>
            </w:r>
            <w:r w:rsidR="00A65E6D" w:rsidRPr="00425E11">
              <w:t>test scripts</w:t>
            </w:r>
            <w:r w:rsidRPr="00425E11">
              <w:t>.</w:t>
            </w:r>
          </w:p>
        </w:tc>
      </w:tr>
      <w:tr w:rsidR="004B261F" w:rsidRPr="00425E11" w14:paraId="4645B3DF" w14:textId="77777777" w:rsidTr="00D9294D">
        <w:trPr>
          <w:gridAfter w:val="1"/>
          <w:wAfter w:w="36" w:type="dxa"/>
        </w:trPr>
        <w:tc>
          <w:tcPr>
            <w:tcW w:w="2160" w:type="dxa"/>
          </w:tcPr>
          <w:p w14:paraId="6A7A5B9A" w14:textId="58E73695" w:rsidR="006F0EB9" w:rsidRPr="00425E11" w:rsidRDefault="006F0EB9" w:rsidP="001554B5">
            <w:pPr>
              <w:pStyle w:val="TableText"/>
            </w:pPr>
            <w:r w:rsidRPr="00425E11">
              <w:rPr>
                <w:bCs/>
              </w:rPr>
              <w:t xml:space="preserve">Exit </w:t>
            </w:r>
            <w:r w:rsidR="001B0AE7" w:rsidRPr="00425E11">
              <w:rPr>
                <w:bCs/>
              </w:rPr>
              <w:t>criteria</w:t>
            </w:r>
          </w:p>
        </w:tc>
        <w:tc>
          <w:tcPr>
            <w:tcW w:w="7200" w:type="dxa"/>
          </w:tcPr>
          <w:p w14:paraId="0B3FACA9" w14:textId="1DE42CFA" w:rsidR="007C7D7F" w:rsidRPr="00425E11" w:rsidRDefault="009128BF" w:rsidP="0055333C">
            <w:pPr>
              <w:pStyle w:val="Bulletlist"/>
            </w:pPr>
            <w:r w:rsidRPr="00425E11">
              <w:t xml:space="preserve">The client has </w:t>
            </w:r>
            <w:r w:rsidR="007C7D7F" w:rsidRPr="00425E11">
              <w:t xml:space="preserve">approved </w:t>
            </w:r>
            <w:r w:rsidR="00F92EFA" w:rsidRPr="00425E11">
              <w:t>BRD</w:t>
            </w:r>
            <w:r w:rsidRPr="00425E11">
              <w:t>s</w:t>
            </w:r>
            <w:r w:rsidR="007C7D7F" w:rsidRPr="00425E11">
              <w:t xml:space="preserve"> for each workstream</w:t>
            </w:r>
            <w:r w:rsidRPr="00425E11">
              <w:t>.</w:t>
            </w:r>
          </w:p>
          <w:p w14:paraId="24CF984D" w14:textId="40171C3E" w:rsidR="007C7D7F" w:rsidRPr="00425E11" w:rsidRDefault="009128BF" w:rsidP="0055333C">
            <w:pPr>
              <w:pStyle w:val="Bulletlist"/>
            </w:pPr>
            <w:r w:rsidRPr="00425E11">
              <w:t xml:space="preserve">A </w:t>
            </w:r>
            <w:r w:rsidR="007C7D7F" w:rsidRPr="00425E11">
              <w:t>gap list</w:t>
            </w:r>
            <w:r w:rsidRPr="00425E11">
              <w:t xml:space="preserve"> that</w:t>
            </w:r>
            <w:r w:rsidR="00B73F64" w:rsidRPr="00425E11">
              <w:t xml:space="preserve"> </w:t>
            </w:r>
            <w:r w:rsidRPr="00425E11">
              <w:t xml:space="preserve">includes </w:t>
            </w:r>
            <w:r w:rsidR="00B73F64" w:rsidRPr="00425E11">
              <w:t>gap disposition</w:t>
            </w:r>
            <w:r w:rsidRPr="00425E11">
              <w:t xml:space="preserve"> has been completed and prioritized.</w:t>
            </w:r>
          </w:p>
          <w:p w14:paraId="4B1291B2" w14:textId="5DADF965" w:rsidR="007C7D7F" w:rsidRPr="00425E11" w:rsidRDefault="007C7D7F" w:rsidP="0055333C">
            <w:pPr>
              <w:pStyle w:val="Bulletlist"/>
            </w:pPr>
            <w:r w:rsidRPr="00425E11">
              <w:t xml:space="preserve">Environments </w:t>
            </w:r>
            <w:r w:rsidR="009128BF" w:rsidRPr="00425E11">
              <w:t xml:space="preserve">have been </w:t>
            </w:r>
            <w:r w:rsidRPr="00425E11">
              <w:t xml:space="preserve">installed and </w:t>
            </w:r>
            <w:r w:rsidR="009128BF" w:rsidRPr="00425E11">
              <w:t xml:space="preserve">are </w:t>
            </w:r>
            <w:r w:rsidRPr="00425E11">
              <w:t>operational</w:t>
            </w:r>
            <w:r w:rsidR="00533A7D" w:rsidRPr="00425E11">
              <w:t>.</w:t>
            </w:r>
          </w:p>
          <w:p w14:paraId="197E6F67" w14:textId="51A34473" w:rsidR="006F0EB9" w:rsidRPr="00425E11" w:rsidRDefault="00533A7D" w:rsidP="0055333C">
            <w:pPr>
              <w:pStyle w:val="Bulletlist"/>
            </w:pPr>
            <w:r w:rsidRPr="00425E11">
              <w:t xml:space="preserve">The initial </w:t>
            </w:r>
            <w:r w:rsidR="00BD591B" w:rsidRPr="00425E11">
              <w:t>d</w:t>
            </w:r>
            <w:r w:rsidR="007C7D7F" w:rsidRPr="00425E11">
              <w:t xml:space="preserve">ata </w:t>
            </w:r>
            <w:r w:rsidR="00227AA9" w:rsidRPr="00425E11">
              <w:t>migration</w:t>
            </w:r>
            <w:r w:rsidR="007C7D7F" w:rsidRPr="00425E11">
              <w:t xml:space="preserve"> </w:t>
            </w:r>
            <w:r w:rsidR="00BD591B" w:rsidRPr="00425E11">
              <w:t>s</w:t>
            </w:r>
            <w:r w:rsidR="007C7D7F" w:rsidRPr="00425E11">
              <w:t>trategy</w:t>
            </w:r>
            <w:r w:rsidR="00795D18" w:rsidRPr="00425E11">
              <w:t xml:space="preserve"> </w:t>
            </w:r>
            <w:r w:rsidR="009128BF" w:rsidRPr="00425E11">
              <w:t xml:space="preserve">has been </w:t>
            </w:r>
            <w:r w:rsidR="00795D18" w:rsidRPr="00425E11">
              <w:t>agreed</w:t>
            </w:r>
            <w:r w:rsidR="009128BF" w:rsidRPr="00425E11">
              <w:t xml:space="preserve"> upon.</w:t>
            </w:r>
          </w:p>
          <w:p w14:paraId="49BB5BE9" w14:textId="7F85C604" w:rsidR="002364E9" w:rsidRPr="00425E11" w:rsidRDefault="009128BF" w:rsidP="0055333C">
            <w:pPr>
              <w:pStyle w:val="Bulletlist"/>
            </w:pPr>
            <w:r w:rsidRPr="00425E11">
              <w:t xml:space="preserve">An architectural </w:t>
            </w:r>
            <w:r w:rsidR="002364E9" w:rsidRPr="00425E11">
              <w:t xml:space="preserve">review board </w:t>
            </w:r>
            <w:r w:rsidRPr="00425E11">
              <w:t xml:space="preserve">has been </w:t>
            </w:r>
            <w:r w:rsidR="002364E9" w:rsidRPr="00425E11">
              <w:t>set</w:t>
            </w:r>
            <w:r w:rsidRPr="00425E11">
              <w:t xml:space="preserve"> </w:t>
            </w:r>
            <w:r w:rsidR="002364E9" w:rsidRPr="00425E11">
              <w:t xml:space="preserve">up and </w:t>
            </w:r>
            <w:r w:rsidRPr="00425E11">
              <w:t xml:space="preserve">is </w:t>
            </w:r>
            <w:r w:rsidR="002364E9" w:rsidRPr="00425E11">
              <w:t>functioning</w:t>
            </w:r>
            <w:r w:rsidR="00197B1D" w:rsidRPr="00425E11">
              <w:t>.</w:t>
            </w:r>
          </w:p>
          <w:p w14:paraId="33C1DB47" w14:textId="7CAA550D" w:rsidR="002364E9" w:rsidRPr="00425E11" w:rsidRDefault="009128BF" w:rsidP="0055333C">
            <w:pPr>
              <w:pStyle w:val="Bulletlist"/>
            </w:pPr>
            <w:r w:rsidRPr="00425E11">
              <w:t xml:space="preserve">The </w:t>
            </w:r>
            <w:r w:rsidR="00EA0B9D">
              <w:t>S</w:t>
            </w:r>
            <w:r w:rsidR="00EA0B9D" w:rsidRPr="00425E11">
              <w:t xml:space="preserve">olution </w:t>
            </w:r>
            <w:r w:rsidRPr="00425E11">
              <w:t>has been aligned</w:t>
            </w:r>
            <w:r w:rsidR="00197B1D" w:rsidRPr="00425E11">
              <w:t>.</w:t>
            </w:r>
          </w:p>
          <w:p w14:paraId="0A1E44E5" w14:textId="503E51B2" w:rsidR="002364E9" w:rsidRPr="00425E11" w:rsidRDefault="009128BF" w:rsidP="0055333C">
            <w:pPr>
              <w:pStyle w:val="Bulletlist"/>
            </w:pPr>
            <w:r w:rsidRPr="00425E11">
              <w:t xml:space="preserve">The </w:t>
            </w:r>
            <w:r w:rsidR="002364E9" w:rsidRPr="00425E11">
              <w:t>SDD</w:t>
            </w:r>
            <w:r w:rsidRPr="00425E11">
              <w:t xml:space="preserve"> has been updated</w:t>
            </w:r>
            <w:r w:rsidR="00197B1D" w:rsidRPr="00425E11">
              <w:t>.</w:t>
            </w:r>
          </w:p>
        </w:tc>
      </w:tr>
      <w:tr w:rsidR="004B261F" w:rsidRPr="00425E11" w14:paraId="5739E78F" w14:textId="77777777" w:rsidTr="00D9294D">
        <w:trPr>
          <w:gridAfter w:val="1"/>
          <w:wAfter w:w="36" w:type="dxa"/>
        </w:trPr>
        <w:tc>
          <w:tcPr>
            <w:tcW w:w="2160" w:type="dxa"/>
          </w:tcPr>
          <w:p w14:paraId="7B125211" w14:textId="3925E2D2" w:rsidR="006F0EB9" w:rsidRPr="00425E11" w:rsidRDefault="006F0EB9" w:rsidP="001554B5">
            <w:pPr>
              <w:pStyle w:val="TableText"/>
            </w:pPr>
            <w:r w:rsidRPr="00425E11">
              <w:rPr>
                <w:bCs/>
              </w:rPr>
              <w:t xml:space="preserve">Key </w:t>
            </w:r>
            <w:r w:rsidR="001B0AE7" w:rsidRPr="00425E11">
              <w:rPr>
                <w:bCs/>
              </w:rPr>
              <w:t>assumptions</w:t>
            </w:r>
          </w:p>
        </w:tc>
        <w:tc>
          <w:tcPr>
            <w:tcW w:w="7200" w:type="dxa"/>
          </w:tcPr>
          <w:p w14:paraId="350E0BEF" w14:textId="25C94411" w:rsidR="007C7D7F" w:rsidRPr="00425E11" w:rsidRDefault="007C7D7F" w:rsidP="0055333C">
            <w:pPr>
              <w:pStyle w:val="Bulletlist"/>
            </w:pPr>
            <w:r w:rsidRPr="00425E11">
              <w:t xml:space="preserve">Workshop schedules are based on </w:t>
            </w:r>
            <w:r w:rsidR="001E71FE" w:rsidRPr="00425E11">
              <w:t>8-hour</w:t>
            </w:r>
            <w:r w:rsidRPr="00425E11">
              <w:t xml:space="preserve"> days</w:t>
            </w:r>
            <w:r w:rsidR="00197B1D" w:rsidRPr="00425E11">
              <w:t>.</w:t>
            </w:r>
          </w:p>
          <w:p w14:paraId="76EC9C53" w14:textId="59A2031E" w:rsidR="007C7D7F" w:rsidRPr="00425E11" w:rsidRDefault="007C7D7F" w:rsidP="0055333C">
            <w:pPr>
              <w:pStyle w:val="Bulletlist"/>
            </w:pPr>
            <w:r w:rsidRPr="00425E11">
              <w:t xml:space="preserve">Workshops will be conducted </w:t>
            </w:r>
            <w:r w:rsidR="00197B1D" w:rsidRPr="00425E11">
              <w:t xml:space="preserve">at the </w:t>
            </w:r>
            <w:r w:rsidRPr="00425E11">
              <w:t xml:space="preserve">client site </w:t>
            </w:r>
            <w:r w:rsidR="002532CB">
              <w:t xml:space="preserve">in </w:t>
            </w:r>
            <w:r w:rsidR="002532CB" w:rsidRPr="00431C44">
              <w:t>Stockholm, Sweden</w:t>
            </w:r>
            <w:r w:rsidR="00197B1D" w:rsidRPr="00425E11">
              <w:t>.</w:t>
            </w:r>
          </w:p>
          <w:p w14:paraId="6E360772" w14:textId="2BEA21B9" w:rsidR="007C7D7F" w:rsidRPr="00425E11" w:rsidRDefault="007C7D7F" w:rsidP="0055333C">
            <w:pPr>
              <w:pStyle w:val="Bulletlist"/>
            </w:pPr>
            <w:r w:rsidRPr="00425E11">
              <w:t>Client resources will be available for scheduled workshops</w:t>
            </w:r>
            <w:r w:rsidR="00197B1D" w:rsidRPr="00425E11">
              <w:t>.</w:t>
            </w:r>
          </w:p>
          <w:p w14:paraId="13AC620A" w14:textId="3E34380F" w:rsidR="006F0EB9" w:rsidRPr="00425E11" w:rsidRDefault="007C7D7F" w:rsidP="0055333C">
            <w:pPr>
              <w:pStyle w:val="Bulletlist"/>
            </w:pPr>
            <w:r w:rsidRPr="00425E11">
              <w:t xml:space="preserve">Client resources will assist </w:t>
            </w:r>
            <w:r w:rsidR="004E1BBE" w:rsidRPr="00425E11">
              <w:t xml:space="preserve">with </w:t>
            </w:r>
            <w:r w:rsidRPr="00425E11">
              <w:t>scribing</w:t>
            </w:r>
            <w:r w:rsidR="004E1BBE" w:rsidRPr="00425E11">
              <w:t xml:space="preserve"> and </w:t>
            </w:r>
            <w:r w:rsidRPr="00425E11">
              <w:t xml:space="preserve">taking notes during </w:t>
            </w:r>
            <w:r w:rsidR="004E1BBE" w:rsidRPr="00425E11">
              <w:t xml:space="preserve">the </w:t>
            </w:r>
            <w:r w:rsidRPr="00425E11">
              <w:t>workshops</w:t>
            </w:r>
            <w:r w:rsidR="00197B1D" w:rsidRPr="00425E11">
              <w:t>.</w:t>
            </w:r>
          </w:p>
        </w:tc>
      </w:tr>
    </w:tbl>
    <w:p w14:paraId="63752F31" w14:textId="106CE674" w:rsidR="00EE29EA" w:rsidRPr="00014581" w:rsidRDefault="00B17CA1" w:rsidP="00E87BFD">
      <w:pPr>
        <w:spacing w:after="40"/>
        <w:rPr>
          <w:rStyle w:val="Strong"/>
        </w:rPr>
      </w:pPr>
      <w:r w:rsidRPr="00014581">
        <w:rPr>
          <w:rStyle w:val="Strong"/>
        </w:rPr>
        <w:t>Build-</w:t>
      </w:r>
      <w:r w:rsidR="002140D7" w:rsidRPr="00014581">
        <w:rPr>
          <w:rStyle w:val="Strong"/>
        </w:rPr>
        <w:t xml:space="preserve">Analysis </w:t>
      </w:r>
      <w:r w:rsidR="003D5A31" w:rsidRPr="00014581">
        <w:rPr>
          <w:rStyle w:val="Strong"/>
        </w:rPr>
        <w:t>workshops</w:t>
      </w:r>
    </w:p>
    <w:p w14:paraId="255FD3B8" w14:textId="730C3240" w:rsidR="00122DCE" w:rsidRPr="00425E11" w:rsidRDefault="00DB54C7" w:rsidP="00DB54C7">
      <w:pPr>
        <w:spacing w:after="40"/>
      </w:pPr>
      <w:r w:rsidRPr="00425E11">
        <w:t>With Customer participation, the following workshops will be led by Microsoft</w:t>
      </w:r>
      <w:r w:rsidR="004C3607" w:rsidRPr="00425E11">
        <w:t>.</w:t>
      </w:r>
      <w:r w:rsidR="00D17D2D" w:rsidRPr="00425E11">
        <w:t xml:space="preserve"> </w:t>
      </w:r>
      <w:r w:rsidRPr="00425E11">
        <w:t xml:space="preserve">Each session will be conducted for up to the number of hours listed </w:t>
      </w:r>
      <w:r w:rsidR="004C3607" w:rsidRPr="00425E11">
        <w:t xml:space="preserve">for each </w:t>
      </w:r>
      <w:r w:rsidRPr="00425E11">
        <w:t>session and will be conducted based on the agreed</w:t>
      </w:r>
      <w:r w:rsidR="006458BD" w:rsidRPr="00425E11">
        <w:t>-</w:t>
      </w:r>
      <w:r w:rsidRPr="00425E11">
        <w:t xml:space="preserve">upon schedule </w:t>
      </w:r>
      <w:r w:rsidR="004C3607" w:rsidRPr="00425E11">
        <w:t xml:space="preserve">created during </w:t>
      </w:r>
      <w:r w:rsidRPr="00425E11">
        <w:t xml:space="preserve">the </w:t>
      </w:r>
      <w:r w:rsidR="00B17CA1" w:rsidRPr="00425E11">
        <w:t>p</w:t>
      </w:r>
      <w:r w:rsidRPr="00425E11">
        <w:t xml:space="preserve">roject Initiation </w:t>
      </w:r>
      <w:r w:rsidR="00B17CA1" w:rsidRPr="00425E11">
        <w:t>p</w:t>
      </w:r>
      <w:r w:rsidRPr="00425E11">
        <w:t xml:space="preserve">hase. The schedule will </w:t>
      </w:r>
      <w:r w:rsidR="004C3607" w:rsidRPr="00425E11">
        <w:t xml:space="preserve">provide </w:t>
      </w:r>
      <w:r w:rsidRPr="00425E11">
        <w:t>time for:</w:t>
      </w:r>
    </w:p>
    <w:p w14:paraId="604529C2" w14:textId="62EA2508" w:rsidR="00DB54C7" w:rsidRPr="00425E11" w:rsidRDefault="00DB54C7" w:rsidP="00D617E0">
      <w:pPr>
        <w:pStyle w:val="Bulletlist"/>
      </w:pPr>
      <w:r w:rsidRPr="00425E11">
        <w:t xml:space="preserve">Workshop </w:t>
      </w:r>
      <w:r w:rsidR="001E71FE" w:rsidRPr="00425E11">
        <w:t>preparation</w:t>
      </w:r>
    </w:p>
    <w:p w14:paraId="585FE89E" w14:textId="5B4CC046" w:rsidR="00DB54C7" w:rsidRPr="00425E11" w:rsidRDefault="00DB54C7" w:rsidP="00D617E0">
      <w:pPr>
        <w:pStyle w:val="Bulletlist"/>
      </w:pPr>
      <w:r w:rsidRPr="00425E11">
        <w:t xml:space="preserve">Conducting the </w:t>
      </w:r>
      <w:r w:rsidR="001E71FE" w:rsidRPr="00425E11">
        <w:t>process requirement w</w:t>
      </w:r>
      <w:r w:rsidRPr="00425E11">
        <w:t>orkshop</w:t>
      </w:r>
    </w:p>
    <w:p w14:paraId="726BD9E0" w14:textId="6FA4D79C" w:rsidR="00DB54C7" w:rsidRPr="00425E11" w:rsidRDefault="00DB54C7" w:rsidP="00D617E0">
      <w:pPr>
        <w:pStyle w:val="Bulletlist"/>
      </w:pPr>
      <w:r w:rsidRPr="00425E11">
        <w:t xml:space="preserve">Initial </w:t>
      </w:r>
      <w:r w:rsidR="001D7195" w:rsidRPr="00425E11">
        <w:t>Microsoft Dynamics</w:t>
      </w:r>
      <w:r w:rsidRPr="00425E11">
        <w:t xml:space="preserve"> </w:t>
      </w:r>
      <w:r w:rsidR="002364E9" w:rsidRPr="00425E11">
        <w:t>365</w:t>
      </w:r>
      <w:r w:rsidRPr="00425E11">
        <w:t xml:space="preserve"> out</w:t>
      </w:r>
      <w:r w:rsidR="001E71FE" w:rsidRPr="00425E11">
        <w:t>-</w:t>
      </w:r>
      <w:r w:rsidRPr="00425E11">
        <w:t>of</w:t>
      </w:r>
      <w:r w:rsidR="001E71FE" w:rsidRPr="00425E11">
        <w:t>-</w:t>
      </w:r>
      <w:r w:rsidRPr="00425E11">
        <w:t>the</w:t>
      </w:r>
      <w:r w:rsidR="001E71FE" w:rsidRPr="00425E11">
        <w:t>-</w:t>
      </w:r>
      <w:r w:rsidRPr="00425E11">
        <w:t>box configuration</w:t>
      </w:r>
    </w:p>
    <w:p w14:paraId="2E925678" w14:textId="29D6F25D" w:rsidR="00DB54C7" w:rsidRPr="00425E11" w:rsidRDefault="004C3607" w:rsidP="00D617E0">
      <w:pPr>
        <w:pStyle w:val="Bulletlist"/>
      </w:pPr>
      <w:r w:rsidRPr="00425E11">
        <w:t xml:space="preserve">A review </w:t>
      </w:r>
      <w:r w:rsidR="00DB54C7" w:rsidRPr="00425E11">
        <w:t xml:space="preserve">of the </w:t>
      </w:r>
      <w:r w:rsidR="00C51260" w:rsidRPr="00425E11">
        <w:t>in</w:t>
      </w:r>
      <w:r w:rsidR="0018098B" w:rsidRPr="00425E11">
        <w:t>-</w:t>
      </w:r>
      <w:r w:rsidR="00C51260" w:rsidRPr="00425E11">
        <w:t>scope</w:t>
      </w:r>
      <w:r w:rsidR="00DB54C7" w:rsidRPr="00425E11">
        <w:t xml:space="preserve"> processes</w:t>
      </w:r>
      <w:r w:rsidR="00B66223" w:rsidRPr="00425E11">
        <w:t xml:space="preserve"> that uses </w:t>
      </w:r>
      <w:r w:rsidR="00DB54C7" w:rsidRPr="00425E11">
        <w:t xml:space="preserve">standard </w:t>
      </w:r>
      <w:r w:rsidR="001D7195" w:rsidRPr="00425E11">
        <w:t>Microsoft Dynamics</w:t>
      </w:r>
      <w:r w:rsidR="00DB54C7" w:rsidRPr="00425E11">
        <w:t xml:space="preserve"> </w:t>
      </w:r>
      <w:r w:rsidR="00992FB9" w:rsidRPr="00425E11">
        <w:t>365</w:t>
      </w:r>
      <w:r w:rsidR="00DB54C7" w:rsidRPr="00425E11">
        <w:t xml:space="preserve"> functionality</w:t>
      </w:r>
    </w:p>
    <w:p w14:paraId="0F46F362" w14:textId="375E7EA6" w:rsidR="00FC38AE" w:rsidRPr="00425E11" w:rsidRDefault="00092306" w:rsidP="00200292">
      <w:pPr>
        <w:pStyle w:val="TableHeader"/>
      </w:pPr>
      <w:r w:rsidRPr="00425E11">
        <w:lastRenderedPageBreak/>
        <w:t>Document</w:t>
      </w:r>
      <w:r>
        <w:t>ation</w:t>
      </w:r>
      <w:r w:rsidRPr="00425E11">
        <w:t xml:space="preserve"> </w:t>
      </w:r>
      <w:r>
        <w:t xml:space="preserve">of </w:t>
      </w:r>
      <w:r w:rsidR="00DB54C7" w:rsidRPr="00425E11">
        <w:t xml:space="preserve">workshop requirement results in the </w:t>
      </w:r>
      <w:r w:rsidR="00F92EFA" w:rsidRPr="00425E11">
        <w:t>BRD</w:t>
      </w:r>
      <w:r>
        <w:t xml:space="preserve">, </w:t>
      </w:r>
      <w:r w:rsidR="00A166F8">
        <w:t xml:space="preserve">Azure </w:t>
      </w:r>
      <w:r w:rsidR="001868FE">
        <w:t>DevOps</w:t>
      </w:r>
      <w:r>
        <w:t>,</w:t>
      </w:r>
      <w:r w:rsidR="00992FB9" w:rsidRPr="00425E11">
        <w:t xml:space="preserve"> or agreed</w:t>
      </w:r>
      <w:r>
        <w:t>-upon</w:t>
      </w:r>
      <w:r w:rsidR="00992FB9" w:rsidRPr="00425E11">
        <w:t xml:space="preserve"> </w:t>
      </w:r>
      <w:r w:rsidR="001E71FE" w:rsidRPr="00425E11">
        <w:t>project operations tool</w:t>
      </w:r>
    </w:p>
    <w:tbl>
      <w:tblPr>
        <w:tblW w:w="9360" w:type="dxa"/>
        <w:tblInd w:w="-3"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CellMar>
          <w:left w:w="43" w:type="dxa"/>
          <w:right w:w="43" w:type="dxa"/>
        </w:tblCellMar>
        <w:tblLook w:val="0420" w:firstRow="1" w:lastRow="0" w:firstColumn="0" w:lastColumn="0" w:noHBand="0" w:noVBand="1"/>
      </w:tblPr>
      <w:tblGrid>
        <w:gridCol w:w="3060"/>
        <w:gridCol w:w="3564"/>
        <w:gridCol w:w="1386"/>
        <w:gridCol w:w="1350"/>
      </w:tblGrid>
      <w:tr w:rsidR="00EF63FF" w:rsidRPr="00425E11" w14:paraId="6297168E" w14:textId="77777777" w:rsidTr="30495021">
        <w:trPr>
          <w:tblHeader/>
        </w:trPr>
        <w:tc>
          <w:tcPr>
            <w:tcW w:w="3060" w:type="dxa"/>
            <w:tcBorders>
              <w:top w:val="single" w:sz="2" w:space="0" w:color="0078D7" w:themeColor="accent1"/>
              <w:left w:val="single" w:sz="2" w:space="0" w:color="0078D7" w:themeColor="accent1"/>
              <w:bottom w:val="nil"/>
            </w:tcBorders>
            <w:shd w:val="clear" w:color="auto" w:fill="008272" w:themeFill="accent5"/>
          </w:tcPr>
          <w:p w14:paraId="1CDAB4BA" w14:textId="77777777" w:rsidR="00042F0C" w:rsidRPr="00425E11" w:rsidRDefault="00042F0C" w:rsidP="0024107A">
            <w:pPr>
              <w:pStyle w:val="TableHeader"/>
            </w:pPr>
            <w:r w:rsidRPr="00425E11">
              <w:t>Activity</w:t>
            </w:r>
          </w:p>
        </w:tc>
        <w:tc>
          <w:tcPr>
            <w:tcW w:w="3564" w:type="dxa"/>
            <w:tcBorders>
              <w:top w:val="single" w:sz="2" w:space="0" w:color="0078D7" w:themeColor="accent1"/>
              <w:bottom w:val="nil"/>
              <w:right w:val="single" w:sz="2" w:space="0" w:color="BFBFBF" w:themeColor="background1" w:themeShade="BF"/>
            </w:tcBorders>
            <w:shd w:val="clear" w:color="auto" w:fill="008272" w:themeFill="accent5"/>
          </w:tcPr>
          <w:p w14:paraId="0D53FFD1" w14:textId="5012146F" w:rsidR="00042F0C" w:rsidRPr="00425E11" w:rsidRDefault="003904E6" w:rsidP="0024107A">
            <w:pPr>
              <w:pStyle w:val="TableHeader"/>
            </w:pPr>
            <w:r w:rsidRPr="00425E11">
              <w:t xml:space="preserve">Workshop </w:t>
            </w:r>
            <w:r w:rsidR="001B0AE7" w:rsidRPr="00425E11">
              <w:t>description</w:t>
            </w:r>
          </w:p>
        </w:tc>
        <w:tc>
          <w:tcPr>
            <w:tcW w:w="1386" w:type="dxa"/>
            <w:tcBorders>
              <w:top w:val="single" w:sz="2" w:space="0" w:color="0078D7" w:themeColor="accent1"/>
              <w:bottom w:val="nil"/>
              <w:right w:val="single" w:sz="2" w:space="0" w:color="BFBFBF" w:themeColor="background1" w:themeShade="BF"/>
            </w:tcBorders>
            <w:shd w:val="clear" w:color="auto" w:fill="008272" w:themeFill="accent5"/>
          </w:tcPr>
          <w:p w14:paraId="6A89A9E6" w14:textId="407151FF" w:rsidR="00042F0C" w:rsidRPr="00425E11" w:rsidRDefault="003904E6" w:rsidP="0024107A">
            <w:pPr>
              <w:pStyle w:val="TableHeader"/>
            </w:pPr>
            <w:r w:rsidRPr="00425E11">
              <w:t>Average hours per workshop</w:t>
            </w:r>
          </w:p>
        </w:tc>
        <w:tc>
          <w:tcPr>
            <w:tcW w:w="1350" w:type="dxa"/>
            <w:tcBorders>
              <w:top w:val="single" w:sz="2" w:space="0" w:color="0078D7" w:themeColor="accent1"/>
              <w:left w:val="single" w:sz="2" w:space="0" w:color="BFBFBF" w:themeColor="background1" w:themeShade="BF"/>
              <w:bottom w:val="nil"/>
              <w:right w:val="single" w:sz="2" w:space="0" w:color="0078D7" w:themeColor="accent1"/>
            </w:tcBorders>
            <w:shd w:val="clear" w:color="auto" w:fill="008272" w:themeFill="accent5"/>
          </w:tcPr>
          <w:p w14:paraId="3E47C681" w14:textId="60A6B66C" w:rsidR="00042F0C" w:rsidRPr="00425E11" w:rsidRDefault="00042F0C" w:rsidP="0024107A">
            <w:pPr>
              <w:pStyle w:val="TableHeader"/>
            </w:pPr>
            <w:r w:rsidRPr="00425E11">
              <w:t xml:space="preserve">Number of </w:t>
            </w:r>
            <w:r w:rsidR="001B0AE7" w:rsidRPr="00425E11">
              <w:t>sessions</w:t>
            </w:r>
          </w:p>
        </w:tc>
      </w:tr>
      <w:tr w:rsidR="001364C6" w:rsidRPr="00425E11" w14:paraId="120E97A3" w14:textId="77777777" w:rsidTr="30495021">
        <w:tc>
          <w:tcPr>
            <w:tcW w:w="3060" w:type="dxa"/>
            <w:tcBorders>
              <w:top w:val="nil"/>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594941AA" w14:textId="1218D842" w:rsidR="003904E6" w:rsidRPr="00425E11" w:rsidRDefault="00766703" w:rsidP="00D617E0">
            <w:pPr>
              <w:pStyle w:val="TableText"/>
            </w:pPr>
            <w:r>
              <w:t>Customizations</w:t>
            </w:r>
            <w:r w:rsidR="00162E10">
              <w:t>, integration</w:t>
            </w:r>
            <w:r w:rsidR="00F842E2">
              <w:t xml:space="preserve"> and report des</w:t>
            </w:r>
            <w:r w:rsidR="00B340F3">
              <w:t>ign</w:t>
            </w:r>
            <w:r w:rsidR="001B0AE7" w:rsidRPr="00425E11">
              <w:t xml:space="preserve"> requirements workshop</w:t>
            </w:r>
          </w:p>
        </w:tc>
        <w:tc>
          <w:tcPr>
            <w:tcW w:w="3564" w:type="dxa"/>
            <w:tcBorders>
              <w:top w:val="nil"/>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38852529" w14:textId="64A3819F" w:rsidR="000C667C" w:rsidRPr="00E87BFD" w:rsidRDefault="003834F9" w:rsidP="00E87BFD">
            <w:pPr>
              <w:pStyle w:val="TableText"/>
            </w:pPr>
            <w:r w:rsidRPr="00290D26">
              <w:t xml:space="preserve">The workshops will be finalized at the end of solution modelling. A tentative </w:t>
            </w:r>
            <w:r w:rsidR="00290D26">
              <w:t>estimation on the number of workshops and average hours have been provided here.</w:t>
            </w:r>
          </w:p>
          <w:p w14:paraId="33728B37" w14:textId="77777777" w:rsidR="00AB0EBD" w:rsidRPr="00290D26" w:rsidRDefault="00AB0EBD" w:rsidP="00290D26">
            <w:pPr>
              <w:pStyle w:val="TableText"/>
            </w:pPr>
          </w:p>
          <w:p w14:paraId="4213DC36" w14:textId="77777777" w:rsidR="00AB0EBD" w:rsidRPr="00382406" w:rsidRDefault="00AB0EBD" w:rsidP="00290D26">
            <w:pPr>
              <w:pStyle w:val="TableText"/>
            </w:pPr>
          </w:p>
          <w:p w14:paraId="0CAC8E65" w14:textId="77777777" w:rsidR="00473DA5" w:rsidRPr="00290D26" w:rsidRDefault="00473DA5" w:rsidP="00290D26">
            <w:pPr>
              <w:pStyle w:val="TableText"/>
            </w:pPr>
          </w:p>
          <w:p w14:paraId="0D9321A1" w14:textId="359B6100" w:rsidR="00547F7F" w:rsidRPr="00E87BFD" w:rsidRDefault="00547F7F" w:rsidP="00E87BFD">
            <w:pPr>
              <w:pStyle w:val="TableText"/>
            </w:pPr>
          </w:p>
          <w:p w14:paraId="6021E8D3" w14:textId="77777777" w:rsidR="00547F7F" w:rsidRPr="00E87BFD" w:rsidRDefault="00547F7F" w:rsidP="00E87BFD">
            <w:pPr>
              <w:pStyle w:val="TableText"/>
            </w:pPr>
          </w:p>
          <w:p w14:paraId="681E1634" w14:textId="3F2D7D99" w:rsidR="003F79D2" w:rsidRPr="00290D26" w:rsidRDefault="003F79D2" w:rsidP="00E87BFD">
            <w:pPr>
              <w:pStyle w:val="TableText"/>
            </w:pPr>
          </w:p>
        </w:tc>
        <w:tc>
          <w:tcPr>
            <w:tcW w:w="1386" w:type="dxa"/>
            <w:tcBorders>
              <w:top w:val="nil"/>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2622CE31" w14:textId="2527E071" w:rsidR="003904E6" w:rsidRPr="00290D26" w:rsidRDefault="00290D26" w:rsidP="00290D26">
            <w:pPr>
              <w:pStyle w:val="TableText"/>
            </w:pPr>
            <w:r w:rsidRPr="00290D26">
              <w:t>4</w:t>
            </w:r>
          </w:p>
          <w:p w14:paraId="3F2DFC59" w14:textId="77777777" w:rsidR="00AD4355" w:rsidRPr="00290D26" w:rsidRDefault="00AD4355" w:rsidP="00E87BFD">
            <w:pPr>
              <w:pStyle w:val="TableText"/>
            </w:pPr>
          </w:p>
          <w:p w14:paraId="6546C515" w14:textId="3B28202C" w:rsidR="001138BE" w:rsidRPr="00290D26" w:rsidRDefault="001138BE">
            <w:pPr>
              <w:pStyle w:val="TableText"/>
            </w:pPr>
          </w:p>
        </w:tc>
        <w:tc>
          <w:tcPr>
            <w:tcW w:w="1350" w:type="dxa"/>
            <w:tcBorders>
              <w:top w:val="nil"/>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6FF07AE1" w14:textId="594E0E91" w:rsidR="000E117D" w:rsidRPr="00290D26" w:rsidRDefault="00CC6784">
            <w:pPr>
              <w:pStyle w:val="TableText"/>
            </w:pPr>
            <w:r>
              <w:t>10</w:t>
            </w:r>
          </w:p>
          <w:p w14:paraId="111C57FE" w14:textId="2291B695" w:rsidR="003904E6" w:rsidRPr="00290D26" w:rsidRDefault="003904E6" w:rsidP="00290D26">
            <w:pPr>
              <w:pStyle w:val="TableText"/>
            </w:pPr>
          </w:p>
          <w:p w14:paraId="52572BFD" w14:textId="68DAE8D4" w:rsidR="00377295" w:rsidRPr="00290D26" w:rsidRDefault="00377295" w:rsidP="00E87BFD">
            <w:pPr>
              <w:pStyle w:val="TableText"/>
            </w:pPr>
          </w:p>
          <w:p w14:paraId="454E86DA" w14:textId="237DA3A8" w:rsidR="00377295" w:rsidRPr="00290D26" w:rsidRDefault="00377295" w:rsidP="00290D26">
            <w:pPr>
              <w:pStyle w:val="TableText"/>
            </w:pPr>
          </w:p>
          <w:p w14:paraId="6703A645" w14:textId="63C7581C" w:rsidR="00377295" w:rsidRPr="00290D26" w:rsidRDefault="00377295">
            <w:pPr>
              <w:pStyle w:val="TableText"/>
            </w:pPr>
          </w:p>
        </w:tc>
      </w:tr>
      <w:tr w:rsidR="004F37DE" w:rsidRPr="00425E11" w14:paraId="377C10EA" w14:textId="77777777" w:rsidTr="30495021">
        <w:tc>
          <w:tcPr>
            <w:tcW w:w="306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54DBF146" w14:textId="68D2A878" w:rsidR="003904E6" w:rsidRPr="00425E11" w:rsidRDefault="003904E6" w:rsidP="00197B1D">
            <w:pPr>
              <w:pStyle w:val="TableText"/>
            </w:pPr>
            <w:r w:rsidRPr="00425E11">
              <w:t xml:space="preserve">Systems </w:t>
            </w:r>
            <w:r w:rsidR="001B0AE7" w:rsidRPr="00425E11">
              <w:t>integration strategy workshop</w:t>
            </w:r>
          </w:p>
        </w:tc>
        <w:tc>
          <w:tcPr>
            <w:tcW w:w="3564"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14C3F8F4" w14:textId="5F9EBCF3" w:rsidR="003904E6" w:rsidRPr="00425E11" w:rsidRDefault="003904E6" w:rsidP="006752DD">
            <w:pPr>
              <w:pStyle w:val="TableText"/>
            </w:pPr>
            <w:r w:rsidRPr="00425E11">
              <w:t xml:space="preserve">The systems integration strategy workshop </w:t>
            </w:r>
            <w:r w:rsidR="004C3607" w:rsidRPr="00425E11">
              <w:t xml:space="preserve">will be used to </w:t>
            </w:r>
            <w:r w:rsidRPr="00425E11">
              <w:t>provide definition</w:t>
            </w:r>
            <w:r w:rsidR="004C3607" w:rsidRPr="00425E11">
              <w:t>s</w:t>
            </w:r>
            <w:r w:rsidRPr="00425E11">
              <w:t xml:space="preserve"> of </w:t>
            </w:r>
            <w:r w:rsidR="004C3607" w:rsidRPr="00425E11">
              <w:t xml:space="preserve">the </w:t>
            </w:r>
            <w:r w:rsidRPr="00425E11">
              <w:t>systems integration scope, the approach, tools</w:t>
            </w:r>
            <w:r w:rsidR="001B0AE7" w:rsidRPr="00425E11">
              <w:t>,</w:t>
            </w:r>
            <w:r w:rsidRPr="00425E11">
              <w:t xml:space="preserve"> and plans</w:t>
            </w:r>
            <w:r w:rsidR="004C3607" w:rsidRPr="00425E11">
              <w:t>.</w:t>
            </w:r>
          </w:p>
        </w:tc>
        <w:tc>
          <w:tcPr>
            <w:tcW w:w="138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3D32590B" w14:textId="4B1626CE" w:rsidR="003904E6" w:rsidRPr="00425E11" w:rsidRDefault="007156BE" w:rsidP="00D617E0">
            <w:pPr>
              <w:pStyle w:val="TableText"/>
            </w:pPr>
            <w:r>
              <w:t>8</w:t>
            </w:r>
          </w:p>
        </w:tc>
        <w:tc>
          <w:tcPr>
            <w:tcW w:w="135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4F8EE1DF" w14:textId="2BDB7AEA" w:rsidR="003904E6" w:rsidRPr="00425E11" w:rsidRDefault="007156BE" w:rsidP="00D617E0">
            <w:pPr>
              <w:pStyle w:val="TableText"/>
            </w:pPr>
            <w:r>
              <w:t>1</w:t>
            </w:r>
          </w:p>
        </w:tc>
      </w:tr>
      <w:tr w:rsidR="004F37DE" w:rsidRPr="00425E11" w14:paraId="1715A62D" w14:textId="77777777" w:rsidTr="30495021">
        <w:tc>
          <w:tcPr>
            <w:tcW w:w="306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45DD63C0" w14:textId="36E0A007" w:rsidR="003904E6" w:rsidRPr="00425E11" w:rsidRDefault="003904E6" w:rsidP="00197B1D">
            <w:pPr>
              <w:pStyle w:val="TableText"/>
            </w:pPr>
            <w:r w:rsidRPr="00425E11">
              <w:t xml:space="preserve">Client </w:t>
            </w:r>
            <w:r w:rsidR="001B0AE7" w:rsidRPr="00425E11">
              <w:t>review workshop</w:t>
            </w:r>
          </w:p>
        </w:tc>
        <w:tc>
          <w:tcPr>
            <w:tcW w:w="3564"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59489730" w14:textId="235E90CD" w:rsidR="003904E6" w:rsidRPr="00425E11" w:rsidRDefault="004C3607" w:rsidP="006752DD">
            <w:pPr>
              <w:pStyle w:val="TableText"/>
            </w:pPr>
            <w:r w:rsidRPr="00425E11">
              <w:t xml:space="preserve">This consists of a review </w:t>
            </w:r>
            <w:r w:rsidR="003904E6" w:rsidRPr="00425E11">
              <w:t xml:space="preserve">of </w:t>
            </w:r>
            <w:r w:rsidRPr="00425E11">
              <w:t xml:space="preserve">the </w:t>
            </w:r>
            <w:r w:rsidR="003904E6" w:rsidRPr="00425E11">
              <w:t>initial configuration of processes in the system</w:t>
            </w:r>
            <w:r w:rsidRPr="00425E11">
              <w:t>.</w:t>
            </w:r>
          </w:p>
        </w:tc>
        <w:tc>
          <w:tcPr>
            <w:tcW w:w="138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50DCEF7E" w14:textId="1E0720D3" w:rsidR="003904E6" w:rsidRPr="00425E11" w:rsidRDefault="0079227D" w:rsidP="00D617E0">
            <w:pPr>
              <w:pStyle w:val="TableText"/>
            </w:pPr>
            <w:r>
              <w:t>4</w:t>
            </w:r>
          </w:p>
        </w:tc>
        <w:tc>
          <w:tcPr>
            <w:tcW w:w="135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46DC938F" w14:textId="128312E0" w:rsidR="003904E6" w:rsidRPr="00425E11" w:rsidRDefault="0079227D" w:rsidP="00D617E0">
            <w:pPr>
              <w:pStyle w:val="TableText"/>
            </w:pPr>
            <w:r>
              <w:t>1</w:t>
            </w:r>
          </w:p>
        </w:tc>
      </w:tr>
      <w:tr w:rsidR="004F37DE" w:rsidRPr="00425E11" w14:paraId="3AB5E098" w14:textId="77777777" w:rsidTr="30495021">
        <w:tc>
          <w:tcPr>
            <w:tcW w:w="306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0ADD5ECF" w14:textId="116F05C2" w:rsidR="003904E6" w:rsidRPr="00425E11" w:rsidRDefault="003904E6" w:rsidP="00197B1D">
            <w:pPr>
              <w:pStyle w:val="TableText"/>
            </w:pPr>
            <w:r w:rsidRPr="00425E11">
              <w:t xml:space="preserve">Data </w:t>
            </w:r>
            <w:r w:rsidR="001B0AE7" w:rsidRPr="00425E11">
              <w:t>migration strategy workshop</w:t>
            </w:r>
          </w:p>
        </w:tc>
        <w:tc>
          <w:tcPr>
            <w:tcW w:w="3564"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698AD42F" w14:textId="57333588" w:rsidR="003904E6" w:rsidRPr="00425E11" w:rsidRDefault="004C3607" w:rsidP="006752DD">
            <w:pPr>
              <w:pStyle w:val="TableText"/>
            </w:pPr>
            <w:r w:rsidRPr="00425E11">
              <w:t xml:space="preserve">The data </w:t>
            </w:r>
            <w:r w:rsidR="001B0AE7" w:rsidRPr="00425E11">
              <w:t>m</w:t>
            </w:r>
            <w:r w:rsidR="003904E6" w:rsidRPr="00425E11">
              <w:t xml:space="preserve">igration </w:t>
            </w:r>
            <w:r w:rsidR="001B0AE7" w:rsidRPr="00425E11">
              <w:t>s</w:t>
            </w:r>
            <w:r w:rsidR="003904E6" w:rsidRPr="00425E11">
              <w:t xml:space="preserve">trategy workshop </w:t>
            </w:r>
            <w:r w:rsidRPr="00425E11">
              <w:t xml:space="preserve">will be used to </w:t>
            </w:r>
            <w:r w:rsidR="003904E6" w:rsidRPr="00425E11">
              <w:t>defin</w:t>
            </w:r>
            <w:r w:rsidRPr="00425E11">
              <w:t>e</w:t>
            </w:r>
            <w:r w:rsidR="003904E6" w:rsidRPr="00425E11">
              <w:t xml:space="preserve"> data migration requirements, tools</w:t>
            </w:r>
            <w:r w:rsidR="001B0AE7" w:rsidRPr="00425E11">
              <w:t>,</w:t>
            </w:r>
            <w:r w:rsidR="003904E6" w:rsidRPr="00425E11">
              <w:t xml:space="preserve"> and plans.</w:t>
            </w:r>
          </w:p>
        </w:tc>
        <w:tc>
          <w:tcPr>
            <w:tcW w:w="1386"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0DFAF6A1" w14:textId="1538C802" w:rsidR="003904E6" w:rsidRPr="00425E11" w:rsidRDefault="007707C7" w:rsidP="00D617E0">
            <w:pPr>
              <w:pStyle w:val="TableText"/>
            </w:pPr>
            <w:r>
              <w:t>4</w:t>
            </w:r>
          </w:p>
        </w:tc>
        <w:tc>
          <w:tcPr>
            <w:tcW w:w="135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6FD43303" w14:textId="29D6E6E4" w:rsidR="003904E6" w:rsidRPr="00425E11" w:rsidRDefault="007707C7" w:rsidP="00D617E0">
            <w:pPr>
              <w:pStyle w:val="TableText"/>
            </w:pPr>
            <w:r>
              <w:t>2</w:t>
            </w:r>
          </w:p>
        </w:tc>
      </w:tr>
    </w:tbl>
    <w:p w14:paraId="2DA19FE0" w14:textId="5ECB954E" w:rsidR="00042F0C" w:rsidRPr="00014581" w:rsidRDefault="00B17CA1" w:rsidP="00E87BFD">
      <w:pPr>
        <w:spacing w:after="40"/>
        <w:rPr>
          <w:rStyle w:val="Strong"/>
        </w:rPr>
      </w:pPr>
      <w:r w:rsidRPr="00014581">
        <w:rPr>
          <w:rStyle w:val="Strong"/>
        </w:rPr>
        <w:t>Build-</w:t>
      </w:r>
      <w:r w:rsidR="002364E9" w:rsidRPr="00014581">
        <w:rPr>
          <w:rStyle w:val="Strong"/>
        </w:rPr>
        <w:t xml:space="preserve">Analysis </w:t>
      </w:r>
      <w:r w:rsidRPr="00014581">
        <w:rPr>
          <w:rStyle w:val="Strong"/>
        </w:rPr>
        <w:t xml:space="preserve">activity set </w:t>
      </w:r>
      <w:r w:rsidR="001E71FE" w:rsidRPr="00014581">
        <w:rPr>
          <w:rStyle w:val="Strong"/>
        </w:rPr>
        <w:t>outputs</w:t>
      </w:r>
    </w:p>
    <w:p w14:paraId="2BF49A97" w14:textId="6089E49D" w:rsidR="008C07AE" w:rsidRPr="00425E11" w:rsidRDefault="00505529" w:rsidP="006752DD">
      <w:r w:rsidRPr="00425E11">
        <w:t xml:space="preserve">The </w:t>
      </w:r>
      <w:r w:rsidR="001347E4" w:rsidRPr="00425E11">
        <w:t>Customer will provide the following items</w:t>
      </w:r>
      <w:r w:rsidR="00197B1D" w:rsidRPr="00425E11">
        <w:t>.</w:t>
      </w:r>
    </w:p>
    <w:tbl>
      <w:tblPr>
        <w:tblW w:w="9360"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left w:w="43" w:type="dxa"/>
          <w:right w:w="0" w:type="dxa"/>
        </w:tblCellMar>
        <w:tblLook w:val="0420" w:firstRow="1" w:lastRow="0" w:firstColumn="0" w:lastColumn="0" w:noHBand="0" w:noVBand="1"/>
      </w:tblPr>
      <w:tblGrid>
        <w:gridCol w:w="2160"/>
        <w:gridCol w:w="7200"/>
      </w:tblGrid>
      <w:tr w:rsidR="001347E4" w:rsidRPr="00425E11" w14:paraId="40FC4C05" w14:textId="77777777" w:rsidTr="2F9AE2FC">
        <w:trPr>
          <w:tblHeader/>
        </w:trPr>
        <w:tc>
          <w:tcPr>
            <w:tcW w:w="2160" w:type="dxa"/>
            <w:tcBorders>
              <w:top w:val="single" w:sz="2" w:space="0" w:color="0078D7" w:themeColor="accent1"/>
              <w:left w:val="single" w:sz="2" w:space="0" w:color="0078D7" w:themeColor="accent1"/>
              <w:bottom w:val="nil"/>
            </w:tcBorders>
            <w:shd w:val="clear" w:color="auto" w:fill="008272" w:themeFill="accent5"/>
            <w:vAlign w:val="center"/>
          </w:tcPr>
          <w:p w14:paraId="22A48D9E" w14:textId="77777777" w:rsidR="001347E4" w:rsidRPr="00425E11" w:rsidRDefault="001347E4" w:rsidP="00197B1D">
            <w:pPr>
              <w:pStyle w:val="TableHeader"/>
            </w:pPr>
            <w:r w:rsidRPr="00425E11">
              <w:t>Name</w:t>
            </w:r>
          </w:p>
        </w:tc>
        <w:tc>
          <w:tcPr>
            <w:tcW w:w="7200" w:type="dxa"/>
            <w:tcBorders>
              <w:top w:val="single" w:sz="2" w:space="0" w:color="0078D7" w:themeColor="accent1"/>
              <w:bottom w:val="nil"/>
              <w:right w:val="single" w:sz="2" w:space="0" w:color="0078D7" w:themeColor="accent1"/>
            </w:tcBorders>
            <w:shd w:val="clear" w:color="auto" w:fill="008272" w:themeFill="accent5"/>
            <w:vAlign w:val="center"/>
          </w:tcPr>
          <w:p w14:paraId="1DD9A0D8" w14:textId="77777777" w:rsidR="001347E4" w:rsidRPr="00425E11" w:rsidRDefault="001347E4" w:rsidP="00197B1D">
            <w:pPr>
              <w:pStyle w:val="TableHeader"/>
            </w:pPr>
            <w:r w:rsidRPr="00425E11">
              <w:t>Description</w:t>
            </w:r>
          </w:p>
        </w:tc>
      </w:tr>
      <w:tr w:rsidR="001347E4" w:rsidRPr="00425E11" w14:paraId="20524BE4" w14:textId="77777777" w:rsidTr="0054218A">
        <w:tc>
          <w:tcPr>
            <w:tcW w:w="2160" w:type="dxa"/>
            <w:tcBorders>
              <w:top w:val="nil"/>
            </w:tcBorders>
            <w:shd w:val="clear" w:color="auto" w:fill="auto"/>
          </w:tcPr>
          <w:p w14:paraId="29FD3595" w14:textId="49830A1B" w:rsidR="001347E4" w:rsidRPr="00425E11" w:rsidRDefault="008C07AE" w:rsidP="00197B1D">
            <w:pPr>
              <w:pStyle w:val="TableText"/>
              <w:rPr>
                <w:color w:val="FFFFFF"/>
              </w:rPr>
            </w:pPr>
            <w:r w:rsidRPr="00425E11">
              <w:rPr>
                <w:bCs/>
              </w:rPr>
              <w:t xml:space="preserve">Documented </w:t>
            </w:r>
            <w:r w:rsidR="001B0AE7" w:rsidRPr="00425E11">
              <w:rPr>
                <w:bCs/>
              </w:rPr>
              <w:t>tests</w:t>
            </w:r>
          </w:p>
        </w:tc>
        <w:tc>
          <w:tcPr>
            <w:tcW w:w="7200" w:type="dxa"/>
            <w:tcBorders>
              <w:top w:val="nil"/>
            </w:tcBorders>
            <w:shd w:val="clear" w:color="auto" w:fill="auto"/>
          </w:tcPr>
          <w:p w14:paraId="71FD5FD4" w14:textId="7A00589E" w:rsidR="001347E4" w:rsidRPr="00425E11" w:rsidRDefault="001C6625" w:rsidP="006752DD">
            <w:pPr>
              <w:pStyle w:val="TableText"/>
            </w:pPr>
            <w:r w:rsidRPr="00425E11">
              <w:t xml:space="preserve">A documented </w:t>
            </w:r>
            <w:r w:rsidR="23A46B57">
              <w:t xml:space="preserve">tests </w:t>
            </w:r>
            <w:r w:rsidRPr="00425E11">
              <w:t xml:space="preserve">for </w:t>
            </w:r>
            <w:r w:rsidR="002364E9" w:rsidRPr="00425E11">
              <w:t>functionality, processes</w:t>
            </w:r>
            <w:r w:rsidR="0051264F" w:rsidRPr="00425E11">
              <w:t>, and</w:t>
            </w:r>
            <w:r w:rsidRPr="00425E11">
              <w:t xml:space="preserve"> any variation of the </w:t>
            </w:r>
            <w:r w:rsidR="002364E9" w:rsidRPr="00425E11">
              <w:t>processes</w:t>
            </w:r>
            <w:r w:rsidRPr="00425E11">
              <w:t xml:space="preserve"> related to </w:t>
            </w:r>
            <w:r w:rsidR="002364E9" w:rsidRPr="00425E11">
              <w:t>the scope</w:t>
            </w:r>
            <w:r w:rsidRPr="00425E11">
              <w:t xml:space="preserve">. Documented tests will be created and maintained in </w:t>
            </w:r>
            <w:r w:rsidR="00A166F8">
              <w:t xml:space="preserve">Azure </w:t>
            </w:r>
            <w:r w:rsidR="0050725E">
              <w:t>DevOps</w:t>
            </w:r>
            <w:r w:rsidRPr="00425E11">
              <w:t>.</w:t>
            </w:r>
          </w:p>
        </w:tc>
      </w:tr>
    </w:tbl>
    <w:p w14:paraId="3BF96BBD" w14:textId="74AC4E43" w:rsidR="001347E4" w:rsidRPr="00425E11" w:rsidRDefault="001347E4" w:rsidP="00F950B2">
      <w:pPr>
        <w:rPr>
          <w:rFonts w:eastAsia="Segoe UI" w:cs="Segoe UI"/>
        </w:rPr>
      </w:pPr>
      <w:r w:rsidRPr="00425E11">
        <w:rPr>
          <w:rFonts w:eastAsia="Segoe UI" w:cs="Segoe UI"/>
        </w:rPr>
        <w:t xml:space="preserve">Microsoft will provide the following </w:t>
      </w:r>
      <w:r w:rsidR="00B17CA1" w:rsidRPr="00425E11">
        <w:rPr>
          <w:rFonts w:eastAsia="Segoe UI" w:cs="Segoe UI"/>
        </w:rPr>
        <w:t>s</w:t>
      </w:r>
      <w:r w:rsidRPr="00425E11">
        <w:rPr>
          <w:rFonts w:eastAsia="Segoe UI" w:cs="Segoe UI"/>
        </w:rPr>
        <w:t xml:space="preserve">ervice </w:t>
      </w:r>
      <w:r w:rsidR="00B17CA1" w:rsidRPr="00425E11">
        <w:rPr>
          <w:rFonts w:eastAsia="Segoe UI" w:cs="Segoe UI"/>
        </w:rPr>
        <w:t>d</w:t>
      </w:r>
      <w:r w:rsidRPr="00425E11">
        <w:rPr>
          <w:rFonts w:eastAsia="Segoe UI" w:cs="Segoe UI"/>
        </w:rPr>
        <w:t xml:space="preserve">eliverables. Those that require formal review and acceptance under the process described in </w:t>
      </w:r>
      <w:r w:rsidR="00F950B2" w:rsidRPr="00425E11">
        <w:rPr>
          <w:rFonts w:eastAsia="Segoe UI" w:cs="Segoe UI"/>
        </w:rPr>
        <w:t xml:space="preserve">Section </w:t>
      </w:r>
      <w:r w:rsidR="00143B76" w:rsidRPr="00425E11">
        <w:rPr>
          <w:rFonts w:eastAsia="Segoe UI" w:cs="Segoe UI"/>
        </w:rPr>
        <w:fldChar w:fldCharType="begin"/>
      </w:r>
      <w:r w:rsidR="00143B76" w:rsidRPr="00425E11">
        <w:rPr>
          <w:rFonts w:eastAsia="Segoe UI" w:cs="Segoe UI"/>
        </w:rPr>
        <w:instrText xml:space="preserve"> REF _Ref496105198 \r </w:instrText>
      </w:r>
      <w:r w:rsidR="00DC0561" w:rsidRPr="00425E11">
        <w:rPr>
          <w:rFonts w:eastAsia="Segoe UI" w:cs="Segoe UI"/>
        </w:rPr>
        <w:instrText xml:space="preserve"> \* MERGEFORMAT </w:instrText>
      </w:r>
      <w:r w:rsidR="00143B76" w:rsidRPr="00425E11">
        <w:rPr>
          <w:rFonts w:eastAsia="Segoe UI" w:cs="Segoe UI"/>
        </w:rPr>
        <w:fldChar w:fldCharType="separate"/>
      </w:r>
      <w:r w:rsidR="005C6563">
        <w:rPr>
          <w:rFonts w:eastAsia="Segoe UI" w:cs="Segoe UI"/>
        </w:rPr>
        <w:t>2.3</w:t>
      </w:r>
      <w:r w:rsidR="00143B76" w:rsidRPr="00425E11">
        <w:rPr>
          <w:rFonts w:eastAsia="Segoe UI" w:cs="Segoe UI"/>
        </w:rPr>
        <w:fldChar w:fldCharType="end"/>
      </w:r>
      <w:r w:rsidR="00143B76" w:rsidRPr="00425E11">
        <w:rPr>
          <w:rFonts w:eastAsia="Segoe UI" w:cs="Segoe UI"/>
        </w:rPr>
        <w:t xml:space="preserve"> </w:t>
      </w:r>
      <w:r w:rsidR="00143B76" w:rsidRPr="00425E11">
        <w:rPr>
          <w:rFonts w:eastAsia="Segoe UI" w:cs="Segoe UI"/>
        </w:rPr>
        <w:fldChar w:fldCharType="begin"/>
      </w:r>
      <w:r w:rsidR="00143B76" w:rsidRPr="00425E11">
        <w:rPr>
          <w:rFonts w:eastAsia="Segoe UI" w:cs="Segoe UI"/>
        </w:rPr>
        <w:instrText xml:space="preserve"> REF _Ref496105208 </w:instrText>
      </w:r>
      <w:r w:rsidR="00DC0561" w:rsidRPr="00425E11">
        <w:rPr>
          <w:rFonts w:eastAsia="Segoe UI" w:cs="Segoe UI"/>
        </w:rPr>
        <w:instrText xml:space="preserve"> \* MERGEFORMAT </w:instrText>
      </w:r>
      <w:r w:rsidR="00143B76" w:rsidRPr="00425E11">
        <w:rPr>
          <w:rFonts w:eastAsia="Segoe UI" w:cs="Segoe UI"/>
        </w:rPr>
        <w:fldChar w:fldCharType="separate"/>
      </w:r>
      <w:r w:rsidR="005C6563" w:rsidRPr="00425E11">
        <w:rPr>
          <w:rFonts w:eastAsia="Times New Roman"/>
        </w:rPr>
        <w:t>Deliverable acceptance process</w:t>
      </w:r>
      <w:r w:rsidR="00143B76" w:rsidRPr="00425E11">
        <w:rPr>
          <w:rFonts w:eastAsia="Segoe UI" w:cs="Segoe UI"/>
        </w:rPr>
        <w:fldChar w:fldCharType="end"/>
      </w:r>
      <w:r w:rsidR="00F950B2" w:rsidRPr="00425E11">
        <w:rPr>
          <w:rFonts w:eastAsia="Segoe UI" w:cs="Segoe UI"/>
        </w:rPr>
        <w:t xml:space="preserve"> </w:t>
      </w:r>
      <w:r w:rsidR="009706AB" w:rsidRPr="00425E11">
        <w:rPr>
          <w:rFonts w:eastAsia="Segoe UI" w:cs="Segoe UI"/>
        </w:rPr>
        <w:t xml:space="preserve">are specified in the </w:t>
      </w:r>
      <w:r w:rsidR="00F950B2" w:rsidRPr="00425E11">
        <w:rPr>
          <w:rFonts w:eastAsia="Segoe UI" w:cs="Segoe UI"/>
        </w:rPr>
        <w:t xml:space="preserve">Acceptance </w:t>
      </w:r>
      <w:r w:rsidR="00617A75" w:rsidRPr="00425E11">
        <w:rPr>
          <w:rFonts w:eastAsia="Segoe UI" w:cs="Segoe UI"/>
        </w:rPr>
        <w:t>required (Y/N)</w:t>
      </w:r>
      <w:r w:rsidR="003C518A" w:rsidRPr="00425E11">
        <w:rPr>
          <w:rFonts w:eastAsia="Segoe UI" w:cs="Segoe UI"/>
        </w:rPr>
        <w:t>?</w:t>
      </w:r>
      <w:r w:rsidR="00617A75" w:rsidRPr="00425E11">
        <w:rPr>
          <w:rFonts w:eastAsia="Segoe UI" w:cs="Segoe UI"/>
        </w:rPr>
        <w:t xml:space="preserve"> </w:t>
      </w:r>
      <w:r w:rsidR="00D50323" w:rsidRPr="00425E11">
        <w:rPr>
          <w:rFonts w:eastAsia="Segoe UI" w:cs="Segoe UI"/>
        </w:rPr>
        <w:t>column</w:t>
      </w:r>
      <w:r w:rsidR="00B73F64" w:rsidRPr="00425E11">
        <w:rPr>
          <w:rFonts w:eastAsia="Segoe UI" w:cs="Segoe UI"/>
        </w:rPr>
        <w:t xml:space="preserve"> in</w:t>
      </w:r>
      <w:r w:rsidR="00197B1D" w:rsidRPr="00425E11">
        <w:rPr>
          <w:rFonts w:eastAsia="Segoe UI" w:cs="Segoe UI"/>
        </w:rPr>
        <w:t xml:space="preserve"> the following table.</w:t>
      </w:r>
    </w:p>
    <w:tbl>
      <w:tblPr>
        <w:tblW w:w="9462"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CellMar>
          <w:left w:w="43" w:type="dxa"/>
          <w:right w:w="0" w:type="dxa"/>
        </w:tblCellMar>
        <w:tblLook w:val="0420" w:firstRow="1" w:lastRow="0" w:firstColumn="0" w:lastColumn="0" w:noHBand="0" w:noVBand="1"/>
      </w:tblPr>
      <w:tblGrid>
        <w:gridCol w:w="3154"/>
        <w:gridCol w:w="5033"/>
        <w:gridCol w:w="1275"/>
      </w:tblGrid>
      <w:tr w:rsidR="006F1657" w:rsidRPr="00425E11" w14:paraId="1E88C94E" w14:textId="77777777" w:rsidTr="00815E5F">
        <w:trPr>
          <w:tblHeader/>
        </w:trPr>
        <w:tc>
          <w:tcPr>
            <w:tcW w:w="3154" w:type="dxa"/>
            <w:tcBorders>
              <w:top w:val="single" w:sz="2" w:space="0" w:color="0078D7" w:themeColor="accent1"/>
              <w:left w:val="single" w:sz="2" w:space="0" w:color="0078D7" w:themeColor="accent1"/>
              <w:bottom w:val="nil"/>
            </w:tcBorders>
            <w:shd w:val="clear" w:color="auto" w:fill="008272"/>
          </w:tcPr>
          <w:p w14:paraId="6AA6FB50" w14:textId="77777777" w:rsidR="001347E4" w:rsidRPr="00425E11" w:rsidRDefault="001347E4" w:rsidP="0024107A">
            <w:pPr>
              <w:pStyle w:val="TableHeader"/>
            </w:pPr>
            <w:r w:rsidRPr="00425E11">
              <w:lastRenderedPageBreak/>
              <w:t>Name</w:t>
            </w:r>
          </w:p>
        </w:tc>
        <w:tc>
          <w:tcPr>
            <w:tcW w:w="5033" w:type="dxa"/>
            <w:tcBorders>
              <w:top w:val="single" w:sz="2" w:space="0" w:color="0078D7" w:themeColor="accent1"/>
              <w:bottom w:val="nil"/>
              <w:right w:val="single" w:sz="2" w:space="0" w:color="BFBFBF" w:themeColor="background1" w:themeShade="BF"/>
            </w:tcBorders>
            <w:shd w:val="clear" w:color="auto" w:fill="008272"/>
          </w:tcPr>
          <w:p w14:paraId="23041B1C" w14:textId="77777777" w:rsidR="001347E4" w:rsidRPr="00425E11" w:rsidRDefault="001347E4" w:rsidP="0024107A">
            <w:pPr>
              <w:pStyle w:val="TableHeader"/>
            </w:pPr>
            <w:r w:rsidRPr="00425E11">
              <w:t>Description</w:t>
            </w:r>
          </w:p>
        </w:tc>
        <w:tc>
          <w:tcPr>
            <w:tcW w:w="1275" w:type="dxa"/>
            <w:tcBorders>
              <w:top w:val="single" w:sz="2" w:space="0" w:color="0078D7" w:themeColor="accent1"/>
              <w:left w:val="single" w:sz="2" w:space="0" w:color="BFBFBF" w:themeColor="background1" w:themeShade="BF"/>
              <w:bottom w:val="nil"/>
              <w:right w:val="single" w:sz="2" w:space="0" w:color="0078D7" w:themeColor="accent1"/>
            </w:tcBorders>
            <w:shd w:val="clear" w:color="auto" w:fill="008272"/>
          </w:tcPr>
          <w:p w14:paraId="6F90BBFD" w14:textId="19F66DAF" w:rsidR="001347E4" w:rsidRPr="00425E11" w:rsidRDefault="001347E4" w:rsidP="0024107A">
            <w:pPr>
              <w:pStyle w:val="TableHeader"/>
            </w:pPr>
            <w:r w:rsidRPr="00425E11">
              <w:t>Acceptance required</w:t>
            </w:r>
            <w:r w:rsidR="001D29B0" w:rsidRPr="00425E11">
              <w:t>?</w:t>
            </w:r>
          </w:p>
        </w:tc>
      </w:tr>
      <w:tr w:rsidR="009706AB" w:rsidRPr="00425E11" w14:paraId="10F6C305" w14:textId="77777777" w:rsidTr="001677C6">
        <w:tc>
          <w:tcPr>
            <w:tcW w:w="3154" w:type="dxa"/>
            <w:tcBorders>
              <w:top w:val="nil"/>
            </w:tcBorders>
            <w:shd w:val="clear" w:color="auto" w:fill="auto"/>
          </w:tcPr>
          <w:p w14:paraId="009F7A80" w14:textId="6D46AB09" w:rsidR="009706AB" w:rsidRPr="00425E11" w:rsidRDefault="009706AB" w:rsidP="00197B1D">
            <w:pPr>
              <w:pStyle w:val="TableText"/>
            </w:pPr>
            <w:r w:rsidRPr="00425E11">
              <w:t>B</w:t>
            </w:r>
            <w:r w:rsidR="00F92EFA" w:rsidRPr="00425E11">
              <w:t>RD</w:t>
            </w:r>
          </w:p>
        </w:tc>
        <w:tc>
          <w:tcPr>
            <w:tcW w:w="5033" w:type="dxa"/>
            <w:tcBorders>
              <w:top w:val="nil"/>
            </w:tcBorders>
            <w:shd w:val="clear" w:color="auto" w:fill="auto"/>
          </w:tcPr>
          <w:p w14:paraId="3221F312" w14:textId="1FBD335A" w:rsidR="00F950B2" w:rsidRPr="00425E11" w:rsidRDefault="00F950B2">
            <w:pPr>
              <w:pStyle w:val="TableText"/>
            </w:pPr>
            <w:r w:rsidRPr="00425E11">
              <w:t xml:space="preserve">A </w:t>
            </w:r>
            <w:r w:rsidR="00D72630" w:rsidRPr="00425E11">
              <w:t xml:space="preserve">BRD </w:t>
            </w:r>
            <w:r w:rsidR="009706AB" w:rsidRPr="00425E11">
              <w:t>for each workstream</w:t>
            </w:r>
          </w:p>
          <w:p w14:paraId="012B26B8" w14:textId="5D5F6A6F" w:rsidR="009706AB" w:rsidRPr="00425E11" w:rsidRDefault="009706AB" w:rsidP="001A219C">
            <w:pPr>
              <w:pStyle w:val="TableBullet1"/>
            </w:pPr>
            <w:r w:rsidRPr="00425E11">
              <w:t xml:space="preserve">The BRD will document requirements for each process listed as </w:t>
            </w:r>
            <w:r w:rsidR="00C51260" w:rsidRPr="00425E11">
              <w:t>in scope</w:t>
            </w:r>
            <w:r w:rsidRPr="00425E11">
              <w:t>.</w:t>
            </w:r>
          </w:p>
        </w:tc>
        <w:tc>
          <w:tcPr>
            <w:tcW w:w="1275" w:type="dxa"/>
            <w:tcBorders>
              <w:top w:val="nil"/>
            </w:tcBorders>
            <w:shd w:val="clear" w:color="auto" w:fill="auto"/>
          </w:tcPr>
          <w:p w14:paraId="7B7F4724" w14:textId="77777777" w:rsidR="009706AB" w:rsidRPr="00425E11" w:rsidRDefault="009706AB" w:rsidP="00197B1D">
            <w:pPr>
              <w:pStyle w:val="TableText"/>
            </w:pPr>
            <w:r w:rsidRPr="00425E11">
              <w:t>Y</w:t>
            </w:r>
            <w:r w:rsidR="001D29B0" w:rsidRPr="00425E11">
              <w:t>es</w:t>
            </w:r>
          </w:p>
          <w:p w14:paraId="6F790662" w14:textId="6A8E988D" w:rsidR="001D29B0" w:rsidRPr="00425E11" w:rsidRDefault="001D29B0" w:rsidP="00197B1D">
            <w:pPr>
              <w:pStyle w:val="TableText"/>
            </w:pPr>
          </w:p>
        </w:tc>
      </w:tr>
      <w:tr w:rsidR="009706AB" w:rsidRPr="00425E11" w14:paraId="4CAECD84" w14:textId="77777777" w:rsidTr="001677C6">
        <w:tc>
          <w:tcPr>
            <w:tcW w:w="3154" w:type="dxa"/>
            <w:shd w:val="clear" w:color="auto" w:fill="auto"/>
          </w:tcPr>
          <w:p w14:paraId="65A440D9" w14:textId="2D8BD61F" w:rsidR="009706AB" w:rsidRPr="00425E11" w:rsidRDefault="009706AB" w:rsidP="00197B1D">
            <w:pPr>
              <w:pStyle w:val="TableText"/>
            </w:pPr>
            <w:r w:rsidRPr="00425E11">
              <w:t>Fit</w:t>
            </w:r>
            <w:r w:rsidR="0013302E">
              <w:t>-</w:t>
            </w:r>
            <w:r w:rsidR="001B0AE7" w:rsidRPr="00425E11">
              <w:t>gap list</w:t>
            </w:r>
          </w:p>
        </w:tc>
        <w:tc>
          <w:tcPr>
            <w:tcW w:w="5033" w:type="dxa"/>
            <w:shd w:val="clear" w:color="auto" w:fill="auto"/>
          </w:tcPr>
          <w:p w14:paraId="20A63A55" w14:textId="51347FC5" w:rsidR="00F950B2" w:rsidRPr="00425E11" w:rsidRDefault="00F950B2">
            <w:pPr>
              <w:pStyle w:val="TableText"/>
            </w:pPr>
            <w:r w:rsidRPr="00425E11">
              <w:t xml:space="preserve">A list </w:t>
            </w:r>
            <w:r w:rsidR="009706AB" w:rsidRPr="00425E11">
              <w:t>of the gaps identified during the various workshops</w:t>
            </w:r>
          </w:p>
          <w:p w14:paraId="6958C136" w14:textId="6371BAF9" w:rsidR="009706AB" w:rsidRPr="00425E11" w:rsidRDefault="00F950B2" w:rsidP="001A219C">
            <w:pPr>
              <w:pStyle w:val="TableBullet1"/>
            </w:pPr>
            <w:r w:rsidRPr="00425E11">
              <w:t xml:space="preserve">The client </w:t>
            </w:r>
            <w:r w:rsidR="009706AB" w:rsidRPr="00425E11">
              <w:t xml:space="preserve">is responsible for prioritizing and approving gaps </w:t>
            </w:r>
            <w:r w:rsidR="00323A3A">
              <w:t xml:space="preserve">in order </w:t>
            </w:r>
            <w:r w:rsidR="009706AB" w:rsidRPr="00425E11">
              <w:t>to move forward into design activities.</w:t>
            </w:r>
          </w:p>
        </w:tc>
        <w:tc>
          <w:tcPr>
            <w:tcW w:w="1275" w:type="dxa"/>
            <w:shd w:val="clear" w:color="auto" w:fill="auto"/>
          </w:tcPr>
          <w:p w14:paraId="1DB9E127" w14:textId="77777777" w:rsidR="001D29B0" w:rsidRPr="00425E11" w:rsidRDefault="001D29B0" w:rsidP="001D29B0">
            <w:pPr>
              <w:pStyle w:val="TableText"/>
            </w:pPr>
            <w:r w:rsidRPr="00425E11">
              <w:t>Yes</w:t>
            </w:r>
          </w:p>
          <w:p w14:paraId="0CF9228A" w14:textId="1DDA99C2" w:rsidR="009706AB" w:rsidRPr="00425E11" w:rsidRDefault="009706AB" w:rsidP="00197B1D">
            <w:pPr>
              <w:pStyle w:val="TableText"/>
            </w:pPr>
          </w:p>
        </w:tc>
      </w:tr>
      <w:tr w:rsidR="009706AB" w:rsidRPr="00425E11" w14:paraId="1A204E40" w14:textId="77777777" w:rsidTr="001677C6">
        <w:tc>
          <w:tcPr>
            <w:tcW w:w="3154" w:type="dxa"/>
            <w:shd w:val="clear" w:color="auto" w:fill="auto"/>
          </w:tcPr>
          <w:p w14:paraId="690F226F" w14:textId="563298C3" w:rsidR="009706AB" w:rsidRPr="00425E11" w:rsidRDefault="009706AB" w:rsidP="00197B1D">
            <w:pPr>
              <w:pStyle w:val="TableText"/>
            </w:pPr>
            <w:r w:rsidRPr="00425E11">
              <w:t xml:space="preserve">Data </w:t>
            </w:r>
            <w:r w:rsidR="001B0AE7" w:rsidRPr="00425E11">
              <w:t>migration strategy</w:t>
            </w:r>
          </w:p>
        </w:tc>
        <w:tc>
          <w:tcPr>
            <w:tcW w:w="5033" w:type="dxa"/>
            <w:shd w:val="clear" w:color="auto" w:fill="auto"/>
          </w:tcPr>
          <w:p w14:paraId="04A8E23B" w14:textId="0D52218E" w:rsidR="009706AB" w:rsidRPr="00425E11" w:rsidRDefault="00F950B2" w:rsidP="00E83F92">
            <w:pPr>
              <w:pStyle w:val="TableText"/>
            </w:pPr>
            <w:r w:rsidRPr="00425E11">
              <w:t xml:space="preserve">An </w:t>
            </w:r>
            <w:r w:rsidR="00D72630" w:rsidRPr="00425E11">
              <w:t xml:space="preserve">initial </w:t>
            </w:r>
            <w:r w:rsidR="009706AB" w:rsidRPr="00425E11">
              <w:t xml:space="preserve">data migration strategy document </w:t>
            </w:r>
            <w:r w:rsidRPr="00425E11">
              <w:t xml:space="preserve">that </w:t>
            </w:r>
            <w:r w:rsidR="009706AB" w:rsidRPr="00425E11">
              <w:t>describes the data to be migrated and the tool</w:t>
            </w:r>
            <w:r w:rsidRPr="00425E11">
              <w:t>s</w:t>
            </w:r>
            <w:r w:rsidR="009706AB" w:rsidRPr="00425E11">
              <w:t xml:space="preserve"> to be used </w:t>
            </w:r>
            <w:r w:rsidRPr="00425E11">
              <w:t xml:space="preserve">for </w:t>
            </w:r>
            <w:r w:rsidR="009706AB" w:rsidRPr="00425E11">
              <w:t xml:space="preserve">each migration approach </w:t>
            </w:r>
            <w:r w:rsidRPr="00425E11">
              <w:t xml:space="preserve">that will be used to </w:t>
            </w:r>
            <w:r w:rsidR="009706AB" w:rsidRPr="00425E11">
              <w:t>map data to the new system and data volumes</w:t>
            </w:r>
          </w:p>
        </w:tc>
        <w:tc>
          <w:tcPr>
            <w:tcW w:w="1275" w:type="dxa"/>
            <w:shd w:val="clear" w:color="auto" w:fill="auto"/>
          </w:tcPr>
          <w:p w14:paraId="5DFBA61B" w14:textId="6EEE6584" w:rsidR="009706AB" w:rsidRPr="00425E11" w:rsidRDefault="009706AB" w:rsidP="00197B1D">
            <w:pPr>
              <w:pStyle w:val="TableText"/>
            </w:pPr>
            <w:r w:rsidRPr="00425E11">
              <w:t>N</w:t>
            </w:r>
            <w:r w:rsidR="001D29B0" w:rsidRPr="00425E11">
              <w:t>o</w:t>
            </w:r>
          </w:p>
        </w:tc>
      </w:tr>
      <w:tr w:rsidR="009706AB" w:rsidRPr="00425E11" w14:paraId="7230EB36" w14:textId="77777777" w:rsidTr="001677C6">
        <w:tc>
          <w:tcPr>
            <w:tcW w:w="3154" w:type="dxa"/>
            <w:shd w:val="clear" w:color="auto" w:fill="auto"/>
          </w:tcPr>
          <w:p w14:paraId="6466AB10" w14:textId="0CFA97BD" w:rsidR="009706AB" w:rsidRPr="00425E11" w:rsidRDefault="002364E9" w:rsidP="00197B1D">
            <w:pPr>
              <w:pStyle w:val="TableText"/>
            </w:pPr>
            <w:r w:rsidRPr="00425E11">
              <w:t>Initial</w:t>
            </w:r>
            <w:r w:rsidR="00F950B2" w:rsidRPr="00425E11">
              <w:t>ly</w:t>
            </w:r>
            <w:r w:rsidRPr="00425E11">
              <w:t xml:space="preserve"> </w:t>
            </w:r>
            <w:r w:rsidR="001E71FE" w:rsidRPr="00425E11">
              <w:t xml:space="preserve">configured </w:t>
            </w:r>
            <w:r w:rsidR="001D7195" w:rsidRPr="00425E11">
              <w:t>Microsoft Dynamics</w:t>
            </w:r>
            <w:r w:rsidRPr="00425E11">
              <w:t xml:space="preserve"> </w:t>
            </w:r>
            <w:r w:rsidR="001E71FE" w:rsidRPr="00425E11">
              <w:t>application</w:t>
            </w:r>
          </w:p>
        </w:tc>
        <w:tc>
          <w:tcPr>
            <w:tcW w:w="5033" w:type="dxa"/>
            <w:shd w:val="clear" w:color="auto" w:fill="auto"/>
          </w:tcPr>
          <w:p w14:paraId="36C4AD4C" w14:textId="68A21EE7" w:rsidR="00F950B2" w:rsidRPr="00425E11" w:rsidRDefault="00F950B2">
            <w:pPr>
              <w:pStyle w:val="TableText"/>
            </w:pPr>
            <w:r w:rsidRPr="00425E11">
              <w:t xml:space="preserve">An initial </w:t>
            </w:r>
            <w:r w:rsidR="009706AB" w:rsidRPr="00425E11">
              <w:t xml:space="preserve">configuration of </w:t>
            </w:r>
            <w:r w:rsidRPr="00425E11">
              <w:t xml:space="preserve">an </w:t>
            </w:r>
            <w:r w:rsidR="009706AB" w:rsidRPr="00425E11">
              <w:t xml:space="preserve">application </w:t>
            </w:r>
            <w:r w:rsidRPr="00425E11">
              <w:t xml:space="preserve">that uses </w:t>
            </w:r>
            <w:r w:rsidR="009706AB" w:rsidRPr="00425E11">
              <w:t>the test environment</w:t>
            </w:r>
          </w:p>
          <w:p w14:paraId="30BF9C1D" w14:textId="2E88743D" w:rsidR="00F950B2" w:rsidRPr="00425E11" w:rsidRDefault="00F950B2" w:rsidP="001A219C">
            <w:pPr>
              <w:pStyle w:val="TableBullet1"/>
            </w:pPr>
            <w:r w:rsidRPr="00425E11">
              <w:t xml:space="preserve">This configuration will be used to validate </w:t>
            </w:r>
            <w:r w:rsidR="009706AB" w:rsidRPr="00425E11">
              <w:t>business processes and requirements.</w:t>
            </w:r>
          </w:p>
          <w:p w14:paraId="51BD7F65" w14:textId="18C45068" w:rsidR="009706AB" w:rsidRPr="00425E11" w:rsidRDefault="009706AB" w:rsidP="001A219C">
            <w:pPr>
              <w:pStyle w:val="TableBullet1"/>
            </w:pPr>
            <w:r w:rsidRPr="00425E11">
              <w:t xml:space="preserve">No documentation of the configuration will </w:t>
            </w:r>
            <w:r w:rsidR="00F950B2" w:rsidRPr="00425E11">
              <w:t xml:space="preserve">occur </w:t>
            </w:r>
            <w:r w:rsidRPr="00425E11">
              <w:t>during this phase.</w:t>
            </w:r>
          </w:p>
        </w:tc>
        <w:tc>
          <w:tcPr>
            <w:tcW w:w="1275" w:type="dxa"/>
            <w:shd w:val="clear" w:color="auto" w:fill="auto"/>
          </w:tcPr>
          <w:p w14:paraId="6B02B24D" w14:textId="756C1B59" w:rsidR="001D29B0" w:rsidRPr="00425E11" w:rsidRDefault="006747E0" w:rsidP="001D29B0">
            <w:pPr>
              <w:pStyle w:val="TableText"/>
            </w:pPr>
            <w:r>
              <w:t>No</w:t>
            </w:r>
          </w:p>
          <w:p w14:paraId="6DCD25D2" w14:textId="66497061" w:rsidR="009706AB" w:rsidRPr="00425E11" w:rsidRDefault="009706AB" w:rsidP="00197B1D">
            <w:pPr>
              <w:pStyle w:val="TableText"/>
            </w:pPr>
          </w:p>
        </w:tc>
      </w:tr>
      <w:tr w:rsidR="1FA7AB0F" w:rsidRPr="00425E11" w14:paraId="5117F705" w14:textId="77777777" w:rsidTr="001677C6">
        <w:trPr>
          <w:trHeight w:val="805"/>
        </w:trPr>
        <w:tc>
          <w:tcPr>
            <w:tcW w:w="3154" w:type="dxa"/>
            <w:shd w:val="clear" w:color="auto" w:fill="auto"/>
          </w:tcPr>
          <w:p w14:paraId="23FA1BCF" w14:textId="76F498AF" w:rsidR="1FA7AB0F" w:rsidRPr="00425E11" w:rsidRDefault="41F06D5A" w:rsidP="00197B1D">
            <w:pPr>
              <w:pStyle w:val="TableText"/>
            </w:pPr>
            <w:r w:rsidRPr="00425E11">
              <w:t xml:space="preserve">Test </w:t>
            </w:r>
            <w:r w:rsidR="001E71FE" w:rsidRPr="00425E11">
              <w:t>s</w:t>
            </w:r>
            <w:r w:rsidRPr="00425E11">
              <w:t xml:space="preserve">trategy </w:t>
            </w:r>
          </w:p>
        </w:tc>
        <w:tc>
          <w:tcPr>
            <w:tcW w:w="5033" w:type="dxa"/>
            <w:shd w:val="clear" w:color="auto" w:fill="auto"/>
          </w:tcPr>
          <w:p w14:paraId="5A5AAC0A" w14:textId="4B7B4DE6" w:rsidR="1FA7AB0F" w:rsidRPr="00425E11" w:rsidRDefault="00F950B2" w:rsidP="00E83F92">
            <w:pPr>
              <w:pStyle w:val="TableText"/>
            </w:pPr>
            <w:r w:rsidRPr="00425E11">
              <w:t xml:space="preserve">An outline of </w:t>
            </w:r>
            <w:r w:rsidR="183BD0AC" w:rsidRPr="00425E11">
              <w:t xml:space="preserve">the testing approach </w:t>
            </w:r>
            <w:r w:rsidR="0724BFA7" w:rsidRPr="00425E11">
              <w:t>plan</w:t>
            </w:r>
          </w:p>
        </w:tc>
        <w:tc>
          <w:tcPr>
            <w:tcW w:w="1275" w:type="dxa"/>
            <w:shd w:val="clear" w:color="auto" w:fill="auto"/>
          </w:tcPr>
          <w:p w14:paraId="69DBDDED" w14:textId="00B48836" w:rsidR="1FA7AB0F" w:rsidRPr="00425E11" w:rsidRDefault="006747E0">
            <w:pPr>
              <w:pStyle w:val="TableText"/>
            </w:pPr>
            <w:r>
              <w:t>No</w:t>
            </w:r>
          </w:p>
        </w:tc>
      </w:tr>
      <w:tr w:rsidR="00617A75" w:rsidRPr="00425E11" w14:paraId="483A2588" w14:textId="77777777" w:rsidTr="001677C6">
        <w:tc>
          <w:tcPr>
            <w:tcW w:w="3154" w:type="dxa"/>
            <w:shd w:val="clear" w:color="auto" w:fill="auto"/>
          </w:tcPr>
          <w:p w14:paraId="624F9EB7" w14:textId="2D1B115B" w:rsidR="00617A75" w:rsidRPr="00425E11" w:rsidRDefault="00617A75" w:rsidP="00197B1D">
            <w:pPr>
              <w:pStyle w:val="TableText"/>
            </w:pPr>
            <w:r w:rsidRPr="00425E11">
              <w:t xml:space="preserve">Systems </w:t>
            </w:r>
            <w:r w:rsidR="001E71FE" w:rsidRPr="00425E11">
              <w:t>integration strategy</w:t>
            </w:r>
          </w:p>
        </w:tc>
        <w:tc>
          <w:tcPr>
            <w:tcW w:w="5033" w:type="dxa"/>
            <w:shd w:val="clear" w:color="auto" w:fill="auto"/>
          </w:tcPr>
          <w:p w14:paraId="29EE8E8D" w14:textId="6A27A189" w:rsidR="00F950B2" w:rsidRPr="00425E11" w:rsidRDefault="00A16024">
            <w:pPr>
              <w:pStyle w:val="TableText"/>
            </w:pPr>
            <w:r>
              <w:t>An o</w:t>
            </w:r>
            <w:r w:rsidRPr="00425E11">
              <w:t xml:space="preserve">utline </w:t>
            </w:r>
            <w:r w:rsidR="00A65E6D" w:rsidRPr="00425E11">
              <w:t xml:space="preserve">of integration approach </w:t>
            </w:r>
            <w:r w:rsidR="00D90C94" w:rsidRPr="00425E11">
              <w:t>for</w:t>
            </w:r>
            <w:r w:rsidR="00A65E6D" w:rsidRPr="00425E11">
              <w:t xml:space="preserve"> integrations with internal and external sub</w:t>
            </w:r>
            <w:r w:rsidR="00D12A0B" w:rsidRPr="00425E11">
              <w:t>systems</w:t>
            </w:r>
          </w:p>
          <w:p w14:paraId="2388BC95" w14:textId="4D435241" w:rsidR="00617A75" w:rsidRPr="00425E11" w:rsidRDefault="00A65E6D" w:rsidP="001A219C">
            <w:pPr>
              <w:pStyle w:val="TableBullet1"/>
            </w:pPr>
            <w:r w:rsidRPr="00425E11">
              <w:t xml:space="preserve">The strategy should include security and data governance </w:t>
            </w:r>
            <w:r w:rsidR="00B64536" w:rsidRPr="00425E11">
              <w:t xml:space="preserve">integration </w:t>
            </w:r>
            <w:r w:rsidRPr="00425E11">
              <w:t>approaches.</w:t>
            </w:r>
          </w:p>
        </w:tc>
        <w:tc>
          <w:tcPr>
            <w:tcW w:w="1275" w:type="dxa"/>
            <w:shd w:val="clear" w:color="auto" w:fill="auto"/>
          </w:tcPr>
          <w:p w14:paraId="4AED5BEB" w14:textId="77777777" w:rsidR="001D29B0" w:rsidRPr="00425E11" w:rsidRDefault="001D29B0" w:rsidP="001D29B0">
            <w:pPr>
              <w:pStyle w:val="TableText"/>
            </w:pPr>
            <w:r w:rsidRPr="00425E11">
              <w:t>Yes</w:t>
            </w:r>
          </w:p>
          <w:p w14:paraId="4FB75B66" w14:textId="3B083C5C" w:rsidR="00617A75" w:rsidRPr="00425E11" w:rsidRDefault="00617A75" w:rsidP="00197B1D">
            <w:pPr>
              <w:pStyle w:val="TableText"/>
            </w:pPr>
          </w:p>
        </w:tc>
      </w:tr>
    </w:tbl>
    <w:p w14:paraId="3EC14AA4" w14:textId="29F425B2" w:rsidR="005C248D" w:rsidRPr="00AD6E92" w:rsidRDefault="00B17CA1" w:rsidP="00E87BFD">
      <w:pPr>
        <w:pStyle w:val="Heading4"/>
        <w:rPr>
          <w:rStyle w:val="Strong"/>
          <w:color w:val="auto"/>
          <w:sz w:val="24"/>
        </w:rPr>
      </w:pPr>
      <w:bookmarkStart w:id="360" w:name="_Toc355689474"/>
      <w:r w:rsidRPr="009C0E6D">
        <w:rPr>
          <w:rStyle w:val="Strong"/>
          <w:b/>
          <w:color w:val="auto"/>
          <w:sz w:val="24"/>
        </w:rPr>
        <w:t>Build-</w:t>
      </w:r>
      <w:r w:rsidR="005C248D" w:rsidRPr="00EF2BBB">
        <w:rPr>
          <w:rStyle w:val="Strong"/>
          <w:b/>
          <w:color w:val="auto"/>
          <w:sz w:val="24"/>
        </w:rPr>
        <w:t xml:space="preserve">Analysis </w:t>
      </w:r>
      <w:r w:rsidRPr="00EF2BBB">
        <w:rPr>
          <w:rStyle w:val="Strong"/>
          <w:b/>
          <w:color w:val="auto"/>
          <w:sz w:val="24"/>
        </w:rPr>
        <w:t xml:space="preserve">activity set </w:t>
      </w:r>
      <w:r w:rsidR="001E71FE" w:rsidRPr="00100C57">
        <w:rPr>
          <w:rStyle w:val="Strong"/>
          <w:b/>
          <w:color w:val="auto"/>
          <w:sz w:val="24"/>
        </w:rPr>
        <w:t>checkpoint</w:t>
      </w:r>
    </w:p>
    <w:p w14:paraId="582AF3A9" w14:textId="0D685384" w:rsidR="00DF4890" w:rsidRPr="00425E11" w:rsidRDefault="005C248D" w:rsidP="005C248D">
      <w:r w:rsidRPr="00425E11">
        <w:t xml:space="preserve">Microsoft and the Customer will compare the </w:t>
      </w:r>
      <w:r w:rsidR="00B64536" w:rsidRPr="00425E11">
        <w:t xml:space="preserve">project </w:t>
      </w:r>
      <w:r w:rsidRPr="00425E11">
        <w:t xml:space="preserve">baseline established by the SOW (and any approved </w:t>
      </w:r>
      <w:r w:rsidR="00403DB9" w:rsidRPr="00425E11">
        <w:t>c</w:t>
      </w:r>
      <w:r w:rsidRPr="00425E11">
        <w:t xml:space="preserve">hange </w:t>
      </w:r>
      <w:r w:rsidR="00403DB9" w:rsidRPr="00425E11">
        <w:t>r</w:t>
      </w:r>
      <w:r w:rsidRPr="00425E11">
        <w:t>equests) with the current project plan (scope, timeline, budget, and assumptions) and determine if adjustments should be made in future phases and activities.</w:t>
      </w:r>
    </w:p>
    <w:p w14:paraId="641BBE64" w14:textId="73B10E39" w:rsidR="001347E4" w:rsidRPr="00425E11" w:rsidRDefault="00B17CA1" w:rsidP="000D7F7F">
      <w:pPr>
        <w:pStyle w:val="Heading4"/>
      </w:pPr>
      <w:bookmarkStart w:id="361" w:name="_Ref450984964"/>
      <w:bookmarkEnd w:id="360"/>
      <w:r w:rsidRPr="00425E11">
        <w:t>Build-</w:t>
      </w:r>
      <w:r w:rsidR="005C248D" w:rsidRPr="00425E11">
        <w:t xml:space="preserve">Design </w:t>
      </w:r>
      <w:bookmarkEnd w:id="361"/>
      <w:r w:rsidR="001E71FE" w:rsidRPr="00425E11">
        <w:t>act</w:t>
      </w:r>
      <w:r w:rsidRPr="00425E11">
        <w:t>ivity set</w:t>
      </w:r>
    </w:p>
    <w:p w14:paraId="1763FB31" w14:textId="4BE49DFC" w:rsidR="003A3B66" w:rsidRPr="00425E11" w:rsidRDefault="00BB75E3" w:rsidP="003A3B66">
      <w:r w:rsidRPr="00425E11">
        <w:t xml:space="preserve">The goal of the </w:t>
      </w:r>
      <w:r w:rsidR="00B17CA1" w:rsidRPr="00425E11">
        <w:t>Build-</w:t>
      </w:r>
      <w:r w:rsidRPr="00425E11">
        <w:t xml:space="preserve">Design </w:t>
      </w:r>
      <w:r w:rsidR="001E71FE" w:rsidRPr="00425E11">
        <w:t xml:space="preserve">activity set </w:t>
      </w:r>
      <w:r w:rsidRPr="00425E11">
        <w:t xml:space="preserve">is to define how to implement the business processes and related requirements. The phase includes additional configuration of the overall Microsoft </w:t>
      </w:r>
      <w:r w:rsidR="001D7195" w:rsidRPr="00425E11">
        <w:t>Dynamics</w:t>
      </w:r>
      <w:r w:rsidRPr="00425E11">
        <w:t xml:space="preserve"> </w:t>
      </w:r>
      <w:r w:rsidR="006E621C">
        <w:t>S</w:t>
      </w:r>
      <w:r w:rsidR="006E621C" w:rsidRPr="00425E11">
        <w:t xml:space="preserve">olution </w:t>
      </w:r>
      <w:r w:rsidRPr="00425E11">
        <w:t>and the design of specific customi</w:t>
      </w:r>
      <w:r w:rsidR="00BD65CF">
        <w:t>s</w:t>
      </w:r>
      <w:r w:rsidRPr="00425E11">
        <w:t xml:space="preserve">ations or process changes that are necessary to satisfy business requirements identified during the </w:t>
      </w:r>
      <w:r w:rsidR="00B17CA1" w:rsidRPr="00425E11">
        <w:t>Build-</w:t>
      </w:r>
      <w:r w:rsidRPr="00425E11">
        <w:t xml:space="preserve">Analysis </w:t>
      </w:r>
      <w:r w:rsidR="00E715AD" w:rsidRPr="00425E11">
        <w:t>a</w:t>
      </w:r>
      <w:r w:rsidR="00992FB9" w:rsidRPr="00425E11">
        <w:t xml:space="preserve">ctivity </w:t>
      </w:r>
      <w:r w:rsidR="00E715AD" w:rsidRPr="00425E11">
        <w:t>s</w:t>
      </w:r>
      <w:r w:rsidR="00992FB9" w:rsidRPr="00425E11">
        <w:t>et</w:t>
      </w:r>
      <w:r w:rsidRPr="00425E11">
        <w:t xml:space="preserve">. Project scope </w:t>
      </w:r>
      <w:r w:rsidR="00A47DD5" w:rsidRPr="00425E11">
        <w:t xml:space="preserve">will be </w:t>
      </w:r>
      <w:r w:rsidRPr="00425E11">
        <w:t>finali</w:t>
      </w:r>
      <w:r w:rsidR="00643B36">
        <w:t>s</w:t>
      </w:r>
      <w:r w:rsidRPr="00425E11">
        <w:t xml:space="preserve">ed and </w:t>
      </w:r>
      <w:r w:rsidR="00403DB9" w:rsidRPr="00425E11">
        <w:t>C</w:t>
      </w:r>
      <w:r w:rsidRPr="00425E11">
        <w:t>ustomer sign-off on the design elements</w:t>
      </w:r>
      <w:r w:rsidR="00A47DD5" w:rsidRPr="00425E11">
        <w:t xml:space="preserve"> will be obtained</w:t>
      </w:r>
      <w:r w:rsidRPr="00425E11">
        <w:t>.</w:t>
      </w:r>
    </w:p>
    <w:tbl>
      <w:tblPr>
        <w:tblStyle w:val="TableGrid1"/>
        <w:tblW w:w="9360" w:type="dxa"/>
        <w:tblBorders>
          <w:top w:val="single" w:sz="2" w:space="0" w:color="969696" w:themeColor="text1" w:themeTint="99"/>
          <w:left w:val="single" w:sz="2" w:space="0" w:color="969696" w:themeColor="text1" w:themeTint="99"/>
          <w:bottom w:val="single" w:sz="2" w:space="0" w:color="969696" w:themeColor="text1" w:themeTint="99"/>
          <w:right w:val="single" w:sz="2" w:space="0" w:color="969696" w:themeColor="text1" w:themeTint="99"/>
          <w:insideH w:val="single" w:sz="2" w:space="0" w:color="969696" w:themeColor="text1" w:themeTint="99"/>
          <w:insideV w:val="single" w:sz="2" w:space="0" w:color="969696" w:themeColor="text1" w:themeTint="99"/>
        </w:tblBorders>
        <w:tblLook w:val="0420" w:firstRow="1" w:lastRow="0" w:firstColumn="0" w:lastColumn="0" w:noHBand="0" w:noVBand="1"/>
      </w:tblPr>
      <w:tblGrid>
        <w:gridCol w:w="2155"/>
        <w:gridCol w:w="7169"/>
        <w:gridCol w:w="36"/>
      </w:tblGrid>
      <w:tr w:rsidR="003A3B66" w:rsidRPr="00425E11" w14:paraId="1FFCD476" w14:textId="77777777" w:rsidTr="00D9294D">
        <w:trPr>
          <w:tblHeader/>
        </w:trPr>
        <w:tc>
          <w:tcPr>
            <w:tcW w:w="2160" w:type="dxa"/>
            <w:shd w:val="clear" w:color="auto" w:fill="008272"/>
          </w:tcPr>
          <w:p w14:paraId="71A839C0" w14:textId="77777777" w:rsidR="003A3B66" w:rsidRPr="00425E11" w:rsidRDefault="003A3B66" w:rsidP="0024107A">
            <w:pPr>
              <w:pStyle w:val="TableHeader"/>
            </w:pPr>
            <w:r w:rsidRPr="00425E11">
              <w:lastRenderedPageBreak/>
              <w:t>Category</w:t>
            </w:r>
          </w:p>
        </w:tc>
        <w:tc>
          <w:tcPr>
            <w:tcW w:w="7200" w:type="dxa"/>
            <w:gridSpan w:val="2"/>
            <w:shd w:val="clear" w:color="auto" w:fill="008272"/>
          </w:tcPr>
          <w:p w14:paraId="5DBC685E" w14:textId="77777777" w:rsidR="003A3B66" w:rsidRPr="00425E11" w:rsidRDefault="003A3B66" w:rsidP="0024107A">
            <w:pPr>
              <w:pStyle w:val="TableHeader"/>
            </w:pPr>
            <w:r w:rsidRPr="00425E11">
              <w:t>Description</w:t>
            </w:r>
          </w:p>
        </w:tc>
      </w:tr>
      <w:tr w:rsidR="003A3B66" w:rsidRPr="00425E11" w14:paraId="553D8846" w14:textId="77777777" w:rsidTr="00D9294D">
        <w:trPr>
          <w:gridAfter w:val="1"/>
          <w:wAfter w:w="36" w:type="dxa"/>
        </w:trPr>
        <w:tc>
          <w:tcPr>
            <w:tcW w:w="2160" w:type="dxa"/>
          </w:tcPr>
          <w:p w14:paraId="416F8570" w14:textId="7AC6A1EE" w:rsidR="003A3B66" w:rsidRPr="00425E11" w:rsidRDefault="003A3B66" w:rsidP="00E715AD">
            <w:pPr>
              <w:pStyle w:val="TableText"/>
              <w:spacing w:before="60" w:after="60"/>
            </w:pPr>
            <w:r w:rsidRPr="00425E11">
              <w:rPr>
                <w:bCs/>
              </w:rPr>
              <w:t xml:space="preserve">Microsoft </w:t>
            </w:r>
            <w:r w:rsidR="003D5A31" w:rsidRPr="00425E11">
              <w:rPr>
                <w:bCs/>
              </w:rPr>
              <w:t>activities</w:t>
            </w:r>
          </w:p>
        </w:tc>
        <w:tc>
          <w:tcPr>
            <w:tcW w:w="7200" w:type="dxa"/>
          </w:tcPr>
          <w:p w14:paraId="4CC69D2E" w14:textId="21ACE9B9" w:rsidR="00BB75E3" w:rsidRPr="00425E11" w:rsidRDefault="00BB75E3" w:rsidP="00D9294D">
            <w:pPr>
              <w:pStyle w:val="TableBullet1"/>
            </w:pPr>
            <w:r w:rsidRPr="00425E11">
              <w:t xml:space="preserve">Conduct the </w:t>
            </w:r>
            <w:r w:rsidR="00A47DD5" w:rsidRPr="00425E11">
              <w:t>Build-</w:t>
            </w:r>
            <w:r w:rsidR="00EC5C3F" w:rsidRPr="00425E11">
              <w:t>D</w:t>
            </w:r>
            <w:r w:rsidRPr="00425E11">
              <w:t xml:space="preserve">esign </w:t>
            </w:r>
            <w:r w:rsidR="0091084E" w:rsidRPr="00425E11">
              <w:t xml:space="preserve">activity </w:t>
            </w:r>
            <w:r w:rsidR="00D71522" w:rsidRPr="00425E11">
              <w:t xml:space="preserve">set </w:t>
            </w:r>
            <w:r w:rsidRPr="00425E11">
              <w:t>kickoff</w:t>
            </w:r>
            <w:r w:rsidR="00A47DD5" w:rsidRPr="00425E11">
              <w:t xml:space="preserve"> meeting</w:t>
            </w:r>
            <w:r w:rsidR="00197B1D" w:rsidRPr="00425E11">
              <w:t>.</w:t>
            </w:r>
          </w:p>
          <w:p w14:paraId="51425864" w14:textId="296D6141" w:rsidR="00BE2370" w:rsidRPr="00425E11" w:rsidRDefault="009128BF" w:rsidP="00D9294D">
            <w:pPr>
              <w:pStyle w:val="TableBullet1"/>
            </w:pPr>
            <w:r w:rsidRPr="00425E11">
              <w:t xml:space="preserve">Prepare the </w:t>
            </w:r>
            <w:r w:rsidR="00A47DD5" w:rsidRPr="00425E11">
              <w:t xml:space="preserve">Build-Design </w:t>
            </w:r>
            <w:r w:rsidR="00BE2370" w:rsidRPr="00425E11">
              <w:t>workshop</w:t>
            </w:r>
            <w:r w:rsidRPr="00425E11">
              <w:t>.</w:t>
            </w:r>
          </w:p>
          <w:p w14:paraId="7A88D183" w14:textId="22D3F1A6" w:rsidR="00BB75E3" w:rsidRPr="00425E11" w:rsidRDefault="00BB75E3" w:rsidP="00D9294D">
            <w:pPr>
              <w:pStyle w:val="TableBullet1"/>
            </w:pPr>
            <w:r w:rsidRPr="00425E11">
              <w:t xml:space="preserve">Conduct </w:t>
            </w:r>
            <w:r w:rsidR="00E715AD" w:rsidRPr="00425E11">
              <w:t>c</w:t>
            </w:r>
            <w:r w:rsidRPr="00425E11">
              <w:t xml:space="preserve">ore </w:t>
            </w:r>
            <w:r w:rsidR="00FC508A" w:rsidRPr="00425E11">
              <w:t xml:space="preserve">Microsoft Dynamics </w:t>
            </w:r>
            <w:r w:rsidR="00E715AD" w:rsidRPr="00425E11">
              <w:t>t</w:t>
            </w:r>
            <w:r w:rsidRPr="00425E11">
              <w:t xml:space="preserve">eam </w:t>
            </w:r>
            <w:r w:rsidR="00E715AD" w:rsidRPr="00425E11">
              <w:t>t</w:t>
            </w:r>
            <w:r w:rsidRPr="00425E11">
              <w:t>raining</w:t>
            </w:r>
            <w:r w:rsidR="00FC508A">
              <w:t xml:space="preserve"> related to</w:t>
            </w:r>
            <w:r w:rsidRPr="00425E11">
              <w:t xml:space="preserve"> </w:t>
            </w:r>
            <w:r w:rsidR="00197B1D" w:rsidRPr="00425E11">
              <w:t>in-</w:t>
            </w:r>
            <w:r w:rsidR="00C51260" w:rsidRPr="00425E11">
              <w:t>scope</w:t>
            </w:r>
            <w:r w:rsidRPr="00425E11">
              <w:t xml:space="preserve"> processes</w:t>
            </w:r>
            <w:r w:rsidR="00197B1D" w:rsidRPr="00425E11">
              <w:t>.</w:t>
            </w:r>
          </w:p>
          <w:p w14:paraId="58A8D543" w14:textId="66BD8421" w:rsidR="003A3B66" w:rsidRPr="00425E11" w:rsidRDefault="00BB75E3" w:rsidP="00D9294D">
            <w:pPr>
              <w:pStyle w:val="TableBullet1"/>
            </w:pPr>
            <w:r w:rsidRPr="00425E11">
              <w:t xml:space="preserve">Conduct the following </w:t>
            </w:r>
            <w:r w:rsidR="00E715AD" w:rsidRPr="00425E11">
              <w:t>w</w:t>
            </w:r>
            <w:r w:rsidRPr="00425E11">
              <w:t>orkshops:</w:t>
            </w:r>
          </w:p>
          <w:p w14:paraId="5B06EC0B" w14:textId="0DB4AA16" w:rsidR="00BB75E3" w:rsidRPr="00425E11" w:rsidRDefault="00A47DD5" w:rsidP="00D9294D">
            <w:pPr>
              <w:pStyle w:val="TableBullet2"/>
            </w:pPr>
            <w:r w:rsidRPr="00425E11">
              <w:t>A</w:t>
            </w:r>
            <w:r w:rsidR="00BB75E3" w:rsidRPr="00425E11">
              <w:t>pproved gap</w:t>
            </w:r>
            <w:r w:rsidRPr="00425E11">
              <w:t xml:space="preserve"> and </w:t>
            </w:r>
            <w:r w:rsidR="00BE2370" w:rsidRPr="00425E11">
              <w:t>functionality</w:t>
            </w:r>
            <w:r w:rsidRPr="00425E11">
              <w:t xml:space="preserve"> design workshops</w:t>
            </w:r>
          </w:p>
          <w:p w14:paraId="2E4C3B7D" w14:textId="37EA2726" w:rsidR="00BB75E3" w:rsidRPr="00425E11" w:rsidRDefault="00FC508A" w:rsidP="00D9294D">
            <w:pPr>
              <w:pStyle w:val="TableBullet2"/>
            </w:pPr>
            <w:r>
              <w:t>A s</w:t>
            </w:r>
            <w:r w:rsidRPr="00425E11">
              <w:t xml:space="preserve">olution </w:t>
            </w:r>
            <w:r w:rsidR="00E715AD" w:rsidRPr="00425E11">
              <w:t>d</w:t>
            </w:r>
            <w:r w:rsidR="00BB75E3" w:rsidRPr="00425E11">
              <w:t xml:space="preserve">esign </w:t>
            </w:r>
            <w:r w:rsidR="00E715AD" w:rsidRPr="00425E11">
              <w:t>w</w:t>
            </w:r>
            <w:r w:rsidR="00BB75E3" w:rsidRPr="00425E11">
              <w:t>alk</w:t>
            </w:r>
            <w:r w:rsidR="00D12A0B" w:rsidRPr="00425E11">
              <w:t>-through</w:t>
            </w:r>
            <w:r w:rsidR="00BB75E3" w:rsidRPr="00425E11">
              <w:t xml:space="preserve"> with </w:t>
            </w:r>
            <w:r w:rsidR="00A47DD5" w:rsidRPr="00425E11">
              <w:t xml:space="preserve">the </w:t>
            </w:r>
            <w:r w:rsidR="00BB75E3" w:rsidRPr="00425E11">
              <w:t>client</w:t>
            </w:r>
          </w:p>
          <w:p w14:paraId="4D5A0CC9" w14:textId="7E683E83" w:rsidR="00BB75E3" w:rsidRPr="00425E11" w:rsidRDefault="00BB75E3" w:rsidP="00D9294D">
            <w:pPr>
              <w:pStyle w:val="TableBullet1"/>
            </w:pPr>
            <w:r w:rsidRPr="00425E11">
              <w:t xml:space="preserve">Create </w:t>
            </w:r>
            <w:r w:rsidR="00197B1D" w:rsidRPr="00425E11">
              <w:t>a</w:t>
            </w:r>
            <w:r w:rsidR="00A47DD5" w:rsidRPr="00425E11">
              <w:t>n</w:t>
            </w:r>
            <w:r w:rsidR="00197B1D" w:rsidRPr="00425E11">
              <w:t xml:space="preserve"> </w:t>
            </w:r>
            <w:r w:rsidR="00A47DD5" w:rsidRPr="00425E11">
              <w:t xml:space="preserve">approved gaps and functionality FDD </w:t>
            </w:r>
            <w:r w:rsidRPr="00425E11">
              <w:t>(</w:t>
            </w:r>
            <w:r w:rsidR="00A47DD5" w:rsidRPr="00425E11">
              <w:t xml:space="preserve">the document should include </w:t>
            </w:r>
            <w:r w:rsidRPr="00425E11">
              <w:t>enhancements, integrations</w:t>
            </w:r>
            <w:r w:rsidR="0051264F" w:rsidRPr="00425E11">
              <w:t>, and</w:t>
            </w:r>
            <w:r w:rsidRPr="00425E11">
              <w:t xml:space="preserve"> reports)</w:t>
            </w:r>
            <w:r w:rsidR="00197B1D" w:rsidRPr="00425E11">
              <w:t>.</w:t>
            </w:r>
          </w:p>
          <w:p w14:paraId="12A96ABE" w14:textId="5964F861" w:rsidR="00BB75E3" w:rsidRPr="00425E11" w:rsidRDefault="00BB75E3" w:rsidP="00D9294D">
            <w:pPr>
              <w:pStyle w:val="TableBullet1"/>
            </w:pPr>
            <w:r w:rsidRPr="00425E11">
              <w:t xml:space="preserve">Create </w:t>
            </w:r>
            <w:r w:rsidR="00923D55" w:rsidRPr="00425E11">
              <w:t>an approved gaps and functionality</w:t>
            </w:r>
            <w:r w:rsidR="00197B1D" w:rsidRPr="00425E11">
              <w:t xml:space="preserve"> </w:t>
            </w:r>
            <w:r w:rsidR="00403DB9" w:rsidRPr="00425E11">
              <w:t>TDD</w:t>
            </w:r>
            <w:r w:rsidRPr="00425E11">
              <w:t xml:space="preserve"> (</w:t>
            </w:r>
            <w:r w:rsidR="00923D55" w:rsidRPr="00425E11">
              <w:t>the document should include</w:t>
            </w:r>
            <w:r w:rsidRPr="00425E11">
              <w:t xml:space="preserve"> enhancements, integrations</w:t>
            </w:r>
            <w:r w:rsidR="0051264F" w:rsidRPr="00425E11">
              <w:t>, and</w:t>
            </w:r>
            <w:r w:rsidRPr="00425E11">
              <w:t xml:space="preserve"> reports)</w:t>
            </w:r>
            <w:r w:rsidR="002E00D9" w:rsidRPr="00425E11">
              <w:t>.</w:t>
            </w:r>
          </w:p>
          <w:p w14:paraId="0870A7D6" w14:textId="11751A9D" w:rsidR="00BB75E3" w:rsidRPr="00425E11" w:rsidRDefault="00BE2370" w:rsidP="00D9294D">
            <w:pPr>
              <w:pStyle w:val="TableBullet1"/>
            </w:pPr>
            <w:r w:rsidRPr="00425E11">
              <w:t>Update configurations (</w:t>
            </w:r>
            <w:r w:rsidR="00B257B8">
              <w:t xml:space="preserve">Dynamics 365 for Finance and </w:t>
            </w:r>
            <w:r w:rsidR="00B257B8" w:rsidRPr="00425E11">
              <w:t>Operations</w:t>
            </w:r>
            <w:r w:rsidRPr="00425E11">
              <w:t>)</w:t>
            </w:r>
            <w:r w:rsidR="002E00D9" w:rsidRPr="00425E11">
              <w:t>.</w:t>
            </w:r>
          </w:p>
          <w:p w14:paraId="64E361AE" w14:textId="58526F05" w:rsidR="00BB75E3" w:rsidRPr="00425E11" w:rsidRDefault="00BE2370" w:rsidP="00D9294D">
            <w:pPr>
              <w:pStyle w:val="TableBullet1"/>
            </w:pPr>
            <w:r w:rsidRPr="00425E11">
              <w:t>Update</w:t>
            </w:r>
            <w:r w:rsidR="00BB75E3" w:rsidRPr="00425E11">
              <w:t xml:space="preserve"> </w:t>
            </w:r>
            <w:r w:rsidR="002E00D9" w:rsidRPr="00425E11">
              <w:t xml:space="preserve">the </w:t>
            </w:r>
            <w:r w:rsidR="00B50D07">
              <w:t>SDD</w:t>
            </w:r>
            <w:r w:rsidR="002E00D9" w:rsidRPr="00425E11">
              <w:t>.</w:t>
            </w:r>
          </w:p>
          <w:p w14:paraId="02273F1C" w14:textId="6DF95D97" w:rsidR="00BB75E3" w:rsidRPr="00425E11" w:rsidRDefault="004C1848" w:rsidP="00D9294D">
            <w:pPr>
              <w:pStyle w:val="TableBullet1"/>
            </w:pPr>
            <w:r w:rsidRPr="00425E11">
              <w:t xml:space="preserve">Create </w:t>
            </w:r>
            <w:r w:rsidR="00D71522" w:rsidRPr="00425E11">
              <w:t>d</w:t>
            </w:r>
            <w:r w:rsidR="00BB75E3" w:rsidRPr="00425E11">
              <w:t>ata migration mapping</w:t>
            </w:r>
            <w:r w:rsidR="002E00D9" w:rsidRPr="00425E11">
              <w:t>.</w:t>
            </w:r>
          </w:p>
          <w:p w14:paraId="679EE17E" w14:textId="045F912C" w:rsidR="00BB75E3" w:rsidRPr="00425E11" w:rsidRDefault="00BB75E3" w:rsidP="00D9294D">
            <w:pPr>
              <w:pStyle w:val="TableBullet1"/>
            </w:pPr>
            <w:r w:rsidRPr="00425E11">
              <w:t xml:space="preserve">Provide </w:t>
            </w:r>
            <w:r w:rsidR="00D26CDC">
              <w:t>8</w:t>
            </w:r>
            <w:r w:rsidRPr="00425E11">
              <w:rPr>
                <w:rStyle w:val="ReplacetextChar"/>
              </w:rPr>
              <w:t xml:space="preserve"> </w:t>
            </w:r>
            <w:r w:rsidR="00D71522" w:rsidRPr="00425E11">
              <w:rPr>
                <w:rStyle w:val="TableTextChar"/>
              </w:rPr>
              <w:t>h</w:t>
            </w:r>
            <w:r w:rsidRPr="00425E11">
              <w:rPr>
                <w:rStyle w:val="TableTextChar"/>
              </w:rPr>
              <w:t>ours of functional</w:t>
            </w:r>
            <w:r w:rsidRPr="00425E11">
              <w:t xml:space="preserve"> support for </w:t>
            </w:r>
            <w:r w:rsidR="00722817" w:rsidRPr="00425E11">
              <w:t>p</w:t>
            </w:r>
            <w:r w:rsidRPr="00425E11">
              <w:t xml:space="preserve">rocess </w:t>
            </w:r>
            <w:r w:rsidR="00722817" w:rsidRPr="00425E11">
              <w:t>t</w:t>
            </w:r>
            <w:r w:rsidRPr="00425E11">
              <w:t xml:space="preserve">est </w:t>
            </w:r>
            <w:r w:rsidR="00722817" w:rsidRPr="00425E11">
              <w:t>s</w:t>
            </w:r>
            <w:r w:rsidRPr="00425E11">
              <w:t xml:space="preserve">cript </w:t>
            </w:r>
            <w:r w:rsidR="00722817" w:rsidRPr="00425E11">
              <w:t>w</w:t>
            </w:r>
            <w:r w:rsidRPr="00425E11">
              <w:t>riting</w:t>
            </w:r>
            <w:r w:rsidR="002E00D9" w:rsidRPr="00425E11">
              <w:t>.</w:t>
            </w:r>
          </w:p>
        </w:tc>
      </w:tr>
      <w:tr w:rsidR="003A3B66" w:rsidRPr="00425E11" w14:paraId="2B2B1CCD" w14:textId="77777777" w:rsidTr="00D9294D">
        <w:trPr>
          <w:gridAfter w:val="1"/>
          <w:wAfter w:w="36" w:type="dxa"/>
        </w:trPr>
        <w:tc>
          <w:tcPr>
            <w:tcW w:w="2160" w:type="dxa"/>
          </w:tcPr>
          <w:p w14:paraId="34A1B5AE" w14:textId="313F27AA" w:rsidR="003A3B66" w:rsidRPr="00425E11" w:rsidRDefault="003A3B66" w:rsidP="00E715AD">
            <w:pPr>
              <w:pStyle w:val="TableText"/>
              <w:spacing w:before="60" w:after="60"/>
            </w:pPr>
            <w:r w:rsidRPr="00425E11">
              <w:rPr>
                <w:bCs/>
              </w:rPr>
              <w:t xml:space="preserve">Customer </w:t>
            </w:r>
            <w:r w:rsidR="003D5A31" w:rsidRPr="00425E11">
              <w:rPr>
                <w:bCs/>
              </w:rPr>
              <w:t>activities</w:t>
            </w:r>
          </w:p>
        </w:tc>
        <w:tc>
          <w:tcPr>
            <w:tcW w:w="7200" w:type="dxa"/>
          </w:tcPr>
          <w:p w14:paraId="15B15594" w14:textId="5BA27762" w:rsidR="0091084E" w:rsidRPr="00425E11" w:rsidRDefault="0091084E" w:rsidP="00D9294D">
            <w:pPr>
              <w:pStyle w:val="TableBullet1"/>
            </w:pPr>
            <w:r w:rsidRPr="00425E11">
              <w:t xml:space="preserve">Create </w:t>
            </w:r>
            <w:r w:rsidR="00923D55" w:rsidRPr="00425E11">
              <w:t xml:space="preserve">the </w:t>
            </w:r>
            <w:r w:rsidR="00BE2370" w:rsidRPr="00425E11">
              <w:t>production architecture design</w:t>
            </w:r>
            <w:r w:rsidR="002E00D9" w:rsidRPr="00425E11">
              <w:t>.</w:t>
            </w:r>
          </w:p>
          <w:p w14:paraId="083FB612" w14:textId="23552860" w:rsidR="00BB75E3" w:rsidRPr="00425E11" w:rsidRDefault="002E00D9" w:rsidP="00D9294D">
            <w:pPr>
              <w:pStyle w:val="TableBullet1"/>
            </w:pPr>
            <w:r w:rsidRPr="00425E11">
              <w:t xml:space="preserve">Run </w:t>
            </w:r>
            <w:r w:rsidR="00BE2370" w:rsidRPr="00425E11">
              <w:t>test scripts (</w:t>
            </w:r>
            <w:r w:rsidR="00B257B8">
              <w:t xml:space="preserve">Dynamics 365 for Finance and </w:t>
            </w:r>
            <w:r w:rsidR="00B257B8" w:rsidRPr="00425E11">
              <w:t>Operations</w:t>
            </w:r>
            <w:r w:rsidR="00BE2370" w:rsidRPr="00425E11">
              <w:t>)</w:t>
            </w:r>
            <w:r w:rsidRPr="00425E11">
              <w:t>.</w:t>
            </w:r>
          </w:p>
          <w:p w14:paraId="0F387435" w14:textId="4B37289C" w:rsidR="00BB75E3" w:rsidRPr="00425E11" w:rsidRDefault="00BB75E3" w:rsidP="00D9294D">
            <w:pPr>
              <w:pStyle w:val="TableBullet1"/>
            </w:pPr>
            <w:r w:rsidRPr="00425E11">
              <w:t>Attend all scheduled workshops</w:t>
            </w:r>
            <w:r w:rsidR="002E00D9" w:rsidRPr="00425E11">
              <w:t>.</w:t>
            </w:r>
          </w:p>
          <w:p w14:paraId="03CEDA6B" w14:textId="46A2118A" w:rsidR="00BB75E3" w:rsidRPr="00425E11" w:rsidRDefault="00BB75E3" w:rsidP="00D9294D">
            <w:pPr>
              <w:pStyle w:val="TableBullet1"/>
            </w:pPr>
            <w:r w:rsidRPr="00425E11">
              <w:t xml:space="preserve">Client resources will </w:t>
            </w:r>
            <w:r w:rsidR="00923D55" w:rsidRPr="00425E11">
              <w:t xml:space="preserve">help scribe and </w:t>
            </w:r>
            <w:r w:rsidRPr="00425E11">
              <w:t>tak</w:t>
            </w:r>
            <w:r w:rsidR="00923D55" w:rsidRPr="00425E11">
              <w:t>e</w:t>
            </w:r>
            <w:r w:rsidRPr="00425E11">
              <w:t xml:space="preserve"> notes during </w:t>
            </w:r>
            <w:r w:rsidR="00923D55" w:rsidRPr="00425E11">
              <w:t xml:space="preserve">the </w:t>
            </w:r>
            <w:r w:rsidRPr="00425E11">
              <w:t>design workshops</w:t>
            </w:r>
            <w:r w:rsidR="00923D55" w:rsidRPr="00425E11">
              <w:t>.</w:t>
            </w:r>
          </w:p>
          <w:p w14:paraId="319DE116" w14:textId="14FAC0D2" w:rsidR="00BB75E3" w:rsidRPr="00425E11" w:rsidRDefault="00BB75E3" w:rsidP="00D9294D">
            <w:pPr>
              <w:pStyle w:val="TableBullet1"/>
            </w:pPr>
            <w:r w:rsidRPr="00425E11">
              <w:t xml:space="preserve">Shadow </w:t>
            </w:r>
            <w:r w:rsidR="007F5C1F" w:rsidRPr="00425E11">
              <w:t xml:space="preserve">Microsoft </w:t>
            </w:r>
            <w:r w:rsidRPr="00425E11">
              <w:t>consultants during initial setup and configuration of the master</w:t>
            </w:r>
            <w:r w:rsidR="00C11DD1">
              <w:t xml:space="preserve"> (</w:t>
            </w:r>
            <w:r w:rsidRPr="00425E11">
              <w:t>staging</w:t>
            </w:r>
            <w:r w:rsidR="00C11DD1">
              <w:t>)</w:t>
            </w:r>
            <w:r w:rsidRPr="00425E11">
              <w:t xml:space="preserve"> environment</w:t>
            </w:r>
            <w:r w:rsidR="002E00D9" w:rsidRPr="00425E11">
              <w:t>.</w:t>
            </w:r>
          </w:p>
          <w:p w14:paraId="10D0D4E6" w14:textId="39875987" w:rsidR="00BB75E3" w:rsidRPr="00425E11" w:rsidRDefault="00BB75E3" w:rsidP="00D9294D">
            <w:pPr>
              <w:pStyle w:val="TableBullet1"/>
            </w:pPr>
            <w:r w:rsidRPr="00425E11">
              <w:t xml:space="preserve">Review and approve </w:t>
            </w:r>
            <w:r w:rsidR="0066694B" w:rsidRPr="00425E11">
              <w:t xml:space="preserve">the </w:t>
            </w:r>
            <w:r w:rsidR="00FE5514" w:rsidRPr="00425E11">
              <w:t>FDD</w:t>
            </w:r>
            <w:r w:rsidR="002E00D9" w:rsidRPr="00425E11">
              <w:t>.</w:t>
            </w:r>
          </w:p>
          <w:p w14:paraId="36842F1B" w14:textId="51FB04A8" w:rsidR="00BB75E3" w:rsidRPr="00425E11" w:rsidRDefault="00BB75E3" w:rsidP="00D9294D">
            <w:pPr>
              <w:pStyle w:val="TableBullet1"/>
            </w:pPr>
            <w:r w:rsidRPr="00425E11">
              <w:t>Update process flows as needed</w:t>
            </w:r>
            <w:r w:rsidR="0099478F">
              <w:t>. These updates will be</w:t>
            </w:r>
            <w:r w:rsidRPr="00425E11">
              <w:t xml:space="preserve"> based on design decisions</w:t>
            </w:r>
            <w:r w:rsidR="002B5714" w:rsidRPr="00425E11">
              <w:t>.</w:t>
            </w:r>
          </w:p>
          <w:p w14:paraId="080FF774" w14:textId="72C3F8E0" w:rsidR="00BB75E3" w:rsidRPr="00425E11" w:rsidRDefault="00BB75E3" w:rsidP="00D9294D">
            <w:pPr>
              <w:pStyle w:val="TableBullet1"/>
            </w:pPr>
            <w:r w:rsidRPr="00425E11">
              <w:t xml:space="preserve">Provide necessary data or data decisions </w:t>
            </w:r>
            <w:r w:rsidR="00D05F70" w:rsidRPr="00425E11">
              <w:t xml:space="preserve">that </w:t>
            </w:r>
            <w:r w:rsidRPr="00425E11">
              <w:t>support the setup and configuration of the test and master</w:t>
            </w:r>
            <w:r w:rsidR="0099478F">
              <w:t xml:space="preserve"> (</w:t>
            </w:r>
            <w:r w:rsidRPr="00425E11">
              <w:t>staging</w:t>
            </w:r>
            <w:r w:rsidR="009C4CC2">
              <w:t>)</w:t>
            </w:r>
            <w:r w:rsidRPr="00425E11">
              <w:t xml:space="preserve"> environments.</w:t>
            </w:r>
          </w:p>
          <w:p w14:paraId="6794CC0B" w14:textId="3B569C0E" w:rsidR="00BB75E3" w:rsidRPr="00425E11" w:rsidRDefault="00BB75E3" w:rsidP="00D9294D">
            <w:pPr>
              <w:pStyle w:val="TableBullet1"/>
            </w:pPr>
            <w:r w:rsidRPr="00425E11">
              <w:t>Complete data extraction and cleansing</w:t>
            </w:r>
            <w:r w:rsidR="002E00D9" w:rsidRPr="00425E11">
              <w:t>.</w:t>
            </w:r>
          </w:p>
          <w:p w14:paraId="0B829216" w14:textId="51526D65" w:rsidR="003A3B66" w:rsidRPr="00425E11" w:rsidRDefault="00BB75E3" w:rsidP="00D9294D">
            <w:pPr>
              <w:pStyle w:val="TableBullet1"/>
            </w:pPr>
            <w:r w:rsidRPr="00425E11">
              <w:t xml:space="preserve">Write </w:t>
            </w:r>
            <w:r w:rsidR="00A17498" w:rsidRPr="00425E11">
              <w:t>t</w:t>
            </w:r>
            <w:r w:rsidRPr="00425E11">
              <w:t xml:space="preserve">est </w:t>
            </w:r>
            <w:r w:rsidR="00A17498" w:rsidRPr="00425E11">
              <w:t>s</w:t>
            </w:r>
            <w:r w:rsidRPr="00425E11">
              <w:t xml:space="preserve">cripts for </w:t>
            </w:r>
            <w:r w:rsidR="00C51260" w:rsidRPr="00425E11">
              <w:t>in</w:t>
            </w:r>
            <w:r w:rsidR="002E00D9" w:rsidRPr="00425E11">
              <w:t>-</w:t>
            </w:r>
            <w:r w:rsidR="00C51260" w:rsidRPr="00425E11">
              <w:t>scope</w:t>
            </w:r>
            <w:r w:rsidRPr="00425E11">
              <w:t xml:space="preserve"> processes</w:t>
            </w:r>
            <w:r w:rsidR="002E00D9" w:rsidRPr="00425E11">
              <w:t>.</w:t>
            </w:r>
          </w:p>
        </w:tc>
      </w:tr>
      <w:tr w:rsidR="003A3B66" w:rsidRPr="00425E11" w14:paraId="2161742E" w14:textId="77777777" w:rsidTr="00D9294D">
        <w:trPr>
          <w:gridAfter w:val="1"/>
          <w:wAfter w:w="36" w:type="dxa"/>
        </w:trPr>
        <w:tc>
          <w:tcPr>
            <w:tcW w:w="2160" w:type="dxa"/>
          </w:tcPr>
          <w:p w14:paraId="2FFCB0E7" w14:textId="5EE17681" w:rsidR="003A3B66" w:rsidRPr="00425E11" w:rsidRDefault="003A3B66" w:rsidP="00E715AD">
            <w:pPr>
              <w:pStyle w:val="TableText"/>
              <w:spacing w:before="60" w:after="60"/>
            </w:pPr>
            <w:r w:rsidRPr="00425E11">
              <w:rPr>
                <w:bCs/>
              </w:rPr>
              <w:t xml:space="preserve">Exit </w:t>
            </w:r>
            <w:r w:rsidR="003D5A31" w:rsidRPr="00425E11">
              <w:rPr>
                <w:bCs/>
              </w:rPr>
              <w:t>criteria</w:t>
            </w:r>
          </w:p>
        </w:tc>
        <w:tc>
          <w:tcPr>
            <w:tcW w:w="7200" w:type="dxa"/>
          </w:tcPr>
          <w:p w14:paraId="3F0EE70D" w14:textId="17E178F0" w:rsidR="00BB75E3" w:rsidRPr="00425E11" w:rsidRDefault="00410905" w:rsidP="0055333C">
            <w:pPr>
              <w:pStyle w:val="Bulletlist"/>
            </w:pPr>
            <w:r>
              <w:t>The c</w:t>
            </w:r>
            <w:r w:rsidRPr="00425E11">
              <w:t xml:space="preserve">lient </w:t>
            </w:r>
            <w:r w:rsidR="00A17498" w:rsidRPr="00425E11">
              <w:t>c</w:t>
            </w:r>
            <w:r w:rsidR="00BB75E3" w:rsidRPr="00425E11">
              <w:t xml:space="preserve">ore </w:t>
            </w:r>
            <w:r w:rsidR="00A17498" w:rsidRPr="00425E11">
              <w:t>t</w:t>
            </w:r>
            <w:r w:rsidR="00BB75E3" w:rsidRPr="00425E11">
              <w:t xml:space="preserve">eam </w:t>
            </w:r>
            <w:r w:rsidR="00A17498" w:rsidRPr="00425E11">
              <w:t>t</w:t>
            </w:r>
            <w:r w:rsidR="00BB75E3" w:rsidRPr="00425E11">
              <w:t xml:space="preserve">raining </w:t>
            </w:r>
            <w:r w:rsidR="00923D55" w:rsidRPr="00425E11">
              <w:t xml:space="preserve">has been </w:t>
            </w:r>
            <w:r w:rsidR="00BB75E3" w:rsidRPr="00425E11">
              <w:t>complete</w:t>
            </w:r>
            <w:r w:rsidR="00923D55" w:rsidRPr="00425E11">
              <w:t>d</w:t>
            </w:r>
            <w:r w:rsidR="00AC3E9A" w:rsidRPr="00425E11">
              <w:t>.</w:t>
            </w:r>
          </w:p>
          <w:p w14:paraId="39C2BCE2" w14:textId="7C2602BD" w:rsidR="00BB75E3" w:rsidRPr="00425E11" w:rsidRDefault="00923D55" w:rsidP="0055333C">
            <w:pPr>
              <w:pStyle w:val="Bulletlist"/>
            </w:pPr>
            <w:r w:rsidRPr="00425E11">
              <w:t xml:space="preserve">The </w:t>
            </w:r>
            <w:r w:rsidR="00F92EFA" w:rsidRPr="00425E11">
              <w:t>FDD</w:t>
            </w:r>
            <w:r w:rsidRPr="00425E11">
              <w:t xml:space="preserve"> has been approved</w:t>
            </w:r>
            <w:r w:rsidR="00AC3E9A" w:rsidRPr="00425E11">
              <w:t>.</w:t>
            </w:r>
          </w:p>
          <w:p w14:paraId="4B335B2C" w14:textId="7BAD83EC" w:rsidR="00BB75E3" w:rsidRPr="00425E11" w:rsidRDefault="00410905" w:rsidP="0055333C">
            <w:pPr>
              <w:pStyle w:val="Bulletlist"/>
            </w:pPr>
            <w:r>
              <w:t>A r</w:t>
            </w:r>
            <w:r w:rsidRPr="00425E11">
              <w:t xml:space="preserve">eview </w:t>
            </w:r>
            <w:r w:rsidR="00BB75E3" w:rsidRPr="00425E11">
              <w:t xml:space="preserve">and </w:t>
            </w:r>
            <w:r w:rsidRPr="00425E11">
              <w:t>walk</w:t>
            </w:r>
            <w:r>
              <w:t>-</w:t>
            </w:r>
            <w:r w:rsidR="00D12A0B" w:rsidRPr="00425E11">
              <w:t>through</w:t>
            </w:r>
            <w:r w:rsidR="00BB75E3" w:rsidRPr="00425E11">
              <w:t xml:space="preserve"> </w:t>
            </w:r>
            <w:r>
              <w:t xml:space="preserve">of </w:t>
            </w:r>
            <w:r w:rsidR="009128BF" w:rsidRPr="00425E11">
              <w:t xml:space="preserve">the </w:t>
            </w:r>
            <w:r>
              <w:t>S</w:t>
            </w:r>
            <w:r w:rsidRPr="00425E11">
              <w:t xml:space="preserve">olution </w:t>
            </w:r>
            <w:r w:rsidR="00BB75E3" w:rsidRPr="00425E11">
              <w:t>design</w:t>
            </w:r>
            <w:r w:rsidR="002B5714" w:rsidRPr="00425E11">
              <w:t xml:space="preserve"> has been completed</w:t>
            </w:r>
            <w:r w:rsidR="009128BF" w:rsidRPr="00425E11">
              <w:t>.</w:t>
            </w:r>
          </w:p>
          <w:p w14:paraId="373257DC" w14:textId="16271824" w:rsidR="003A3B66" w:rsidRPr="00425E11" w:rsidRDefault="002B5714" w:rsidP="0055333C">
            <w:pPr>
              <w:pStyle w:val="Bulletlist"/>
            </w:pPr>
            <w:r w:rsidRPr="00425E11">
              <w:t>I</w:t>
            </w:r>
            <w:r w:rsidR="00BB75E3" w:rsidRPr="00425E11">
              <w:t>nitial data migration templates based on core system fields</w:t>
            </w:r>
            <w:r w:rsidRPr="00425E11">
              <w:t xml:space="preserve"> have been provided</w:t>
            </w:r>
            <w:r w:rsidR="009128BF" w:rsidRPr="00425E11">
              <w:t>.</w:t>
            </w:r>
          </w:p>
        </w:tc>
      </w:tr>
      <w:tr w:rsidR="00F66705" w:rsidRPr="00425E11" w14:paraId="2948B77C" w14:textId="77777777" w:rsidTr="00D9294D">
        <w:trPr>
          <w:gridAfter w:val="1"/>
          <w:wAfter w:w="36" w:type="dxa"/>
        </w:trPr>
        <w:tc>
          <w:tcPr>
            <w:tcW w:w="2160" w:type="dxa"/>
          </w:tcPr>
          <w:p w14:paraId="32B2D9B6" w14:textId="0A8C133A" w:rsidR="00F66705" w:rsidRPr="00425E11" w:rsidRDefault="00F66705" w:rsidP="00E715AD">
            <w:pPr>
              <w:pStyle w:val="TableText"/>
              <w:spacing w:before="60" w:after="60"/>
            </w:pPr>
            <w:r w:rsidRPr="00425E11">
              <w:rPr>
                <w:bCs/>
              </w:rPr>
              <w:t xml:space="preserve">Key </w:t>
            </w:r>
            <w:r w:rsidR="003D5A31" w:rsidRPr="00425E11">
              <w:rPr>
                <w:bCs/>
              </w:rPr>
              <w:t>assumptions</w:t>
            </w:r>
          </w:p>
        </w:tc>
        <w:tc>
          <w:tcPr>
            <w:tcW w:w="7200" w:type="dxa"/>
          </w:tcPr>
          <w:p w14:paraId="6B557060" w14:textId="44DD2A26" w:rsidR="00BB75E3" w:rsidRPr="00425E11" w:rsidRDefault="00BB75E3" w:rsidP="00D9294D">
            <w:pPr>
              <w:pStyle w:val="TableBullet1"/>
            </w:pPr>
            <w:r w:rsidRPr="00425E11">
              <w:t xml:space="preserve">Workshop schedules are based on </w:t>
            </w:r>
            <w:r w:rsidR="003D5A31" w:rsidRPr="00425E11">
              <w:t>8-hour</w:t>
            </w:r>
            <w:r w:rsidRPr="00425E11">
              <w:t xml:space="preserve"> days</w:t>
            </w:r>
            <w:r w:rsidR="00AC3E9A" w:rsidRPr="00425E11">
              <w:t>.</w:t>
            </w:r>
          </w:p>
          <w:p w14:paraId="1256DC28" w14:textId="4D9F6659" w:rsidR="00F66705" w:rsidRPr="00425E11" w:rsidRDefault="007F5C1F" w:rsidP="00D9294D">
            <w:pPr>
              <w:pStyle w:val="TableBullet1"/>
            </w:pPr>
            <w:r w:rsidRPr="00425E11">
              <w:t xml:space="preserve">The </w:t>
            </w:r>
            <w:r w:rsidR="00D05F70" w:rsidRPr="00425E11">
              <w:t xml:space="preserve">workshops </w:t>
            </w:r>
            <w:r w:rsidR="00BB75E3" w:rsidRPr="00425E11">
              <w:t xml:space="preserve">will be conducted </w:t>
            </w:r>
            <w:r w:rsidR="00315B9F" w:rsidRPr="00425E11">
              <w:t xml:space="preserve">at the </w:t>
            </w:r>
            <w:r w:rsidR="00BB75E3" w:rsidRPr="00425E11">
              <w:t xml:space="preserve">client site </w:t>
            </w:r>
            <w:r w:rsidR="00540820">
              <w:t xml:space="preserve">in </w:t>
            </w:r>
            <w:r w:rsidR="00540820" w:rsidRPr="00431C44">
              <w:t>Stockholm, Sweden</w:t>
            </w:r>
            <w:r w:rsidR="00AC3E9A" w:rsidRPr="00425E11">
              <w:t>.</w:t>
            </w:r>
          </w:p>
        </w:tc>
      </w:tr>
    </w:tbl>
    <w:p w14:paraId="2F7B198E" w14:textId="36D55C5C" w:rsidR="00BB75E3" w:rsidRPr="00425E11" w:rsidRDefault="00D71522" w:rsidP="00F34E5B">
      <w:pPr>
        <w:rPr>
          <w:rStyle w:val="Strong"/>
        </w:rPr>
      </w:pPr>
      <w:r w:rsidRPr="00425E11">
        <w:rPr>
          <w:rStyle w:val="Strong"/>
        </w:rPr>
        <w:t>Build-</w:t>
      </w:r>
      <w:r w:rsidR="004541B6" w:rsidRPr="00425E11">
        <w:rPr>
          <w:rStyle w:val="Strong"/>
        </w:rPr>
        <w:t xml:space="preserve">Design </w:t>
      </w:r>
      <w:r w:rsidR="003D5A31" w:rsidRPr="00425E11">
        <w:rPr>
          <w:rStyle w:val="Strong"/>
        </w:rPr>
        <w:t>a</w:t>
      </w:r>
      <w:r w:rsidRPr="00425E11">
        <w:rPr>
          <w:rStyle w:val="Strong"/>
        </w:rPr>
        <w:t>ctivity set</w:t>
      </w:r>
      <w:r w:rsidR="003D5A31" w:rsidRPr="00425E11">
        <w:rPr>
          <w:rStyle w:val="Strong"/>
        </w:rPr>
        <w:t xml:space="preserve"> workshops</w:t>
      </w:r>
    </w:p>
    <w:p w14:paraId="069A5ED3" w14:textId="08B221FC" w:rsidR="00FC38AE" w:rsidRPr="00425E11" w:rsidRDefault="00083FA4" w:rsidP="00E83F92">
      <w:r w:rsidRPr="00425E11">
        <w:t xml:space="preserve">The following workshops will be completed during this </w:t>
      </w:r>
      <w:r w:rsidR="00D05F70" w:rsidRPr="00425E11">
        <w:t xml:space="preserve">activity set. </w:t>
      </w:r>
      <w:r w:rsidRPr="00425E11">
        <w:t xml:space="preserve">Each session will be conducted for up to the number of hours listed </w:t>
      </w:r>
      <w:r w:rsidR="00D05F70" w:rsidRPr="00425E11">
        <w:t xml:space="preserve">for each </w:t>
      </w:r>
      <w:r w:rsidRPr="00425E11">
        <w:t xml:space="preserve">session and </w:t>
      </w:r>
      <w:r w:rsidR="00D05F70" w:rsidRPr="00425E11">
        <w:t xml:space="preserve">will be </w:t>
      </w:r>
      <w:r w:rsidRPr="00425E11">
        <w:t>repeated based on the number specified.</w:t>
      </w:r>
    </w:p>
    <w:tbl>
      <w:tblPr>
        <w:tblW w:w="9360"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58" w:type="dxa"/>
          <w:left w:w="72" w:type="dxa"/>
          <w:bottom w:w="58" w:type="dxa"/>
          <w:right w:w="72" w:type="dxa"/>
        </w:tblCellMar>
        <w:tblLook w:val="0420" w:firstRow="1" w:lastRow="0" w:firstColumn="0" w:lastColumn="0" w:noHBand="0" w:noVBand="1"/>
      </w:tblPr>
      <w:tblGrid>
        <w:gridCol w:w="2139"/>
        <w:gridCol w:w="4281"/>
        <w:gridCol w:w="1510"/>
        <w:gridCol w:w="1430"/>
      </w:tblGrid>
      <w:tr w:rsidR="00815E5F" w:rsidRPr="00425E11" w14:paraId="05A748FB" w14:textId="77777777" w:rsidTr="00F25585">
        <w:trPr>
          <w:tblHeader/>
        </w:trPr>
        <w:tc>
          <w:tcPr>
            <w:tcW w:w="2139" w:type="dxa"/>
            <w:tcBorders>
              <w:top w:val="single" w:sz="2" w:space="0" w:color="0078D7" w:themeColor="accent1"/>
              <w:left w:val="single" w:sz="2" w:space="0" w:color="0078D7" w:themeColor="accent1"/>
              <w:bottom w:val="nil"/>
            </w:tcBorders>
            <w:shd w:val="clear" w:color="auto" w:fill="008272"/>
            <w:vAlign w:val="bottom"/>
          </w:tcPr>
          <w:p w14:paraId="142D6718" w14:textId="77777777" w:rsidR="00015319" w:rsidRPr="00425E11" w:rsidRDefault="00015319" w:rsidP="0024107A">
            <w:pPr>
              <w:pStyle w:val="TableHeader"/>
            </w:pPr>
            <w:r w:rsidRPr="00425E11">
              <w:lastRenderedPageBreak/>
              <w:t>Activity</w:t>
            </w:r>
          </w:p>
        </w:tc>
        <w:tc>
          <w:tcPr>
            <w:tcW w:w="4281" w:type="dxa"/>
            <w:tcBorders>
              <w:top w:val="single" w:sz="2" w:space="0" w:color="0078D7" w:themeColor="accent1"/>
              <w:bottom w:val="nil"/>
              <w:right w:val="single" w:sz="2" w:space="0" w:color="BFBFBF" w:themeColor="background1" w:themeShade="BF"/>
            </w:tcBorders>
            <w:shd w:val="clear" w:color="auto" w:fill="008272"/>
            <w:vAlign w:val="bottom"/>
          </w:tcPr>
          <w:p w14:paraId="2CD8D252" w14:textId="49AD1D06" w:rsidR="00015319" w:rsidRPr="00425E11" w:rsidRDefault="00015319" w:rsidP="0024107A">
            <w:pPr>
              <w:pStyle w:val="TableHeader"/>
            </w:pPr>
            <w:r w:rsidRPr="00425E11">
              <w:t xml:space="preserve">Workshop </w:t>
            </w:r>
            <w:r w:rsidR="003D5A31" w:rsidRPr="00425E11">
              <w:t>description</w:t>
            </w:r>
          </w:p>
        </w:tc>
        <w:tc>
          <w:tcPr>
            <w:tcW w:w="1510" w:type="dxa"/>
            <w:tcBorders>
              <w:top w:val="single" w:sz="2" w:space="0" w:color="0078D7" w:themeColor="accent1"/>
              <w:bottom w:val="nil"/>
              <w:right w:val="single" w:sz="2" w:space="0" w:color="BFBFBF" w:themeColor="background1" w:themeShade="BF"/>
            </w:tcBorders>
            <w:shd w:val="clear" w:color="auto" w:fill="008272"/>
            <w:vAlign w:val="bottom"/>
          </w:tcPr>
          <w:p w14:paraId="15095C06" w14:textId="113F42BA" w:rsidR="00015319" w:rsidRPr="00425E11" w:rsidRDefault="00015319" w:rsidP="0024107A">
            <w:pPr>
              <w:pStyle w:val="TableHeader"/>
            </w:pPr>
            <w:r w:rsidRPr="00425E11">
              <w:t xml:space="preserve">Average </w:t>
            </w:r>
            <w:r w:rsidR="003D5A31" w:rsidRPr="00425E11">
              <w:t xml:space="preserve">duration </w:t>
            </w:r>
            <w:r w:rsidRPr="00425E11">
              <w:t>per workshop</w:t>
            </w:r>
          </w:p>
        </w:tc>
        <w:tc>
          <w:tcPr>
            <w:tcW w:w="1430" w:type="dxa"/>
            <w:tcBorders>
              <w:top w:val="single" w:sz="2" w:space="0" w:color="0078D7" w:themeColor="accent1"/>
              <w:left w:val="single" w:sz="2" w:space="0" w:color="BFBFBF" w:themeColor="background1" w:themeShade="BF"/>
              <w:bottom w:val="nil"/>
              <w:right w:val="single" w:sz="2" w:space="0" w:color="0078D7" w:themeColor="accent1"/>
            </w:tcBorders>
            <w:shd w:val="clear" w:color="auto" w:fill="008272"/>
            <w:vAlign w:val="bottom"/>
          </w:tcPr>
          <w:p w14:paraId="231C098E" w14:textId="42EFA15A" w:rsidR="00015319" w:rsidRPr="00425E11" w:rsidRDefault="00015319" w:rsidP="0024107A">
            <w:pPr>
              <w:pStyle w:val="TableHeader"/>
            </w:pPr>
            <w:r w:rsidRPr="00425E11">
              <w:t xml:space="preserve">Number of </w:t>
            </w:r>
            <w:r w:rsidR="003D5A31" w:rsidRPr="00425E11">
              <w:t>sessions</w:t>
            </w:r>
          </w:p>
        </w:tc>
      </w:tr>
      <w:tr w:rsidR="00015319" w:rsidRPr="00425E11" w14:paraId="32463F02" w14:textId="77777777" w:rsidTr="00815E5F">
        <w:tc>
          <w:tcPr>
            <w:tcW w:w="2139"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5C85D26B" w14:textId="1B0D9250" w:rsidR="00015319" w:rsidRPr="00425E11" w:rsidRDefault="00015319" w:rsidP="00E83F92">
            <w:pPr>
              <w:pStyle w:val="TableText"/>
            </w:pPr>
            <w:r w:rsidRPr="00425E11">
              <w:t xml:space="preserve">Solution </w:t>
            </w:r>
            <w:r w:rsidR="003D5A31" w:rsidRPr="00425E11">
              <w:t>design</w:t>
            </w:r>
            <w:r w:rsidR="00313B36">
              <w:br/>
            </w:r>
            <w:r w:rsidR="003D5A31" w:rsidRPr="00425E11">
              <w:t>walk</w:t>
            </w:r>
            <w:r w:rsidR="00D12A0B" w:rsidRPr="00425E11">
              <w:t>-through</w:t>
            </w:r>
          </w:p>
        </w:tc>
        <w:tc>
          <w:tcPr>
            <w:tcW w:w="4281"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4697185C" w14:textId="14A96ACE" w:rsidR="00D05F70" w:rsidRPr="00425E11" w:rsidRDefault="00D05F70">
            <w:pPr>
              <w:pStyle w:val="TableText"/>
            </w:pPr>
            <w:r w:rsidRPr="00425E11">
              <w:t xml:space="preserve">A </w:t>
            </w:r>
            <w:r w:rsidR="00015319" w:rsidRPr="00425E11">
              <w:t>PowerPoint presentation co</w:t>
            </w:r>
            <w:r w:rsidR="00540820">
              <w:t>-</w:t>
            </w:r>
            <w:r w:rsidR="00015319" w:rsidRPr="00425E11">
              <w:t xml:space="preserve">presented by the client and Microsoft core project team to the </w:t>
            </w:r>
            <w:r w:rsidR="00D71522" w:rsidRPr="00425E11">
              <w:t>s</w:t>
            </w:r>
            <w:r w:rsidR="00015319" w:rsidRPr="00425E11">
              <w:t xml:space="preserve">teering </w:t>
            </w:r>
            <w:r w:rsidR="00D71522" w:rsidRPr="00425E11">
              <w:t>c</w:t>
            </w:r>
            <w:r w:rsidR="00015319" w:rsidRPr="00425E11">
              <w:t>ommittee to review the</w:t>
            </w:r>
            <w:r w:rsidR="00AC3E9A" w:rsidRPr="00425E11">
              <w:t xml:space="preserve"> </w:t>
            </w:r>
            <w:r w:rsidR="00F42B3B">
              <w:t>S</w:t>
            </w:r>
            <w:r w:rsidR="00F42B3B" w:rsidRPr="00425E11">
              <w:t xml:space="preserve">olution’s </w:t>
            </w:r>
            <w:r w:rsidR="00015319" w:rsidRPr="00425E11">
              <w:t>final design</w:t>
            </w:r>
            <w:r w:rsidR="00F42B3B">
              <w:t xml:space="preserve">. The design </w:t>
            </w:r>
            <w:r w:rsidR="00C02E05" w:rsidRPr="00425E11">
              <w:t xml:space="preserve">to be deployed </w:t>
            </w:r>
            <w:r w:rsidR="00F42B3B">
              <w:t xml:space="preserve">will be </w:t>
            </w:r>
            <w:r w:rsidR="00C02E05" w:rsidRPr="00425E11">
              <w:t>based on the scope and objectives of the project.</w:t>
            </w:r>
          </w:p>
          <w:p w14:paraId="14E62E23" w14:textId="51EF3E9D" w:rsidR="00015319" w:rsidRPr="00425E11" w:rsidRDefault="00C02E05" w:rsidP="001A219C">
            <w:pPr>
              <w:pStyle w:val="TableBullet1"/>
            </w:pPr>
            <w:r w:rsidRPr="00425E11">
              <w:t xml:space="preserve">The presentation will be based on components of the </w:t>
            </w:r>
            <w:r w:rsidR="00F42B3B">
              <w:t>SDD</w:t>
            </w:r>
            <w:r w:rsidRPr="00425E11">
              <w:t>.</w:t>
            </w:r>
          </w:p>
        </w:tc>
        <w:tc>
          <w:tcPr>
            <w:tcW w:w="151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5D84B155" w14:textId="4768080A" w:rsidR="00015319" w:rsidRPr="00425E11" w:rsidRDefault="00F90E68" w:rsidP="00E87BFD">
            <w:pPr>
              <w:pStyle w:val="TableText"/>
            </w:pPr>
            <w:r w:rsidRPr="00E87BFD">
              <w:t>6hrs</w:t>
            </w:r>
          </w:p>
        </w:tc>
        <w:tc>
          <w:tcPr>
            <w:tcW w:w="1430"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tcPr>
          <w:p w14:paraId="4693E1B2" w14:textId="665B398D" w:rsidR="00015319" w:rsidRPr="00425E11" w:rsidRDefault="00F90E68" w:rsidP="00E87BFD">
            <w:pPr>
              <w:pStyle w:val="TableText"/>
            </w:pPr>
            <w:r w:rsidRPr="00E87BFD">
              <w:t>2</w:t>
            </w:r>
          </w:p>
        </w:tc>
      </w:tr>
    </w:tbl>
    <w:p w14:paraId="3F82B945" w14:textId="3BD19DFF" w:rsidR="003A3B66" w:rsidRPr="00425E11" w:rsidRDefault="00D71522" w:rsidP="006C49BD">
      <w:pPr>
        <w:keepNext/>
        <w:rPr>
          <w:rStyle w:val="Strong"/>
        </w:rPr>
      </w:pPr>
      <w:r w:rsidRPr="00425E11">
        <w:rPr>
          <w:rStyle w:val="Strong"/>
        </w:rPr>
        <w:t>Build-</w:t>
      </w:r>
      <w:r w:rsidR="00BE2370" w:rsidRPr="00425E11">
        <w:rPr>
          <w:rStyle w:val="Strong"/>
        </w:rPr>
        <w:t xml:space="preserve">Design </w:t>
      </w:r>
      <w:r w:rsidR="009027F1" w:rsidRPr="00425E11">
        <w:rPr>
          <w:rStyle w:val="Strong"/>
        </w:rPr>
        <w:t>a</w:t>
      </w:r>
      <w:r w:rsidRPr="00425E11">
        <w:rPr>
          <w:rStyle w:val="Strong"/>
        </w:rPr>
        <w:t>ctivity set</w:t>
      </w:r>
      <w:r w:rsidR="00F66705" w:rsidRPr="00425E11">
        <w:rPr>
          <w:rStyle w:val="Strong"/>
        </w:rPr>
        <w:t xml:space="preserve"> </w:t>
      </w:r>
      <w:r w:rsidR="009027F1" w:rsidRPr="00425E11">
        <w:rPr>
          <w:rStyle w:val="Strong"/>
        </w:rPr>
        <w:t>o</w:t>
      </w:r>
      <w:r w:rsidR="00F66705" w:rsidRPr="00425E11">
        <w:rPr>
          <w:rStyle w:val="Strong"/>
        </w:rPr>
        <w:t>utputs</w:t>
      </w:r>
    </w:p>
    <w:p w14:paraId="6630F2FF" w14:textId="7BB979D5" w:rsidR="007512F8" w:rsidRPr="00425E11" w:rsidRDefault="00315B9F" w:rsidP="00E83F92">
      <w:pPr>
        <w:keepNext/>
      </w:pPr>
      <w:r w:rsidRPr="00425E11">
        <w:t xml:space="preserve">The </w:t>
      </w:r>
      <w:r w:rsidR="00F66705" w:rsidRPr="00425E11">
        <w:t>Customer will provide the following items</w:t>
      </w:r>
      <w:r w:rsidR="00AC3E9A" w:rsidRPr="00425E11">
        <w:t>.</w:t>
      </w:r>
    </w:p>
    <w:tbl>
      <w:tblPr>
        <w:tblStyle w:val="TableGrid1"/>
        <w:tblW w:w="9360" w:type="dxa"/>
        <w:tblBorders>
          <w:top w:val="single" w:sz="2" w:space="0" w:color="969696" w:themeColor="text1" w:themeTint="99"/>
          <w:left w:val="single" w:sz="2" w:space="0" w:color="969696" w:themeColor="text1" w:themeTint="99"/>
          <w:bottom w:val="single" w:sz="2" w:space="0" w:color="969696" w:themeColor="text1" w:themeTint="99"/>
          <w:right w:val="single" w:sz="2" w:space="0" w:color="969696" w:themeColor="text1" w:themeTint="99"/>
          <w:insideH w:val="single" w:sz="2" w:space="0" w:color="969696" w:themeColor="text1" w:themeTint="99"/>
          <w:insideV w:val="single" w:sz="2" w:space="0" w:color="969696" w:themeColor="text1" w:themeTint="99"/>
        </w:tblBorders>
        <w:tblLook w:val="0420" w:firstRow="1" w:lastRow="0" w:firstColumn="0" w:lastColumn="0" w:noHBand="0" w:noVBand="1"/>
      </w:tblPr>
      <w:tblGrid>
        <w:gridCol w:w="2153"/>
        <w:gridCol w:w="7171"/>
        <w:gridCol w:w="36"/>
      </w:tblGrid>
      <w:tr w:rsidR="00F66705" w:rsidRPr="00425E11" w14:paraId="5AE54AF4" w14:textId="77777777" w:rsidTr="00D9294D">
        <w:tc>
          <w:tcPr>
            <w:tcW w:w="2160" w:type="dxa"/>
            <w:shd w:val="clear" w:color="auto" w:fill="008272"/>
          </w:tcPr>
          <w:p w14:paraId="4B0E25CA" w14:textId="02FE0B33" w:rsidR="00F66705" w:rsidRPr="00425E11" w:rsidRDefault="005C1F7C" w:rsidP="0024107A">
            <w:pPr>
              <w:pStyle w:val="TableHeader"/>
            </w:pPr>
            <w:r w:rsidRPr="00425E11">
              <w:t>Name</w:t>
            </w:r>
          </w:p>
        </w:tc>
        <w:tc>
          <w:tcPr>
            <w:tcW w:w="7200" w:type="dxa"/>
            <w:gridSpan w:val="2"/>
            <w:shd w:val="clear" w:color="auto" w:fill="008272"/>
          </w:tcPr>
          <w:p w14:paraId="78CC910B" w14:textId="77777777" w:rsidR="00F66705" w:rsidRPr="00425E11" w:rsidRDefault="00F66705" w:rsidP="0024107A">
            <w:pPr>
              <w:pStyle w:val="TableHeader"/>
            </w:pPr>
            <w:r w:rsidRPr="00425E11">
              <w:t>Description</w:t>
            </w:r>
          </w:p>
        </w:tc>
      </w:tr>
      <w:tr w:rsidR="00F66705" w:rsidRPr="00425E11" w14:paraId="402CA72F" w14:textId="77777777" w:rsidTr="00D9294D">
        <w:trPr>
          <w:gridAfter w:val="1"/>
          <w:wAfter w:w="36" w:type="dxa"/>
        </w:trPr>
        <w:tc>
          <w:tcPr>
            <w:tcW w:w="2160" w:type="dxa"/>
          </w:tcPr>
          <w:p w14:paraId="29796B80" w14:textId="4F220CA1" w:rsidR="00F66705" w:rsidRPr="00425E11" w:rsidRDefault="007512F8" w:rsidP="00AC3E9A">
            <w:pPr>
              <w:pStyle w:val="TableText"/>
            </w:pPr>
            <w:r w:rsidRPr="00425E11">
              <w:t xml:space="preserve">Process </w:t>
            </w:r>
            <w:r w:rsidR="003D5A31" w:rsidRPr="00425E11">
              <w:t>test scripts</w:t>
            </w:r>
          </w:p>
        </w:tc>
        <w:tc>
          <w:tcPr>
            <w:tcW w:w="7200" w:type="dxa"/>
          </w:tcPr>
          <w:p w14:paraId="321DE6D1" w14:textId="1479BA1A" w:rsidR="00F66705" w:rsidRPr="00425E11" w:rsidRDefault="003F1C7F" w:rsidP="00E83F92">
            <w:pPr>
              <w:pStyle w:val="TableText"/>
            </w:pPr>
            <w:r w:rsidRPr="00425E11">
              <w:t xml:space="preserve">The </w:t>
            </w:r>
            <w:r w:rsidR="007C5C6D" w:rsidRPr="00425E11">
              <w:t xml:space="preserve">Customer </w:t>
            </w:r>
            <w:r w:rsidRPr="00425E11">
              <w:t>will d</w:t>
            </w:r>
            <w:r w:rsidR="007512F8" w:rsidRPr="00425E11">
              <w:t>ocument test script</w:t>
            </w:r>
            <w:r w:rsidR="00D50323" w:rsidRPr="00425E11">
              <w:t>s</w:t>
            </w:r>
            <w:r w:rsidR="007512F8" w:rsidRPr="00425E11">
              <w:t xml:space="preserve"> for </w:t>
            </w:r>
            <w:r w:rsidR="002B5714" w:rsidRPr="00425E11">
              <w:t xml:space="preserve">each in-scope process. These test scripts address the Customer’s critical and normal daily business operations </w:t>
            </w:r>
            <w:r w:rsidR="007512F8" w:rsidRPr="00425E11">
              <w:t>plus any variations of the</w:t>
            </w:r>
            <w:r w:rsidR="002B5714" w:rsidRPr="00425E11">
              <w:t>se</w:t>
            </w:r>
            <w:r w:rsidR="007512F8" w:rsidRPr="00425E11">
              <w:t xml:space="preserve"> process</w:t>
            </w:r>
            <w:r w:rsidR="002B5714" w:rsidRPr="00425E11">
              <w:t>es</w:t>
            </w:r>
            <w:r w:rsidR="007512F8" w:rsidRPr="00425E11">
              <w:t>.</w:t>
            </w:r>
          </w:p>
        </w:tc>
      </w:tr>
    </w:tbl>
    <w:p w14:paraId="4BF85607" w14:textId="2197CFC9" w:rsidR="007512F8" w:rsidRPr="00425E11" w:rsidRDefault="007512F8" w:rsidP="00E83F92">
      <w:r w:rsidRPr="00425E11">
        <w:t>Micros</w:t>
      </w:r>
      <w:r w:rsidR="00D71522" w:rsidRPr="00425E11">
        <w:t>oft will provide the following s</w:t>
      </w:r>
      <w:r w:rsidRPr="00425E11">
        <w:t xml:space="preserve">ervice </w:t>
      </w:r>
      <w:r w:rsidR="00D71522" w:rsidRPr="00425E11">
        <w:t>d</w:t>
      </w:r>
      <w:r w:rsidRPr="00425E11">
        <w:t>eliverables.</w:t>
      </w:r>
      <w:r w:rsidR="00D17D2D" w:rsidRPr="00425E11">
        <w:t xml:space="preserve"> </w:t>
      </w:r>
      <w:r w:rsidRPr="00425E11">
        <w:t xml:space="preserve">Those that require formal review and acceptance under the process described in </w:t>
      </w:r>
      <w:r w:rsidR="005349DB">
        <w:t>S</w:t>
      </w:r>
      <w:r w:rsidR="005349DB" w:rsidRPr="00425E11">
        <w:t xml:space="preserve">ection </w:t>
      </w:r>
      <w:r w:rsidR="00DC0561" w:rsidRPr="00425E11">
        <w:fldChar w:fldCharType="begin"/>
      </w:r>
      <w:r w:rsidR="00DC0561" w:rsidRPr="00425E11">
        <w:instrText xml:space="preserve"> REF _Ref496109499 \r \h </w:instrText>
      </w:r>
      <w:r w:rsidR="00AC3E9A" w:rsidRPr="00425E11">
        <w:instrText xml:space="preserve"> \* MERGEFORMAT </w:instrText>
      </w:r>
      <w:r w:rsidR="00DC0561" w:rsidRPr="00425E11">
        <w:fldChar w:fldCharType="separate"/>
      </w:r>
      <w:r w:rsidR="005349DB">
        <w:t>2.3</w:t>
      </w:r>
      <w:r w:rsidR="00DC0561" w:rsidRPr="00425E11">
        <w:fldChar w:fldCharType="end"/>
      </w:r>
      <w:r w:rsidR="00DC0561" w:rsidRPr="00425E11">
        <w:t xml:space="preserve"> </w:t>
      </w:r>
      <w:r w:rsidRPr="00425E11">
        <w:t xml:space="preserve">are specified in the </w:t>
      </w:r>
      <w:r w:rsidR="00D05F70" w:rsidRPr="00425E11">
        <w:rPr>
          <w:rFonts w:eastAsia="Segoe UI" w:cs="Segoe UI"/>
        </w:rPr>
        <w:t xml:space="preserve">Acceptance </w:t>
      </w:r>
      <w:r w:rsidR="00D50323" w:rsidRPr="00425E11">
        <w:rPr>
          <w:rFonts w:eastAsia="Segoe UI" w:cs="Segoe UI"/>
        </w:rPr>
        <w:t>required (Y/N)</w:t>
      </w:r>
      <w:r w:rsidR="003C518A" w:rsidRPr="00425E11">
        <w:rPr>
          <w:rFonts w:eastAsia="Segoe UI" w:cs="Segoe UI"/>
        </w:rPr>
        <w:t>?</w:t>
      </w:r>
      <w:r w:rsidR="00D50323" w:rsidRPr="00425E11">
        <w:rPr>
          <w:rFonts w:eastAsia="Segoe UI" w:cs="Segoe UI"/>
        </w:rPr>
        <w:t xml:space="preserve"> column</w:t>
      </w:r>
      <w:r w:rsidR="00B73F64" w:rsidRPr="00425E11">
        <w:rPr>
          <w:rFonts w:eastAsia="Segoe UI" w:cs="Segoe UI"/>
        </w:rPr>
        <w:t xml:space="preserve"> in</w:t>
      </w:r>
      <w:r w:rsidR="00AC3E9A" w:rsidRPr="00425E11">
        <w:rPr>
          <w:rFonts w:eastAsia="Segoe UI" w:cs="Segoe UI"/>
        </w:rPr>
        <w:t xml:space="preserve"> the following table.</w:t>
      </w:r>
    </w:p>
    <w:tbl>
      <w:tblPr>
        <w:tblStyle w:val="TableGrid1"/>
        <w:tblW w:w="9357" w:type="dxa"/>
        <w:tblBorders>
          <w:top w:val="single" w:sz="2" w:space="0" w:color="969696" w:themeColor="text1" w:themeTint="99"/>
          <w:left w:val="single" w:sz="2" w:space="0" w:color="969696" w:themeColor="text1" w:themeTint="99"/>
          <w:bottom w:val="single" w:sz="2" w:space="0" w:color="969696" w:themeColor="text1" w:themeTint="99"/>
          <w:right w:val="single" w:sz="2" w:space="0" w:color="969696" w:themeColor="text1" w:themeTint="99"/>
          <w:insideH w:val="single" w:sz="2" w:space="0" w:color="969696" w:themeColor="text1" w:themeTint="99"/>
          <w:insideV w:val="single" w:sz="2" w:space="0" w:color="969696" w:themeColor="text1" w:themeTint="99"/>
        </w:tblBorders>
        <w:tblLook w:val="0420" w:firstRow="1" w:lastRow="0" w:firstColumn="0" w:lastColumn="0" w:noHBand="0" w:noVBand="1"/>
      </w:tblPr>
      <w:tblGrid>
        <w:gridCol w:w="3093"/>
        <w:gridCol w:w="4542"/>
        <w:gridCol w:w="1686"/>
        <w:gridCol w:w="36"/>
      </w:tblGrid>
      <w:tr w:rsidR="00F66705" w:rsidRPr="00425E11" w14:paraId="07160C63" w14:textId="77777777" w:rsidTr="00D9294D">
        <w:trPr>
          <w:tblHeader/>
        </w:trPr>
        <w:tc>
          <w:tcPr>
            <w:tcW w:w="3105" w:type="dxa"/>
            <w:shd w:val="clear" w:color="auto" w:fill="008272"/>
          </w:tcPr>
          <w:p w14:paraId="06089BE4" w14:textId="77777777" w:rsidR="00F66705" w:rsidRPr="00425E11" w:rsidRDefault="00F66705" w:rsidP="0024107A">
            <w:pPr>
              <w:pStyle w:val="TableHeader"/>
            </w:pPr>
            <w:r w:rsidRPr="00425E11">
              <w:t>Name</w:t>
            </w:r>
          </w:p>
        </w:tc>
        <w:tc>
          <w:tcPr>
            <w:tcW w:w="4563" w:type="dxa"/>
            <w:shd w:val="clear" w:color="auto" w:fill="008272"/>
          </w:tcPr>
          <w:p w14:paraId="13512F2E" w14:textId="77777777" w:rsidR="00F66705" w:rsidRPr="00425E11" w:rsidRDefault="00F66705" w:rsidP="0024107A">
            <w:pPr>
              <w:pStyle w:val="TableHeader"/>
            </w:pPr>
            <w:r w:rsidRPr="00425E11">
              <w:t>Description</w:t>
            </w:r>
          </w:p>
        </w:tc>
        <w:tc>
          <w:tcPr>
            <w:tcW w:w="1689" w:type="dxa"/>
            <w:gridSpan w:val="2"/>
            <w:shd w:val="clear" w:color="auto" w:fill="008272"/>
          </w:tcPr>
          <w:p w14:paraId="2C8BB7C7" w14:textId="41AE4CD8" w:rsidR="00F66705" w:rsidRPr="00425E11" w:rsidRDefault="00F66705" w:rsidP="0024107A">
            <w:pPr>
              <w:pStyle w:val="TableHeader"/>
            </w:pPr>
            <w:r w:rsidRPr="00425E11">
              <w:t>Acceptance required</w:t>
            </w:r>
            <w:r w:rsidR="00B961F0">
              <w:t>?</w:t>
            </w:r>
          </w:p>
        </w:tc>
      </w:tr>
      <w:tr w:rsidR="00F66705" w:rsidRPr="00425E11" w14:paraId="3A1C98BA" w14:textId="77777777" w:rsidTr="00D9294D">
        <w:trPr>
          <w:gridAfter w:val="1"/>
          <w:wAfter w:w="36" w:type="dxa"/>
        </w:trPr>
        <w:tc>
          <w:tcPr>
            <w:tcW w:w="3105" w:type="dxa"/>
          </w:tcPr>
          <w:p w14:paraId="73E5E331" w14:textId="1A8C0950" w:rsidR="00F66705" w:rsidRPr="00425E11" w:rsidRDefault="00045D10" w:rsidP="00AC3E9A">
            <w:pPr>
              <w:pStyle w:val="TableText"/>
            </w:pPr>
            <w:r w:rsidRPr="00425E11">
              <w:t>F</w:t>
            </w:r>
            <w:r w:rsidR="005349DB">
              <w:t>DD</w:t>
            </w:r>
          </w:p>
        </w:tc>
        <w:tc>
          <w:tcPr>
            <w:tcW w:w="4563" w:type="dxa"/>
          </w:tcPr>
          <w:p w14:paraId="1096E91D" w14:textId="094DF52B" w:rsidR="00D05F70" w:rsidRPr="00425E11" w:rsidRDefault="005349DB">
            <w:pPr>
              <w:pStyle w:val="TableText"/>
            </w:pPr>
            <w:r>
              <w:t>A d</w:t>
            </w:r>
            <w:r w:rsidRPr="00425E11">
              <w:t xml:space="preserve">esign </w:t>
            </w:r>
            <w:r w:rsidR="00045D10" w:rsidRPr="00425E11">
              <w:t xml:space="preserve">document for each </w:t>
            </w:r>
            <w:r w:rsidR="00C51260" w:rsidRPr="00425E11">
              <w:t>in</w:t>
            </w:r>
            <w:r w:rsidR="0018098B" w:rsidRPr="00425E11">
              <w:t>-scope</w:t>
            </w:r>
            <w:r w:rsidR="00045D10" w:rsidRPr="00425E11">
              <w:t xml:space="preserve"> gap</w:t>
            </w:r>
            <w:r w:rsidR="00CB3FC1">
              <w:t>:</w:t>
            </w:r>
          </w:p>
          <w:p w14:paraId="5549B59A" w14:textId="1187E5BA" w:rsidR="00F66705" w:rsidRPr="00425E11" w:rsidRDefault="00045D10" w:rsidP="001A219C">
            <w:pPr>
              <w:pStyle w:val="TableBullet1"/>
            </w:pPr>
            <w:r w:rsidRPr="00425E11">
              <w:t xml:space="preserve">Some gaps </w:t>
            </w:r>
            <w:r w:rsidR="00D05F70" w:rsidRPr="00425E11">
              <w:t xml:space="preserve">might </w:t>
            </w:r>
            <w:r w:rsidRPr="00425E11">
              <w:t xml:space="preserve">be combined into </w:t>
            </w:r>
            <w:r w:rsidR="00D05F70" w:rsidRPr="00425E11">
              <w:t xml:space="preserve">1 </w:t>
            </w:r>
            <w:r w:rsidRPr="00425E11">
              <w:t xml:space="preserve">FDD </w:t>
            </w:r>
            <w:r w:rsidR="00D05F70" w:rsidRPr="00425E11">
              <w:t xml:space="preserve">if it is </w:t>
            </w:r>
            <w:r w:rsidRPr="00425E11">
              <w:t xml:space="preserve">recommended by the Microsoft </w:t>
            </w:r>
            <w:r w:rsidR="00D05F70" w:rsidRPr="00425E11">
              <w:t>delivery architect</w:t>
            </w:r>
            <w:r w:rsidRPr="00425E11">
              <w:t>.</w:t>
            </w:r>
          </w:p>
        </w:tc>
        <w:tc>
          <w:tcPr>
            <w:tcW w:w="1689" w:type="dxa"/>
          </w:tcPr>
          <w:p w14:paraId="07C8B6E1" w14:textId="2DCF3A6E" w:rsidR="00F66705" w:rsidRPr="00425E11" w:rsidRDefault="00045D10" w:rsidP="00DA4C10">
            <w:pPr>
              <w:pStyle w:val="TableText"/>
            </w:pPr>
            <w:r w:rsidRPr="00425E11">
              <w:t>Y</w:t>
            </w:r>
            <w:r w:rsidR="00B961F0">
              <w:t>es</w:t>
            </w:r>
          </w:p>
        </w:tc>
      </w:tr>
      <w:tr w:rsidR="00F66705" w:rsidRPr="00425E11" w14:paraId="53439AFB" w14:textId="77777777" w:rsidTr="00D9294D">
        <w:trPr>
          <w:gridAfter w:val="1"/>
          <w:wAfter w:w="36" w:type="dxa"/>
        </w:trPr>
        <w:tc>
          <w:tcPr>
            <w:tcW w:w="3105" w:type="dxa"/>
          </w:tcPr>
          <w:p w14:paraId="761BD9E1" w14:textId="0EC32174" w:rsidR="00F66705" w:rsidRPr="00425E11" w:rsidRDefault="00D05F70" w:rsidP="00AC3E9A">
            <w:pPr>
              <w:pStyle w:val="TableText"/>
            </w:pPr>
            <w:r w:rsidRPr="00425E11">
              <w:t>Initial master</w:t>
            </w:r>
            <w:r w:rsidR="00CB3FC1">
              <w:t xml:space="preserve"> (</w:t>
            </w:r>
            <w:r w:rsidR="003D5A31" w:rsidRPr="00425E11">
              <w:t>staging</w:t>
            </w:r>
            <w:r w:rsidR="00CB3FC1">
              <w:t>)</w:t>
            </w:r>
            <w:r w:rsidR="003D5A31" w:rsidRPr="00425E11">
              <w:t xml:space="preserve"> </w:t>
            </w:r>
            <w:r w:rsidRPr="00425E11">
              <w:t xml:space="preserve">environment </w:t>
            </w:r>
            <w:r w:rsidR="00045D10" w:rsidRPr="00425E11">
              <w:t>configuration</w:t>
            </w:r>
          </w:p>
        </w:tc>
        <w:tc>
          <w:tcPr>
            <w:tcW w:w="4563" w:type="dxa"/>
          </w:tcPr>
          <w:p w14:paraId="2582836D" w14:textId="6EE726C5" w:rsidR="00F66705" w:rsidRPr="00425E11" w:rsidRDefault="00D05F70" w:rsidP="00E83F92">
            <w:pPr>
              <w:pStyle w:val="TableText"/>
            </w:pPr>
            <w:r w:rsidRPr="00425E11">
              <w:t xml:space="preserve">A configuration that is </w:t>
            </w:r>
            <w:r w:rsidR="00045D10" w:rsidRPr="00425E11">
              <w:t xml:space="preserve">based on </w:t>
            </w:r>
            <w:r w:rsidR="00C51260" w:rsidRPr="00425E11">
              <w:t>in</w:t>
            </w:r>
            <w:r w:rsidR="0018098B" w:rsidRPr="00425E11">
              <w:t>-scope</w:t>
            </w:r>
            <w:r w:rsidR="00045D10" w:rsidRPr="00425E11">
              <w:t xml:space="preserve"> processes that are a fit to the </w:t>
            </w:r>
            <w:r w:rsidR="00CB3FC1">
              <w:t>S</w:t>
            </w:r>
            <w:r w:rsidR="00CB3FC1" w:rsidRPr="00425E11">
              <w:t>olution</w:t>
            </w:r>
          </w:p>
        </w:tc>
        <w:tc>
          <w:tcPr>
            <w:tcW w:w="1689" w:type="dxa"/>
          </w:tcPr>
          <w:p w14:paraId="1AF8BBA6" w14:textId="41A732F2" w:rsidR="00F66705" w:rsidRPr="00425E11" w:rsidRDefault="00F66705" w:rsidP="00DA4C10">
            <w:pPr>
              <w:pStyle w:val="TableText"/>
            </w:pPr>
            <w:r w:rsidRPr="00425E11">
              <w:t>N</w:t>
            </w:r>
            <w:r w:rsidR="00B961F0">
              <w:t>o</w:t>
            </w:r>
          </w:p>
        </w:tc>
      </w:tr>
      <w:tr w:rsidR="00045D10" w:rsidRPr="00425E11" w14:paraId="5B1EFF42" w14:textId="77777777" w:rsidTr="00D9294D">
        <w:trPr>
          <w:gridAfter w:val="1"/>
          <w:wAfter w:w="36" w:type="dxa"/>
        </w:trPr>
        <w:tc>
          <w:tcPr>
            <w:tcW w:w="3105" w:type="dxa"/>
          </w:tcPr>
          <w:p w14:paraId="53BA5915" w14:textId="5BE01597" w:rsidR="00045D10" w:rsidRPr="00425E11" w:rsidRDefault="00CB3FC1" w:rsidP="00AC3E9A">
            <w:pPr>
              <w:pStyle w:val="TableText"/>
            </w:pPr>
            <w:r>
              <w:t>SDD</w:t>
            </w:r>
          </w:p>
        </w:tc>
        <w:tc>
          <w:tcPr>
            <w:tcW w:w="4563" w:type="dxa"/>
          </w:tcPr>
          <w:p w14:paraId="7F8D8165" w14:textId="3EA92F1A" w:rsidR="00D05F70" w:rsidRPr="00425E11" w:rsidRDefault="00D05F70">
            <w:pPr>
              <w:pStyle w:val="TableText"/>
            </w:pPr>
            <w:r w:rsidRPr="00425E11">
              <w:t xml:space="preserve">A document that describes </w:t>
            </w:r>
            <w:r w:rsidR="00045D10" w:rsidRPr="00425E11">
              <w:t xml:space="preserve">the </w:t>
            </w:r>
            <w:r w:rsidR="00CB3FC1">
              <w:t>S</w:t>
            </w:r>
            <w:r w:rsidR="00CB3FC1" w:rsidRPr="00425E11">
              <w:t xml:space="preserve">olution </w:t>
            </w:r>
            <w:r w:rsidR="00045D10" w:rsidRPr="00425E11">
              <w:t>design</w:t>
            </w:r>
            <w:r w:rsidR="00CB3FC1">
              <w:t>:</w:t>
            </w:r>
          </w:p>
          <w:p w14:paraId="2EF84D80" w14:textId="688FAAF6" w:rsidR="00045D10" w:rsidRPr="00425E11" w:rsidRDefault="00D05F70" w:rsidP="001A219C">
            <w:pPr>
              <w:pStyle w:val="TableBullet1"/>
            </w:pPr>
            <w:r w:rsidRPr="00425E11">
              <w:t xml:space="preserve">The document should include </w:t>
            </w:r>
            <w:r w:rsidR="00045D10" w:rsidRPr="00425E11">
              <w:t>the technical infrastructure design, integration and interface design, and security design.</w:t>
            </w:r>
          </w:p>
        </w:tc>
        <w:tc>
          <w:tcPr>
            <w:tcW w:w="1689" w:type="dxa"/>
          </w:tcPr>
          <w:p w14:paraId="06C1FD4C" w14:textId="63605554" w:rsidR="00045D10" w:rsidRPr="00425E11" w:rsidRDefault="00045D10" w:rsidP="00DA4C10">
            <w:pPr>
              <w:pStyle w:val="TableText"/>
            </w:pPr>
            <w:r w:rsidRPr="00425E11">
              <w:t>N</w:t>
            </w:r>
            <w:r w:rsidR="00B961F0">
              <w:t>o</w:t>
            </w:r>
          </w:p>
        </w:tc>
      </w:tr>
      <w:tr w:rsidR="00045D10" w:rsidRPr="00425E11" w14:paraId="5D547A8E" w14:textId="77777777" w:rsidTr="00D9294D">
        <w:trPr>
          <w:gridAfter w:val="1"/>
          <w:wAfter w:w="36" w:type="dxa"/>
        </w:trPr>
        <w:tc>
          <w:tcPr>
            <w:tcW w:w="3105" w:type="dxa"/>
          </w:tcPr>
          <w:p w14:paraId="56AFC961" w14:textId="21B758CD" w:rsidR="00045D10" w:rsidRPr="00425E11" w:rsidRDefault="00045D10" w:rsidP="00AC3E9A">
            <w:pPr>
              <w:pStyle w:val="TableText"/>
            </w:pPr>
            <w:r w:rsidRPr="00425E11">
              <w:t>T</w:t>
            </w:r>
            <w:r w:rsidR="00403DB9" w:rsidRPr="00425E11">
              <w:t>DD</w:t>
            </w:r>
          </w:p>
        </w:tc>
        <w:tc>
          <w:tcPr>
            <w:tcW w:w="4563" w:type="dxa"/>
          </w:tcPr>
          <w:p w14:paraId="30CD79E9" w14:textId="6C4B7C3B" w:rsidR="00045D10" w:rsidRPr="00425E11" w:rsidRDefault="00403DB9" w:rsidP="00E83F92">
            <w:pPr>
              <w:pStyle w:val="TableText"/>
            </w:pPr>
            <w:r w:rsidRPr="00425E11">
              <w:t xml:space="preserve">A </w:t>
            </w:r>
            <w:r w:rsidR="00045D10" w:rsidRPr="00425E11">
              <w:t>T</w:t>
            </w:r>
            <w:r w:rsidRPr="00425E11">
              <w:t>DD</w:t>
            </w:r>
            <w:r w:rsidR="00432B91" w:rsidRPr="00425E11">
              <w:t xml:space="preserve"> that </w:t>
            </w:r>
            <w:r w:rsidR="00045D10" w:rsidRPr="00425E11">
              <w:t>describ</w:t>
            </w:r>
            <w:r w:rsidR="00432B91" w:rsidRPr="00425E11">
              <w:t>es</w:t>
            </w:r>
            <w:r w:rsidR="00045D10" w:rsidRPr="00425E11">
              <w:t xml:space="preserve"> the development</w:t>
            </w:r>
            <w:r w:rsidR="00432B91" w:rsidRPr="00425E11">
              <w:t xml:space="preserve"> (</w:t>
            </w:r>
            <w:r w:rsidR="00045D10" w:rsidRPr="00425E11">
              <w:t>code</w:t>
            </w:r>
            <w:r w:rsidR="00432B91" w:rsidRPr="00425E11">
              <w:t>)</w:t>
            </w:r>
            <w:r w:rsidR="00045D10" w:rsidRPr="00425E11">
              <w:t xml:space="preserve"> approach to meet</w:t>
            </w:r>
            <w:r w:rsidR="00432B91" w:rsidRPr="00425E11">
              <w:t>ing</w:t>
            </w:r>
            <w:r w:rsidR="00045D10" w:rsidRPr="00425E11">
              <w:t xml:space="preserve"> FDD requirements</w:t>
            </w:r>
          </w:p>
        </w:tc>
        <w:tc>
          <w:tcPr>
            <w:tcW w:w="1689" w:type="dxa"/>
          </w:tcPr>
          <w:p w14:paraId="55CABA28" w14:textId="0EC86E7D" w:rsidR="00045D10" w:rsidRPr="00425E11" w:rsidRDefault="00045D10" w:rsidP="00DA4C10">
            <w:pPr>
              <w:pStyle w:val="TableText"/>
            </w:pPr>
            <w:r w:rsidRPr="00425E11">
              <w:t>N</w:t>
            </w:r>
            <w:r w:rsidR="007E0674">
              <w:t>o</w:t>
            </w:r>
          </w:p>
        </w:tc>
      </w:tr>
      <w:tr w:rsidR="00045D10" w:rsidRPr="00425E11" w14:paraId="6ECA85AE" w14:textId="77777777" w:rsidTr="00D9294D">
        <w:trPr>
          <w:gridAfter w:val="1"/>
          <w:wAfter w:w="36" w:type="dxa"/>
        </w:trPr>
        <w:tc>
          <w:tcPr>
            <w:tcW w:w="3105" w:type="dxa"/>
          </w:tcPr>
          <w:p w14:paraId="652AF16D" w14:textId="52C85538" w:rsidR="00045D10" w:rsidRPr="00425E11" w:rsidRDefault="00045D10" w:rsidP="00AC3E9A">
            <w:pPr>
              <w:pStyle w:val="TableText"/>
            </w:pPr>
            <w:r w:rsidRPr="00425E11">
              <w:lastRenderedPageBreak/>
              <w:t xml:space="preserve">Data </w:t>
            </w:r>
            <w:r w:rsidR="003D5A31" w:rsidRPr="00425E11">
              <w:t xml:space="preserve">migration strategy document </w:t>
            </w:r>
            <w:r w:rsidRPr="00425E11">
              <w:t xml:space="preserve">and </w:t>
            </w:r>
            <w:r w:rsidR="003D5A31" w:rsidRPr="00425E11">
              <w:t xml:space="preserve">mapping templates </w:t>
            </w:r>
          </w:p>
        </w:tc>
        <w:tc>
          <w:tcPr>
            <w:tcW w:w="4563" w:type="dxa"/>
          </w:tcPr>
          <w:p w14:paraId="59A3886B" w14:textId="23FCB5AF" w:rsidR="00ED37A3" w:rsidRPr="00425E11" w:rsidRDefault="00ED37A3">
            <w:pPr>
              <w:pStyle w:val="TableText"/>
            </w:pPr>
            <w:r w:rsidRPr="00425E11">
              <w:t xml:space="preserve">A document that describes the </w:t>
            </w:r>
            <w:r w:rsidR="00045D10" w:rsidRPr="00425E11">
              <w:t>final data migration strategy, tools to be utilized</w:t>
            </w:r>
            <w:r w:rsidRPr="00425E11">
              <w:t>,</w:t>
            </w:r>
            <w:r w:rsidR="00045D10" w:rsidRPr="00425E11">
              <w:t xml:space="preserve"> </w:t>
            </w:r>
            <w:r w:rsidRPr="00425E11">
              <w:t>and the</w:t>
            </w:r>
            <w:r w:rsidR="00045D10" w:rsidRPr="00425E11">
              <w:t xml:space="preserve"> completed data mapping between the</w:t>
            </w:r>
            <w:r w:rsidR="00FE6F46" w:rsidRPr="00425E11">
              <w:t xml:space="preserve"> legacy system and </w:t>
            </w:r>
            <w:r w:rsidR="007973F6">
              <w:t>Microsoft Dynamics 365 Finance and Supply Chain Management</w:t>
            </w:r>
          </w:p>
          <w:p w14:paraId="3B7CD324" w14:textId="051A08C7" w:rsidR="00045D10" w:rsidRPr="00425E11" w:rsidRDefault="00ED37A3" w:rsidP="001A219C">
            <w:pPr>
              <w:pStyle w:val="TableBullet1"/>
            </w:pPr>
            <w:r w:rsidRPr="00425E11">
              <w:t xml:space="preserve">The </w:t>
            </w:r>
            <w:r w:rsidR="00045D10" w:rsidRPr="00425E11">
              <w:t xml:space="preserve">Customer </w:t>
            </w:r>
            <w:r w:rsidRPr="00425E11">
              <w:t xml:space="preserve">is </w:t>
            </w:r>
            <w:r w:rsidR="00045D10" w:rsidRPr="00425E11">
              <w:t>responsible for legacy data mapping knowledge.</w:t>
            </w:r>
          </w:p>
        </w:tc>
        <w:tc>
          <w:tcPr>
            <w:tcW w:w="1689" w:type="dxa"/>
          </w:tcPr>
          <w:p w14:paraId="3EBCDF2D" w14:textId="4FF159DC" w:rsidR="00045D10" w:rsidRPr="00425E11" w:rsidRDefault="00045D10" w:rsidP="00DA4C10">
            <w:pPr>
              <w:pStyle w:val="TableText"/>
            </w:pPr>
            <w:r w:rsidRPr="00425E11">
              <w:t>N</w:t>
            </w:r>
            <w:r w:rsidR="007E0674">
              <w:t>o</w:t>
            </w:r>
          </w:p>
        </w:tc>
      </w:tr>
    </w:tbl>
    <w:p w14:paraId="7BAFEC94" w14:textId="51AFC011" w:rsidR="00DF4890" w:rsidRPr="00425E11" w:rsidRDefault="00D71522" w:rsidP="006C49BD">
      <w:pPr>
        <w:keepNext/>
        <w:rPr>
          <w:rStyle w:val="Strong"/>
        </w:rPr>
      </w:pPr>
      <w:bookmarkStart w:id="362" w:name="_Toc355689475"/>
      <w:r w:rsidRPr="00425E11">
        <w:rPr>
          <w:rStyle w:val="Strong"/>
        </w:rPr>
        <w:t>Build-</w:t>
      </w:r>
      <w:r w:rsidR="004541B6" w:rsidRPr="00425E11">
        <w:rPr>
          <w:rStyle w:val="Strong"/>
        </w:rPr>
        <w:t xml:space="preserve">Design </w:t>
      </w:r>
      <w:r w:rsidR="003D5A31" w:rsidRPr="00425E11">
        <w:rPr>
          <w:rStyle w:val="Strong"/>
        </w:rPr>
        <w:t>a</w:t>
      </w:r>
      <w:r w:rsidRPr="00425E11">
        <w:rPr>
          <w:rStyle w:val="Strong"/>
        </w:rPr>
        <w:t>ctivity set</w:t>
      </w:r>
      <w:r w:rsidR="003D5A31" w:rsidRPr="00425E11">
        <w:rPr>
          <w:rStyle w:val="Strong"/>
        </w:rPr>
        <w:t xml:space="preserve"> checkpoint</w:t>
      </w:r>
    </w:p>
    <w:p w14:paraId="47C9265B" w14:textId="563E4CA9" w:rsidR="00FE6F46" w:rsidRPr="00425E11" w:rsidRDefault="00FE6F46" w:rsidP="00FE6F46">
      <w:r w:rsidRPr="00425E11">
        <w:t xml:space="preserve">Microsoft and the Customer will compare the </w:t>
      </w:r>
      <w:r w:rsidR="00B86262" w:rsidRPr="00425E11">
        <w:t xml:space="preserve">project </w:t>
      </w:r>
      <w:r w:rsidRPr="00425E11">
        <w:t xml:space="preserve">baseline established by the SOW (and any approved </w:t>
      </w:r>
      <w:r w:rsidR="00403DB9" w:rsidRPr="00425E11">
        <w:t>c</w:t>
      </w:r>
      <w:r w:rsidRPr="00425E11">
        <w:t xml:space="preserve">hange </w:t>
      </w:r>
      <w:r w:rsidR="00403DB9" w:rsidRPr="00425E11">
        <w:t>r</w:t>
      </w:r>
      <w:r w:rsidRPr="00425E11">
        <w:t xml:space="preserve">equests) with the current project plan (scope, timeline, budget, and assumptions) and determine </w:t>
      </w:r>
      <w:r w:rsidR="00E4435D" w:rsidRPr="00425E11">
        <w:t xml:space="preserve">whether </w:t>
      </w:r>
      <w:r w:rsidRPr="00425E11">
        <w:t xml:space="preserve">adjustments should be made in future </w:t>
      </w:r>
      <w:r w:rsidR="00D50323" w:rsidRPr="00425E11">
        <w:t xml:space="preserve">phases and </w:t>
      </w:r>
      <w:r w:rsidRPr="00425E11">
        <w:t>activities.</w:t>
      </w:r>
    </w:p>
    <w:bookmarkEnd w:id="362"/>
    <w:p w14:paraId="639D7A8E" w14:textId="5AA697C3" w:rsidR="00F66705" w:rsidRPr="00425E11" w:rsidRDefault="00D71522" w:rsidP="000D7F7F">
      <w:pPr>
        <w:pStyle w:val="Heading4"/>
      </w:pPr>
      <w:r w:rsidRPr="00425E11">
        <w:t>Build-</w:t>
      </w:r>
      <w:r w:rsidR="00FE6F46" w:rsidRPr="00425E11">
        <w:t>Development</w:t>
      </w:r>
      <w:r w:rsidR="000D7F7F" w:rsidRPr="00425E11">
        <w:t xml:space="preserve"> </w:t>
      </w:r>
      <w:r w:rsidR="003D5A31" w:rsidRPr="00425E11">
        <w:t>activit</w:t>
      </w:r>
      <w:r w:rsidRPr="00425E11">
        <w:t>y set</w:t>
      </w:r>
    </w:p>
    <w:p w14:paraId="2B737E97" w14:textId="30D2C9C6" w:rsidR="009C59EC" w:rsidRPr="00425E11" w:rsidRDefault="00FE6F46" w:rsidP="00AF7B5E">
      <w:r w:rsidRPr="00425E11">
        <w:t xml:space="preserve">The goal of the </w:t>
      </w:r>
      <w:r w:rsidR="00D71522" w:rsidRPr="00425E11">
        <w:t>Build-</w:t>
      </w:r>
      <w:r w:rsidRPr="00425E11">
        <w:t xml:space="preserve">Development </w:t>
      </w:r>
      <w:r w:rsidR="003D5A31" w:rsidRPr="00425E11">
        <w:t xml:space="preserve">activity set </w:t>
      </w:r>
      <w:r w:rsidRPr="00425E11">
        <w:t xml:space="preserve">is to complete the </w:t>
      </w:r>
      <w:r w:rsidR="003B5F1B">
        <w:t>S</w:t>
      </w:r>
      <w:r w:rsidR="003B5F1B" w:rsidRPr="00425E11">
        <w:t xml:space="preserve">olution </w:t>
      </w:r>
      <w:r w:rsidRPr="00425E11">
        <w:t xml:space="preserve">build and test the system components that were defined and approved in the design </w:t>
      </w:r>
      <w:r w:rsidR="00BE2370" w:rsidRPr="00425E11">
        <w:t>activity</w:t>
      </w:r>
      <w:r w:rsidRPr="00425E11">
        <w:t>, including developing customi</w:t>
      </w:r>
      <w:r w:rsidR="00DE7B25">
        <w:t>s</w:t>
      </w:r>
      <w:r w:rsidRPr="00425E11">
        <w:t>ations, integrations and interfaces, and data migration processes.</w:t>
      </w:r>
    </w:p>
    <w:tbl>
      <w:tblPr>
        <w:tblStyle w:val="TableGrid1"/>
        <w:tblW w:w="9360" w:type="dxa"/>
        <w:tblBorders>
          <w:top w:val="single" w:sz="2" w:space="0" w:color="969696" w:themeColor="text1" w:themeTint="99"/>
          <w:left w:val="single" w:sz="2" w:space="0" w:color="969696" w:themeColor="text1" w:themeTint="99"/>
          <w:bottom w:val="single" w:sz="2" w:space="0" w:color="969696" w:themeColor="text1" w:themeTint="99"/>
          <w:right w:val="single" w:sz="2" w:space="0" w:color="969696" w:themeColor="text1" w:themeTint="99"/>
          <w:insideH w:val="single" w:sz="2" w:space="0" w:color="969696" w:themeColor="text1" w:themeTint="99"/>
          <w:insideV w:val="single" w:sz="2" w:space="0" w:color="969696" w:themeColor="text1" w:themeTint="99"/>
        </w:tblBorders>
        <w:tblLook w:val="0420" w:firstRow="1" w:lastRow="0" w:firstColumn="0" w:lastColumn="0" w:noHBand="0" w:noVBand="1"/>
      </w:tblPr>
      <w:tblGrid>
        <w:gridCol w:w="2160"/>
        <w:gridCol w:w="7200"/>
      </w:tblGrid>
      <w:tr w:rsidR="00170201" w:rsidRPr="00425E11" w14:paraId="0BDD52F2" w14:textId="77777777" w:rsidTr="007C5C6D">
        <w:trPr>
          <w:tblHeader/>
        </w:trPr>
        <w:tc>
          <w:tcPr>
            <w:tcW w:w="2160" w:type="dxa"/>
            <w:shd w:val="clear" w:color="auto" w:fill="008272"/>
          </w:tcPr>
          <w:p w14:paraId="08CC3B01" w14:textId="77777777" w:rsidR="00170201" w:rsidRPr="00425E11" w:rsidRDefault="00170201" w:rsidP="0024107A">
            <w:pPr>
              <w:pStyle w:val="TableHeader"/>
            </w:pPr>
            <w:r w:rsidRPr="00425E11">
              <w:t>Category</w:t>
            </w:r>
          </w:p>
        </w:tc>
        <w:tc>
          <w:tcPr>
            <w:tcW w:w="7200" w:type="dxa"/>
            <w:shd w:val="clear" w:color="auto" w:fill="008272"/>
          </w:tcPr>
          <w:p w14:paraId="1E00482B" w14:textId="77777777" w:rsidR="00170201" w:rsidRPr="00425E11" w:rsidRDefault="00170201" w:rsidP="0024107A">
            <w:pPr>
              <w:pStyle w:val="TableHeader"/>
            </w:pPr>
            <w:r w:rsidRPr="00425E11">
              <w:t>Description</w:t>
            </w:r>
          </w:p>
        </w:tc>
      </w:tr>
      <w:tr w:rsidR="00170201" w:rsidRPr="00425E11" w14:paraId="0A28E776" w14:textId="77777777" w:rsidTr="007C5C6D">
        <w:tc>
          <w:tcPr>
            <w:tcW w:w="2160" w:type="dxa"/>
          </w:tcPr>
          <w:p w14:paraId="44C3BFAB" w14:textId="36067483" w:rsidR="00170201" w:rsidRPr="00425E11" w:rsidRDefault="00170201" w:rsidP="007158B2">
            <w:pPr>
              <w:pStyle w:val="TableText"/>
              <w:spacing w:before="60" w:after="60"/>
            </w:pPr>
            <w:r w:rsidRPr="00425E11">
              <w:rPr>
                <w:bCs/>
              </w:rPr>
              <w:t xml:space="preserve">Microsoft </w:t>
            </w:r>
            <w:r w:rsidR="003D5A31" w:rsidRPr="00425E11">
              <w:rPr>
                <w:bCs/>
              </w:rPr>
              <w:t>activities</w:t>
            </w:r>
          </w:p>
        </w:tc>
        <w:tc>
          <w:tcPr>
            <w:tcW w:w="7200" w:type="dxa"/>
          </w:tcPr>
          <w:p w14:paraId="7BAFC4C8" w14:textId="508AD739" w:rsidR="00FE6F46" w:rsidRPr="00425E11" w:rsidRDefault="00FE6F46" w:rsidP="00D9294D">
            <w:pPr>
              <w:pStyle w:val="TableBullet1"/>
            </w:pPr>
            <w:r w:rsidRPr="00425E11">
              <w:t xml:space="preserve">Conduct the </w:t>
            </w:r>
            <w:r w:rsidR="00D71522" w:rsidRPr="00425E11">
              <w:t>Build-</w:t>
            </w:r>
            <w:r w:rsidRPr="00425E11">
              <w:t xml:space="preserve">Development </w:t>
            </w:r>
            <w:r w:rsidR="007158B2" w:rsidRPr="00425E11">
              <w:t>a</w:t>
            </w:r>
            <w:r w:rsidR="00520F91" w:rsidRPr="00425E11">
              <w:t xml:space="preserve">ctivity </w:t>
            </w:r>
            <w:r w:rsidR="007158B2" w:rsidRPr="00425E11">
              <w:t>s</w:t>
            </w:r>
            <w:r w:rsidR="00520F91" w:rsidRPr="00425E11">
              <w:t>et</w:t>
            </w:r>
            <w:r w:rsidRPr="00425E11">
              <w:t xml:space="preserve"> </w:t>
            </w:r>
            <w:r w:rsidR="007158B2" w:rsidRPr="00425E11">
              <w:t>k</w:t>
            </w:r>
            <w:r w:rsidRPr="00425E11">
              <w:t>ickoff</w:t>
            </w:r>
            <w:r w:rsidR="00E4435D" w:rsidRPr="00425E11">
              <w:t xml:space="preserve"> meeting.</w:t>
            </w:r>
          </w:p>
          <w:p w14:paraId="1C1E8C45" w14:textId="796F89CF" w:rsidR="00BE2370" w:rsidRPr="00425E11" w:rsidRDefault="00BE2370" w:rsidP="00D9294D">
            <w:pPr>
              <w:pStyle w:val="TableBullet1"/>
            </w:pPr>
            <w:r w:rsidRPr="00425E11">
              <w:t>Review development standards</w:t>
            </w:r>
            <w:r w:rsidR="00AC3E9A" w:rsidRPr="00425E11">
              <w:t>.</w:t>
            </w:r>
          </w:p>
          <w:p w14:paraId="5AF7FD8B" w14:textId="02B50AFA" w:rsidR="00BE2370" w:rsidRPr="00425E11" w:rsidRDefault="00BE2370" w:rsidP="00D9294D">
            <w:pPr>
              <w:pStyle w:val="TableBullet1"/>
            </w:pPr>
            <w:r w:rsidRPr="00425E11">
              <w:t>Review and update unit test scripts (</w:t>
            </w:r>
            <w:r w:rsidR="00227AA9" w:rsidRPr="00425E11">
              <w:t>developer</w:t>
            </w:r>
            <w:r w:rsidRPr="00425E11">
              <w:t xml:space="preserve"> activity)</w:t>
            </w:r>
            <w:r w:rsidR="00AC3E9A" w:rsidRPr="00425E11">
              <w:t>.</w:t>
            </w:r>
          </w:p>
          <w:p w14:paraId="76C6AC76" w14:textId="0F3CEFD5" w:rsidR="00BE2370" w:rsidRPr="00425E11" w:rsidRDefault="00BE2370" w:rsidP="00D9294D">
            <w:pPr>
              <w:pStyle w:val="TableBullet1"/>
            </w:pPr>
            <w:r w:rsidRPr="00425E11">
              <w:t>Develop functionality based on scope</w:t>
            </w:r>
            <w:r w:rsidR="00AC3E9A" w:rsidRPr="00425E11">
              <w:t>.</w:t>
            </w:r>
          </w:p>
          <w:p w14:paraId="3ED32B72" w14:textId="039FCD2E" w:rsidR="00BE2370" w:rsidRPr="00425E11" w:rsidRDefault="00BE2370" w:rsidP="00D9294D">
            <w:pPr>
              <w:pStyle w:val="TableBullet1"/>
            </w:pPr>
            <w:r w:rsidRPr="00425E11">
              <w:t>Perform unit testing for code (</w:t>
            </w:r>
            <w:r w:rsidR="00227AA9" w:rsidRPr="00425E11">
              <w:t>developer</w:t>
            </w:r>
            <w:r w:rsidRPr="00425E11">
              <w:t xml:space="preserve"> activity)</w:t>
            </w:r>
            <w:r w:rsidR="00AC3E9A" w:rsidRPr="00425E11">
              <w:t>.</w:t>
            </w:r>
          </w:p>
          <w:p w14:paraId="46368290" w14:textId="08C7FC0E" w:rsidR="00BE2370" w:rsidRPr="00425E11" w:rsidRDefault="00BE2370" w:rsidP="00D9294D">
            <w:pPr>
              <w:pStyle w:val="TableBullet1"/>
            </w:pPr>
            <w:r w:rsidRPr="00425E11">
              <w:t>Conduct code reviews</w:t>
            </w:r>
            <w:r w:rsidR="00AC3E9A" w:rsidRPr="00425E11">
              <w:t>.</w:t>
            </w:r>
          </w:p>
          <w:p w14:paraId="343BB976" w14:textId="5C35F332" w:rsidR="00BE2370" w:rsidRPr="00425E11" w:rsidRDefault="00BE2370" w:rsidP="00D9294D">
            <w:pPr>
              <w:pStyle w:val="TableBullet1"/>
            </w:pPr>
            <w:r w:rsidRPr="00425E11">
              <w:t>Perform code merge (</w:t>
            </w:r>
            <w:r w:rsidR="00B257B8">
              <w:t xml:space="preserve">Dynamics 365 for Finance and </w:t>
            </w:r>
            <w:r w:rsidR="00B257B8" w:rsidRPr="00425E11">
              <w:t>Operations</w:t>
            </w:r>
            <w:r w:rsidRPr="00425E11">
              <w:t>)</w:t>
            </w:r>
            <w:r w:rsidR="00AC3E9A" w:rsidRPr="00425E11">
              <w:t>.</w:t>
            </w:r>
          </w:p>
          <w:p w14:paraId="7246B3F6" w14:textId="60CD30AE" w:rsidR="00BE2370" w:rsidRPr="00425E11" w:rsidRDefault="00BE2370" w:rsidP="00D9294D">
            <w:pPr>
              <w:pStyle w:val="TableBullet1"/>
            </w:pPr>
            <w:r w:rsidRPr="00425E11">
              <w:t>Perform build activities</w:t>
            </w:r>
            <w:r w:rsidR="00AC3E9A" w:rsidRPr="00425E11">
              <w:t>.</w:t>
            </w:r>
          </w:p>
          <w:p w14:paraId="1D72EB3E" w14:textId="0B21D52F" w:rsidR="00BE2370" w:rsidRPr="00425E11" w:rsidRDefault="00BE2370" w:rsidP="00D9294D">
            <w:pPr>
              <w:pStyle w:val="TableBullet1"/>
            </w:pPr>
            <w:r w:rsidRPr="00425E11">
              <w:t xml:space="preserve">Conduct </w:t>
            </w:r>
            <w:r w:rsidR="00AC3E9A" w:rsidRPr="00425E11">
              <w:t xml:space="preserve">the </w:t>
            </w:r>
            <w:r w:rsidRPr="00425E11">
              <w:t>functionality walk</w:t>
            </w:r>
            <w:r w:rsidR="00D12A0B" w:rsidRPr="00425E11">
              <w:t>-through</w:t>
            </w:r>
            <w:r w:rsidR="00AC3E9A" w:rsidRPr="00425E11">
              <w:t>.</w:t>
            </w:r>
          </w:p>
          <w:p w14:paraId="48E3C9EB" w14:textId="59705711" w:rsidR="00BE2370" w:rsidRPr="00425E11" w:rsidRDefault="003F1C7F" w:rsidP="00D9294D">
            <w:pPr>
              <w:pStyle w:val="TableBullet1"/>
            </w:pPr>
            <w:r w:rsidRPr="00425E11">
              <w:t>Conduct p</w:t>
            </w:r>
            <w:r w:rsidR="00BE2370" w:rsidRPr="00425E11">
              <w:t>rocess test workshop</w:t>
            </w:r>
            <w:r w:rsidR="0029091A">
              <w:t xml:space="preserve"> </w:t>
            </w:r>
            <w:r w:rsidR="00BE2370" w:rsidRPr="00425E11">
              <w:t>(</w:t>
            </w:r>
            <w:r w:rsidR="0029091A">
              <w:t>or workshop</w:t>
            </w:r>
            <w:r w:rsidR="00BE2370" w:rsidRPr="00425E11">
              <w:t>s)</w:t>
            </w:r>
            <w:r w:rsidR="00AC3E9A" w:rsidRPr="00425E11">
              <w:t>.</w:t>
            </w:r>
          </w:p>
          <w:p w14:paraId="211D1569" w14:textId="2BFC32E2" w:rsidR="00FE6F46" w:rsidRPr="00425E11" w:rsidRDefault="00FE6F46" w:rsidP="00D9294D">
            <w:pPr>
              <w:pStyle w:val="TableBullet1"/>
            </w:pPr>
            <w:r w:rsidRPr="00425E11">
              <w:t xml:space="preserve">Assist </w:t>
            </w:r>
            <w:r w:rsidR="00587286" w:rsidRPr="00425E11">
              <w:t xml:space="preserve">with </w:t>
            </w:r>
            <w:r w:rsidR="00AC3E9A" w:rsidRPr="00425E11">
              <w:t xml:space="preserve">the </w:t>
            </w:r>
            <w:r w:rsidRPr="00425E11">
              <w:t xml:space="preserve">completion </w:t>
            </w:r>
            <w:r w:rsidR="00EC5C3F" w:rsidRPr="00425E11">
              <w:t xml:space="preserve">of the </w:t>
            </w:r>
            <w:r w:rsidRPr="00425E11">
              <w:t>system configuration</w:t>
            </w:r>
            <w:r w:rsidR="00AC3E9A" w:rsidRPr="00425E11">
              <w:t>.</w:t>
            </w:r>
          </w:p>
          <w:p w14:paraId="338B7780" w14:textId="703E235F" w:rsidR="003C3F8F" w:rsidRPr="00425E11" w:rsidRDefault="003C3F8F" w:rsidP="00D9294D">
            <w:pPr>
              <w:pStyle w:val="TableBullet1"/>
            </w:pPr>
            <w:r w:rsidRPr="00425E11">
              <w:t>Update TDDs as needed.</w:t>
            </w:r>
          </w:p>
          <w:p w14:paraId="2B9A3603" w14:textId="76579D72" w:rsidR="00656936" w:rsidRPr="00425E11" w:rsidRDefault="00FE6F46" w:rsidP="00D9294D">
            <w:pPr>
              <w:pStyle w:val="TableBullet1"/>
            </w:pPr>
            <w:r w:rsidRPr="00425E11">
              <w:t xml:space="preserve">Develop custom </w:t>
            </w:r>
            <w:r w:rsidR="00B73424">
              <w:t>development</w:t>
            </w:r>
            <w:r w:rsidRPr="00425E11">
              <w:t xml:space="preserve"> as defined in </w:t>
            </w:r>
            <w:r w:rsidR="00587286" w:rsidRPr="00425E11">
              <w:t xml:space="preserve">Section </w:t>
            </w:r>
            <w:r w:rsidR="00B73424">
              <w:fldChar w:fldCharType="begin"/>
            </w:r>
            <w:r w:rsidR="00B73424">
              <w:instrText xml:space="preserve"> REF _Ref33528181 \r \h </w:instrText>
            </w:r>
            <w:r w:rsidR="00B73424">
              <w:fldChar w:fldCharType="separate"/>
            </w:r>
            <w:r w:rsidR="00B73424">
              <w:t>1.2.7</w:t>
            </w:r>
            <w:r w:rsidR="00B73424">
              <w:fldChar w:fldCharType="end"/>
            </w:r>
            <w:r w:rsidR="00AC3E9A" w:rsidRPr="00425E11">
              <w:t>.</w:t>
            </w:r>
          </w:p>
          <w:p w14:paraId="645DC05C" w14:textId="143400BC" w:rsidR="00FE6F46" w:rsidRPr="00425E11" w:rsidRDefault="00FE6F46" w:rsidP="00D9294D">
            <w:pPr>
              <w:pStyle w:val="TableBullet1"/>
            </w:pPr>
            <w:r w:rsidRPr="00425E11">
              <w:t xml:space="preserve">Develop custom reports as defined in </w:t>
            </w:r>
            <w:r w:rsidR="00587286" w:rsidRPr="00425E11">
              <w:t xml:space="preserve">Section </w:t>
            </w:r>
            <w:r w:rsidR="00D30E92">
              <w:fldChar w:fldCharType="begin"/>
            </w:r>
            <w:r w:rsidR="00D30E92">
              <w:instrText xml:space="preserve"> REF _Ref33528207 \r \h </w:instrText>
            </w:r>
            <w:r w:rsidR="00D30E92">
              <w:fldChar w:fldCharType="separate"/>
            </w:r>
            <w:r w:rsidR="00D30E92">
              <w:t>1.2.8</w:t>
            </w:r>
            <w:r w:rsidR="00D30E92">
              <w:fldChar w:fldCharType="end"/>
            </w:r>
            <w:r w:rsidR="00AC3E9A" w:rsidRPr="00425E11">
              <w:t>.</w:t>
            </w:r>
          </w:p>
          <w:p w14:paraId="7993ECDA" w14:textId="75F20741" w:rsidR="00EC5C3F" w:rsidRPr="00425E11" w:rsidRDefault="00EC5C3F" w:rsidP="00D9294D">
            <w:pPr>
              <w:pStyle w:val="TableBullet1"/>
            </w:pPr>
            <w:r w:rsidRPr="00425E11">
              <w:t xml:space="preserve">Develop </w:t>
            </w:r>
            <w:r w:rsidR="007158B2" w:rsidRPr="00425E11">
              <w:t>i</w:t>
            </w:r>
            <w:r w:rsidRPr="00425E11">
              <w:t xml:space="preserve">ntegrations as defined in </w:t>
            </w:r>
            <w:r w:rsidR="00587286" w:rsidRPr="00425E11">
              <w:t xml:space="preserve">Section </w:t>
            </w:r>
            <w:r w:rsidR="00D30E92">
              <w:fldChar w:fldCharType="begin"/>
            </w:r>
            <w:r w:rsidR="00D30E92">
              <w:instrText xml:space="preserve"> REF _Ref33528222 \r \h </w:instrText>
            </w:r>
            <w:r w:rsidR="00D30E92">
              <w:fldChar w:fldCharType="separate"/>
            </w:r>
            <w:r w:rsidR="00D30E92">
              <w:t>1.2.9</w:t>
            </w:r>
            <w:r w:rsidR="00D30E92">
              <w:fldChar w:fldCharType="end"/>
            </w:r>
            <w:r w:rsidR="00AC3E9A" w:rsidRPr="00425E11">
              <w:t>.</w:t>
            </w:r>
          </w:p>
          <w:p w14:paraId="53B8A467" w14:textId="2CC6EBDE" w:rsidR="00CC16D3" w:rsidRPr="00425E11" w:rsidRDefault="00CC16D3" w:rsidP="00D9294D">
            <w:pPr>
              <w:pStyle w:val="TableBullet1"/>
            </w:pPr>
            <w:r w:rsidRPr="00425E11">
              <w:t>Conduct</w:t>
            </w:r>
            <w:r w:rsidR="00AC3E9A" w:rsidRPr="00425E11">
              <w:t xml:space="preserve"> an</w:t>
            </w:r>
            <w:r w:rsidRPr="00425E11">
              <w:t xml:space="preserve"> </w:t>
            </w:r>
            <w:r w:rsidR="007158B2" w:rsidRPr="00425E11">
              <w:t>i</w:t>
            </w:r>
            <w:r w:rsidR="00430133" w:rsidRPr="00425E11">
              <w:t xml:space="preserve">nternal </w:t>
            </w:r>
            <w:r w:rsidR="007158B2" w:rsidRPr="00425E11">
              <w:t>f</w:t>
            </w:r>
            <w:r w:rsidRPr="00425E11">
              <w:t xml:space="preserve">unctional </w:t>
            </w:r>
            <w:r w:rsidR="007158B2" w:rsidRPr="00425E11">
              <w:t>b</w:t>
            </w:r>
            <w:r w:rsidRPr="00425E11">
              <w:t>uild test for custom components</w:t>
            </w:r>
            <w:r w:rsidR="00AC3E9A" w:rsidRPr="00425E11">
              <w:t>.</w:t>
            </w:r>
          </w:p>
          <w:p w14:paraId="21C47D64" w14:textId="6A6992DF" w:rsidR="00EC5C3F" w:rsidRPr="00425E11" w:rsidRDefault="00EC5C3F" w:rsidP="00D9294D">
            <w:pPr>
              <w:pStyle w:val="TableBullet1"/>
            </w:pPr>
            <w:r w:rsidRPr="00425E11">
              <w:t xml:space="preserve">Conduct </w:t>
            </w:r>
            <w:r w:rsidR="007158B2" w:rsidRPr="00425E11">
              <w:t>u</w:t>
            </w:r>
            <w:r w:rsidRPr="00425E11">
              <w:t xml:space="preserve">nit </w:t>
            </w:r>
            <w:r w:rsidR="00A21236" w:rsidRPr="00425E11">
              <w:t>t</w:t>
            </w:r>
            <w:r w:rsidRPr="00425E11">
              <w:t>esting for customizations and interfaces</w:t>
            </w:r>
            <w:r w:rsidR="00AC3E9A" w:rsidRPr="00425E11">
              <w:t>.</w:t>
            </w:r>
          </w:p>
          <w:p w14:paraId="7BA97FF5" w14:textId="3747B4E1" w:rsidR="00FE6F46" w:rsidRPr="00425E11" w:rsidRDefault="00FE6F46" w:rsidP="00D9294D">
            <w:pPr>
              <w:pStyle w:val="TableBullet1"/>
            </w:pPr>
            <w:r w:rsidRPr="00425E11">
              <w:t>Provide</w:t>
            </w:r>
            <w:r w:rsidR="0041307E">
              <w:t xml:space="preserve"> 8</w:t>
            </w:r>
            <w:r w:rsidRPr="00425E11">
              <w:rPr>
                <w:color w:val="FF00FF"/>
              </w:rPr>
              <w:t xml:space="preserve"> </w:t>
            </w:r>
            <w:r w:rsidR="00C5351F" w:rsidRPr="00425E11">
              <w:t>h</w:t>
            </w:r>
            <w:r w:rsidRPr="00425E11">
              <w:t xml:space="preserve">ours of functional support for </w:t>
            </w:r>
            <w:r w:rsidR="007158B2" w:rsidRPr="00425E11">
              <w:t>p</w:t>
            </w:r>
            <w:r w:rsidRPr="00425E11">
              <w:t xml:space="preserve">rocess </w:t>
            </w:r>
            <w:r w:rsidR="007158B2" w:rsidRPr="00425E11">
              <w:t>t</w:t>
            </w:r>
            <w:r w:rsidRPr="00425E11">
              <w:t xml:space="preserve">est </w:t>
            </w:r>
            <w:r w:rsidR="007158B2" w:rsidRPr="00425E11">
              <w:t>s</w:t>
            </w:r>
            <w:r w:rsidRPr="00425E11">
              <w:t xml:space="preserve">cript </w:t>
            </w:r>
            <w:r w:rsidR="004541B6" w:rsidRPr="00425E11">
              <w:t>creation</w:t>
            </w:r>
            <w:r w:rsidR="00AC3E9A" w:rsidRPr="00425E11">
              <w:t>.</w:t>
            </w:r>
          </w:p>
          <w:p w14:paraId="1D636BBD" w14:textId="34E26D74" w:rsidR="00170201" w:rsidRPr="00425E11" w:rsidRDefault="00FE6F46" w:rsidP="00D9294D">
            <w:pPr>
              <w:pStyle w:val="TableBullet1"/>
            </w:pPr>
            <w:r w:rsidRPr="00425E11">
              <w:t>Triag</w:t>
            </w:r>
            <w:r w:rsidR="00EC5C3F" w:rsidRPr="00425E11">
              <w:t>e</w:t>
            </w:r>
            <w:r w:rsidR="004541B6" w:rsidRPr="00425E11">
              <w:t xml:space="preserve"> test results</w:t>
            </w:r>
            <w:r w:rsidR="00AC3E9A" w:rsidRPr="00425E11">
              <w:t>.</w:t>
            </w:r>
          </w:p>
        </w:tc>
      </w:tr>
      <w:tr w:rsidR="00170201" w:rsidRPr="00425E11" w14:paraId="32ACC461" w14:textId="77777777" w:rsidTr="007C5C6D">
        <w:tc>
          <w:tcPr>
            <w:tcW w:w="2160" w:type="dxa"/>
          </w:tcPr>
          <w:p w14:paraId="5E445D60" w14:textId="30B08402" w:rsidR="00170201" w:rsidRPr="00425E11" w:rsidRDefault="00170201" w:rsidP="007158B2">
            <w:pPr>
              <w:pStyle w:val="TableText"/>
              <w:spacing w:before="60" w:after="60"/>
            </w:pPr>
            <w:r w:rsidRPr="00425E11">
              <w:rPr>
                <w:bCs/>
              </w:rPr>
              <w:t xml:space="preserve">Customer </w:t>
            </w:r>
            <w:r w:rsidR="003D5A31" w:rsidRPr="00425E11">
              <w:rPr>
                <w:bCs/>
              </w:rPr>
              <w:t>activities</w:t>
            </w:r>
          </w:p>
        </w:tc>
        <w:tc>
          <w:tcPr>
            <w:tcW w:w="7200" w:type="dxa"/>
          </w:tcPr>
          <w:p w14:paraId="7E852730" w14:textId="7202DF73" w:rsidR="003D3390" w:rsidRPr="00425E11" w:rsidRDefault="003D3390" w:rsidP="00D9294D">
            <w:pPr>
              <w:pStyle w:val="TableBullet1"/>
            </w:pPr>
            <w:r w:rsidRPr="00425E11">
              <w:t xml:space="preserve">Complete </w:t>
            </w:r>
            <w:r w:rsidR="007158B2" w:rsidRPr="00425E11">
              <w:t>d</w:t>
            </w:r>
            <w:r w:rsidRPr="00425E11">
              <w:t xml:space="preserve">ata </w:t>
            </w:r>
            <w:r w:rsidR="00227AA9" w:rsidRPr="00425E11">
              <w:t>migration</w:t>
            </w:r>
            <w:r w:rsidRPr="00425E11">
              <w:t xml:space="preserve"> testing</w:t>
            </w:r>
            <w:r w:rsidR="00AC3E9A" w:rsidRPr="00425E11">
              <w:t>.</w:t>
            </w:r>
          </w:p>
          <w:p w14:paraId="5A6AE9B5" w14:textId="7538EE2F" w:rsidR="00BE2370" w:rsidRPr="00425E11" w:rsidRDefault="00AC3E9A" w:rsidP="00D9294D">
            <w:pPr>
              <w:pStyle w:val="TableBullet1"/>
            </w:pPr>
            <w:r w:rsidRPr="00425E11">
              <w:t xml:space="preserve">Run </w:t>
            </w:r>
            <w:r w:rsidR="00BE2370" w:rsidRPr="00425E11">
              <w:t>test scripts</w:t>
            </w:r>
            <w:r w:rsidRPr="00425E11">
              <w:t>.</w:t>
            </w:r>
          </w:p>
          <w:p w14:paraId="2CDB9F8D" w14:textId="241666D4" w:rsidR="003D3390" w:rsidRPr="00425E11" w:rsidRDefault="00AC3E9A" w:rsidP="00D9294D">
            <w:pPr>
              <w:pStyle w:val="TableBullet1"/>
            </w:pPr>
            <w:r w:rsidRPr="00425E11">
              <w:t>Run</w:t>
            </w:r>
            <w:r w:rsidR="003D3390" w:rsidRPr="00425E11">
              <w:t xml:space="preserve"> </w:t>
            </w:r>
            <w:r w:rsidR="007158B2" w:rsidRPr="00425E11">
              <w:t>p</w:t>
            </w:r>
            <w:r w:rsidR="003D3390" w:rsidRPr="00425E11">
              <w:t xml:space="preserve">rocess </w:t>
            </w:r>
            <w:r w:rsidR="007158B2" w:rsidRPr="00425E11">
              <w:t>t</w:t>
            </w:r>
            <w:r w:rsidR="003D3390" w:rsidRPr="00425E11">
              <w:t>est scripts</w:t>
            </w:r>
            <w:r w:rsidRPr="00425E11">
              <w:t>.</w:t>
            </w:r>
          </w:p>
          <w:p w14:paraId="0084BD8B" w14:textId="6FE0507C" w:rsidR="003D3390" w:rsidRPr="00425E11" w:rsidRDefault="007158B2" w:rsidP="00D9294D">
            <w:pPr>
              <w:pStyle w:val="TableBullet1"/>
            </w:pPr>
            <w:r w:rsidRPr="00425E11">
              <w:t xml:space="preserve">Develop </w:t>
            </w:r>
            <w:r w:rsidR="004C17D7">
              <w:t>E2E</w:t>
            </w:r>
            <w:r w:rsidR="00AC3E9A" w:rsidRPr="00425E11">
              <w:t xml:space="preserve"> or </w:t>
            </w:r>
            <w:r w:rsidRPr="00425E11">
              <w:t>s</w:t>
            </w:r>
            <w:r w:rsidR="003D3390" w:rsidRPr="00425E11">
              <w:t xml:space="preserve">ystem </w:t>
            </w:r>
            <w:r w:rsidRPr="00425E11">
              <w:t>i</w:t>
            </w:r>
            <w:r w:rsidR="003D3390" w:rsidRPr="00425E11">
              <w:t xml:space="preserve">ntegration </w:t>
            </w:r>
            <w:r w:rsidRPr="00425E11">
              <w:t>t</w:t>
            </w:r>
            <w:r w:rsidR="003D3390" w:rsidRPr="00425E11">
              <w:t>est scripts</w:t>
            </w:r>
            <w:r w:rsidR="00AC3E9A" w:rsidRPr="00425E11">
              <w:t>.</w:t>
            </w:r>
          </w:p>
          <w:p w14:paraId="5862B234" w14:textId="327BFCAD" w:rsidR="003D3390" w:rsidRPr="00425E11" w:rsidRDefault="003D3390" w:rsidP="00D9294D">
            <w:pPr>
              <w:pStyle w:val="TableBullet1"/>
            </w:pPr>
            <w:r w:rsidRPr="00425E11">
              <w:lastRenderedPageBreak/>
              <w:t xml:space="preserve">Develop </w:t>
            </w:r>
            <w:r w:rsidR="009D0AF9">
              <w:t>UAT</w:t>
            </w:r>
            <w:r w:rsidRPr="00425E11">
              <w:t xml:space="preserve"> </w:t>
            </w:r>
            <w:r w:rsidR="007158B2" w:rsidRPr="00425E11">
              <w:t>s</w:t>
            </w:r>
            <w:r w:rsidRPr="00425E11">
              <w:t>cripts</w:t>
            </w:r>
            <w:r w:rsidR="00AC3E9A" w:rsidRPr="00425E11">
              <w:t>.</w:t>
            </w:r>
          </w:p>
          <w:p w14:paraId="5D5B4C08" w14:textId="40E7D136" w:rsidR="003D3390" w:rsidRPr="00425E11" w:rsidRDefault="007158B2" w:rsidP="00D9294D">
            <w:pPr>
              <w:pStyle w:val="TableBullet1"/>
            </w:pPr>
            <w:r w:rsidRPr="00425E11">
              <w:t>Set u</w:t>
            </w:r>
            <w:r w:rsidR="003D3390" w:rsidRPr="00425E11">
              <w:t xml:space="preserve">p </w:t>
            </w:r>
            <w:r w:rsidR="00D12A0B" w:rsidRPr="00425E11">
              <w:t xml:space="preserve">the </w:t>
            </w:r>
            <w:r w:rsidRPr="00425E11">
              <w:t>p</w:t>
            </w:r>
            <w:r w:rsidR="003D3390" w:rsidRPr="00425E11">
              <w:t xml:space="preserve">roduction and </w:t>
            </w:r>
            <w:r w:rsidRPr="00425E11">
              <w:t>t</w:t>
            </w:r>
            <w:r w:rsidR="003D3390" w:rsidRPr="00425E11">
              <w:t xml:space="preserve">raining </w:t>
            </w:r>
            <w:r w:rsidRPr="00425E11">
              <w:t>e</w:t>
            </w:r>
            <w:r w:rsidR="003D3390" w:rsidRPr="00425E11">
              <w:t>nvironments</w:t>
            </w:r>
            <w:r w:rsidR="00AC3E9A" w:rsidRPr="00425E11">
              <w:t>.</w:t>
            </w:r>
          </w:p>
          <w:p w14:paraId="2B4289CA" w14:textId="51747631" w:rsidR="00170201" w:rsidRPr="00425E11" w:rsidRDefault="00B83A1D" w:rsidP="00D9294D">
            <w:pPr>
              <w:pStyle w:val="TableBullet1"/>
            </w:pPr>
            <w:r w:rsidRPr="00425E11">
              <w:t xml:space="preserve">Develop </w:t>
            </w:r>
            <w:r w:rsidR="007158B2" w:rsidRPr="00425E11">
              <w:t>u</w:t>
            </w:r>
            <w:r w:rsidR="003D3390" w:rsidRPr="00425E11">
              <w:t xml:space="preserve">ser </w:t>
            </w:r>
            <w:r w:rsidR="007158B2" w:rsidRPr="00425E11">
              <w:t>t</w:t>
            </w:r>
            <w:r w:rsidR="003D3390" w:rsidRPr="00425E11">
              <w:t xml:space="preserve">raining </w:t>
            </w:r>
            <w:r w:rsidR="007158B2" w:rsidRPr="00425E11">
              <w:t>m</w:t>
            </w:r>
            <w:r w:rsidR="003D3390" w:rsidRPr="00425E11">
              <w:t>aterials</w:t>
            </w:r>
            <w:r w:rsidR="00AC3E9A" w:rsidRPr="00425E11">
              <w:t>.</w:t>
            </w:r>
          </w:p>
        </w:tc>
      </w:tr>
      <w:tr w:rsidR="00170201" w:rsidRPr="00425E11" w14:paraId="7D0668C2" w14:textId="77777777" w:rsidTr="007C5C6D">
        <w:tc>
          <w:tcPr>
            <w:tcW w:w="2160" w:type="dxa"/>
          </w:tcPr>
          <w:p w14:paraId="28F68758" w14:textId="7EC4FFF6" w:rsidR="00170201" w:rsidRPr="00425E11" w:rsidRDefault="00170201" w:rsidP="007158B2">
            <w:pPr>
              <w:pStyle w:val="TableText"/>
              <w:spacing w:before="60" w:after="60"/>
            </w:pPr>
            <w:r w:rsidRPr="00425E11">
              <w:rPr>
                <w:bCs/>
              </w:rPr>
              <w:lastRenderedPageBreak/>
              <w:t xml:space="preserve">Exit </w:t>
            </w:r>
            <w:r w:rsidR="003D5A31" w:rsidRPr="00425E11">
              <w:rPr>
                <w:bCs/>
              </w:rPr>
              <w:t>criteria</w:t>
            </w:r>
          </w:p>
        </w:tc>
        <w:tc>
          <w:tcPr>
            <w:tcW w:w="7200" w:type="dxa"/>
          </w:tcPr>
          <w:p w14:paraId="5BC57C4E" w14:textId="62B0A411" w:rsidR="003D3390" w:rsidRPr="00425E11" w:rsidRDefault="003D3390" w:rsidP="001A219C">
            <w:pPr>
              <w:pStyle w:val="TableBullet1"/>
            </w:pPr>
            <w:r w:rsidRPr="00425E11">
              <w:t xml:space="preserve">System </w:t>
            </w:r>
            <w:r w:rsidR="00C5351F" w:rsidRPr="00425E11">
              <w:t>configuration</w:t>
            </w:r>
            <w:r w:rsidRPr="00425E11">
              <w:t xml:space="preserve"> </w:t>
            </w:r>
            <w:r w:rsidR="00AC3E9A" w:rsidRPr="00425E11">
              <w:t xml:space="preserve">has been </w:t>
            </w:r>
            <w:r w:rsidR="00C5351F" w:rsidRPr="00425E11">
              <w:t>c</w:t>
            </w:r>
            <w:r w:rsidRPr="00425E11">
              <w:t>omplete</w:t>
            </w:r>
            <w:r w:rsidR="00AC3E9A" w:rsidRPr="00425E11">
              <w:t>d.</w:t>
            </w:r>
          </w:p>
          <w:p w14:paraId="423E9B32" w14:textId="1E3ECD1D" w:rsidR="003D3390" w:rsidRPr="00425E11" w:rsidRDefault="003D3390" w:rsidP="001A219C">
            <w:pPr>
              <w:pStyle w:val="TableBullet1"/>
            </w:pPr>
            <w:r w:rsidRPr="00425E11">
              <w:t xml:space="preserve">Report </w:t>
            </w:r>
            <w:r w:rsidR="00C5351F" w:rsidRPr="00425E11">
              <w:t>d</w:t>
            </w:r>
            <w:r w:rsidRPr="00425E11">
              <w:t xml:space="preserve">evelopment </w:t>
            </w:r>
            <w:r w:rsidR="00AC3E9A" w:rsidRPr="00425E11">
              <w:t>has been completed.</w:t>
            </w:r>
          </w:p>
          <w:p w14:paraId="56D865E1" w14:textId="33C501CE" w:rsidR="003D3390" w:rsidRPr="00425E11" w:rsidRDefault="003D3390" w:rsidP="001A219C">
            <w:pPr>
              <w:pStyle w:val="TableBullet1"/>
            </w:pPr>
            <w:r w:rsidRPr="00425E11">
              <w:t xml:space="preserve">Custom </w:t>
            </w:r>
            <w:r w:rsidR="00C5351F" w:rsidRPr="00425E11">
              <w:t>c</w:t>
            </w:r>
            <w:r w:rsidRPr="00425E11">
              <w:t xml:space="preserve">oding </w:t>
            </w:r>
            <w:r w:rsidR="00AC3E9A" w:rsidRPr="00425E11">
              <w:t>has been completed.</w:t>
            </w:r>
          </w:p>
          <w:p w14:paraId="46C95010" w14:textId="49E96BE1" w:rsidR="003D3390" w:rsidRPr="00425E11" w:rsidRDefault="003D3390" w:rsidP="001A219C">
            <w:pPr>
              <w:pStyle w:val="TableBullet1"/>
            </w:pPr>
            <w:r w:rsidRPr="00425E11">
              <w:t xml:space="preserve">Interface </w:t>
            </w:r>
            <w:r w:rsidR="00C5351F" w:rsidRPr="00425E11">
              <w:t>d</w:t>
            </w:r>
            <w:r w:rsidRPr="00425E11">
              <w:t xml:space="preserve">evelopment </w:t>
            </w:r>
            <w:r w:rsidR="00AC3E9A" w:rsidRPr="00425E11">
              <w:t>has been completed.</w:t>
            </w:r>
          </w:p>
          <w:p w14:paraId="17D174C8" w14:textId="14E35A6F" w:rsidR="00EC5C3F" w:rsidRPr="00425E11" w:rsidRDefault="004541B6" w:rsidP="001A219C">
            <w:pPr>
              <w:pStyle w:val="TableBullet1"/>
            </w:pPr>
            <w:r w:rsidRPr="00425E11">
              <w:t xml:space="preserve">Functional </w:t>
            </w:r>
            <w:r w:rsidR="00C5351F" w:rsidRPr="00425E11">
              <w:t>t</w:t>
            </w:r>
            <w:r w:rsidR="00EC5C3F" w:rsidRPr="00425E11">
              <w:t xml:space="preserve">esting </w:t>
            </w:r>
            <w:r w:rsidR="00AC3E9A" w:rsidRPr="00425E11">
              <w:t>has been completed.</w:t>
            </w:r>
          </w:p>
          <w:p w14:paraId="34116229" w14:textId="36146D42" w:rsidR="003D3390" w:rsidRPr="00425E11" w:rsidRDefault="003D3390" w:rsidP="001A219C">
            <w:pPr>
              <w:pStyle w:val="TableBullet1"/>
            </w:pPr>
            <w:r w:rsidRPr="00425E11">
              <w:t xml:space="preserve">Process </w:t>
            </w:r>
            <w:r w:rsidR="00C5351F" w:rsidRPr="00425E11">
              <w:t>t</w:t>
            </w:r>
            <w:r w:rsidRPr="00425E11">
              <w:t xml:space="preserve">esting </w:t>
            </w:r>
            <w:r w:rsidR="00AC3E9A" w:rsidRPr="00425E11">
              <w:t>has been completed.</w:t>
            </w:r>
          </w:p>
          <w:p w14:paraId="19EF8B66" w14:textId="3286F3A0" w:rsidR="003D3390" w:rsidRPr="00425E11" w:rsidRDefault="003D3390" w:rsidP="001A219C">
            <w:pPr>
              <w:pStyle w:val="TableBullet1"/>
            </w:pPr>
            <w:r w:rsidRPr="00425E11">
              <w:t>E</w:t>
            </w:r>
            <w:r w:rsidR="004C17D7">
              <w:t>2E</w:t>
            </w:r>
            <w:r w:rsidR="00587286" w:rsidRPr="00425E11">
              <w:t xml:space="preserve"> or </w:t>
            </w:r>
            <w:r w:rsidR="00C5351F" w:rsidRPr="00425E11">
              <w:t>s</w:t>
            </w:r>
            <w:r w:rsidRPr="00425E11">
              <w:t xml:space="preserve">ystem </w:t>
            </w:r>
            <w:r w:rsidR="00C5351F" w:rsidRPr="00425E11">
              <w:t>i</w:t>
            </w:r>
            <w:r w:rsidRPr="00425E11">
              <w:t xml:space="preserve">ntegration </w:t>
            </w:r>
            <w:r w:rsidR="00C5351F" w:rsidRPr="00425E11">
              <w:t>t</w:t>
            </w:r>
            <w:r w:rsidRPr="00425E11">
              <w:t xml:space="preserve">esting </w:t>
            </w:r>
            <w:r w:rsidR="00AC3E9A" w:rsidRPr="00425E11">
              <w:t>has been completed.</w:t>
            </w:r>
          </w:p>
          <w:p w14:paraId="15C38CFE" w14:textId="50E6FC0E" w:rsidR="003D3390" w:rsidRPr="00425E11" w:rsidRDefault="003D3390" w:rsidP="001A219C">
            <w:pPr>
              <w:pStyle w:val="TableBullet1"/>
            </w:pPr>
            <w:r w:rsidRPr="00425E11">
              <w:t xml:space="preserve">User </w:t>
            </w:r>
            <w:r w:rsidR="00C5351F" w:rsidRPr="00425E11">
              <w:t>a</w:t>
            </w:r>
            <w:r w:rsidRPr="00425E11">
              <w:t xml:space="preserve">cceptance </w:t>
            </w:r>
            <w:r w:rsidR="00C5351F" w:rsidRPr="00425E11">
              <w:t>t</w:t>
            </w:r>
            <w:r w:rsidRPr="00425E11">
              <w:t xml:space="preserve">est </w:t>
            </w:r>
            <w:r w:rsidR="00C5351F" w:rsidRPr="00425E11">
              <w:t>s</w:t>
            </w:r>
            <w:r w:rsidRPr="00425E11">
              <w:t xml:space="preserve">cripts </w:t>
            </w:r>
            <w:r w:rsidR="00AC3E9A" w:rsidRPr="00425E11">
              <w:t>have been completed.</w:t>
            </w:r>
          </w:p>
          <w:p w14:paraId="404DA02B" w14:textId="318D1392" w:rsidR="003D3390" w:rsidRPr="00425E11" w:rsidRDefault="003D3390" w:rsidP="001A219C">
            <w:pPr>
              <w:pStyle w:val="TableBullet1"/>
            </w:pPr>
            <w:r w:rsidRPr="00425E11">
              <w:t xml:space="preserve">Training </w:t>
            </w:r>
            <w:r w:rsidR="00C5351F" w:rsidRPr="00425E11">
              <w:t>e</w:t>
            </w:r>
            <w:r w:rsidRPr="00425E11">
              <w:t xml:space="preserve">nvironment </w:t>
            </w:r>
            <w:r w:rsidR="00C5351F" w:rsidRPr="00425E11">
              <w:t>setu</w:t>
            </w:r>
            <w:r w:rsidRPr="00425E11">
              <w:t xml:space="preserve">p </w:t>
            </w:r>
            <w:r w:rsidR="00AC3E9A" w:rsidRPr="00425E11">
              <w:t>has been completed.</w:t>
            </w:r>
          </w:p>
        </w:tc>
      </w:tr>
      <w:tr w:rsidR="00170201" w:rsidRPr="00425E11" w14:paraId="6ECDFD6B" w14:textId="77777777" w:rsidTr="007C5C6D">
        <w:tc>
          <w:tcPr>
            <w:tcW w:w="2160" w:type="dxa"/>
          </w:tcPr>
          <w:p w14:paraId="79EDE431" w14:textId="669C8C42" w:rsidR="00170201" w:rsidRPr="00425E11" w:rsidRDefault="00170201" w:rsidP="00E83F92">
            <w:pPr>
              <w:pStyle w:val="TableText"/>
            </w:pPr>
            <w:r w:rsidRPr="00425E11">
              <w:t xml:space="preserve">Key </w:t>
            </w:r>
            <w:r w:rsidR="003D5A31" w:rsidRPr="00425E11">
              <w:t>assumptions</w:t>
            </w:r>
          </w:p>
        </w:tc>
        <w:tc>
          <w:tcPr>
            <w:tcW w:w="7200" w:type="dxa"/>
          </w:tcPr>
          <w:p w14:paraId="3658269C" w14:textId="1A55CE53" w:rsidR="00170201" w:rsidRPr="00425E11" w:rsidRDefault="00A65E6D" w:rsidP="00E83F92">
            <w:pPr>
              <w:pStyle w:val="TableText"/>
            </w:pPr>
            <w:r w:rsidRPr="00425E11">
              <w:t xml:space="preserve">Solution component dependencies </w:t>
            </w:r>
            <w:r w:rsidR="00E203DA" w:rsidRPr="00425E11">
              <w:t xml:space="preserve">will be </w:t>
            </w:r>
            <w:r w:rsidRPr="00425E11">
              <w:t>identified as</w:t>
            </w:r>
            <w:r w:rsidR="00C5351F" w:rsidRPr="00425E11">
              <w:t xml:space="preserve"> a part of iteration planning. </w:t>
            </w:r>
            <w:r w:rsidRPr="00425E11">
              <w:t xml:space="preserve">Code components </w:t>
            </w:r>
            <w:r w:rsidR="00E203DA" w:rsidRPr="00425E11">
              <w:t xml:space="preserve">that are </w:t>
            </w:r>
            <w:r w:rsidRPr="00425E11">
              <w:t xml:space="preserve">developed in an iteration should not </w:t>
            </w:r>
            <w:r w:rsidR="00E203DA" w:rsidRPr="00425E11">
              <w:t xml:space="preserve">be dependent </w:t>
            </w:r>
            <w:r w:rsidRPr="00425E11">
              <w:t>on a future iteration.</w:t>
            </w:r>
          </w:p>
        </w:tc>
      </w:tr>
    </w:tbl>
    <w:p w14:paraId="0EAA854E" w14:textId="77777777" w:rsidR="002E2EBE" w:rsidRPr="00425E11" w:rsidRDefault="002E2EBE">
      <w:pPr>
        <w:spacing w:before="0" w:after="160"/>
        <w:rPr>
          <w:rStyle w:val="Strong"/>
        </w:rPr>
      </w:pPr>
      <w:bookmarkStart w:id="363" w:name="_Hlk496096941"/>
      <w:r w:rsidRPr="00425E11">
        <w:rPr>
          <w:rStyle w:val="Strong"/>
        </w:rPr>
        <w:br w:type="page"/>
      </w:r>
    </w:p>
    <w:p w14:paraId="6F7FEE66" w14:textId="6F72E33E" w:rsidR="00235EB2" w:rsidRPr="00425E11" w:rsidRDefault="00C54D62" w:rsidP="00837264">
      <w:pPr>
        <w:rPr>
          <w:rStyle w:val="Strong"/>
        </w:rPr>
      </w:pPr>
      <w:r w:rsidRPr="00425E11">
        <w:rPr>
          <w:rStyle w:val="Strong"/>
        </w:rPr>
        <w:lastRenderedPageBreak/>
        <w:t>Build-</w:t>
      </w:r>
      <w:r w:rsidR="00520F91" w:rsidRPr="00425E11">
        <w:rPr>
          <w:rStyle w:val="Strong"/>
        </w:rPr>
        <w:t xml:space="preserve">Development </w:t>
      </w:r>
      <w:r w:rsidR="00A21236" w:rsidRPr="00425E11">
        <w:rPr>
          <w:rStyle w:val="Strong"/>
        </w:rPr>
        <w:t>a</w:t>
      </w:r>
      <w:r w:rsidR="00520F91" w:rsidRPr="00425E11">
        <w:rPr>
          <w:rStyle w:val="Strong"/>
        </w:rPr>
        <w:t>ctivit</w:t>
      </w:r>
      <w:r w:rsidRPr="00425E11">
        <w:rPr>
          <w:rStyle w:val="Strong"/>
        </w:rPr>
        <w:t>y</w:t>
      </w:r>
      <w:r w:rsidR="006458BD" w:rsidRPr="00425E11">
        <w:rPr>
          <w:rStyle w:val="Strong"/>
        </w:rPr>
        <w:t xml:space="preserve"> </w:t>
      </w:r>
      <w:r w:rsidRPr="00425E11">
        <w:rPr>
          <w:rStyle w:val="Strong"/>
        </w:rPr>
        <w:t>set</w:t>
      </w:r>
      <w:r w:rsidR="003D3390" w:rsidRPr="00425E11">
        <w:rPr>
          <w:rStyle w:val="Strong"/>
        </w:rPr>
        <w:t xml:space="preserve"> </w:t>
      </w:r>
      <w:bookmarkEnd w:id="363"/>
      <w:r w:rsidR="00A21236" w:rsidRPr="00425E11">
        <w:rPr>
          <w:rStyle w:val="Strong"/>
        </w:rPr>
        <w:t>o</w:t>
      </w:r>
      <w:r w:rsidR="003D3390" w:rsidRPr="00425E11">
        <w:rPr>
          <w:rStyle w:val="Strong"/>
        </w:rPr>
        <w:t>utputs</w:t>
      </w:r>
    </w:p>
    <w:p w14:paraId="56CD7780" w14:textId="43A6C6D0" w:rsidR="003D3390" w:rsidRPr="00425E11" w:rsidRDefault="00251570" w:rsidP="00D266EF">
      <w:r w:rsidRPr="00425E11">
        <w:t xml:space="preserve">The </w:t>
      </w:r>
      <w:r w:rsidR="00235EB2" w:rsidRPr="00425E11">
        <w:t>Customer will provide the following items</w:t>
      </w:r>
      <w:r w:rsidRPr="00425E11">
        <w:t>.</w:t>
      </w:r>
    </w:p>
    <w:tbl>
      <w:tblPr>
        <w:tblStyle w:val="TableGrid1"/>
        <w:tblW w:w="9357" w:type="dxa"/>
        <w:tblBorders>
          <w:top w:val="single" w:sz="2" w:space="0" w:color="969696" w:themeColor="text1" w:themeTint="99"/>
          <w:left w:val="single" w:sz="2" w:space="0" w:color="969696" w:themeColor="text1" w:themeTint="99"/>
          <w:bottom w:val="single" w:sz="2" w:space="0" w:color="969696" w:themeColor="text1" w:themeTint="99"/>
          <w:right w:val="single" w:sz="2" w:space="0" w:color="969696" w:themeColor="text1" w:themeTint="99"/>
          <w:insideH w:val="single" w:sz="2" w:space="0" w:color="969696" w:themeColor="text1" w:themeTint="99"/>
          <w:insideV w:val="single" w:sz="2" w:space="0" w:color="969696" w:themeColor="text1" w:themeTint="99"/>
        </w:tblBorders>
        <w:tblLook w:val="0420" w:firstRow="1" w:lastRow="0" w:firstColumn="0" w:lastColumn="0" w:noHBand="0" w:noVBand="1"/>
      </w:tblPr>
      <w:tblGrid>
        <w:gridCol w:w="3764"/>
        <w:gridCol w:w="5557"/>
        <w:gridCol w:w="36"/>
      </w:tblGrid>
      <w:tr w:rsidR="00235EB2" w:rsidRPr="00425E11" w14:paraId="6624666C" w14:textId="77777777" w:rsidTr="00D9294D">
        <w:tc>
          <w:tcPr>
            <w:tcW w:w="3777" w:type="dxa"/>
            <w:shd w:val="clear" w:color="auto" w:fill="008272"/>
          </w:tcPr>
          <w:p w14:paraId="36BA1FF7" w14:textId="77777777" w:rsidR="00235EB2" w:rsidRPr="00425E11" w:rsidRDefault="00CF6866" w:rsidP="0024107A">
            <w:pPr>
              <w:pStyle w:val="TableHeader"/>
            </w:pPr>
            <w:r w:rsidRPr="00425E11">
              <w:t>Name</w:t>
            </w:r>
          </w:p>
        </w:tc>
        <w:tc>
          <w:tcPr>
            <w:tcW w:w="5580" w:type="dxa"/>
            <w:gridSpan w:val="2"/>
            <w:shd w:val="clear" w:color="auto" w:fill="008272"/>
          </w:tcPr>
          <w:p w14:paraId="1D6927B1" w14:textId="77777777" w:rsidR="00235EB2" w:rsidRPr="00425E11" w:rsidRDefault="00235EB2" w:rsidP="0024107A">
            <w:pPr>
              <w:pStyle w:val="TableHeader"/>
            </w:pPr>
            <w:r w:rsidRPr="00425E11">
              <w:t>Description</w:t>
            </w:r>
          </w:p>
        </w:tc>
      </w:tr>
      <w:tr w:rsidR="003D3390" w:rsidRPr="00425E11" w14:paraId="70328FF2" w14:textId="77777777" w:rsidTr="00D9294D">
        <w:trPr>
          <w:gridAfter w:val="1"/>
          <w:wAfter w:w="36" w:type="dxa"/>
        </w:trPr>
        <w:tc>
          <w:tcPr>
            <w:tcW w:w="3777" w:type="dxa"/>
          </w:tcPr>
          <w:p w14:paraId="1D7A351F" w14:textId="1EBD9E9D" w:rsidR="003D3390" w:rsidRPr="00425E11" w:rsidRDefault="003D3390" w:rsidP="00AC3E9A">
            <w:pPr>
              <w:pStyle w:val="TableText"/>
            </w:pPr>
            <w:r w:rsidRPr="00425E11">
              <w:t xml:space="preserve">System </w:t>
            </w:r>
            <w:r w:rsidR="003D5A31" w:rsidRPr="00425E11">
              <w:t>configuration</w:t>
            </w:r>
          </w:p>
        </w:tc>
        <w:tc>
          <w:tcPr>
            <w:tcW w:w="5580" w:type="dxa"/>
          </w:tcPr>
          <w:p w14:paraId="7454B1B6" w14:textId="11B36CC5" w:rsidR="003D3390" w:rsidRPr="00425E11" w:rsidRDefault="001E0720" w:rsidP="00D266EF">
            <w:pPr>
              <w:pStyle w:val="TableText"/>
            </w:pPr>
            <w:r w:rsidRPr="00425E11">
              <w:t xml:space="preserve">The final </w:t>
            </w:r>
            <w:r w:rsidR="003D5A31" w:rsidRPr="00425E11">
              <w:t xml:space="preserve">system configuration </w:t>
            </w:r>
          </w:p>
        </w:tc>
      </w:tr>
      <w:tr w:rsidR="003D3390" w:rsidRPr="00425E11" w14:paraId="16FDC6BB" w14:textId="77777777" w:rsidTr="00D9294D">
        <w:trPr>
          <w:gridAfter w:val="1"/>
          <w:wAfter w:w="36" w:type="dxa"/>
        </w:trPr>
        <w:tc>
          <w:tcPr>
            <w:tcW w:w="3777" w:type="dxa"/>
          </w:tcPr>
          <w:p w14:paraId="5EC9286E" w14:textId="776237BE" w:rsidR="003D3390" w:rsidRPr="00425E11" w:rsidRDefault="003D3390" w:rsidP="00AC3E9A">
            <w:pPr>
              <w:pStyle w:val="TableText"/>
            </w:pPr>
            <w:r w:rsidRPr="00425E11">
              <w:t xml:space="preserve">User </w:t>
            </w:r>
            <w:r w:rsidR="003D5A31" w:rsidRPr="00425E11">
              <w:t>acceptance test scripts</w:t>
            </w:r>
          </w:p>
        </w:tc>
        <w:tc>
          <w:tcPr>
            <w:tcW w:w="5580" w:type="dxa"/>
          </w:tcPr>
          <w:p w14:paraId="6620E4FE" w14:textId="09AD827E" w:rsidR="003D3390" w:rsidRPr="00425E11" w:rsidRDefault="003D3390" w:rsidP="00D266EF">
            <w:pPr>
              <w:pStyle w:val="TableText"/>
            </w:pPr>
            <w:r w:rsidRPr="00425E11">
              <w:t xml:space="preserve">Test </w:t>
            </w:r>
            <w:r w:rsidR="003D5A31" w:rsidRPr="00425E11">
              <w:t xml:space="preserve">scripts </w:t>
            </w:r>
            <w:r w:rsidR="00F25363">
              <w:t xml:space="preserve">that will be </w:t>
            </w:r>
            <w:r w:rsidR="001E0720" w:rsidRPr="00425E11">
              <w:t xml:space="preserve">used </w:t>
            </w:r>
            <w:r w:rsidRPr="00425E11">
              <w:t xml:space="preserve">for </w:t>
            </w:r>
            <w:r w:rsidR="00F25363">
              <w:t>UATs</w:t>
            </w:r>
          </w:p>
        </w:tc>
      </w:tr>
      <w:tr w:rsidR="003D3390" w:rsidRPr="00425E11" w14:paraId="4A149D53" w14:textId="77777777" w:rsidTr="00D9294D">
        <w:trPr>
          <w:gridAfter w:val="1"/>
          <w:wAfter w:w="36" w:type="dxa"/>
        </w:trPr>
        <w:tc>
          <w:tcPr>
            <w:tcW w:w="3777" w:type="dxa"/>
          </w:tcPr>
          <w:p w14:paraId="1573E057" w14:textId="7A46F912" w:rsidR="003D3390" w:rsidRPr="00425E11" w:rsidRDefault="003D3390" w:rsidP="00AC3E9A">
            <w:pPr>
              <w:pStyle w:val="TableText"/>
            </w:pPr>
            <w:r w:rsidRPr="00425E11">
              <w:t xml:space="preserve">Training </w:t>
            </w:r>
            <w:r w:rsidR="003D5A31" w:rsidRPr="00425E11">
              <w:t>material</w:t>
            </w:r>
          </w:p>
        </w:tc>
        <w:tc>
          <w:tcPr>
            <w:tcW w:w="5580" w:type="dxa"/>
          </w:tcPr>
          <w:p w14:paraId="19721ECF" w14:textId="47063A11" w:rsidR="003D3390" w:rsidRPr="00425E11" w:rsidRDefault="00AC3E9A" w:rsidP="00D266EF">
            <w:pPr>
              <w:pStyle w:val="TableText"/>
            </w:pPr>
            <w:r w:rsidRPr="00425E11">
              <w:t>U</w:t>
            </w:r>
            <w:r w:rsidR="003D5A31" w:rsidRPr="00425E11">
              <w:t>ser t</w:t>
            </w:r>
            <w:r w:rsidR="003D3390" w:rsidRPr="00425E11">
              <w:t xml:space="preserve">raining </w:t>
            </w:r>
            <w:r w:rsidR="003D5A31" w:rsidRPr="00425E11">
              <w:t>m</w:t>
            </w:r>
            <w:r w:rsidR="003D3390" w:rsidRPr="00425E11">
              <w:t>aterial</w:t>
            </w:r>
            <w:r w:rsidR="001E0720" w:rsidRPr="00425E11">
              <w:t>s</w:t>
            </w:r>
          </w:p>
        </w:tc>
      </w:tr>
      <w:tr w:rsidR="003D3390" w:rsidRPr="00425E11" w14:paraId="02FB0FD2" w14:textId="77777777" w:rsidTr="00D9294D">
        <w:trPr>
          <w:gridAfter w:val="1"/>
          <w:wAfter w:w="36" w:type="dxa"/>
        </w:trPr>
        <w:tc>
          <w:tcPr>
            <w:tcW w:w="3777" w:type="dxa"/>
          </w:tcPr>
          <w:p w14:paraId="0FB8A113" w14:textId="20B2C8F1" w:rsidR="003D3390" w:rsidRPr="00425E11" w:rsidRDefault="003D3390" w:rsidP="00AC3E9A">
            <w:pPr>
              <w:pStyle w:val="TableText"/>
            </w:pPr>
            <w:r w:rsidRPr="00425E11">
              <w:t xml:space="preserve">Production and </w:t>
            </w:r>
            <w:r w:rsidR="003D5A31" w:rsidRPr="00425E11">
              <w:t>test environment</w:t>
            </w:r>
          </w:p>
        </w:tc>
        <w:tc>
          <w:tcPr>
            <w:tcW w:w="5580" w:type="dxa"/>
          </w:tcPr>
          <w:p w14:paraId="3908002A" w14:textId="466F5501" w:rsidR="003D3390" w:rsidRPr="00425E11" w:rsidRDefault="00AC3E9A" w:rsidP="00D266EF">
            <w:pPr>
              <w:pStyle w:val="TableText"/>
            </w:pPr>
            <w:r w:rsidRPr="00425E11">
              <w:t xml:space="preserve">Environmental </w:t>
            </w:r>
            <w:r w:rsidR="00520F91" w:rsidRPr="00425E11">
              <w:t xml:space="preserve">readiness </w:t>
            </w:r>
            <w:r w:rsidR="003D3390" w:rsidRPr="00425E11">
              <w:t xml:space="preserve">for UAT and </w:t>
            </w:r>
            <w:r w:rsidR="003D5A31" w:rsidRPr="00425E11">
              <w:t>p</w:t>
            </w:r>
            <w:r w:rsidR="003D3390" w:rsidRPr="00425E11">
              <w:t>roduction</w:t>
            </w:r>
          </w:p>
        </w:tc>
      </w:tr>
    </w:tbl>
    <w:p w14:paraId="50566F91" w14:textId="65CB3E1E" w:rsidR="003D3390" w:rsidRPr="00425E11" w:rsidRDefault="003D3390" w:rsidP="00D266EF">
      <w:r w:rsidRPr="00425E11">
        <w:t xml:space="preserve">Microsoft will provide the following </w:t>
      </w:r>
      <w:r w:rsidR="00C54D62" w:rsidRPr="00425E11">
        <w:t>s</w:t>
      </w:r>
      <w:r w:rsidRPr="00425E11">
        <w:t xml:space="preserve">ervice </w:t>
      </w:r>
      <w:r w:rsidR="00C54D62" w:rsidRPr="00425E11">
        <w:t>d</w:t>
      </w:r>
      <w:r w:rsidRPr="00425E11">
        <w:t>eliverables.</w:t>
      </w:r>
      <w:r w:rsidR="00D17D2D" w:rsidRPr="00425E11">
        <w:t xml:space="preserve"> </w:t>
      </w:r>
      <w:r w:rsidRPr="00425E11">
        <w:t xml:space="preserve">Those that require formal review and acceptance under the process described in </w:t>
      </w:r>
      <w:r w:rsidR="00F25363">
        <w:t>S</w:t>
      </w:r>
      <w:r w:rsidR="00F25363" w:rsidRPr="00425E11">
        <w:t xml:space="preserve">ection </w:t>
      </w:r>
      <w:r w:rsidR="00E16EE0">
        <w:fldChar w:fldCharType="begin"/>
      </w:r>
      <w:r w:rsidR="00E16EE0">
        <w:instrText xml:space="preserve"> REF _Ref532988390 \r \h </w:instrText>
      </w:r>
      <w:r w:rsidR="00E16EE0">
        <w:fldChar w:fldCharType="separate"/>
      </w:r>
      <w:r w:rsidR="00E16EE0">
        <w:t>2.3</w:t>
      </w:r>
      <w:r w:rsidR="00E16EE0">
        <w:fldChar w:fldCharType="end"/>
      </w:r>
      <w:r w:rsidR="00E16EE0">
        <w:t>,</w:t>
      </w:r>
      <w:r w:rsidR="00143B76" w:rsidRPr="00425E11">
        <w:t xml:space="preserve"> </w:t>
      </w:r>
      <w:r w:rsidR="00E16EE0">
        <w:fldChar w:fldCharType="begin"/>
      </w:r>
      <w:r w:rsidR="00E16EE0">
        <w:instrText xml:space="preserve"> REF _Ref532988416 \h </w:instrText>
      </w:r>
      <w:r w:rsidR="00E16EE0">
        <w:fldChar w:fldCharType="separate"/>
      </w:r>
      <w:r w:rsidR="00E16EE0" w:rsidRPr="00425E11">
        <w:rPr>
          <w:rFonts w:eastAsia="Times New Roman"/>
        </w:rPr>
        <w:t>Deliverable acceptance process</w:t>
      </w:r>
      <w:r w:rsidR="00E16EE0">
        <w:fldChar w:fldCharType="end"/>
      </w:r>
      <w:r w:rsidR="00E16EE0">
        <w:t>,</w:t>
      </w:r>
      <w:r w:rsidR="00B11FEE" w:rsidRPr="00425E11">
        <w:t xml:space="preserve"> </w:t>
      </w:r>
      <w:r w:rsidRPr="00425E11">
        <w:t>are specified in the following</w:t>
      </w:r>
      <w:r w:rsidR="00251570" w:rsidRPr="00425E11">
        <w:t xml:space="preserve"> table.</w:t>
      </w:r>
    </w:p>
    <w:tbl>
      <w:tblPr>
        <w:tblStyle w:val="TableGrid1"/>
        <w:tblW w:w="9360" w:type="dxa"/>
        <w:tblBorders>
          <w:top w:val="single" w:sz="2" w:space="0" w:color="969696" w:themeColor="text1" w:themeTint="99"/>
          <w:left w:val="single" w:sz="2" w:space="0" w:color="969696" w:themeColor="text1" w:themeTint="99"/>
          <w:bottom w:val="single" w:sz="2" w:space="0" w:color="969696" w:themeColor="text1" w:themeTint="99"/>
          <w:right w:val="single" w:sz="2" w:space="0" w:color="969696" w:themeColor="text1" w:themeTint="99"/>
          <w:insideH w:val="single" w:sz="2" w:space="0" w:color="969696" w:themeColor="text1" w:themeTint="99"/>
          <w:insideV w:val="single" w:sz="2" w:space="0" w:color="969696" w:themeColor="text1" w:themeTint="99"/>
        </w:tblBorders>
        <w:tblLook w:val="0420" w:firstRow="1" w:lastRow="0" w:firstColumn="0" w:lastColumn="0" w:noHBand="0" w:noVBand="1"/>
      </w:tblPr>
      <w:tblGrid>
        <w:gridCol w:w="3099"/>
        <w:gridCol w:w="4543"/>
        <w:gridCol w:w="1682"/>
        <w:gridCol w:w="36"/>
      </w:tblGrid>
      <w:tr w:rsidR="003F7DB9" w:rsidRPr="00425E11" w14:paraId="21647A7E" w14:textId="77777777" w:rsidTr="00D9294D">
        <w:tc>
          <w:tcPr>
            <w:tcW w:w="3110" w:type="dxa"/>
            <w:shd w:val="clear" w:color="auto" w:fill="008272"/>
          </w:tcPr>
          <w:p w14:paraId="6076C999" w14:textId="77777777" w:rsidR="003F7DB9" w:rsidRPr="00425E11" w:rsidRDefault="003F7DB9" w:rsidP="0024107A">
            <w:pPr>
              <w:pStyle w:val="TableHeader"/>
            </w:pPr>
            <w:r w:rsidRPr="00425E11">
              <w:t>Name</w:t>
            </w:r>
          </w:p>
        </w:tc>
        <w:tc>
          <w:tcPr>
            <w:tcW w:w="4565" w:type="dxa"/>
            <w:shd w:val="clear" w:color="auto" w:fill="008272"/>
          </w:tcPr>
          <w:p w14:paraId="4820DC4E" w14:textId="77777777" w:rsidR="003F7DB9" w:rsidRPr="00425E11" w:rsidRDefault="003F7DB9" w:rsidP="0024107A">
            <w:pPr>
              <w:pStyle w:val="TableHeader"/>
            </w:pPr>
            <w:r w:rsidRPr="00425E11">
              <w:t>Description</w:t>
            </w:r>
          </w:p>
        </w:tc>
        <w:tc>
          <w:tcPr>
            <w:tcW w:w="1685" w:type="dxa"/>
            <w:gridSpan w:val="2"/>
            <w:shd w:val="clear" w:color="auto" w:fill="008272"/>
          </w:tcPr>
          <w:p w14:paraId="2FB0817E" w14:textId="51972C7D" w:rsidR="003F7DB9" w:rsidRPr="00425E11" w:rsidRDefault="003F7DB9" w:rsidP="0024107A">
            <w:pPr>
              <w:pStyle w:val="TableHeader"/>
            </w:pPr>
            <w:r w:rsidRPr="00425E11">
              <w:t>Acceptance required</w:t>
            </w:r>
            <w:r w:rsidR="007A54CC" w:rsidRPr="00425E11">
              <w:t>?</w:t>
            </w:r>
          </w:p>
        </w:tc>
      </w:tr>
      <w:tr w:rsidR="003F7DB9" w:rsidRPr="00425E11" w14:paraId="0E69DF8A" w14:textId="77777777" w:rsidTr="00D9294D">
        <w:trPr>
          <w:gridAfter w:val="1"/>
          <w:wAfter w:w="36" w:type="dxa"/>
        </w:trPr>
        <w:tc>
          <w:tcPr>
            <w:tcW w:w="3110" w:type="dxa"/>
          </w:tcPr>
          <w:p w14:paraId="26BC04B3" w14:textId="06003509" w:rsidR="003F7DB9" w:rsidRPr="00425E11" w:rsidRDefault="00A41172" w:rsidP="00A21236">
            <w:pPr>
              <w:pStyle w:val="TableText"/>
            </w:pPr>
            <w:r w:rsidRPr="00425E11">
              <w:t xml:space="preserve">Final </w:t>
            </w:r>
            <w:r w:rsidR="002F6D90" w:rsidRPr="00425E11">
              <w:t>system configuration</w:t>
            </w:r>
          </w:p>
        </w:tc>
        <w:tc>
          <w:tcPr>
            <w:tcW w:w="4565" w:type="dxa"/>
          </w:tcPr>
          <w:p w14:paraId="160D011A" w14:textId="28562DD5" w:rsidR="003F7DB9" w:rsidRPr="00425E11" w:rsidRDefault="00085EE9" w:rsidP="00D266EF">
            <w:pPr>
              <w:pStyle w:val="TableText"/>
            </w:pPr>
            <w:r w:rsidRPr="00425E11">
              <w:t xml:space="preserve">An </w:t>
            </w:r>
            <w:r w:rsidR="00A41172" w:rsidRPr="00425E11">
              <w:t xml:space="preserve">Excel </w:t>
            </w:r>
            <w:r w:rsidR="007A54CC" w:rsidRPr="00425E11">
              <w:t>spread</w:t>
            </w:r>
            <w:r w:rsidR="00A41172" w:rsidRPr="00425E11">
              <w:t xml:space="preserve">sheet </w:t>
            </w:r>
            <w:r w:rsidRPr="00425E11">
              <w:t xml:space="preserve">that documents </w:t>
            </w:r>
            <w:r w:rsidR="00A41172" w:rsidRPr="00425E11">
              <w:t xml:space="preserve">the parameters and configuration settings of the </w:t>
            </w:r>
            <w:r w:rsidR="007973F6">
              <w:t>Microsoft Dynamics 365 Finance and Supply Chain Management</w:t>
            </w:r>
            <w:r w:rsidR="00A41172" w:rsidRPr="00425E11">
              <w:t xml:space="preserve"> system</w:t>
            </w:r>
          </w:p>
        </w:tc>
        <w:tc>
          <w:tcPr>
            <w:tcW w:w="1685" w:type="dxa"/>
          </w:tcPr>
          <w:p w14:paraId="0BEFED28" w14:textId="4DE54EE3" w:rsidR="003F7DB9" w:rsidRPr="00425E11" w:rsidRDefault="003F7DB9" w:rsidP="00A21236">
            <w:pPr>
              <w:pStyle w:val="TableText"/>
            </w:pPr>
            <w:r w:rsidRPr="00425E11">
              <w:t>Y</w:t>
            </w:r>
            <w:r w:rsidR="00FA47AE">
              <w:t>es</w:t>
            </w:r>
          </w:p>
        </w:tc>
      </w:tr>
      <w:tr w:rsidR="0062195D" w:rsidRPr="00425E11" w14:paraId="7C19282C" w14:textId="77777777" w:rsidTr="00D9294D">
        <w:trPr>
          <w:gridAfter w:val="1"/>
          <w:wAfter w:w="36" w:type="dxa"/>
        </w:trPr>
        <w:tc>
          <w:tcPr>
            <w:tcW w:w="3110" w:type="dxa"/>
          </w:tcPr>
          <w:p w14:paraId="6787A070" w14:textId="0D9D4179" w:rsidR="0062195D" w:rsidRPr="00425E11" w:rsidRDefault="007A54CC" w:rsidP="00A21236">
            <w:pPr>
              <w:pStyle w:val="TableText"/>
            </w:pPr>
            <w:r w:rsidRPr="00425E11">
              <w:t>Unit-</w:t>
            </w:r>
            <w:r w:rsidR="0062195D" w:rsidRPr="00425E11">
              <w:t>tested custom developments</w:t>
            </w:r>
          </w:p>
        </w:tc>
        <w:tc>
          <w:tcPr>
            <w:tcW w:w="4565" w:type="dxa"/>
          </w:tcPr>
          <w:p w14:paraId="5922D422" w14:textId="409DEA41" w:rsidR="0062195D" w:rsidRPr="00425E11" w:rsidRDefault="007A54CC" w:rsidP="00D266EF">
            <w:pPr>
              <w:pStyle w:val="TableText"/>
            </w:pPr>
            <w:r w:rsidRPr="00425E11">
              <w:t>Unit-</w:t>
            </w:r>
            <w:r w:rsidR="0062195D" w:rsidRPr="00425E11">
              <w:t>tested</w:t>
            </w:r>
            <w:r w:rsidR="001B644F" w:rsidRPr="00425E11">
              <w:t>,</w:t>
            </w:r>
            <w:r w:rsidR="0062195D" w:rsidRPr="00425E11">
              <w:t xml:space="preserve"> custom</w:t>
            </w:r>
            <w:r w:rsidR="001B644F" w:rsidRPr="00425E11">
              <w:t>-</w:t>
            </w:r>
            <w:r w:rsidR="0062195D" w:rsidRPr="00425E11">
              <w:t xml:space="preserve">developed source code </w:t>
            </w:r>
            <w:r w:rsidRPr="00425E11">
              <w:t>and</w:t>
            </w:r>
            <w:r w:rsidR="0062195D" w:rsidRPr="00425E11">
              <w:t xml:space="preserve"> unit test results</w:t>
            </w:r>
          </w:p>
        </w:tc>
        <w:tc>
          <w:tcPr>
            <w:tcW w:w="1685" w:type="dxa"/>
          </w:tcPr>
          <w:p w14:paraId="28310853" w14:textId="30E1A1F9" w:rsidR="0062195D" w:rsidRPr="00425E11" w:rsidRDefault="0062195D" w:rsidP="00A21236">
            <w:pPr>
              <w:pStyle w:val="TableText"/>
            </w:pPr>
            <w:r w:rsidRPr="00425E11">
              <w:t>N</w:t>
            </w:r>
            <w:r w:rsidR="00FA47AE">
              <w:t>o</w:t>
            </w:r>
          </w:p>
        </w:tc>
      </w:tr>
      <w:tr w:rsidR="0062195D" w:rsidRPr="00425E11" w14:paraId="19F258BA" w14:textId="77777777" w:rsidTr="00D9294D">
        <w:trPr>
          <w:gridAfter w:val="1"/>
          <w:wAfter w:w="36" w:type="dxa"/>
        </w:trPr>
        <w:tc>
          <w:tcPr>
            <w:tcW w:w="3110" w:type="dxa"/>
          </w:tcPr>
          <w:p w14:paraId="6F7BEA80" w14:textId="4AD7D1E0" w:rsidR="0062195D" w:rsidRPr="00425E11" w:rsidRDefault="0062195D" w:rsidP="00A21236">
            <w:pPr>
              <w:pStyle w:val="TableText"/>
            </w:pPr>
            <w:r w:rsidRPr="00425E11">
              <w:t xml:space="preserve">Validated </w:t>
            </w:r>
            <w:r w:rsidR="002F6D90" w:rsidRPr="00425E11">
              <w:t>b</w:t>
            </w:r>
            <w:r w:rsidRPr="00425E11">
              <w:t>uild</w:t>
            </w:r>
          </w:p>
        </w:tc>
        <w:tc>
          <w:tcPr>
            <w:tcW w:w="4565" w:type="dxa"/>
          </w:tcPr>
          <w:p w14:paraId="7FE010C7" w14:textId="2C2E822D" w:rsidR="0062195D" w:rsidRPr="00425E11" w:rsidRDefault="0062195D" w:rsidP="00D266EF">
            <w:pPr>
              <w:pStyle w:val="TableText"/>
            </w:pPr>
            <w:r w:rsidRPr="00425E11">
              <w:t>Functionally validated</w:t>
            </w:r>
            <w:r w:rsidR="001B644F" w:rsidRPr="00425E11">
              <w:t>,</w:t>
            </w:r>
            <w:r w:rsidRPr="00425E11">
              <w:t xml:space="preserve"> </w:t>
            </w:r>
            <w:r w:rsidR="001B644F" w:rsidRPr="00425E11">
              <w:t>custom-</w:t>
            </w:r>
            <w:r w:rsidRPr="00425E11">
              <w:t xml:space="preserve">developed source code </w:t>
            </w:r>
            <w:r w:rsidR="007A54CC" w:rsidRPr="00425E11">
              <w:t>and</w:t>
            </w:r>
            <w:r w:rsidRPr="00425E11">
              <w:t xml:space="preserve"> test results</w:t>
            </w:r>
          </w:p>
        </w:tc>
        <w:tc>
          <w:tcPr>
            <w:tcW w:w="1685" w:type="dxa"/>
          </w:tcPr>
          <w:p w14:paraId="51F0B23B" w14:textId="6930F2A0" w:rsidR="0062195D" w:rsidRPr="00425E11" w:rsidRDefault="00F41887" w:rsidP="00A21236">
            <w:pPr>
              <w:pStyle w:val="TableText"/>
            </w:pPr>
            <w:r w:rsidRPr="00425E11">
              <w:t>N</w:t>
            </w:r>
            <w:r w:rsidR="00FA47AE">
              <w:t>o</w:t>
            </w:r>
          </w:p>
        </w:tc>
      </w:tr>
      <w:tr w:rsidR="00A41172" w:rsidRPr="00425E11" w14:paraId="1F0E5ACA" w14:textId="77777777" w:rsidTr="00D9294D">
        <w:trPr>
          <w:gridAfter w:val="1"/>
          <w:wAfter w:w="36" w:type="dxa"/>
        </w:trPr>
        <w:tc>
          <w:tcPr>
            <w:tcW w:w="3110" w:type="dxa"/>
          </w:tcPr>
          <w:p w14:paraId="54BFF786" w14:textId="7CEC2636" w:rsidR="00A41172" w:rsidRPr="00425E11" w:rsidRDefault="00A41172" w:rsidP="00A21236">
            <w:pPr>
              <w:pStyle w:val="TableText"/>
            </w:pPr>
            <w:r w:rsidRPr="00425E11">
              <w:t>Cut</w:t>
            </w:r>
            <w:r w:rsidR="002F6D90" w:rsidRPr="00425E11">
              <w:t>over plan</w:t>
            </w:r>
          </w:p>
        </w:tc>
        <w:tc>
          <w:tcPr>
            <w:tcW w:w="4565" w:type="dxa"/>
          </w:tcPr>
          <w:p w14:paraId="6387AB3D" w14:textId="411AE03C" w:rsidR="00A41172" w:rsidRPr="00425E11" w:rsidRDefault="007A54CC" w:rsidP="00D266EF">
            <w:pPr>
              <w:pStyle w:val="TableText"/>
            </w:pPr>
            <w:r w:rsidRPr="00425E11">
              <w:t>A step</w:t>
            </w:r>
            <w:r w:rsidR="00A21236" w:rsidRPr="00425E11">
              <w:t>-</w:t>
            </w:r>
            <w:r w:rsidR="00A41172" w:rsidRPr="00425E11">
              <w:t>by</w:t>
            </w:r>
            <w:r w:rsidR="00A21236" w:rsidRPr="00425E11">
              <w:t>-</w:t>
            </w:r>
            <w:r w:rsidR="00A41172" w:rsidRPr="00425E11">
              <w:t xml:space="preserve">step </w:t>
            </w:r>
            <w:r w:rsidR="002F6D90" w:rsidRPr="00425E11">
              <w:t>cutover</w:t>
            </w:r>
            <w:r w:rsidR="00A41172" w:rsidRPr="00425E11">
              <w:t xml:space="preserve"> to production</w:t>
            </w:r>
            <w:r w:rsidRPr="00425E11">
              <w:t xml:space="preserve"> plan</w:t>
            </w:r>
          </w:p>
        </w:tc>
        <w:tc>
          <w:tcPr>
            <w:tcW w:w="1685" w:type="dxa"/>
          </w:tcPr>
          <w:p w14:paraId="66C14203" w14:textId="245575A8" w:rsidR="00A41172" w:rsidRPr="00425E11" w:rsidRDefault="00A41172" w:rsidP="00A21236">
            <w:pPr>
              <w:pStyle w:val="TableText"/>
            </w:pPr>
            <w:r w:rsidRPr="00425E11">
              <w:t>N</w:t>
            </w:r>
            <w:r w:rsidR="00026D0C">
              <w:t>o</w:t>
            </w:r>
          </w:p>
        </w:tc>
      </w:tr>
    </w:tbl>
    <w:p w14:paraId="420F65F3" w14:textId="020A31C1" w:rsidR="002140D7" w:rsidRPr="00425E11" w:rsidRDefault="008208AD" w:rsidP="002140D7">
      <w:pPr>
        <w:pStyle w:val="Heading4"/>
      </w:pPr>
      <w:r w:rsidRPr="00425E11">
        <w:t>Build-</w:t>
      </w:r>
      <w:r w:rsidR="002140D7" w:rsidRPr="00425E11">
        <w:t xml:space="preserve">Iteration Testing </w:t>
      </w:r>
      <w:r w:rsidR="002F6D90" w:rsidRPr="00425E11">
        <w:t>activit</w:t>
      </w:r>
      <w:r w:rsidRPr="00425E11">
        <w:t>y set</w:t>
      </w:r>
    </w:p>
    <w:p w14:paraId="45E887B6" w14:textId="420E1943" w:rsidR="00520F91" w:rsidRPr="00425E11" w:rsidRDefault="00520F91" w:rsidP="00520F91">
      <w:r w:rsidRPr="00425E11">
        <w:t>The goals of the Build-Iteration Testing activity set are to:</w:t>
      </w:r>
    </w:p>
    <w:p w14:paraId="04AB24BE" w14:textId="77D19834" w:rsidR="00CF5B12" w:rsidRPr="00425E11" w:rsidRDefault="0020627A" w:rsidP="00A21236">
      <w:pPr>
        <w:pStyle w:val="Bulletlist"/>
      </w:pPr>
      <w:r w:rsidRPr="00425E11">
        <w:t>Conduct tests for functionality delivered during the iteration</w:t>
      </w:r>
      <w:r w:rsidR="00DB3550" w:rsidRPr="00425E11">
        <w:t>.</w:t>
      </w:r>
    </w:p>
    <w:p w14:paraId="34AD3569" w14:textId="18CC1C0B" w:rsidR="00CF5B12" w:rsidRPr="00425E11" w:rsidRDefault="0020627A" w:rsidP="00A21236">
      <w:pPr>
        <w:pStyle w:val="Bulletlist"/>
      </w:pPr>
      <w:r w:rsidRPr="00425E11">
        <w:t>Perform configuration changes, as required</w:t>
      </w:r>
      <w:r w:rsidR="007A54CC" w:rsidRPr="00425E11">
        <w:t xml:space="preserve"> and </w:t>
      </w:r>
      <w:r w:rsidRPr="00425E11">
        <w:t>based on testing outcomes</w:t>
      </w:r>
      <w:r w:rsidR="007A54CC" w:rsidRPr="00425E11">
        <w:t>.</w:t>
      </w:r>
    </w:p>
    <w:p w14:paraId="73E6D34F" w14:textId="1E53BACD" w:rsidR="00CF5B12" w:rsidRPr="00425E11" w:rsidRDefault="0020627A" w:rsidP="00A21236">
      <w:pPr>
        <w:pStyle w:val="Bulletlist"/>
      </w:pPr>
      <w:r w:rsidRPr="00425E11">
        <w:t xml:space="preserve">Document outcomes, manage defects, and </w:t>
      </w:r>
      <w:r w:rsidR="007A54CC" w:rsidRPr="00425E11">
        <w:t>fix</w:t>
      </w:r>
      <w:r w:rsidRPr="00425E11">
        <w:t xml:space="preserve"> defect</w:t>
      </w:r>
      <w:r w:rsidR="007A54CC" w:rsidRPr="00425E11">
        <w:t>s</w:t>
      </w:r>
      <w:r w:rsidRPr="00425E11">
        <w:t xml:space="preserve"> </w:t>
      </w:r>
      <w:r w:rsidR="007A54CC" w:rsidRPr="00425E11">
        <w:t xml:space="preserve">(the need to make such fixes will be </w:t>
      </w:r>
      <w:r w:rsidRPr="00425E11">
        <w:t xml:space="preserve">based on </w:t>
      </w:r>
      <w:r w:rsidR="007A54CC" w:rsidRPr="00425E11">
        <w:t xml:space="preserve">defect </w:t>
      </w:r>
      <w:r w:rsidRPr="00425E11">
        <w:t>severity</w:t>
      </w:r>
      <w:r w:rsidR="007A54CC" w:rsidRPr="00425E11">
        <w:t>).</w:t>
      </w:r>
    </w:p>
    <w:p w14:paraId="7945798D" w14:textId="55018067" w:rsidR="00CF5B12" w:rsidRPr="00425E11" w:rsidRDefault="0020627A" w:rsidP="00A21236">
      <w:pPr>
        <w:pStyle w:val="Bulletlist"/>
      </w:pPr>
      <w:r w:rsidRPr="00425E11">
        <w:t>Update necessary documentation</w:t>
      </w:r>
      <w:r w:rsidR="007A54CC" w:rsidRPr="00425E11">
        <w:t>.</w:t>
      </w:r>
    </w:p>
    <w:p w14:paraId="688502D8" w14:textId="3F1947BF" w:rsidR="00A65E6D" w:rsidRPr="00425E11" w:rsidRDefault="00520F91" w:rsidP="0004709C">
      <w:r w:rsidRPr="00425E11">
        <w:t xml:space="preserve">The following table shows </w:t>
      </w:r>
      <w:r w:rsidR="00C300F5">
        <w:t xml:space="preserve">the </w:t>
      </w:r>
      <w:r w:rsidR="008208AD" w:rsidRPr="00425E11">
        <w:t>Build-</w:t>
      </w:r>
      <w:r w:rsidR="002F6D90" w:rsidRPr="00425E11">
        <w:t>I</w:t>
      </w:r>
      <w:r w:rsidR="00FC38AE" w:rsidRPr="00425E11">
        <w:t xml:space="preserve">teration </w:t>
      </w:r>
      <w:r w:rsidR="002F6D90" w:rsidRPr="00425E11">
        <w:t>T</w:t>
      </w:r>
      <w:r w:rsidR="00FC38AE" w:rsidRPr="00425E11">
        <w:t>esting</w:t>
      </w:r>
      <w:r w:rsidR="007A54CC" w:rsidRPr="00425E11">
        <w:t xml:space="preserve"> activities</w:t>
      </w:r>
      <w:r w:rsidR="00C300F5">
        <w:t>.</w:t>
      </w:r>
    </w:p>
    <w:tbl>
      <w:tblPr>
        <w:tblW w:w="9360"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58" w:type="dxa"/>
          <w:left w:w="72" w:type="dxa"/>
          <w:bottom w:w="58" w:type="dxa"/>
          <w:right w:w="72" w:type="dxa"/>
        </w:tblCellMar>
        <w:tblLook w:val="0420" w:firstRow="1" w:lastRow="0" w:firstColumn="0" w:lastColumn="0" w:noHBand="0" w:noVBand="1"/>
      </w:tblPr>
      <w:tblGrid>
        <w:gridCol w:w="2160"/>
        <w:gridCol w:w="7200"/>
      </w:tblGrid>
      <w:tr w:rsidR="00520F91" w:rsidRPr="00425E11" w14:paraId="16A8DAD6" w14:textId="77777777" w:rsidTr="00DC0561">
        <w:trPr>
          <w:tblHeader/>
        </w:trPr>
        <w:tc>
          <w:tcPr>
            <w:tcW w:w="2160" w:type="dxa"/>
            <w:tcBorders>
              <w:top w:val="single" w:sz="2" w:space="0" w:color="0078D7" w:themeColor="accent1"/>
              <w:left w:val="single" w:sz="2" w:space="0" w:color="0078D7" w:themeColor="accent1"/>
              <w:bottom w:val="nil"/>
            </w:tcBorders>
            <w:shd w:val="clear" w:color="auto" w:fill="008272"/>
            <w:vAlign w:val="center"/>
          </w:tcPr>
          <w:p w14:paraId="3B6D8A65" w14:textId="77777777" w:rsidR="00520F91" w:rsidRPr="00425E11" w:rsidRDefault="00520F91" w:rsidP="0024107A">
            <w:pPr>
              <w:pStyle w:val="TableHeader"/>
            </w:pPr>
            <w:r w:rsidRPr="00425E11">
              <w:t>Category</w:t>
            </w:r>
          </w:p>
        </w:tc>
        <w:tc>
          <w:tcPr>
            <w:tcW w:w="7200" w:type="dxa"/>
            <w:tcBorders>
              <w:top w:val="single" w:sz="2" w:space="0" w:color="0078D7" w:themeColor="accent1"/>
              <w:bottom w:val="nil"/>
              <w:right w:val="single" w:sz="2" w:space="0" w:color="0078D7" w:themeColor="accent1"/>
            </w:tcBorders>
            <w:shd w:val="clear" w:color="auto" w:fill="008272"/>
            <w:vAlign w:val="center"/>
          </w:tcPr>
          <w:p w14:paraId="74630AF9" w14:textId="77777777" w:rsidR="00520F91" w:rsidRPr="00425E11" w:rsidRDefault="00520F91" w:rsidP="0024107A">
            <w:pPr>
              <w:pStyle w:val="TableHeader"/>
            </w:pPr>
            <w:r w:rsidRPr="00425E11">
              <w:t>Description</w:t>
            </w:r>
          </w:p>
        </w:tc>
      </w:tr>
      <w:tr w:rsidR="00520F91" w:rsidRPr="00425E11" w14:paraId="7DD9C76A" w14:textId="77777777" w:rsidTr="00A21236">
        <w:tc>
          <w:tcPr>
            <w:tcW w:w="2160" w:type="dxa"/>
            <w:tcBorders>
              <w:top w:val="nil"/>
            </w:tcBorders>
            <w:shd w:val="clear" w:color="auto" w:fill="auto"/>
          </w:tcPr>
          <w:p w14:paraId="66DFF844" w14:textId="05C17C0C" w:rsidR="00520F91" w:rsidRPr="00425E11" w:rsidRDefault="00520F91" w:rsidP="00A21236">
            <w:pPr>
              <w:pStyle w:val="TableText"/>
            </w:pPr>
            <w:r w:rsidRPr="00425E11">
              <w:t xml:space="preserve">Microsoft </w:t>
            </w:r>
            <w:r w:rsidR="002F6D90" w:rsidRPr="00425E11">
              <w:t>activities</w:t>
            </w:r>
          </w:p>
        </w:tc>
        <w:tc>
          <w:tcPr>
            <w:tcW w:w="7200" w:type="dxa"/>
            <w:tcBorders>
              <w:top w:val="nil"/>
            </w:tcBorders>
            <w:shd w:val="clear" w:color="auto" w:fill="auto"/>
          </w:tcPr>
          <w:p w14:paraId="756FD8A9" w14:textId="1262EBF8" w:rsidR="00520F91" w:rsidRPr="00425E11" w:rsidRDefault="00520F91" w:rsidP="00D9294D">
            <w:pPr>
              <w:pStyle w:val="TableBullet1"/>
            </w:pPr>
            <w:r w:rsidRPr="00425E11">
              <w:t>Create</w:t>
            </w:r>
            <w:r w:rsidR="008278B6" w:rsidRPr="00425E11">
              <w:t xml:space="preserve"> and </w:t>
            </w:r>
            <w:r w:rsidRPr="00425E11">
              <w:t>update test scripts</w:t>
            </w:r>
            <w:r w:rsidR="008278B6" w:rsidRPr="00425E11">
              <w:t>.</w:t>
            </w:r>
          </w:p>
          <w:p w14:paraId="5ED7B677" w14:textId="6842301B" w:rsidR="00520F91" w:rsidRPr="00425E11" w:rsidRDefault="00C300F5" w:rsidP="00D9294D">
            <w:pPr>
              <w:pStyle w:val="TableBullet1"/>
            </w:pPr>
            <w:r>
              <w:t>C</w:t>
            </w:r>
            <w:r w:rsidRPr="00425E11">
              <w:t xml:space="preserve">reate </w:t>
            </w:r>
            <w:r>
              <w:t>and i</w:t>
            </w:r>
            <w:r w:rsidRPr="00425E11">
              <w:t xml:space="preserve">mport </w:t>
            </w:r>
            <w:r w:rsidR="00520F91" w:rsidRPr="00425E11">
              <w:t>testing data</w:t>
            </w:r>
            <w:r w:rsidR="008278B6" w:rsidRPr="00425E11">
              <w:t>.</w:t>
            </w:r>
          </w:p>
          <w:p w14:paraId="147FE2CD" w14:textId="30F7EA8A" w:rsidR="00520F91" w:rsidRPr="00425E11" w:rsidRDefault="00520F91" w:rsidP="00D9294D">
            <w:pPr>
              <w:pStyle w:val="TableBullet1"/>
            </w:pPr>
            <w:r w:rsidRPr="00425E11">
              <w:t>Create</w:t>
            </w:r>
            <w:r w:rsidR="008278B6" w:rsidRPr="00425E11">
              <w:t xml:space="preserve"> and </w:t>
            </w:r>
            <w:r w:rsidRPr="00425E11">
              <w:t xml:space="preserve">update </w:t>
            </w:r>
            <w:r w:rsidR="008278B6" w:rsidRPr="00425E11">
              <w:t xml:space="preserve">the </w:t>
            </w:r>
            <w:r w:rsidRPr="00425E11">
              <w:t>testing plan</w:t>
            </w:r>
            <w:r w:rsidR="008278B6" w:rsidRPr="00425E11">
              <w:t>.</w:t>
            </w:r>
          </w:p>
          <w:p w14:paraId="092C97B6" w14:textId="31ED6C9A" w:rsidR="00520F91" w:rsidRPr="00425E11" w:rsidRDefault="008278B6" w:rsidP="00D9294D">
            <w:pPr>
              <w:pStyle w:val="TableBullet1"/>
            </w:pPr>
            <w:r w:rsidRPr="00425E11">
              <w:t xml:space="preserve">Run the </w:t>
            </w:r>
            <w:r w:rsidR="00520F91" w:rsidRPr="00425E11">
              <w:t>test scripts</w:t>
            </w:r>
            <w:r w:rsidRPr="00425E11">
              <w:t>.</w:t>
            </w:r>
          </w:p>
          <w:p w14:paraId="0EC4CE4D" w14:textId="3F328A83" w:rsidR="00520F91" w:rsidRPr="00425E11" w:rsidRDefault="00520F91" w:rsidP="00D9294D">
            <w:pPr>
              <w:pStyle w:val="TableBullet1"/>
            </w:pPr>
            <w:r w:rsidRPr="00425E11">
              <w:lastRenderedPageBreak/>
              <w:t>Log results and manage outcomes</w:t>
            </w:r>
            <w:r w:rsidR="008278B6" w:rsidRPr="00425E11">
              <w:t>.</w:t>
            </w:r>
          </w:p>
          <w:p w14:paraId="6C9A7DD2" w14:textId="45C521A5" w:rsidR="00520F91" w:rsidRPr="00425E11" w:rsidRDefault="00520F91" w:rsidP="00D9294D">
            <w:pPr>
              <w:pStyle w:val="TableBullet1"/>
            </w:pPr>
            <w:r w:rsidRPr="00425E11">
              <w:t>Update and document configuration changes</w:t>
            </w:r>
            <w:r w:rsidR="008278B6" w:rsidRPr="00425E11">
              <w:t>.</w:t>
            </w:r>
            <w:r w:rsidRPr="00425E11">
              <w:t xml:space="preserve"> </w:t>
            </w:r>
          </w:p>
        </w:tc>
      </w:tr>
      <w:tr w:rsidR="00520F91" w:rsidRPr="00425E11" w14:paraId="334715A7" w14:textId="77777777" w:rsidTr="00A21236">
        <w:trPr>
          <w:cantSplit/>
        </w:trPr>
        <w:tc>
          <w:tcPr>
            <w:tcW w:w="2160" w:type="dxa"/>
            <w:shd w:val="clear" w:color="auto" w:fill="auto"/>
          </w:tcPr>
          <w:p w14:paraId="26C41D87" w14:textId="6AC08158" w:rsidR="00520F91" w:rsidRPr="00425E11" w:rsidRDefault="00520F91" w:rsidP="00A21236">
            <w:pPr>
              <w:pStyle w:val="TableText"/>
            </w:pPr>
            <w:r w:rsidRPr="00425E11">
              <w:lastRenderedPageBreak/>
              <w:t xml:space="preserve">Customer </w:t>
            </w:r>
            <w:r w:rsidR="002F6D90" w:rsidRPr="00425E11">
              <w:t>activities</w:t>
            </w:r>
          </w:p>
        </w:tc>
        <w:tc>
          <w:tcPr>
            <w:tcW w:w="7200" w:type="dxa"/>
            <w:shd w:val="clear" w:color="auto" w:fill="auto"/>
          </w:tcPr>
          <w:p w14:paraId="38FF5643" w14:textId="606ADA7A" w:rsidR="00520F91" w:rsidRPr="00425E11" w:rsidRDefault="00251570" w:rsidP="00D9294D">
            <w:pPr>
              <w:pStyle w:val="TableBullet1"/>
            </w:pPr>
            <w:r w:rsidRPr="00425E11">
              <w:t xml:space="preserve">Run </w:t>
            </w:r>
            <w:r w:rsidR="00520F91" w:rsidRPr="00425E11">
              <w:t>test scripts</w:t>
            </w:r>
            <w:r w:rsidRPr="00425E11">
              <w:t>.</w:t>
            </w:r>
          </w:p>
          <w:p w14:paraId="423872C9" w14:textId="45D7453E" w:rsidR="00520F91" w:rsidRPr="00425E11" w:rsidRDefault="00520F91" w:rsidP="00D9294D">
            <w:pPr>
              <w:pStyle w:val="TableBullet1"/>
            </w:pPr>
            <w:r w:rsidRPr="00425E11">
              <w:t xml:space="preserve">Develop </w:t>
            </w:r>
            <w:r w:rsidR="004C17D7">
              <w:t>E2E</w:t>
            </w:r>
            <w:r w:rsidR="00251570" w:rsidRPr="00425E11">
              <w:t xml:space="preserve"> or </w:t>
            </w:r>
            <w:r w:rsidR="002F6D90" w:rsidRPr="00425E11">
              <w:t xml:space="preserve">system integration test </w:t>
            </w:r>
            <w:r w:rsidRPr="00425E11">
              <w:t>scripts</w:t>
            </w:r>
            <w:r w:rsidR="00251570" w:rsidRPr="00425E11">
              <w:t>.</w:t>
            </w:r>
          </w:p>
          <w:p w14:paraId="10918091" w14:textId="6E88488B" w:rsidR="00520F91" w:rsidRPr="00425E11" w:rsidRDefault="00520F91" w:rsidP="00D9294D">
            <w:pPr>
              <w:pStyle w:val="TableBullet1"/>
            </w:pPr>
            <w:r w:rsidRPr="00425E11">
              <w:t xml:space="preserve">Develop </w:t>
            </w:r>
            <w:r w:rsidR="00CD1DAC">
              <w:t>UAT</w:t>
            </w:r>
            <w:r w:rsidR="002F6D90" w:rsidRPr="00425E11">
              <w:t xml:space="preserve"> scripts</w:t>
            </w:r>
            <w:r w:rsidR="00251570" w:rsidRPr="00425E11">
              <w:t>.</w:t>
            </w:r>
          </w:p>
          <w:p w14:paraId="00F0DC7B" w14:textId="52A70AA9" w:rsidR="00520F91" w:rsidRPr="00425E11" w:rsidRDefault="00520F91" w:rsidP="00D9294D">
            <w:pPr>
              <w:pStyle w:val="TableBullet1"/>
            </w:pPr>
            <w:r w:rsidRPr="00425E11">
              <w:t xml:space="preserve">Develop </w:t>
            </w:r>
            <w:r w:rsidR="00084A93" w:rsidRPr="00425E11">
              <w:t>u</w:t>
            </w:r>
            <w:r w:rsidR="002F6D90" w:rsidRPr="00425E11">
              <w:t>ser training materials</w:t>
            </w:r>
            <w:r w:rsidR="00251570" w:rsidRPr="00425E11">
              <w:t>.</w:t>
            </w:r>
          </w:p>
        </w:tc>
      </w:tr>
      <w:tr w:rsidR="00520F91" w:rsidRPr="00425E11" w14:paraId="63622558" w14:textId="77777777" w:rsidTr="00A21236">
        <w:trPr>
          <w:cantSplit/>
        </w:trPr>
        <w:tc>
          <w:tcPr>
            <w:tcW w:w="2160" w:type="dxa"/>
            <w:shd w:val="clear" w:color="auto" w:fill="auto"/>
          </w:tcPr>
          <w:p w14:paraId="49167FA2" w14:textId="138063F7" w:rsidR="00520F91" w:rsidRPr="00425E11" w:rsidRDefault="00520F91" w:rsidP="00A21236">
            <w:pPr>
              <w:pStyle w:val="TableText"/>
            </w:pPr>
            <w:r w:rsidRPr="00425E11">
              <w:t xml:space="preserve">Exit </w:t>
            </w:r>
            <w:r w:rsidR="002F6D90" w:rsidRPr="00425E11">
              <w:t>criteria</w:t>
            </w:r>
          </w:p>
        </w:tc>
        <w:tc>
          <w:tcPr>
            <w:tcW w:w="7200" w:type="dxa"/>
            <w:shd w:val="clear" w:color="auto" w:fill="auto"/>
          </w:tcPr>
          <w:p w14:paraId="482CEC7E" w14:textId="16FBB5E6" w:rsidR="00520F91" w:rsidRPr="00425E11" w:rsidRDefault="00520F91" w:rsidP="00D9294D">
            <w:pPr>
              <w:pStyle w:val="TableBullet1"/>
            </w:pPr>
            <w:r w:rsidRPr="00425E11">
              <w:t xml:space="preserve">Testing </w:t>
            </w:r>
            <w:r w:rsidR="00084A93" w:rsidRPr="00425E11">
              <w:t xml:space="preserve">that is related to the iteration </w:t>
            </w:r>
            <w:r w:rsidR="00251570" w:rsidRPr="00425E11">
              <w:t xml:space="preserve">has been </w:t>
            </w:r>
            <w:r w:rsidRPr="00425E11">
              <w:t>complete</w:t>
            </w:r>
            <w:r w:rsidR="00251570" w:rsidRPr="00425E11">
              <w:t>d.</w:t>
            </w:r>
          </w:p>
          <w:p w14:paraId="7E797A9B" w14:textId="517DFD7D" w:rsidR="00520F91" w:rsidRPr="00425E11" w:rsidRDefault="00251570" w:rsidP="00D9294D">
            <w:pPr>
              <w:pStyle w:val="TableBullet1"/>
            </w:pPr>
            <w:r w:rsidRPr="00425E11">
              <w:t>O</w:t>
            </w:r>
            <w:r w:rsidR="00520F91" w:rsidRPr="00425E11">
              <w:t>utcomes</w:t>
            </w:r>
            <w:r w:rsidRPr="00425E11">
              <w:t xml:space="preserve"> have been documented.</w:t>
            </w:r>
          </w:p>
          <w:p w14:paraId="15618E89" w14:textId="69728271" w:rsidR="00520F91" w:rsidRPr="00425E11" w:rsidRDefault="00520F91" w:rsidP="00D9294D">
            <w:pPr>
              <w:pStyle w:val="TableBullet1"/>
            </w:pPr>
            <w:r w:rsidRPr="00425E11">
              <w:t>Defects</w:t>
            </w:r>
            <w:r w:rsidR="00251570" w:rsidRPr="00425E11">
              <w:t xml:space="preserve"> have been documented.</w:t>
            </w:r>
          </w:p>
          <w:p w14:paraId="5AA5EBEB" w14:textId="690327AD" w:rsidR="00520F91" w:rsidRPr="00425E11" w:rsidRDefault="00251570" w:rsidP="00D9294D">
            <w:pPr>
              <w:pStyle w:val="TableBullet1"/>
            </w:pPr>
            <w:r w:rsidRPr="00425E11">
              <w:t>Configurations have been updated.</w:t>
            </w:r>
          </w:p>
          <w:p w14:paraId="103F31B2" w14:textId="2A0188D9" w:rsidR="00520F91" w:rsidRPr="00425E11" w:rsidRDefault="00251570" w:rsidP="00D9294D">
            <w:pPr>
              <w:pStyle w:val="TableBullet1"/>
            </w:pPr>
            <w:r w:rsidRPr="00425E11">
              <w:t xml:space="preserve">The SDD has been updated. </w:t>
            </w:r>
          </w:p>
        </w:tc>
      </w:tr>
      <w:tr w:rsidR="00520F91" w:rsidRPr="00425E11" w14:paraId="0807A838" w14:textId="77777777" w:rsidTr="00A21236">
        <w:tc>
          <w:tcPr>
            <w:tcW w:w="2160" w:type="dxa"/>
            <w:shd w:val="clear" w:color="auto" w:fill="auto"/>
          </w:tcPr>
          <w:p w14:paraId="473F9D33" w14:textId="3F87AA4F" w:rsidR="00520F91" w:rsidRPr="00425E11" w:rsidRDefault="00520F91" w:rsidP="00A21236">
            <w:pPr>
              <w:pStyle w:val="TableText"/>
            </w:pPr>
            <w:r w:rsidRPr="00425E11">
              <w:t xml:space="preserve">Key </w:t>
            </w:r>
            <w:r w:rsidR="002F6D90" w:rsidRPr="00425E11">
              <w:t>assumptions</w:t>
            </w:r>
          </w:p>
        </w:tc>
        <w:tc>
          <w:tcPr>
            <w:tcW w:w="7200" w:type="dxa"/>
            <w:shd w:val="clear" w:color="auto" w:fill="auto"/>
          </w:tcPr>
          <w:p w14:paraId="6E7E8D82" w14:textId="5A0EB46B" w:rsidR="00520F91" w:rsidRPr="00425E11" w:rsidRDefault="00520F91" w:rsidP="00D266EF">
            <w:pPr>
              <w:pStyle w:val="TableText"/>
            </w:pPr>
            <w:r w:rsidRPr="00425E11">
              <w:t xml:space="preserve">All activities for each iteration </w:t>
            </w:r>
            <w:r w:rsidR="001B644F" w:rsidRPr="00425E11">
              <w:t xml:space="preserve">are </w:t>
            </w:r>
            <w:r w:rsidRPr="00425E11">
              <w:t>complete before the iteration testing is completed for that iteration</w:t>
            </w:r>
            <w:r w:rsidR="001B644F" w:rsidRPr="00425E11">
              <w:t>.</w:t>
            </w:r>
          </w:p>
        </w:tc>
      </w:tr>
    </w:tbl>
    <w:p w14:paraId="452BEF78" w14:textId="5F4D94EF" w:rsidR="002140D7" w:rsidRPr="00425E11" w:rsidRDefault="002140D7" w:rsidP="00E064D8">
      <w:pPr>
        <w:pStyle w:val="Heading3"/>
      </w:pPr>
      <w:bookmarkStart w:id="364" w:name="_Ref496105869"/>
      <w:bookmarkStart w:id="365" w:name="_Ref496105880"/>
      <w:bookmarkStart w:id="366" w:name="_Ref496105897"/>
      <w:bookmarkStart w:id="367" w:name="_Toc34573991"/>
      <w:r w:rsidRPr="00425E11">
        <w:t xml:space="preserve">Solution Testing </w:t>
      </w:r>
      <w:r w:rsidR="002F6D90" w:rsidRPr="00425E11">
        <w:t>phase</w:t>
      </w:r>
      <w:bookmarkEnd w:id="364"/>
      <w:bookmarkEnd w:id="365"/>
      <w:bookmarkEnd w:id="366"/>
      <w:bookmarkEnd w:id="367"/>
    </w:p>
    <w:p w14:paraId="78D6C8E4" w14:textId="3A875CBD" w:rsidR="004A7DB3" w:rsidRPr="00425E11" w:rsidRDefault="004A7DB3" w:rsidP="004A7DB3">
      <w:r w:rsidRPr="00425E11">
        <w:t>Th</w:t>
      </w:r>
      <w:r w:rsidR="00765B8D" w:rsidRPr="00425E11">
        <w:t>e</w:t>
      </w:r>
      <w:r w:rsidRPr="00425E11">
        <w:t xml:space="preserve"> </w:t>
      </w:r>
      <w:r w:rsidR="00765B8D" w:rsidRPr="00425E11">
        <w:t xml:space="preserve">Solution Testing </w:t>
      </w:r>
      <w:r w:rsidRPr="00425E11">
        <w:t xml:space="preserve">phase focuses on the entire </w:t>
      </w:r>
      <w:r w:rsidR="00016C0B">
        <w:t>S</w:t>
      </w:r>
      <w:r w:rsidR="00016C0B" w:rsidRPr="00425E11">
        <w:t xml:space="preserve">olution </w:t>
      </w:r>
      <w:r w:rsidRPr="00425E11">
        <w:t xml:space="preserve">and not </w:t>
      </w:r>
      <w:r w:rsidR="00765B8D" w:rsidRPr="00425E11">
        <w:t xml:space="preserve">on </w:t>
      </w:r>
      <w:r w:rsidRPr="00425E11">
        <w:t>individual iterations. The primary goal</w:t>
      </w:r>
      <w:r w:rsidR="00765B8D" w:rsidRPr="00425E11">
        <w:t>s</w:t>
      </w:r>
      <w:r w:rsidRPr="00425E11">
        <w:t xml:space="preserve"> of the Solution Testing phase </w:t>
      </w:r>
      <w:r w:rsidR="00765B8D" w:rsidRPr="00425E11">
        <w:t xml:space="preserve">are </w:t>
      </w:r>
      <w:r w:rsidRPr="00425E11">
        <w:t xml:space="preserve">to </w:t>
      </w:r>
      <w:r w:rsidR="00A65E6D" w:rsidRPr="00425E11">
        <w:t>validate</w:t>
      </w:r>
      <w:r w:rsidRPr="00425E11">
        <w:t xml:space="preserve"> </w:t>
      </w:r>
      <w:r w:rsidR="00016C0B">
        <w:t>S</w:t>
      </w:r>
      <w:r w:rsidR="00016C0B" w:rsidRPr="00425E11">
        <w:t xml:space="preserve">olution </w:t>
      </w:r>
      <w:r w:rsidRPr="00425E11">
        <w:t>quality, process compliance</w:t>
      </w:r>
      <w:r w:rsidR="0051264F" w:rsidRPr="00425E11">
        <w:t>, and</w:t>
      </w:r>
      <w:r w:rsidRPr="00425E11">
        <w:t xml:space="preserve"> </w:t>
      </w:r>
      <w:r w:rsidR="00B5317A" w:rsidRPr="00425E11">
        <w:t xml:space="preserve">tested </w:t>
      </w:r>
      <w:r w:rsidRPr="00425E11">
        <w:t>process performance. The phase</w:t>
      </w:r>
      <w:r w:rsidR="00B5317A" w:rsidRPr="00425E11">
        <w:t xml:space="preserve"> will</w:t>
      </w:r>
      <w:r w:rsidRPr="00425E11">
        <w:t xml:space="preserve"> also </w:t>
      </w:r>
      <w:r w:rsidR="00B5317A" w:rsidRPr="00425E11">
        <w:t xml:space="preserve">be used to </w:t>
      </w:r>
      <w:r w:rsidR="00A65E6D" w:rsidRPr="00425E11">
        <w:t>validate</w:t>
      </w:r>
      <w:r w:rsidRPr="00425E11">
        <w:t xml:space="preserve"> that the application has been configured and customized to meet the </w:t>
      </w:r>
      <w:r w:rsidR="00403DB9" w:rsidRPr="00425E11">
        <w:t>C</w:t>
      </w:r>
      <w:r w:rsidRPr="00425E11">
        <w:t xml:space="preserve">ustomer’s overall requirements </w:t>
      </w:r>
      <w:r w:rsidR="00B5317A" w:rsidRPr="00425E11">
        <w:t xml:space="preserve">and align </w:t>
      </w:r>
      <w:r w:rsidRPr="00425E11">
        <w:t xml:space="preserve">with the SOW. </w:t>
      </w:r>
      <w:r w:rsidR="003F1C7F" w:rsidRPr="00425E11">
        <w:t xml:space="preserve">Users should be adequately trained to adopt the system at the end of this phase. </w:t>
      </w:r>
      <w:r w:rsidRPr="00425E11">
        <w:t>The application should be ready to go</w:t>
      </w:r>
      <w:r w:rsidR="00AB3378">
        <w:t xml:space="preserve"> </w:t>
      </w:r>
      <w:r w:rsidRPr="00425E11">
        <w:t xml:space="preserve">live upon approval from the </w:t>
      </w:r>
      <w:r w:rsidR="00403DB9" w:rsidRPr="00425E11">
        <w:t>C</w:t>
      </w:r>
      <w:r w:rsidRPr="00425E11">
        <w:t>ustomer, based on acceptance criteria in the SOW.</w:t>
      </w:r>
    </w:p>
    <w:p w14:paraId="62E5C76A" w14:textId="4E5CFEFC" w:rsidR="004A7DB3" w:rsidRPr="00425E11" w:rsidRDefault="004A7DB3" w:rsidP="004A7DB3">
      <w:r w:rsidRPr="00425E11">
        <w:t xml:space="preserve">The goals of the Solution Testing </w:t>
      </w:r>
      <w:r w:rsidR="002F6D90" w:rsidRPr="00425E11">
        <w:t xml:space="preserve">phase </w:t>
      </w:r>
      <w:r w:rsidRPr="00425E11">
        <w:t>are:</w:t>
      </w:r>
    </w:p>
    <w:p w14:paraId="24201FA0" w14:textId="1D1AF4D0" w:rsidR="00CF5B12" w:rsidRPr="00425E11" w:rsidRDefault="00806B48" w:rsidP="00A21236">
      <w:pPr>
        <w:pStyle w:val="Bulletlist"/>
      </w:pPr>
      <w:r w:rsidRPr="00425E11">
        <w:t xml:space="preserve">A tested </w:t>
      </w:r>
      <w:r w:rsidR="00184207">
        <w:t>S</w:t>
      </w:r>
      <w:r w:rsidR="00184207" w:rsidRPr="00425E11">
        <w:t xml:space="preserve">olution </w:t>
      </w:r>
      <w:r w:rsidRPr="00425E11">
        <w:t xml:space="preserve">that </w:t>
      </w:r>
      <w:r w:rsidR="0020627A" w:rsidRPr="00425E11">
        <w:t>match</w:t>
      </w:r>
      <w:r w:rsidRPr="00425E11">
        <w:t>es</w:t>
      </w:r>
      <w:r w:rsidR="0020627A" w:rsidRPr="00425E11">
        <w:t xml:space="preserve"> </w:t>
      </w:r>
      <w:r w:rsidRPr="00425E11">
        <w:t xml:space="preserve">the Customer’s </w:t>
      </w:r>
      <w:r w:rsidR="0020627A" w:rsidRPr="00425E11">
        <w:t>requirements</w:t>
      </w:r>
    </w:p>
    <w:p w14:paraId="7F6A0919" w14:textId="2E2E8A88" w:rsidR="00CF5B12" w:rsidRPr="00425E11" w:rsidRDefault="0020627A" w:rsidP="00A21236">
      <w:pPr>
        <w:pStyle w:val="Bulletlist"/>
      </w:pPr>
      <w:r w:rsidRPr="00425E11">
        <w:t xml:space="preserve">Trained users </w:t>
      </w:r>
      <w:r w:rsidR="00806B48" w:rsidRPr="00425E11">
        <w:t xml:space="preserve">who can </w:t>
      </w:r>
      <w:r w:rsidRPr="00425E11">
        <w:t>perform testing</w:t>
      </w:r>
    </w:p>
    <w:p w14:paraId="21EC0B54" w14:textId="4A855B5F" w:rsidR="00CF5B12" w:rsidRPr="00425E11" w:rsidRDefault="00476EEF" w:rsidP="00A21236">
      <w:pPr>
        <w:pStyle w:val="Bulletlist"/>
      </w:pPr>
      <w:r w:rsidRPr="00425E11">
        <w:t xml:space="preserve">The completion of </w:t>
      </w:r>
      <w:r w:rsidR="0020627A" w:rsidRPr="00425E11">
        <w:t>updates to all design documents</w:t>
      </w:r>
    </w:p>
    <w:p w14:paraId="777B6A1B" w14:textId="790F2ECA" w:rsidR="00CF5B12" w:rsidRPr="00425E11" w:rsidRDefault="00476EEF" w:rsidP="00A21236">
      <w:pPr>
        <w:pStyle w:val="Bulletlist"/>
      </w:pPr>
      <w:r w:rsidRPr="00425E11">
        <w:t xml:space="preserve">The completion of </w:t>
      </w:r>
      <w:r w:rsidR="002F6D90" w:rsidRPr="00425E11">
        <w:t xml:space="preserve">standard operating procedures </w:t>
      </w:r>
      <w:r w:rsidR="0020627A" w:rsidRPr="00425E11">
        <w:t>and training materials</w:t>
      </w:r>
    </w:p>
    <w:p w14:paraId="54A290C8" w14:textId="5682EF12" w:rsidR="00CF5B12" w:rsidRPr="00425E11" w:rsidRDefault="00476EEF" w:rsidP="00A21236">
      <w:pPr>
        <w:pStyle w:val="Bulletlist"/>
      </w:pPr>
      <w:r w:rsidRPr="00425E11">
        <w:t xml:space="preserve">Validation of </w:t>
      </w:r>
      <w:r w:rsidR="00806B48" w:rsidRPr="00425E11">
        <w:t>production-</w:t>
      </w:r>
      <w:r w:rsidR="0020627A" w:rsidRPr="00425E11">
        <w:t>ready data</w:t>
      </w:r>
    </w:p>
    <w:p w14:paraId="2388EC52" w14:textId="781A70C2" w:rsidR="0031523E" w:rsidRPr="00425E11" w:rsidRDefault="00476EEF" w:rsidP="00A21236">
      <w:pPr>
        <w:pStyle w:val="Bulletlist"/>
      </w:pPr>
      <w:r w:rsidRPr="00425E11">
        <w:t xml:space="preserve">Completion </w:t>
      </w:r>
      <w:r w:rsidR="0020627A" w:rsidRPr="00425E11">
        <w:t xml:space="preserve">and </w:t>
      </w:r>
      <w:r w:rsidRPr="00425E11">
        <w:t xml:space="preserve">testing of </w:t>
      </w:r>
      <w:r w:rsidR="0020627A" w:rsidRPr="00425E11">
        <w:t>defect fixes</w:t>
      </w:r>
    </w:p>
    <w:tbl>
      <w:tblPr>
        <w:tblW w:w="93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8" w:type="dxa"/>
          <w:left w:w="72" w:type="dxa"/>
          <w:bottom w:w="58" w:type="dxa"/>
          <w:right w:w="72" w:type="dxa"/>
        </w:tblCellMar>
        <w:tblLook w:val="0420" w:firstRow="1" w:lastRow="0" w:firstColumn="0" w:lastColumn="0" w:noHBand="0" w:noVBand="1"/>
      </w:tblPr>
      <w:tblGrid>
        <w:gridCol w:w="2160"/>
        <w:gridCol w:w="7200"/>
      </w:tblGrid>
      <w:tr w:rsidR="004541B6" w:rsidRPr="00425E11" w14:paraId="449A7844" w14:textId="77777777" w:rsidTr="00DC0561">
        <w:trPr>
          <w:tblHeader/>
        </w:trPr>
        <w:tc>
          <w:tcPr>
            <w:tcW w:w="2160" w:type="dxa"/>
            <w:tcBorders>
              <w:top w:val="single" w:sz="4" w:space="0" w:color="0078D7" w:themeColor="accent1"/>
              <w:left w:val="single" w:sz="4" w:space="0" w:color="0078D7" w:themeColor="accent1"/>
              <w:bottom w:val="nil"/>
            </w:tcBorders>
            <w:shd w:val="clear" w:color="auto" w:fill="008272"/>
            <w:hideMark/>
          </w:tcPr>
          <w:p w14:paraId="655E0213" w14:textId="77777777" w:rsidR="004541B6" w:rsidRPr="00425E11" w:rsidRDefault="004541B6" w:rsidP="0024107A">
            <w:pPr>
              <w:pStyle w:val="TableHeader"/>
            </w:pPr>
            <w:bookmarkStart w:id="368" w:name="_Hlk489276324"/>
            <w:r w:rsidRPr="00425E11">
              <w:lastRenderedPageBreak/>
              <w:t>Category</w:t>
            </w:r>
          </w:p>
        </w:tc>
        <w:tc>
          <w:tcPr>
            <w:tcW w:w="7200" w:type="dxa"/>
            <w:tcBorders>
              <w:top w:val="single" w:sz="4" w:space="0" w:color="0078D7" w:themeColor="accent1"/>
              <w:bottom w:val="nil"/>
              <w:right w:val="single" w:sz="4" w:space="0" w:color="0078D7" w:themeColor="accent1"/>
            </w:tcBorders>
            <w:shd w:val="clear" w:color="auto" w:fill="008272"/>
          </w:tcPr>
          <w:p w14:paraId="628287A4" w14:textId="77777777" w:rsidR="004541B6" w:rsidRPr="00425E11" w:rsidRDefault="004541B6" w:rsidP="0024107A">
            <w:pPr>
              <w:pStyle w:val="TableHeader"/>
            </w:pPr>
            <w:r w:rsidRPr="00425E11">
              <w:t>Description</w:t>
            </w:r>
          </w:p>
        </w:tc>
      </w:tr>
      <w:tr w:rsidR="004541B6" w:rsidRPr="00425E11" w14:paraId="6840D046" w14:textId="77777777" w:rsidTr="00D9294D">
        <w:trPr>
          <w:trHeight w:val="2984"/>
        </w:trPr>
        <w:tc>
          <w:tcPr>
            <w:tcW w:w="2160" w:type="dxa"/>
            <w:tcBorders>
              <w:top w:val="nil"/>
            </w:tcBorders>
          </w:tcPr>
          <w:p w14:paraId="7504B2CC" w14:textId="7BB65EEE" w:rsidR="004541B6" w:rsidRPr="00425E11" w:rsidRDefault="004541B6" w:rsidP="00A21236">
            <w:pPr>
              <w:pStyle w:val="TableText"/>
              <w:rPr>
                <w:rFonts w:asciiTheme="minorHAnsi" w:eastAsiaTheme="minorEastAsia" w:hAnsiTheme="minorHAnsi"/>
              </w:rPr>
            </w:pPr>
            <w:r w:rsidRPr="00425E11">
              <w:rPr>
                <w:rFonts w:eastAsiaTheme="minorEastAsia"/>
              </w:rPr>
              <w:t xml:space="preserve">Microsoft </w:t>
            </w:r>
            <w:r w:rsidR="002F6D90" w:rsidRPr="00425E11">
              <w:rPr>
                <w:rFonts w:eastAsiaTheme="minorEastAsia"/>
              </w:rPr>
              <w:t>activities</w:t>
            </w:r>
          </w:p>
        </w:tc>
        <w:tc>
          <w:tcPr>
            <w:tcW w:w="7200" w:type="dxa"/>
            <w:tcBorders>
              <w:top w:val="nil"/>
            </w:tcBorders>
          </w:tcPr>
          <w:p w14:paraId="071DC965" w14:textId="3EA21BB3" w:rsidR="004A7DB3" w:rsidRPr="00425E11" w:rsidRDefault="009128BF" w:rsidP="00E36C5C">
            <w:pPr>
              <w:pStyle w:val="Bulletlist"/>
            </w:pPr>
            <w:r w:rsidRPr="00425E11">
              <w:t xml:space="preserve">Conduct the </w:t>
            </w:r>
            <w:r w:rsidR="004A7DB3" w:rsidRPr="00425E11">
              <w:t xml:space="preserve">Solution Testing phase </w:t>
            </w:r>
            <w:r w:rsidR="0028063C" w:rsidRPr="00425E11">
              <w:t>kick</w:t>
            </w:r>
            <w:r w:rsidR="00D12A0B" w:rsidRPr="00425E11">
              <w:t>off</w:t>
            </w:r>
            <w:r w:rsidR="00476EEF" w:rsidRPr="00425E11">
              <w:t xml:space="preserve"> meeting</w:t>
            </w:r>
            <w:r w:rsidRPr="00425E11">
              <w:t>.</w:t>
            </w:r>
          </w:p>
          <w:p w14:paraId="1CC3EBF4" w14:textId="0699C4F9" w:rsidR="004A7DB3" w:rsidRPr="00425E11" w:rsidRDefault="004A7DB3" w:rsidP="00E36C5C">
            <w:pPr>
              <w:pStyle w:val="Bulletlist"/>
            </w:pPr>
            <w:r w:rsidRPr="00425E11">
              <w:t>Conduct testing strategy workshops</w:t>
            </w:r>
            <w:r w:rsidR="009128BF" w:rsidRPr="00425E11">
              <w:t>.</w:t>
            </w:r>
          </w:p>
          <w:p w14:paraId="2B2BD44B" w14:textId="5D36CD70" w:rsidR="004541B6" w:rsidRPr="00425E11" w:rsidRDefault="004541B6" w:rsidP="00E36C5C">
            <w:pPr>
              <w:pStyle w:val="Bulletlist"/>
            </w:pPr>
            <w:r w:rsidRPr="00425E11">
              <w:t>Provide</w:t>
            </w:r>
            <w:r w:rsidR="00C0173D" w:rsidRPr="00E87BFD">
              <w:t xml:space="preserve"> 8</w:t>
            </w:r>
            <w:r w:rsidRPr="00E87BFD">
              <w:t xml:space="preserve"> </w:t>
            </w:r>
            <w:r w:rsidR="008208AD" w:rsidRPr="00425E11">
              <w:rPr>
                <w:rStyle w:val="BulletlistChar"/>
              </w:rPr>
              <w:t>h</w:t>
            </w:r>
            <w:r w:rsidRPr="00425E11">
              <w:rPr>
                <w:rStyle w:val="BulletlistChar"/>
              </w:rPr>
              <w:t>ours of functional</w:t>
            </w:r>
            <w:r w:rsidRPr="00425E11">
              <w:t xml:space="preserve"> support for </w:t>
            </w:r>
            <w:r w:rsidR="002F6D90" w:rsidRPr="00425E11">
              <w:t xml:space="preserve">process test script </w:t>
            </w:r>
            <w:r w:rsidR="00F92EFA" w:rsidRPr="00425E11">
              <w:t>completion.</w:t>
            </w:r>
          </w:p>
          <w:p w14:paraId="4B7C0E6C" w14:textId="2639E3E9" w:rsidR="004541B6" w:rsidRPr="00425E11" w:rsidRDefault="004541B6" w:rsidP="00E36C5C">
            <w:pPr>
              <w:pStyle w:val="Bulletlist"/>
            </w:pPr>
            <w:r w:rsidRPr="00425E11">
              <w:t>Provide</w:t>
            </w:r>
            <w:r w:rsidR="00D07E07">
              <w:t xml:space="preserve"> 40</w:t>
            </w:r>
            <w:r w:rsidR="008208AD">
              <w:t xml:space="preserve"> </w:t>
            </w:r>
            <w:r w:rsidR="008208AD" w:rsidRPr="00425E11">
              <w:rPr>
                <w:rStyle w:val="BulletlistChar"/>
              </w:rPr>
              <w:t xml:space="preserve">hours of </w:t>
            </w:r>
            <w:r w:rsidRPr="00425E11">
              <w:t xml:space="preserve">functional support for </w:t>
            </w:r>
            <w:r w:rsidR="002F6D90" w:rsidRPr="00425E11">
              <w:t xml:space="preserve">system integration testing </w:t>
            </w:r>
            <w:r w:rsidRPr="00425E11">
              <w:t>(SIT</w:t>
            </w:r>
            <w:r w:rsidR="009128BF" w:rsidRPr="00425E11">
              <w:t xml:space="preserve">) or </w:t>
            </w:r>
            <w:r w:rsidR="004C17D7">
              <w:t>E2E</w:t>
            </w:r>
            <w:r w:rsidR="002F6D90" w:rsidRPr="00425E11">
              <w:t xml:space="preserve"> </w:t>
            </w:r>
            <w:r w:rsidRPr="00425E11">
              <w:t>test script development</w:t>
            </w:r>
            <w:r w:rsidR="009128BF" w:rsidRPr="00425E11">
              <w:t>.</w:t>
            </w:r>
          </w:p>
          <w:p w14:paraId="71422284" w14:textId="0AE540F4" w:rsidR="004541B6" w:rsidRPr="00425E11" w:rsidRDefault="004541B6" w:rsidP="00E36C5C">
            <w:pPr>
              <w:pStyle w:val="Bulletlist"/>
            </w:pPr>
            <w:r w:rsidRPr="00425E11">
              <w:t>Provide</w:t>
            </w:r>
            <w:r w:rsidR="00646BE8">
              <w:rPr>
                <w:i/>
              </w:rPr>
              <w:t xml:space="preserve"> </w:t>
            </w:r>
            <w:r w:rsidR="00646BE8" w:rsidRPr="00E87BFD">
              <w:rPr>
                <w:iCs/>
              </w:rPr>
              <w:t>40</w:t>
            </w:r>
            <w:r w:rsidR="008208AD" w:rsidRPr="00E87BFD">
              <w:t xml:space="preserve"> </w:t>
            </w:r>
            <w:r w:rsidR="008208AD" w:rsidRPr="00425E11">
              <w:rPr>
                <w:rStyle w:val="BulletlistChar"/>
              </w:rPr>
              <w:t xml:space="preserve">hours of </w:t>
            </w:r>
            <w:r w:rsidRPr="00425E11">
              <w:t>functional support for SIT</w:t>
            </w:r>
            <w:r w:rsidR="0007655F" w:rsidRPr="00425E11">
              <w:t xml:space="preserve"> or </w:t>
            </w:r>
            <w:r w:rsidR="004C17D7">
              <w:t>E2E</w:t>
            </w:r>
            <w:r w:rsidR="002F6D90" w:rsidRPr="00425E11">
              <w:t xml:space="preserve"> </w:t>
            </w:r>
            <w:r w:rsidRPr="00425E11">
              <w:t xml:space="preserve">test </w:t>
            </w:r>
            <w:r w:rsidR="00F92EFA" w:rsidRPr="00425E11">
              <w:t>implementation.</w:t>
            </w:r>
          </w:p>
          <w:p w14:paraId="113327A1" w14:textId="211FF55B" w:rsidR="004541B6" w:rsidRPr="00425E11" w:rsidRDefault="004541B6" w:rsidP="00E36C5C">
            <w:pPr>
              <w:pStyle w:val="Bulletlist"/>
            </w:pPr>
            <w:r w:rsidRPr="00425E11">
              <w:t>Triage test results</w:t>
            </w:r>
            <w:r w:rsidR="009128BF" w:rsidRPr="00425E11">
              <w:t>.</w:t>
            </w:r>
          </w:p>
          <w:p w14:paraId="569BD960" w14:textId="0910815E" w:rsidR="004541B6" w:rsidRPr="00425E11" w:rsidRDefault="004541B6" w:rsidP="00E36C5C">
            <w:pPr>
              <w:pStyle w:val="Bulletlist"/>
              <w:rPr>
                <w:rFonts w:asciiTheme="minorHAnsi" w:hAnsiTheme="minorHAnsi"/>
              </w:rPr>
            </w:pPr>
            <w:r w:rsidRPr="00425E11">
              <w:t xml:space="preserve">Create </w:t>
            </w:r>
            <w:r w:rsidR="009128BF" w:rsidRPr="00425E11">
              <w:t xml:space="preserve">the </w:t>
            </w:r>
            <w:r w:rsidR="002F6D90" w:rsidRPr="00425E11">
              <w:t>cutover plan</w:t>
            </w:r>
            <w:r w:rsidR="009128BF" w:rsidRPr="00425E11">
              <w:t>.</w:t>
            </w:r>
          </w:p>
          <w:p w14:paraId="62637DD1" w14:textId="7769F681" w:rsidR="00481176" w:rsidRPr="00425E11" w:rsidRDefault="00481176" w:rsidP="00E36C5C">
            <w:pPr>
              <w:pStyle w:val="Bulletlist"/>
            </w:pPr>
            <w:r w:rsidRPr="00425E11">
              <w:t xml:space="preserve">Conduct </w:t>
            </w:r>
            <w:r w:rsidR="009128BF" w:rsidRPr="00425E11">
              <w:t xml:space="preserve">the </w:t>
            </w:r>
            <w:r w:rsidR="002F6D90" w:rsidRPr="00425E11">
              <w:t>cutover</w:t>
            </w:r>
            <w:r w:rsidRPr="00425E11">
              <w:t xml:space="preserve"> sign</w:t>
            </w:r>
            <w:r w:rsidR="00D12A0B" w:rsidRPr="00425E11">
              <w:t>-</w:t>
            </w:r>
            <w:r w:rsidRPr="00425E11">
              <w:t>off meeting</w:t>
            </w:r>
            <w:r w:rsidR="009128BF" w:rsidRPr="00425E11">
              <w:t>.</w:t>
            </w:r>
          </w:p>
          <w:p w14:paraId="77378AEB" w14:textId="7CF04B70" w:rsidR="00ED7641" w:rsidRPr="00D9294D" w:rsidRDefault="004541B6" w:rsidP="00E36C5C">
            <w:pPr>
              <w:pStyle w:val="Bulletlist"/>
              <w:rPr>
                <w:rFonts w:asciiTheme="minorHAnsi" w:hAnsiTheme="minorHAnsi"/>
              </w:rPr>
            </w:pPr>
            <w:r w:rsidRPr="00425E11">
              <w:t xml:space="preserve">Conduct </w:t>
            </w:r>
            <w:r w:rsidR="009128BF" w:rsidRPr="00425E11">
              <w:t xml:space="preserve">a </w:t>
            </w:r>
            <w:r w:rsidR="002F6D90" w:rsidRPr="00425E11">
              <w:t>go</w:t>
            </w:r>
            <w:r w:rsidR="009128BF" w:rsidRPr="00425E11">
              <w:t>-or-</w:t>
            </w:r>
            <w:r w:rsidR="002F6D90" w:rsidRPr="00425E11">
              <w:t>no</w:t>
            </w:r>
            <w:r w:rsidRPr="00425E11">
              <w:t>-</w:t>
            </w:r>
            <w:r w:rsidR="002F6D90" w:rsidRPr="00425E11">
              <w:t>g</w:t>
            </w:r>
            <w:r w:rsidRPr="00425E11">
              <w:t xml:space="preserve">o </w:t>
            </w:r>
            <w:r w:rsidR="002F6D90" w:rsidRPr="00425E11">
              <w:t xml:space="preserve">review meeting </w:t>
            </w:r>
            <w:r w:rsidRPr="00425E11">
              <w:t xml:space="preserve">to finalize </w:t>
            </w:r>
            <w:r w:rsidR="0007655F" w:rsidRPr="00425E11">
              <w:t xml:space="preserve">the </w:t>
            </w:r>
            <w:r w:rsidRPr="00425E11">
              <w:t xml:space="preserve">decision to move into </w:t>
            </w:r>
            <w:r w:rsidR="002F6D90" w:rsidRPr="00425E11">
              <w:t>production</w:t>
            </w:r>
            <w:r w:rsidR="009128BF" w:rsidRPr="00425E11">
              <w:t>.</w:t>
            </w:r>
          </w:p>
          <w:p w14:paraId="36004008" w14:textId="4147ECA5" w:rsidR="00E36C5C" w:rsidRPr="00425E11" w:rsidRDefault="00E36C5C">
            <w:pPr>
              <w:pStyle w:val="Bulletlist"/>
            </w:pPr>
            <w:r w:rsidRPr="00425E11">
              <w:t xml:space="preserve">Deploy </w:t>
            </w:r>
            <w:r w:rsidR="00DB3550" w:rsidRPr="00425E11">
              <w:t>the d</w:t>
            </w:r>
            <w:r w:rsidRPr="00425E11">
              <w:t xml:space="preserve">ata </w:t>
            </w:r>
            <w:r w:rsidR="00DB3550" w:rsidRPr="00425E11">
              <w:t>p</w:t>
            </w:r>
            <w:r w:rsidRPr="00425E11">
              <w:t xml:space="preserve">ackage to </w:t>
            </w:r>
            <w:r w:rsidR="00DB3550" w:rsidRPr="00425E11">
              <w:t xml:space="preserve">the </w:t>
            </w:r>
            <w:r w:rsidRPr="00425E11">
              <w:t xml:space="preserve">Microsoft Dynamics 365 </w:t>
            </w:r>
            <w:r w:rsidR="00DB3550" w:rsidRPr="00425E11">
              <w:t>e</w:t>
            </w:r>
            <w:r w:rsidRPr="00425E11">
              <w:t>nvironment</w:t>
            </w:r>
            <w:r w:rsidR="00DB3550" w:rsidRPr="00425E11">
              <w:t>.</w:t>
            </w:r>
          </w:p>
          <w:p w14:paraId="6EC690B4" w14:textId="15198D03" w:rsidR="004541B6" w:rsidRPr="00425E11" w:rsidRDefault="004541B6" w:rsidP="00E36C5C">
            <w:pPr>
              <w:pStyle w:val="Bulletlist"/>
            </w:pPr>
            <w:r w:rsidRPr="00425E11">
              <w:t xml:space="preserve">Provide functional and technical support for the </w:t>
            </w:r>
            <w:r w:rsidR="002F6D90" w:rsidRPr="00425E11">
              <w:t>data migration</w:t>
            </w:r>
            <w:r w:rsidR="009128BF" w:rsidRPr="00425E11">
              <w:t>.</w:t>
            </w:r>
          </w:p>
          <w:p w14:paraId="52AA3F07" w14:textId="65A293B8" w:rsidR="004541B6" w:rsidRPr="00425E11" w:rsidRDefault="004541B6" w:rsidP="00E36C5C">
            <w:pPr>
              <w:pStyle w:val="Bulletlist"/>
              <w:rPr>
                <w:rFonts w:asciiTheme="minorHAnsi" w:hAnsiTheme="minorHAnsi"/>
              </w:rPr>
            </w:pPr>
            <w:r w:rsidRPr="00425E11">
              <w:t xml:space="preserve">Provide functional and technical support for </w:t>
            </w:r>
            <w:r w:rsidR="00D570F2">
              <w:t xml:space="preserve">the </w:t>
            </w:r>
            <w:r w:rsidR="002F6D90" w:rsidRPr="00425E11">
              <w:t>production cutover</w:t>
            </w:r>
            <w:r w:rsidR="009128BF" w:rsidRPr="00425E11">
              <w:t>.</w:t>
            </w:r>
          </w:p>
        </w:tc>
      </w:tr>
      <w:tr w:rsidR="004541B6" w:rsidRPr="00425E11" w14:paraId="5501E699" w14:textId="77777777" w:rsidTr="00A21236">
        <w:tc>
          <w:tcPr>
            <w:tcW w:w="2160" w:type="dxa"/>
          </w:tcPr>
          <w:p w14:paraId="1982FA61" w14:textId="1A5405CC" w:rsidR="004541B6" w:rsidRPr="00425E11" w:rsidRDefault="004541B6" w:rsidP="00A21236">
            <w:pPr>
              <w:pStyle w:val="TableText"/>
              <w:rPr>
                <w:rFonts w:asciiTheme="minorHAnsi" w:eastAsiaTheme="minorEastAsia" w:hAnsiTheme="minorHAnsi"/>
                <w:bCs/>
              </w:rPr>
            </w:pPr>
            <w:r w:rsidRPr="00425E11">
              <w:rPr>
                <w:rFonts w:eastAsiaTheme="minorEastAsia"/>
              </w:rPr>
              <w:t xml:space="preserve">Customer </w:t>
            </w:r>
            <w:r w:rsidR="002F6D90" w:rsidRPr="00425E11">
              <w:rPr>
                <w:rFonts w:eastAsiaTheme="minorEastAsia"/>
              </w:rPr>
              <w:t>activities</w:t>
            </w:r>
          </w:p>
        </w:tc>
        <w:tc>
          <w:tcPr>
            <w:tcW w:w="7200" w:type="dxa"/>
          </w:tcPr>
          <w:p w14:paraId="57EFA8FA" w14:textId="00A5DEB9" w:rsidR="004A7DB3" w:rsidRPr="00425E11" w:rsidRDefault="004A7DB3" w:rsidP="0055333C">
            <w:pPr>
              <w:pStyle w:val="Bulletlist"/>
            </w:pPr>
            <w:r w:rsidRPr="00425E11">
              <w:t>Create test scripts</w:t>
            </w:r>
            <w:r w:rsidR="009128BF" w:rsidRPr="00425E11">
              <w:t>.</w:t>
            </w:r>
          </w:p>
          <w:p w14:paraId="20325FEE" w14:textId="3FBE8D41" w:rsidR="004A7DB3" w:rsidRPr="00425E11" w:rsidRDefault="004A7DB3" w:rsidP="0055333C">
            <w:pPr>
              <w:pStyle w:val="Bulletlist"/>
            </w:pPr>
            <w:r w:rsidRPr="00425E11">
              <w:t>Create</w:t>
            </w:r>
            <w:r w:rsidR="009128BF" w:rsidRPr="00425E11">
              <w:t xml:space="preserve"> and </w:t>
            </w:r>
            <w:r w:rsidRPr="00425E11">
              <w:t xml:space="preserve">update </w:t>
            </w:r>
            <w:r w:rsidR="009128BF" w:rsidRPr="00425E11">
              <w:t xml:space="preserve">the </w:t>
            </w:r>
            <w:r w:rsidRPr="00425E11">
              <w:t>testing plan</w:t>
            </w:r>
            <w:r w:rsidR="009128BF" w:rsidRPr="00425E11">
              <w:t>.</w:t>
            </w:r>
          </w:p>
          <w:p w14:paraId="4796F086" w14:textId="4E8339A7" w:rsidR="004A7DB3" w:rsidRPr="00425E11" w:rsidRDefault="004A7DB3" w:rsidP="0055333C">
            <w:pPr>
              <w:pStyle w:val="Bulletlist"/>
            </w:pPr>
            <w:r w:rsidRPr="00425E11">
              <w:t xml:space="preserve">Deploy </w:t>
            </w:r>
            <w:r w:rsidR="002C42A6" w:rsidRPr="00425E11">
              <w:t xml:space="preserve">an </w:t>
            </w:r>
            <w:r w:rsidRPr="00425E11">
              <w:t xml:space="preserve">approved build to </w:t>
            </w:r>
            <w:r w:rsidR="00815872" w:rsidRPr="00425E11">
              <w:t xml:space="preserve">the </w:t>
            </w:r>
            <w:r w:rsidRPr="00425E11">
              <w:t>Solution Testing environment</w:t>
            </w:r>
            <w:r w:rsidR="00806B48" w:rsidRPr="00425E11">
              <w:t>.</w:t>
            </w:r>
          </w:p>
          <w:p w14:paraId="04960DF7" w14:textId="3739C8EE" w:rsidR="004A7DB3" w:rsidRPr="00425E11" w:rsidRDefault="00815872" w:rsidP="0055333C">
            <w:pPr>
              <w:pStyle w:val="Bulletlist"/>
            </w:pPr>
            <w:r w:rsidRPr="00425E11">
              <w:t xml:space="preserve">Migrate test </w:t>
            </w:r>
            <w:r w:rsidR="004A7DB3" w:rsidRPr="00425E11">
              <w:t>data</w:t>
            </w:r>
            <w:r w:rsidR="00806B48" w:rsidRPr="00425E11">
              <w:t>.</w:t>
            </w:r>
          </w:p>
          <w:p w14:paraId="0BA26293" w14:textId="3EDE2555" w:rsidR="004A7DB3" w:rsidRPr="00425E11" w:rsidRDefault="00806B48" w:rsidP="0055333C">
            <w:pPr>
              <w:pStyle w:val="Bulletlist"/>
            </w:pPr>
            <w:r w:rsidRPr="00425E11">
              <w:t xml:space="preserve">Run </w:t>
            </w:r>
            <w:r w:rsidR="004A7DB3" w:rsidRPr="00425E11">
              <w:t>process test scripts</w:t>
            </w:r>
            <w:r w:rsidRPr="00425E11">
              <w:t>.</w:t>
            </w:r>
          </w:p>
          <w:p w14:paraId="6FAC4A76" w14:textId="7F4E49A2" w:rsidR="004A7DB3" w:rsidRPr="00425E11" w:rsidRDefault="00806B48" w:rsidP="0055333C">
            <w:pPr>
              <w:pStyle w:val="Bulletlist"/>
            </w:pPr>
            <w:r w:rsidRPr="00425E11">
              <w:t xml:space="preserve">Run </w:t>
            </w:r>
            <w:r w:rsidR="004C17D7">
              <w:t xml:space="preserve">E2E </w:t>
            </w:r>
            <w:r w:rsidR="004A7DB3" w:rsidRPr="00425E11">
              <w:t>test scripts</w:t>
            </w:r>
            <w:r w:rsidRPr="00425E11">
              <w:t>.</w:t>
            </w:r>
          </w:p>
          <w:p w14:paraId="1770CFCF" w14:textId="37D8B680" w:rsidR="004A7DB3" w:rsidRPr="00425E11" w:rsidRDefault="00806B48" w:rsidP="0055333C">
            <w:pPr>
              <w:pStyle w:val="Bulletlist"/>
            </w:pPr>
            <w:r w:rsidRPr="00425E11">
              <w:t xml:space="preserve">Conduct </w:t>
            </w:r>
            <w:r w:rsidR="004A7DB3" w:rsidRPr="00425E11">
              <w:t>user acceptance tests</w:t>
            </w:r>
            <w:r w:rsidRPr="00425E11">
              <w:t>.</w:t>
            </w:r>
          </w:p>
          <w:p w14:paraId="3D4C8BA7" w14:textId="15C335FE" w:rsidR="004541B6" w:rsidRPr="00425E11" w:rsidRDefault="004541B6" w:rsidP="0055333C">
            <w:pPr>
              <w:pStyle w:val="Bulletlist"/>
            </w:pPr>
            <w:r w:rsidRPr="00425E11">
              <w:t xml:space="preserve">Perform </w:t>
            </w:r>
            <w:r w:rsidR="00EA3555" w:rsidRPr="00425E11">
              <w:t>user training</w:t>
            </w:r>
            <w:r w:rsidR="00806B48" w:rsidRPr="00425E11">
              <w:t>.</w:t>
            </w:r>
          </w:p>
          <w:p w14:paraId="3C966820" w14:textId="5A3FE13C" w:rsidR="004541B6" w:rsidRPr="00425E11" w:rsidRDefault="004541B6" w:rsidP="0055333C">
            <w:pPr>
              <w:pStyle w:val="Bulletlist"/>
            </w:pPr>
            <w:r w:rsidRPr="00425E11">
              <w:t xml:space="preserve">Prepare </w:t>
            </w:r>
            <w:r w:rsidR="00806B48" w:rsidRPr="00425E11">
              <w:t xml:space="preserve">the </w:t>
            </w:r>
            <w:r w:rsidR="00EA3555" w:rsidRPr="00425E11">
              <w:t>production operations guide</w:t>
            </w:r>
            <w:r w:rsidR="00806B48" w:rsidRPr="00425E11">
              <w:t>.</w:t>
            </w:r>
          </w:p>
          <w:p w14:paraId="71256106" w14:textId="796BC7EE" w:rsidR="004541B6" w:rsidRPr="00425E11" w:rsidRDefault="004541B6" w:rsidP="0055333C">
            <w:pPr>
              <w:pStyle w:val="Bulletlist"/>
            </w:pPr>
            <w:r w:rsidRPr="00425E11">
              <w:t xml:space="preserve">Participate in </w:t>
            </w:r>
            <w:r w:rsidR="00806B48" w:rsidRPr="00425E11">
              <w:t xml:space="preserve">the </w:t>
            </w:r>
            <w:r w:rsidR="00EA3555" w:rsidRPr="00425E11">
              <w:t>go</w:t>
            </w:r>
            <w:r w:rsidR="00B257B8">
              <w:t>/</w:t>
            </w:r>
            <w:r w:rsidR="00EA3555" w:rsidRPr="00425E11">
              <w:t>no</w:t>
            </w:r>
            <w:r w:rsidRPr="00425E11">
              <w:t>-</w:t>
            </w:r>
            <w:r w:rsidR="00EA3555" w:rsidRPr="00425E11">
              <w:t xml:space="preserve">go review meeting </w:t>
            </w:r>
            <w:r w:rsidRPr="00425E11">
              <w:t xml:space="preserve">and decide </w:t>
            </w:r>
            <w:r w:rsidR="00806B48" w:rsidRPr="00425E11">
              <w:t xml:space="preserve">whether </w:t>
            </w:r>
            <w:r w:rsidRPr="00425E11">
              <w:t xml:space="preserve">to move into </w:t>
            </w:r>
            <w:r w:rsidR="00EA3555" w:rsidRPr="00425E11">
              <w:t>p</w:t>
            </w:r>
            <w:r w:rsidRPr="00425E11">
              <w:t>roduction</w:t>
            </w:r>
            <w:r w:rsidR="00806B48" w:rsidRPr="00425E11">
              <w:t>.</w:t>
            </w:r>
          </w:p>
          <w:p w14:paraId="73065543" w14:textId="5A19FC26" w:rsidR="00A72586" w:rsidRPr="00425E11" w:rsidRDefault="004541B6">
            <w:pPr>
              <w:pStyle w:val="Bulletlist"/>
            </w:pPr>
            <w:r w:rsidRPr="00425E11">
              <w:t>Perform</w:t>
            </w:r>
            <w:r w:rsidR="00806B48" w:rsidRPr="00425E11">
              <w:t xml:space="preserve"> the</w:t>
            </w:r>
            <w:r w:rsidRPr="00425E11">
              <w:t xml:space="preserve"> </w:t>
            </w:r>
            <w:r w:rsidR="005E313D" w:rsidRPr="00425E11">
              <w:t xml:space="preserve">final </w:t>
            </w:r>
            <w:r w:rsidR="00EA3555" w:rsidRPr="00425E11">
              <w:t xml:space="preserve">data migration </w:t>
            </w:r>
            <w:r w:rsidR="005E313D" w:rsidRPr="00425E11">
              <w:t>tests</w:t>
            </w:r>
            <w:r w:rsidR="00806B48" w:rsidRPr="00425E11">
              <w:t>.</w:t>
            </w:r>
          </w:p>
        </w:tc>
      </w:tr>
      <w:tr w:rsidR="004541B6" w:rsidRPr="00425E11" w14:paraId="67D40DF7" w14:textId="77777777" w:rsidTr="00A21236">
        <w:tc>
          <w:tcPr>
            <w:tcW w:w="2160" w:type="dxa"/>
          </w:tcPr>
          <w:p w14:paraId="44F84DC7" w14:textId="3299216F" w:rsidR="004541B6" w:rsidRPr="00425E11" w:rsidRDefault="004541B6" w:rsidP="00A21236">
            <w:pPr>
              <w:pStyle w:val="TableText"/>
              <w:rPr>
                <w:rFonts w:asciiTheme="minorHAnsi" w:eastAsiaTheme="minorEastAsia" w:hAnsiTheme="minorHAnsi"/>
                <w:bCs/>
              </w:rPr>
            </w:pPr>
            <w:r w:rsidRPr="00425E11">
              <w:rPr>
                <w:rFonts w:eastAsiaTheme="minorEastAsia"/>
              </w:rPr>
              <w:t xml:space="preserve">Exit </w:t>
            </w:r>
            <w:r w:rsidR="00EA3555" w:rsidRPr="00425E11">
              <w:rPr>
                <w:rFonts w:eastAsiaTheme="minorEastAsia"/>
              </w:rPr>
              <w:t>criteria</w:t>
            </w:r>
          </w:p>
        </w:tc>
        <w:tc>
          <w:tcPr>
            <w:tcW w:w="7200" w:type="dxa"/>
          </w:tcPr>
          <w:p w14:paraId="6E54A119" w14:textId="146F59F5" w:rsidR="00E36C5C" w:rsidRPr="00425E11" w:rsidRDefault="00DB3550" w:rsidP="00E36C5C">
            <w:pPr>
              <w:pStyle w:val="Bulletlist"/>
            </w:pPr>
            <w:r w:rsidRPr="00425E11">
              <w:rPr>
                <w:rStyle w:val="normaltextrun"/>
                <w:rFonts w:cs="Segoe UI"/>
                <w:color w:val="000000"/>
                <w:szCs w:val="20"/>
              </w:rPr>
              <w:t xml:space="preserve">The </w:t>
            </w:r>
            <w:r w:rsidR="00E36C5C" w:rsidRPr="00425E11">
              <w:rPr>
                <w:rStyle w:val="normaltextrun"/>
                <w:rFonts w:cs="Segoe UI"/>
                <w:color w:val="000000"/>
                <w:szCs w:val="20"/>
              </w:rPr>
              <w:t xml:space="preserve">Microsoft Dynamics 365 </w:t>
            </w:r>
            <w:r w:rsidR="009B5C83">
              <w:rPr>
                <w:rStyle w:val="normaltextrun"/>
                <w:rFonts w:cs="Segoe UI"/>
                <w:color w:val="000000"/>
                <w:szCs w:val="20"/>
              </w:rPr>
              <w:t>a</w:t>
            </w:r>
            <w:r w:rsidR="00E36C5C" w:rsidRPr="00425E11">
              <w:rPr>
                <w:rStyle w:val="normaltextrun"/>
                <w:rFonts w:cs="Segoe UI"/>
                <w:color w:val="000000"/>
                <w:szCs w:val="20"/>
              </w:rPr>
              <w:t xml:space="preserve">pplication </w:t>
            </w:r>
            <w:r w:rsidRPr="00425E11">
              <w:rPr>
                <w:rStyle w:val="normaltextrun"/>
                <w:rFonts w:cs="Segoe UI"/>
                <w:color w:val="000000"/>
                <w:szCs w:val="20"/>
              </w:rPr>
              <w:t xml:space="preserve">has been </w:t>
            </w:r>
            <w:r w:rsidR="00E36C5C" w:rsidRPr="00425E11">
              <w:rPr>
                <w:rStyle w:val="normaltextrun"/>
                <w:rFonts w:cs="Segoe UI"/>
                <w:color w:val="000000"/>
                <w:szCs w:val="20"/>
              </w:rPr>
              <w:t>configured</w:t>
            </w:r>
            <w:r w:rsidRPr="00425E11">
              <w:rPr>
                <w:rStyle w:val="normaltextrun"/>
                <w:rFonts w:cs="Segoe UI"/>
                <w:color w:val="000000"/>
                <w:szCs w:val="20"/>
              </w:rPr>
              <w:t>.</w:t>
            </w:r>
          </w:p>
          <w:p w14:paraId="04CCAF1A" w14:textId="31EB1BFE" w:rsidR="004541B6" w:rsidRPr="00425E11" w:rsidRDefault="004541B6" w:rsidP="00E36C5C">
            <w:pPr>
              <w:pStyle w:val="Bulletlist"/>
            </w:pPr>
            <w:r w:rsidRPr="00425E11">
              <w:t>U</w:t>
            </w:r>
            <w:r w:rsidR="006B7D65" w:rsidRPr="00425E11">
              <w:t>AT</w:t>
            </w:r>
            <w:r w:rsidR="00C47A9A">
              <w:t xml:space="preserve"> </w:t>
            </w:r>
            <w:r w:rsidR="00806B48" w:rsidRPr="00425E11">
              <w:t xml:space="preserve">has been </w:t>
            </w:r>
            <w:r w:rsidR="00EA3555" w:rsidRPr="00425E11">
              <w:t>c</w:t>
            </w:r>
            <w:r w:rsidRPr="00425E11">
              <w:t>omplete</w:t>
            </w:r>
            <w:r w:rsidR="00806B48" w:rsidRPr="00425E11">
              <w:t>d</w:t>
            </w:r>
            <w:r w:rsidRPr="00425E11">
              <w:t xml:space="preserve"> and </w:t>
            </w:r>
            <w:r w:rsidR="00806B48" w:rsidRPr="00425E11">
              <w:t>signed</w:t>
            </w:r>
            <w:r w:rsidR="00313B36">
              <w:t xml:space="preserve"> </w:t>
            </w:r>
            <w:r w:rsidRPr="00425E11">
              <w:t xml:space="preserve">off by </w:t>
            </w:r>
            <w:r w:rsidR="00806B48" w:rsidRPr="00425E11">
              <w:t>the Customer.</w:t>
            </w:r>
          </w:p>
          <w:p w14:paraId="3B6629D3" w14:textId="45358DCF" w:rsidR="004541B6" w:rsidRPr="00425E11" w:rsidRDefault="007C318F" w:rsidP="00E36C5C">
            <w:pPr>
              <w:pStyle w:val="Bulletlist"/>
            </w:pPr>
            <w:r w:rsidRPr="00425E11">
              <w:t>U</w:t>
            </w:r>
            <w:r w:rsidR="00EA3555" w:rsidRPr="00425E11">
              <w:t>ser t</w:t>
            </w:r>
            <w:r w:rsidR="004541B6" w:rsidRPr="00425E11">
              <w:t xml:space="preserve">raining </w:t>
            </w:r>
            <w:r w:rsidR="00806B48" w:rsidRPr="00425E11">
              <w:t xml:space="preserve">has been </w:t>
            </w:r>
            <w:r w:rsidR="00EA3555" w:rsidRPr="00425E11">
              <w:t>complete</w:t>
            </w:r>
            <w:r w:rsidR="00806B48" w:rsidRPr="00425E11">
              <w:t>d.</w:t>
            </w:r>
          </w:p>
          <w:p w14:paraId="6486E6C3" w14:textId="7C12CBC3" w:rsidR="004541B6" w:rsidRPr="00425E11" w:rsidRDefault="004541B6" w:rsidP="00E36C5C">
            <w:pPr>
              <w:pStyle w:val="Bulletlist"/>
            </w:pPr>
            <w:r w:rsidRPr="00425E11">
              <w:t xml:space="preserve">Training </w:t>
            </w:r>
            <w:r w:rsidR="00EA3555" w:rsidRPr="00425E11">
              <w:t xml:space="preserve">material development </w:t>
            </w:r>
            <w:r w:rsidR="0080004A" w:rsidRPr="00425E11">
              <w:t xml:space="preserve">has been </w:t>
            </w:r>
            <w:r w:rsidR="00EA3555" w:rsidRPr="00425E11">
              <w:t>c</w:t>
            </w:r>
            <w:r w:rsidRPr="00425E11">
              <w:t>omplete</w:t>
            </w:r>
            <w:r w:rsidR="0080004A" w:rsidRPr="00425E11">
              <w:t>d.</w:t>
            </w:r>
          </w:p>
          <w:p w14:paraId="76665F26" w14:textId="0ACFDA7E" w:rsidR="004541B6" w:rsidRPr="00425E11" w:rsidRDefault="004541B6" w:rsidP="00E36C5C">
            <w:pPr>
              <w:pStyle w:val="Bulletlist"/>
            </w:pPr>
            <w:r w:rsidRPr="00425E11">
              <w:t>Cut</w:t>
            </w:r>
            <w:r w:rsidR="00EA3555" w:rsidRPr="00425E11">
              <w:t>over plan d</w:t>
            </w:r>
            <w:r w:rsidRPr="00425E11">
              <w:t xml:space="preserve">evelopment </w:t>
            </w:r>
            <w:r w:rsidR="0080004A" w:rsidRPr="00425E11">
              <w:t>has been completed.</w:t>
            </w:r>
          </w:p>
          <w:p w14:paraId="3B41F9B8" w14:textId="62FDB809" w:rsidR="004541B6" w:rsidRPr="00425E11" w:rsidRDefault="004541B6" w:rsidP="00E36C5C">
            <w:pPr>
              <w:pStyle w:val="Bulletlist"/>
            </w:pPr>
            <w:r w:rsidRPr="00425E11">
              <w:t xml:space="preserve">Production environment setup </w:t>
            </w:r>
            <w:r w:rsidR="0080004A" w:rsidRPr="00425E11">
              <w:t>has been completed.</w:t>
            </w:r>
          </w:p>
          <w:p w14:paraId="38DAB03C" w14:textId="250886B1" w:rsidR="004541B6" w:rsidRPr="00425E11" w:rsidRDefault="0080004A" w:rsidP="00E36C5C">
            <w:pPr>
              <w:pStyle w:val="Bulletlist"/>
            </w:pPr>
            <w:r w:rsidRPr="00425E11">
              <w:t xml:space="preserve">The </w:t>
            </w:r>
            <w:r w:rsidR="00806B48" w:rsidRPr="00425E11">
              <w:t xml:space="preserve">production </w:t>
            </w:r>
            <w:r w:rsidR="00EA3555" w:rsidRPr="00425E11">
              <w:t xml:space="preserve">operations guide </w:t>
            </w:r>
            <w:r w:rsidRPr="00425E11">
              <w:t>has been completed.</w:t>
            </w:r>
          </w:p>
          <w:p w14:paraId="38A7B188" w14:textId="20FF4A81" w:rsidR="004541B6" w:rsidRPr="00425E11" w:rsidRDefault="004541B6" w:rsidP="00E36C5C">
            <w:pPr>
              <w:pStyle w:val="Bulletlist"/>
            </w:pPr>
            <w:r w:rsidRPr="00425E11">
              <w:t xml:space="preserve">ACM activities </w:t>
            </w:r>
            <w:r w:rsidR="00806B48" w:rsidRPr="00425E11">
              <w:t xml:space="preserve">have </w:t>
            </w:r>
            <w:r w:rsidR="0080004A" w:rsidRPr="00425E11">
              <w:t>been completed</w:t>
            </w:r>
            <w:r w:rsidRPr="00425E11">
              <w:t xml:space="preserve"> and signed</w:t>
            </w:r>
            <w:r w:rsidR="00313B36">
              <w:t xml:space="preserve"> </w:t>
            </w:r>
            <w:r w:rsidR="00D12A0B" w:rsidRPr="00425E11">
              <w:t>off</w:t>
            </w:r>
            <w:r w:rsidRPr="00425E11">
              <w:t xml:space="preserve"> by business users</w:t>
            </w:r>
            <w:r w:rsidR="0080004A" w:rsidRPr="00425E11">
              <w:t>.</w:t>
            </w:r>
          </w:p>
          <w:p w14:paraId="3E6C9D1C" w14:textId="1AA65124" w:rsidR="005E6E89" w:rsidRPr="00425E11" w:rsidRDefault="004541B6">
            <w:pPr>
              <w:pStyle w:val="Bulletlist"/>
            </w:pPr>
            <w:r w:rsidRPr="00425E11">
              <w:t xml:space="preserve">Data </w:t>
            </w:r>
            <w:r w:rsidR="0080004A" w:rsidRPr="00425E11">
              <w:t xml:space="preserve">has been </w:t>
            </w:r>
            <w:r w:rsidRPr="00425E11">
              <w:t>migrated a</w:t>
            </w:r>
            <w:r w:rsidR="0080004A" w:rsidRPr="00425E11">
              <w:t>ccording to</w:t>
            </w:r>
            <w:r w:rsidRPr="00425E11">
              <w:t xml:space="preserve"> the </w:t>
            </w:r>
            <w:r w:rsidR="00EA3555" w:rsidRPr="00425E11">
              <w:t>d</w:t>
            </w:r>
            <w:r w:rsidRPr="00425E11">
              <w:t xml:space="preserve">ata </w:t>
            </w:r>
            <w:r w:rsidR="00EA3555" w:rsidRPr="00425E11">
              <w:t>migration strategy</w:t>
            </w:r>
            <w:r w:rsidR="0080004A" w:rsidRPr="00425E11">
              <w:t xml:space="preserve"> </w:t>
            </w:r>
            <w:r w:rsidR="00806B48" w:rsidRPr="00425E11">
              <w:t xml:space="preserve">or </w:t>
            </w:r>
            <w:r w:rsidR="00EA3555" w:rsidRPr="00425E11">
              <w:t>plan</w:t>
            </w:r>
            <w:r w:rsidR="0080004A" w:rsidRPr="00425E11">
              <w:t>.</w:t>
            </w:r>
          </w:p>
        </w:tc>
      </w:tr>
    </w:tbl>
    <w:p w14:paraId="58B80B0D" w14:textId="7D55C8EA" w:rsidR="00235EB2" w:rsidRPr="00425E11" w:rsidRDefault="00B77E6C" w:rsidP="00E064D8">
      <w:pPr>
        <w:pStyle w:val="Heading3"/>
      </w:pPr>
      <w:bookmarkStart w:id="369" w:name="_Toc34573992"/>
      <w:bookmarkEnd w:id="368"/>
      <w:r w:rsidRPr="00425E11">
        <w:t xml:space="preserve">Deployment </w:t>
      </w:r>
      <w:r w:rsidR="00227AA9" w:rsidRPr="00425E11">
        <w:t>p</w:t>
      </w:r>
      <w:r w:rsidR="002140D7" w:rsidRPr="00425E11">
        <w:t>hase</w:t>
      </w:r>
      <w:bookmarkEnd w:id="369"/>
    </w:p>
    <w:p w14:paraId="7221BC14" w14:textId="71015589" w:rsidR="0031523E" w:rsidRPr="00425E11" w:rsidRDefault="00ED759F" w:rsidP="00FC38AE">
      <w:r w:rsidRPr="00425E11">
        <w:t xml:space="preserve">During the </w:t>
      </w:r>
      <w:r w:rsidR="00B77E6C" w:rsidRPr="00425E11">
        <w:t xml:space="preserve">Deployment </w:t>
      </w:r>
      <w:r w:rsidRPr="00425E11">
        <w:t xml:space="preserve">phase, </w:t>
      </w:r>
      <w:r w:rsidR="00B77E6C" w:rsidRPr="00425E11">
        <w:t xml:space="preserve">the efforts of the project team come together for a transition to the new </w:t>
      </w:r>
      <w:r w:rsidR="007973F6">
        <w:t>Microsoft Dynamics 365 Finance and Supply Chain Management</w:t>
      </w:r>
      <w:r w:rsidR="00B77E6C" w:rsidRPr="00425E11">
        <w:t xml:space="preserve"> </w:t>
      </w:r>
      <w:r w:rsidR="00120FA5">
        <w:t>S</w:t>
      </w:r>
      <w:r w:rsidR="00120FA5" w:rsidRPr="00425E11">
        <w:t>olution</w:t>
      </w:r>
      <w:r w:rsidR="00B77E6C" w:rsidRPr="00425E11">
        <w:t>.</w:t>
      </w:r>
      <w:r w:rsidR="00D17D2D" w:rsidRPr="00425E11">
        <w:t xml:space="preserve"> </w:t>
      </w:r>
      <w:r w:rsidR="00B77E6C" w:rsidRPr="00425E11">
        <w:t xml:space="preserve">Key activities in this phase include </w:t>
      </w:r>
      <w:r w:rsidR="00403DB9" w:rsidRPr="00425E11">
        <w:t>UAT</w:t>
      </w:r>
      <w:r w:rsidR="00B77E6C" w:rsidRPr="00425E11">
        <w:t xml:space="preserve">, </w:t>
      </w:r>
      <w:r w:rsidR="00EA3555" w:rsidRPr="00425E11">
        <w:t xml:space="preserve">training, </w:t>
      </w:r>
      <w:r w:rsidR="00B77E6C" w:rsidRPr="00425E11">
        <w:t>and the cutover to the new production environment.</w:t>
      </w:r>
    </w:p>
    <w:tbl>
      <w:tblPr>
        <w:tblW w:w="93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8" w:type="dxa"/>
          <w:left w:w="72" w:type="dxa"/>
          <w:bottom w:w="58" w:type="dxa"/>
          <w:right w:w="72" w:type="dxa"/>
        </w:tblCellMar>
        <w:tblLook w:val="0420" w:firstRow="1" w:lastRow="0" w:firstColumn="0" w:lastColumn="0" w:noHBand="0" w:noVBand="1"/>
      </w:tblPr>
      <w:tblGrid>
        <w:gridCol w:w="2160"/>
        <w:gridCol w:w="7200"/>
      </w:tblGrid>
      <w:tr w:rsidR="0092647A" w:rsidRPr="00425E11" w14:paraId="1A10482F" w14:textId="77777777" w:rsidTr="00F354D1">
        <w:trPr>
          <w:tblHeader/>
        </w:trPr>
        <w:tc>
          <w:tcPr>
            <w:tcW w:w="2160" w:type="dxa"/>
            <w:tcBorders>
              <w:top w:val="single" w:sz="4" w:space="0" w:color="0078D7" w:themeColor="accent1"/>
              <w:left w:val="single" w:sz="4" w:space="0" w:color="0078D7" w:themeColor="accent1"/>
              <w:bottom w:val="nil"/>
            </w:tcBorders>
            <w:shd w:val="clear" w:color="auto" w:fill="008272"/>
            <w:hideMark/>
          </w:tcPr>
          <w:p w14:paraId="677DBF4A" w14:textId="77777777" w:rsidR="0092647A" w:rsidRPr="00425E11" w:rsidRDefault="0092647A" w:rsidP="0024107A">
            <w:pPr>
              <w:pStyle w:val="TableHeader"/>
            </w:pPr>
            <w:r w:rsidRPr="00425E11">
              <w:lastRenderedPageBreak/>
              <w:t>Category</w:t>
            </w:r>
          </w:p>
        </w:tc>
        <w:tc>
          <w:tcPr>
            <w:tcW w:w="7200" w:type="dxa"/>
            <w:tcBorders>
              <w:top w:val="single" w:sz="4" w:space="0" w:color="0078D7" w:themeColor="accent1"/>
              <w:bottom w:val="nil"/>
              <w:right w:val="single" w:sz="4" w:space="0" w:color="0078D7" w:themeColor="accent1"/>
            </w:tcBorders>
            <w:shd w:val="clear" w:color="auto" w:fill="008272"/>
          </w:tcPr>
          <w:p w14:paraId="5E205957" w14:textId="77777777" w:rsidR="0092647A" w:rsidRPr="00425E11" w:rsidRDefault="0092647A" w:rsidP="0024107A">
            <w:pPr>
              <w:pStyle w:val="TableHeader"/>
            </w:pPr>
            <w:r w:rsidRPr="00425E11">
              <w:t>Description</w:t>
            </w:r>
          </w:p>
        </w:tc>
      </w:tr>
      <w:tr w:rsidR="0092647A" w:rsidRPr="00425E11" w14:paraId="0AD11C05" w14:textId="77777777" w:rsidTr="00F354D1">
        <w:tc>
          <w:tcPr>
            <w:tcW w:w="2160" w:type="dxa"/>
            <w:tcBorders>
              <w:top w:val="nil"/>
            </w:tcBorders>
          </w:tcPr>
          <w:p w14:paraId="7DADE3ED" w14:textId="2399C5C7" w:rsidR="0092647A" w:rsidRPr="00425E11" w:rsidRDefault="0092647A" w:rsidP="007A13B6">
            <w:pPr>
              <w:pStyle w:val="TableText"/>
              <w:rPr>
                <w:rFonts w:asciiTheme="minorHAnsi" w:eastAsiaTheme="minorEastAsia" w:hAnsiTheme="minorHAnsi"/>
              </w:rPr>
            </w:pPr>
            <w:r w:rsidRPr="00425E11">
              <w:rPr>
                <w:rFonts w:eastAsiaTheme="minorEastAsia"/>
              </w:rPr>
              <w:t xml:space="preserve">Microsoft </w:t>
            </w:r>
            <w:r w:rsidR="00EA3555" w:rsidRPr="00425E11">
              <w:rPr>
                <w:rFonts w:eastAsiaTheme="minorEastAsia"/>
              </w:rPr>
              <w:t>activities</w:t>
            </w:r>
          </w:p>
        </w:tc>
        <w:tc>
          <w:tcPr>
            <w:tcW w:w="7200" w:type="dxa"/>
            <w:tcBorders>
              <w:top w:val="nil"/>
            </w:tcBorders>
          </w:tcPr>
          <w:p w14:paraId="74DAC321" w14:textId="59315E65" w:rsidR="00E36C5C" w:rsidRPr="00425E11" w:rsidRDefault="00E36C5C" w:rsidP="00E36C5C">
            <w:pPr>
              <w:pStyle w:val="Bulletlist"/>
            </w:pPr>
            <w:r w:rsidRPr="00425E11">
              <w:rPr>
                <w:rStyle w:val="normaltextrun"/>
                <w:rFonts w:cs="Segoe UI"/>
                <w:color w:val="000000"/>
                <w:szCs w:val="20"/>
              </w:rPr>
              <w:t xml:space="preserve">Deploy </w:t>
            </w:r>
            <w:r w:rsidR="00DB3550" w:rsidRPr="00425E11">
              <w:rPr>
                <w:rStyle w:val="normaltextrun"/>
                <w:rFonts w:cs="Segoe UI"/>
                <w:color w:val="000000"/>
                <w:szCs w:val="20"/>
              </w:rPr>
              <w:t xml:space="preserve">the </w:t>
            </w:r>
            <w:r w:rsidRPr="00425E11">
              <w:rPr>
                <w:rStyle w:val="normaltextrun"/>
                <w:rFonts w:cs="Segoe UI"/>
                <w:color w:val="000000"/>
                <w:szCs w:val="20"/>
              </w:rPr>
              <w:t>Microsoft Dynamics 365 Solution</w:t>
            </w:r>
            <w:r w:rsidR="00DB3550" w:rsidRPr="00425E11">
              <w:rPr>
                <w:rStyle w:val="normaltextrun"/>
                <w:rFonts w:cs="Segoe UI"/>
                <w:color w:val="000000"/>
                <w:szCs w:val="20"/>
              </w:rPr>
              <w:t>.</w:t>
            </w:r>
          </w:p>
          <w:p w14:paraId="077CAE38" w14:textId="03DAF498" w:rsidR="00E36C5C" w:rsidRPr="00425E11" w:rsidRDefault="00E36C5C" w:rsidP="00E36C5C">
            <w:pPr>
              <w:pStyle w:val="Bulletlist"/>
            </w:pPr>
            <w:r w:rsidRPr="00425E11">
              <w:rPr>
                <w:rStyle w:val="normaltextrun"/>
                <w:rFonts w:cs="Segoe UI"/>
                <w:color w:val="000000"/>
                <w:szCs w:val="20"/>
              </w:rPr>
              <w:t>Deploy Data Package to Microsoft Dynamics 365 Environment</w:t>
            </w:r>
            <w:r w:rsidR="00DB3550" w:rsidRPr="00425E11">
              <w:rPr>
                <w:rStyle w:val="normaltextrun"/>
                <w:rFonts w:cs="Segoe UI"/>
                <w:color w:val="000000"/>
                <w:szCs w:val="20"/>
              </w:rPr>
              <w:t>.</w:t>
            </w:r>
          </w:p>
          <w:p w14:paraId="7731B86E" w14:textId="7758308B" w:rsidR="00B77E6C" w:rsidRPr="00425E11" w:rsidRDefault="00B77E6C" w:rsidP="00E36C5C">
            <w:pPr>
              <w:pStyle w:val="Bulletlist"/>
              <w:rPr>
                <w:rFonts w:asciiTheme="minorHAnsi" w:hAnsiTheme="minorHAnsi"/>
              </w:rPr>
            </w:pPr>
            <w:r w:rsidRPr="00425E11">
              <w:t>Provide</w:t>
            </w:r>
            <w:r w:rsidR="003C24E3" w:rsidRPr="00E87BFD">
              <w:rPr>
                <w:bCs/>
              </w:rPr>
              <w:t xml:space="preserve"> 8</w:t>
            </w:r>
            <w:r w:rsidRPr="00EE7B75">
              <w:t xml:space="preserve"> </w:t>
            </w:r>
            <w:r w:rsidR="0002358F" w:rsidRPr="00425E11">
              <w:t>h</w:t>
            </w:r>
            <w:r w:rsidRPr="00425E11">
              <w:t xml:space="preserve">ours of </w:t>
            </w:r>
            <w:r w:rsidR="00AC7440" w:rsidRPr="00425E11">
              <w:t xml:space="preserve">deployment activity </w:t>
            </w:r>
            <w:r w:rsidRPr="00425E11">
              <w:t xml:space="preserve">functional </w:t>
            </w:r>
            <w:r w:rsidR="00EF4C19" w:rsidRPr="00425E11">
              <w:t xml:space="preserve">or technical </w:t>
            </w:r>
            <w:r w:rsidRPr="00425E11">
              <w:t>support</w:t>
            </w:r>
            <w:r w:rsidR="00AC7440" w:rsidRPr="00425E11">
              <w:t>.</w:t>
            </w:r>
          </w:p>
          <w:p w14:paraId="2B54F14C" w14:textId="3A87281F" w:rsidR="00B77E6C" w:rsidRPr="00425E11" w:rsidRDefault="00B77E6C" w:rsidP="00E36C5C">
            <w:pPr>
              <w:pStyle w:val="Bulletlist"/>
              <w:rPr>
                <w:rFonts w:asciiTheme="minorHAnsi" w:hAnsiTheme="minorHAnsi"/>
              </w:rPr>
            </w:pPr>
            <w:r w:rsidRPr="00425E11">
              <w:t xml:space="preserve">Review </w:t>
            </w:r>
            <w:r w:rsidR="00F354D1" w:rsidRPr="00425E11">
              <w:t>p</w:t>
            </w:r>
            <w:r w:rsidRPr="00425E11">
              <w:t xml:space="preserve">roduction </w:t>
            </w:r>
            <w:r w:rsidR="00F354D1" w:rsidRPr="00425E11">
              <w:t>o</w:t>
            </w:r>
            <w:r w:rsidRPr="00425E11">
              <w:t xml:space="preserve">perations </w:t>
            </w:r>
            <w:r w:rsidR="00F354D1" w:rsidRPr="00425E11">
              <w:t>g</w:t>
            </w:r>
            <w:r w:rsidRPr="00425E11">
              <w:t>uide as applicable</w:t>
            </w:r>
            <w:r w:rsidR="00AC7440" w:rsidRPr="00425E11">
              <w:t>.</w:t>
            </w:r>
          </w:p>
          <w:p w14:paraId="74B9BEAF" w14:textId="10C85158" w:rsidR="00B77E6C" w:rsidRPr="00425E11" w:rsidRDefault="00B77E6C" w:rsidP="00E36C5C">
            <w:pPr>
              <w:pStyle w:val="Bulletlist"/>
              <w:rPr>
                <w:rFonts w:asciiTheme="minorHAnsi" w:hAnsiTheme="minorHAnsi"/>
              </w:rPr>
            </w:pPr>
            <w:r w:rsidRPr="00425E11">
              <w:t xml:space="preserve">Conduct </w:t>
            </w:r>
            <w:r w:rsidR="00AC7440" w:rsidRPr="00425E11">
              <w:t xml:space="preserve">a </w:t>
            </w:r>
            <w:r w:rsidR="00F354D1" w:rsidRPr="00425E11">
              <w:t>go</w:t>
            </w:r>
            <w:r w:rsidR="00AC7440" w:rsidRPr="00425E11">
              <w:t>-or-</w:t>
            </w:r>
            <w:r w:rsidR="00F354D1" w:rsidRPr="00425E11">
              <w:t>n</w:t>
            </w:r>
            <w:r w:rsidRPr="00425E11">
              <w:t>o-</w:t>
            </w:r>
            <w:r w:rsidR="00F354D1" w:rsidRPr="00425E11">
              <w:t>g</w:t>
            </w:r>
            <w:r w:rsidRPr="00425E11">
              <w:t xml:space="preserve">o </w:t>
            </w:r>
            <w:r w:rsidR="00F354D1" w:rsidRPr="00425E11">
              <w:t>r</w:t>
            </w:r>
            <w:r w:rsidRPr="00425E11">
              <w:t xml:space="preserve">eview </w:t>
            </w:r>
            <w:r w:rsidR="00F354D1" w:rsidRPr="00425E11">
              <w:t>m</w:t>
            </w:r>
            <w:r w:rsidRPr="00425E11">
              <w:t xml:space="preserve">eeting to finalize </w:t>
            </w:r>
            <w:r w:rsidR="00AC7440" w:rsidRPr="00425E11">
              <w:t xml:space="preserve">the </w:t>
            </w:r>
            <w:r w:rsidRPr="00425E11">
              <w:t xml:space="preserve">decision to move into </w:t>
            </w:r>
            <w:r w:rsidR="00F354D1" w:rsidRPr="00425E11">
              <w:t>p</w:t>
            </w:r>
            <w:r w:rsidRPr="00425E11">
              <w:t>roduction</w:t>
            </w:r>
            <w:r w:rsidR="009A774D" w:rsidRPr="00425E11">
              <w:t>, if applicable</w:t>
            </w:r>
            <w:r w:rsidR="00AC7440" w:rsidRPr="00425E11">
              <w:t>.</w:t>
            </w:r>
          </w:p>
          <w:p w14:paraId="419F81AC" w14:textId="4BFE2F11" w:rsidR="00F63DFC" w:rsidRPr="00425E11" w:rsidRDefault="00F63DFC" w:rsidP="00E36C5C">
            <w:pPr>
              <w:pStyle w:val="Bulletlist"/>
            </w:pPr>
            <w:r w:rsidRPr="00425E11">
              <w:t xml:space="preserve">Provide functional and technical support for the </w:t>
            </w:r>
            <w:r w:rsidR="00227AA9" w:rsidRPr="00425E11">
              <w:t>migration</w:t>
            </w:r>
            <w:r w:rsidR="00AC7440" w:rsidRPr="00425E11">
              <w:t>.</w:t>
            </w:r>
          </w:p>
          <w:p w14:paraId="09793ACA" w14:textId="7160859A" w:rsidR="00B77E6C" w:rsidRPr="00425E11" w:rsidRDefault="00B77E6C" w:rsidP="00E36C5C">
            <w:pPr>
              <w:pStyle w:val="Bulletlist"/>
              <w:rPr>
                <w:rFonts w:asciiTheme="minorHAnsi" w:hAnsiTheme="minorHAnsi"/>
              </w:rPr>
            </w:pPr>
            <w:r w:rsidRPr="00425E11">
              <w:t xml:space="preserve">Provide functional and technical support for </w:t>
            </w:r>
            <w:r w:rsidR="0002358F" w:rsidRPr="00425E11">
              <w:t>p</w:t>
            </w:r>
            <w:r w:rsidRPr="00425E11">
              <w:t xml:space="preserve">roduction </w:t>
            </w:r>
            <w:r w:rsidR="0002358F" w:rsidRPr="00425E11">
              <w:t>c</w:t>
            </w:r>
            <w:r w:rsidRPr="00425E11">
              <w:t>ut</w:t>
            </w:r>
            <w:r w:rsidR="0002358F" w:rsidRPr="00425E11">
              <w:t>o</w:t>
            </w:r>
            <w:r w:rsidRPr="00425E11">
              <w:t>ver</w:t>
            </w:r>
            <w:r w:rsidR="00AC7440" w:rsidRPr="00425E11">
              <w:t>.</w:t>
            </w:r>
          </w:p>
        </w:tc>
      </w:tr>
      <w:tr w:rsidR="0092647A" w:rsidRPr="00425E11" w14:paraId="5241C87C" w14:textId="77777777" w:rsidTr="00F354D1">
        <w:tc>
          <w:tcPr>
            <w:tcW w:w="2160" w:type="dxa"/>
          </w:tcPr>
          <w:p w14:paraId="341B3892" w14:textId="5D451797" w:rsidR="0092647A" w:rsidRPr="00425E11" w:rsidRDefault="0092647A" w:rsidP="007A13B6">
            <w:pPr>
              <w:pStyle w:val="TableText"/>
              <w:rPr>
                <w:rFonts w:asciiTheme="minorHAnsi" w:eastAsiaTheme="minorEastAsia" w:hAnsiTheme="minorHAnsi"/>
                <w:bCs/>
              </w:rPr>
            </w:pPr>
            <w:r w:rsidRPr="00425E11">
              <w:rPr>
                <w:rFonts w:eastAsiaTheme="minorEastAsia"/>
              </w:rPr>
              <w:t xml:space="preserve">Customer </w:t>
            </w:r>
            <w:r w:rsidR="00EA3555" w:rsidRPr="00425E11">
              <w:rPr>
                <w:rFonts w:eastAsiaTheme="minorEastAsia"/>
              </w:rPr>
              <w:t>activities</w:t>
            </w:r>
          </w:p>
        </w:tc>
        <w:tc>
          <w:tcPr>
            <w:tcW w:w="7200" w:type="dxa"/>
          </w:tcPr>
          <w:p w14:paraId="4DBB142B" w14:textId="68DAB372" w:rsidR="00B77E6C" w:rsidRPr="00101BAC" w:rsidRDefault="00481176" w:rsidP="00E87BFD">
            <w:pPr>
              <w:pStyle w:val="Bulletlist"/>
              <w:rPr>
                <w:rFonts w:asciiTheme="minorHAnsi" w:hAnsiTheme="minorHAnsi"/>
              </w:rPr>
            </w:pPr>
            <w:r w:rsidRPr="009941A1">
              <w:t xml:space="preserve">Create </w:t>
            </w:r>
            <w:r w:rsidR="00AC7440" w:rsidRPr="009941A1">
              <w:t xml:space="preserve">the </w:t>
            </w:r>
            <w:r w:rsidRPr="009941A1">
              <w:t>final build and run consistency checks</w:t>
            </w:r>
            <w:r w:rsidR="00AC7440" w:rsidRPr="009941A1">
              <w:t>.</w:t>
            </w:r>
          </w:p>
          <w:p w14:paraId="64858909" w14:textId="1E190923" w:rsidR="00481176" w:rsidRPr="00E87BFD" w:rsidRDefault="00481176" w:rsidP="00E87BFD">
            <w:pPr>
              <w:pStyle w:val="Bulletlist"/>
              <w:rPr>
                <w:rFonts w:asciiTheme="minorHAnsi" w:hAnsiTheme="minorHAnsi"/>
              </w:rPr>
            </w:pPr>
            <w:r w:rsidRPr="00EA0D6E">
              <w:t>Upload</w:t>
            </w:r>
            <w:r w:rsidR="009A774D" w:rsidRPr="00EA0D6E">
              <w:t xml:space="preserve"> the</w:t>
            </w:r>
            <w:r w:rsidRPr="00EA0D6E">
              <w:t xml:space="preserve"> build to </w:t>
            </w:r>
            <w:r w:rsidR="009A774D" w:rsidRPr="00EA0D6E">
              <w:t xml:space="preserve">the </w:t>
            </w:r>
            <w:r w:rsidRPr="00EA0D6E">
              <w:t>deployment platform</w:t>
            </w:r>
            <w:r w:rsidR="008A6D3F" w:rsidRPr="00EA0D6E">
              <w:t>.</w:t>
            </w:r>
          </w:p>
          <w:p w14:paraId="55184501" w14:textId="13DBD0CA" w:rsidR="00481176" w:rsidRPr="00AF0A2B" w:rsidRDefault="00481176" w:rsidP="00E87BFD">
            <w:pPr>
              <w:pStyle w:val="Bulletlist"/>
            </w:pPr>
            <w:r w:rsidRPr="009941A1">
              <w:t xml:space="preserve">Deploy </w:t>
            </w:r>
            <w:r w:rsidR="009A774D" w:rsidRPr="009941A1">
              <w:t xml:space="preserve">the </w:t>
            </w:r>
            <w:r w:rsidRPr="009941A1">
              <w:t xml:space="preserve">build to </w:t>
            </w:r>
            <w:r w:rsidR="009A774D" w:rsidRPr="009941A1">
              <w:t xml:space="preserve">the </w:t>
            </w:r>
            <w:r w:rsidRPr="00101BAC">
              <w:t>production environment</w:t>
            </w:r>
            <w:r w:rsidR="009A774D" w:rsidRPr="00AF0A2B">
              <w:t>.</w:t>
            </w:r>
          </w:p>
          <w:p w14:paraId="1D018233" w14:textId="23D5339A" w:rsidR="00B77E6C" w:rsidRPr="00EA0D6E" w:rsidRDefault="005E313D" w:rsidP="00E87BFD">
            <w:pPr>
              <w:pStyle w:val="Bulletlist"/>
              <w:rPr>
                <w:rFonts w:asciiTheme="minorHAnsi" w:hAnsiTheme="minorHAnsi"/>
              </w:rPr>
            </w:pPr>
            <w:r w:rsidRPr="00EA0D6E">
              <w:t>Update</w:t>
            </w:r>
            <w:r w:rsidR="00B77E6C" w:rsidRPr="00EA0D6E">
              <w:t xml:space="preserve"> </w:t>
            </w:r>
            <w:r w:rsidR="009A774D" w:rsidRPr="00EA0D6E">
              <w:t xml:space="preserve">the </w:t>
            </w:r>
            <w:r w:rsidR="0002358F" w:rsidRPr="00EA0D6E">
              <w:t>pr</w:t>
            </w:r>
            <w:r w:rsidR="00B77E6C" w:rsidRPr="00EA0D6E">
              <w:t xml:space="preserve">oduction </w:t>
            </w:r>
            <w:r w:rsidR="0002358F" w:rsidRPr="00EA0D6E">
              <w:t>o</w:t>
            </w:r>
            <w:r w:rsidR="00B77E6C" w:rsidRPr="00EA0D6E">
              <w:t xml:space="preserve">perations </w:t>
            </w:r>
            <w:r w:rsidR="0002358F" w:rsidRPr="00EA0D6E">
              <w:t>g</w:t>
            </w:r>
            <w:r w:rsidR="00B77E6C" w:rsidRPr="00EA0D6E">
              <w:t>uide</w:t>
            </w:r>
            <w:r w:rsidR="009A774D" w:rsidRPr="00EA0D6E">
              <w:t>.</w:t>
            </w:r>
          </w:p>
          <w:p w14:paraId="5DECAA6E" w14:textId="45412AD0" w:rsidR="00B77E6C" w:rsidRPr="00EA0D6E" w:rsidRDefault="00B77E6C" w:rsidP="00E87BFD">
            <w:pPr>
              <w:pStyle w:val="Bulletlist"/>
              <w:rPr>
                <w:rFonts w:asciiTheme="minorHAnsi" w:hAnsiTheme="minorHAnsi"/>
              </w:rPr>
            </w:pPr>
            <w:r w:rsidRPr="00EA0D6E">
              <w:t xml:space="preserve">Participate in </w:t>
            </w:r>
            <w:r w:rsidR="009A774D" w:rsidRPr="00EA0D6E">
              <w:t xml:space="preserve">the </w:t>
            </w:r>
            <w:r w:rsidR="0002358F" w:rsidRPr="00EA0D6E">
              <w:t>g</w:t>
            </w:r>
            <w:r w:rsidRPr="00EA0D6E">
              <w:t>o</w:t>
            </w:r>
            <w:r w:rsidR="009A774D" w:rsidRPr="00EA0D6E">
              <w:t>-or-</w:t>
            </w:r>
            <w:r w:rsidR="0002358F" w:rsidRPr="00EA0D6E">
              <w:t>n</w:t>
            </w:r>
            <w:r w:rsidRPr="00EA0D6E">
              <w:t>o-</w:t>
            </w:r>
            <w:r w:rsidR="0002358F" w:rsidRPr="00EA0D6E">
              <w:t>g</w:t>
            </w:r>
            <w:r w:rsidRPr="00EA0D6E">
              <w:t xml:space="preserve">o </w:t>
            </w:r>
            <w:r w:rsidR="0002358F" w:rsidRPr="00EA0D6E">
              <w:t>r</w:t>
            </w:r>
            <w:r w:rsidRPr="00EA0D6E">
              <w:t xml:space="preserve">eview </w:t>
            </w:r>
            <w:r w:rsidR="0002358F" w:rsidRPr="00EA0D6E">
              <w:t>m</w:t>
            </w:r>
            <w:r w:rsidRPr="00EA0D6E">
              <w:t xml:space="preserve">eeting and decide </w:t>
            </w:r>
            <w:r w:rsidR="009A774D" w:rsidRPr="00EA0D6E">
              <w:t xml:space="preserve">whether </w:t>
            </w:r>
            <w:r w:rsidRPr="00EA0D6E">
              <w:t xml:space="preserve">to move into </w:t>
            </w:r>
            <w:r w:rsidR="0002358F" w:rsidRPr="00EA0D6E">
              <w:t>p</w:t>
            </w:r>
            <w:r w:rsidRPr="00EA0D6E">
              <w:t>roduction</w:t>
            </w:r>
            <w:r w:rsidR="009A774D" w:rsidRPr="00EA0D6E">
              <w:t>.</w:t>
            </w:r>
          </w:p>
          <w:p w14:paraId="0016482C" w14:textId="1EFC696A" w:rsidR="00F63DFC" w:rsidRPr="00EA0D6E" w:rsidRDefault="00F63DFC" w:rsidP="00E87BFD">
            <w:pPr>
              <w:pStyle w:val="Bulletlist"/>
              <w:rPr>
                <w:rFonts w:asciiTheme="minorHAnsi" w:hAnsiTheme="minorHAnsi"/>
              </w:rPr>
            </w:pPr>
            <w:r w:rsidRPr="00EA0D6E">
              <w:t xml:space="preserve">Perform </w:t>
            </w:r>
            <w:r w:rsidR="005E313D" w:rsidRPr="00EA0D6E">
              <w:t xml:space="preserve">final </w:t>
            </w:r>
            <w:r w:rsidR="0002358F" w:rsidRPr="00EA0D6E">
              <w:t>d</w:t>
            </w:r>
            <w:r w:rsidRPr="00EA0D6E">
              <w:t xml:space="preserve">ata </w:t>
            </w:r>
            <w:r w:rsidR="00227AA9" w:rsidRPr="00EA0D6E">
              <w:t>migration</w:t>
            </w:r>
            <w:r w:rsidR="009A774D" w:rsidRPr="00EA0D6E">
              <w:t>.</w:t>
            </w:r>
          </w:p>
          <w:p w14:paraId="07D8E43D" w14:textId="4C167057" w:rsidR="005E313D" w:rsidRPr="00EA0D6E" w:rsidRDefault="005E313D" w:rsidP="00E87BFD">
            <w:pPr>
              <w:pStyle w:val="Bulletlist"/>
              <w:rPr>
                <w:rFonts w:asciiTheme="minorHAnsi" w:hAnsiTheme="minorHAnsi"/>
              </w:rPr>
            </w:pPr>
            <w:r w:rsidRPr="00EA0D6E">
              <w:t xml:space="preserve">Validate </w:t>
            </w:r>
            <w:r w:rsidR="009A774D" w:rsidRPr="00EA0D6E">
              <w:t xml:space="preserve">the </w:t>
            </w:r>
            <w:r w:rsidRPr="00EA0D6E">
              <w:t>final application configurations</w:t>
            </w:r>
            <w:r w:rsidR="009A774D" w:rsidRPr="00EA0D6E">
              <w:t>.</w:t>
            </w:r>
          </w:p>
          <w:p w14:paraId="6E3C3D2C" w14:textId="364DA106" w:rsidR="005E313D" w:rsidRPr="00E87BFD" w:rsidRDefault="005E313D" w:rsidP="00E87BFD">
            <w:pPr>
              <w:pStyle w:val="Bulletlist"/>
            </w:pPr>
            <w:r w:rsidRPr="00EA0D6E">
              <w:t>Perform</w:t>
            </w:r>
            <w:r w:rsidR="009A774D" w:rsidRPr="00EA0D6E">
              <w:t xml:space="preserve"> </w:t>
            </w:r>
            <w:r w:rsidRPr="00EA0D6E">
              <w:t xml:space="preserve">smoke </w:t>
            </w:r>
            <w:r w:rsidR="003F1C7F" w:rsidRPr="00EA0D6E">
              <w:t>(validation</w:t>
            </w:r>
            <w:r w:rsidR="00721A8B" w:rsidRPr="00EA0D6E">
              <w:t>)</w:t>
            </w:r>
            <w:r w:rsidR="003F1C7F" w:rsidRPr="00EA0D6E">
              <w:t xml:space="preserve"> testing</w:t>
            </w:r>
            <w:r w:rsidR="009A774D" w:rsidRPr="00EA0D6E">
              <w:t>.</w:t>
            </w:r>
          </w:p>
          <w:p w14:paraId="4BA0219D" w14:textId="7C20186C" w:rsidR="005E313D" w:rsidRPr="00E87BFD" w:rsidRDefault="005E313D" w:rsidP="00E87BFD">
            <w:pPr>
              <w:pStyle w:val="Bulletlist"/>
            </w:pPr>
            <w:r w:rsidRPr="009941A1">
              <w:t>Validate security settings</w:t>
            </w:r>
            <w:r w:rsidR="009A774D" w:rsidRPr="009941A1">
              <w:t>.</w:t>
            </w:r>
          </w:p>
          <w:p w14:paraId="75D542CB" w14:textId="24D33604" w:rsidR="005E313D" w:rsidRPr="00E87BFD" w:rsidRDefault="005E313D" w:rsidP="00E87BFD">
            <w:pPr>
              <w:pStyle w:val="Bulletlist"/>
            </w:pPr>
            <w:r w:rsidRPr="009941A1">
              <w:t>Run deployment checklist activities</w:t>
            </w:r>
            <w:r w:rsidR="009A774D" w:rsidRPr="009941A1">
              <w:t>.</w:t>
            </w:r>
          </w:p>
          <w:p w14:paraId="0E75A4D9" w14:textId="701455EF" w:rsidR="0092647A" w:rsidRPr="00425E11" w:rsidRDefault="00B77E6C" w:rsidP="00E87BFD">
            <w:pPr>
              <w:pStyle w:val="Bulletlist"/>
              <w:rPr>
                <w:rFonts w:asciiTheme="minorHAnsi" w:hAnsiTheme="minorHAnsi"/>
              </w:rPr>
            </w:pPr>
            <w:r w:rsidRPr="009941A1">
              <w:t>Cut</w:t>
            </w:r>
            <w:r w:rsidR="006458BD" w:rsidRPr="009941A1">
              <w:t xml:space="preserve"> </w:t>
            </w:r>
            <w:r w:rsidR="009C1A1E" w:rsidRPr="009941A1">
              <w:t>over</w:t>
            </w:r>
            <w:r w:rsidRPr="00101BAC">
              <w:t xml:space="preserve"> to </w:t>
            </w:r>
            <w:r w:rsidR="00C61866" w:rsidRPr="00AF0A2B">
              <w:t>p</w:t>
            </w:r>
            <w:r w:rsidRPr="00AF0A2B">
              <w:t>roduction</w:t>
            </w:r>
            <w:r w:rsidR="009A774D" w:rsidRPr="00EA0D6E">
              <w:t>.</w:t>
            </w:r>
          </w:p>
        </w:tc>
      </w:tr>
      <w:tr w:rsidR="0092647A" w:rsidRPr="00425E11" w14:paraId="56A2D560" w14:textId="77777777" w:rsidTr="00F354D1">
        <w:tc>
          <w:tcPr>
            <w:tcW w:w="2160" w:type="dxa"/>
          </w:tcPr>
          <w:p w14:paraId="40B52AF8" w14:textId="25E46B59" w:rsidR="0092647A" w:rsidRPr="00425E11" w:rsidRDefault="0092647A" w:rsidP="007A13B6">
            <w:pPr>
              <w:pStyle w:val="TableText"/>
              <w:rPr>
                <w:rFonts w:asciiTheme="minorHAnsi" w:eastAsiaTheme="minorEastAsia" w:hAnsiTheme="minorHAnsi"/>
                <w:bCs/>
              </w:rPr>
            </w:pPr>
            <w:r w:rsidRPr="00425E11">
              <w:rPr>
                <w:rFonts w:eastAsiaTheme="minorEastAsia"/>
              </w:rPr>
              <w:t xml:space="preserve">Exit </w:t>
            </w:r>
            <w:r w:rsidR="00EA3555" w:rsidRPr="00425E11">
              <w:rPr>
                <w:rFonts w:eastAsiaTheme="minorEastAsia"/>
              </w:rPr>
              <w:t>criteria</w:t>
            </w:r>
          </w:p>
        </w:tc>
        <w:tc>
          <w:tcPr>
            <w:tcW w:w="7200" w:type="dxa"/>
          </w:tcPr>
          <w:p w14:paraId="77B274FD" w14:textId="1E30C598" w:rsidR="00B77E6C" w:rsidRPr="00E87BFD" w:rsidRDefault="00B77E6C" w:rsidP="001A219C">
            <w:pPr>
              <w:pStyle w:val="TableBullet1"/>
            </w:pPr>
            <w:r w:rsidRPr="00425E11">
              <w:t xml:space="preserve">User </w:t>
            </w:r>
            <w:r w:rsidR="0002358F" w:rsidRPr="00425E11">
              <w:t>a</w:t>
            </w:r>
            <w:r w:rsidRPr="00425E11">
              <w:t xml:space="preserve">cceptance </w:t>
            </w:r>
            <w:r w:rsidR="0002358F" w:rsidRPr="00425E11">
              <w:t>t</w:t>
            </w:r>
            <w:r w:rsidRPr="00425E11">
              <w:t xml:space="preserve">esting </w:t>
            </w:r>
            <w:r w:rsidR="009A774D" w:rsidRPr="00425E11">
              <w:t>has been</w:t>
            </w:r>
            <w:r w:rsidR="00D12A0B" w:rsidRPr="00425E11">
              <w:t xml:space="preserve"> </w:t>
            </w:r>
            <w:r w:rsidR="0002358F" w:rsidRPr="00425E11">
              <w:t>c</w:t>
            </w:r>
            <w:r w:rsidRPr="00425E11">
              <w:t>omplete</w:t>
            </w:r>
            <w:r w:rsidR="009A774D" w:rsidRPr="00425E11">
              <w:t>d</w:t>
            </w:r>
            <w:r w:rsidRPr="00425E11">
              <w:t xml:space="preserve"> and </w:t>
            </w:r>
            <w:r w:rsidR="00D12A0B" w:rsidRPr="00425E11">
              <w:t xml:space="preserve">has been </w:t>
            </w:r>
            <w:r w:rsidRPr="00425E11">
              <w:t xml:space="preserve">signed off by </w:t>
            </w:r>
            <w:r w:rsidR="00D12A0B" w:rsidRPr="00425E11">
              <w:t>the Customer.</w:t>
            </w:r>
          </w:p>
          <w:p w14:paraId="563CCC58" w14:textId="4B5C4754" w:rsidR="00B77E6C" w:rsidRPr="00425E11" w:rsidRDefault="0083062D" w:rsidP="001A219C">
            <w:pPr>
              <w:pStyle w:val="TableBullet1"/>
              <w:rPr>
                <w:rFonts w:asciiTheme="minorHAnsi" w:hAnsiTheme="minorHAnsi"/>
              </w:rPr>
            </w:pPr>
            <w:r w:rsidRPr="00425E11" w:rsidDel="0083062D">
              <w:t xml:space="preserve"> </w:t>
            </w:r>
            <w:r w:rsidR="00D3736B" w:rsidRPr="00425E11">
              <w:t xml:space="preserve">The production </w:t>
            </w:r>
            <w:r w:rsidR="0002358F" w:rsidRPr="00425E11">
              <w:t>o</w:t>
            </w:r>
            <w:r w:rsidR="00B77E6C" w:rsidRPr="00425E11">
              <w:t xml:space="preserve">perations </w:t>
            </w:r>
            <w:r w:rsidR="0002358F" w:rsidRPr="00425E11">
              <w:t>g</w:t>
            </w:r>
            <w:r w:rsidR="00B77E6C" w:rsidRPr="00425E11">
              <w:t xml:space="preserve">uide </w:t>
            </w:r>
            <w:r w:rsidR="002C42A6" w:rsidRPr="00425E11">
              <w:t xml:space="preserve">has been </w:t>
            </w:r>
            <w:r w:rsidR="0002358F" w:rsidRPr="00425E11">
              <w:t>c</w:t>
            </w:r>
            <w:r w:rsidR="00B77E6C" w:rsidRPr="00425E11">
              <w:t>omplete</w:t>
            </w:r>
            <w:r w:rsidR="002C42A6" w:rsidRPr="00425E11">
              <w:t>d.</w:t>
            </w:r>
          </w:p>
          <w:p w14:paraId="29F9401D" w14:textId="20579064" w:rsidR="00F63DFC" w:rsidRPr="00425E11" w:rsidRDefault="00F63DFC" w:rsidP="001A219C">
            <w:pPr>
              <w:pStyle w:val="TableBullet1"/>
              <w:rPr>
                <w:rFonts w:asciiTheme="minorHAnsi" w:hAnsiTheme="minorHAnsi"/>
              </w:rPr>
            </w:pPr>
            <w:r w:rsidRPr="00425E11">
              <w:t xml:space="preserve">Data </w:t>
            </w:r>
            <w:r w:rsidR="00D12A0B" w:rsidRPr="00425E11">
              <w:t xml:space="preserve">has been </w:t>
            </w:r>
            <w:r w:rsidRPr="00425E11">
              <w:t xml:space="preserve">migrated </w:t>
            </w:r>
            <w:r w:rsidR="00D12A0B" w:rsidRPr="00425E11">
              <w:t>according to</w:t>
            </w:r>
            <w:r w:rsidRPr="00425E11">
              <w:t xml:space="preserve"> the </w:t>
            </w:r>
            <w:r w:rsidR="0002358F" w:rsidRPr="00425E11">
              <w:t>d</w:t>
            </w:r>
            <w:r w:rsidRPr="00425E11">
              <w:t xml:space="preserve">ata </w:t>
            </w:r>
            <w:r w:rsidR="00227AA9" w:rsidRPr="00425E11">
              <w:t>migration</w:t>
            </w:r>
            <w:r w:rsidRPr="00425E11">
              <w:t xml:space="preserve"> </w:t>
            </w:r>
            <w:r w:rsidR="0002358F" w:rsidRPr="00425E11">
              <w:t>s</w:t>
            </w:r>
            <w:r w:rsidRPr="00425E11">
              <w:t>trategy</w:t>
            </w:r>
            <w:r w:rsidR="00D12A0B" w:rsidRPr="00425E11">
              <w:t xml:space="preserve"> or </w:t>
            </w:r>
            <w:r w:rsidR="0002358F" w:rsidRPr="00425E11">
              <w:t>p</w:t>
            </w:r>
            <w:r w:rsidRPr="00425E11">
              <w:t>lan</w:t>
            </w:r>
            <w:r w:rsidR="00D12A0B" w:rsidRPr="00425E11">
              <w:t>.</w:t>
            </w:r>
          </w:p>
          <w:p w14:paraId="0894FC61" w14:textId="5A4B1695" w:rsidR="0092647A" w:rsidRPr="00425E11" w:rsidRDefault="00D12A0B" w:rsidP="001A219C">
            <w:pPr>
              <w:pStyle w:val="TableBullet1"/>
              <w:rPr>
                <w:rFonts w:asciiTheme="minorHAnsi" w:hAnsiTheme="minorHAnsi"/>
              </w:rPr>
            </w:pPr>
            <w:r w:rsidRPr="00425E11">
              <w:t xml:space="preserve">The system is </w:t>
            </w:r>
            <w:r w:rsidR="00B77E6C" w:rsidRPr="00425E11">
              <w:t xml:space="preserve">in </w:t>
            </w:r>
            <w:r w:rsidR="0002358F" w:rsidRPr="00425E11">
              <w:t>p</w:t>
            </w:r>
            <w:r w:rsidR="00B77E6C" w:rsidRPr="00425E11">
              <w:t>roduction</w:t>
            </w:r>
            <w:r w:rsidRPr="00425E11">
              <w:t>.</w:t>
            </w:r>
          </w:p>
        </w:tc>
      </w:tr>
      <w:tr w:rsidR="0092647A" w:rsidRPr="00425E11" w14:paraId="64601171" w14:textId="77777777" w:rsidTr="00F354D1">
        <w:tc>
          <w:tcPr>
            <w:tcW w:w="2160" w:type="dxa"/>
          </w:tcPr>
          <w:p w14:paraId="3FE0B04C" w14:textId="46F707AE" w:rsidR="0092647A" w:rsidRPr="00425E11" w:rsidRDefault="0092647A" w:rsidP="0080004A">
            <w:pPr>
              <w:pStyle w:val="TableText"/>
              <w:rPr>
                <w:rFonts w:asciiTheme="minorHAnsi" w:hAnsiTheme="minorHAnsi"/>
                <w:bCs/>
              </w:rPr>
            </w:pPr>
            <w:r w:rsidRPr="00425E11">
              <w:t xml:space="preserve">Key </w:t>
            </w:r>
            <w:r w:rsidR="00EA3555" w:rsidRPr="00425E11">
              <w:t>assumptions</w:t>
            </w:r>
          </w:p>
        </w:tc>
        <w:tc>
          <w:tcPr>
            <w:tcW w:w="7200" w:type="dxa"/>
          </w:tcPr>
          <w:p w14:paraId="7F89F2FA" w14:textId="209BD240" w:rsidR="00E36C5C" w:rsidRPr="00425E11" w:rsidRDefault="00E36C5C" w:rsidP="00D9294D">
            <w:pPr>
              <w:pStyle w:val="TableBullet1"/>
            </w:pPr>
            <w:r w:rsidRPr="00425E11">
              <w:t>Go</w:t>
            </w:r>
            <w:r w:rsidR="00F24E71" w:rsidRPr="00425E11">
              <w:t>-</w:t>
            </w:r>
            <w:r w:rsidR="00117E58">
              <w:t>l</w:t>
            </w:r>
            <w:r w:rsidR="00F24E71" w:rsidRPr="00425E11">
              <w:t>ive</w:t>
            </w:r>
            <w:r w:rsidRPr="00425E11">
              <w:t xml:space="preserve"> </w:t>
            </w:r>
            <w:r w:rsidR="00117E58">
              <w:t>c</w:t>
            </w:r>
            <w:r w:rsidRPr="00425E11">
              <w:t xml:space="preserve">utover </w:t>
            </w:r>
            <w:r w:rsidR="00FA5A9A">
              <w:t>has been</w:t>
            </w:r>
            <w:r w:rsidRPr="00425E11">
              <w:t xml:space="preserve"> completed</w:t>
            </w:r>
          </w:p>
          <w:p w14:paraId="29D82715" w14:textId="14DD9434" w:rsidR="0092647A" w:rsidRPr="00425E11" w:rsidRDefault="009D5931" w:rsidP="00D9294D">
            <w:pPr>
              <w:pStyle w:val="TableBullet1"/>
            </w:pPr>
            <w:r w:rsidRPr="00425E11">
              <w:t xml:space="preserve">All </w:t>
            </w:r>
            <w:r w:rsidR="00D3736B" w:rsidRPr="00425E11">
              <w:t xml:space="preserve">required </w:t>
            </w:r>
            <w:r w:rsidRPr="00425E11">
              <w:t xml:space="preserve">subsystems and their deployments </w:t>
            </w:r>
            <w:r w:rsidR="00FA5A9A">
              <w:t>have</w:t>
            </w:r>
            <w:r w:rsidR="00FA5A9A" w:rsidRPr="00425E11">
              <w:t xml:space="preserve"> </w:t>
            </w:r>
            <w:r w:rsidRPr="00425E11">
              <w:t xml:space="preserve">either </w:t>
            </w:r>
            <w:r w:rsidR="00FB120D">
              <w:t xml:space="preserve">been </w:t>
            </w:r>
            <w:r w:rsidRPr="00425E11">
              <w:t>completed or planned as a part of the deployment activities.</w:t>
            </w:r>
          </w:p>
        </w:tc>
      </w:tr>
    </w:tbl>
    <w:p w14:paraId="3DCB4C56" w14:textId="3C373641" w:rsidR="00B77E6C" w:rsidRPr="00425E11" w:rsidRDefault="00B77E6C" w:rsidP="009F15FF">
      <w:r w:rsidRPr="00425E11">
        <w:t xml:space="preserve">Microsoft will provide the following </w:t>
      </w:r>
      <w:r w:rsidR="004836B7" w:rsidRPr="00425E11">
        <w:t>s</w:t>
      </w:r>
      <w:r w:rsidRPr="00425E11">
        <w:t xml:space="preserve">ervice </w:t>
      </w:r>
      <w:r w:rsidR="004836B7" w:rsidRPr="00425E11">
        <w:t>d</w:t>
      </w:r>
      <w:r w:rsidRPr="00425E11">
        <w:t xml:space="preserve">eliverables. Those that require formal review and acceptance under the process described in </w:t>
      </w:r>
      <w:r w:rsidR="002F1F90" w:rsidRPr="00425E11">
        <w:t xml:space="preserve">Section </w:t>
      </w:r>
      <w:r w:rsidR="004836B7" w:rsidRPr="00425E11">
        <w:fldChar w:fldCharType="begin"/>
      </w:r>
      <w:r w:rsidR="004836B7" w:rsidRPr="00425E11">
        <w:instrText xml:space="preserve"> REF _Ref496108436 \r \h </w:instrText>
      </w:r>
      <w:r w:rsidR="00DC0561" w:rsidRPr="00425E11">
        <w:instrText xml:space="preserve"> \* MERGEFORMAT </w:instrText>
      </w:r>
      <w:r w:rsidR="004836B7" w:rsidRPr="00425E11">
        <w:fldChar w:fldCharType="separate"/>
      </w:r>
      <w:r w:rsidR="007F31C4">
        <w:t>2.3</w:t>
      </w:r>
      <w:r w:rsidR="004836B7" w:rsidRPr="00425E11">
        <w:fldChar w:fldCharType="end"/>
      </w:r>
      <w:r w:rsidR="00CE7C15" w:rsidRPr="00425E11">
        <w:t xml:space="preserve"> </w:t>
      </w:r>
      <w:r w:rsidRPr="00425E11">
        <w:t>are specified in the following</w:t>
      </w:r>
      <w:r w:rsidR="0080004A" w:rsidRPr="00425E11">
        <w:t xml:space="preserve"> table.</w:t>
      </w:r>
    </w:p>
    <w:tbl>
      <w:tblPr>
        <w:tblStyle w:val="TableGrid1"/>
        <w:tblW w:w="9360" w:type="dxa"/>
        <w:tblBorders>
          <w:top w:val="single" w:sz="2" w:space="0" w:color="969696" w:themeColor="text1" w:themeTint="99"/>
          <w:left w:val="single" w:sz="2" w:space="0" w:color="969696" w:themeColor="text1" w:themeTint="99"/>
          <w:bottom w:val="single" w:sz="2" w:space="0" w:color="969696" w:themeColor="text1" w:themeTint="99"/>
          <w:right w:val="single" w:sz="2" w:space="0" w:color="969696" w:themeColor="text1" w:themeTint="99"/>
          <w:insideH w:val="single" w:sz="2" w:space="0" w:color="969696" w:themeColor="text1" w:themeTint="99"/>
          <w:insideV w:val="single" w:sz="2" w:space="0" w:color="969696" w:themeColor="text1" w:themeTint="99"/>
        </w:tblBorders>
        <w:tblLook w:val="0420" w:firstRow="1" w:lastRow="0" w:firstColumn="0" w:lastColumn="0" w:noHBand="0" w:noVBand="1"/>
      </w:tblPr>
      <w:tblGrid>
        <w:gridCol w:w="3096"/>
        <w:gridCol w:w="4546"/>
        <w:gridCol w:w="1682"/>
        <w:gridCol w:w="36"/>
      </w:tblGrid>
      <w:tr w:rsidR="00212917" w:rsidRPr="00425E11" w14:paraId="7AE45F72" w14:textId="77777777" w:rsidTr="00D9294D">
        <w:tc>
          <w:tcPr>
            <w:tcW w:w="3110" w:type="dxa"/>
            <w:shd w:val="clear" w:color="auto" w:fill="008272"/>
          </w:tcPr>
          <w:p w14:paraId="0625AF4D" w14:textId="77777777" w:rsidR="00212917" w:rsidRPr="00425E11" w:rsidRDefault="00212917" w:rsidP="0024107A">
            <w:pPr>
              <w:pStyle w:val="TableHeader"/>
            </w:pPr>
            <w:r w:rsidRPr="00425E11">
              <w:t>Name</w:t>
            </w:r>
          </w:p>
        </w:tc>
        <w:tc>
          <w:tcPr>
            <w:tcW w:w="4565" w:type="dxa"/>
            <w:shd w:val="clear" w:color="auto" w:fill="008272"/>
          </w:tcPr>
          <w:p w14:paraId="6EC2DAA3" w14:textId="77777777" w:rsidR="00212917" w:rsidRPr="00425E11" w:rsidRDefault="00212917" w:rsidP="0024107A">
            <w:pPr>
              <w:pStyle w:val="TableHeader"/>
            </w:pPr>
            <w:r w:rsidRPr="00425E11">
              <w:t>Description</w:t>
            </w:r>
          </w:p>
        </w:tc>
        <w:tc>
          <w:tcPr>
            <w:tcW w:w="1685" w:type="dxa"/>
            <w:gridSpan w:val="2"/>
            <w:shd w:val="clear" w:color="auto" w:fill="008272"/>
          </w:tcPr>
          <w:p w14:paraId="444A8BDC" w14:textId="551AE35F" w:rsidR="00212917" w:rsidRPr="00425E11" w:rsidRDefault="00212917" w:rsidP="0024107A">
            <w:pPr>
              <w:pStyle w:val="TableHeader"/>
            </w:pPr>
            <w:r w:rsidRPr="00425E11">
              <w:t>Acceptance required</w:t>
            </w:r>
            <w:r w:rsidR="00465871">
              <w:t>?</w:t>
            </w:r>
          </w:p>
        </w:tc>
      </w:tr>
      <w:tr w:rsidR="00212917" w:rsidRPr="00425E11" w14:paraId="02CA6B01" w14:textId="77777777" w:rsidTr="00D9294D">
        <w:trPr>
          <w:gridAfter w:val="1"/>
          <w:wAfter w:w="36" w:type="dxa"/>
        </w:trPr>
        <w:tc>
          <w:tcPr>
            <w:tcW w:w="3110" w:type="dxa"/>
          </w:tcPr>
          <w:p w14:paraId="262E812A" w14:textId="332F2E19" w:rsidR="00212917" w:rsidRPr="00425E11" w:rsidRDefault="00B77E6C" w:rsidP="0080004A">
            <w:pPr>
              <w:pStyle w:val="TableText"/>
            </w:pPr>
            <w:r w:rsidRPr="00425E11">
              <w:t>Go-</w:t>
            </w:r>
            <w:r w:rsidR="00EA3555" w:rsidRPr="00425E11">
              <w:t>live review</w:t>
            </w:r>
          </w:p>
        </w:tc>
        <w:tc>
          <w:tcPr>
            <w:tcW w:w="4565" w:type="dxa"/>
          </w:tcPr>
          <w:p w14:paraId="611DFFB3" w14:textId="138B5627" w:rsidR="00212917" w:rsidRPr="00425E11" w:rsidRDefault="003F1C7F" w:rsidP="009F15FF">
            <w:pPr>
              <w:pStyle w:val="TableText"/>
            </w:pPr>
            <w:r w:rsidRPr="00425E11">
              <w:t>A d</w:t>
            </w:r>
            <w:r w:rsidR="00B77E6C" w:rsidRPr="00425E11">
              <w:t xml:space="preserve">ocument outlining </w:t>
            </w:r>
            <w:r w:rsidRPr="00425E11">
              <w:t xml:space="preserve">what is recommended to be ready for </w:t>
            </w:r>
            <w:r w:rsidR="00B77E6C" w:rsidRPr="00425E11">
              <w:t>go-live.</w:t>
            </w:r>
            <w:r w:rsidR="00D17D2D" w:rsidRPr="00425E11">
              <w:t xml:space="preserve"> </w:t>
            </w:r>
            <w:r w:rsidRPr="00425E11">
              <w:t xml:space="preserve">The </w:t>
            </w:r>
            <w:r w:rsidR="00C61866" w:rsidRPr="00425E11">
              <w:t>g</w:t>
            </w:r>
            <w:r w:rsidR="00EA3555" w:rsidRPr="00425E11">
              <w:t>o</w:t>
            </w:r>
            <w:r w:rsidR="00FB120D">
              <w:t>-or-</w:t>
            </w:r>
            <w:r w:rsidR="00EA3555" w:rsidRPr="00425E11">
              <w:t>no-go d</w:t>
            </w:r>
            <w:r w:rsidR="00B77E6C" w:rsidRPr="00425E11">
              <w:t xml:space="preserve">ecision </w:t>
            </w:r>
            <w:r w:rsidRPr="00425E11">
              <w:t xml:space="preserve">should be </w:t>
            </w:r>
            <w:r w:rsidR="00B77E6C" w:rsidRPr="00425E11">
              <w:t>documented and mutually agreed upon.</w:t>
            </w:r>
          </w:p>
        </w:tc>
        <w:tc>
          <w:tcPr>
            <w:tcW w:w="1685" w:type="dxa"/>
          </w:tcPr>
          <w:p w14:paraId="56E74EE4" w14:textId="54708356" w:rsidR="00212917" w:rsidRPr="00425E11" w:rsidRDefault="00212917" w:rsidP="0080004A">
            <w:pPr>
              <w:pStyle w:val="TableText"/>
            </w:pPr>
            <w:r w:rsidRPr="00425E11">
              <w:t>N</w:t>
            </w:r>
            <w:r w:rsidR="00465871">
              <w:t>o</w:t>
            </w:r>
          </w:p>
        </w:tc>
      </w:tr>
    </w:tbl>
    <w:p w14:paraId="0DB283D2" w14:textId="2FC6A459" w:rsidR="002140D7" w:rsidRPr="00425E11" w:rsidRDefault="002140D7" w:rsidP="00E064D8">
      <w:pPr>
        <w:pStyle w:val="Heading3"/>
      </w:pPr>
      <w:bookmarkStart w:id="370" w:name="_Toc34573993"/>
      <w:r w:rsidRPr="00425E11">
        <w:lastRenderedPageBreak/>
        <w:t xml:space="preserve">Support </w:t>
      </w:r>
      <w:r w:rsidR="00EA3555" w:rsidRPr="00425E11">
        <w:t>Transition phase</w:t>
      </w:r>
      <w:bookmarkEnd w:id="370"/>
    </w:p>
    <w:p w14:paraId="35CEB947" w14:textId="71BA6A14" w:rsidR="005E313D" w:rsidRPr="00425E11" w:rsidRDefault="005E313D" w:rsidP="005E313D">
      <w:r w:rsidRPr="00425E11">
        <w:t xml:space="preserve">The Support </w:t>
      </w:r>
      <w:r w:rsidR="00EA3555" w:rsidRPr="00425E11">
        <w:t xml:space="preserve">Transition </w:t>
      </w:r>
      <w:r w:rsidRPr="00425E11">
        <w:t xml:space="preserve">phase occurs after the deployment of the </w:t>
      </w:r>
      <w:r w:rsidR="004D3BD0">
        <w:t>S</w:t>
      </w:r>
      <w:r w:rsidR="004D3BD0" w:rsidRPr="00425E11">
        <w:t xml:space="preserve">olution </w:t>
      </w:r>
      <w:r w:rsidR="0006552A" w:rsidRPr="00425E11">
        <w:t xml:space="preserve">(when </w:t>
      </w:r>
      <w:r w:rsidRPr="00425E11">
        <w:t>the application is live</w:t>
      </w:r>
      <w:r w:rsidR="0006552A" w:rsidRPr="00425E11">
        <w:t>)</w:t>
      </w:r>
      <w:r w:rsidRPr="00425E11">
        <w:t xml:space="preserve">. The </w:t>
      </w:r>
      <w:r w:rsidR="00EA3555" w:rsidRPr="00425E11">
        <w:t>Support Transition</w:t>
      </w:r>
      <w:r w:rsidRPr="00425E11">
        <w:t xml:space="preserve"> phase is focused on providing transitional support from the implementation team to the long-term care team, including </w:t>
      </w:r>
      <w:r w:rsidR="00AB69DE">
        <w:t>S</w:t>
      </w:r>
      <w:r w:rsidR="00AB69DE" w:rsidRPr="00425E11">
        <w:t xml:space="preserve">olution </w:t>
      </w:r>
      <w:r w:rsidRPr="00425E11">
        <w:t xml:space="preserve">support, knowledge transfer, and defect remediation. While providing immediate transitional support, the implementation team will work with the </w:t>
      </w:r>
      <w:r w:rsidR="00403DB9" w:rsidRPr="00425E11">
        <w:t>C</w:t>
      </w:r>
      <w:r w:rsidRPr="00425E11">
        <w:t>ustomer</w:t>
      </w:r>
      <w:r w:rsidR="0006552A" w:rsidRPr="00425E11">
        <w:t xml:space="preserve"> </w:t>
      </w:r>
      <w:r w:rsidRPr="00425E11">
        <w:t xml:space="preserve">support team to define the long-term support approach and conduct transition activities. Both teams must be aligned on support expectations. At the end of this phase, the implementation team will hand over support processes to the </w:t>
      </w:r>
      <w:r w:rsidR="00403DB9" w:rsidRPr="00425E11">
        <w:t>C</w:t>
      </w:r>
      <w:r w:rsidRPr="00425E11">
        <w:t>ustomer.</w:t>
      </w:r>
    </w:p>
    <w:p w14:paraId="56A6A6F1" w14:textId="43DB42DF" w:rsidR="005E313D" w:rsidRPr="00425E11" w:rsidRDefault="005E313D" w:rsidP="005E313D">
      <w:r w:rsidRPr="00425E11">
        <w:t xml:space="preserve">The goals of the </w:t>
      </w:r>
      <w:r w:rsidR="00EA3555" w:rsidRPr="00425E11">
        <w:t>Support Transition</w:t>
      </w:r>
      <w:r w:rsidRPr="00425E11">
        <w:t xml:space="preserve"> phase are to:</w:t>
      </w:r>
    </w:p>
    <w:p w14:paraId="525F56B3" w14:textId="17848704" w:rsidR="00A67C53" w:rsidRPr="00425E11" w:rsidRDefault="001528A1" w:rsidP="0002358F">
      <w:pPr>
        <w:pStyle w:val="Bulletlist"/>
      </w:pPr>
      <w:r w:rsidRPr="00425E11">
        <w:t xml:space="preserve">Provide transitional application support by assisting with </w:t>
      </w:r>
      <w:r w:rsidR="00600B32">
        <w:t>S</w:t>
      </w:r>
      <w:r w:rsidR="00600B32" w:rsidRPr="00425E11">
        <w:t xml:space="preserve">olution </w:t>
      </w:r>
      <w:r w:rsidRPr="00425E11">
        <w:t>management, defect remediation, and knowledge transfer</w:t>
      </w:r>
      <w:r w:rsidR="0080004A" w:rsidRPr="00425E11">
        <w:t>.</w:t>
      </w:r>
    </w:p>
    <w:p w14:paraId="2E8DE121" w14:textId="523C60C5" w:rsidR="00A67C53" w:rsidRPr="00425E11" w:rsidRDefault="0080004A" w:rsidP="0002358F">
      <w:pPr>
        <w:pStyle w:val="Bulletlist"/>
      </w:pPr>
      <w:r w:rsidRPr="00425E11">
        <w:t xml:space="preserve">Verify </w:t>
      </w:r>
      <w:r w:rsidR="001528A1" w:rsidRPr="00425E11">
        <w:t xml:space="preserve">successful application, </w:t>
      </w:r>
      <w:r w:rsidR="003156BC">
        <w:t>S</w:t>
      </w:r>
      <w:r w:rsidR="003156BC" w:rsidRPr="00425E11">
        <w:t xml:space="preserve">olution </w:t>
      </w:r>
      <w:r w:rsidR="001528A1" w:rsidRPr="00425E11">
        <w:t>management, and functional knowledge transfer</w:t>
      </w:r>
      <w:r w:rsidRPr="00425E11">
        <w:t>.</w:t>
      </w:r>
    </w:p>
    <w:p w14:paraId="14026923" w14:textId="3731A19F" w:rsidR="00A67C53" w:rsidRPr="00425E11" w:rsidRDefault="00D03287" w:rsidP="0002358F">
      <w:pPr>
        <w:pStyle w:val="Bulletlist"/>
      </w:pPr>
      <w:r w:rsidRPr="00425E11">
        <w:t xml:space="preserve">Promote </w:t>
      </w:r>
      <w:r w:rsidR="001528A1" w:rsidRPr="00425E11">
        <w:t>an understanding of support processes</w:t>
      </w:r>
      <w:r w:rsidR="0080004A" w:rsidRPr="00425E11">
        <w:t>.</w:t>
      </w:r>
    </w:p>
    <w:p w14:paraId="3CD23DF1" w14:textId="4EBCBE3F" w:rsidR="0031523E" w:rsidRPr="00425E11" w:rsidRDefault="001528A1" w:rsidP="00E87BFD">
      <w:pPr>
        <w:pStyle w:val="Bulletlist"/>
      </w:pPr>
      <w:r w:rsidRPr="00425E11">
        <w:t>Hand</w:t>
      </w:r>
      <w:r w:rsidR="0080004A" w:rsidRPr="00425E11">
        <w:t xml:space="preserve"> </w:t>
      </w:r>
      <w:r w:rsidRPr="00425E11">
        <w:t xml:space="preserve">off support processes from the implementation team to the </w:t>
      </w:r>
      <w:r w:rsidR="00403DB9" w:rsidRPr="00425E11">
        <w:t>C</w:t>
      </w:r>
      <w:r w:rsidRPr="00425E11">
        <w:t>ustomer team</w:t>
      </w:r>
      <w:r w:rsidR="0080004A" w:rsidRPr="00425E11">
        <w:t>.</w:t>
      </w:r>
    </w:p>
    <w:tbl>
      <w:tblPr>
        <w:tblW w:w="93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8" w:type="dxa"/>
          <w:left w:w="72" w:type="dxa"/>
          <w:bottom w:w="58" w:type="dxa"/>
          <w:right w:w="72" w:type="dxa"/>
        </w:tblCellMar>
        <w:tblLook w:val="0420" w:firstRow="1" w:lastRow="0" w:firstColumn="0" w:lastColumn="0" w:noHBand="0" w:noVBand="1"/>
      </w:tblPr>
      <w:tblGrid>
        <w:gridCol w:w="2160"/>
        <w:gridCol w:w="7200"/>
      </w:tblGrid>
      <w:tr w:rsidR="0031523E" w:rsidRPr="00425E11" w14:paraId="6D5CC45C" w14:textId="77777777" w:rsidTr="002E0426">
        <w:trPr>
          <w:tblHeader/>
        </w:trPr>
        <w:tc>
          <w:tcPr>
            <w:tcW w:w="2160" w:type="dxa"/>
            <w:tcBorders>
              <w:top w:val="single" w:sz="4" w:space="0" w:color="0078D7" w:themeColor="accent1"/>
              <w:left w:val="single" w:sz="4" w:space="0" w:color="0078D7" w:themeColor="accent1"/>
              <w:bottom w:val="nil"/>
            </w:tcBorders>
            <w:shd w:val="clear" w:color="auto" w:fill="008272"/>
            <w:hideMark/>
          </w:tcPr>
          <w:p w14:paraId="3B9F9A18" w14:textId="77777777" w:rsidR="0031523E" w:rsidRPr="00425E11" w:rsidRDefault="0031523E" w:rsidP="0024107A">
            <w:pPr>
              <w:pStyle w:val="TableHeader"/>
            </w:pPr>
            <w:r w:rsidRPr="00425E11">
              <w:t>Category</w:t>
            </w:r>
          </w:p>
        </w:tc>
        <w:tc>
          <w:tcPr>
            <w:tcW w:w="7200" w:type="dxa"/>
            <w:tcBorders>
              <w:top w:val="single" w:sz="4" w:space="0" w:color="0078D7" w:themeColor="accent1"/>
              <w:bottom w:val="nil"/>
              <w:right w:val="single" w:sz="4" w:space="0" w:color="0078D7" w:themeColor="accent1"/>
            </w:tcBorders>
            <w:shd w:val="clear" w:color="auto" w:fill="008272"/>
          </w:tcPr>
          <w:p w14:paraId="74E76D65" w14:textId="77777777" w:rsidR="0031523E" w:rsidRPr="00425E11" w:rsidRDefault="0031523E" w:rsidP="0024107A">
            <w:pPr>
              <w:pStyle w:val="TableHeader"/>
            </w:pPr>
            <w:r w:rsidRPr="00425E11">
              <w:t>Description</w:t>
            </w:r>
          </w:p>
        </w:tc>
      </w:tr>
      <w:tr w:rsidR="0031523E" w:rsidRPr="00425E11" w14:paraId="286837C7" w14:textId="77777777" w:rsidTr="000733B3">
        <w:tc>
          <w:tcPr>
            <w:tcW w:w="2160" w:type="dxa"/>
            <w:tcBorders>
              <w:top w:val="nil"/>
            </w:tcBorders>
          </w:tcPr>
          <w:p w14:paraId="1AE5E341" w14:textId="77960840" w:rsidR="0031523E" w:rsidRPr="00425E11" w:rsidRDefault="0031523E" w:rsidP="000733B3">
            <w:pPr>
              <w:pStyle w:val="TableText"/>
              <w:rPr>
                <w:rFonts w:asciiTheme="minorHAnsi" w:eastAsiaTheme="minorEastAsia" w:hAnsiTheme="minorHAnsi"/>
              </w:rPr>
            </w:pPr>
            <w:r w:rsidRPr="00425E11">
              <w:rPr>
                <w:rFonts w:eastAsiaTheme="minorEastAsia"/>
              </w:rPr>
              <w:t xml:space="preserve">Microsoft </w:t>
            </w:r>
            <w:r w:rsidR="005D685C" w:rsidRPr="00425E11">
              <w:rPr>
                <w:rFonts w:eastAsiaTheme="minorEastAsia"/>
              </w:rPr>
              <w:t>activities</w:t>
            </w:r>
          </w:p>
        </w:tc>
        <w:tc>
          <w:tcPr>
            <w:tcW w:w="7200" w:type="dxa"/>
            <w:tcBorders>
              <w:top w:val="nil"/>
            </w:tcBorders>
          </w:tcPr>
          <w:p w14:paraId="004BE266" w14:textId="362871DA" w:rsidR="0031523E" w:rsidRPr="00425E11" w:rsidRDefault="0031523E" w:rsidP="00D9294D">
            <w:pPr>
              <w:pStyle w:val="TableBullet1"/>
              <w:rPr>
                <w:rFonts w:asciiTheme="minorHAnsi" w:hAnsiTheme="minorHAnsi"/>
              </w:rPr>
            </w:pPr>
            <w:r w:rsidRPr="00CC0FC0">
              <w:t>Provide</w:t>
            </w:r>
            <w:r w:rsidR="008C673D" w:rsidRPr="00E87BFD">
              <w:rPr>
                <w:bCs/>
                <w:i/>
                <w:iCs/>
              </w:rPr>
              <w:t xml:space="preserve"> </w:t>
            </w:r>
            <w:r w:rsidR="008C673D" w:rsidRPr="00E87BFD">
              <w:t>8</w:t>
            </w:r>
            <w:r w:rsidRPr="008C673D">
              <w:t xml:space="preserve"> </w:t>
            </w:r>
            <w:r w:rsidR="000733B3" w:rsidRPr="00425E11">
              <w:t>h</w:t>
            </w:r>
            <w:r w:rsidRPr="00425E11">
              <w:t xml:space="preserve">ours of functional or technical support for </w:t>
            </w:r>
            <w:r w:rsidR="00EA3555" w:rsidRPr="00425E11">
              <w:t>Support Transition</w:t>
            </w:r>
            <w:r w:rsidRPr="00425E11">
              <w:t xml:space="preserve"> phase activities</w:t>
            </w:r>
            <w:r w:rsidR="0080004A" w:rsidRPr="00425E11">
              <w:t>.</w:t>
            </w:r>
          </w:p>
          <w:p w14:paraId="7A3915DA" w14:textId="2D3DFBD6" w:rsidR="0031523E" w:rsidRPr="00425E11" w:rsidRDefault="0031523E" w:rsidP="00D9294D">
            <w:pPr>
              <w:pStyle w:val="TableBullet1"/>
              <w:rPr>
                <w:rFonts w:asciiTheme="minorHAnsi" w:hAnsiTheme="minorHAnsi"/>
              </w:rPr>
            </w:pPr>
            <w:r w:rsidRPr="00425E11">
              <w:t xml:space="preserve">Conduct </w:t>
            </w:r>
            <w:r w:rsidR="00604E62" w:rsidRPr="00425E11">
              <w:t xml:space="preserve">a </w:t>
            </w:r>
            <w:r w:rsidRPr="00425E11">
              <w:t>system</w:t>
            </w:r>
            <w:r w:rsidR="00604E62" w:rsidRPr="00425E11">
              <w:t xml:space="preserve"> and </w:t>
            </w:r>
            <w:r w:rsidRPr="00425E11">
              <w:t>infrastructure configuration walk-through</w:t>
            </w:r>
            <w:r w:rsidR="0080004A" w:rsidRPr="00425E11">
              <w:t>.</w:t>
            </w:r>
          </w:p>
          <w:p w14:paraId="7B08523D" w14:textId="042C6B3D" w:rsidR="0031523E" w:rsidRPr="00425E11" w:rsidRDefault="0031523E" w:rsidP="00D9294D">
            <w:pPr>
              <w:pStyle w:val="TableBullet1"/>
              <w:rPr>
                <w:rFonts w:asciiTheme="minorHAnsi" w:hAnsiTheme="minorHAnsi"/>
              </w:rPr>
            </w:pPr>
            <w:r w:rsidRPr="00425E11">
              <w:t xml:space="preserve">Conduct </w:t>
            </w:r>
            <w:r w:rsidR="00604E62" w:rsidRPr="00425E11">
              <w:t xml:space="preserve">an </w:t>
            </w:r>
            <w:r w:rsidRPr="00425E11">
              <w:t>application configuration walk-through</w:t>
            </w:r>
            <w:r w:rsidR="0080004A" w:rsidRPr="00425E11">
              <w:t>.</w:t>
            </w:r>
          </w:p>
          <w:p w14:paraId="1DCE04E0" w14:textId="3DF316E9" w:rsidR="0031523E" w:rsidRPr="00425E11" w:rsidRDefault="0031523E" w:rsidP="00D9294D">
            <w:pPr>
              <w:pStyle w:val="TableBullet1"/>
              <w:rPr>
                <w:rFonts w:asciiTheme="minorHAnsi" w:hAnsiTheme="minorHAnsi"/>
              </w:rPr>
            </w:pPr>
            <w:r w:rsidRPr="00425E11">
              <w:t xml:space="preserve">Conduct </w:t>
            </w:r>
            <w:r w:rsidR="00604E62" w:rsidRPr="00425E11">
              <w:t xml:space="preserve">a critical-issue </w:t>
            </w:r>
            <w:r w:rsidRPr="00425E11">
              <w:t>support incident walk-through</w:t>
            </w:r>
            <w:r w:rsidR="0080004A" w:rsidRPr="00425E11">
              <w:t>.</w:t>
            </w:r>
          </w:p>
          <w:p w14:paraId="1F164AC1" w14:textId="09271BD8" w:rsidR="0031523E" w:rsidRPr="00425E11" w:rsidRDefault="0031523E" w:rsidP="00D9294D">
            <w:pPr>
              <w:pStyle w:val="TableBullet1"/>
              <w:rPr>
                <w:rFonts w:asciiTheme="minorHAnsi" w:hAnsiTheme="minorHAnsi"/>
              </w:rPr>
            </w:pPr>
            <w:r w:rsidRPr="00425E11">
              <w:t xml:space="preserve">Conduct </w:t>
            </w:r>
            <w:r w:rsidR="00604E62" w:rsidRPr="00425E11">
              <w:t xml:space="preserve">a </w:t>
            </w:r>
            <w:r w:rsidRPr="00425E11">
              <w:t xml:space="preserve">full </w:t>
            </w:r>
            <w:r w:rsidR="00071881">
              <w:t>S</w:t>
            </w:r>
            <w:r w:rsidR="00071881" w:rsidRPr="00425E11">
              <w:t xml:space="preserve">olution </w:t>
            </w:r>
            <w:r w:rsidRPr="00425E11">
              <w:t>deployment in</w:t>
            </w:r>
            <w:r w:rsidR="00604E62" w:rsidRPr="00425E11">
              <w:t xml:space="preserve"> the</w:t>
            </w:r>
            <w:r w:rsidRPr="00425E11">
              <w:t xml:space="preserve"> pre</w:t>
            </w:r>
            <w:r w:rsidR="00D12A0B" w:rsidRPr="00425E11">
              <w:t>production</w:t>
            </w:r>
            <w:r w:rsidRPr="00425E11">
              <w:t xml:space="preserve"> environment</w:t>
            </w:r>
            <w:r w:rsidR="0080004A" w:rsidRPr="00425E11">
              <w:t>.</w:t>
            </w:r>
          </w:p>
          <w:p w14:paraId="54A7BC49" w14:textId="61DC03EA" w:rsidR="0031523E" w:rsidRPr="00425E11" w:rsidRDefault="0031523E" w:rsidP="00D9294D">
            <w:pPr>
              <w:pStyle w:val="TableBullet1"/>
              <w:rPr>
                <w:rFonts w:asciiTheme="minorHAnsi" w:hAnsiTheme="minorHAnsi"/>
              </w:rPr>
            </w:pPr>
            <w:r w:rsidRPr="00425E11">
              <w:t xml:space="preserve">Conduct </w:t>
            </w:r>
            <w:r w:rsidR="00604E62" w:rsidRPr="00425E11">
              <w:t xml:space="preserve">a </w:t>
            </w:r>
            <w:r w:rsidRPr="00425E11">
              <w:t>defect identification process walk-through</w:t>
            </w:r>
            <w:r w:rsidR="0080004A" w:rsidRPr="00425E11">
              <w:t>.</w:t>
            </w:r>
          </w:p>
          <w:p w14:paraId="73201426" w14:textId="5DDEFF6A" w:rsidR="006E6311" w:rsidRPr="00425E11" w:rsidRDefault="006E6311" w:rsidP="00D9294D">
            <w:pPr>
              <w:pStyle w:val="TableBullet1"/>
              <w:rPr>
                <w:rFonts w:asciiTheme="minorHAnsi" w:hAnsiTheme="minorHAnsi"/>
              </w:rPr>
            </w:pPr>
            <w:r w:rsidRPr="00425E11">
              <w:t xml:space="preserve">Conduct </w:t>
            </w:r>
            <w:r w:rsidR="00604E62" w:rsidRPr="00425E11">
              <w:t xml:space="preserve">a </w:t>
            </w:r>
            <w:r w:rsidRPr="00425E11">
              <w:t>mock financial closing (</w:t>
            </w:r>
            <w:r w:rsidR="00B257B8">
              <w:t xml:space="preserve">Dynamics 365 for Finance and </w:t>
            </w:r>
            <w:r w:rsidR="00B257B8" w:rsidRPr="00425E11">
              <w:t>Operations</w:t>
            </w:r>
            <w:r w:rsidRPr="00425E11">
              <w:t>)</w:t>
            </w:r>
            <w:r w:rsidR="0080004A" w:rsidRPr="00425E11">
              <w:t>.</w:t>
            </w:r>
          </w:p>
          <w:p w14:paraId="1D718E2E" w14:textId="17052839" w:rsidR="006E6311" w:rsidRPr="00425E11" w:rsidRDefault="006E6311" w:rsidP="00D9294D">
            <w:pPr>
              <w:pStyle w:val="TableBullet1"/>
              <w:rPr>
                <w:rFonts w:asciiTheme="minorHAnsi" w:hAnsiTheme="minorHAnsi"/>
              </w:rPr>
            </w:pPr>
            <w:r w:rsidRPr="00425E11">
              <w:t xml:space="preserve">Conduct </w:t>
            </w:r>
            <w:r w:rsidR="00604E62" w:rsidRPr="00425E11">
              <w:t>a</w:t>
            </w:r>
            <w:r w:rsidR="0080004A" w:rsidRPr="00425E11">
              <w:t xml:space="preserve"> </w:t>
            </w:r>
            <w:r w:rsidRPr="00425E11">
              <w:t>support hand</w:t>
            </w:r>
            <w:r w:rsidR="00D12A0B" w:rsidRPr="00425E11">
              <w:t>-off</w:t>
            </w:r>
            <w:r w:rsidRPr="00425E11">
              <w:t xml:space="preserve"> meeting</w:t>
            </w:r>
            <w:r w:rsidR="0080004A" w:rsidRPr="00425E11">
              <w:t>.</w:t>
            </w:r>
          </w:p>
        </w:tc>
      </w:tr>
      <w:tr w:rsidR="0031523E" w:rsidRPr="00425E11" w14:paraId="1FFDC219" w14:textId="77777777" w:rsidTr="000733B3">
        <w:tc>
          <w:tcPr>
            <w:tcW w:w="2160" w:type="dxa"/>
          </w:tcPr>
          <w:p w14:paraId="4130A88E" w14:textId="6DA5148F" w:rsidR="0031523E" w:rsidRPr="00425E11" w:rsidRDefault="0031523E" w:rsidP="000733B3">
            <w:pPr>
              <w:pStyle w:val="TableText"/>
              <w:rPr>
                <w:rFonts w:asciiTheme="minorHAnsi" w:eastAsiaTheme="minorEastAsia" w:hAnsiTheme="minorHAnsi"/>
                <w:bCs/>
              </w:rPr>
            </w:pPr>
            <w:r w:rsidRPr="00425E11">
              <w:rPr>
                <w:rFonts w:eastAsiaTheme="minorEastAsia"/>
              </w:rPr>
              <w:t xml:space="preserve">Customer </w:t>
            </w:r>
            <w:r w:rsidR="005D685C" w:rsidRPr="00425E11">
              <w:rPr>
                <w:rFonts w:eastAsiaTheme="minorEastAsia"/>
              </w:rPr>
              <w:t>activities</w:t>
            </w:r>
          </w:p>
        </w:tc>
        <w:tc>
          <w:tcPr>
            <w:tcW w:w="7200" w:type="dxa"/>
          </w:tcPr>
          <w:p w14:paraId="742B38BF" w14:textId="5278F5DF" w:rsidR="0031523E" w:rsidRPr="00425E11" w:rsidRDefault="006E6311" w:rsidP="00D9294D">
            <w:pPr>
              <w:pStyle w:val="TableBullet1"/>
              <w:rPr>
                <w:rFonts w:asciiTheme="minorHAnsi" w:hAnsiTheme="minorHAnsi"/>
              </w:rPr>
            </w:pPr>
            <w:r w:rsidRPr="00425E11">
              <w:t xml:space="preserve">Review </w:t>
            </w:r>
            <w:r w:rsidR="0080004A" w:rsidRPr="00425E11">
              <w:t xml:space="preserve">the </w:t>
            </w:r>
            <w:r w:rsidRPr="00425E11">
              <w:t>incident management process</w:t>
            </w:r>
            <w:r w:rsidR="0080004A" w:rsidRPr="00425E11">
              <w:t>.</w:t>
            </w:r>
          </w:p>
          <w:p w14:paraId="6554775F" w14:textId="19737281" w:rsidR="006E6311" w:rsidRPr="00425E11" w:rsidRDefault="006E6311" w:rsidP="00D9294D">
            <w:pPr>
              <w:pStyle w:val="TableBullet1"/>
              <w:rPr>
                <w:rFonts w:asciiTheme="minorHAnsi" w:hAnsiTheme="minorHAnsi"/>
              </w:rPr>
            </w:pPr>
            <w:r w:rsidRPr="00425E11">
              <w:t xml:space="preserve">Review </w:t>
            </w:r>
            <w:r w:rsidR="0080004A" w:rsidRPr="00425E11">
              <w:t xml:space="preserve">the </w:t>
            </w:r>
            <w:r w:rsidRPr="00425E11">
              <w:t>defect management process</w:t>
            </w:r>
            <w:r w:rsidR="0080004A" w:rsidRPr="00425E11">
              <w:t>.</w:t>
            </w:r>
          </w:p>
          <w:p w14:paraId="2915EDEA" w14:textId="2499435A" w:rsidR="006E6311" w:rsidRPr="00425E11" w:rsidRDefault="006E6311" w:rsidP="00633CDA">
            <w:pPr>
              <w:pStyle w:val="TableBullet1"/>
              <w:rPr>
                <w:rFonts w:asciiTheme="minorHAnsi" w:hAnsiTheme="minorHAnsi"/>
              </w:rPr>
            </w:pPr>
            <w:r w:rsidRPr="00425E11">
              <w:t xml:space="preserve">Review </w:t>
            </w:r>
            <w:r w:rsidR="0080004A" w:rsidRPr="00425E11">
              <w:t xml:space="preserve">the </w:t>
            </w:r>
            <w:r w:rsidRPr="00425E11">
              <w:t>configuration update process</w:t>
            </w:r>
            <w:r w:rsidR="0080004A" w:rsidRPr="00425E11">
              <w:t>.</w:t>
            </w:r>
          </w:p>
          <w:p w14:paraId="6032779B" w14:textId="03AA24E5" w:rsidR="006E6311" w:rsidRPr="00425E11" w:rsidRDefault="006E6311" w:rsidP="00633CDA">
            <w:pPr>
              <w:pStyle w:val="TableBullet1"/>
              <w:rPr>
                <w:rFonts w:asciiTheme="minorHAnsi" w:hAnsiTheme="minorHAnsi"/>
              </w:rPr>
            </w:pPr>
            <w:r w:rsidRPr="00425E11">
              <w:t xml:space="preserve">Review </w:t>
            </w:r>
            <w:r w:rsidR="0080004A" w:rsidRPr="00425E11">
              <w:t xml:space="preserve">the </w:t>
            </w:r>
            <w:r w:rsidRPr="00425E11">
              <w:t>security management process</w:t>
            </w:r>
            <w:r w:rsidR="0080004A" w:rsidRPr="00425E11">
              <w:t>.</w:t>
            </w:r>
          </w:p>
          <w:p w14:paraId="274896BA" w14:textId="1CD409B0" w:rsidR="006E6311" w:rsidRPr="00425E11" w:rsidRDefault="006E6311" w:rsidP="00633CDA">
            <w:pPr>
              <w:pStyle w:val="TableBullet1"/>
              <w:rPr>
                <w:rFonts w:asciiTheme="minorHAnsi" w:hAnsiTheme="minorHAnsi"/>
              </w:rPr>
            </w:pPr>
            <w:r w:rsidRPr="00425E11">
              <w:t xml:space="preserve">Review </w:t>
            </w:r>
            <w:r w:rsidR="0080004A" w:rsidRPr="00425E11">
              <w:t xml:space="preserve">the </w:t>
            </w:r>
            <w:r w:rsidRPr="00425E11">
              <w:t>application security management process</w:t>
            </w:r>
            <w:r w:rsidR="0080004A" w:rsidRPr="00425E11">
              <w:t>.</w:t>
            </w:r>
          </w:p>
          <w:p w14:paraId="35227D9E" w14:textId="01778514" w:rsidR="006E6311" w:rsidRPr="00425E11" w:rsidRDefault="006E6311" w:rsidP="00633CDA">
            <w:pPr>
              <w:pStyle w:val="TableBullet1"/>
              <w:rPr>
                <w:rFonts w:asciiTheme="minorHAnsi" w:hAnsiTheme="minorHAnsi"/>
              </w:rPr>
            </w:pPr>
            <w:r w:rsidRPr="00425E11">
              <w:t xml:space="preserve">Review </w:t>
            </w:r>
            <w:r w:rsidR="0080004A" w:rsidRPr="00425E11">
              <w:t xml:space="preserve">the </w:t>
            </w:r>
            <w:r w:rsidRPr="00425E11">
              <w:t>data management process</w:t>
            </w:r>
            <w:r w:rsidR="0080004A" w:rsidRPr="00425E11">
              <w:t>.</w:t>
            </w:r>
          </w:p>
          <w:p w14:paraId="2B24B690" w14:textId="7B9E8B7C" w:rsidR="006E6311" w:rsidRPr="00425E11" w:rsidRDefault="006E6311" w:rsidP="00633CDA">
            <w:pPr>
              <w:pStyle w:val="TableBullet1"/>
              <w:rPr>
                <w:rFonts w:asciiTheme="minorHAnsi" w:hAnsiTheme="minorHAnsi"/>
              </w:rPr>
            </w:pPr>
            <w:r w:rsidRPr="00425E11">
              <w:t xml:space="preserve">Update </w:t>
            </w:r>
            <w:r w:rsidR="0080004A" w:rsidRPr="00425E11">
              <w:t xml:space="preserve">the </w:t>
            </w:r>
            <w:r w:rsidRPr="00425E11">
              <w:t>system operations manual</w:t>
            </w:r>
            <w:r w:rsidR="0080004A" w:rsidRPr="00425E11">
              <w:t>.</w:t>
            </w:r>
          </w:p>
          <w:p w14:paraId="2A8734B5" w14:textId="424E5F1F" w:rsidR="006E6311" w:rsidRPr="00425E11" w:rsidRDefault="006E6311" w:rsidP="00633CDA">
            <w:pPr>
              <w:pStyle w:val="TableBullet1"/>
              <w:rPr>
                <w:rFonts w:asciiTheme="minorHAnsi" w:hAnsiTheme="minorHAnsi"/>
              </w:rPr>
            </w:pPr>
            <w:r w:rsidRPr="00425E11">
              <w:t>Approve all hand</w:t>
            </w:r>
            <w:r w:rsidR="0080004A" w:rsidRPr="00425E11">
              <w:t>-</w:t>
            </w:r>
            <w:r w:rsidRPr="00425E11">
              <w:t>off processes</w:t>
            </w:r>
            <w:r w:rsidR="0080004A" w:rsidRPr="00425E11">
              <w:t>.</w:t>
            </w:r>
          </w:p>
        </w:tc>
      </w:tr>
      <w:tr w:rsidR="0031523E" w:rsidRPr="00425E11" w14:paraId="3013A56C" w14:textId="77777777" w:rsidTr="000733B3">
        <w:tc>
          <w:tcPr>
            <w:tcW w:w="2160" w:type="dxa"/>
          </w:tcPr>
          <w:p w14:paraId="650BF15A" w14:textId="711294DA" w:rsidR="0031523E" w:rsidRPr="00425E11" w:rsidRDefault="0031523E" w:rsidP="000733B3">
            <w:pPr>
              <w:pStyle w:val="TableText"/>
              <w:rPr>
                <w:rFonts w:asciiTheme="minorHAnsi" w:eastAsiaTheme="minorEastAsia" w:hAnsiTheme="minorHAnsi"/>
                <w:bCs/>
              </w:rPr>
            </w:pPr>
            <w:r w:rsidRPr="00425E11">
              <w:rPr>
                <w:rFonts w:eastAsiaTheme="minorEastAsia"/>
              </w:rPr>
              <w:t xml:space="preserve">Exit </w:t>
            </w:r>
            <w:r w:rsidR="005D685C" w:rsidRPr="00425E11">
              <w:rPr>
                <w:rFonts w:eastAsiaTheme="minorEastAsia"/>
              </w:rPr>
              <w:t>criteria</w:t>
            </w:r>
          </w:p>
        </w:tc>
        <w:tc>
          <w:tcPr>
            <w:tcW w:w="7200" w:type="dxa"/>
          </w:tcPr>
          <w:p w14:paraId="1636F359" w14:textId="50ABE0EA" w:rsidR="0031523E" w:rsidRPr="00425E11" w:rsidRDefault="00E4691B" w:rsidP="001A219C">
            <w:pPr>
              <w:pStyle w:val="TableBullet1"/>
              <w:rPr>
                <w:rFonts w:asciiTheme="minorHAnsi" w:hAnsiTheme="minorHAnsi"/>
              </w:rPr>
            </w:pPr>
            <w:r>
              <w:t>The s</w:t>
            </w:r>
            <w:r w:rsidRPr="00425E11">
              <w:t xml:space="preserve">ystem </w:t>
            </w:r>
            <w:r w:rsidR="006E6311" w:rsidRPr="00425E11">
              <w:t xml:space="preserve">transition </w:t>
            </w:r>
            <w:r w:rsidR="0080004A" w:rsidRPr="00425E11">
              <w:t>knowledge transfer has been</w:t>
            </w:r>
            <w:r w:rsidR="006E6311" w:rsidRPr="00425E11">
              <w:t xml:space="preserve"> complete</w:t>
            </w:r>
            <w:r w:rsidR="0080004A" w:rsidRPr="00425E11">
              <w:t>d.</w:t>
            </w:r>
          </w:p>
          <w:p w14:paraId="55225527" w14:textId="404959AB" w:rsidR="0031523E" w:rsidRPr="00425E11" w:rsidRDefault="006E6311" w:rsidP="001A219C">
            <w:pPr>
              <w:pStyle w:val="TableBullet1"/>
              <w:rPr>
                <w:rFonts w:asciiTheme="minorHAnsi" w:hAnsiTheme="minorHAnsi"/>
              </w:rPr>
            </w:pPr>
            <w:r w:rsidRPr="00425E11">
              <w:t>T</w:t>
            </w:r>
            <w:r w:rsidR="0080004A" w:rsidRPr="00425E11">
              <w:t>he t</w:t>
            </w:r>
            <w:r w:rsidRPr="00425E11">
              <w:t xml:space="preserve">ransition plan </w:t>
            </w:r>
            <w:r w:rsidR="0080004A" w:rsidRPr="00425E11">
              <w:t xml:space="preserve">has been </w:t>
            </w:r>
            <w:r w:rsidRPr="00425E11">
              <w:t>documented</w:t>
            </w:r>
            <w:r w:rsidR="002C42A6" w:rsidRPr="00425E11">
              <w:t>.</w:t>
            </w:r>
          </w:p>
          <w:p w14:paraId="54D3D00F" w14:textId="77251027" w:rsidR="0031523E" w:rsidRPr="00425E11" w:rsidRDefault="006E6311" w:rsidP="001A219C">
            <w:pPr>
              <w:pStyle w:val="TableBullet1"/>
              <w:rPr>
                <w:rFonts w:asciiTheme="minorHAnsi" w:hAnsiTheme="minorHAnsi"/>
              </w:rPr>
            </w:pPr>
            <w:r w:rsidRPr="00425E11">
              <w:t xml:space="preserve">Conditions of </w:t>
            </w:r>
            <w:r w:rsidR="0080004A" w:rsidRPr="00425E11">
              <w:t xml:space="preserve">satisfaction have been </w:t>
            </w:r>
            <w:r w:rsidRPr="00425E11">
              <w:t>signed</w:t>
            </w:r>
            <w:r w:rsidR="00313B36">
              <w:t xml:space="preserve"> </w:t>
            </w:r>
            <w:r w:rsidRPr="00425E11">
              <w:t>off</w:t>
            </w:r>
            <w:r w:rsidR="0080004A" w:rsidRPr="00425E11">
              <w:t>.</w:t>
            </w:r>
          </w:p>
          <w:p w14:paraId="0F649F80" w14:textId="58D287C6" w:rsidR="0031523E" w:rsidRPr="00425E11" w:rsidRDefault="0080004A" w:rsidP="001A219C">
            <w:pPr>
              <w:pStyle w:val="TableBullet1"/>
              <w:rPr>
                <w:rFonts w:asciiTheme="minorHAnsi" w:hAnsiTheme="minorHAnsi"/>
              </w:rPr>
            </w:pPr>
            <w:r w:rsidRPr="00425E11">
              <w:t xml:space="preserve">The implementation </w:t>
            </w:r>
            <w:r w:rsidR="006E6311" w:rsidRPr="00425E11">
              <w:t>team has received sign-off on all transition and support processes</w:t>
            </w:r>
            <w:r w:rsidRPr="00425E11">
              <w:t>.</w:t>
            </w:r>
          </w:p>
          <w:p w14:paraId="4455F137" w14:textId="31C3F407" w:rsidR="006E6311" w:rsidRPr="00425E11" w:rsidRDefault="0080004A" w:rsidP="001A219C">
            <w:pPr>
              <w:pStyle w:val="TableBullet1"/>
              <w:rPr>
                <w:rFonts w:asciiTheme="minorHAnsi" w:hAnsiTheme="minorHAnsi"/>
              </w:rPr>
            </w:pPr>
            <w:r w:rsidRPr="00425E11">
              <w:t xml:space="preserve">The system </w:t>
            </w:r>
            <w:r w:rsidR="006E6311" w:rsidRPr="00425E11">
              <w:t xml:space="preserve">is </w:t>
            </w:r>
            <w:r w:rsidRPr="00425E11">
              <w:t xml:space="preserve">being </w:t>
            </w:r>
            <w:r w:rsidR="006E6311" w:rsidRPr="00425E11">
              <w:t xml:space="preserve">managed by the </w:t>
            </w:r>
            <w:r w:rsidRPr="00425E11">
              <w:t>Customer.</w:t>
            </w:r>
          </w:p>
        </w:tc>
      </w:tr>
      <w:tr w:rsidR="0031523E" w:rsidRPr="00425E11" w14:paraId="6ACC0565" w14:textId="77777777" w:rsidTr="000733B3">
        <w:tc>
          <w:tcPr>
            <w:tcW w:w="2160" w:type="dxa"/>
          </w:tcPr>
          <w:p w14:paraId="7CBDDCEC" w14:textId="70E56667" w:rsidR="0031523E" w:rsidRPr="00425E11" w:rsidRDefault="0031523E" w:rsidP="000733B3">
            <w:pPr>
              <w:pStyle w:val="TableText"/>
              <w:rPr>
                <w:rFonts w:asciiTheme="minorHAnsi" w:eastAsiaTheme="minorEastAsia" w:hAnsiTheme="minorHAnsi"/>
                <w:bCs/>
              </w:rPr>
            </w:pPr>
            <w:r w:rsidRPr="00425E11">
              <w:rPr>
                <w:rFonts w:eastAsiaTheme="minorEastAsia"/>
              </w:rPr>
              <w:t xml:space="preserve">Key </w:t>
            </w:r>
            <w:r w:rsidR="005D685C" w:rsidRPr="00425E11">
              <w:rPr>
                <w:rFonts w:eastAsiaTheme="minorEastAsia"/>
              </w:rPr>
              <w:t>assumptions</w:t>
            </w:r>
          </w:p>
        </w:tc>
        <w:tc>
          <w:tcPr>
            <w:tcW w:w="7200" w:type="dxa"/>
          </w:tcPr>
          <w:p w14:paraId="1AD14EE2" w14:textId="7F703569" w:rsidR="0031523E" w:rsidRPr="00425E11" w:rsidRDefault="006E6311" w:rsidP="009F15FF">
            <w:pPr>
              <w:pStyle w:val="TableText"/>
            </w:pPr>
            <w:r w:rsidRPr="00425E11">
              <w:t xml:space="preserve">All </w:t>
            </w:r>
            <w:r w:rsidR="001733C6" w:rsidRPr="00425E11">
              <w:t xml:space="preserve">transition </w:t>
            </w:r>
            <w:r w:rsidRPr="00425E11">
              <w:t xml:space="preserve">activities </w:t>
            </w:r>
            <w:r w:rsidR="001733C6" w:rsidRPr="00425E11">
              <w:t xml:space="preserve">will either be </w:t>
            </w:r>
            <w:r w:rsidRPr="00425E11">
              <w:t xml:space="preserve">conducted by </w:t>
            </w:r>
            <w:r w:rsidR="001733C6" w:rsidRPr="00425E11">
              <w:t xml:space="preserve">the </w:t>
            </w:r>
            <w:r w:rsidR="00403DB9" w:rsidRPr="00425E11">
              <w:t>C</w:t>
            </w:r>
            <w:r w:rsidRPr="00425E11">
              <w:t xml:space="preserve">ustomer </w:t>
            </w:r>
            <w:r w:rsidR="001733C6" w:rsidRPr="00425E11">
              <w:t xml:space="preserve">as </w:t>
            </w:r>
            <w:r w:rsidRPr="00425E11">
              <w:t xml:space="preserve">the lead or in </w:t>
            </w:r>
            <w:r w:rsidR="001733C6" w:rsidRPr="00425E11">
              <w:t xml:space="preserve">a </w:t>
            </w:r>
            <w:r w:rsidRPr="00425E11">
              <w:t>shadow capacity</w:t>
            </w:r>
            <w:r w:rsidR="001733C6" w:rsidRPr="00425E11">
              <w:t>.</w:t>
            </w:r>
          </w:p>
        </w:tc>
      </w:tr>
    </w:tbl>
    <w:p w14:paraId="4C396EDD" w14:textId="27A4604B" w:rsidR="00B77E6C" w:rsidRPr="00425E11" w:rsidRDefault="00B77E6C" w:rsidP="00E064D8">
      <w:pPr>
        <w:pStyle w:val="Heading3"/>
      </w:pPr>
      <w:bookmarkStart w:id="371" w:name="_Toc34573994"/>
      <w:r w:rsidRPr="00425E11">
        <w:lastRenderedPageBreak/>
        <w:t xml:space="preserve">Operation </w:t>
      </w:r>
      <w:r w:rsidR="005D685C" w:rsidRPr="00425E11">
        <w:t>phase</w:t>
      </w:r>
      <w:bookmarkEnd w:id="371"/>
    </w:p>
    <w:p w14:paraId="71FEC4FF" w14:textId="7D15793B" w:rsidR="001528A1" w:rsidRPr="00425E11" w:rsidRDefault="001528A1" w:rsidP="001528A1">
      <w:r w:rsidRPr="00425E11">
        <w:t xml:space="preserve">During </w:t>
      </w:r>
      <w:r w:rsidR="00047D6B" w:rsidRPr="00425E11">
        <w:t xml:space="preserve">the Operation </w:t>
      </w:r>
      <w:r w:rsidRPr="00425E11">
        <w:t>phase</w:t>
      </w:r>
      <w:r w:rsidR="00047D6B" w:rsidRPr="00425E11">
        <w:t>,</w:t>
      </w:r>
      <w:r w:rsidRPr="00425E11">
        <w:t xml:space="preserve"> activities related to closing the release project</w:t>
      </w:r>
      <w:r w:rsidR="00B257B8">
        <w:t xml:space="preserve"> scope</w:t>
      </w:r>
      <w:r w:rsidRPr="00425E11">
        <w:t xml:space="preserve"> </w:t>
      </w:r>
      <w:r w:rsidR="00047D6B" w:rsidRPr="00425E11">
        <w:t xml:space="preserve">will be </w:t>
      </w:r>
      <w:r w:rsidRPr="00425E11">
        <w:t xml:space="preserve">completed. </w:t>
      </w:r>
      <w:r w:rsidR="00047D6B" w:rsidRPr="00425E11">
        <w:t>S</w:t>
      </w:r>
      <w:r w:rsidRPr="00425E11">
        <w:t xml:space="preserve">upport </w:t>
      </w:r>
      <w:r w:rsidR="00047D6B" w:rsidRPr="00425E11">
        <w:t xml:space="preserve">will be </w:t>
      </w:r>
      <w:r w:rsidRPr="00425E11">
        <w:t xml:space="preserve">officially handed over to the </w:t>
      </w:r>
      <w:r w:rsidR="00403DB9" w:rsidRPr="00425E11">
        <w:t>C</w:t>
      </w:r>
      <w:r w:rsidRPr="00425E11">
        <w:t>ustomer</w:t>
      </w:r>
      <w:r w:rsidR="00047D6B" w:rsidRPr="00425E11">
        <w:t>,</w:t>
      </w:r>
      <w:r w:rsidRPr="00425E11">
        <w:t xml:space="preserve"> and the implementation team </w:t>
      </w:r>
      <w:r w:rsidR="00047D6B" w:rsidRPr="00425E11">
        <w:t xml:space="preserve">will </w:t>
      </w:r>
      <w:r w:rsidRPr="00425E11">
        <w:t>roll off. In a multi</w:t>
      </w:r>
      <w:r w:rsidR="00270CBD">
        <w:t>-</w:t>
      </w:r>
      <w:r w:rsidRPr="00425E11">
        <w:t>release project, the planning for the next release will occur during this phase.</w:t>
      </w:r>
    </w:p>
    <w:p w14:paraId="55D858C8" w14:textId="77777777" w:rsidR="001528A1" w:rsidRPr="00425E11" w:rsidRDefault="001528A1" w:rsidP="001528A1">
      <w:r w:rsidRPr="00425E11">
        <w:t>The goals of the Operation phase are to:</w:t>
      </w:r>
    </w:p>
    <w:p w14:paraId="67D2CB18" w14:textId="6B0B4D3F" w:rsidR="00A67C53" w:rsidRPr="00425E11" w:rsidRDefault="007B0346" w:rsidP="000733B3">
      <w:pPr>
        <w:pStyle w:val="Bulletlist"/>
      </w:pPr>
      <w:r w:rsidRPr="00425E11">
        <w:t>Verify that</w:t>
      </w:r>
      <w:r w:rsidRPr="00425E11" w:rsidDel="007B0346">
        <w:t xml:space="preserve"> </w:t>
      </w:r>
      <w:r w:rsidR="001528A1" w:rsidRPr="00425E11">
        <w:t>all project</w:t>
      </w:r>
      <w:r w:rsidR="0080004A" w:rsidRPr="00425E11">
        <w:t xml:space="preserve">, </w:t>
      </w:r>
      <w:r w:rsidR="001528A1" w:rsidRPr="00425E11">
        <w:t>release</w:t>
      </w:r>
      <w:r w:rsidR="0080004A" w:rsidRPr="00425E11">
        <w:t xml:space="preserve">, and </w:t>
      </w:r>
      <w:r w:rsidR="001528A1" w:rsidRPr="00425E11">
        <w:t xml:space="preserve">contract closure activities </w:t>
      </w:r>
      <w:r w:rsidR="00DF65A0" w:rsidRPr="00425E11">
        <w:t xml:space="preserve">have been </w:t>
      </w:r>
      <w:r w:rsidR="001528A1" w:rsidRPr="00425E11">
        <w:t>completed (as required)</w:t>
      </w:r>
      <w:r w:rsidR="00DF65A0" w:rsidRPr="00425E11">
        <w:t>.</w:t>
      </w:r>
    </w:p>
    <w:p w14:paraId="1CC63AC7" w14:textId="12EAB8EC" w:rsidR="00A67C53" w:rsidRPr="00425E11" w:rsidRDefault="007B0346" w:rsidP="000733B3">
      <w:pPr>
        <w:pStyle w:val="Bulletlist"/>
      </w:pPr>
      <w:r w:rsidRPr="00425E11">
        <w:t>Verify that</w:t>
      </w:r>
      <w:r w:rsidRPr="00425E11" w:rsidDel="007B0346">
        <w:t xml:space="preserve"> </w:t>
      </w:r>
      <w:r w:rsidR="0080004A" w:rsidRPr="00425E11">
        <w:t xml:space="preserve">the </w:t>
      </w:r>
      <w:r w:rsidR="001528A1" w:rsidRPr="00425E11">
        <w:t xml:space="preserve">client </w:t>
      </w:r>
      <w:r w:rsidR="00DF65A0" w:rsidRPr="00425E11">
        <w:t xml:space="preserve">takes responsibility for </w:t>
      </w:r>
      <w:r w:rsidR="001528A1" w:rsidRPr="00425E11">
        <w:t xml:space="preserve">application and </w:t>
      </w:r>
      <w:r w:rsidR="00D07C76">
        <w:t>S</w:t>
      </w:r>
      <w:r w:rsidR="00D07C76" w:rsidRPr="00425E11">
        <w:t xml:space="preserve">olution </w:t>
      </w:r>
      <w:r w:rsidR="001528A1" w:rsidRPr="00425E11">
        <w:t>management</w:t>
      </w:r>
      <w:r w:rsidR="00DF65A0" w:rsidRPr="00425E11">
        <w:t>.</w:t>
      </w:r>
    </w:p>
    <w:p w14:paraId="7BC99CB6" w14:textId="2E4EACDC" w:rsidR="00A67C53" w:rsidRPr="00425E11" w:rsidRDefault="007B0346" w:rsidP="000733B3">
      <w:pPr>
        <w:pStyle w:val="Bulletlist"/>
      </w:pPr>
      <w:r w:rsidRPr="00425E11">
        <w:t>Verify that</w:t>
      </w:r>
      <w:r w:rsidRPr="00425E11" w:rsidDel="007B0346">
        <w:t xml:space="preserve"> </w:t>
      </w:r>
      <w:r w:rsidR="001528A1" w:rsidRPr="00425E11">
        <w:t xml:space="preserve">the implementation team successfully rolls off and </w:t>
      </w:r>
      <w:r w:rsidR="00DF65A0" w:rsidRPr="00425E11">
        <w:t xml:space="preserve">that </w:t>
      </w:r>
      <w:r w:rsidR="001528A1" w:rsidRPr="00425E11">
        <w:t>all support process</w:t>
      </w:r>
      <w:r w:rsidR="00DF65A0" w:rsidRPr="00425E11">
        <w:t xml:space="preserve"> responsibilities have been assumed</w:t>
      </w:r>
      <w:r w:rsidR="001528A1" w:rsidRPr="00425E11">
        <w:t xml:space="preserve"> by the </w:t>
      </w:r>
      <w:r w:rsidR="00403DB9" w:rsidRPr="00425E11">
        <w:t>C</w:t>
      </w:r>
      <w:r w:rsidR="001528A1" w:rsidRPr="00425E11">
        <w:t>ustomer</w:t>
      </w:r>
      <w:r w:rsidR="00DF65A0" w:rsidRPr="00425E11">
        <w:t>.</w:t>
      </w:r>
    </w:p>
    <w:p w14:paraId="008DE9B5" w14:textId="51C4E7A3" w:rsidR="00A67C53" w:rsidRPr="00425E11" w:rsidRDefault="007B0346" w:rsidP="000733B3">
      <w:pPr>
        <w:pStyle w:val="Bulletlist"/>
      </w:pPr>
      <w:r w:rsidRPr="00425E11">
        <w:t xml:space="preserve">Verify that </w:t>
      </w:r>
      <w:r w:rsidR="001528A1" w:rsidRPr="00425E11">
        <w:t xml:space="preserve">the Premier team is </w:t>
      </w:r>
      <w:r w:rsidR="00030DC4" w:rsidRPr="00425E11">
        <w:t xml:space="preserve">ready </w:t>
      </w:r>
      <w:r w:rsidR="001528A1" w:rsidRPr="00425E11">
        <w:t xml:space="preserve">to support the client </w:t>
      </w:r>
      <w:r w:rsidR="0067444F">
        <w:t xml:space="preserve">on a </w:t>
      </w:r>
      <w:r w:rsidR="0067444F" w:rsidRPr="00425E11">
        <w:t>long</w:t>
      </w:r>
      <w:r w:rsidR="0067444F">
        <w:t>-</w:t>
      </w:r>
      <w:r w:rsidR="001528A1" w:rsidRPr="00425E11">
        <w:t>term</w:t>
      </w:r>
      <w:r w:rsidR="0067444F">
        <w:t xml:space="preserve"> basis</w:t>
      </w:r>
      <w:r w:rsidR="00030DC4" w:rsidRPr="00425E11">
        <w:t>.</w:t>
      </w:r>
    </w:p>
    <w:p w14:paraId="0E932A3D" w14:textId="475EB0BD" w:rsidR="006C49BD" w:rsidRPr="00425E11" w:rsidRDefault="001528A1" w:rsidP="00E87BFD">
      <w:pPr>
        <w:pStyle w:val="Bulletlist"/>
      </w:pPr>
      <w:r w:rsidRPr="00425E11">
        <w:t>Initiate planning for additional releases</w:t>
      </w:r>
      <w:r w:rsidR="00030DC4" w:rsidRPr="00425E11">
        <w:t>.</w:t>
      </w:r>
    </w:p>
    <w:tbl>
      <w:tblPr>
        <w:tblW w:w="93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8" w:type="dxa"/>
          <w:left w:w="72" w:type="dxa"/>
          <w:bottom w:w="58" w:type="dxa"/>
          <w:right w:w="72" w:type="dxa"/>
        </w:tblCellMar>
        <w:tblLook w:val="0420" w:firstRow="1" w:lastRow="0" w:firstColumn="0" w:lastColumn="0" w:noHBand="0" w:noVBand="1"/>
      </w:tblPr>
      <w:tblGrid>
        <w:gridCol w:w="2160"/>
        <w:gridCol w:w="7200"/>
      </w:tblGrid>
      <w:tr w:rsidR="00B77E6C" w:rsidRPr="00425E11" w14:paraId="04802CE7" w14:textId="77777777" w:rsidTr="002E0426">
        <w:trPr>
          <w:tblHeader/>
        </w:trPr>
        <w:tc>
          <w:tcPr>
            <w:tcW w:w="2160" w:type="dxa"/>
            <w:tcBorders>
              <w:top w:val="single" w:sz="4" w:space="0" w:color="0078D7" w:themeColor="accent1"/>
              <w:left w:val="single" w:sz="4" w:space="0" w:color="0078D7" w:themeColor="accent1"/>
              <w:bottom w:val="nil"/>
            </w:tcBorders>
            <w:shd w:val="clear" w:color="auto" w:fill="008272"/>
            <w:vAlign w:val="center"/>
            <w:hideMark/>
          </w:tcPr>
          <w:p w14:paraId="44154BB4" w14:textId="77777777" w:rsidR="00B77E6C" w:rsidRPr="00425E11" w:rsidRDefault="00B77E6C" w:rsidP="0024107A">
            <w:pPr>
              <w:pStyle w:val="TableHeader"/>
            </w:pPr>
            <w:r w:rsidRPr="00425E11">
              <w:t>Category</w:t>
            </w:r>
          </w:p>
        </w:tc>
        <w:tc>
          <w:tcPr>
            <w:tcW w:w="7200" w:type="dxa"/>
            <w:tcBorders>
              <w:top w:val="single" w:sz="4" w:space="0" w:color="0078D7" w:themeColor="accent1"/>
              <w:bottom w:val="nil"/>
              <w:right w:val="single" w:sz="4" w:space="0" w:color="0078D7" w:themeColor="accent1"/>
            </w:tcBorders>
            <w:shd w:val="clear" w:color="auto" w:fill="008272"/>
            <w:vAlign w:val="center"/>
          </w:tcPr>
          <w:p w14:paraId="000615D5" w14:textId="77777777" w:rsidR="00B77E6C" w:rsidRPr="00425E11" w:rsidRDefault="00B77E6C" w:rsidP="0024107A">
            <w:pPr>
              <w:pStyle w:val="TableHeader"/>
            </w:pPr>
            <w:r w:rsidRPr="00425E11">
              <w:t>Description</w:t>
            </w:r>
          </w:p>
        </w:tc>
      </w:tr>
      <w:tr w:rsidR="00B77E6C" w:rsidRPr="00425E11" w14:paraId="2D3B2187" w14:textId="77777777" w:rsidTr="000733B3">
        <w:tc>
          <w:tcPr>
            <w:tcW w:w="2160" w:type="dxa"/>
            <w:tcBorders>
              <w:top w:val="nil"/>
            </w:tcBorders>
          </w:tcPr>
          <w:p w14:paraId="444746F4" w14:textId="28910327" w:rsidR="00B77E6C" w:rsidRPr="00425E11" w:rsidRDefault="00B77E6C" w:rsidP="000733B3">
            <w:pPr>
              <w:pStyle w:val="TableText"/>
              <w:rPr>
                <w:rFonts w:asciiTheme="minorHAnsi" w:hAnsiTheme="minorHAnsi"/>
              </w:rPr>
            </w:pPr>
            <w:r w:rsidRPr="00425E11">
              <w:t xml:space="preserve">Microsoft </w:t>
            </w:r>
            <w:r w:rsidR="005D685C" w:rsidRPr="00425E11">
              <w:t>activities</w:t>
            </w:r>
          </w:p>
        </w:tc>
        <w:tc>
          <w:tcPr>
            <w:tcW w:w="7200" w:type="dxa"/>
            <w:tcBorders>
              <w:top w:val="nil"/>
            </w:tcBorders>
          </w:tcPr>
          <w:p w14:paraId="217A6FE5" w14:textId="72E59F25" w:rsidR="00B77E6C" w:rsidRPr="00E87BFD" w:rsidRDefault="00F63DFC" w:rsidP="001A219C">
            <w:pPr>
              <w:pStyle w:val="TableBullet1"/>
            </w:pPr>
            <w:r w:rsidRPr="00425E11">
              <w:t xml:space="preserve">Create </w:t>
            </w:r>
            <w:r w:rsidR="007B0346" w:rsidRPr="00425E11">
              <w:t xml:space="preserve">a </w:t>
            </w:r>
            <w:r w:rsidR="000733B3" w:rsidRPr="00425E11">
              <w:t>p</w:t>
            </w:r>
            <w:r w:rsidR="00B77E6C" w:rsidRPr="00425E11">
              <w:t xml:space="preserve">roject </w:t>
            </w:r>
            <w:r w:rsidR="000733B3" w:rsidRPr="00425E11">
              <w:t>c</w:t>
            </w:r>
            <w:r w:rsidR="00963A11" w:rsidRPr="00425E11">
              <w:t>losure r</w:t>
            </w:r>
            <w:r w:rsidR="00B77E6C" w:rsidRPr="00425E11">
              <w:t>eport</w:t>
            </w:r>
            <w:r w:rsidR="007B0346" w:rsidRPr="00425E11">
              <w:t>.</w:t>
            </w:r>
          </w:p>
          <w:p w14:paraId="71237077" w14:textId="6EE2ED6F" w:rsidR="00B77E6C" w:rsidRPr="00E87BFD" w:rsidRDefault="001528A1" w:rsidP="001A219C">
            <w:pPr>
              <w:pStyle w:val="TableBullet1"/>
            </w:pPr>
            <w:r w:rsidRPr="00425E11">
              <w:t xml:space="preserve">Conduct </w:t>
            </w:r>
            <w:r w:rsidR="00030DC4" w:rsidRPr="00425E11">
              <w:t xml:space="preserve">the </w:t>
            </w:r>
            <w:r w:rsidRPr="00425E11">
              <w:t>post</w:t>
            </w:r>
            <w:r w:rsidR="00D12A0B" w:rsidRPr="00425E11">
              <w:t>-</w:t>
            </w:r>
            <w:r w:rsidRPr="00425E11">
              <w:t>production support transition</w:t>
            </w:r>
            <w:r w:rsidR="007B0346" w:rsidRPr="00425E11">
              <w:t>.</w:t>
            </w:r>
          </w:p>
          <w:p w14:paraId="779E81FC" w14:textId="61BE2A57" w:rsidR="00B77E6C" w:rsidRPr="00E87BFD" w:rsidRDefault="00B77E6C" w:rsidP="001A219C">
            <w:pPr>
              <w:pStyle w:val="TableBullet1"/>
            </w:pPr>
            <w:r w:rsidRPr="00425E11">
              <w:t>Provide functional</w:t>
            </w:r>
            <w:r w:rsidR="009E13CA" w:rsidRPr="00425E11">
              <w:t xml:space="preserve"> or technical </w:t>
            </w:r>
            <w:r w:rsidR="000733B3" w:rsidRPr="00425E11">
              <w:t>s</w:t>
            </w:r>
            <w:r w:rsidRPr="00425E11">
              <w:t>upport</w:t>
            </w:r>
            <w:r w:rsidR="000530B3" w:rsidRPr="00425E11">
              <w:t xml:space="preserve"> </w:t>
            </w:r>
            <w:r w:rsidR="00F835D2" w:rsidRPr="00425E11">
              <w:t>post</w:t>
            </w:r>
            <w:r w:rsidR="00B257B8">
              <w:t xml:space="preserve"> </w:t>
            </w:r>
            <w:r w:rsidR="00F835D2" w:rsidRPr="00425E11">
              <w:t>go-live</w:t>
            </w:r>
            <w:r w:rsidRPr="00425E11">
              <w:t xml:space="preserve"> for a period of</w:t>
            </w:r>
            <w:r w:rsidR="00E050A0" w:rsidRPr="00E87BFD">
              <w:t xml:space="preserve"> </w:t>
            </w:r>
            <w:r w:rsidR="00F963BA">
              <w:t>1</w:t>
            </w:r>
            <w:r w:rsidRPr="00E87BFD">
              <w:t xml:space="preserve"> </w:t>
            </w:r>
            <w:r w:rsidRPr="00425E11">
              <w:t>week</w:t>
            </w:r>
            <w:r w:rsidR="00DE4CD9">
              <w:t xml:space="preserve"> </w:t>
            </w:r>
            <w:r w:rsidRPr="00425E11">
              <w:t xml:space="preserve">after go-live for </w:t>
            </w:r>
            <w:r w:rsidR="006746D2" w:rsidRPr="00E87BFD">
              <w:t>40</w:t>
            </w:r>
            <w:r w:rsidRPr="001147B1">
              <w:t xml:space="preserve"> </w:t>
            </w:r>
            <w:r w:rsidRPr="00425E11">
              <w:t>hours.</w:t>
            </w:r>
          </w:p>
          <w:p w14:paraId="6A53D5BA" w14:textId="5837AA94" w:rsidR="00B77E6C" w:rsidRPr="00425E11" w:rsidRDefault="00B77E6C" w:rsidP="001A219C">
            <w:pPr>
              <w:pStyle w:val="TableBullet1"/>
              <w:rPr>
                <w:rFonts w:asciiTheme="minorHAnsi" w:hAnsiTheme="minorHAnsi"/>
              </w:rPr>
            </w:pPr>
            <w:r w:rsidRPr="00425E11">
              <w:t xml:space="preserve">Provide functional </w:t>
            </w:r>
            <w:r w:rsidR="00955D48" w:rsidRPr="00425E11">
              <w:t xml:space="preserve">or technical </w:t>
            </w:r>
            <w:r w:rsidR="000733B3" w:rsidRPr="00425E11">
              <w:t xml:space="preserve">support </w:t>
            </w:r>
            <w:r w:rsidR="00F835D2" w:rsidRPr="00425E11">
              <w:t xml:space="preserve">post-go-live </w:t>
            </w:r>
            <w:r w:rsidRPr="00425E11">
              <w:t>for first month</w:t>
            </w:r>
            <w:r w:rsidR="00141D7E" w:rsidRPr="00425E11">
              <w:t>-</w:t>
            </w:r>
            <w:r w:rsidRPr="00425E11">
              <w:t>end closing for a period of</w:t>
            </w:r>
            <w:r w:rsidR="001147B1" w:rsidRPr="00E87BFD">
              <w:t xml:space="preserve"> 2 </w:t>
            </w:r>
            <w:r w:rsidRPr="00425E11">
              <w:t xml:space="preserve">weeks after go-live for </w:t>
            </w:r>
            <w:r w:rsidR="001147B1" w:rsidRPr="00E87BFD">
              <w:t>40</w:t>
            </w:r>
            <w:r w:rsidRPr="001147B1">
              <w:t xml:space="preserve"> </w:t>
            </w:r>
            <w:r w:rsidRPr="00425E11">
              <w:t>hours</w:t>
            </w:r>
            <w:r w:rsidR="007B0346" w:rsidRPr="00425E11">
              <w:t>.</w:t>
            </w:r>
          </w:p>
        </w:tc>
      </w:tr>
      <w:tr w:rsidR="00B77E6C" w:rsidRPr="00425E11" w14:paraId="7C7C731B" w14:textId="77777777" w:rsidTr="000733B3">
        <w:tc>
          <w:tcPr>
            <w:tcW w:w="2160" w:type="dxa"/>
          </w:tcPr>
          <w:p w14:paraId="50821388" w14:textId="5E32C735" w:rsidR="00B77E6C" w:rsidRPr="00425E11" w:rsidRDefault="00B77E6C" w:rsidP="000733B3">
            <w:pPr>
              <w:pStyle w:val="TableText"/>
              <w:rPr>
                <w:rFonts w:asciiTheme="minorHAnsi" w:hAnsiTheme="minorHAnsi"/>
              </w:rPr>
            </w:pPr>
            <w:r w:rsidRPr="00425E11">
              <w:t xml:space="preserve">Customer </w:t>
            </w:r>
            <w:r w:rsidR="005D685C" w:rsidRPr="00425E11">
              <w:t>activities</w:t>
            </w:r>
          </w:p>
        </w:tc>
        <w:tc>
          <w:tcPr>
            <w:tcW w:w="7200" w:type="dxa"/>
          </w:tcPr>
          <w:p w14:paraId="6D807481" w14:textId="07E51CB7" w:rsidR="00B77E6C" w:rsidRPr="00425E11" w:rsidRDefault="00B77E6C" w:rsidP="00D9294D">
            <w:pPr>
              <w:pStyle w:val="TableBullet1"/>
              <w:rPr>
                <w:rFonts w:asciiTheme="minorHAnsi" w:hAnsiTheme="minorHAnsi"/>
              </w:rPr>
            </w:pPr>
            <w:r w:rsidRPr="00425E11">
              <w:t xml:space="preserve">Review and </w:t>
            </w:r>
            <w:r w:rsidR="00963A11" w:rsidRPr="00425E11">
              <w:t>a</w:t>
            </w:r>
            <w:r w:rsidRPr="00425E11">
              <w:t xml:space="preserve">ccept </w:t>
            </w:r>
            <w:r w:rsidR="007B0346" w:rsidRPr="00425E11">
              <w:t xml:space="preserve">the </w:t>
            </w:r>
            <w:r w:rsidR="00963A11" w:rsidRPr="00425E11">
              <w:t>p</w:t>
            </w:r>
            <w:r w:rsidRPr="00425E11">
              <w:t xml:space="preserve">roject </w:t>
            </w:r>
            <w:r w:rsidR="00963A11" w:rsidRPr="00425E11">
              <w:t>c</w:t>
            </w:r>
            <w:r w:rsidRPr="00425E11">
              <w:t xml:space="preserve">losure </w:t>
            </w:r>
            <w:r w:rsidR="00963A11" w:rsidRPr="00425E11">
              <w:t>r</w:t>
            </w:r>
            <w:r w:rsidRPr="00425E11">
              <w:t>eport</w:t>
            </w:r>
            <w:r w:rsidR="007B0346" w:rsidRPr="00425E11">
              <w:t>.</w:t>
            </w:r>
          </w:p>
          <w:p w14:paraId="740279AA" w14:textId="3F332ADB" w:rsidR="00B77E6C" w:rsidRPr="00425E11" w:rsidRDefault="00B77E6C" w:rsidP="00D9294D">
            <w:pPr>
              <w:pStyle w:val="TableBullet1"/>
              <w:rPr>
                <w:rFonts w:asciiTheme="minorHAnsi" w:hAnsiTheme="minorHAnsi"/>
              </w:rPr>
            </w:pPr>
            <w:r w:rsidRPr="00425E11">
              <w:t xml:space="preserve">Accept operational responsibility for </w:t>
            </w:r>
            <w:r w:rsidR="001528A1" w:rsidRPr="00425E11">
              <w:t>the</w:t>
            </w:r>
            <w:r w:rsidRPr="00425E11">
              <w:t xml:space="preserve"> </w:t>
            </w:r>
            <w:r w:rsidR="00D02D4D">
              <w:t>S</w:t>
            </w:r>
            <w:r w:rsidR="00D02D4D" w:rsidRPr="00425E11">
              <w:t>olution</w:t>
            </w:r>
            <w:r w:rsidR="007B0346" w:rsidRPr="00425E11">
              <w:t>.</w:t>
            </w:r>
          </w:p>
          <w:p w14:paraId="2E793F41" w14:textId="5192E733" w:rsidR="00B77E6C" w:rsidRPr="00425E11" w:rsidRDefault="00B77E6C" w:rsidP="00D9294D">
            <w:pPr>
              <w:pStyle w:val="TableBullet1"/>
              <w:rPr>
                <w:rFonts w:asciiTheme="minorHAnsi" w:hAnsiTheme="minorHAnsi"/>
              </w:rPr>
            </w:pPr>
            <w:r w:rsidRPr="00425E11">
              <w:t>Support and prepare</w:t>
            </w:r>
            <w:r w:rsidR="007B0346" w:rsidRPr="00425E11">
              <w:t xml:space="preserve"> </w:t>
            </w:r>
            <w:r w:rsidR="00CD1DB5">
              <w:t xml:space="preserve">the </w:t>
            </w:r>
            <w:r w:rsidRPr="00425E11">
              <w:t xml:space="preserve"> user community</w:t>
            </w:r>
            <w:r w:rsidR="007B0346" w:rsidRPr="00425E11">
              <w:t>.</w:t>
            </w:r>
          </w:p>
        </w:tc>
      </w:tr>
      <w:tr w:rsidR="00B77E6C" w:rsidRPr="00425E11" w14:paraId="0A6C8F11" w14:textId="77777777" w:rsidTr="000733B3">
        <w:tc>
          <w:tcPr>
            <w:tcW w:w="2160" w:type="dxa"/>
          </w:tcPr>
          <w:p w14:paraId="4D58D27C" w14:textId="5D112680" w:rsidR="00B77E6C" w:rsidRPr="00425E11" w:rsidRDefault="00B77E6C" w:rsidP="00052384">
            <w:pPr>
              <w:pStyle w:val="TableText"/>
              <w:rPr>
                <w:rFonts w:asciiTheme="minorHAnsi" w:hAnsiTheme="minorHAnsi"/>
              </w:rPr>
            </w:pPr>
            <w:r w:rsidRPr="00425E11">
              <w:t xml:space="preserve">Exit </w:t>
            </w:r>
            <w:r w:rsidR="005D685C" w:rsidRPr="00425E11">
              <w:t>criteria</w:t>
            </w:r>
          </w:p>
        </w:tc>
        <w:tc>
          <w:tcPr>
            <w:tcW w:w="7200" w:type="dxa"/>
          </w:tcPr>
          <w:p w14:paraId="0BEFD289" w14:textId="7EBBC2C8" w:rsidR="00B77E6C" w:rsidRPr="00425E11" w:rsidRDefault="00D75127" w:rsidP="009F15FF">
            <w:pPr>
              <w:pStyle w:val="TableText"/>
              <w:rPr>
                <w:rFonts w:asciiTheme="minorHAnsi" w:hAnsiTheme="minorHAnsi"/>
              </w:rPr>
            </w:pPr>
            <w:r w:rsidRPr="00425E11">
              <w:t xml:space="preserve">The project </w:t>
            </w:r>
            <w:r w:rsidR="00963A11" w:rsidRPr="00425E11">
              <w:t>c</w:t>
            </w:r>
            <w:r w:rsidR="00B77E6C" w:rsidRPr="00425E11">
              <w:t xml:space="preserve">losure </w:t>
            </w:r>
            <w:r w:rsidR="00963A11" w:rsidRPr="00425E11">
              <w:t>r</w:t>
            </w:r>
            <w:r w:rsidR="00B77E6C" w:rsidRPr="00425E11">
              <w:t>eport</w:t>
            </w:r>
            <w:r w:rsidR="00030DC4" w:rsidRPr="00425E11">
              <w:t xml:space="preserve"> has been</w:t>
            </w:r>
            <w:r w:rsidR="00B77E6C" w:rsidRPr="00425E11">
              <w:t xml:space="preserve"> </w:t>
            </w:r>
            <w:r w:rsidR="00963A11" w:rsidRPr="00425E11">
              <w:t>s</w:t>
            </w:r>
            <w:r w:rsidR="00B77E6C" w:rsidRPr="00425E11">
              <w:t>ign</w:t>
            </w:r>
            <w:r w:rsidR="00030DC4" w:rsidRPr="00425E11">
              <w:t>ed</w:t>
            </w:r>
            <w:r w:rsidR="00313B36">
              <w:t xml:space="preserve"> </w:t>
            </w:r>
            <w:r w:rsidR="00963A11" w:rsidRPr="00425E11">
              <w:t>o</w:t>
            </w:r>
            <w:r w:rsidR="00B77E6C" w:rsidRPr="00425E11">
              <w:t>ff</w:t>
            </w:r>
            <w:r w:rsidR="00030DC4" w:rsidRPr="00425E11">
              <w:t>.</w:t>
            </w:r>
          </w:p>
        </w:tc>
      </w:tr>
      <w:tr w:rsidR="00B77E6C" w:rsidRPr="00425E11" w14:paraId="495F1865" w14:textId="77777777" w:rsidTr="000733B3">
        <w:tc>
          <w:tcPr>
            <w:tcW w:w="2160" w:type="dxa"/>
          </w:tcPr>
          <w:p w14:paraId="01B9229F" w14:textId="75FEEC11" w:rsidR="00B77E6C" w:rsidRPr="00425E11" w:rsidRDefault="00B77E6C" w:rsidP="00052384">
            <w:pPr>
              <w:pStyle w:val="TableText"/>
              <w:rPr>
                <w:rFonts w:asciiTheme="minorHAnsi" w:hAnsiTheme="minorHAnsi"/>
              </w:rPr>
            </w:pPr>
            <w:r w:rsidRPr="00425E11">
              <w:t xml:space="preserve">Key </w:t>
            </w:r>
            <w:r w:rsidR="005D685C" w:rsidRPr="00425E11">
              <w:t>assumptions</w:t>
            </w:r>
          </w:p>
        </w:tc>
        <w:tc>
          <w:tcPr>
            <w:tcW w:w="7200" w:type="dxa"/>
          </w:tcPr>
          <w:p w14:paraId="3671DE04" w14:textId="04EB5BF4" w:rsidR="00B77E6C" w:rsidRPr="00425E11" w:rsidRDefault="009D5931" w:rsidP="009F15FF">
            <w:pPr>
              <w:pStyle w:val="TableText"/>
            </w:pPr>
            <w:r w:rsidRPr="00425E11">
              <w:t xml:space="preserve">Support agreements and processes </w:t>
            </w:r>
            <w:r w:rsidR="003A465A" w:rsidRPr="00425E11">
              <w:t xml:space="preserve">have been </w:t>
            </w:r>
            <w:r w:rsidRPr="00425E11">
              <w:t>reviewed and completed before the start of this phase</w:t>
            </w:r>
            <w:r w:rsidR="00332646" w:rsidRPr="00425E11">
              <w:t>.</w:t>
            </w:r>
          </w:p>
        </w:tc>
      </w:tr>
    </w:tbl>
    <w:p w14:paraId="7C6DE7FE" w14:textId="28D6067A" w:rsidR="00B77E6C" w:rsidRPr="00425E11" w:rsidRDefault="004A7DB3" w:rsidP="008851DC">
      <w:pPr>
        <w:rPr>
          <w:rStyle w:val="Strong"/>
        </w:rPr>
      </w:pPr>
      <w:r w:rsidRPr="00425E11">
        <w:rPr>
          <w:rStyle w:val="Strong"/>
        </w:rPr>
        <w:t xml:space="preserve">Operation </w:t>
      </w:r>
      <w:r w:rsidR="005D685C" w:rsidRPr="00425E11">
        <w:rPr>
          <w:rStyle w:val="Strong"/>
        </w:rPr>
        <w:t>p</w:t>
      </w:r>
      <w:r w:rsidR="00B77E6C" w:rsidRPr="00425E11">
        <w:rPr>
          <w:rStyle w:val="Strong"/>
        </w:rPr>
        <w:t xml:space="preserve">hase </w:t>
      </w:r>
      <w:r w:rsidR="005D685C" w:rsidRPr="00425E11">
        <w:rPr>
          <w:rStyle w:val="Strong"/>
        </w:rPr>
        <w:t>outputs</w:t>
      </w:r>
    </w:p>
    <w:p w14:paraId="4156F841" w14:textId="3E069516" w:rsidR="00B77E6C" w:rsidRPr="00425E11" w:rsidRDefault="00B77E6C" w:rsidP="009F15FF">
      <w:r w:rsidRPr="00425E11">
        <w:t xml:space="preserve">Microsoft will provide the following </w:t>
      </w:r>
      <w:r w:rsidR="00F37D3D" w:rsidRPr="00425E11">
        <w:t>s</w:t>
      </w:r>
      <w:r w:rsidRPr="00425E11">
        <w:t xml:space="preserve">ervice </w:t>
      </w:r>
      <w:r w:rsidR="00F37D3D" w:rsidRPr="00425E11">
        <w:t>d</w:t>
      </w:r>
      <w:r w:rsidRPr="00425E11">
        <w:t xml:space="preserve">eliverables. Those that require formal review and acceptance under the process described in </w:t>
      </w:r>
      <w:r w:rsidR="00D75127" w:rsidRPr="00425E11">
        <w:t xml:space="preserve">Section </w:t>
      </w:r>
      <w:r w:rsidR="00F37D3D" w:rsidRPr="00425E11">
        <w:fldChar w:fldCharType="begin"/>
      </w:r>
      <w:r w:rsidR="00F37D3D" w:rsidRPr="00425E11">
        <w:instrText xml:space="preserve"> REF _Ref496108350 \r \h </w:instrText>
      </w:r>
      <w:r w:rsidR="00DC0561" w:rsidRPr="00425E11">
        <w:instrText xml:space="preserve"> \* MERGEFORMAT </w:instrText>
      </w:r>
      <w:r w:rsidR="00F37D3D" w:rsidRPr="00425E11">
        <w:fldChar w:fldCharType="separate"/>
      </w:r>
      <w:r w:rsidR="00D02D4D">
        <w:t>2.3</w:t>
      </w:r>
      <w:r w:rsidR="00F37D3D" w:rsidRPr="00425E11">
        <w:fldChar w:fldCharType="end"/>
      </w:r>
      <w:r w:rsidR="00CE7C15" w:rsidRPr="00425E11">
        <w:t xml:space="preserve"> </w:t>
      </w:r>
      <w:r w:rsidRPr="00425E11">
        <w:t>are specified in the following</w:t>
      </w:r>
      <w:r w:rsidR="00052384" w:rsidRPr="00425E11">
        <w:t xml:space="preserve"> table.</w:t>
      </w:r>
    </w:p>
    <w:tbl>
      <w:tblPr>
        <w:tblStyle w:val="TableGrid1"/>
        <w:tblW w:w="9360" w:type="dxa"/>
        <w:tblBorders>
          <w:top w:val="single" w:sz="2" w:space="0" w:color="969696" w:themeColor="text1" w:themeTint="99"/>
          <w:left w:val="single" w:sz="2" w:space="0" w:color="969696" w:themeColor="text1" w:themeTint="99"/>
          <w:bottom w:val="single" w:sz="2" w:space="0" w:color="969696" w:themeColor="text1" w:themeTint="99"/>
          <w:right w:val="single" w:sz="2" w:space="0" w:color="969696" w:themeColor="text1" w:themeTint="99"/>
          <w:insideH w:val="single" w:sz="2" w:space="0" w:color="969696" w:themeColor="text1" w:themeTint="99"/>
          <w:insideV w:val="single" w:sz="2" w:space="0" w:color="969696" w:themeColor="text1" w:themeTint="99"/>
        </w:tblBorders>
        <w:tblLook w:val="0420" w:firstRow="1" w:lastRow="0" w:firstColumn="0" w:lastColumn="0" w:noHBand="0" w:noVBand="1"/>
      </w:tblPr>
      <w:tblGrid>
        <w:gridCol w:w="3095"/>
        <w:gridCol w:w="4547"/>
        <w:gridCol w:w="1682"/>
        <w:gridCol w:w="36"/>
      </w:tblGrid>
      <w:tr w:rsidR="002618EA" w:rsidRPr="00425E11" w14:paraId="5D107142" w14:textId="77777777" w:rsidTr="00D9294D">
        <w:tc>
          <w:tcPr>
            <w:tcW w:w="3110" w:type="dxa"/>
            <w:shd w:val="clear" w:color="auto" w:fill="008272"/>
          </w:tcPr>
          <w:p w14:paraId="6A4B25D3" w14:textId="77777777" w:rsidR="00B77E6C" w:rsidRPr="00425E11" w:rsidRDefault="00B77E6C" w:rsidP="0080004A">
            <w:pPr>
              <w:pStyle w:val="TableHeader"/>
            </w:pPr>
            <w:r w:rsidRPr="00425E11">
              <w:t>Name</w:t>
            </w:r>
          </w:p>
        </w:tc>
        <w:tc>
          <w:tcPr>
            <w:tcW w:w="4565" w:type="dxa"/>
            <w:shd w:val="clear" w:color="auto" w:fill="008272"/>
          </w:tcPr>
          <w:p w14:paraId="5FF6EEA9" w14:textId="77777777" w:rsidR="00B77E6C" w:rsidRPr="00425E11" w:rsidRDefault="00B77E6C" w:rsidP="0080004A">
            <w:pPr>
              <w:pStyle w:val="TableHeader"/>
            </w:pPr>
            <w:r w:rsidRPr="00425E11">
              <w:t>Description</w:t>
            </w:r>
          </w:p>
        </w:tc>
        <w:tc>
          <w:tcPr>
            <w:tcW w:w="1685" w:type="dxa"/>
            <w:gridSpan w:val="2"/>
            <w:shd w:val="clear" w:color="auto" w:fill="008272"/>
          </w:tcPr>
          <w:p w14:paraId="1F2EAF86" w14:textId="162E8D53" w:rsidR="00B77E6C" w:rsidRPr="00425E11" w:rsidRDefault="00B77E6C" w:rsidP="0080004A">
            <w:pPr>
              <w:pStyle w:val="TableHeader"/>
            </w:pPr>
            <w:r w:rsidRPr="00425E11">
              <w:t>Acceptance required (Y/N)</w:t>
            </w:r>
            <w:r w:rsidR="00332646" w:rsidRPr="00425E11">
              <w:t>?</w:t>
            </w:r>
          </w:p>
        </w:tc>
      </w:tr>
      <w:tr w:rsidR="00B77E6C" w:rsidRPr="00425E11" w14:paraId="0BB40036" w14:textId="77777777" w:rsidTr="00D9294D">
        <w:trPr>
          <w:gridAfter w:val="1"/>
          <w:wAfter w:w="36" w:type="dxa"/>
        </w:trPr>
        <w:tc>
          <w:tcPr>
            <w:tcW w:w="3110" w:type="dxa"/>
          </w:tcPr>
          <w:p w14:paraId="5AD5D90D" w14:textId="1E3245BC" w:rsidR="00B77E6C" w:rsidRPr="00425E11" w:rsidRDefault="00B77E6C" w:rsidP="00332646">
            <w:pPr>
              <w:pStyle w:val="TableText"/>
            </w:pPr>
            <w:r w:rsidRPr="00425E11">
              <w:t xml:space="preserve">Project </w:t>
            </w:r>
            <w:r w:rsidR="005D685C" w:rsidRPr="00425E11">
              <w:t>closure report</w:t>
            </w:r>
          </w:p>
        </w:tc>
        <w:tc>
          <w:tcPr>
            <w:tcW w:w="4565" w:type="dxa"/>
          </w:tcPr>
          <w:p w14:paraId="58F4AD06" w14:textId="537B7B15" w:rsidR="00B77E6C" w:rsidRPr="00425E11" w:rsidRDefault="00F835D2" w:rsidP="009F15FF">
            <w:pPr>
              <w:pStyle w:val="TableText"/>
            </w:pPr>
            <w:r w:rsidRPr="00425E11">
              <w:t>Customer’s acknowledgement of p</w:t>
            </w:r>
            <w:r w:rsidR="00B77E6C" w:rsidRPr="00425E11">
              <w:t xml:space="preserve">roject </w:t>
            </w:r>
            <w:r w:rsidR="005D685C" w:rsidRPr="00425E11">
              <w:t>completion</w:t>
            </w:r>
            <w:r w:rsidR="003055BB" w:rsidRPr="00425E11">
              <w:t xml:space="preserve"> and acceptance of exit criteria</w:t>
            </w:r>
            <w:r w:rsidR="005D685C" w:rsidRPr="00425E11">
              <w:t xml:space="preserve"> </w:t>
            </w:r>
            <w:r w:rsidR="00B77E6C" w:rsidRPr="00425E11">
              <w:t>by phase</w:t>
            </w:r>
          </w:p>
        </w:tc>
        <w:tc>
          <w:tcPr>
            <w:tcW w:w="1685" w:type="dxa"/>
          </w:tcPr>
          <w:p w14:paraId="3D9EAF33" w14:textId="67C434D2" w:rsidR="00B77E6C" w:rsidRPr="00425E11" w:rsidRDefault="00DC223C" w:rsidP="00332646">
            <w:pPr>
              <w:pStyle w:val="TableText"/>
            </w:pPr>
            <w:r w:rsidRPr="00425E11">
              <w:t>Y</w:t>
            </w:r>
          </w:p>
        </w:tc>
      </w:tr>
    </w:tbl>
    <w:p w14:paraId="40F26465" w14:textId="502468D1" w:rsidR="00E962FC" w:rsidRPr="00425E11" w:rsidRDefault="00E962FC" w:rsidP="003047F6">
      <w:pPr>
        <w:pStyle w:val="Heading2"/>
      </w:pPr>
      <w:bookmarkStart w:id="372" w:name="_Toc34573995"/>
      <w:r w:rsidRPr="00425E11">
        <w:lastRenderedPageBreak/>
        <w:t>Timeline</w:t>
      </w:r>
      <w:bookmarkEnd w:id="372"/>
    </w:p>
    <w:p w14:paraId="5DD88F85" w14:textId="01E8B269" w:rsidR="00ED3722" w:rsidRPr="00ED3722" w:rsidRDefault="00FA255B" w:rsidP="00ED3722">
      <w:r w:rsidRPr="00425E11">
        <w:t>During project planning, a detailed timeline will be developed. All dates and durations are relative to the project start date and are estimates only.</w:t>
      </w:r>
    </w:p>
    <w:p w14:paraId="2F295693" w14:textId="009B74E9" w:rsidR="00526157" w:rsidRPr="00425E11" w:rsidRDefault="0082645B" w:rsidP="00FA255B">
      <w:r>
        <w:rPr>
          <w:noProof/>
        </w:rPr>
        <w:drawing>
          <wp:inline distT="0" distB="0" distL="0" distR="0" wp14:anchorId="09544F11" wp14:editId="0925E58E">
            <wp:extent cx="6300925" cy="2890655"/>
            <wp:effectExtent l="0" t="0" r="5080" b="5080"/>
            <wp:docPr id="18984479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6300925" cy="2890655"/>
                    </a:xfrm>
                    <a:prstGeom prst="rect">
                      <a:avLst/>
                    </a:prstGeom>
                  </pic:spPr>
                </pic:pic>
              </a:graphicData>
            </a:graphic>
          </wp:inline>
        </w:drawing>
      </w:r>
    </w:p>
    <w:p w14:paraId="5B71A30D" w14:textId="1E1DFA54" w:rsidR="007E5044" w:rsidRPr="007E5044" w:rsidRDefault="007E5044" w:rsidP="007E5044">
      <w:r w:rsidRPr="007E5044">
        <w:t>Support and Operations is provided to assist in securing a smooth handover of the solution.  Should the proposed time be insufficient to fulfil the objectives of these Phases, the additional time will be managed through the Change process defined in Section 2.11.</w:t>
      </w:r>
    </w:p>
    <w:p w14:paraId="47F57443" w14:textId="77777777" w:rsidR="007E5044" w:rsidRPr="00425E11" w:rsidRDefault="007E5044" w:rsidP="00FA255B"/>
    <w:p w14:paraId="7C4E906F" w14:textId="6A67AFD4" w:rsidR="00C51260" w:rsidRPr="00425E11" w:rsidRDefault="00C51260" w:rsidP="00CE1D72">
      <w:pPr>
        <w:pStyle w:val="Heading2"/>
        <w:rPr>
          <w:rFonts w:eastAsia="Times New Roman"/>
        </w:rPr>
      </w:pPr>
      <w:bookmarkStart w:id="373" w:name="_Toc476167709"/>
      <w:bookmarkStart w:id="374" w:name="_Toc476168042"/>
      <w:bookmarkStart w:id="375" w:name="_Ref477932041"/>
      <w:bookmarkStart w:id="376" w:name="_Toc495921657"/>
      <w:bookmarkStart w:id="377" w:name="_Ref496016527"/>
      <w:bookmarkStart w:id="378" w:name="_Ref496016542"/>
      <w:bookmarkStart w:id="379" w:name="_Ref496016574"/>
      <w:bookmarkStart w:id="380" w:name="_Ref496016584"/>
      <w:bookmarkStart w:id="381" w:name="_Ref496105198"/>
      <w:bookmarkStart w:id="382" w:name="_Ref496105208"/>
      <w:bookmarkStart w:id="383" w:name="_Ref496105272"/>
      <w:bookmarkStart w:id="384" w:name="_Ref496105279"/>
      <w:bookmarkStart w:id="385" w:name="_Ref496108297"/>
      <w:bookmarkStart w:id="386" w:name="_Ref496108350"/>
      <w:bookmarkStart w:id="387" w:name="_Ref496108436"/>
      <w:bookmarkStart w:id="388" w:name="_Ref496109499"/>
      <w:bookmarkStart w:id="389" w:name="_Ref532988390"/>
      <w:bookmarkStart w:id="390" w:name="_Ref532988416"/>
      <w:bookmarkStart w:id="391" w:name="_Toc34573996"/>
      <w:r w:rsidRPr="00425E11">
        <w:rPr>
          <w:rFonts w:eastAsia="Times New Roman"/>
        </w:rPr>
        <w:t>Deliverable acceptance process</w:t>
      </w:r>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p>
    <w:p w14:paraId="6D07E244" w14:textId="269FF3E4" w:rsidR="00C51260" w:rsidRPr="00425E11" w:rsidRDefault="00C51260" w:rsidP="00C51260">
      <w:pPr>
        <w:rPr>
          <w:rFonts w:eastAsia="Calibri" w:cs="Times New Roman"/>
        </w:rPr>
      </w:pPr>
      <w:r w:rsidRPr="00425E11">
        <w:rPr>
          <w:rFonts w:eastAsia="Calibri" w:cs="Times New Roman"/>
        </w:rPr>
        <w:t xml:space="preserve">During the project, Microsoft will submit certain deliverables (listed in the </w:t>
      </w:r>
      <w:r w:rsidR="00FA255B" w:rsidRPr="00425E11">
        <w:rPr>
          <w:rFonts w:eastAsia="Calibri" w:cs="Times New Roman"/>
        </w:rPr>
        <w:fldChar w:fldCharType="begin"/>
      </w:r>
      <w:r w:rsidR="00FA255B" w:rsidRPr="00425E11">
        <w:rPr>
          <w:rFonts w:eastAsia="Calibri" w:cs="Times New Roman"/>
        </w:rPr>
        <w:instrText xml:space="preserve"> REF _Ref496105724 \h </w:instrText>
      </w:r>
      <w:r w:rsidR="00FA255B" w:rsidRPr="00425E11">
        <w:rPr>
          <w:rFonts w:eastAsia="Calibri" w:cs="Times New Roman"/>
        </w:rPr>
      </w:r>
      <w:r w:rsidR="00FA255B" w:rsidRPr="00425E11">
        <w:rPr>
          <w:rFonts w:eastAsia="Calibri" w:cs="Times New Roman"/>
        </w:rPr>
        <w:fldChar w:fldCharType="separate"/>
      </w:r>
      <w:r w:rsidR="00FA255B" w:rsidRPr="00425E11">
        <w:t>Approach</w:t>
      </w:r>
      <w:r w:rsidR="00FA255B" w:rsidRPr="00425E11">
        <w:rPr>
          <w:rFonts w:eastAsia="Calibri" w:cs="Times New Roman"/>
        </w:rPr>
        <w:fldChar w:fldCharType="end"/>
      </w:r>
      <w:r w:rsidRPr="00425E11">
        <w:rPr>
          <w:rFonts w:eastAsia="Calibri" w:cs="Times New Roman"/>
        </w:rPr>
        <w:t xml:space="preserve"> section as deliverables with Acceptance required? equal to Y) for the </w:t>
      </w:r>
      <w:r w:rsidR="00403DB9" w:rsidRPr="00425E11">
        <w:rPr>
          <w:rFonts w:eastAsia="Calibri" w:cs="Times New Roman"/>
        </w:rPr>
        <w:t>C</w:t>
      </w:r>
      <w:r w:rsidRPr="00425E11">
        <w:rPr>
          <w:rFonts w:eastAsia="Calibri" w:cs="Times New Roman"/>
        </w:rPr>
        <w:t>ustomer’s review and approval.</w:t>
      </w:r>
    </w:p>
    <w:p w14:paraId="628032ED" w14:textId="2F99EA07" w:rsidR="00C51260" w:rsidRPr="00425E11" w:rsidRDefault="00C51260" w:rsidP="00C51260">
      <w:pPr>
        <w:rPr>
          <w:rFonts w:eastAsia="Calibri" w:cs="Times New Roman"/>
        </w:rPr>
      </w:pPr>
      <w:r w:rsidRPr="00425E11">
        <w:rPr>
          <w:rFonts w:eastAsia="Calibri" w:cs="Times New Roman"/>
        </w:rPr>
        <w:t>Within three</w:t>
      </w:r>
      <w:r w:rsidR="00C61866" w:rsidRPr="00425E11">
        <w:rPr>
          <w:rFonts w:eastAsia="Calibri" w:cs="Times New Roman"/>
        </w:rPr>
        <w:t xml:space="preserve"> </w:t>
      </w:r>
      <w:r w:rsidRPr="00425E11">
        <w:rPr>
          <w:rFonts w:eastAsia="Calibri" w:cs="Times New Roman"/>
        </w:rPr>
        <w:t xml:space="preserve">business days of the date of submittal, the </w:t>
      </w:r>
      <w:r w:rsidR="00403DB9" w:rsidRPr="00425E11">
        <w:rPr>
          <w:rFonts w:eastAsia="Calibri" w:cs="Times New Roman"/>
        </w:rPr>
        <w:t>C</w:t>
      </w:r>
      <w:r w:rsidRPr="00425E11">
        <w:rPr>
          <w:rFonts w:eastAsia="Calibri" w:cs="Times New Roman"/>
        </w:rPr>
        <w:t>ustomer is required to:</w:t>
      </w:r>
    </w:p>
    <w:p w14:paraId="6B2EA169" w14:textId="77777777" w:rsidR="00C51260" w:rsidRPr="00425E11" w:rsidRDefault="00C51260" w:rsidP="00891360">
      <w:pPr>
        <w:pStyle w:val="Bulletlist"/>
      </w:pPr>
      <w:r w:rsidRPr="00425E11">
        <w:rPr>
          <w:b/>
        </w:rPr>
        <w:t>Accept the deliverable</w:t>
      </w:r>
      <w:r w:rsidRPr="00425E11">
        <w:t xml:space="preserve"> by signing, dating, and returning a service deliverable acceptance form, which can be sent by email, or by using (or partially using) the deliverable</w:t>
      </w:r>
    </w:p>
    <w:p w14:paraId="76F327E3" w14:textId="3EB3D31A" w:rsidR="00C51260" w:rsidRPr="00425E11" w:rsidRDefault="00C51260" w:rsidP="00C51260">
      <w:pPr>
        <w:ind w:firstLine="360"/>
        <w:rPr>
          <w:rFonts w:eastAsia="Calibri" w:cs="Times New Roman"/>
        </w:rPr>
      </w:pPr>
      <w:r w:rsidRPr="00425E11">
        <w:rPr>
          <w:rFonts w:eastAsia="Calibri" w:cs="Times New Roman"/>
        </w:rPr>
        <w:t>Or</w:t>
      </w:r>
    </w:p>
    <w:p w14:paraId="694E1B49" w14:textId="13B66E01" w:rsidR="00C51260" w:rsidRPr="00425E11" w:rsidRDefault="00C51260" w:rsidP="00891360">
      <w:pPr>
        <w:pStyle w:val="Bulletlist"/>
      </w:pPr>
      <w:r w:rsidRPr="00425E11">
        <w:rPr>
          <w:b/>
        </w:rPr>
        <w:t>Reject the deliverable</w:t>
      </w:r>
      <w:r w:rsidRPr="00425E11">
        <w:t xml:space="preserve"> by notifying Microsoft in writing; the </w:t>
      </w:r>
      <w:r w:rsidR="00403DB9" w:rsidRPr="00425E11">
        <w:t>C</w:t>
      </w:r>
      <w:r w:rsidRPr="00425E11">
        <w:t>ustomer must include a complete list of reasons for rejection.</w:t>
      </w:r>
    </w:p>
    <w:p w14:paraId="7A3096BE" w14:textId="2418314A" w:rsidR="00C51260" w:rsidRPr="00E87BFD" w:rsidRDefault="00C51260" w:rsidP="00C51260">
      <w:pPr>
        <w:rPr>
          <w:rFonts w:eastAsia="Calibri" w:cs="Times New Roman"/>
        </w:rPr>
      </w:pPr>
      <w:r w:rsidRPr="00E87BFD">
        <w:rPr>
          <w:rFonts w:eastAsia="Calibri" w:cs="Times New Roman"/>
        </w:rPr>
        <w:t xml:space="preserve">Review and acceptance of the solution or custom source code is based on completion and acceptance of UAT as described in the </w:t>
      </w:r>
      <w:r w:rsidR="00C61866" w:rsidRPr="00E87BFD">
        <w:rPr>
          <w:rFonts w:eastAsia="Calibri" w:cs="Times New Roman"/>
        </w:rPr>
        <w:fldChar w:fldCharType="begin"/>
      </w:r>
      <w:r w:rsidR="00C61866" w:rsidRPr="00E87BFD">
        <w:rPr>
          <w:rFonts w:eastAsia="Calibri" w:cs="Times New Roman"/>
        </w:rPr>
        <w:instrText xml:space="preserve"> REF _Ref496105880  \* MERGEFORMAT </w:instrText>
      </w:r>
      <w:r w:rsidR="00C61866" w:rsidRPr="00E87BFD">
        <w:rPr>
          <w:rFonts w:eastAsia="Calibri" w:cs="Times New Roman"/>
        </w:rPr>
        <w:fldChar w:fldCharType="separate"/>
      </w:r>
      <w:r w:rsidR="00C61866" w:rsidRPr="00E87BFD">
        <w:rPr>
          <w:rFonts w:eastAsia="Calibri" w:cs="Times New Roman"/>
        </w:rPr>
        <w:t>Solution Testing phase</w:t>
      </w:r>
      <w:r w:rsidR="00C61866" w:rsidRPr="00E87BFD">
        <w:rPr>
          <w:rFonts w:eastAsia="Calibri" w:cs="Times New Roman"/>
        </w:rPr>
        <w:fldChar w:fldCharType="end"/>
      </w:r>
      <w:r w:rsidRPr="00E87BFD">
        <w:rPr>
          <w:rFonts w:eastAsia="Calibri" w:cs="Times New Roman"/>
        </w:rPr>
        <w:t xml:space="preserve"> </w:t>
      </w:r>
      <w:r w:rsidR="003E6165" w:rsidRPr="00E87BFD">
        <w:rPr>
          <w:rFonts w:eastAsia="Calibri" w:cs="Times New Roman"/>
        </w:rPr>
        <w:t>(Section</w:t>
      </w:r>
      <w:r w:rsidR="003E6165">
        <w:rPr>
          <w:rFonts w:eastAsia="Calibri" w:cs="Times New Roman"/>
        </w:rPr>
        <w:t xml:space="preserve"> </w:t>
      </w:r>
      <w:r w:rsidR="00304BA1">
        <w:rPr>
          <w:rFonts w:eastAsia="Calibri" w:cs="Times New Roman"/>
        </w:rPr>
        <w:fldChar w:fldCharType="begin"/>
      </w:r>
      <w:r w:rsidR="00304BA1">
        <w:rPr>
          <w:rFonts w:eastAsia="Calibri" w:cs="Times New Roman"/>
        </w:rPr>
        <w:instrText xml:space="preserve"> REF _Ref496105869 \r \h </w:instrText>
      </w:r>
      <w:r w:rsidR="00304BA1">
        <w:rPr>
          <w:rFonts w:eastAsia="Calibri" w:cs="Times New Roman"/>
        </w:rPr>
      </w:r>
      <w:r w:rsidR="00304BA1">
        <w:rPr>
          <w:rFonts w:eastAsia="Calibri" w:cs="Times New Roman"/>
        </w:rPr>
        <w:fldChar w:fldCharType="separate"/>
      </w:r>
      <w:r w:rsidR="00304BA1">
        <w:rPr>
          <w:rFonts w:eastAsia="Calibri" w:cs="Times New Roman"/>
        </w:rPr>
        <w:t>2.4.4</w:t>
      </w:r>
      <w:r w:rsidR="00304BA1">
        <w:rPr>
          <w:rFonts w:eastAsia="Calibri" w:cs="Times New Roman"/>
        </w:rPr>
        <w:fldChar w:fldCharType="end"/>
      </w:r>
      <w:r w:rsidR="003E6165" w:rsidRPr="00E87BFD">
        <w:rPr>
          <w:rFonts w:eastAsia="Calibri" w:cs="Times New Roman"/>
        </w:rPr>
        <w:t>)</w:t>
      </w:r>
      <w:r w:rsidRPr="00E87BFD">
        <w:rPr>
          <w:rFonts w:eastAsia="Calibri" w:cs="Times New Roman"/>
        </w:rPr>
        <w:t>.</w:t>
      </w:r>
    </w:p>
    <w:p w14:paraId="3513F4D4" w14:textId="36BE3523" w:rsidR="00C51260" w:rsidRPr="00425E11" w:rsidRDefault="00C51260" w:rsidP="00C51260">
      <w:pPr>
        <w:rPr>
          <w:rFonts w:eastAsia="Calibri" w:cs="Times New Roman"/>
        </w:rPr>
      </w:pPr>
      <w:r w:rsidRPr="00425E11">
        <w:rPr>
          <w:rFonts w:eastAsia="Calibri" w:cs="Times New Roman"/>
        </w:rPr>
        <w:t>Deliverables shall be deemed accepted unless the written rejection notification is received by Microsoft in the</w:t>
      </w:r>
      <w:r w:rsidR="003E6165">
        <w:rPr>
          <w:rFonts w:eastAsia="Calibri" w:cs="Times New Roman"/>
        </w:rPr>
        <w:t xml:space="preserve"> </w:t>
      </w:r>
      <w:r w:rsidR="003E6165" w:rsidRPr="00425E11">
        <w:rPr>
          <w:rFonts w:eastAsia="Calibri" w:cs="Times New Roman"/>
        </w:rPr>
        <w:t>specified</w:t>
      </w:r>
      <w:r w:rsidRPr="00425E11">
        <w:rPr>
          <w:rFonts w:eastAsia="Calibri" w:cs="Times New Roman"/>
        </w:rPr>
        <w:t xml:space="preserve"> time</w:t>
      </w:r>
      <w:r w:rsidR="00D75127" w:rsidRPr="00425E11">
        <w:rPr>
          <w:rFonts w:eastAsia="Calibri" w:cs="Times New Roman"/>
        </w:rPr>
        <w:t xml:space="preserve"> </w:t>
      </w:r>
      <w:r w:rsidRPr="00425E11">
        <w:rPr>
          <w:rFonts w:eastAsia="Calibri" w:cs="Times New Roman"/>
        </w:rPr>
        <w:t>frame.</w:t>
      </w:r>
    </w:p>
    <w:p w14:paraId="59A441F4" w14:textId="10C1EC69" w:rsidR="00C51260" w:rsidRPr="00425E11" w:rsidRDefault="00C51260" w:rsidP="00C51260">
      <w:pPr>
        <w:contextualSpacing/>
        <w:rPr>
          <w:rFonts w:eastAsia="Calibri" w:cs="Times New Roman"/>
        </w:rPr>
      </w:pPr>
      <w:r w:rsidRPr="00425E11">
        <w:rPr>
          <w:rFonts w:eastAsia="Calibri" w:cs="Times New Roman"/>
        </w:rPr>
        <w:lastRenderedPageBreak/>
        <w:t xml:space="preserve">If a rejection notification is received, Microsoft will correct problems with a deliverable that are in scope for the project (and documented in this SOW), after which the deliverable </w:t>
      </w:r>
      <w:r w:rsidR="00FD6415">
        <w:rPr>
          <w:rFonts w:eastAsia="Calibri" w:cs="Times New Roman"/>
        </w:rPr>
        <w:t>will be</w:t>
      </w:r>
      <w:r w:rsidR="00FD6415" w:rsidRPr="00425E11">
        <w:rPr>
          <w:rFonts w:eastAsia="Calibri" w:cs="Times New Roman"/>
        </w:rPr>
        <w:t xml:space="preserve"> </w:t>
      </w:r>
      <w:r w:rsidRPr="00425E11">
        <w:rPr>
          <w:rFonts w:eastAsia="Calibri" w:cs="Times New Roman"/>
        </w:rPr>
        <w:t>deemed accepted.</w:t>
      </w:r>
      <w:r w:rsidR="002E55E3">
        <w:rPr>
          <w:rFonts w:eastAsia="Calibri" w:cs="Times New Roman"/>
        </w:rPr>
        <w:t xml:space="preserve"> All re-work will be billed as actual.</w:t>
      </w:r>
    </w:p>
    <w:p w14:paraId="5839F554" w14:textId="47AC756D" w:rsidR="002E2EBE" w:rsidRPr="00425E11" w:rsidRDefault="00C51260" w:rsidP="00E87BFD">
      <w:pPr>
        <w:contextualSpacing/>
        <w:rPr>
          <w:rStyle w:val="Strong"/>
        </w:rPr>
      </w:pPr>
      <w:r w:rsidRPr="00425E11">
        <w:rPr>
          <w:rFonts w:eastAsia="Calibri" w:cs="Times New Roman"/>
        </w:rPr>
        <w:t>Problems that are outside the scope of this SOW, and feedback provided after a deliverable has been accepted</w:t>
      </w:r>
      <w:r w:rsidR="00E06AF0" w:rsidRPr="00425E11">
        <w:rPr>
          <w:rFonts w:eastAsia="Calibri" w:cs="Times New Roman"/>
        </w:rPr>
        <w:t>,</w:t>
      </w:r>
      <w:r w:rsidRPr="00425E11">
        <w:rPr>
          <w:rFonts w:eastAsia="Calibri" w:cs="Times New Roman"/>
        </w:rPr>
        <w:t xml:space="preserve"> will be addressed as a change request</w:t>
      </w:r>
      <w:r w:rsidR="00E06AF0" w:rsidRPr="00425E11">
        <w:rPr>
          <w:rFonts w:eastAsia="Calibri" w:cs="Times New Roman"/>
        </w:rPr>
        <w:t xml:space="preserve"> and </w:t>
      </w:r>
      <w:r w:rsidRPr="00425E11">
        <w:rPr>
          <w:rFonts w:eastAsia="Calibri" w:cs="Times New Roman"/>
        </w:rPr>
        <w:t xml:space="preserve">managed as described in the </w:t>
      </w:r>
      <w:r w:rsidR="00C61866" w:rsidRPr="00425E11">
        <w:rPr>
          <w:rFonts w:eastAsia="Calibri" w:cs="Times New Roman"/>
        </w:rPr>
        <w:fldChar w:fldCharType="begin"/>
      </w:r>
      <w:r w:rsidR="00C61866" w:rsidRPr="00425E11">
        <w:rPr>
          <w:rFonts w:eastAsia="Calibri" w:cs="Times New Roman"/>
        </w:rPr>
        <w:instrText xml:space="preserve"> REF _Ref495933218 </w:instrText>
      </w:r>
      <w:r w:rsidR="00DC0561" w:rsidRPr="00425E11">
        <w:rPr>
          <w:rFonts w:eastAsia="Calibri" w:cs="Times New Roman"/>
        </w:rPr>
        <w:instrText xml:space="preserve"> \* MERGEFORMAT </w:instrText>
      </w:r>
      <w:r w:rsidR="00C61866" w:rsidRPr="00425E11">
        <w:rPr>
          <w:rFonts w:eastAsia="Calibri" w:cs="Times New Roman"/>
        </w:rPr>
        <w:fldChar w:fldCharType="separate"/>
      </w:r>
      <w:r w:rsidR="003E6165" w:rsidRPr="00425E11">
        <w:t>Change management process</w:t>
      </w:r>
      <w:r w:rsidR="00C61866" w:rsidRPr="00425E11">
        <w:rPr>
          <w:rFonts w:eastAsia="Calibri" w:cs="Times New Roman"/>
        </w:rPr>
        <w:fldChar w:fldCharType="end"/>
      </w:r>
      <w:r w:rsidRPr="00425E11">
        <w:rPr>
          <w:rFonts w:eastAsia="Calibri" w:cs="Times New Roman"/>
        </w:rPr>
        <w:t xml:space="preserve"> section.</w:t>
      </w:r>
    </w:p>
    <w:p w14:paraId="71FAAAB4" w14:textId="14B754B9" w:rsidR="00B40A9D" w:rsidRPr="00E87BFD" w:rsidRDefault="00B40A9D" w:rsidP="00E87BFD">
      <w:pPr>
        <w:pStyle w:val="Heading2"/>
        <w:rPr>
          <w:rFonts w:eastAsia="Times New Roman"/>
        </w:rPr>
      </w:pPr>
      <w:bookmarkStart w:id="392" w:name="_Toc34573997"/>
      <w:r w:rsidRPr="00E87BFD">
        <w:rPr>
          <w:rFonts w:eastAsia="Times New Roman"/>
        </w:rPr>
        <w:t>Document deliverables</w:t>
      </w:r>
      <w:bookmarkEnd w:id="392"/>
    </w:p>
    <w:p w14:paraId="3873A078" w14:textId="77777777" w:rsidR="00B40A9D" w:rsidRPr="00425E11" w:rsidRDefault="00B40A9D" w:rsidP="00B40A9D">
      <w:r w:rsidRPr="00425E11">
        <w:t>The review and approval of documents will be governed by the following:</w:t>
      </w:r>
    </w:p>
    <w:p w14:paraId="46DFF6C8" w14:textId="40872E5A" w:rsidR="00B40A9D" w:rsidRPr="00425E11" w:rsidRDefault="00B40A9D" w:rsidP="00B40A9D">
      <w:pPr>
        <w:pStyle w:val="Bulletlist"/>
      </w:pPr>
      <w:r w:rsidRPr="00425E11">
        <w:t>The Microsoft project manager, or his</w:t>
      </w:r>
      <w:r w:rsidR="00916083" w:rsidRPr="00425E11">
        <w:t xml:space="preserve"> </w:t>
      </w:r>
      <w:r w:rsidR="00E06AF0" w:rsidRPr="00425E11">
        <w:t>or</w:t>
      </w:r>
      <w:r w:rsidR="00916083" w:rsidRPr="00425E11">
        <w:t xml:space="preserve"> </w:t>
      </w:r>
      <w:r w:rsidRPr="00425E11">
        <w:t xml:space="preserve">her designee, will prepare a </w:t>
      </w:r>
      <w:r w:rsidR="00916083" w:rsidRPr="00425E11">
        <w:t xml:space="preserve">service deliverable acceptance form </w:t>
      </w:r>
      <w:r w:rsidRPr="00425E11">
        <w:t xml:space="preserve">and forward </w:t>
      </w:r>
      <w:r w:rsidR="00916083" w:rsidRPr="00425E11">
        <w:t xml:space="preserve">it </w:t>
      </w:r>
      <w:r w:rsidRPr="00425E11">
        <w:t xml:space="preserve">with the document deliverable </w:t>
      </w:r>
      <w:r w:rsidR="00916083" w:rsidRPr="00425E11">
        <w:t xml:space="preserve">in question </w:t>
      </w:r>
      <w:r w:rsidRPr="00425E11">
        <w:t>to the Customer project manager or Customer designee for review and acceptance.</w:t>
      </w:r>
    </w:p>
    <w:p w14:paraId="190B32AC" w14:textId="580ADF89" w:rsidR="00B40A9D" w:rsidRPr="00425E11" w:rsidRDefault="00916083" w:rsidP="00B40A9D">
      <w:pPr>
        <w:pStyle w:val="Bulletlist"/>
      </w:pPr>
      <w:r w:rsidRPr="00425E11">
        <w:t xml:space="preserve">The </w:t>
      </w:r>
      <w:r w:rsidR="00B40A9D" w:rsidRPr="00425E11">
        <w:t>Customer project manager will be responsible for the distribution of documents, organizing internal reviews</w:t>
      </w:r>
      <w:r w:rsidR="0051264F" w:rsidRPr="00425E11">
        <w:t>, and</w:t>
      </w:r>
      <w:r w:rsidR="00B40A9D" w:rsidRPr="00425E11">
        <w:t xml:space="preserve"> collating feedback into a single document. </w:t>
      </w:r>
      <w:r w:rsidRPr="00425E11">
        <w:t xml:space="preserve">The </w:t>
      </w:r>
      <w:r w:rsidR="00B40A9D" w:rsidRPr="00425E11">
        <w:t xml:space="preserve">Customer </w:t>
      </w:r>
      <w:r w:rsidRPr="00425E11">
        <w:t>is required to</w:t>
      </w:r>
      <w:r w:rsidR="002A13BE" w:rsidRPr="00425E11">
        <w:t xml:space="preserve"> </w:t>
      </w:r>
      <w:r w:rsidR="00B40A9D" w:rsidRPr="00425E11">
        <w:t xml:space="preserve">complete all reviews and comments with </w:t>
      </w:r>
      <w:r w:rsidR="002A13BE" w:rsidRPr="00425E11">
        <w:t xml:space="preserve">change </w:t>
      </w:r>
      <w:r w:rsidR="00B40A9D" w:rsidRPr="00425E11">
        <w:t>tracking activated in the original document.</w:t>
      </w:r>
    </w:p>
    <w:p w14:paraId="5DA3A60E" w14:textId="518B19F7" w:rsidR="00B40A9D" w:rsidRPr="00425E11" w:rsidRDefault="00B40A9D" w:rsidP="00B40A9D">
      <w:pPr>
        <w:pStyle w:val="Bulletlist"/>
      </w:pPr>
      <w:r w:rsidRPr="00425E11">
        <w:t xml:space="preserve">Customer and Microsoft will review the comments within two business days and </w:t>
      </w:r>
      <w:r w:rsidR="00B976C2" w:rsidRPr="00425E11">
        <w:t xml:space="preserve">reach </w:t>
      </w:r>
      <w:r w:rsidRPr="00425E11">
        <w:t>agree</w:t>
      </w:r>
      <w:r w:rsidR="00B976C2" w:rsidRPr="00425E11">
        <w:t>ment</w:t>
      </w:r>
      <w:r w:rsidRPr="00425E11">
        <w:t xml:space="preserve"> </w:t>
      </w:r>
      <w:r w:rsidR="00B976C2" w:rsidRPr="00425E11">
        <w:t xml:space="preserve">on </w:t>
      </w:r>
      <w:r w:rsidRPr="00425E11">
        <w:t xml:space="preserve">which </w:t>
      </w:r>
      <w:r w:rsidR="00B976C2" w:rsidRPr="00425E11">
        <w:t xml:space="preserve">parts of </w:t>
      </w:r>
      <w:r w:rsidRPr="00425E11">
        <w:t xml:space="preserve">the document </w:t>
      </w:r>
      <w:r w:rsidR="00B976C2" w:rsidRPr="00425E11">
        <w:t xml:space="preserve">need </w:t>
      </w:r>
      <w:r w:rsidRPr="00425E11">
        <w:t>to be changed.</w:t>
      </w:r>
    </w:p>
    <w:p w14:paraId="6A26626A" w14:textId="5577ED3E" w:rsidR="00B40A9D" w:rsidRPr="00425E11" w:rsidRDefault="00B40A9D" w:rsidP="00B40A9D">
      <w:pPr>
        <w:pStyle w:val="Bulletlist"/>
      </w:pPr>
      <w:r w:rsidRPr="00425E11">
        <w:t>Microsoft will change the document in line with the agreement and resubmit the updated document within two business days for final sign</w:t>
      </w:r>
      <w:r w:rsidR="00E06AF0" w:rsidRPr="00425E11">
        <w:t>-</w:t>
      </w:r>
      <w:r w:rsidRPr="00425E11">
        <w:t>off.</w:t>
      </w:r>
    </w:p>
    <w:p w14:paraId="5D9A7BF6" w14:textId="11FFE24E" w:rsidR="00B40A9D" w:rsidRPr="00425E11" w:rsidRDefault="00B40A9D" w:rsidP="00B40A9D">
      <w:pPr>
        <w:pStyle w:val="Bulletlist"/>
      </w:pPr>
      <w:r w:rsidRPr="00425E11">
        <w:t xml:space="preserve">A single formal review of the resubmitted documents by </w:t>
      </w:r>
      <w:r w:rsidR="00B976C2" w:rsidRPr="00425E11">
        <w:t xml:space="preserve">the </w:t>
      </w:r>
      <w:r w:rsidRPr="00425E11">
        <w:t>Customer is assumed</w:t>
      </w:r>
      <w:r w:rsidR="00B976C2" w:rsidRPr="00425E11">
        <w:t>. It is also assumed that</w:t>
      </w:r>
      <w:r w:rsidRPr="00425E11">
        <w:t xml:space="preserve"> minimal rework and editing </w:t>
      </w:r>
      <w:r w:rsidR="00B976C2" w:rsidRPr="00425E11">
        <w:t xml:space="preserve">will be </w:t>
      </w:r>
      <w:r w:rsidRPr="00425E11">
        <w:t>required as a result of this review</w:t>
      </w:r>
      <w:r w:rsidR="00B976C2" w:rsidRPr="00425E11">
        <w:t xml:space="preserve"> because </w:t>
      </w:r>
      <w:r w:rsidRPr="00425E11">
        <w:t xml:space="preserve">familiarization of the content will have occurred in advance. It is </w:t>
      </w:r>
      <w:r w:rsidR="0012613C" w:rsidRPr="00425E11">
        <w:t xml:space="preserve">further </w:t>
      </w:r>
      <w:r w:rsidRPr="00425E11">
        <w:t xml:space="preserve">assumed that the time </w:t>
      </w:r>
      <w:r w:rsidR="0012613C" w:rsidRPr="00425E11">
        <w:t xml:space="preserve">needed </w:t>
      </w:r>
      <w:r w:rsidRPr="00425E11">
        <w:t>to reread the document for approval of minor changes and edits will be limited to one day</w:t>
      </w:r>
      <w:r w:rsidR="00E06AF0" w:rsidRPr="00425E11">
        <w:t>,</w:t>
      </w:r>
      <w:r w:rsidRPr="00425E11">
        <w:t xml:space="preserve"> after which full approval </w:t>
      </w:r>
      <w:r w:rsidR="0012613C" w:rsidRPr="00425E11">
        <w:t xml:space="preserve">will be </w:t>
      </w:r>
      <w:r w:rsidRPr="00425E11">
        <w:t xml:space="preserve">provided. In the event </w:t>
      </w:r>
      <w:r w:rsidR="0012613C" w:rsidRPr="00425E11">
        <w:t xml:space="preserve">that </w:t>
      </w:r>
      <w:r w:rsidRPr="00425E11">
        <w:t>major rework is required as a result of the formal review period</w:t>
      </w:r>
      <w:r w:rsidR="0012613C" w:rsidRPr="00425E11">
        <w:t>,</w:t>
      </w:r>
      <w:r w:rsidRPr="00425E11">
        <w:t xml:space="preserve"> </w:t>
      </w:r>
      <w:r w:rsidR="0012613C" w:rsidRPr="00425E11">
        <w:t xml:space="preserve">it </w:t>
      </w:r>
      <w:r w:rsidRPr="00425E11">
        <w:t>will need to be handled as a change request to this project</w:t>
      </w:r>
      <w:r w:rsidR="00E972EF" w:rsidRPr="00425E11">
        <w:t>,</w:t>
      </w:r>
      <w:r w:rsidRPr="00425E11">
        <w:t xml:space="preserve"> and additional effort </w:t>
      </w:r>
      <w:r w:rsidR="00E972EF" w:rsidRPr="00425E11">
        <w:t>will be required.</w:t>
      </w:r>
    </w:p>
    <w:p w14:paraId="0A926516" w14:textId="0F3A7AC4" w:rsidR="00B40A9D" w:rsidRDefault="00B40A9D" w:rsidP="00B40A9D">
      <w:pPr>
        <w:pStyle w:val="Bulletlist"/>
      </w:pPr>
      <w:r w:rsidRPr="00425E11">
        <w:t xml:space="preserve">In the absence of any comments or feedback from </w:t>
      </w:r>
      <w:r w:rsidR="0051264F" w:rsidRPr="00425E11">
        <w:t xml:space="preserve">the </w:t>
      </w:r>
      <w:r w:rsidRPr="00425E11">
        <w:t xml:space="preserve">Customer, documents submitted for review and acceptance will be deemed approved </w:t>
      </w:r>
      <w:r w:rsidR="001E6DDC" w:rsidRPr="00425E11">
        <w:t xml:space="preserve">within </w:t>
      </w:r>
      <w:r w:rsidR="0051264F" w:rsidRPr="00425E11">
        <w:t>three</w:t>
      </w:r>
      <w:r w:rsidRPr="00425E11">
        <w:t xml:space="preserve"> business days </w:t>
      </w:r>
      <w:r w:rsidR="001E6DDC" w:rsidRPr="00425E11">
        <w:t>of</w:t>
      </w:r>
      <w:r w:rsidR="00E972EF" w:rsidRPr="00425E11">
        <w:t xml:space="preserve"> </w:t>
      </w:r>
      <w:r w:rsidRPr="00425E11">
        <w:t>submission.</w:t>
      </w:r>
    </w:p>
    <w:p w14:paraId="201BBD8F" w14:textId="12208E0D" w:rsidR="00E310F8" w:rsidRPr="00425E11" w:rsidRDefault="00E310F8" w:rsidP="00E310F8">
      <w:pPr>
        <w:pStyle w:val="Bulletlist"/>
      </w:pPr>
      <w:r>
        <w:t>All re-work will be billed as actual.</w:t>
      </w:r>
    </w:p>
    <w:p w14:paraId="2D3CB2DE" w14:textId="77777777" w:rsidR="00B40A9D" w:rsidRPr="00425E11" w:rsidRDefault="00B40A9D" w:rsidP="00E87BFD">
      <w:pPr>
        <w:pStyle w:val="Heading3"/>
        <w:rPr>
          <w:rStyle w:val="Strong"/>
        </w:rPr>
      </w:pPr>
      <w:bookmarkStart w:id="393" w:name="_Toc34573998"/>
      <w:r w:rsidRPr="00425E11">
        <w:rPr>
          <w:rStyle w:val="Strong"/>
        </w:rPr>
        <w:t>Document acceptance classification and criteria</w:t>
      </w:r>
      <w:bookmarkEnd w:id="393"/>
    </w:p>
    <w:p w14:paraId="0CA6B921" w14:textId="20999651" w:rsidR="00B40A9D" w:rsidRPr="00425E11" w:rsidRDefault="00B40A9D" w:rsidP="00B40A9D">
      <w:pPr>
        <w:pStyle w:val="Bulletlist"/>
      </w:pPr>
      <w:r w:rsidRPr="00425E11">
        <w:t>Major</w:t>
      </w:r>
      <w:r w:rsidR="0024107A" w:rsidRPr="00425E11">
        <w:t>—</w:t>
      </w:r>
      <w:r w:rsidR="00E972EF" w:rsidRPr="00425E11">
        <w:t xml:space="preserve">an </w:t>
      </w:r>
      <w:r w:rsidRPr="00425E11">
        <w:t xml:space="preserve">error in understanding or design </w:t>
      </w:r>
      <w:r w:rsidR="00E972EF" w:rsidRPr="00425E11">
        <w:t xml:space="preserve">that </w:t>
      </w:r>
      <w:r w:rsidRPr="00425E11">
        <w:t xml:space="preserve">will prevent the </w:t>
      </w:r>
      <w:r w:rsidR="00A00B6B">
        <w:t>S</w:t>
      </w:r>
      <w:r w:rsidR="00A00B6B" w:rsidRPr="00425E11">
        <w:t xml:space="preserve">olution </w:t>
      </w:r>
      <w:r w:rsidRPr="00425E11">
        <w:t>from working.</w:t>
      </w:r>
    </w:p>
    <w:p w14:paraId="7318EF97" w14:textId="157FABF1" w:rsidR="00B40A9D" w:rsidRPr="00425E11" w:rsidRDefault="00B40A9D" w:rsidP="00B40A9D">
      <w:pPr>
        <w:pStyle w:val="Bulletlist"/>
      </w:pPr>
      <w:r w:rsidRPr="00425E11">
        <w:t>Minor</w:t>
      </w:r>
      <w:r w:rsidR="0024107A" w:rsidRPr="00425E11">
        <w:t>—</w:t>
      </w:r>
      <w:r w:rsidRPr="00425E11">
        <w:t>an item or error</w:t>
      </w:r>
      <w:r w:rsidR="00E972EF" w:rsidRPr="00425E11">
        <w:t xml:space="preserve"> that</w:t>
      </w:r>
      <w:r w:rsidRPr="00425E11">
        <w:t xml:space="preserve"> will not have a major impact and can be corrected in the following design documents.</w:t>
      </w:r>
    </w:p>
    <w:p w14:paraId="1EAC746F" w14:textId="5DF3FD23" w:rsidR="00B40A9D" w:rsidRPr="00425E11" w:rsidRDefault="00B40A9D" w:rsidP="00B40A9D">
      <w:pPr>
        <w:pStyle w:val="Bulletlist"/>
      </w:pPr>
      <w:r w:rsidRPr="00425E11">
        <w:t>Cosmetic</w:t>
      </w:r>
      <w:r w:rsidR="0024107A" w:rsidRPr="00425E11">
        <w:t>—</w:t>
      </w:r>
      <w:r w:rsidRPr="00425E11">
        <w:t>incorrect spelling, grammar, or formatting</w:t>
      </w:r>
      <w:r w:rsidR="002C42A6" w:rsidRPr="00425E11">
        <w:t>.</w:t>
      </w:r>
    </w:p>
    <w:p w14:paraId="7522F328" w14:textId="77777777" w:rsidR="00B257B8" w:rsidRDefault="00B257B8" w:rsidP="00B257B8">
      <w:pPr>
        <w:pStyle w:val="Bulletlist"/>
        <w:numPr>
          <w:ilvl w:val="0"/>
          <w:numId w:val="0"/>
        </w:numPr>
      </w:pPr>
    </w:p>
    <w:p w14:paraId="58FB9479" w14:textId="66A03FA8" w:rsidR="00B40A9D" w:rsidRPr="00425E11" w:rsidRDefault="00B257B8" w:rsidP="00D9294D">
      <w:pPr>
        <w:pStyle w:val="Bulletlist"/>
        <w:numPr>
          <w:ilvl w:val="0"/>
          <w:numId w:val="0"/>
        </w:numPr>
      </w:pPr>
      <w:r w:rsidRPr="00B257B8">
        <w:t>Any document that has no major items and fewer than two minor or 10 cosmetic items will be accepted</w:t>
      </w:r>
      <w:r w:rsidR="00B40A9D" w:rsidRPr="00425E11">
        <w:t>.</w:t>
      </w:r>
    </w:p>
    <w:p w14:paraId="036FB96D" w14:textId="77777777" w:rsidR="00B40A9D" w:rsidRPr="00425E11" w:rsidRDefault="00B40A9D" w:rsidP="00E87BFD">
      <w:pPr>
        <w:pStyle w:val="Heading3"/>
        <w:rPr>
          <w:rStyle w:val="Strong"/>
        </w:rPr>
      </w:pPr>
      <w:bookmarkStart w:id="394" w:name="_Toc34573999"/>
      <w:r w:rsidRPr="00425E11">
        <w:rPr>
          <w:rStyle w:val="Strong"/>
        </w:rPr>
        <w:t>Solution approval and turnaround time</w:t>
      </w:r>
      <w:bookmarkEnd w:id="394"/>
    </w:p>
    <w:p w14:paraId="70294E7B" w14:textId="2CB70DD6" w:rsidR="00B40A9D" w:rsidRPr="00425E11" w:rsidRDefault="00B40A9D" w:rsidP="00E87BFD">
      <w:pPr>
        <w:pStyle w:val="Bulletlist"/>
      </w:pPr>
      <w:r w:rsidRPr="00425E11">
        <w:t xml:space="preserve">All </w:t>
      </w:r>
      <w:r w:rsidR="008A7A2C">
        <w:t>S</w:t>
      </w:r>
      <w:r w:rsidR="008A7A2C" w:rsidRPr="00425E11">
        <w:t xml:space="preserve">olution </w:t>
      </w:r>
      <w:r w:rsidRPr="00425E11">
        <w:t xml:space="preserve">deliverables will be submitted as releases to </w:t>
      </w:r>
      <w:r w:rsidR="00410867" w:rsidRPr="00425E11">
        <w:t xml:space="preserve">the </w:t>
      </w:r>
      <w:r w:rsidRPr="00425E11">
        <w:t xml:space="preserve">Customer for review and </w:t>
      </w:r>
      <w:r w:rsidR="002E0426" w:rsidRPr="00425E11">
        <w:t xml:space="preserve">acceptance </w:t>
      </w:r>
      <w:r w:rsidR="00410867" w:rsidRPr="00425E11">
        <w:t xml:space="preserve">by </w:t>
      </w:r>
      <w:r w:rsidR="002E0426" w:rsidRPr="00425E11">
        <w:t>the agreed</w:t>
      </w:r>
      <w:r w:rsidR="00410867" w:rsidRPr="00425E11">
        <w:t>-upon</w:t>
      </w:r>
      <w:r w:rsidR="002E0426" w:rsidRPr="00425E11">
        <w:t xml:space="preserve"> date. </w:t>
      </w:r>
      <w:r w:rsidR="00410867" w:rsidRPr="00425E11">
        <w:t xml:space="preserve">The </w:t>
      </w:r>
      <w:r w:rsidRPr="00425E11">
        <w:t xml:space="preserve">Customer will review the deliverable </w:t>
      </w:r>
      <w:r w:rsidR="00410867" w:rsidRPr="00425E11">
        <w:t xml:space="preserve">within two business days </w:t>
      </w:r>
      <w:r w:rsidRPr="00425E11">
        <w:t>and provide feedback through</w:t>
      </w:r>
      <w:r w:rsidR="00410867" w:rsidRPr="00425E11">
        <w:t xml:space="preserve"> the</w:t>
      </w:r>
      <w:r w:rsidRPr="00425E11">
        <w:t xml:space="preserve"> logging of </w:t>
      </w:r>
      <w:r w:rsidR="00AE2247" w:rsidRPr="00425E11">
        <w:t>defects</w:t>
      </w:r>
      <w:r w:rsidRPr="00425E11">
        <w:t>.</w:t>
      </w:r>
    </w:p>
    <w:p w14:paraId="7BB4B440" w14:textId="74BB9852" w:rsidR="00B40A9D" w:rsidRPr="00425E11" w:rsidRDefault="00410867" w:rsidP="00E87BFD">
      <w:pPr>
        <w:pStyle w:val="Bulletlist"/>
      </w:pPr>
      <w:r w:rsidRPr="00425E11">
        <w:t xml:space="preserve">The </w:t>
      </w:r>
      <w:r w:rsidR="00B40A9D" w:rsidRPr="00425E11">
        <w:t>Customer project manager will be responsible for organizing internal reviews and collating feedback into a single document. This will include making test scripts, test files</w:t>
      </w:r>
      <w:r w:rsidR="00FF2D15" w:rsidRPr="00425E11">
        <w:t>, and</w:t>
      </w:r>
      <w:r w:rsidR="00B40A9D" w:rsidRPr="00425E11">
        <w:t xml:space="preserve"> testing staff available.</w:t>
      </w:r>
    </w:p>
    <w:p w14:paraId="5E73E6EC" w14:textId="7632EB94" w:rsidR="00B40A9D" w:rsidRPr="00425E11" w:rsidRDefault="00B40A9D" w:rsidP="00E87BFD">
      <w:pPr>
        <w:pStyle w:val="Bulletlist"/>
      </w:pPr>
      <w:r w:rsidRPr="00425E11">
        <w:t xml:space="preserve">Microsoft and </w:t>
      </w:r>
      <w:r w:rsidR="00D60288" w:rsidRPr="00425E11">
        <w:t xml:space="preserve">the </w:t>
      </w:r>
      <w:r w:rsidRPr="00425E11">
        <w:t xml:space="preserve">Customer will review the </w:t>
      </w:r>
      <w:r w:rsidR="00AE2247" w:rsidRPr="00425E11">
        <w:t xml:space="preserve">defects </w:t>
      </w:r>
      <w:r w:rsidRPr="00425E11">
        <w:t xml:space="preserve">within two business days and agree </w:t>
      </w:r>
      <w:r w:rsidR="00D60288" w:rsidRPr="00425E11">
        <w:t xml:space="preserve">on </w:t>
      </w:r>
      <w:r w:rsidRPr="00425E11">
        <w:t xml:space="preserve">the </w:t>
      </w:r>
      <w:r w:rsidR="00D60288" w:rsidRPr="00425E11">
        <w:t xml:space="preserve">potential </w:t>
      </w:r>
      <w:r w:rsidRPr="00425E11">
        <w:t>impact</w:t>
      </w:r>
      <w:r w:rsidR="00D60288" w:rsidRPr="00425E11">
        <w:t>s</w:t>
      </w:r>
      <w:r w:rsidRPr="00425E11">
        <w:t xml:space="preserve"> and </w:t>
      </w:r>
      <w:r w:rsidR="00D60288" w:rsidRPr="00425E11">
        <w:t>their priorities</w:t>
      </w:r>
      <w:r w:rsidRPr="00425E11">
        <w:t>. The agreed</w:t>
      </w:r>
      <w:r w:rsidR="00D60288" w:rsidRPr="00425E11">
        <w:t>-upon</w:t>
      </w:r>
      <w:r w:rsidRPr="00425E11">
        <w:t xml:space="preserve"> bugs will be corrected according to priority.</w:t>
      </w:r>
      <w:r w:rsidR="004209EC" w:rsidRPr="00425E11">
        <w:t xml:space="preserve"> </w:t>
      </w:r>
      <w:r w:rsidRPr="00425E11">
        <w:t>Those agreed</w:t>
      </w:r>
      <w:r w:rsidR="009868E7" w:rsidRPr="00425E11">
        <w:t>-upon</w:t>
      </w:r>
      <w:r w:rsidRPr="00425E11">
        <w:t xml:space="preserve"> changes will be submitted into the change control process.</w:t>
      </w:r>
    </w:p>
    <w:p w14:paraId="1F6EC653" w14:textId="059AA39C" w:rsidR="00B40A9D" w:rsidRPr="00425E11" w:rsidRDefault="00B40A9D" w:rsidP="00E87BFD">
      <w:pPr>
        <w:pStyle w:val="Bulletlist"/>
      </w:pPr>
      <w:r w:rsidRPr="00425E11">
        <w:lastRenderedPageBreak/>
        <w:t xml:space="preserve">Once a bug has been resolved, the originator will be informed of </w:t>
      </w:r>
      <w:r w:rsidR="00EB3D90" w:rsidRPr="00425E11">
        <w:t xml:space="preserve">its </w:t>
      </w:r>
      <w:r w:rsidRPr="00425E11">
        <w:t xml:space="preserve">resolution and </w:t>
      </w:r>
      <w:r w:rsidR="00EB3D90" w:rsidRPr="00425E11">
        <w:t xml:space="preserve">will have </w:t>
      </w:r>
      <w:r w:rsidRPr="00425E11">
        <w:t>a</w:t>
      </w:r>
      <w:r w:rsidR="00EB3D90" w:rsidRPr="00425E11">
        <w:t>n additional</w:t>
      </w:r>
      <w:r w:rsidRPr="00425E11">
        <w:t xml:space="preserve"> three business days to provide feedback or to confirm </w:t>
      </w:r>
      <w:r w:rsidR="00EB3D90" w:rsidRPr="00425E11">
        <w:t xml:space="preserve">that </w:t>
      </w:r>
      <w:r w:rsidRPr="00425E11">
        <w:t xml:space="preserve">the bug </w:t>
      </w:r>
      <w:r w:rsidR="00516519">
        <w:t>has been</w:t>
      </w:r>
      <w:r w:rsidR="00516519" w:rsidRPr="00425E11">
        <w:t xml:space="preserve"> </w:t>
      </w:r>
      <w:r w:rsidRPr="00425E11">
        <w:t>resolved.</w:t>
      </w:r>
      <w:r w:rsidR="004209EC" w:rsidRPr="00425E11">
        <w:t xml:space="preserve"> </w:t>
      </w:r>
      <w:r w:rsidR="00C41A91" w:rsidRPr="00425E11">
        <w:t xml:space="preserve">Additional </w:t>
      </w:r>
      <w:r w:rsidRPr="00425E11">
        <w:t xml:space="preserve">feedback </w:t>
      </w:r>
      <w:r w:rsidR="00C41A91" w:rsidRPr="00425E11">
        <w:t xml:space="preserve">that requires </w:t>
      </w:r>
      <w:r w:rsidRPr="00425E11">
        <w:t>resolution will be added as part of the ongoing project management.</w:t>
      </w:r>
    </w:p>
    <w:p w14:paraId="77BB28C7" w14:textId="77777777" w:rsidR="00B40A9D" w:rsidRPr="00425E11" w:rsidRDefault="00B40A9D" w:rsidP="00E87BFD">
      <w:pPr>
        <w:pStyle w:val="Heading3"/>
        <w:rPr>
          <w:rStyle w:val="Strong"/>
        </w:rPr>
      </w:pPr>
      <w:bookmarkStart w:id="395" w:name="_Toc34574000"/>
      <w:r w:rsidRPr="00425E11">
        <w:rPr>
          <w:rStyle w:val="Strong"/>
        </w:rPr>
        <w:t>Solution error classification</w:t>
      </w:r>
      <w:bookmarkEnd w:id="395"/>
    </w:p>
    <w:p w14:paraId="62185732" w14:textId="4C85B58F" w:rsidR="00B40A9D" w:rsidRPr="00E87BFD" w:rsidRDefault="00B40A9D" w:rsidP="00E87BFD">
      <w:pPr>
        <w:contextualSpacing/>
        <w:rPr>
          <w:rFonts w:eastAsia="Calibri" w:cs="Times New Roman"/>
        </w:rPr>
      </w:pPr>
      <w:r w:rsidRPr="00E87BFD">
        <w:rPr>
          <w:rFonts w:eastAsia="Calibri" w:cs="Times New Roman"/>
        </w:rPr>
        <w:t>Section</w:t>
      </w:r>
      <w:r w:rsidR="00B8746E" w:rsidRPr="00E87BFD">
        <w:rPr>
          <w:rFonts w:eastAsia="Calibri" w:cs="Times New Roman"/>
        </w:rPr>
        <w:t xml:space="preserve"> </w:t>
      </w:r>
      <w:r w:rsidR="00B8746E" w:rsidRPr="00E87BFD">
        <w:rPr>
          <w:rFonts w:eastAsia="Calibri" w:cs="Times New Roman"/>
        </w:rPr>
        <w:fldChar w:fldCharType="begin"/>
      </w:r>
      <w:r w:rsidR="00B8746E" w:rsidRPr="00E87BFD">
        <w:rPr>
          <w:rFonts w:eastAsia="Calibri" w:cs="Times New Roman"/>
        </w:rPr>
        <w:instrText xml:space="preserve"> REF _Ref502162935 \r \h </w:instrText>
      </w:r>
      <w:r w:rsidR="00950A7E">
        <w:rPr>
          <w:rFonts w:eastAsia="Calibri" w:cs="Times New Roman"/>
        </w:rPr>
        <w:instrText xml:space="preserve"> \* MERGEFORMAT </w:instrText>
      </w:r>
      <w:r w:rsidR="00B8746E" w:rsidRPr="00E87BFD">
        <w:rPr>
          <w:rFonts w:eastAsia="Calibri" w:cs="Times New Roman"/>
        </w:rPr>
      </w:r>
      <w:r w:rsidR="00B8746E" w:rsidRPr="00E87BFD">
        <w:rPr>
          <w:rFonts w:eastAsia="Calibri" w:cs="Times New Roman"/>
        </w:rPr>
        <w:fldChar w:fldCharType="separate"/>
      </w:r>
      <w:r w:rsidR="00287EFE" w:rsidRPr="00E87BFD">
        <w:rPr>
          <w:rFonts w:eastAsia="Calibri" w:cs="Times New Roman"/>
        </w:rPr>
        <w:t>1.2.13</w:t>
      </w:r>
      <w:r w:rsidR="00B8746E" w:rsidRPr="00E87BFD">
        <w:rPr>
          <w:rFonts w:eastAsia="Calibri" w:cs="Times New Roman"/>
        </w:rPr>
        <w:fldChar w:fldCharType="end"/>
      </w:r>
      <w:r w:rsidR="00B8746E" w:rsidRPr="00E87BFD">
        <w:rPr>
          <w:rFonts w:eastAsia="Calibri" w:cs="Times New Roman"/>
        </w:rPr>
        <w:t xml:space="preserve"> </w:t>
      </w:r>
      <w:r w:rsidRPr="00E87BFD">
        <w:rPr>
          <w:rFonts w:eastAsia="Calibri" w:cs="Times New Roman"/>
        </w:rPr>
        <w:t xml:space="preserve">defines the solution error classifications and the severity of </w:t>
      </w:r>
      <w:r w:rsidR="00AE2247" w:rsidRPr="00E87BFD">
        <w:rPr>
          <w:rFonts w:eastAsia="Calibri" w:cs="Times New Roman"/>
        </w:rPr>
        <w:t xml:space="preserve">defects </w:t>
      </w:r>
      <w:r w:rsidRPr="00E87BFD">
        <w:rPr>
          <w:rFonts w:eastAsia="Calibri" w:cs="Times New Roman"/>
        </w:rPr>
        <w:t>or issue</w:t>
      </w:r>
      <w:r w:rsidR="00004F58" w:rsidRPr="00E87BFD">
        <w:rPr>
          <w:rFonts w:eastAsia="Calibri" w:cs="Times New Roman"/>
        </w:rPr>
        <w:t>s</w:t>
      </w:r>
      <w:r w:rsidRPr="00E87BFD">
        <w:rPr>
          <w:rFonts w:eastAsia="Calibri" w:cs="Times New Roman"/>
        </w:rPr>
        <w:t xml:space="preserve">. During testing, </w:t>
      </w:r>
      <w:r w:rsidR="00FF2D15" w:rsidRPr="00E87BFD">
        <w:rPr>
          <w:rFonts w:eastAsia="Calibri" w:cs="Times New Roman"/>
        </w:rPr>
        <w:t xml:space="preserve">the </w:t>
      </w:r>
      <w:r w:rsidRPr="00E87BFD">
        <w:rPr>
          <w:rFonts w:eastAsia="Calibri" w:cs="Times New Roman"/>
        </w:rPr>
        <w:t xml:space="preserve">Customer and Microsoft will jointly agree on </w:t>
      </w:r>
      <w:r w:rsidR="00F108BA" w:rsidRPr="00E87BFD">
        <w:rPr>
          <w:rFonts w:eastAsia="Calibri" w:cs="Times New Roman"/>
        </w:rPr>
        <w:t>Solution</w:t>
      </w:r>
      <w:r w:rsidR="00004F58" w:rsidRPr="00E87BFD">
        <w:rPr>
          <w:rFonts w:eastAsia="Calibri" w:cs="Times New Roman"/>
        </w:rPr>
        <w:t>-</w:t>
      </w:r>
      <w:r w:rsidRPr="00E87BFD">
        <w:rPr>
          <w:rFonts w:eastAsia="Calibri" w:cs="Times New Roman"/>
        </w:rPr>
        <w:t xml:space="preserve">related defects and their </w:t>
      </w:r>
      <w:r w:rsidR="00004F58" w:rsidRPr="00E87BFD">
        <w:rPr>
          <w:rFonts w:eastAsia="Calibri" w:cs="Times New Roman"/>
        </w:rPr>
        <w:t>priorities</w:t>
      </w:r>
      <w:r w:rsidRPr="00E87BFD">
        <w:rPr>
          <w:rFonts w:eastAsia="Calibri" w:cs="Times New Roman"/>
        </w:rPr>
        <w:t xml:space="preserve">. The Microsoft team will triage and fix all </w:t>
      </w:r>
      <w:r w:rsidR="00C51260" w:rsidRPr="00E87BFD">
        <w:rPr>
          <w:rFonts w:eastAsia="Calibri" w:cs="Times New Roman"/>
        </w:rPr>
        <w:t>in</w:t>
      </w:r>
      <w:r w:rsidR="0018098B" w:rsidRPr="00E87BFD">
        <w:rPr>
          <w:rFonts w:eastAsia="Calibri" w:cs="Times New Roman"/>
        </w:rPr>
        <w:t>-</w:t>
      </w:r>
      <w:r w:rsidR="00C51260" w:rsidRPr="00E87BFD">
        <w:rPr>
          <w:rFonts w:eastAsia="Calibri" w:cs="Times New Roman"/>
        </w:rPr>
        <w:t>scope</w:t>
      </w:r>
      <w:r w:rsidRPr="00E87BFD">
        <w:rPr>
          <w:rFonts w:eastAsia="Calibri" w:cs="Times New Roman"/>
        </w:rPr>
        <w:t xml:space="preserve"> defects</w:t>
      </w:r>
      <w:r w:rsidR="00B8746E" w:rsidRPr="00E87BFD">
        <w:rPr>
          <w:rFonts w:eastAsia="Calibri" w:cs="Times New Roman"/>
        </w:rPr>
        <w:t xml:space="preserve"> as described in </w:t>
      </w:r>
      <w:r w:rsidR="00DA5F95" w:rsidRPr="00E87BFD">
        <w:rPr>
          <w:rFonts w:eastAsia="Calibri" w:cs="Times New Roman"/>
        </w:rPr>
        <w:t xml:space="preserve">Section </w:t>
      </w:r>
      <w:r w:rsidR="00B8746E" w:rsidRPr="00E87BFD">
        <w:rPr>
          <w:rFonts w:eastAsia="Calibri" w:cs="Times New Roman"/>
        </w:rPr>
        <w:fldChar w:fldCharType="begin"/>
      </w:r>
      <w:r w:rsidR="00B8746E" w:rsidRPr="00E87BFD">
        <w:rPr>
          <w:rFonts w:eastAsia="Calibri" w:cs="Times New Roman"/>
        </w:rPr>
        <w:instrText xml:space="preserve"> REF _Ref502162935 \r \h </w:instrText>
      </w:r>
      <w:r w:rsidR="00950A7E">
        <w:rPr>
          <w:rFonts w:eastAsia="Calibri" w:cs="Times New Roman"/>
        </w:rPr>
        <w:instrText xml:space="preserve"> \* MERGEFORMAT </w:instrText>
      </w:r>
      <w:r w:rsidR="00B8746E" w:rsidRPr="00E87BFD">
        <w:rPr>
          <w:rFonts w:eastAsia="Calibri" w:cs="Times New Roman"/>
        </w:rPr>
      </w:r>
      <w:r w:rsidR="00B8746E" w:rsidRPr="00E87BFD">
        <w:rPr>
          <w:rFonts w:eastAsia="Calibri" w:cs="Times New Roman"/>
        </w:rPr>
        <w:fldChar w:fldCharType="separate"/>
      </w:r>
      <w:r w:rsidR="00F108BA" w:rsidRPr="00E87BFD">
        <w:rPr>
          <w:rFonts w:eastAsia="Calibri" w:cs="Times New Roman"/>
        </w:rPr>
        <w:t>1.2.13</w:t>
      </w:r>
      <w:r w:rsidR="00B8746E" w:rsidRPr="00E87BFD">
        <w:rPr>
          <w:rFonts w:eastAsia="Calibri" w:cs="Times New Roman"/>
        </w:rPr>
        <w:fldChar w:fldCharType="end"/>
      </w:r>
      <w:r w:rsidRPr="00E87BFD">
        <w:rPr>
          <w:rFonts w:eastAsia="Calibri" w:cs="Times New Roman"/>
        </w:rPr>
        <w:t>.</w:t>
      </w:r>
    </w:p>
    <w:p w14:paraId="5AD61193" w14:textId="6E621FEB" w:rsidR="00B40A9D" w:rsidRPr="00E87BFD" w:rsidRDefault="00B40A9D" w:rsidP="00E87BFD">
      <w:pPr>
        <w:contextualSpacing/>
        <w:rPr>
          <w:rFonts w:eastAsia="Calibri" w:cs="Times New Roman"/>
        </w:rPr>
      </w:pPr>
      <w:r w:rsidRPr="00E87BFD">
        <w:rPr>
          <w:rFonts w:eastAsia="Calibri" w:cs="Times New Roman"/>
        </w:rPr>
        <w:t xml:space="preserve">“Workaround” means a change in operating procedures reasonably acceptable to </w:t>
      </w:r>
      <w:r w:rsidR="00394026" w:rsidRPr="00E87BFD">
        <w:rPr>
          <w:rFonts w:eastAsia="Calibri" w:cs="Times New Roman"/>
        </w:rPr>
        <w:t xml:space="preserve">the </w:t>
      </w:r>
      <w:r w:rsidRPr="00E87BFD">
        <w:rPr>
          <w:rFonts w:eastAsia="Calibri" w:cs="Times New Roman"/>
        </w:rPr>
        <w:t xml:space="preserve">Customer whereby a user can avoid </w:t>
      </w:r>
      <w:r w:rsidR="00394026" w:rsidRPr="00E87BFD">
        <w:rPr>
          <w:rFonts w:eastAsia="Calibri" w:cs="Times New Roman"/>
        </w:rPr>
        <w:t xml:space="preserve">the </w:t>
      </w:r>
      <w:r w:rsidRPr="00E87BFD">
        <w:rPr>
          <w:rFonts w:eastAsia="Calibri" w:cs="Times New Roman"/>
        </w:rPr>
        <w:t>harmful effects of an error.</w:t>
      </w:r>
    </w:p>
    <w:p w14:paraId="616D0A45" w14:textId="77777777" w:rsidR="00B40A9D" w:rsidRPr="00425E11" w:rsidRDefault="00B40A9D" w:rsidP="00E87BFD">
      <w:pPr>
        <w:pStyle w:val="Heading3"/>
        <w:rPr>
          <w:rStyle w:val="Strong"/>
        </w:rPr>
      </w:pPr>
      <w:bookmarkStart w:id="396" w:name="_Toc34574001"/>
      <w:r w:rsidRPr="00425E11">
        <w:rPr>
          <w:rStyle w:val="Strong"/>
        </w:rPr>
        <w:t>Solution acceptance criteria</w:t>
      </w:r>
      <w:bookmarkEnd w:id="396"/>
    </w:p>
    <w:p w14:paraId="2F2FD90D" w14:textId="6AC1AF8C" w:rsidR="00B40A9D" w:rsidRPr="00E87BFD" w:rsidRDefault="00B40A9D" w:rsidP="00E87BFD">
      <w:pPr>
        <w:contextualSpacing/>
        <w:rPr>
          <w:rFonts w:eastAsia="Calibri" w:cs="Times New Roman"/>
        </w:rPr>
      </w:pPr>
      <w:r w:rsidRPr="00E87BFD">
        <w:rPr>
          <w:rFonts w:eastAsia="Calibri" w:cs="Times New Roman"/>
        </w:rPr>
        <w:t xml:space="preserve">Any </w:t>
      </w:r>
      <w:r w:rsidR="00F108BA" w:rsidRPr="00E87BFD">
        <w:rPr>
          <w:rFonts w:eastAsia="Calibri" w:cs="Times New Roman"/>
        </w:rPr>
        <w:t xml:space="preserve">Solution </w:t>
      </w:r>
      <w:r w:rsidRPr="00E87BFD">
        <w:rPr>
          <w:rFonts w:eastAsia="Calibri" w:cs="Times New Roman"/>
        </w:rPr>
        <w:t xml:space="preserve">deliverable (code, application, </w:t>
      </w:r>
      <w:r w:rsidR="00394026" w:rsidRPr="00E87BFD">
        <w:rPr>
          <w:rFonts w:eastAsia="Calibri" w:cs="Times New Roman"/>
        </w:rPr>
        <w:t xml:space="preserve">or </w:t>
      </w:r>
      <w:r w:rsidRPr="00E87BFD">
        <w:rPr>
          <w:rFonts w:eastAsia="Calibri" w:cs="Times New Roman"/>
        </w:rPr>
        <w:t xml:space="preserve">configuration) with zero </w:t>
      </w:r>
      <w:r w:rsidR="00403DB9" w:rsidRPr="00E87BFD">
        <w:rPr>
          <w:rFonts w:eastAsia="Calibri" w:cs="Times New Roman"/>
        </w:rPr>
        <w:t>c</w:t>
      </w:r>
      <w:r w:rsidRPr="00E87BFD">
        <w:rPr>
          <w:rFonts w:eastAsia="Calibri" w:cs="Times New Roman"/>
        </w:rPr>
        <w:t>ritical bugs will be accepted.</w:t>
      </w:r>
    </w:p>
    <w:p w14:paraId="59A69559" w14:textId="77777777" w:rsidR="00B40A9D" w:rsidRPr="00425E11" w:rsidRDefault="00B40A9D" w:rsidP="00E87BFD">
      <w:pPr>
        <w:pStyle w:val="Heading3"/>
        <w:rPr>
          <w:rStyle w:val="Strong"/>
        </w:rPr>
      </w:pPr>
      <w:bookmarkStart w:id="397" w:name="_Toc34574002"/>
      <w:r w:rsidRPr="00425E11">
        <w:rPr>
          <w:rStyle w:val="Strong"/>
        </w:rPr>
        <w:t>Iterative development acceptance</w:t>
      </w:r>
      <w:bookmarkEnd w:id="397"/>
    </w:p>
    <w:p w14:paraId="628B4AC2" w14:textId="5E73E115" w:rsidR="00B40A9D" w:rsidRPr="00E87BFD" w:rsidRDefault="00394026" w:rsidP="00E87BFD">
      <w:pPr>
        <w:contextualSpacing/>
        <w:rPr>
          <w:rFonts w:eastAsia="Calibri" w:cs="Times New Roman"/>
        </w:rPr>
      </w:pPr>
      <w:r w:rsidRPr="00E87BFD">
        <w:rPr>
          <w:rFonts w:eastAsia="Calibri" w:cs="Times New Roman"/>
        </w:rPr>
        <w:t xml:space="preserve">The </w:t>
      </w:r>
      <w:r w:rsidR="00B40A9D" w:rsidRPr="00E87BFD">
        <w:rPr>
          <w:rFonts w:eastAsia="Calibri" w:cs="Times New Roman"/>
        </w:rPr>
        <w:t>Customer’s acceptance and sign</w:t>
      </w:r>
      <w:r w:rsidR="00313B36" w:rsidRPr="00E87BFD">
        <w:rPr>
          <w:rFonts w:eastAsia="Calibri" w:cs="Times New Roman"/>
        </w:rPr>
        <w:t>-off</w:t>
      </w:r>
      <w:r w:rsidR="00B40A9D" w:rsidRPr="00E87BFD">
        <w:rPr>
          <w:rFonts w:eastAsia="Calibri" w:cs="Times New Roman"/>
        </w:rPr>
        <w:t xml:space="preserve"> of an iteration represents the following:</w:t>
      </w:r>
    </w:p>
    <w:p w14:paraId="14BFD25D" w14:textId="383F58DB" w:rsidR="00B40A9D" w:rsidRPr="00E87BFD" w:rsidRDefault="00B40A9D" w:rsidP="00B40A9D">
      <w:pPr>
        <w:pStyle w:val="Bulletlist"/>
      </w:pPr>
      <w:r w:rsidRPr="00E87BFD">
        <w:t xml:space="preserve">The work for that iteration </w:t>
      </w:r>
      <w:r w:rsidR="00394026" w:rsidRPr="00E87BFD">
        <w:t xml:space="preserve">has been </w:t>
      </w:r>
      <w:r w:rsidRPr="00E87BFD">
        <w:t>completed successfully either as planned or as modified during that iteration.</w:t>
      </w:r>
    </w:p>
    <w:p w14:paraId="1DF6041E" w14:textId="1E8EDD10" w:rsidR="00B40A9D" w:rsidRPr="00E87BFD" w:rsidRDefault="00B40A9D" w:rsidP="00B40A9D">
      <w:pPr>
        <w:pStyle w:val="Bulletlist"/>
      </w:pPr>
      <w:r w:rsidRPr="00E87BFD">
        <w:t xml:space="preserve">Acceptance of the iteration does not signify acceptance of the complete </w:t>
      </w:r>
      <w:r w:rsidR="00DB5501" w:rsidRPr="00E87BFD">
        <w:t>Solution</w:t>
      </w:r>
      <w:r w:rsidR="00CF290D" w:rsidRPr="00E87BFD">
        <w:t>,</w:t>
      </w:r>
      <w:r w:rsidRPr="00E87BFD">
        <w:t xml:space="preserve"> which will be accepted using the deliverable acceptance process, defined </w:t>
      </w:r>
      <w:r w:rsidR="00CF290D" w:rsidRPr="00E87BFD">
        <w:t>previously</w:t>
      </w:r>
      <w:r w:rsidRPr="00E87BFD">
        <w:t>, at the conclusion of the project.</w:t>
      </w:r>
    </w:p>
    <w:p w14:paraId="2B3BBBB5" w14:textId="1E1B94C8" w:rsidR="00E962FC" w:rsidRPr="00425E11" w:rsidRDefault="00054E2D" w:rsidP="00B40A9D">
      <w:pPr>
        <w:pStyle w:val="Heading2"/>
      </w:pPr>
      <w:bookmarkStart w:id="398" w:name="_Toc34574003"/>
      <w:r w:rsidRPr="00425E11">
        <w:t xml:space="preserve">Project </w:t>
      </w:r>
      <w:r w:rsidR="005D685C" w:rsidRPr="00425E11">
        <w:t>governance</w:t>
      </w:r>
      <w:bookmarkEnd w:id="398"/>
    </w:p>
    <w:p w14:paraId="7EC5F68C" w14:textId="0BBC768F" w:rsidR="009E6DF8" w:rsidRPr="00425E11" w:rsidRDefault="009E6DF8" w:rsidP="009E6DF8">
      <w:r w:rsidRPr="00425E11">
        <w:t>The project will be managed by a full-time Microsoft</w:t>
      </w:r>
      <w:r w:rsidR="00EE764C" w:rsidRPr="00E87BFD">
        <w:t xml:space="preserve"> Project </w:t>
      </w:r>
      <w:r w:rsidR="00344E64" w:rsidRPr="00E87BFD">
        <w:t>M</w:t>
      </w:r>
      <w:r w:rsidR="00EE764C" w:rsidRPr="00E87BFD">
        <w:t xml:space="preserve">anagers </w:t>
      </w:r>
      <w:r w:rsidR="00CF290D" w:rsidRPr="00425E11">
        <w:t xml:space="preserve">who will </w:t>
      </w:r>
      <w:r w:rsidRPr="00425E11">
        <w:t>work with</w:t>
      </w:r>
      <w:r w:rsidR="00CF290D" w:rsidRPr="00425E11">
        <w:t xml:space="preserve"> the</w:t>
      </w:r>
      <w:r w:rsidRPr="00425E11">
        <w:t xml:space="preserve"> </w:t>
      </w:r>
      <w:r w:rsidR="00EE764C">
        <w:t xml:space="preserve"> </w:t>
      </w:r>
      <w:r w:rsidRPr="00425E11">
        <w:t>project manager. The Microsoft</w:t>
      </w:r>
      <w:r w:rsidR="00344E64" w:rsidRPr="00E87BFD">
        <w:t xml:space="preserve"> Project Managers </w:t>
      </w:r>
      <w:r w:rsidR="00F52226" w:rsidRPr="00E87BFD">
        <w:t xml:space="preserve">will </w:t>
      </w:r>
      <w:r w:rsidRPr="00425E11">
        <w:t xml:space="preserve">be responsible for the overall delivery of Microsoft </w:t>
      </w:r>
      <w:r w:rsidR="00DE216B" w:rsidRPr="00425E11">
        <w:t>S</w:t>
      </w:r>
      <w:r w:rsidRPr="00425E11">
        <w:t>ervices</w:t>
      </w:r>
      <w:r w:rsidR="00111089">
        <w:t>.</w:t>
      </w:r>
      <w:r w:rsidRPr="00425E11">
        <w:t xml:space="preserve"> The project manager</w:t>
      </w:r>
      <w:r w:rsidRPr="00E87BFD">
        <w:t>s</w:t>
      </w:r>
      <w:r w:rsidRPr="00425E11">
        <w:t xml:space="preserve"> will report to the project management office or the steering committee, which will consist of the Customer sponsors, Customer program manager,</w:t>
      </w:r>
      <w:r w:rsidR="00111089" w:rsidRPr="00E87BFD">
        <w:t xml:space="preserve"> Microsoft Project Manager</w:t>
      </w:r>
      <w:r w:rsidR="00CF290D" w:rsidRPr="00E87BFD">
        <w:t>,</w:t>
      </w:r>
      <w:r w:rsidRPr="00E87BFD">
        <w:t xml:space="preserve"> </w:t>
      </w:r>
      <w:r w:rsidRPr="00425E11">
        <w:t>and the Microsoft delivery leader.</w:t>
      </w:r>
    </w:p>
    <w:p w14:paraId="05CD36F0" w14:textId="34715F9B" w:rsidR="004F1CD0" w:rsidRPr="00425E11" w:rsidRDefault="004F1CD0" w:rsidP="004F1CD0">
      <w:r w:rsidRPr="00425E11">
        <w:t>The governance structure</w:t>
      </w:r>
      <w:r w:rsidR="00E06AF0" w:rsidRPr="00425E11">
        <w:t>s</w:t>
      </w:r>
      <w:r w:rsidRPr="00425E11">
        <w:t xml:space="preserve"> and processes the team will adhere to for the project are described in the following sections</w:t>
      </w:r>
      <w:r w:rsidR="00E06AF0" w:rsidRPr="00425E11">
        <w:t>.</w:t>
      </w:r>
    </w:p>
    <w:p w14:paraId="5CC2F105" w14:textId="64480A3B" w:rsidR="00B419BF" w:rsidRPr="00425E11" w:rsidRDefault="00B40A9D" w:rsidP="00E87BFD">
      <w:pPr>
        <w:pStyle w:val="Heading2"/>
      </w:pPr>
      <w:bookmarkStart w:id="399" w:name="_Toc34574004"/>
      <w:r w:rsidRPr="00425E11">
        <w:t>Project c</w:t>
      </w:r>
      <w:r w:rsidR="005D0E81" w:rsidRPr="00425E11">
        <w:t>ommunication</w:t>
      </w:r>
      <w:bookmarkEnd w:id="399"/>
    </w:p>
    <w:p w14:paraId="3266FAFB" w14:textId="77777777" w:rsidR="008F4B3A" w:rsidRPr="00425E11" w:rsidRDefault="008F4B3A" w:rsidP="008F4B3A">
      <w:r w:rsidRPr="00425E11">
        <w:t>The following will be used to communicate during the project:</w:t>
      </w:r>
    </w:p>
    <w:p w14:paraId="33B72FC6" w14:textId="077E6061" w:rsidR="008F4B3A" w:rsidRPr="00425E11" w:rsidRDefault="008F4B3A" w:rsidP="00CD7DB8">
      <w:pPr>
        <w:pStyle w:val="Bulletlist"/>
      </w:pPr>
      <w:r w:rsidRPr="00425E11">
        <w:rPr>
          <w:b/>
        </w:rPr>
        <w:t>Communication plan</w:t>
      </w:r>
      <w:r w:rsidRPr="00425E11">
        <w:t xml:space="preserve">: this document will describe the frequency, audience, and content of communication with the team and stakeholders. It will be developed by Microsoft and the </w:t>
      </w:r>
      <w:r w:rsidR="00403DB9" w:rsidRPr="00425E11">
        <w:t>C</w:t>
      </w:r>
      <w:r w:rsidRPr="00425E11">
        <w:t>ustomer as part of project planning.</w:t>
      </w:r>
    </w:p>
    <w:p w14:paraId="15B08870" w14:textId="77777777" w:rsidR="008F4B3A" w:rsidRPr="00425E11" w:rsidRDefault="008F4B3A" w:rsidP="00CD7DB8">
      <w:pPr>
        <w:pStyle w:val="Bulletlist"/>
      </w:pPr>
      <w:r w:rsidRPr="00425E11">
        <w:rPr>
          <w:b/>
        </w:rPr>
        <w:t>Status reports</w:t>
      </w:r>
      <w:r w:rsidRPr="00425E11">
        <w:t>: the Microsoft team will prepare and issue regular status reports to project stakeholders per the frequency defined in the communication plan.</w:t>
      </w:r>
    </w:p>
    <w:p w14:paraId="306EEB6F" w14:textId="77777777" w:rsidR="008F4B3A" w:rsidRPr="00425E11" w:rsidRDefault="008F4B3A" w:rsidP="00CD7DB8">
      <w:pPr>
        <w:pStyle w:val="Bulletlist"/>
      </w:pPr>
      <w:r w:rsidRPr="00425E11">
        <w:rPr>
          <w:b/>
        </w:rPr>
        <w:t>Status meetings</w:t>
      </w:r>
      <w:r w:rsidRPr="00425E11">
        <w:t>: the Microsoft team will schedule regular status meetings to review the overall project status, the acceptance of deliverables, and review open problems and risks.</w:t>
      </w:r>
    </w:p>
    <w:p w14:paraId="348CEF8E" w14:textId="31A8A041" w:rsidR="00B5203A" w:rsidRPr="00425E11" w:rsidRDefault="00A5256C" w:rsidP="00E87BFD">
      <w:pPr>
        <w:pStyle w:val="Heading2"/>
      </w:pPr>
      <w:bookmarkStart w:id="400" w:name="_Ref450985954"/>
      <w:bookmarkStart w:id="401" w:name="_Toc34574005"/>
      <w:r w:rsidRPr="00425E11">
        <w:t>Risk and issue</w:t>
      </w:r>
      <w:r w:rsidR="005D685C" w:rsidRPr="00425E11">
        <w:t xml:space="preserve"> management</w:t>
      </w:r>
      <w:bookmarkEnd w:id="400"/>
      <w:bookmarkEnd w:id="401"/>
    </w:p>
    <w:p w14:paraId="3C572202" w14:textId="77777777" w:rsidR="008F4B3A" w:rsidRPr="00425E11" w:rsidRDefault="008F4B3A" w:rsidP="008F4B3A">
      <w:r w:rsidRPr="00425E11">
        <w:t>The following general procedure will be used to manage active project issues and risks during the project:</w:t>
      </w:r>
    </w:p>
    <w:p w14:paraId="75C087AE" w14:textId="77777777" w:rsidR="008F4B3A" w:rsidRPr="00425E11" w:rsidRDefault="008F4B3A" w:rsidP="00CD7DB8">
      <w:pPr>
        <w:pStyle w:val="Bulletlist"/>
      </w:pPr>
      <w:r w:rsidRPr="00425E11">
        <w:rPr>
          <w:b/>
        </w:rPr>
        <w:lastRenderedPageBreak/>
        <w:t>Identify</w:t>
      </w:r>
      <w:r w:rsidRPr="00425E11">
        <w:t>: identify and document project issues (current problems) and risks (potential problems that could affect the project).</w:t>
      </w:r>
    </w:p>
    <w:p w14:paraId="7622200F" w14:textId="03C8F227" w:rsidR="008F4B3A" w:rsidRPr="00425E11" w:rsidRDefault="008F4B3A" w:rsidP="00CD7DB8">
      <w:pPr>
        <w:pStyle w:val="Bulletlist"/>
      </w:pPr>
      <w:r w:rsidRPr="00425E11">
        <w:rPr>
          <w:b/>
        </w:rPr>
        <w:t>Analyze and prioritize</w:t>
      </w:r>
      <w:r w:rsidRPr="00425E11">
        <w:t>: assess the potential impact and determine the highest</w:t>
      </w:r>
      <w:r w:rsidR="00313B36">
        <w:t>-</w:t>
      </w:r>
      <w:r w:rsidRPr="00425E11">
        <w:t>priority risks and problems that will be actively managed.</w:t>
      </w:r>
    </w:p>
    <w:p w14:paraId="1634D76A" w14:textId="0424EF5A" w:rsidR="008F4B3A" w:rsidRPr="00425E11" w:rsidRDefault="008F4B3A" w:rsidP="00CD7DB8">
      <w:pPr>
        <w:pStyle w:val="Bulletlist"/>
      </w:pPr>
      <w:r w:rsidRPr="00425E11">
        <w:rPr>
          <w:b/>
        </w:rPr>
        <w:t>Plan and schedule</w:t>
      </w:r>
      <w:r w:rsidRPr="00425E11">
        <w:t xml:space="preserve">: determine the strategy for managing priority risks and </w:t>
      </w:r>
      <w:r w:rsidR="009C1A1E" w:rsidRPr="00425E11">
        <w:t>issues and</w:t>
      </w:r>
      <w:r w:rsidRPr="00425E11">
        <w:t xml:space="preserve"> identify a resource who can take responsibility for mitigation and remediation.</w:t>
      </w:r>
    </w:p>
    <w:p w14:paraId="0438A9A5" w14:textId="77777777" w:rsidR="008F4B3A" w:rsidRPr="00425E11" w:rsidRDefault="008F4B3A" w:rsidP="00CD7DB8">
      <w:pPr>
        <w:pStyle w:val="Bulletlist"/>
      </w:pPr>
      <w:r w:rsidRPr="00425E11">
        <w:rPr>
          <w:b/>
        </w:rPr>
        <w:t>Track and report</w:t>
      </w:r>
      <w:r w:rsidRPr="00425E11">
        <w:t>: monitor and report the status of risks and problems.</w:t>
      </w:r>
    </w:p>
    <w:p w14:paraId="0CD0D1E5" w14:textId="5F589A05" w:rsidR="008F4B3A" w:rsidRPr="00425E11" w:rsidRDefault="008F4B3A" w:rsidP="00CD7DB8">
      <w:pPr>
        <w:pStyle w:val="Bulletlist"/>
      </w:pPr>
      <w:r w:rsidRPr="00425E11">
        <w:rPr>
          <w:b/>
        </w:rPr>
        <w:t>Escalate</w:t>
      </w:r>
      <w:r w:rsidRPr="00425E11">
        <w:t>: escalate to project sponsors the high</w:t>
      </w:r>
      <w:r w:rsidR="00E06AF0" w:rsidRPr="00425E11">
        <w:t>-</w:t>
      </w:r>
      <w:r w:rsidRPr="00425E11">
        <w:t>impact problems and risks that the team is unable to resolve.</w:t>
      </w:r>
    </w:p>
    <w:p w14:paraId="42110573" w14:textId="77777777" w:rsidR="008F4B3A" w:rsidRPr="00425E11" w:rsidRDefault="008F4B3A" w:rsidP="00CD7DB8">
      <w:pPr>
        <w:pStyle w:val="Bulletlist"/>
      </w:pPr>
      <w:r w:rsidRPr="00425E11">
        <w:rPr>
          <w:b/>
        </w:rPr>
        <w:t>Control</w:t>
      </w:r>
      <w:r w:rsidRPr="00425E11">
        <w:t>: review the effectiveness of risk and issue management actions.</w:t>
      </w:r>
    </w:p>
    <w:p w14:paraId="15BFBE46" w14:textId="65A4B507" w:rsidR="008F4B3A" w:rsidRPr="00425E11" w:rsidRDefault="008F4B3A" w:rsidP="008F4B3A">
      <w:pPr>
        <w:ind w:left="360" w:hanging="360"/>
      </w:pPr>
      <w:r w:rsidRPr="00425E11">
        <w:t>Active issues and risks will be regularly monitored during the project.</w:t>
      </w:r>
    </w:p>
    <w:p w14:paraId="074BD809" w14:textId="7F7F8819" w:rsidR="00B8746E" w:rsidRPr="00425E11" w:rsidRDefault="00B8746E" w:rsidP="00E87BFD">
      <w:pPr>
        <w:pStyle w:val="Heading2"/>
      </w:pPr>
      <w:bookmarkStart w:id="402" w:name="_Toc34574006"/>
      <w:r w:rsidRPr="00425E11">
        <w:t xml:space="preserve">Business </w:t>
      </w:r>
      <w:r w:rsidR="00052384" w:rsidRPr="00425E11">
        <w:t>governance</w:t>
      </w:r>
      <w:bookmarkEnd w:id="402"/>
    </w:p>
    <w:p w14:paraId="03AB7D68" w14:textId="4EFE6A2E" w:rsidR="00B8746E" w:rsidRPr="00425E11" w:rsidRDefault="00B8746E" w:rsidP="00B8746E">
      <w:r w:rsidRPr="00425E11">
        <w:t xml:space="preserve">During the project, the </w:t>
      </w:r>
      <w:r w:rsidR="00403DB9" w:rsidRPr="00425E11">
        <w:t>C</w:t>
      </w:r>
      <w:r w:rsidRPr="00425E11">
        <w:t xml:space="preserve">ustomer will be required to </w:t>
      </w:r>
      <w:r w:rsidR="00F766EF" w:rsidRPr="00425E11">
        <w:t xml:space="preserve">decide </w:t>
      </w:r>
      <w:r w:rsidR="000E243C" w:rsidRPr="00425E11">
        <w:t>whether</w:t>
      </w:r>
      <w:r w:rsidRPr="00425E11">
        <w:t xml:space="preserve"> to accept </w:t>
      </w:r>
      <w:r w:rsidR="000E243C" w:rsidRPr="00425E11">
        <w:t xml:space="preserve">the </w:t>
      </w:r>
      <w:r w:rsidRPr="00425E11">
        <w:t xml:space="preserve">customization of </w:t>
      </w:r>
      <w:r w:rsidR="00F92EFA" w:rsidRPr="00425E11">
        <w:t>out</w:t>
      </w:r>
      <w:r w:rsidRPr="00425E11">
        <w:t>-of-the-</w:t>
      </w:r>
      <w:r w:rsidR="00F92EFA" w:rsidRPr="00425E11">
        <w:t>b</w:t>
      </w:r>
      <w:r w:rsidRPr="00425E11">
        <w:t xml:space="preserve">ox </w:t>
      </w:r>
      <w:r w:rsidR="00C97E7E">
        <w:t>S</w:t>
      </w:r>
      <w:r w:rsidR="00C97E7E" w:rsidRPr="00425E11">
        <w:t xml:space="preserve">olution </w:t>
      </w:r>
      <w:r w:rsidRPr="00425E11">
        <w:t xml:space="preserve">functionality </w:t>
      </w:r>
      <w:r w:rsidR="000E243C" w:rsidRPr="00425E11">
        <w:t xml:space="preserve">in order </w:t>
      </w:r>
      <w:r w:rsidRPr="00425E11">
        <w:t xml:space="preserve">to address business requirements. This will require detailed understanding and evaluation of the business need that drives the request for customization and the cost and </w:t>
      </w:r>
      <w:r w:rsidR="000E243C" w:rsidRPr="00425E11">
        <w:t xml:space="preserve">possible </w:t>
      </w:r>
      <w:r w:rsidRPr="00425E11">
        <w:t xml:space="preserve">impact to the project if the customization is accepted. The evaluation and acceptance of the customization </w:t>
      </w:r>
      <w:r w:rsidR="00D32ADF" w:rsidRPr="00425E11">
        <w:t>as it is compared</w:t>
      </w:r>
      <w:r w:rsidRPr="00425E11">
        <w:t xml:space="preserve"> </w:t>
      </w:r>
      <w:r w:rsidR="00D32ADF" w:rsidRPr="00425E11">
        <w:t xml:space="preserve">to </w:t>
      </w:r>
      <w:r w:rsidRPr="00425E11">
        <w:t>alternatives to modify</w:t>
      </w:r>
      <w:r w:rsidR="00D32ADF" w:rsidRPr="00425E11">
        <w:t>ing</w:t>
      </w:r>
      <w:r w:rsidRPr="00425E11">
        <w:t xml:space="preserve"> business processes or implement</w:t>
      </w:r>
      <w:r w:rsidR="00D32ADF" w:rsidRPr="00425E11">
        <w:t>ing</w:t>
      </w:r>
      <w:r w:rsidRPr="00425E11">
        <w:t xml:space="preserve"> process workarounds is a </w:t>
      </w:r>
      <w:r w:rsidR="00403DB9" w:rsidRPr="00425E11">
        <w:t>C</w:t>
      </w:r>
      <w:r w:rsidRPr="00425E11">
        <w:t>ustomer responsibility. The business governance steps are:</w:t>
      </w:r>
    </w:p>
    <w:p w14:paraId="64F6B1BB" w14:textId="77777777" w:rsidR="00B8746E" w:rsidRPr="00425E11" w:rsidRDefault="00B8746E" w:rsidP="00B8746E">
      <w:pPr>
        <w:pStyle w:val="ListParagraph"/>
        <w:numPr>
          <w:ilvl w:val="0"/>
          <w:numId w:val="36"/>
        </w:numPr>
        <w:spacing w:line="256" w:lineRule="auto"/>
      </w:pPr>
      <w:r w:rsidRPr="00425E11">
        <w:t>The Microsoft project team will identify the request for customization as work over and above the requirements stated in this SOW.</w:t>
      </w:r>
    </w:p>
    <w:p w14:paraId="670D408D" w14:textId="113C4067" w:rsidR="00B8746E" w:rsidRPr="00425E11" w:rsidRDefault="00B8746E" w:rsidP="00B8746E">
      <w:pPr>
        <w:pStyle w:val="ListParagraph"/>
        <w:numPr>
          <w:ilvl w:val="0"/>
          <w:numId w:val="36"/>
        </w:numPr>
        <w:spacing w:line="256" w:lineRule="auto"/>
      </w:pPr>
      <w:r w:rsidRPr="00425E11">
        <w:t xml:space="preserve">The Microsoft project team will provide estimates in alignment with the </w:t>
      </w:r>
      <w:r w:rsidR="00210437">
        <w:fldChar w:fldCharType="begin"/>
      </w:r>
      <w:r w:rsidR="00210437">
        <w:instrText xml:space="preserve"> REF _Ref495933218 \h </w:instrText>
      </w:r>
      <w:r w:rsidR="00210437">
        <w:fldChar w:fldCharType="separate"/>
      </w:r>
      <w:r w:rsidR="00210437" w:rsidRPr="00425E11">
        <w:t>Change management process</w:t>
      </w:r>
      <w:r w:rsidR="00210437">
        <w:fldChar w:fldCharType="end"/>
      </w:r>
      <w:r w:rsidR="00210437">
        <w:t xml:space="preserve"> </w:t>
      </w:r>
      <w:r w:rsidRPr="00425E11">
        <w:t xml:space="preserve">defined </w:t>
      </w:r>
      <w:r w:rsidR="00D32ADF" w:rsidRPr="00425E11">
        <w:t xml:space="preserve">in this document </w:t>
      </w:r>
      <w:r w:rsidRPr="00425E11">
        <w:t xml:space="preserve">and </w:t>
      </w:r>
      <w:r w:rsidR="00D32ADF" w:rsidRPr="00425E11">
        <w:t xml:space="preserve">will </w:t>
      </w:r>
      <w:r w:rsidRPr="00425E11">
        <w:t xml:space="preserve">provide alternatives in the form of process modifications or workarounds that will </w:t>
      </w:r>
      <w:r w:rsidR="00D32ADF" w:rsidRPr="00425E11">
        <w:t xml:space="preserve">make </w:t>
      </w:r>
      <w:r w:rsidRPr="00425E11">
        <w:t xml:space="preserve">the use of </w:t>
      </w:r>
      <w:r w:rsidR="00D32ADF" w:rsidRPr="00425E11">
        <w:t>out-of-the-box</w:t>
      </w:r>
      <w:r w:rsidRPr="00425E11">
        <w:t xml:space="preserve"> functionality</w:t>
      </w:r>
      <w:r w:rsidR="00D32ADF" w:rsidRPr="00425E11">
        <w:t xml:space="preserve"> possible</w:t>
      </w:r>
      <w:r w:rsidRPr="00425E11">
        <w:t>.</w:t>
      </w:r>
    </w:p>
    <w:p w14:paraId="02725777" w14:textId="3E3F65B5" w:rsidR="00B8746E" w:rsidRPr="00425E11" w:rsidRDefault="00B8746E" w:rsidP="00B8746E">
      <w:pPr>
        <w:pStyle w:val="ListParagraph"/>
        <w:numPr>
          <w:ilvl w:val="0"/>
          <w:numId w:val="36"/>
        </w:numPr>
        <w:spacing w:line="256" w:lineRule="auto"/>
      </w:pPr>
      <w:r w:rsidRPr="00425E11">
        <w:t xml:space="preserve">The Customer </w:t>
      </w:r>
      <w:r w:rsidR="00D32ADF" w:rsidRPr="00425E11">
        <w:t xml:space="preserve">business process lead </w:t>
      </w:r>
      <w:r w:rsidRPr="00425E11">
        <w:t xml:space="preserve">or </w:t>
      </w:r>
      <w:r w:rsidR="00D32ADF" w:rsidRPr="00425E11">
        <w:t xml:space="preserve">analyst </w:t>
      </w:r>
      <w:r w:rsidRPr="00425E11">
        <w:t xml:space="preserve">will perform </w:t>
      </w:r>
      <w:r w:rsidR="00D32ADF" w:rsidRPr="00425E11">
        <w:t xml:space="preserve">a </w:t>
      </w:r>
      <w:r w:rsidRPr="00425E11">
        <w:t xml:space="preserve">business case evaluation of the </w:t>
      </w:r>
      <w:r w:rsidR="003F61B1">
        <w:t xml:space="preserve">potential </w:t>
      </w:r>
      <w:r w:rsidRPr="00425E11">
        <w:t xml:space="preserve">benefits of the customization </w:t>
      </w:r>
      <w:r w:rsidR="00B15EF7">
        <w:t>vs. cost and</w:t>
      </w:r>
      <w:r w:rsidRPr="00425E11">
        <w:t xml:space="preserve"> evaluate the alternatives.</w:t>
      </w:r>
    </w:p>
    <w:p w14:paraId="77921577" w14:textId="5F0EC85B" w:rsidR="00B8746E" w:rsidRPr="00425E11" w:rsidRDefault="00B8746E" w:rsidP="00B8746E">
      <w:pPr>
        <w:pStyle w:val="ListParagraph"/>
        <w:numPr>
          <w:ilvl w:val="0"/>
          <w:numId w:val="36"/>
        </w:numPr>
        <w:spacing w:line="256" w:lineRule="auto"/>
      </w:pPr>
      <w:r w:rsidRPr="00425E11">
        <w:t xml:space="preserve">The Customer </w:t>
      </w:r>
      <w:r w:rsidR="00D32ADF" w:rsidRPr="00425E11">
        <w:t xml:space="preserve">project sponsor </w:t>
      </w:r>
      <w:r w:rsidRPr="00425E11">
        <w:t xml:space="preserve">will </w:t>
      </w:r>
      <w:r w:rsidR="00D32ADF" w:rsidRPr="00425E11">
        <w:t xml:space="preserve">determine who at the appropriate level of the Customer organization has </w:t>
      </w:r>
      <w:r w:rsidRPr="00425E11">
        <w:t xml:space="preserve">the authority to approve business cases and accept </w:t>
      </w:r>
      <w:r w:rsidR="00D32ADF" w:rsidRPr="00425E11">
        <w:t xml:space="preserve">the </w:t>
      </w:r>
      <w:r w:rsidRPr="00425E11">
        <w:t>customization at the start of the project.</w:t>
      </w:r>
    </w:p>
    <w:p w14:paraId="7D358889" w14:textId="28E3EEE8" w:rsidR="00BE7B60" w:rsidRPr="00425E11" w:rsidRDefault="00227AA9" w:rsidP="00E87BFD">
      <w:pPr>
        <w:pStyle w:val="Heading2"/>
      </w:pPr>
      <w:bookmarkStart w:id="403" w:name="_Ref495933218"/>
      <w:bookmarkStart w:id="404" w:name="_Ref495933447"/>
      <w:bookmarkStart w:id="405" w:name="_Ref495934061"/>
      <w:bookmarkStart w:id="406" w:name="_Ref495934306"/>
      <w:bookmarkStart w:id="407" w:name="_Ref495935295"/>
      <w:bookmarkStart w:id="408" w:name="_Ref495936882"/>
      <w:bookmarkStart w:id="409" w:name="_Ref495996596"/>
      <w:bookmarkStart w:id="410" w:name="_Ref495996674"/>
      <w:bookmarkStart w:id="411" w:name="_Ref495996685"/>
      <w:bookmarkStart w:id="412" w:name="_Ref496015476"/>
      <w:bookmarkStart w:id="413" w:name="_Ref496016644"/>
      <w:bookmarkStart w:id="414" w:name="_Ref496017144"/>
      <w:bookmarkStart w:id="415" w:name="_Ref496017442"/>
      <w:bookmarkStart w:id="416" w:name="_Ref496018554"/>
      <w:bookmarkStart w:id="417" w:name="_Ref496018864"/>
      <w:bookmarkStart w:id="418" w:name="_Ref496094444"/>
      <w:bookmarkStart w:id="419" w:name="_Toc34574007"/>
      <w:r w:rsidRPr="00425E11">
        <w:t xml:space="preserve">Change </w:t>
      </w:r>
      <w:r w:rsidR="00B40A9D" w:rsidRPr="00425E11">
        <w:t>m</w:t>
      </w:r>
      <w:r w:rsidRPr="00425E11">
        <w:t xml:space="preserve">anagement </w:t>
      </w:r>
      <w:r w:rsidR="00B40A9D" w:rsidRPr="00425E11">
        <w:t>p</w:t>
      </w:r>
      <w:r w:rsidRPr="00425E11">
        <w:t>rocess</w:t>
      </w:r>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p>
    <w:p w14:paraId="6AD10C5A" w14:textId="70C694C5" w:rsidR="008F4B3A" w:rsidRPr="00425E11" w:rsidRDefault="008F4B3A" w:rsidP="008F4B3A">
      <w:r w:rsidRPr="00425E11">
        <w:t xml:space="preserve">During the project, either party is able to request modifications to the Services described in this SOW. These changes only take effect when the proposed change is agreed upon by both parties. The </w:t>
      </w:r>
      <w:r w:rsidR="00B40A9D" w:rsidRPr="00425E11">
        <w:t>change management process</w:t>
      </w:r>
      <w:r w:rsidRPr="00425E11">
        <w:t xml:space="preserve"> steps are:</w:t>
      </w:r>
    </w:p>
    <w:p w14:paraId="70D3CB55" w14:textId="77777777" w:rsidR="008F4B3A" w:rsidRPr="00425E11" w:rsidRDefault="008F4B3A" w:rsidP="001C4596">
      <w:pPr>
        <w:pStyle w:val="ListParagraph"/>
        <w:numPr>
          <w:ilvl w:val="0"/>
          <w:numId w:val="20"/>
        </w:numPr>
      </w:pPr>
      <w:r w:rsidRPr="00425E11">
        <w:rPr>
          <w:b/>
        </w:rPr>
        <w:t>The change is documented</w:t>
      </w:r>
      <w:r w:rsidRPr="00425E11">
        <w:t>: all change requests will be documented by Microsoft in a Microsoft change request form and submitted to the Customer. The change request form includes:</w:t>
      </w:r>
    </w:p>
    <w:p w14:paraId="082C78CA" w14:textId="77777777" w:rsidR="008F4B3A" w:rsidRPr="00425E11" w:rsidRDefault="008F4B3A" w:rsidP="001C4596">
      <w:pPr>
        <w:pStyle w:val="Bulletlist"/>
        <w:numPr>
          <w:ilvl w:val="1"/>
          <w:numId w:val="20"/>
        </w:numPr>
      </w:pPr>
      <w:r w:rsidRPr="00425E11">
        <w:t>A description of the change.</w:t>
      </w:r>
    </w:p>
    <w:p w14:paraId="2D228911" w14:textId="21F3EAE9" w:rsidR="008F4B3A" w:rsidRPr="00425E11" w:rsidRDefault="008F4B3A" w:rsidP="001C4596">
      <w:pPr>
        <w:pStyle w:val="Bulletlist"/>
        <w:numPr>
          <w:ilvl w:val="1"/>
          <w:numId w:val="20"/>
        </w:numPr>
      </w:pPr>
      <w:r w:rsidRPr="00425E11">
        <w:t>The estimated effect of implementing the change.</w:t>
      </w:r>
    </w:p>
    <w:p w14:paraId="20F1270C" w14:textId="77777777" w:rsidR="008F4B3A" w:rsidRPr="00425E11" w:rsidRDefault="008F4B3A" w:rsidP="001C4596">
      <w:pPr>
        <w:pStyle w:val="ListParagraph"/>
        <w:numPr>
          <w:ilvl w:val="0"/>
          <w:numId w:val="20"/>
        </w:numPr>
      </w:pPr>
      <w:r w:rsidRPr="00425E11">
        <w:rPr>
          <w:b/>
        </w:rPr>
        <w:t>The change is submitted</w:t>
      </w:r>
      <w:r w:rsidRPr="00425E11">
        <w:t>: the change request form will be provided to the Customer.</w:t>
      </w:r>
    </w:p>
    <w:p w14:paraId="5E73B0FA" w14:textId="6EB18980" w:rsidR="008F4B3A" w:rsidRPr="00425E11" w:rsidRDefault="008F4B3A" w:rsidP="001C4596">
      <w:pPr>
        <w:pStyle w:val="ListParagraph"/>
        <w:numPr>
          <w:ilvl w:val="0"/>
          <w:numId w:val="20"/>
        </w:numPr>
      </w:pPr>
      <w:r w:rsidRPr="00425E11">
        <w:rPr>
          <w:b/>
        </w:rPr>
        <w:t>The change is accepted or rejected</w:t>
      </w:r>
      <w:r w:rsidRPr="00425E11">
        <w:t>: the Customer has three</w:t>
      </w:r>
      <w:r w:rsidR="00F15D65" w:rsidRPr="00425E11">
        <w:t xml:space="preserve"> </w:t>
      </w:r>
      <w:r w:rsidRPr="00425E11">
        <w:t>business days to confirm the following to Microsoft:</w:t>
      </w:r>
    </w:p>
    <w:p w14:paraId="17595AD0" w14:textId="789E9909" w:rsidR="008F4B3A" w:rsidRPr="00425E11" w:rsidRDefault="008F4B3A" w:rsidP="001C4596">
      <w:pPr>
        <w:pStyle w:val="Bulletlist"/>
        <w:numPr>
          <w:ilvl w:val="1"/>
          <w:numId w:val="20"/>
        </w:numPr>
      </w:pPr>
      <w:r w:rsidRPr="00425E11">
        <w:t xml:space="preserve">Acceptance—the Customer must sign and return </w:t>
      </w:r>
      <w:r w:rsidR="00AB3378">
        <w:t xml:space="preserve">the </w:t>
      </w:r>
      <w:r w:rsidRPr="00425E11">
        <w:t>change request form.</w:t>
      </w:r>
    </w:p>
    <w:p w14:paraId="59FD97EE" w14:textId="77777777" w:rsidR="008F4B3A" w:rsidRPr="00425E11" w:rsidRDefault="008F4B3A" w:rsidP="001C4596">
      <w:pPr>
        <w:pStyle w:val="Bulletlist"/>
        <w:numPr>
          <w:ilvl w:val="1"/>
          <w:numId w:val="20"/>
        </w:numPr>
      </w:pPr>
      <w:r w:rsidRPr="00425E11">
        <w:t>Rejection—if the Customer does not want to proceed with the change or does not provide an approval within three business days, no changes will be performed.</w:t>
      </w:r>
    </w:p>
    <w:p w14:paraId="3BC3DDAB" w14:textId="2BF4F893" w:rsidR="008F4B3A" w:rsidRPr="00425E11" w:rsidRDefault="008F4B3A" w:rsidP="00E87BFD">
      <w:r w:rsidRPr="00425E11">
        <w:lastRenderedPageBreak/>
        <w:t xml:space="preserve">During the project, either party can request, in writing, additions, deletions, or modifications to the </w:t>
      </w:r>
      <w:r w:rsidR="00DE216B" w:rsidRPr="00425E11">
        <w:t>S</w:t>
      </w:r>
      <w:r w:rsidRPr="00425E11">
        <w:t xml:space="preserve">ervices described in this SOW (“change”). Approved changes will be managed through </w:t>
      </w:r>
      <w:r w:rsidR="008E3806" w:rsidRPr="00425E11">
        <w:t>amendments and</w:t>
      </w:r>
      <w:r w:rsidRPr="00425E11">
        <w:t xml:space="preserve"> could lead to additional costs and schedule impacts. We shall have no obligation to commence work in connection with any change until the details of the change are agreed upon in an amendment signed by the authorized signatories from both parties.</w:t>
      </w:r>
    </w:p>
    <w:p w14:paraId="641BB386" w14:textId="6FF0E9A7" w:rsidR="008F4B3A" w:rsidRPr="00425E11" w:rsidRDefault="008F4B3A" w:rsidP="00E87BFD">
      <w:r w:rsidRPr="00425E11">
        <w:t>Within three consecutive business days of receipt of the proposed amendment, you must either indicate acceptance of the proposed change by signing the amendment or advise us not to perform the change. If you advise us not to perform the change, we will proceed with the original agreed</w:t>
      </w:r>
      <w:r w:rsidR="006458BD" w:rsidRPr="00425E11">
        <w:t>-</w:t>
      </w:r>
      <w:r w:rsidRPr="00425E11">
        <w:t xml:space="preserve">upon </w:t>
      </w:r>
      <w:r w:rsidR="00DE216B" w:rsidRPr="00425E11">
        <w:t>S</w:t>
      </w:r>
      <w:r w:rsidRPr="00425E11">
        <w:t>ervices only. In the absence of your acceptance or rejection within the previously noted time frame, we will not perform the proposed change.</w:t>
      </w:r>
    </w:p>
    <w:p w14:paraId="32F26E5C" w14:textId="0840AC19" w:rsidR="00BE7B60" w:rsidRPr="00425E11" w:rsidRDefault="00BE7B60" w:rsidP="00E87BFD">
      <w:r w:rsidRPr="00425E11">
        <w:t xml:space="preserve">At </w:t>
      </w:r>
      <w:r w:rsidR="00DC036F" w:rsidRPr="00425E11">
        <w:t xml:space="preserve">the </w:t>
      </w:r>
      <w:r w:rsidR="00623470" w:rsidRPr="00425E11">
        <w:t xml:space="preserve">discretion of </w:t>
      </w:r>
      <w:r w:rsidRPr="00425E11">
        <w:t xml:space="preserve">Microsoft, </w:t>
      </w:r>
      <w:r w:rsidR="00623470" w:rsidRPr="00425E11">
        <w:t xml:space="preserve">the </w:t>
      </w:r>
      <w:r w:rsidRPr="00425E11">
        <w:t xml:space="preserve">time required to research and document </w:t>
      </w:r>
      <w:r w:rsidR="00403DB9" w:rsidRPr="00425E11">
        <w:t>C</w:t>
      </w:r>
      <w:r w:rsidRPr="00425E11">
        <w:t>ustomer</w:t>
      </w:r>
      <w:r w:rsidR="00403DB9" w:rsidRPr="00425E11">
        <w:t>-</w:t>
      </w:r>
      <w:r w:rsidRPr="00425E11">
        <w:t>originated change requests will be billed at the standard rates specified in the project Work Order.</w:t>
      </w:r>
    </w:p>
    <w:p w14:paraId="1AFC9867" w14:textId="57FF829A" w:rsidR="00BE7B60" w:rsidRPr="00425E11" w:rsidRDefault="00BE7B60" w:rsidP="00E87BFD">
      <w:pPr>
        <w:pStyle w:val="Heading2"/>
      </w:pPr>
      <w:bookmarkStart w:id="420" w:name="_Ref455641635"/>
      <w:bookmarkStart w:id="421" w:name="_Toc34574008"/>
      <w:r w:rsidRPr="00425E11">
        <w:t xml:space="preserve">Executive </w:t>
      </w:r>
      <w:r w:rsidR="005D685C" w:rsidRPr="00425E11">
        <w:t xml:space="preserve">steering </w:t>
      </w:r>
      <w:bookmarkEnd w:id="420"/>
      <w:r w:rsidR="005D685C" w:rsidRPr="00425E11">
        <w:t>committee</w:t>
      </w:r>
      <w:bookmarkEnd w:id="421"/>
    </w:p>
    <w:p w14:paraId="69A63708" w14:textId="08F59359" w:rsidR="008F4B3A" w:rsidRPr="00425E11" w:rsidRDefault="008F4B3A" w:rsidP="008F4B3A">
      <w:r w:rsidRPr="00425E11">
        <w:t xml:space="preserve">The executive steering committee provides overall senior management oversight and strategic direction for the project. The executive steering committee for the project will meet </w:t>
      </w:r>
      <w:r w:rsidR="001B5C88">
        <w:t>according to</w:t>
      </w:r>
      <w:r w:rsidR="001B5C88" w:rsidRPr="00425E11">
        <w:t xml:space="preserve"> </w:t>
      </w:r>
      <w:r w:rsidRPr="00425E11">
        <w:t>the frequency defined in the communication plan and will include the roles listed in the following table. The responsibilities for the committee include:</w:t>
      </w:r>
    </w:p>
    <w:p w14:paraId="289A298A" w14:textId="77777777" w:rsidR="008F4B3A" w:rsidRPr="00425E11" w:rsidRDefault="008F4B3A" w:rsidP="00052384">
      <w:pPr>
        <w:pStyle w:val="Bulletlist"/>
      </w:pPr>
      <w:r w:rsidRPr="00425E11">
        <w:t>Making decisions about project strategic direction.</w:t>
      </w:r>
    </w:p>
    <w:p w14:paraId="3D3861BC" w14:textId="77777777" w:rsidR="008F4B3A" w:rsidRPr="00425E11" w:rsidRDefault="008F4B3A" w:rsidP="00052384">
      <w:pPr>
        <w:pStyle w:val="Bulletlist"/>
      </w:pPr>
      <w:r w:rsidRPr="00425E11">
        <w:t>Serving as a final arbiter of project issues.</w:t>
      </w:r>
    </w:p>
    <w:p w14:paraId="370A3187" w14:textId="77777777" w:rsidR="008F4B3A" w:rsidRPr="00425E11" w:rsidRDefault="008F4B3A" w:rsidP="00052384">
      <w:pPr>
        <w:pStyle w:val="Bulletlist"/>
      </w:pPr>
      <w:r w:rsidRPr="00425E11">
        <w:t>Approving significant change requests.</w:t>
      </w:r>
    </w:p>
    <w:tbl>
      <w:tblPr>
        <w:tblW w:w="9360" w:type="dxa"/>
        <w:tblInd w:w="-5" w:type="dxa"/>
        <w:tblBorders>
          <w:top w:val="single" w:sz="2" w:space="0" w:color="A7A7A7" w:themeColor="text1" w:themeTint="80"/>
          <w:left w:val="single" w:sz="2" w:space="0" w:color="A7A7A7" w:themeColor="text1" w:themeTint="80"/>
          <w:bottom w:val="single" w:sz="2" w:space="0" w:color="A7A7A7" w:themeColor="text1" w:themeTint="80"/>
          <w:right w:val="single" w:sz="2" w:space="0" w:color="A7A7A7" w:themeColor="text1" w:themeTint="80"/>
          <w:insideH w:val="single" w:sz="2" w:space="0" w:color="A7A7A7" w:themeColor="text1" w:themeTint="80"/>
          <w:insideV w:val="single" w:sz="2" w:space="0" w:color="A7A7A7" w:themeColor="text1" w:themeTint="80"/>
        </w:tblBorders>
        <w:tblLook w:val="04A0" w:firstRow="1" w:lastRow="0" w:firstColumn="1" w:lastColumn="0" w:noHBand="0" w:noVBand="1"/>
      </w:tblPr>
      <w:tblGrid>
        <w:gridCol w:w="4680"/>
        <w:gridCol w:w="4680"/>
      </w:tblGrid>
      <w:tr w:rsidR="003C238C" w:rsidRPr="00425E11" w14:paraId="609F43A2" w14:textId="77777777" w:rsidTr="00963A11">
        <w:trPr>
          <w:trHeight w:val="360"/>
          <w:tblHeader/>
        </w:trPr>
        <w:tc>
          <w:tcPr>
            <w:tcW w:w="4680" w:type="dxa"/>
            <w:shd w:val="clear" w:color="auto" w:fill="008272"/>
          </w:tcPr>
          <w:p w14:paraId="1D1AE5C8" w14:textId="77777777" w:rsidR="008F4B3A" w:rsidRPr="00425E11" w:rsidRDefault="008F4B3A" w:rsidP="0024107A">
            <w:pPr>
              <w:pStyle w:val="TableHeader"/>
            </w:pPr>
            <w:r w:rsidRPr="00425E11">
              <w:t>Role</w:t>
            </w:r>
          </w:p>
        </w:tc>
        <w:tc>
          <w:tcPr>
            <w:tcW w:w="4680" w:type="dxa"/>
            <w:shd w:val="clear" w:color="auto" w:fill="008272"/>
          </w:tcPr>
          <w:p w14:paraId="2BEDE60D" w14:textId="77777777" w:rsidR="008F4B3A" w:rsidRPr="00425E11" w:rsidRDefault="008F4B3A" w:rsidP="0024107A">
            <w:pPr>
              <w:pStyle w:val="TableHeader"/>
            </w:pPr>
            <w:r w:rsidRPr="00425E11">
              <w:t>Organization</w:t>
            </w:r>
          </w:p>
        </w:tc>
      </w:tr>
      <w:tr w:rsidR="001364C6" w:rsidRPr="00425E11" w14:paraId="2B82A25E" w14:textId="77777777" w:rsidTr="00963A11">
        <w:trPr>
          <w:trHeight w:val="432"/>
        </w:trPr>
        <w:tc>
          <w:tcPr>
            <w:tcW w:w="4680" w:type="dxa"/>
            <w:shd w:val="clear" w:color="auto" w:fill="auto"/>
          </w:tcPr>
          <w:p w14:paraId="58F27F8F" w14:textId="77777777" w:rsidR="008F4B3A" w:rsidRPr="00425E11" w:rsidRDefault="008F4B3A" w:rsidP="00963A11">
            <w:pPr>
              <w:pStyle w:val="TableText"/>
            </w:pPr>
            <w:r w:rsidRPr="00425E11">
              <w:t>Project sponsor</w:t>
            </w:r>
          </w:p>
        </w:tc>
        <w:tc>
          <w:tcPr>
            <w:tcW w:w="4680" w:type="dxa"/>
            <w:shd w:val="clear" w:color="auto" w:fill="FFFFFF" w:themeFill="background1"/>
          </w:tcPr>
          <w:p w14:paraId="6A146564" w14:textId="77777777" w:rsidR="008F4B3A" w:rsidRPr="00425E11" w:rsidRDefault="008F4B3A" w:rsidP="00963A11">
            <w:pPr>
              <w:pStyle w:val="TableText"/>
              <w:rPr>
                <w:szCs w:val="18"/>
              </w:rPr>
            </w:pPr>
            <w:r w:rsidRPr="00425E11">
              <w:rPr>
                <w:szCs w:val="18"/>
              </w:rPr>
              <w:t>Customer</w:t>
            </w:r>
          </w:p>
        </w:tc>
      </w:tr>
      <w:tr w:rsidR="001364C6" w:rsidRPr="00425E11" w14:paraId="42FA310B" w14:textId="77777777" w:rsidTr="00963A11">
        <w:trPr>
          <w:trHeight w:val="432"/>
        </w:trPr>
        <w:tc>
          <w:tcPr>
            <w:tcW w:w="4680" w:type="dxa"/>
            <w:shd w:val="clear" w:color="auto" w:fill="auto"/>
          </w:tcPr>
          <w:p w14:paraId="4D9BBF59" w14:textId="77777777" w:rsidR="008F4B3A" w:rsidRPr="00425E11" w:rsidRDefault="008F4B3A" w:rsidP="00963A11">
            <w:pPr>
              <w:pStyle w:val="TableText"/>
              <w:rPr>
                <w:szCs w:val="18"/>
              </w:rPr>
            </w:pPr>
            <w:r w:rsidRPr="00425E11">
              <w:rPr>
                <w:szCs w:val="18"/>
              </w:rPr>
              <w:t>Delivery manager</w:t>
            </w:r>
          </w:p>
        </w:tc>
        <w:tc>
          <w:tcPr>
            <w:tcW w:w="4680" w:type="dxa"/>
            <w:shd w:val="clear" w:color="auto" w:fill="FFFFFF" w:themeFill="background1"/>
          </w:tcPr>
          <w:p w14:paraId="6B0892F2" w14:textId="77777777" w:rsidR="008F4B3A" w:rsidRPr="00425E11" w:rsidRDefault="008F4B3A" w:rsidP="00963A11">
            <w:pPr>
              <w:pStyle w:val="TableText"/>
              <w:rPr>
                <w:szCs w:val="18"/>
              </w:rPr>
            </w:pPr>
            <w:r w:rsidRPr="00425E11">
              <w:rPr>
                <w:szCs w:val="18"/>
              </w:rPr>
              <w:t>Microsoft</w:t>
            </w:r>
          </w:p>
        </w:tc>
      </w:tr>
    </w:tbl>
    <w:p w14:paraId="72EEC89A" w14:textId="59F4E419" w:rsidR="00BE7B60" w:rsidRPr="00425E11" w:rsidRDefault="00BE7B60" w:rsidP="00E064D8">
      <w:pPr>
        <w:pStyle w:val="Heading3"/>
      </w:pPr>
      <w:bookmarkStart w:id="422" w:name="_Toc34574009"/>
      <w:r w:rsidRPr="00425E11">
        <w:t xml:space="preserve">Escalation </w:t>
      </w:r>
      <w:r w:rsidR="005D685C" w:rsidRPr="00425E11">
        <w:t>p</w:t>
      </w:r>
      <w:r w:rsidR="00982CD1" w:rsidRPr="00425E11">
        <w:t>ath</w:t>
      </w:r>
      <w:bookmarkEnd w:id="422"/>
    </w:p>
    <w:p w14:paraId="617F2911" w14:textId="456DA13C" w:rsidR="008F4B3A" w:rsidRPr="00425E11" w:rsidRDefault="008F4B3A" w:rsidP="008F4B3A">
      <w:r w:rsidRPr="00425E11">
        <w:t xml:space="preserve">The Microsoft project manager will work closely with the </w:t>
      </w:r>
      <w:r w:rsidR="00403DB9" w:rsidRPr="00425E11">
        <w:t>C</w:t>
      </w:r>
      <w:r w:rsidRPr="00425E11">
        <w:t xml:space="preserve">ustomer project manager, sponsor, and other designees to manage project issues, risks, and change requests as described previously. The </w:t>
      </w:r>
      <w:r w:rsidR="00403DB9" w:rsidRPr="00425E11">
        <w:t>C</w:t>
      </w:r>
      <w:r w:rsidRPr="00425E11">
        <w:t>ustomer will provide reasonable access to the sponsor or sponsors in order to expedite resolution. The standard escalation path for review, approval, or dispute resolution is as follows:</w:t>
      </w:r>
    </w:p>
    <w:p w14:paraId="66575042" w14:textId="77777777" w:rsidR="008F4B3A" w:rsidRPr="00425E11" w:rsidRDefault="008F4B3A" w:rsidP="00CD7DB8">
      <w:pPr>
        <w:pStyle w:val="Bulletlist"/>
      </w:pPr>
      <w:r w:rsidRPr="00425E11">
        <w:t>Project team member (Microsoft or the Customer)</w:t>
      </w:r>
    </w:p>
    <w:p w14:paraId="3EAEE113" w14:textId="77777777" w:rsidR="008F4B3A" w:rsidRPr="00425E11" w:rsidRDefault="008F4B3A" w:rsidP="00CD7DB8">
      <w:pPr>
        <w:pStyle w:val="Bulletlist"/>
      </w:pPr>
      <w:r w:rsidRPr="00425E11">
        <w:t>Project manager (Microsoft and the Customer)</w:t>
      </w:r>
    </w:p>
    <w:p w14:paraId="55FD5B5C" w14:textId="77777777" w:rsidR="008F4B3A" w:rsidRPr="00425E11" w:rsidRDefault="008F4B3A" w:rsidP="00CD7DB8">
      <w:pPr>
        <w:pStyle w:val="Bulletlist"/>
      </w:pPr>
      <w:r w:rsidRPr="00425E11">
        <w:t>Microsoft delivery manager</w:t>
      </w:r>
    </w:p>
    <w:p w14:paraId="73A6C0DE" w14:textId="77777777" w:rsidR="008F4B3A" w:rsidRPr="00425E11" w:rsidRDefault="008F4B3A" w:rsidP="00CD7DB8">
      <w:pPr>
        <w:pStyle w:val="Bulletlist"/>
      </w:pPr>
      <w:r w:rsidRPr="00425E11">
        <w:t>Microsoft and the Customer project sponsor</w:t>
      </w:r>
    </w:p>
    <w:p w14:paraId="5F420CCB" w14:textId="77777777" w:rsidR="008F4B3A" w:rsidRPr="00E87BFD" w:rsidRDefault="008F4B3A" w:rsidP="00CD7DB8">
      <w:pPr>
        <w:pStyle w:val="Bulletlist"/>
      </w:pPr>
      <w:r w:rsidRPr="00E87BFD">
        <w:t>Executive steering committee</w:t>
      </w:r>
    </w:p>
    <w:p w14:paraId="4B1430A8" w14:textId="77777777" w:rsidR="0064308E" w:rsidRPr="00425E11" w:rsidRDefault="0064308E" w:rsidP="0064308E">
      <w:pPr>
        <w:rPr>
          <w:rStyle w:val="Strong"/>
        </w:rPr>
      </w:pPr>
      <w:bookmarkStart w:id="423" w:name="_Toc475088274"/>
      <w:bookmarkEnd w:id="423"/>
      <w:r w:rsidRPr="00425E11">
        <w:rPr>
          <w:rStyle w:val="Strong"/>
        </w:rPr>
        <w:t>Critical path decisions</w:t>
      </w:r>
    </w:p>
    <w:p w14:paraId="609B69C2" w14:textId="24469687" w:rsidR="0064308E" w:rsidRPr="00425E11" w:rsidRDefault="0064308E" w:rsidP="0064308E">
      <w:r w:rsidRPr="00425E11">
        <w:t xml:space="preserve">Throughout the </w:t>
      </w:r>
      <w:r w:rsidR="005E223A" w:rsidRPr="00425E11">
        <w:t>project</w:t>
      </w:r>
      <w:r w:rsidRPr="00425E11">
        <w:t xml:space="preserve">, Microsoft will submit requests for decisions </w:t>
      </w:r>
      <w:r w:rsidR="00152739" w:rsidRPr="00425E11">
        <w:t xml:space="preserve">that </w:t>
      </w:r>
      <w:r w:rsidRPr="00425E11">
        <w:t xml:space="preserve">the Customer </w:t>
      </w:r>
      <w:r w:rsidR="00152739" w:rsidRPr="00425E11">
        <w:t>must make</w:t>
      </w:r>
      <w:r w:rsidRPr="00425E11">
        <w:t xml:space="preserve">. Decisions are assigned due dates, and it is assumed that </w:t>
      </w:r>
      <w:r w:rsidR="00F87C1F">
        <w:t xml:space="preserve">the </w:t>
      </w:r>
      <w:r w:rsidRPr="00425E11">
        <w:t xml:space="preserve">Customer will provide the required feedback or make decisions either </w:t>
      </w:r>
      <w:r w:rsidR="005E223A" w:rsidRPr="00425E11">
        <w:t xml:space="preserve">by </w:t>
      </w:r>
      <w:r w:rsidRPr="00425E11">
        <w:t xml:space="preserve">the </w:t>
      </w:r>
      <w:r w:rsidR="005E223A" w:rsidRPr="00425E11">
        <w:t xml:space="preserve">agreed-upon </w:t>
      </w:r>
      <w:r w:rsidRPr="00425E11">
        <w:t xml:space="preserve">due date or </w:t>
      </w:r>
      <w:r w:rsidR="005E223A" w:rsidRPr="00425E11">
        <w:t xml:space="preserve">within </w:t>
      </w:r>
      <w:r w:rsidRPr="00425E11">
        <w:t xml:space="preserve">three business days </w:t>
      </w:r>
      <w:r w:rsidR="005E223A" w:rsidRPr="00425E11">
        <w:t xml:space="preserve">of </w:t>
      </w:r>
      <w:r w:rsidRPr="00425E11">
        <w:t>submittal.</w:t>
      </w:r>
    </w:p>
    <w:p w14:paraId="45351151" w14:textId="0BD6B998" w:rsidR="0064308E" w:rsidRPr="00425E11" w:rsidRDefault="0064308E" w:rsidP="0064308E">
      <w:pPr>
        <w:rPr>
          <w:rFonts w:ascii="Segoe UI,Times New Roman" w:eastAsia="Segoe UI,Times New Roman" w:hAnsi="Segoe UI,Times New Roman" w:cs="Segoe UI,Times New Roman"/>
        </w:rPr>
      </w:pPr>
      <w:r w:rsidRPr="00425E11">
        <w:lastRenderedPageBreak/>
        <w:t xml:space="preserve">Some </w:t>
      </w:r>
      <w:r w:rsidR="008E3786" w:rsidRPr="00425E11">
        <w:t xml:space="preserve">requested </w:t>
      </w:r>
      <w:r w:rsidRPr="00425E11">
        <w:t xml:space="preserve">decisions will be determined by Microsoft </w:t>
      </w:r>
      <w:r w:rsidR="008E3786">
        <w:t>to be</w:t>
      </w:r>
      <w:r w:rsidR="008E3786" w:rsidRPr="00425E11">
        <w:t xml:space="preserve"> </w:t>
      </w:r>
      <w:r w:rsidRPr="00425E11">
        <w:t>critical path decisions with key dependencies</w:t>
      </w:r>
      <w:r w:rsidR="008E3786">
        <w:t>;</w:t>
      </w:r>
      <w:r w:rsidRPr="00425E11">
        <w:t xml:space="preserve"> these will be submitted with a written notice of decision (NOD) request. If the NOD request is not acted on by the due date, it </w:t>
      </w:r>
      <w:r w:rsidR="00E871C0">
        <w:t>might</w:t>
      </w:r>
      <w:r w:rsidR="00E871C0" w:rsidRPr="00425E11">
        <w:t xml:space="preserve"> </w:t>
      </w:r>
      <w:r w:rsidR="008E3786">
        <w:t>affect</w:t>
      </w:r>
      <w:r w:rsidR="008E3786" w:rsidRPr="00425E11">
        <w:t xml:space="preserve"> </w:t>
      </w:r>
      <w:r w:rsidRPr="00425E11">
        <w:t xml:space="preserve">the project critical path </w:t>
      </w:r>
      <w:r w:rsidR="008E3786">
        <w:t xml:space="preserve">and </w:t>
      </w:r>
      <w:r w:rsidRPr="00425E11">
        <w:t xml:space="preserve">will be addressed as a </w:t>
      </w:r>
      <w:r w:rsidR="008E3786">
        <w:t>p</w:t>
      </w:r>
      <w:r w:rsidR="008E3786" w:rsidRPr="00425E11">
        <w:t xml:space="preserve">roject </w:t>
      </w:r>
      <w:r w:rsidR="00403DB9" w:rsidRPr="00425E11">
        <w:t>c</w:t>
      </w:r>
      <w:r w:rsidRPr="00425E11">
        <w:t xml:space="preserve">hange </w:t>
      </w:r>
      <w:r w:rsidR="00DE216B" w:rsidRPr="00425E11">
        <w:t>r</w:t>
      </w:r>
      <w:r w:rsidRPr="00425E11">
        <w:t xml:space="preserve">equest and submitted through the </w:t>
      </w:r>
      <w:r w:rsidR="008E3786">
        <w:fldChar w:fldCharType="begin"/>
      </w:r>
      <w:r w:rsidR="008E3786">
        <w:instrText xml:space="preserve"> REF _Ref495933218 \h </w:instrText>
      </w:r>
      <w:r w:rsidR="008E3786">
        <w:fldChar w:fldCharType="separate"/>
      </w:r>
      <w:r w:rsidR="008E3786" w:rsidRPr="00425E11">
        <w:t>Change management process</w:t>
      </w:r>
      <w:r w:rsidR="008E3786">
        <w:fldChar w:fldCharType="end"/>
      </w:r>
      <w:r w:rsidRPr="00425E11">
        <w:t>.</w:t>
      </w:r>
    </w:p>
    <w:p w14:paraId="07924C03" w14:textId="5D17514D" w:rsidR="00BE7B60" w:rsidRPr="00425E11" w:rsidRDefault="00BE7B60" w:rsidP="00B40A9D">
      <w:pPr>
        <w:pStyle w:val="Heading2"/>
      </w:pPr>
      <w:bookmarkStart w:id="424" w:name="_Toc34574010"/>
      <w:r w:rsidRPr="00425E11">
        <w:t xml:space="preserve">Project </w:t>
      </w:r>
      <w:r w:rsidR="00891788" w:rsidRPr="00425E11">
        <w:t>c</w:t>
      </w:r>
      <w:r w:rsidRPr="00425E11">
        <w:t>ompletion</w:t>
      </w:r>
      <w:bookmarkEnd w:id="424"/>
    </w:p>
    <w:p w14:paraId="02968CA2" w14:textId="77777777" w:rsidR="007A63A7" w:rsidRDefault="007A63A7" w:rsidP="007A63A7">
      <w:pPr>
        <w:pStyle w:val="Bulletlist"/>
        <w:numPr>
          <w:ilvl w:val="0"/>
          <w:numId w:val="0"/>
        </w:numPr>
        <w:ind w:left="360" w:hanging="360"/>
      </w:pPr>
    </w:p>
    <w:p w14:paraId="661F728D" w14:textId="77777777" w:rsidR="007A63A7" w:rsidRPr="00795422" w:rsidRDefault="007A63A7" w:rsidP="007A63A7">
      <w:r w:rsidRPr="00795422">
        <w:t xml:space="preserve">Microsoft will provide Services defined in this SOW to the extent of the fees available and the term specified in the Work Order. If additional Services are required, the </w:t>
      </w:r>
      <w:r w:rsidRPr="00795422">
        <w:fldChar w:fldCharType="begin"/>
      </w:r>
      <w:r w:rsidRPr="00795422">
        <w:instrText xml:space="preserve"> REF _Ref496015476 \h  \* MERGEFORMAT </w:instrText>
      </w:r>
      <w:r w:rsidRPr="00795422">
        <w:fldChar w:fldCharType="separate"/>
      </w:r>
      <w:r w:rsidRPr="00795422">
        <w:t>Change management process</w:t>
      </w:r>
      <w:r w:rsidRPr="00795422">
        <w:fldChar w:fldCharType="end"/>
      </w:r>
      <w:r w:rsidRPr="00795422">
        <w:t xml:space="preserve"> will be followed and the contract modified. The project will be considered complete when at least one of the following conditions has been met:</w:t>
      </w:r>
    </w:p>
    <w:p w14:paraId="5F7A6F7A" w14:textId="77777777" w:rsidR="007A63A7" w:rsidRPr="00795422" w:rsidRDefault="007A63A7" w:rsidP="007A63A7">
      <w:pPr>
        <w:pStyle w:val="Bulletlist"/>
      </w:pPr>
      <w:r w:rsidRPr="00795422">
        <w:t>All fees available have been utilized for Services delivered and expenses incurred.</w:t>
      </w:r>
    </w:p>
    <w:p w14:paraId="77137681" w14:textId="77777777" w:rsidR="007A63A7" w:rsidRPr="00795422" w:rsidRDefault="007A63A7" w:rsidP="007A63A7">
      <w:pPr>
        <w:pStyle w:val="Bulletlist"/>
      </w:pPr>
      <w:r w:rsidRPr="00795422">
        <w:t>The term of the project has expired.</w:t>
      </w:r>
    </w:p>
    <w:p w14:paraId="40B6353D" w14:textId="77777777" w:rsidR="007A63A7" w:rsidRPr="00795422" w:rsidRDefault="007A63A7" w:rsidP="007A63A7">
      <w:pPr>
        <w:pStyle w:val="Bulletlist"/>
      </w:pPr>
      <w:r w:rsidRPr="00795422">
        <w:t>All Microsoft activities and in-scope items have been completed.</w:t>
      </w:r>
    </w:p>
    <w:p w14:paraId="29254119" w14:textId="77777777" w:rsidR="007A63A7" w:rsidRPr="00795422" w:rsidRDefault="007A63A7" w:rsidP="007A63A7">
      <w:pPr>
        <w:pStyle w:val="Bulletlist"/>
      </w:pPr>
      <w:r w:rsidRPr="00795422">
        <w:t>The Work Order has been terminated.</w:t>
      </w:r>
    </w:p>
    <w:p w14:paraId="08C1000C" w14:textId="77777777" w:rsidR="007A63A7" w:rsidRPr="00E87BFD" w:rsidRDefault="007A63A7" w:rsidP="007A63A7">
      <w:pPr>
        <w:pStyle w:val="Bulletlist"/>
        <w:numPr>
          <w:ilvl w:val="0"/>
          <w:numId w:val="0"/>
        </w:numPr>
        <w:ind w:left="360" w:hanging="360"/>
      </w:pPr>
    </w:p>
    <w:p w14:paraId="06F517F0" w14:textId="77777777" w:rsidR="00D316EC" w:rsidRDefault="00D316EC">
      <w:pPr>
        <w:spacing w:before="0" w:after="160"/>
        <w:rPr>
          <w:rFonts w:ascii="Segoe UI Semibold" w:eastAsiaTheme="majorEastAsia" w:hAnsi="Segoe UI Semibold" w:cstheme="majorBidi"/>
          <w:color w:val="008272"/>
          <w:sz w:val="32"/>
          <w:szCs w:val="32"/>
        </w:rPr>
      </w:pPr>
      <w:r>
        <w:br w:type="page"/>
      </w:r>
    </w:p>
    <w:p w14:paraId="0B22C1DA" w14:textId="01C1E830" w:rsidR="00BE7B60" w:rsidRPr="00425E11" w:rsidRDefault="00BE7B60" w:rsidP="003047F6">
      <w:pPr>
        <w:pStyle w:val="Heading1"/>
      </w:pPr>
      <w:bookmarkStart w:id="425" w:name="_Toc34574011"/>
      <w:r w:rsidRPr="00425E11">
        <w:lastRenderedPageBreak/>
        <w:t xml:space="preserve">Project </w:t>
      </w:r>
      <w:r w:rsidR="00891788" w:rsidRPr="00425E11">
        <w:t>o</w:t>
      </w:r>
      <w:r w:rsidRPr="00425E11">
        <w:t>rganization</w:t>
      </w:r>
      <w:bookmarkEnd w:id="425"/>
    </w:p>
    <w:p w14:paraId="4F737441" w14:textId="58A77A59" w:rsidR="00BE7B60" w:rsidRPr="00425E11" w:rsidRDefault="00BE7B60" w:rsidP="003047F6">
      <w:pPr>
        <w:pStyle w:val="Heading2"/>
      </w:pPr>
      <w:bookmarkStart w:id="426" w:name="_Toc34574012"/>
      <w:r w:rsidRPr="00425E11">
        <w:t xml:space="preserve">Project </w:t>
      </w:r>
      <w:r w:rsidR="00891788" w:rsidRPr="00425E11">
        <w:t>o</w:t>
      </w:r>
      <w:r w:rsidRPr="00425E11">
        <w:t xml:space="preserve">rganization </w:t>
      </w:r>
      <w:r w:rsidR="00891788" w:rsidRPr="00425E11">
        <w:t>s</w:t>
      </w:r>
      <w:r w:rsidRPr="00425E11">
        <w:t>tructure</w:t>
      </w:r>
      <w:bookmarkEnd w:id="426"/>
    </w:p>
    <w:p w14:paraId="1B3FB3F6" w14:textId="3F2043B2" w:rsidR="00BE7B60" w:rsidRPr="00425E11" w:rsidRDefault="00BE7B60" w:rsidP="00BE7B60">
      <w:pPr>
        <w:spacing w:line="264" w:lineRule="auto"/>
      </w:pPr>
      <w:r w:rsidRPr="00425E11">
        <w:t>This section describes the overall project organization structure, reporting relationships</w:t>
      </w:r>
      <w:r w:rsidR="00061CCB" w:rsidRPr="00425E11">
        <w:t>,</w:t>
      </w:r>
      <w:r w:rsidRPr="00425E11">
        <w:t xml:space="preserve"> and key project roles.</w:t>
      </w:r>
    </w:p>
    <w:p w14:paraId="544E01E2" w14:textId="2331443B" w:rsidR="00BE7B60" w:rsidRPr="00425E11" w:rsidRDefault="00BE7B60" w:rsidP="00BE7B60">
      <w:pPr>
        <w:spacing w:line="264" w:lineRule="auto"/>
      </w:pPr>
      <w:r w:rsidRPr="00425E11">
        <w:t>The project will be organized as depicted in the following diagram.</w:t>
      </w:r>
    </w:p>
    <w:p w14:paraId="7576C35E" w14:textId="3CCE5443" w:rsidR="00BE7B60" w:rsidRPr="00425E11" w:rsidRDefault="00DF5D31" w:rsidP="00BE7B60">
      <w:pPr>
        <w:spacing w:line="264" w:lineRule="auto"/>
        <w:rPr>
          <w:rFonts w:eastAsia="Segoe UI" w:cs="Times New Roman"/>
          <w:color w:val="505050"/>
        </w:rPr>
      </w:pPr>
      <w:r>
        <w:rPr>
          <w:noProof/>
        </w:rPr>
        <w:drawing>
          <wp:inline distT="0" distB="0" distL="0" distR="0" wp14:anchorId="4120BE93" wp14:editId="50CE600C">
            <wp:extent cx="6203948" cy="2984514"/>
            <wp:effectExtent l="0" t="0" r="6350" b="6350"/>
            <wp:docPr id="20031046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6203948" cy="2984514"/>
                    </a:xfrm>
                    <a:prstGeom prst="rect">
                      <a:avLst/>
                    </a:prstGeom>
                  </pic:spPr>
                </pic:pic>
              </a:graphicData>
            </a:graphic>
          </wp:inline>
        </w:drawing>
      </w:r>
    </w:p>
    <w:p w14:paraId="6831F6A4" w14:textId="72E8257E" w:rsidR="00BE7B60" w:rsidRPr="00425E11" w:rsidRDefault="00BE7B60" w:rsidP="003047F6">
      <w:pPr>
        <w:pStyle w:val="Heading2"/>
      </w:pPr>
      <w:bookmarkStart w:id="427" w:name="_Toc505155580"/>
      <w:bookmarkStart w:id="428" w:name="_Toc505760081"/>
      <w:bookmarkStart w:id="429" w:name="_Toc505760280"/>
      <w:bookmarkStart w:id="430" w:name="_Ref455638339"/>
      <w:bookmarkStart w:id="431" w:name="_Toc34574013"/>
      <w:bookmarkEnd w:id="427"/>
      <w:bookmarkEnd w:id="428"/>
      <w:bookmarkEnd w:id="429"/>
      <w:r w:rsidRPr="00425E11">
        <w:t xml:space="preserve">Project </w:t>
      </w:r>
      <w:r w:rsidR="00891788" w:rsidRPr="00425E11">
        <w:t>r</w:t>
      </w:r>
      <w:r w:rsidRPr="00425E11">
        <w:t xml:space="preserve">oles and </w:t>
      </w:r>
      <w:r w:rsidR="00891788" w:rsidRPr="00425E11">
        <w:t>r</w:t>
      </w:r>
      <w:r w:rsidRPr="00425E11">
        <w:t>esponsibilities</w:t>
      </w:r>
      <w:bookmarkEnd w:id="430"/>
      <w:bookmarkEnd w:id="431"/>
    </w:p>
    <w:p w14:paraId="5FCFD767" w14:textId="581CF60F" w:rsidR="00BE7B60" w:rsidRPr="00425E11" w:rsidRDefault="00A654AA" w:rsidP="00E87BFD">
      <w:pPr>
        <w:spacing w:line="264" w:lineRule="auto"/>
      </w:pPr>
      <w:r>
        <w:t xml:space="preserve">This section describes the Project Roles required to be fulfilled by </w:t>
      </w:r>
      <w:r w:rsidR="001F7B86">
        <w:t xml:space="preserve"> and the associated time allocation expectation.  The</w:t>
      </w:r>
      <w:r w:rsidR="005246FC">
        <w:t xml:space="preserve"> fulfillment of these roles</w:t>
      </w:r>
      <w:r w:rsidR="001F7B86">
        <w:t xml:space="preserve"> offer the Project the best </w:t>
      </w:r>
      <w:r w:rsidR="00E77809">
        <w:t>opportunity</w:t>
      </w:r>
      <w:r w:rsidR="009665E1">
        <w:t xml:space="preserve"> for success</w:t>
      </w:r>
      <w:r>
        <w:t xml:space="preserve"> </w:t>
      </w:r>
      <w:r w:rsidR="008C4BF2">
        <w:t xml:space="preserve">and ensure that business </w:t>
      </w:r>
      <w:r w:rsidR="00C73E8A">
        <w:t xml:space="preserve">information is </w:t>
      </w:r>
      <w:r w:rsidR="00E91B9A">
        <w:t>shared on time.</w:t>
      </w:r>
    </w:p>
    <w:p w14:paraId="3BF3EE69" w14:textId="60CD306C" w:rsidR="00BE7B60" w:rsidRPr="00425E11" w:rsidRDefault="00A4711B" w:rsidP="00E87BFD">
      <w:pPr>
        <w:pStyle w:val="Heading3"/>
      </w:pPr>
      <w:bookmarkStart w:id="432" w:name="_Toc34574014"/>
      <w:r>
        <w:t>Customer</w:t>
      </w:r>
      <w:bookmarkEnd w:id="432"/>
    </w:p>
    <w:tbl>
      <w:tblPr>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15" w:type="dxa"/>
          <w:right w:w="115" w:type="dxa"/>
        </w:tblCellMar>
        <w:tblLook w:val="0420" w:firstRow="1" w:lastRow="0" w:firstColumn="0" w:lastColumn="0" w:noHBand="0" w:noVBand="1"/>
      </w:tblPr>
      <w:tblGrid>
        <w:gridCol w:w="3084"/>
        <w:gridCol w:w="4527"/>
        <w:gridCol w:w="1749"/>
      </w:tblGrid>
      <w:tr w:rsidR="00280A6D" w:rsidRPr="00425E11" w14:paraId="2B93EBB5" w14:textId="77777777" w:rsidTr="005D2B24">
        <w:trPr>
          <w:tblHeader/>
        </w:trPr>
        <w:tc>
          <w:tcPr>
            <w:tcW w:w="3084" w:type="dxa"/>
            <w:tcBorders>
              <w:top w:val="single" w:sz="4" w:space="0" w:color="0078D7" w:themeColor="accent1"/>
              <w:left w:val="single" w:sz="4" w:space="0" w:color="0078D7" w:themeColor="accent1"/>
              <w:bottom w:val="nil"/>
            </w:tcBorders>
            <w:shd w:val="clear" w:color="auto" w:fill="008272"/>
            <w:vAlign w:val="bottom"/>
            <w:hideMark/>
          </w:tcPr>
          <w:p w14:paraId="180DF5E2" w14:textId="77777777" w:rsidR="00BE7B60" w:rsidRPr="00425E11" w:rsidRDefault="00BE7B60" w:rsidP="0024107A">
            <w:pPr>
              <w:pStyle w:val="TableHeader"/>
            </w:pPr>
            <w:r w:rsidRPr="00425E11">
              <w:t>Role</w:t>
            </w:r>
          </w:p>
        </w:tc>
        <w:tc>
          <w:tcPr>
            <w:tcW w:w="4527" w:type="dxa"/>
            <w:tcBorders>
              <w:top w:val="single" w:sz="4" w:space="0" w:color="0078D7" w:themeColor="accent1"/>
              <w:bottom w:val="nil"/>
            </w:tcBorders>
            <w:shd w:val="clear" w:color="auto" w:fill="008272"/>
            <w:vAlign w:val="bottom"/>
          </w:tcPr>
          <w:p w14:paraId="6A9E9A5E" w14:textId="77777777" w:rsidR="00BE7B60" w:rsidRPr="00425E11" w:rsidRDefault="00BE7B60" w:rsidP="0024107A">
            <w:pPr>
              <w:pStyle w:val="TableHeader"/>
            </w:pPr>
            <w:r w:rsidRPr="00425E11">
              <w:t>Responsibilities</w:t>
            </w:r>
          </w:p>
        </w:tc>
        <w:tc>
          <w:tcPr>
            <w:tcW w:w="1749" w:type="dxa"/>
            <w:tcBorders>
              <w:top w:val="single" w:sz="4" w:space="0" w:color="0078D7" w:themeColor="accent1"/>
              <w:bottom w:val="nil"/>
              <w:right w:val="single" w:sz="4" w:space="0" w:color="0078D7" w:themeColor="accent1"/>
            </w:tcBorders>
            <w:shd w:val="clear" w:color="auto" w:fill="008272"/>
            <w:vAlign w:val="bottom"/>
          </w:tcPr>
          <w:p w14:paraId="6194FBFC" w14:textId="657414F8" w:rsidR="00BE7B60" w:rsidRPr="00425E11" w:rsidRDefault="00BE7B60" w:rsidP="0024107A">
            <w:pPr>
              <w:pStyle w:val="TableHeader"/>
            </w:pPr>
            <w:r w:rsidRPr="00425E11">
              <w:t xml:space="preserve">Project </w:t>
            </w:r>
            <w:r w:rsidR="00227AA9" w:rsidRPr="00425E11">
              <w:t>c</w:t>
            </w:r>
            <w:r w:rsidRPr="00425E11">
              <w:t>ommitment</w:t>
            </w:r>
          </w:p>
        </w:tc>
      </w:tr>
      <w:tr w:rsidR="00634369" w:rsidRPr="00425E11" w14:paraId="3C15E7BA" w14:textId="77777777" w:rsidTr="005D2B24">
        <w:tc>
          <w:tcPr>
            <w:tcW w:w="3084" w:type="dxa"/>
            <w:tcBorders>
              <w:top w:val="nil"/>
            </w:tcBorders>
          </w:tcPr>
          <w:p w14:paraId="16BE2FC3" w14:textId="1361E7D7" w:rsidR="00FA6655" w:rsidRPr="00425E11" w:rsidRDefault="00FA6655" w:rsidP="00A87A68">
            <w:pPr>
              <w:pStyle w:val="TableText"/>
            </w:pPr>
            <w:r w:rsidRPr="00425E11">
              <w:t xml:space="preserve">Customer </w:t>
            </w:r>
            <w:r w:rsidR="00227AA9" w:rsidRPr="00425E11">
              <w:t>p</w:t>
            </w:r>
            <w:r w:rsidRPr="00425E11">
              <w:t xml:space="preserve">roject </w:t>
            </w:r>
            <w:r w:rsidR="00227AA9" w:rsidRPr="00425E11">
              <w:t>sponsor</w:t>
            </w:r>
          </w:p>
        </w:tc>
        <w:tc>
          <w:tcPr>
            <w:tcW w:w="4527" w:type="dxa"/>
            <w:tcBorders>
              <w:top w:val="nil"/>
            </w:tcBorders>
          </w:tcPr>
          <w:p w14:paraId="759BBE82" w14:textId="35346F0E" w:rsidR="00D55D39" w:rsidRPr="00425E11" w:rsidRDefault="00D55D39" w:rsidP="00D55D39">
            <w:pPr>
              <w:numPr>
                <w:ilvl w:val="0"/>
                <w:numId w:val="42"/>
              </w:numPr>
              <w:tabs>
                <w:tab w:val="clear" w:pos="720"/>
                <w:tab w:val="num" w:pos="376"/>
              </w:tabs>
              <w:spacing w:before="0" w:after="0" w:line="240" w:lineRule="auto"/>
              <w:ind w:left="376"/>
              <w:textAlignment w:val="baseline"/>
              <w:rPr>
                <w:rFonts w:eastAsia="Times New Roman" w:cs="Segoe UI"/>
                <w:color w:val="000000"/>
                <w:szCs w:val="20"/>
              </w:rPr>
            </w:pPr>
            <w:r w:rsidRPr="00425E11">
              <w:rPr>
                <w:rFonts w:eastAsia="Times New Roman" w:cs="Segoe UI"/>
                <w:color w:val="000000"/>
                <w:szCs w:val="20"/>
              </w:rPr>
              <w:t>Make key project decisions, serve as a point of escalation</w:t>
            </w:r>
            <w:r w:rsidR="00AD5C94">
              <w:rPr>
                <w:rFonts w:eastAsia="Times New Roman" w:cs="Segoe UI"/>
                <w:color w:val="000000"/>
                <w:szCs w:val="20"/>
              </w:rPr>
              <w:t>,</w:t>
            </w:r>
            <w:r w:rsidRPr="00425E11">
              <w:rPr>
                <w:rFonts w:eastAsia="Times New Roman" w:cs="Segoe UI"/>
                <w:color w:val="000000"/>
                <w:szCs w:val="20"/>
              </w:rPr>
              <w:t xml:space="preserve"> and clear project roadblocks.</w:t>
            </w:r>
          </w:p>
          <w:p w14:paraId="193B0550" w14:textId="024C7CBE" w:rsidR="00FA6655" w:rsidRPr="00425E11" w:rsidRDefault="00D55D39" w:rsidP="00D9294D">
            <w:pPr>
              <w:numPr>
                <w:ilvl w:val="0"/>
                <w:numId w:val="42"/>
              </w:numPr>
              <w:tabs>
                <w:tab w:val="clear" w:pos="720"/>
                <w:tab w:val="num" w:pos="376"/>
              </w:tabs>
              <w:spacing w:before="0" w:after="0" w:line="240" w:lineRule="auto"/>
              <w:ind w:left="376"/>
              <w:textAlignment w:val="baseline"/>
            </w:pPr>
            <w:r w:rsidRPr="00425E11">
              <w:rPr>
                <w:rFonts w:eastAsia="Times New Roman" w:cs="Segoe UI"/>
                <w:color w:val="000000"/>
                <w:szCs w:val="20"/>
              </w:rPr>
              <w:t xml:space="preserve">Provide the estimated project commitment: </w:t>
            </w:r>
            <w:r w:rsidR="00AD5C94">
              <w:rPr>
                <w:rFonts w:eastAsia="Times New Roman" w:cs="Segoe UI"/>
                <w:color w:val="000000"/>
                <w:szCs w:val="20"/>
              </w:rPr>
              <w:t xml:space="preserve">an </w:t>
            </w:r>
            <w:r w:rsidRPr="00425E11">
              <w:rPr>
                <w:rFonts w:eastAsia="Times New Roman" w:cs="Segoe UI"/>
                <w:color w:val="000000"/>
                <w:szCs w:val="20"/>
              </w:rPr>
              <w:t xml:space="preserve">as-needed </w:t>
            </w:r>
            <w:r w:rsidR="000E1617" w:rsidRPr="00425E11">
              <w:rPr>
                <w:rFonts w:eastAsia="Times New Roman" w:cs="Segoe UI"/>
                <w:color w:val="000000"/>
                <w:szCs w:val="20"/>
              </w:rPr>
              <w:t>basis. </w:t>
            </w:r>
          </w:p>
        </w:tc>
        <w:tc>
          <w:tcPr>
            <w:tcW w:w="1749" w:type="dxa"/>
            <w:tcBorders>
              <w:top w:val="nil"/>
            </w:tcBorders>
          </w:tcPr>
          <w:p w14:paraId="08478DC1" w14:textId="3AC78F8D" w:rsidR="00FA6655" w:rsidRPr="00425E11" w:rsidRDefault="00624500" w:rsidP="00052384">
            <w:pPr>
              <w:pStyle w:val="TableText"/>
              <w:rPr>
                <w:rStyle w:val="BulletlistChar"/>
              </w:rPr>
            </w:pPr>
            <w:r w:rsidRPr="00425E11">
              <w:rPr>
                <w:rStyle w:val="BulletlistChar"/>
              </w:rPr>
              <w:t>Part-time</w:t>
            </w:r>
            <w:r w:rsidR="0024107A" w:rsidRPr="00425E11">
              <w:rPr>
                <w:rStyle w:val="BulletlistChar"/>
              </w:rPr>
              <w:t>—</w:t>
            </w:r>
            <w:r w:rsidR="00C2797D" w:rsidRPr="00E87BFD">
              <w:rPr>
                <w:bCs/>
              </w:rPr>
              <w:t>20</w:t>
            </w:r>
            <w:r w:rsidR="00FA6655" w:rsidRPr="00425E11">
              <w:rPr>
                <w:rStyle w:val="BulletlistChar"/>
              </w:rPr>
              <w:t>%</w:t>
            </w:r>
          </w:p>
        </w:tc>
      </w:tr>
      <w:tr w:rsidR="00634369" w:rsidRPr="00425E11" w14:paraId="3F11C467" w14:textId="77777777" w:rsidTr="005D2B24">
        <w:tc>
          <w:tcPr>
            <w:tcW w:w="3084" w:type="dxa"/>
            <w:tcBorders>
              <w:top w:val="nil"/>
            </w:tcBorders>
          </w:tcPr>
          <w:p w14:paraId="1EA56012" w14:textId="7C66F351" w:rsidR="00FA6655" w:rsidRPr="00425E11" w:rsidRDefault="00FA6655" w:rsidP="00A87A68">
            <w:pPr>
              <w:pStyle w:val="TableText"/>
            </w:pPr>
            <w:r w:rsidRPr="00425E11">
              <w:t xml:space="preserve">Customer </w:t>
            </w:r>
            <w:r w:rsidR="00227AA9" w:rsidRPr="00425E11">
              <w:t>p</w:t>
            </w:r>
            <w:r w:rsidRPr="00425E11">
              <w:t xml:space="preserve">roject </w:t>
            </w:r>
            <w:r w:rsidR="00227AA9" w:rsidRPr="00425E11">
              <w:t>manager</w:t>
            </w:r>
          </w:p>
        </w:tc>
        <w:tc>
          <w:tcPr>
            <w:tcW w:w="4527" w:type="dxa"/>
            <w:tcBorders>
              <w:top w:val="nil"/>
            </w:tcBorders>
          </w:tcPr>
          <w:p w14:paraId="23105F16" w14:textId="3ABF13A4" w:rsidR="00FA6655" w:rsidRPr="00425E11" w:rsidRDefault="00675F70" w:rsidP="001A219C">
            <w:pPr>
              <w:pStyle w:val="TableBullet1"/>
            </w:pPr>
            <w:r w:rsidRPr="00425E11">
              <w:t xml:space="preserve">Serve as primary </w:t>
            </w:r>
            <w:r w:rsidR="00FA6655" w:rsidRPr="00425E11">
              <w:t xml:space="preserve">point of contact for </w:t>
            </w:r>
            <w:r w:rsidRPr="00425E11">
              <w:t xml:space="preserve">the </w:t>
            </w:r>
            <w:r w:rsidR="00FA6655" w:rsidRPr="00425E11">
              <w:t>Microsoft team.</w:t>
            </w:r>
          </w:p>
          <w:p w14:paraId="461CA3A9" w14:textId="5E75C0D6" w:rsidR="00FA6655" w:rsidRPr="00425E11" w:rsidRDefault="00675F70" w:rsidP="001A219C">
            <w:pPr>
              <w:pStyle w:val="TableBullet1"/>
            </w:pPr>
            <w:r w:rsidRPr="00425E11">
              <w:t>M</w:t>
            </w:r>
            <w:r w:rsidR="00FA6655" w:rsidRPr="00425E11">
              <w:t>anag</w:t>
            </w:r>
            <w:r w:rsidRPr="00425E11">
              <w:t>e</w:t>
            </w:r>
            <w:r w:rsidR="00FA6655" w:rsidRPr="00425E11">
              <w:t xml:space="preserve"> and </w:t>
            </w:r>
            <w:r w:rsidRPr="00425E11">
              <w:t xml:space="preserve">coordinate </w:t>
            </w:r>
            <w:r w:rsidR="00FA6655" w:rsidRPr="00425E11">
              <w:t xml:space="preserve">the overall project </w:t>
            </w:r>
            <w:r w:rsidRPr="00425E11">
              <w:t xml:space="preserve">to deliver it </w:t>
            </w:r>
            <w:r w:rsidR="003221CA">
              <w:t>on</w:t>
            </w:r>
            <w:r w:rsidR="00FA6655" w:rsidRPr="00425E11">
              <w:t xml:space="preserve"> schedule.</w:t>
            </w:r>
          </w:p>
          <w:p w14:paraId="53BF6DF9" w14:textId="7CBC7E6D" w:rsidR="00FA6655" w:rsidRPr="00425E11" w:rsidRDefault="00A63A93" w:rsidP="001A219C">
            <w:pPr>
              <w:pStyle w:val="TableBullet1"/>
            </w:pPr>
            <w:r w:rsidRPr="00425E11">
              <w:t xml:space="preserve">Take responsibility </w:t>
            </w:r>
            <w:r w:rsidR="00FA6655" w:rsidRPr="00425E11">
              <w:t>for Customer resource allocation, risk management, project priorities</w:t>
            </w:r>
            <w:r w:rsidR="00FF2D15" w:rsidRPr="00425E11">
              <w:t xml:space="preserve">, </w:t>
            </w:r>
            <w:r w:rsidR="00FF2D15" w:rsidRPr="00425E11">
              <w:lastRenderedPageBreak/>
              <w:t>and</w:t>
            </w:r>
            <w:r w:rsidR="00FA6655" w:rsidRPr="00425E11">
              <w:t xml:space="preserve"> communication </w:t>
            </w:r>
            <w:r w:rsidRPr="00425E11">
              <w:t xml:space="preserve">with </w:t>
            </w:r>
            <w:r w:rsidR="00FA6655" w:rsidRPr="00425E11">
              <w:t>executive management.</w:t>
            </w:r>
          </w:p>
          <w:p w14:paraId="49635FCA" w14:textId="22714DA8" w:rsidR="00FA6655" w:rsidRPr="00425E11" w:rsidRDefault="00FA6655" w:rsidP="001A219C">
            <w:pPr>
              <w:pStyle w:val="TableBullet1"/>
            </w:pPr>
            <w:r w:rsidRPr="00425E11">
              <w:t xml:space="preserve">Coordinate decisions within 3 business days, or </w:t>
            </w:r>
            <w:r w:rsidR="00A63A93" w:rsidRPr="00425E11">
              <w:t xml:space="preserve">within an </w:t>
            </w:r>
            <w:r w:rsidRPr="00425E11">
              <w:t>otherwise agreed</w:t>
            </w:r>
            <w:r w:rsidR="00A63A93" w:rsidRPr="00425E11">
              <w:t>-upon</w:t>
            </w:r>
            <w:r w:rsidRPr="00425E11">
              <w:t xml:space="preserve"> timeline.</w:t>
            </w:r>
          </w:p>
        </w:tc>
        <w:tc>
          <w:tcPr>
            <w:tcW w:w="1749" w:type="dxa"/>
            <w:tcBorders>
              <w:top w:val="nil"/>
            </w:tcBorders>
          </w:tcPr>
          <w:p w14:paraId="045EACA4" w14:textId="29781F6F" w:rsidR="00FA6655" w:rsidRPr="00425E11" w:rsidRDefault="00624500" w:rsidP="00A87A68">
            <w:pPr>
              <w:pStyle w:val="TableText"/>
            </w:pPr>
            <w:r w:rsidRPr="00425E11">
              <w:lastRenderedPageBreak/>
              <w:t>Full-time</w:t>
            </w:r>
          </w:p>
        </w:tc>
      </w:tr>
      <w:tr w:rsidR="00870A4D" w:rsidRPr="00425E11" w14:paraId="64C6FF9A" w14:textId="77777777" w:rsidTr="005D2B24">
        <w:tc>
          <w:tcPr>
            <w:tcW w:w="3084" w:type="dxa"/>
          </w:tcPr>
          <w:p w14:paraId="39A4F7AF" w14:textId="6673C9B3" w:rsidR="00BE7B60" w:rsidRPr="00425E11" w:rsidRDefault="00531CF0" w:rsidP="00A87A68">
            <w:pPr>
              <w:pStyle w:val="TableText"/>
            </w:pPr>
            <w:r w:rsidRPr="00425E11">
              <w:t xml:space="preserve">Technical </w:t>
            </w:r>
            <w:r w:rsidR="00227AA9" w:rsidRPr="00425E11">
              <w:t>lead</w:t>
            </w:r>
            <w:r w:rsidR="002A15D1" w:rsidRPr="00425E11">
              <w:t xml:space="preserve"> or </w:t>
            </w:r>
            <w:r w:rsidR="00227AA9" w:rsidRPr="00425E11">
              <w:t>t</w:t>
            </w:r>
            <w:r w:rsidR="00096EC7" w:rsidRPr="00425E11">
              <w:t xml:space="preserve">echnical </w:t>
            </w:r>
            <w:r w:rsidR="00227AA9" w:rsidRPr="00425E11">
              <w:t>manager</w:t>
            </w:r>
          </w:p>
        </w:tc>
        <w:tc>
          <w:tcPr>
            <w:tcW w:w="4527" w:type="dxa"/>
          </w:tcPr>
          <w:p w14:paraId="1DBE02ED" w14:textId="77E838D4" w:rsidR="00096EC7" w:rsidRPr="00425E11" w:rsidRDefault="009E7961" w:rsidP="00D55D39">
            <w:pPr>
              <w:pStyle w:val="Bulletlist"/>
              <w:rPr>
                <w:rFonts w:asciiTheme="minorHAnsi" w:hAnsiTheme="minorHAnsi"/>
              </w:rPr>
            </w:pPr>
            <w:r w:rsidRPr="00425E11">
              <w:t xml:space="preserve">Serve as primary </w:t>
            </w:r>
            <w:r w:rsidR="00096EC7" w:rsidRPr="00425E11">
              <w:t>technical point of contact for the team.</w:t>
            </w:r>
          </w:p>
          <w:p w14:paraId="0A389478" w14:textId="77777777" w:rsidR="00BE7B60" w:rsidRPr="00D9294D" w:rsidRDefault="009E7961" w:rsidP="00D55D39">
            <w:pPr>
              <w:pStyle w:val="Bulletlist"/>
              <w:rPr>
                <w:rFonts w:asciiTheme="minorHAnsi" w:hAnsiTheme="minorHAnsi"/>
              </w:rPr>
            </w:pPr>
            <w:r w:rsidRPr="00425E11">
              <w:t xml:space="preserve">Take responsibility </w:t>
            </w:r>
            <w:r w:rsidR="00096EC7" w:rsidRPr="00425E11">
              <w:t>for technical architecture and code deliverable</w:t>
            </w:r>
            <w:r w:rsidR="002A380E" w:rsidRPr="00425E11">
              <w:t>s</w:t>
            </w:r>
            <w:r w:rsidR="00096EC7" w:rsidRPr="00425E11">
              <w:t>.</w:t>
            </w:r>
          </w:p>
          <w:p w14:paraId="4562104A" w14:textId="44108DE9" w:rsidR="00D55D39" w:rsidRPr="00425E11" w:rsidRDefault="00564580" w:rsidP="00D55D39">
            <w:pPr>
              <w:pStyle w:val="Bulletlist"/>
            </w:pPr>
            <w:r w:rsidRPr="00425E11">
              <w:t>Take responsibility</w:t>
            </w:r>
            <w:r w:rsidR="00D55D39" w:rsidRPr="00425E11">
              <w:t xml:space="preserve"> for system provisioning, installation, administration and maintenance.</w:t>
            </w:r>
          </w:p>
          <w:p w14:paraId="5E17B21C" w14:textId="50C0C2A2" w:rsidR="00D55D39" w:rsidRPr="00425E11" w:rsidRDefault="00564580" w:rsidP="00D55D39">
            <w:pPr>
              <w:pStyle w:val="Bulletlist"/>
            </w:pPr>
            <w:r w:rsidRPr="00425E11">
              <w:t>Take responsibility</w:t>
            </w:r>
            <w:r w:rsidR="00D55D39" w:rsidRPr="00425E11">
              <w:t xml:space="preserve"> for security implementation and administration.</w:t>
            </w:r>
          </w:p>
          <w:p w14:paraId="4E18C419" w14:textId="6E04D4D5" w:rsidR="00D55D39" w:rsidRPr="00425E11" w:rsidRDefault="00564580" w:rsidP="00D55D39">
            <w:pPr>
              <w:pStyle w:val="Bulletlist"/>
            </w:pPr>
            <w:r w:rsidRPr="00425E11">
              <w:t>Take responsibility</w:t>
            </w:r>
            <w:r w:rsidR="00D55D39" w:rsidRPr="00425E11">
              <w:t xml:space="preserve"> for database administration.</w:t>
            </w:r>
          </w:p>
          <w:p w14:paraId="2727CA73" w14:textId="43B6381A" w:rsidR="00D55D39" w:rsidRPr="00425E11" w:rsidRDefault="00564580" w:rsidP="00D55D39">
            <w:pPr>
              <w:pStyle w:val="Bulletlist"/>
            </w:pPr>
            <w:r w:rsidRPr="00425E11">
              <w:t>Take responsibility</w:t>
            </w:r>
            <w:r w:rsidR="00D55D39" w:rsidRPr="00425E11">
              <w:t xml:space="preserve"> for overall system quality assurance and testing, including coordination and oversight of testing process and resources.</w:t>
            </w:r>
          </w:p>
          <w:p w14:paraId="3C8E6FAD" w14:textId="63369C9E" w:rsidR="00D55D39" w:rsidRPr="00425E11" w:rsidRDefault="00564580" w:rsidP="00D55D39">
            <w:pPr>
              <w:pStyle w:val="Bulletlist"/>
            </w:pPr>
            <w:r w:rsidRPr="00425E11">
              <w:t>Take responsibility</w:t>
            </w:r>
            <w:r w:rsidR="00D55D39" w:rsidRPr="00425E11">
              <w:t xml:space="preserve"> for test script development and quality assurance testing</w:t>
            </w:r>
            <w:r w:rsidR="004E2472" w:rsidRPr="00425E11">
              <w:t>.</w:t>
            </w:r>
          </w:p>
          <w:p w14:paraId="08BEB4B7" w14:textId="14DAF8C8" w:rsidR="00D55D39" w:rsidRPr="00425E11" w:rsidRDefault="00B17BFB">
            <w:pPr>
              <w:pStyle w:val="Bulletlist"/>
            </w:pPr>
            <w:r w:rsidRPr="00425E11">
              <w:t>Take responsibility</w:t>
            </w:r>
            <w:r w:rsidRPr="00425E11" w:rsidDel="00B17BFB">
              <w:t xml:space="preserve"> </w:t>
            </w:r>
            <w:r w:rsidR="00D55D39" w:rsidRPr="00425E11">
              <w:t>for</w:t>
            </w:r>
            <w:r>
              <w:t xml:space="preserve"> the</w:t>
            </w:r>
            <w:r w:rsidR="00D55D39" w:rsidRPr="00425E11">
              <w:t xml:space="preserve"> training and knowledge transfer necessary to take</w:t>
            </w:r>
            <w:r w:rsidR="00D17B34" w:rsidRPr="00425E11">
              <w:t xml:space="preserve"> over</w:t>
            </w:r>
            <w:r w:rsidR="00D55D39" w:rsidRPr="00425E11">
              <w:t xml:space="preserve"> code reviews and deployments, </w:t>
            </w:r>
            <w:r w:rsidR="00A166F8">
              <w:t xml:space="preserve">Azure </w:t>
            </w:r>
            <w:r w:rsidR="00ED7138">
              <w:t>DevOps</w:t>
            </w:r>
            <w:r w:rsidR="00ED7138" w:rsidRPr="00425E11">
              <w:t xml:space="preserve"> </w:t>
            </w:r>
            <w:r w:rsidR="00D55D39" w:rsidRPr="00425E11">
              <w:t>administration, configuration</w:t>
            </w:r>
            <w:r>
              <w:t>,</w:t>
            </w:r>
            <w:r w:rsidR="00D55D39" w:rsidRPr="00425E11">
              <w:t xml:space="preserve"> and maintenance.</w:t>
            </w:r>
            <w:r w:rsidRPr="00425E11" w:rsidDel="00B17BFB">
              <w:t xml:space="preserve"> </w:t>
            </w:r>
          </w:p>
        </w:tc>
        <w:tc>
          <w:tcPr>
            <w:tcW w:w="1749" w:type="dxa"/>
          </w:tcPr>
          <w:p w14:paraId="1727968B" w14:textId="13636403" w:rsidR="00BE7B60" w:rsidRPr="00425E11" w:rsidRDefault="00624500" w:rsidP="00A87A68">
            <w:pPr>
              <w:pStyle w:val="TableText"/>
              <w:rPr>
                <w:rFonts w:asciiTheme="minorHAnsi" w:hAnsiTheme="minorHAnsi"/>
              </w:rPr>
            </w:pPr>
            <w:r w:rsidRPr="00425E11">
              <w:t>Full-time</w:t>
            </w:r>
          </w:p>
        </w:tc>
      </w:tr>
      <w:tr w:rsidR="00870A4D" w:rsidRPr="00425E11" w14:paraId="2313C648" w14:textId="77777777" w:rsidTr="005D2B24">
        <w:tc>
          <w:tcPr>
            <w:tcW w:w="3084" w:type="dxa"/>
          </w:tcPr>
          <w:p w14:paraId="545032FF" w14:textId="3AB16787" w:rsidR="00BE7B60" w:rsidRPr="00425E11" w:rsidRDefault="00BE7B60" w:rsidP="00052384">
            <w:pPr>
              <w:pStyle w:val="TableText"/>
            </w:pPr>
          </w:p>
        </w:tc>
        <w:tc>
          <w:tcPr>
            <w:tcW w:w="4527" w:type="dxa"/>
          </w:tcPr>
          <w:p w14:paraId="23C14B30" w14:textId="5ACD9808" w:rsidR="00BE7B60" w:rsidRPr="00425E11" w:rsidRDefault="00BE7B60" w:rsidP="00B61640">
            <w:pPr>
              <w:pStyle w:val="TableText"/>
              <w:rPr>
                <w:rFonts w:asciiTheme="minorHAnsi" w:hAnsiTheme="minorHAnsi"/>
              </w:rPr>
            </w:pPr>
          </w:p>
        </w:tc>
        <w:tc>
          <w:tcPr>
            <w:tcW w:w="1749" w:type="dxa"/>
          </w:tcPr>
          <w:p w14:paraId="496E2F27" w14:textId="6D8B43EC" w:rsidR="00BE7B60" w:rsidRPr="00425E11" w:rsidRDefault="00BE7B60" w:rsidP="00A87A68">
            <w:pPr>
              <w:pStyle w:val="TableText"/>
              <w:rPr>
                <w:rFonts w:asciiTheme="minorHAnsi" w:hAnsiTheme="minorHAnsi"/>
              </w:rPr>
            </w:pPr>
          </w:p>
        </w:tc>
      </w:tr>
      <w:tr w:rsidR="00870A4D" w:rsidRPr="00425E11" w14:paraId="23685023" w14:textId="77777777" w:rsidTr="005D2B24">
        <w:tc>
          <w:tcPr>
            <w:tcW w:w="3084" w:type="dxa"/>
          </w:tcPr>
          <w:p w14:paraId="48AA8D33" w14:textId="3BA9F0B2" w:rsidR="00BE7B60" w:rsidRPr="00425E11" w:rsidRDefault="00BE7B60" w:rsidP="00A87A68">
            <w:pPr>
              <w:pStyle w:val="TableText"/>
            </w:pPr>
            <w:r w:rsidRPr="00425E11">
              <w:t xml:space="preserve">Lead </w:t>
            </w:r>
            <w:r w:rsidR="00227AA9" w:rsidRPr="00425E11">
              <w:t>p</w:t>
            </w:r>
            <w:r w:rsidR="00531CF0" w:rsidRPr="00425E11">
              <w:t xml:space="preserve">rocess </w:t>
            </w:r>
            <w:r w:rsidR="00227AA9" w:rsidRPr="00425E11">
              <w:t>lead</w:t>
            </w:r>
            <w:r w:rsidR="00FE0628" w:rsidRPr="00425E11">
              <w:t xml:space="preserve"> or </w:t>
            </w:r>
            <w:r w:rsidR="00227AA9" w:rsidRPr="00425E11">
              <w:t>lead</w:t>
            </w:r>
            <w:r w:rsidR="00096EC7" w:rsidRPr="00425E11">
              <w:t xml:space="preserve"> </w:t>
            </w:r>
            <w:r w:rsidR="00227AA9" w:rsidRPr="00425E11">
              <w:t>b</w:t>
            </w:r>
            <w:r w:rsidR="00096EC7" w:rsidRPr="00425E11">
              <w:t xml:space="preserve">usiness </w:t>
            </w:r>
            <w:r w:rsidR="00227AA9" w:rsidRPr="00425E11">
              <w:t>analyst</w:t>
            </w:r>
          </w:p>
        </w:tc>
        <w:tc>
          <w:tcPr>
            <w:tcW w:w="4527" w:type="dxa"/>
          </w:tcPr>
          <w:p w14:paraId="51F7BD96" w14:textId="0183B29C" w:rsidR="00BE7B60" w:rsidRPr="00425E11" w:rsidRDefault="00FE0628" w:rsidP="00D55D39">
            <w:pPr>
              <w:pStyle w:val="Bulletlist"/>
              <w:rPr>
                <w:rFonts w:asciiTheme="minorHAnsi" w:hAnsiTheme="minorHAnsi"/>
              </w:rPr>
            </w:pPr>
            <w:r w:rsidRPr="00425E11">
              <w:t xml:space="preserve">Serve as primary </w:t>
            </w:r>
            <w:r w:rsidR="00BE7B60" w:rsidRPr="00425E11">
              <w:t>functional point of contact for the team that is responsible for functional business analysis.</w:t>
            </w:r>
          </w:p>
          <w:p w14:paraId="2830F817" w14:textId="7564E089" w:rsidR="00BE7B60" w:rsidRPr="00425E11" w:rsidRDefault="00FE0628" w:rsidP="00D55D39">
            <w:pPr>
              <w:pStyle w:val="Bulletlist"/>
              <w:rPr>
                <w:rFonts w:asciiTheme="minorHAnsi" w:hAnsiTheme="minorHAnsi"/>
              </w:rPr>
            </w:pPr>
            <w:r w:rsidRPr="00425E11">
              <w:t xml:space="preserve">Make decisions </w:t>
            </w:r>
            <w:r w:rsidR="00BE7B60" w:rsidRPr="00425E11">
              <w:t xml:space="preserve">regarding </w:t>
            </w:r>
            <w:r w:rsidR="00AE3A90">
              <w:t>S</w:t>
            </w:r>
            <w:r w:rsidR="00AE3A90" w:rsidRPr="00425E11">
              <w:t xml:space="preserve">olution </w:t>
            </w:r>
            <w:r w:rsidR="00BE7B60" w:rsidRPr="00425E11">
              <w:t>processes, customizations</w:t>
            </w:r>
            <w:r w:rsidR="00FF2D15" w:rsidRPr="00425E11">
              <w:t>, and</w:t>
            </w:r>
            <w:r w:rsidR="00BE7B60" w:rsidRPr="00425E11">
              <w:t xml:space="preserve"> </w:t>
            </w:r>
            <w:r w:rsidR="002652F6" w:rsidRPr="00425E11">
              <w:t>workarounds.</w:t>
            </w:r>
          </w:p>
          <w:p w14:paraId="79AA409A" w14:textId="31C06C02" w:rsidR="00BE7B60" w:rsidRPr="00425E11" w:rsidRDefault="00AE3A90" w:rsidP="00D55D39">
            <w:pPr>
              <w:pStyle w:val="Bulletlist"/>
              <w:rPr>
                <w:rFonts w:asciiTheme="minorHAnsi" w:hAnsiTheme="minorHAnsi"/>
              </w:rPr>
            </w:pPr>
            <w:r>
              <w:t>Serve as a l</w:t>
            </w:r>
            <w:r w:rsidRPr="00425E11">
              <w:t xml:space="preserve">iaison </w:t>
            </w:r>
            <w:r w:rsidR="00BE7B60" w:rsidRPr="00425E11">
              <w:t xml:space="preserve">to </w:t>
            </w:r>
            <w:r>
              <w:t xml:space="preserve">the </w:t>
            </w:r>
            <w:r w:rsidR="00BE7B60" w:rsidRPr="00425E11">
              <w:t>b</w:t>
            </w:r>
            <w:r w:rsidR="00F02642" w:rsidRPr="00425E11">
              <w:t>r</w:t>
            </w:r>
            <w:r w:rsidR="00BE7B60" w:rsidRPr="00425E11">
              <w:t>oader team</w:t>
            </w:r>
            <w:r>
              <w:t>;</w:t>
            </w:r>
            <w:r w:rsidRPr="00425E11">
              <w:t xml:space="preserve"> </w:t>
            </w:r>
            <w:r>
              <w:t>take responsibility</w:t>
            </w:r>
            <w:r w:rsidRPr="00425E11">
              <w:t xml:space="preserve"> </w:t>
            </w:r>
            <w:r w:rsidR="00BE7B60" w:rsidRPr="00425E11">
              <w:t xml:space="preserve">for </w:t>
            </w:r>
            <w:r w:rsidR="00F02642" w:rsidRPr="00425E11">
              <w:t>streamlining</w:t>
            </w:r>
            <w:r w:rsidR="00FF2D15" w:rsidRPr="00425E11">
              <w:t xml:space="preserve"> and</w:t>
            </w:r>
            <w:r w:rsidR="00BE7B60" w:rsidRPr="00425E11">
              <w:t xml:space="preserve"> standardizing processes.</w:t>
            </w:r>
          </w:p>
          <w:p w14:paraId="6415307A" w14:textId="3E7A63C0" w:rsidR="00BE7B60" w:rsidRPr="00D9294D" w:rsidRDefault="00BE7B60" w:rsidP="00D55D39">
            <w:pPr>
              <w:pStyle w:val="Bulletlist"/>
              <w:rPr>
                <w:rFonts w:asciiTheme="minorHAnsi" w:hAnsiTheme="minorHAnsi"/>
              </w:rPr>
            </w:pPr>
            <w:r w:rsidRPr="00425E11">
              <w:t>Develop test scripts and scenarios</w:t>
            </w:r>
            <w:r w:rsidR="00AE3A90">
              <w:t>,</w:t>
            </w:r>
            <w:r w:rsidRPr="00425E11">
              <w:t xml:space="preserve"> and </w:t>
            </w:r>
            <w:r w:rsidR="00D03287" w:rsidRPr="00425E11">
              <w:t>perform tests</w:t>
            </w:r>
            <w:r w:rsidRPr="00425E11">
              <w:t>.</w:t>
            </w:r>
          </w:p>
          <w:p w14:paraId="3EAEBD3E" w14:textId="16A8E2FD" w:rsidR="00D55D39" w:rsidRPr="00425E11" w:rsidRDefault="00D55D39" w:rsidP="00D55D39">
            <w:pPr>
              <w:pStyle w:val="Bulletlist"/>
            </w:pPr>
            <w:r w:rsidRPr="00425E11">
              <w:t xml:space="preserve">Advise </w:t>
            </w:r>
            <w:r w:rsidR="00AE3A90">
              <w:t>the p</w:t>
            </w:r>
            <w:r w:rsidRPr="00425E11">
              <w:t>roject team on technical processes, workflows</w:t>
            </w:r>
            <w:r w:rsidR="00AE3A90">
              <w:t>,</w:t>
            </w:r>
            <w:r w:rsidRPr="00425E11">
              <w:t xml:space="preserve"> and requirements.</w:t>
            </w:r>
          </w:p>
          <w:p w14:paraId="509EBD8D" w14:textId="7326924C" w:rsidR="00D55D39" w:rsidRPr="00425E11" w:rsidRDefault="00D55D39" w:rsidP="00D55D39">
            <w:pPr>
              <w:pStyle w:val="Bulletlist"/>
            </w:pPr>
            <w:r w:rsidRPr="00425E11">
              <w:t xml:space="preserve">Partner with </w:t>
            </w:r>
            <w:r w:rsidR="00AE3A90">
              <w:t>the b</w:t>
            </w:r>
            <w:r w:rsidRPr="00425E11">
              <w:t xml:space="preserve">usiness </w:t>
            </w:r>
            <w:r w:rsidR="00AE3A90">
              <w:t>l</w:t>
            </w:r>
            <w:r w:rsidRPr="00425E11">
              <w:t xml:space="preserve">ead to liaise with </w:t>
            </w:r>
            <w:r w:rsidR="00AE3A90">
              <w:t xml:space="preserve">the </w:t>
            </w:r>
            <w:r w:rsidRPr="00425E11">
              <w:t>b</w:t>
            </w:r>
            <w:r w:rsidR="00AE3A90">
              <w:t>r</w:t>
            </w:r>
            <w:r w:rsidRPr="00425E11">
              <w:t>oader team to harmoniz</w:t>
            </w:r>
            <w:r w:rsidR="00B670F0">
              <w:t>e</w:t>
            </w:r>
            <w:r w:rsidRPr="00425E11">
              <w:t xml:space="preserve"> and standardiz</w:t>
            </w:r>
            <w:r w:rsidR="00B670F0">
              <w:t>e</w:t>
            </w:r>
            <w:r w:rsidRPr="00425E11">
              <w:t xml:space="preserve"> processes.</w:t>
            </w:r>
          </w:p>
          <w:p w14:paraId="74DAB5BE" w14:textId="3BCA1371" w:rsidR="00D55D39" w:rsidRPr="00425E11" w:rsidRDefault="00D55D39" w:rsidP="00D55D39">
            <w:pPr>
              <w:pStyle w:val="Bulletlist"/>
            </w:pPr>
            <w:r w:rsidRPr="00425E11">
              <w:lastRenderedPageBreak/>
              <w:t xml:space="preserve">Partner with </w:t>
            </w:r>
            <w:r w:rsidR="00B670F0">
              <w:t>the d</w:t>
            </w:r>
            <w:r w:rsidRPr="00425E11">
              <w:t xml:space="preserve">ata </w:t>
            </w:r>
            <w:r w:rsidR="00B670F0">
              <w:t>m</w:t>
            </w:r>
            <w:r w:rsidRPr="00425E11">
              <w:t xml:space="preserve">igration </w:t>
            </w:r>
            <w:r w:rsidR="00B670F0">
              <w:t>d</w:t>
            </w:r>
            <w:r w:rsidRPr="00425E11">
              <w:t xml:space="preserve">eveloper </w:t>
            </w:r>
            <w:r w:rsidR="00B670F0">
              <w:t>or</w:t>
            </w:r>
            <w:r w:rsidRPr="00425E11">
              <w:t xml:space="preserve"> </w:t>
            </w:r>
            <w:r w:rsidR="00B670F0">
              <w:t>a</w:t>
            </w:r>
            <w:r w:rsidRPr="00425E11">
              <w:t>nalyst to assist with data migration</w:t>
            </w:r>
            <w:r w:rsidR="00B670F0">
              <w:t>;</w:t>
            </w:r>
            <w:r w:rsidRPr="00425E11">
              <w:t xml:space="preserve"> coordinate testing and valuation.</w:t>
            </w:r>
          </w:p>
          <w:p w14:paraId="137D4145" w14:textId="72F4CCB7" w:rsidR="00D55D39" w:rsidRPr="00425E11" w:rsidRDefault="00D55D39" w:rsidP="006B7D65">
            <w:pPr>
              <w:pStyle w:val="Bulletlist"/>
            </w:pPr>
            <w:r w:rsidRPr="00425E11">
              <w:t>Develop test scripts and scenarios</w:t>
            </w:r>
            <w:r w:rsidR="00260732">
              <w:t>,</w:t>
            </w:r>
            <w:r w:rsidRPr="00425E11">
              <w:t xml:space="preserve"> and </w:t>
            </w:r>
            <w:r w:rsidR="001C67F5" w:rsidRPr="00425E11">
              <w:t>conduct</w:t>
            </w:r>
            <w:r w:rsidRPr="00425E11">
              <w:t xml:space="preserve"> test</w:t>
            </w:r>
            <w:r w:rsidR="001C67F5" w:rsidRPr="00425E11">
              <w:t>s</w:t>
            </w:r>
            <w:r w:rsidRPr="00425E11">
              <w:t>.</w:t>
            </w:r>
          </w:p>
        </w:tc>
        <w:tc>
          <w:tcPr>
            <w:tcW w:w="1749" w:type="dxa"/>
          </w:tcPr>
          <w:p w14:paraId="473DA824" w14:textId="69EDC5A6" w:rsidR="00BE7B60" w:rsidRPr="00425E11" w:rsidRDefault="00624500" w:rsidP="00A87A68">
            <w:pPr>
              <w:pStyle w:val="TableText"/>
              <w:rPr>
                <w:rFonts w:asciiTheme="minorHAnsi" w:hAnsiTheme="minorHAnsi"/>
              </w:rPr>
            </w:pPr>
            <w:r w:rsidRPr="00425E11">
              <w:lastRenderedPageBreak/>
              <w:t>Full-time</w:t>
            </w:r>
          </w:p>
        </w:tc>
      </w:tr>
      <w:tr w:rsidR="00870A4D" w:rsidRPr="00425E11" w14:paraId="1868993A" w14:textId="77777777" w:rsidTr="005D2B24">
        <w:tc>
          <w:tcPr>
            <w:tcW w:w="3084" w:type="dxa"/>
          </w:tcPr>
          <w:p w14:paraId="73D70722" w14:textId="36112605" w:rsidR="00BE7B60" w:rsidRPr="00425E11" w:rsidRDefault="00BE7B60" w:rsidP="00A87A68">
            <w:pPr>
              <w:pStyle w:val="TableText"/>
            </w:pPr>
            <w:r w:rsidRPr="00425E11">
              <w:t xml:space="preserve">Business </w:t>
            </w:r>
            <w:r w:rsidR="00227AA9" w:rsidRPr="00425E11">
              <w:t>p</w:t>
            </w:r>
            <w:r w:rsidR="00531CF0" w:rsidRPr="00425E11">
              <w:t xml:space="preserve">rocess </w:t>
            </w:r>
            <w:r w:rsidR="00227AA9" w:rsidRPr="00425E11">
              <w:t>o</w:t>
            </w:r>
            <w:r w:rsidR="00531CF0" w:rsidRPr="00425E11">
              <w:t>wners</w:t>
            </w:r>
            <w:r w:rsidR="00A60AA5" w:rsidRPr="00425E11">
              <w:t xml:space="preserve"> or </w:t>
            </w:r>
            <w:r w:rsidR="00227AA9" w:rsidRPr="00425E11">
              <w:t>b</w:t>
            </w:r>
            <w:r w:rsidR="00096EC7" w:rsidRPr="00425E11">
              <w:t xml:space="preserve">usiness </w:t>
            </w:r>
            <w:r w:rsidR="00227AA9" w:rsidRPr="00425E11">
              <w:t>analyst</w:t>
            </w:r>
            <w:r w:rsidR="00096EC7" w:rsidRPr="00425E11">
              <w:t>s</w:t>
            </w:r>
          </w:p>
        </w:tc>
        <w:tc>
          <w:tcPr>
            <w:tcW w:w="4527" w:type="dxa"/>
          </w:tcPr>
          <w:p w14:paraId="1B399AF1" w14:textId="0AF06953" w:rsidR="00BE7B60" w:rsidRPr="00425E11" w:rsidRDefault="00A60AA5" w:rsidP="001A219C">
            <w:pPr>
              <w:pStyle w:val="TableBullet1"/>
              <w:rPr>
                <w:rFonts w:asciiTheme="minorHAnsi" w:hAnsiTheme="minorHAnsi"/>
              </w:rPr>
            </w:pPr>
            <w:r w:rsidRPr="00425E11">
              <w:t xml:space="preserve">Provide advice to the </w:t>
            </w:r>
            <w:r w:rsidR="00D03287" w:rsidRPr="00425E11">
              <w:t xml:space="preserve">project </w:t>
            </w:r>
            <w:r w:rsidR="00BE7B60" w:rsidRPr="00425E11">
              <w:t xml:space="preserve">team </w:t>
            </w:r>
            <w:r w:rsidRPr="00425E11">
              <w:t xml:space="preserve">related to </w:t>
            </w:r>
            <w:r w:rsidR="00BE7B60" w:rsidRPr="00425E11">
              <w:t xml:space="preserve">technical processes, </w:t>
            </w:r>
            <w:r w:rsidR="00061CCB" w:rsidRPr="00425E11">
              <w:t>workflows,</w:t>
            </w:r>
            <w:r w:rsidR="00BE7B60" w:rsidRPr="00425E11">
              <w:t xml:space="preserve"> and requirements.</w:t>
            </w:r>
          </w:p>
          <w:p w14:paraId="61569514" w14:textId="25DFFF17" w:rsidR="00F02642" w:rsidRPr="00425E11" w:rsidRDefault="00F02642" w:rsidP="001A219C">
            <w:pPr>
              <w:pStyle w:val="TableBullet1"/>
              <w:rPr>
                <w:rFonts w:asciiTheme="minorHAnsi" w:hAnsiTheme="minorHAnsi"/>
              </w:rPr>
            </w:pPr>
            <w:r w:rsidRPr="00425E11">
              <w:t xml:space="preserve">Work </w:t>
            </w:r>
            <w:r w:rsidR="00BE7B60" w:rsidRPr="00425E11">
              <w:t xml:space="preserve">with </w:t>
            </w:r>
            <w:r w:rsidR="003C52F7">
              <w:t xml:space="preserve">the </w:t>
            </w:r>
            <w:r w:rsidR="00061CCB" w:rsidRPr="00425E11">
              <w:t>b</w:t>
            </w:r>
            <w:r w:rsidR="00BE7B60" w:rsidRPr="00425E11">
              <w:t xml:space="preserve">usiness </w:t>
            </w:r>
            <w:r w:rsidR="00227AA9" w:rsidRPr="00425E11">
              <w:t>lead</w:t>
            </w:r>
            <w:r w:rsidR="00BE7B60" w:rsidRPr="00425E11">
              <w:t xml:space="preserve"> to </w:t>
            </w:r>
            <w:r w:rsidRPr="00425E11">
              <w:t xml:space="preserve">liaise to </w:t>
            </w:r>
            <w:r w:rsidR="003C52F7">
              <w:t xml:space="preserve">the </w:t>
            </w:r>
            <w:r w:rsidRPr="00425E11">
              <w:t>broader team</w:t>
            </w:r>
            <w:r w:rsidR="003C52F7">
              <w:t>;</w:t>
            </w:r>
            <w:r w:rsidR="003C52F7" w:rsidRPr="00425E11">
              <w:t xml:space="preserve"> </w:t>
            </w:r>
            <w:r w:rsidR="003C52F7">
              <w:t xml:space="preserve">take </w:t>
            </w:r>
            <w:r w:rsidR="003C52F7" w:rsidRPr="00425E11">
              <w:t>responsib</w:t>
            </w:r>
            <w:r w:rsidR="003C52F7">
              <w:t>i</w:t>
            </w:r>
            <w:r w:rsidR="003C52F7" w:rsidRPr="00425E11">
              <w:t>l</w:t>
            </w:r>
            <w:r w:rsidR="003C52F7">
              <w:t>ity</w:t>
            </w:r>
            <w:r w:rsidR="003C52F7" w:rsidRPr="00425E11">
              <w:t xml:space="preserve"> </w:t>
            </w:r>
            <w:r w:rsidRPr="00425E11">
              <w:t>for streamlining and standardizing processes.</w:t>
            </w:r>
          </w:p>
          <w:p w14:paraId="07263BF2" w14:textId="0A549F77" w:rsidR="00BE7B60" w:rsidRPr="00425E11" w:rsidRDefault="00BE7B60" w:rsidP="001A219C">
            <w:pPr>
              <w:pStyle w:val="TableBullet1"/>
              <w:rPr>
                <w:rFonts w:asciiTheme="minorHAnsi" w:hAnsiTheme="minorHAnsi"/>
              </w:rPr>
            </w:pPr>
            <w:r w:rsidRPr="00425E11">
              <w:t xml:space="preserve">Partner with </w:t>
            </w:r>
            <w:r w:rsidR="00FB5A08" w:rsidRPr="00425E11">
              <w:t xml:space="preserve">the </w:t>
            </w:r>
            <w:r w:rsidR="00061CCB" w:rsidRPr="00425E11">
              <w:t>d</w:t>
            </w:r>
            <w:r w:rsidRPr="00425E11">
              <w:t xml:space="preserve">ata </w:t>
            </w:r>
            <w:r w:rsidR="00227AA9" w:rsidRPr="00425E11">
              <w:t>migration</w:t>
            </w:r>
            <w:r w:rsidRPr="00425E11">
              <w:t xml:space="preserve"> </w:t>
            </w:r>
            <w:r w:rsidR="00227AA9" w:rsidRPr="00425E11">
              <w:t>developer</w:t>
            </w:r>
            <w:r w:rsidR="00FB5A08" w:rsidRPr="00425E11">
              <w:t xml:space="preserve"> or </w:t>
            </w:r>
            <w:r w:rsidR="00227AA9" w:rsidRPr="00425E11">
              <w:t>analyst</w:t>
            </w:r>
            <w:r w:rsidRPr="00425E11">
              <w:t xml:space="preserve"> to assist with data </w:t>
            </w:r>
            <w:r w:rsidR="00061CCB" w:rsidRPr="00425E11">
              <w:t>migration and</w:t>
            </w:r>
            <w:r w:rsidRPr="00425E11">
              <w:t xml:space="preserve"> </w:t>
            </w:r>
            <w:r w:rsidR="000D24D6">
              <w:t xml:space="preserve">to </w:t>
            </w:r>
            <w:r w:rsidRPr="00425E11">
              <w:t>coordinate testing and valuation.</w:t>
            </w:r>
          </w:p>
          <w:p w14:paraId="60D6560E" w14:textId="3910B1FC" w:rsidR="00BE7B60" w:rsidRPr="00425E11" w:rsidRDefault="00BE7B60" w:rsidP="001A219C">
            <w:pPr>
              <w:pStyle w:val="TableBullet1"/>
              <w:rPr>
                <w:rFonts w:asciiTheme="minorHAnsi" w:hAnsiTheme="minorHAnsi"/>
              </w:rPr>
            </w:pPr>
            <w:r w:rsidRPr="00425E11">
              <w:t>Develop test scripts and scenarios</w:t>
            </w:r>
            <w:r w:rsidR="000D24D6">
              <w:t>,</w:t>
            </w:r>
            <w:r w:rsidRPr="00425E11">
              <w:t xml:space="preserve"> and </w:t>
            </w:r>
            <w:r w:rsidR="00D03287" w:rsidRPr="00425E11">
              <w:t>perform tests</w:t>
            </w:r>
            <w:r w:rsidRPr="00425E11">
              <w:t>.</w:t>
            </w:r>
          </w:p>
        </w:tc>
        <w:tc>
          <w:tcPr>
            <w:tcW w:w="1749" w:type="dxa"/>
          </w:tcPr>
          <w:p w14:paraId="19B03832" w14:textId="43723161" w:rsidR="00BE7B60" w:rsidRPr="00425E11" w:rsidRDefault="00624500" w:rsidP="00A87A68">
            <w:pPr>
              <w:pStyle w:val="TableText"/>
              <w:rPr>
                <w:rFonts w:asciiTheme="minorHAnsi" w:hAnsiTheme="minorHAnsi"/>
              </w:rPr>
            </w:pPr>
            <w:r w:rsidRPr="00425E11">
              <w:t>Full-time</w:t>
            </w:r>
          </w:p>
        </w:tc>
      </w:tr>
      <w:tr w:rsidR="00870A4D" w:rsidRPr="00425E11" w14:paraId="663F8635" w14:textId="77777777" w:rsidTr="005D2B24">
        <w:tc>
          <w:tcPr>
            <w:tcW w:w="3084" w:type="dxa"/>
          </w:tcPr>
          <w:p w14:paraId="7FCB0F59" w14:textId="191664AF" w:rsidR="00BE7B60" w:rsidRPr="00425E11" w:rsidRDefault="00BE7B60" w:rsidP="00A87A68">
            <w:pPr>
              <w:pStyle w:val="TableText"/>
            </w:pPr>
            <w:r w:rsidRPr="00425E11">
              <w:t>S</w:t>
            </w:r>
            <w:r w:rsidR="00F92EFA" w:rsidRPr="00425E11">
              <w:t>MEs</w:t>
            </w:r>
          </w:p>
        </w:tc>
        <w:tc>
          <w:tcPr>
            <w:tcW w:w="4527" w:type="dxa"/>
          </w:tcPr>
          <w:p w14:paraId="68B1D6CF" w14:textId="409911D3" w:rsidR="00EA5499" w:rsidRPr="00425E11" w:rsidRDefault="00BE7B60" w:rsidP="001A219C">
            <w:pPr>
              <w:pStyle w:val="TableBullet1"/>
              <w:rPr>
                <w:rFonts w:asciiTheme="minorHAnsi" w:hAnsiTheme="minorHAnsi"/>
              </w:rPr>
            </w:pPr>
            <w:r w:rsidRPr="00425E11">
              <w:t xml:space="preserve">Advise </w:t>
            </w:r>
            <w:r w:rsidR="00B02A79" w:rsidRPr="00425E11">
              <w:t xml:space="preserve">the </w:t>
            </w:r>
            <w:r w:rsidR="00227AA9" w:rsidRPr="00425E11">
              <w:t>p</w:t>
            </w:r>
            <w:r w:rsidRPr="00425E11">
              <w:t xml:space="preserve">roject team on </w:t>
            </w:r>
            <w:r w:rsidR="00EA5499" w:rsidRPr="00425E11">
              <w:t xml:space="preserve">business </w:t>
            </w:r>
            <w:r w:rsidRPr="00425E11">
              <w:t>processes, workflows</w:t>
            </w:r>
            <w:r w:rsidR="00FF2D15" w:rsidRPr="00425E11">
              <w:t>, and</w:t>
            </w:r>
            <w:r w:rsidRPr="00425E11">
              <w:t xml:space="preserve"> requirements</w:t>
            </w:r>
            <w:r w:rsidR="00B02A79" w:rsidRPr="00425E11">
              <w:t>.</w:t>
            </w:r>
          </w:p>
          <w:p w14:paraId="2C18BBE6" w14:textId="4FBFCC41" w:rsidR="00BE7B60" w:rsidRPr="00425E11" w:rsidRDefault="00BE7B60" w:rsidP="001A219C">
            <w:pPr>
              <w:pStyle w:val="TableBullet1"/>
              <w:rPr>
                <w:rFonts w:asciiTheme="minorHAnsi" w:hAnsiTheme="minorHAnsi"/>
              </w:rPr>
            </w:pPr>
            <w:r w:rsidRPr="00425E11">
              <w:t>Develop test scripts and scenarios</w:t>
            </w:r>
            <w:r w:rsidR="00B46DB4">
              <w:t>,</w:t>
            </w:r>
            <w:r w:rsidRPr="00425E11">
              <w:t xml:space="preserve"> and </w:t>
            </w:r>
            <w:r w:rsidR="00D03287" w:rsidRPr="00425E11">
              <w:t xml:space="preserve">perform </w:t>
            </w:r>
            <w:r w:rsidRPr="00425E11">
              <w:t>testing.</w:t>
            </w:r>
          </w:p>
        </w:tc>
        <w:tc>
          <w:tcPr>
            <w:tcW w:w="1749" w:type="dxa"/>
          </w:tcPr>
          <w:p w14:paraId="4BED360E" w14:textId="0D14A400" w:rsidR="00BE7B60" w:rsidRPr="00425E11" w:rsidRDefault="00A975B3" w:rsidP="00A87A68">
            <w:pPr>
              <w:pStyle w:val="TableText"/>
              <w:rPr>
                <w:rFonts w:asciiTheme="minorHAnsi" w:hAnsiTheme="minorHAnsi"/>
              </w:rPr>
            </w:pPr>
            <w:r>
              <w:rPr>
                <w:rStyle w:val="BulletlistChar"/>
              </w:rPr>
              <w:t>Full-Time</w:t>
            </w:r>
          </w:p>
        </w:tc>
      </w:tr>
      <w:tr w:rsidR="00870A4D" w:rsidRPr="00425E11" w14:paraId="0B478C1A" w14:textId="77777777" w:rsidTr="005D2B24">
        <w:tc>
          <w:tcPr>
            <w:tcW w:w="3084" w:type="dxa"/>
          </w:tcPr>
          <w:p w14:paraId="3BE89B92" w14:textId="262D0BB1" w:rsidR="0068781F" w:rsidRPr="00425E11" w:rsidRDefault="0068781F" w:rsidP="00052384">
            <w:pPr>
              <w:pStyle w:val="TableText"/>
            </w:pPr>
            <w:r w:rsidRPr="00425E11">
              <w:t>Security administrator</w:t>
            </w:r>
          </w:p>
        </w:tc>
        <w:tc>
          <w:tcPr>
            <w:tcW w:w="4527" w:type="dxa"/>
          </w:tcPr>
          <w:p w14:paraId="65A50EF9" w14:textId="593F7FF5" w:rsidR="0068781F" w:rsidRPr="00425E11" w:rsidRDefault="008E2B85" w:rsidP="00B61640">
            <w:pPr>
              <w:pStyle w:val="TableText"/>
              <w:rPr>
                <w:rFonts w:asciiTheme="minorHAnsi" w:hAnsiTheme="minorHAnsi"/>
              </w:rPr>
            </w:pPr>
            <w:r w:rsidRPr="00425E11">
              <w:t>Take responsibility</w:t>
            </w:r>
            <w:r w:rsidR="0068781F" w:rsidRPr="00425E11">
              <w:t xml:space="preserve"> for security implementation and administration.</w:t>
            </w:r>
          </w:p>
        </w:tc>
        <w:tc>
          <w:tcPr>
            <w:tcW w:w="1749" w:type="dxa"/>
          </w:tcPr>
          <w:p w14:paraId="083C459F" w14:textId="6BE44B85" w:rsidR="0068781F" w:rsidRPr="00425E11" w:rsidRDefault="0068781F" w:rsidP="0068781F">
            <w:pPr>
              <w:pStyle w:val="TableText"/>
              <w:rPr>
                <w:rFonts w:asciiTheme="minorHAnsi" w:hAnsiTheme="minorHAnsi"/>
              </w:rPr>
            </w:pPr>
            <w:r w:rsidRPr="00425E11">
              <w:rPr>
                <w:rStyle w:val="BulletlistChar"/>
              </w:rPr>
              <w:t>Part-time</w:t>
            </w:r>
            <w:r w:rsidR="0024107A" w:rsidRPr="00425E11">
              <w:rPr>
                <w:rStyle w:val="BulletlistChar"/>
              </w:rPr>
              <w:t>—</w:t>
            </w:r>
            <w:r w:rsidR="00A975B3" w:rsidRPr="00E87BFD">
              <w:rPr>
                <w:bCs/>
              </w:rPr>
              <w:t>20</w:t>
            </w:r>
            <w:r w:rsidRPr="00425E11">
              <w:rPr>
                <w:rStyle w:val="BulletlistChar"/>
              </w:rPr>
              <w:t>%</w:t>
            </w:r>
          </w:p>
        </w:tc>
      </w:tr>
      <w:tr w:rsidR="00870A4D" w:rsidRPr="00425E11" w14:paraId="505FD9B8" w14:textId="77777777" w:rsidTr="005D2B24">
        <w:tc>
          <w:tcPr>
            <w:tcW w:w="3084" w:type="dxa"/>
          </w:tcPr>
          <w:p w14:paraId="52D682C8" w14:textId="0B743F6C" w:rsidR="0068781F" w:rsidRPr="00425E11" w:rsidRDefault="0068781F" w:rsidP="00052384">
            <w:pPr>
              <w:pStyle w:val="TableText"/>
            </w:pPr>
            <w:r w:rsidRPr="00425E11">
              <w:t>Database admin</w:t>
            </w:r>
            <w:r w:rsidR="008E2B85" w:rsidRPr="00425E11">
              <w:t>istrator</w:t>
            </w:r>
          </w:p>
        </w:tc>
        <w:tc>
          <w:tcPr>
            <w:tcW w:w="4527" w:type="dxa"/>
          </w:tcPr>
          <w:p w14:paraId="0A641B7C" w14:textId="05B1C09E" w:rsidR="0068781F" w:rsidRPr="00425E11" w:rsidRDefault="008E2B85" w:rsidP="00B61640">
            <w:pPr>
              <w:pStyle w:val="TableText"/>
              <w:rPr>
                <w:rFonts w:asciiTheme="minorHAnsi" w:hAnsiTheme="minorHAnsi"/>
              </w:rPr>
            </w:pPr>
            <w:r w:rsidRPr="00425E11">
              <w:t>Take responsibility</w:t>
            </w:r>
            <w:r w:rsidR="0068781F" w:rsidRPr="00425E11">
              <w:t xml:space="preserve"> for database administration.</w:t>
            </w:r>
          </w:p>
        </w:tc>
        <w:tc>
          <w:tcPr>
            <w:tcW w:w="1749" w:type="dxa"/>
          </w:tcPr>
          <w:p w14:paraId="3D7F1BF2" w14:textId="30321E03" w:rsidR="0068781F" w:rsidRPr="00425E11" w:rsidRDefault="0068781F" w:rsidP="0068781F">
            <w:pPr>
              <w:pStyle w:val="TableText"/>
              <w:rPr>
                <w:rFonts w:asciiTheme="minorHAnsi" w:hAnsiTheme="minorHAnsi"/>
              </w:rPr>
            </w:pPr>
            <w:r w:rsidRPr="00425E11">
              <w:rPr>
                <w:rStyle w:val="BulletlistChar"/>
              </w:rPr>
              <w:t>Part-time</w:t>
            </w:r>
            <w:r w:rsidR="0024107A" w:rsidRPr="00425E11">
              <w:rPr>
                <w:rStyle w:val="BulletlistChar"/>
              </w:rPr>
              <w:t>—</w:t>
            </w:r>
            <w:r w:rsidR="00A975B3" w:rsidRPr="00E87BFD">
              <w:rPr>
                <w:bCs/>
              </w:rPr>
              <w:t>20</w:t>
            </w:r>
            <w:r w:rsidRPr="00425E11">
              <w:rPr>
                <w:rStyle w:val="BulletlistChar"/>
              </w:rPr>
              <w:t>%</w:t>
            </w:r>
          </w:p>
        </w:tc>
      </w:tr>
      <w:tr w:rsidR="00870A4D" w:rsidRPr="00425E11" w14:paraId="53F08F8A" w14:textId="77777777" w:rsidTr="005D2B24">
        <w:tc>
          <w:tcPr>
            <w:tcW w:w="3084" w:type="dxa"/>
          </w:tcPr>
          <w:p w14:paraId="08305AA3" w14:textId="53760635" w:rsidR="00BE7B60" w:rsidRPr="00EF2BBB" w:rsidRDefault="00096EC7" w:rsidP="00052384">
            <w:pPr>
              <w:pStyle w:val="TableText"/>
            </w:pPr>
            <w:r w:rsidRPr="009C0E6D">
              <w:t xml:space="preserve">Quality </w:t>
            </w:r>
            <w:r w:rsidR="00061CCB" w:rsidRPr="00EF2BBB">
              <w:t>a</w:t>
            </w:r>
            <w:r w:rsidRPr="00EF2BBB">
              <w:t>ssurance</w:t>
            </w:r>
            <w:r w:rsidR="00F3278D" w:rsidRPr="00EF2BBB">
              <w:t xml:space="preserve"> or </w:t>
            </w:r>
            <w:r w:rsidR="00061CCB" w:rsidRPr="00EF2BBB">
              <w:t>t</w:t>
            </w:r>
            <w:r w:rsidR="00BE7B60" w:rsidRPr="00EF2BBB">
              <w:t xml:space="preserve">esting </w:t>
            </w:r>
            <w:r w:rsidR="00227AA9" w:rsidRPr="00EF2BBB">
              <w:t>lead</w:t>
            </w:r>
            <w:r w:rsidR="00BE7B60" w:rsidRPr="00EF2BBB">
              <w:t xml:space="preserve"> </w:t>
            </w:r>
          </w:p>
        </w:tc>
        <w:tc>
          <w:tcPr>
            <w:tcW w:w="4527" w:type="dxa"/>
          </w:tcPr>
          <w:p w14:paraId="4211DD2E" w14:textId="71D8FA5D" w:rsidR="00BE7B60" w:rsidRPr="0040286C" w:rsidRDefault="00F3278D" w:rsidP="00B61640">
            <w:pPr>
              <w:pStyle w:val="TableText"/>
              <w:rPr>
                <w:rFonts w:asciiTheme="minorHAnsi" w:hAnsiTheme="minorHAnsi"/>
              </w:rPr>
            </w:pPr>
            <w:r w:rsidRPr="00100C57">
              <w:t>Take responsibility</w:t>
            </w:r>
            <w:r w:rsidR="00BE7B60" w:rsidRPr="00AD6E92">
              <w:t xml:space="preserve"> for overall system qu</w:t>
            </w:r>
            <w:r w:rsidR="00BE7B60" w:rsidRPr="00A4711B">
              <w:t>ality assurance and testing, including coordination and oversight of testing process and resources.</w:t>
            </w:r>
          </w:p>
        </w:tc>
        <w:tc>
          <w:tcPr>
            <w:tcW w:w="1749" w:type="dxa"/>
          </w:tcPr>
          <w:p w14:paraId="425F0FDE" w14:textId="7892637D" w:rsidR="00BE7B60" w:rsidRPr="00185AAC" w:rsidRDefault="00624500" w:rsidP="00A87A68">
            <w:pPr>
              <w:pStyle w:val="TableText"/>
              <w:rPr>
                <w:rFonts w:asciiTheme="minorHAnsi" w:hAnsiTheme="minorHAnsi"/>
              </w:rPr>
            </w:pPr>
            <w:r w:rsidRPr="00185AAC">
              <w:t>Full-time</w:t>
            </w:r>
          </w:p>
        </w:tc>
      </w:tr>
      <w:tr w:rsidR="00870A4D" w:rsidRPr="00425E11" w14:paraId="6C0E8127" w14:textId="77777777" w:rsidTr="005D2B24">
        <w:tc>
          <w:tcPr>
            <w:tcW w:w="3084" w:type="dxa"/>
          </w:tcPr>
          <w:p w14:paraId="4EBF7D72" w14:textId="5234CDF8" w:rsidR="0068781F" w:rsidRPr="00EF2BBB" w:rsidRDefault="0068781F" w:rsidP="00052384">
            <w:pPr>
              <w:pStyle w:val="TableText"/>
            </w:pPr>
            <w:r w:rsidRPr="009C0E6D">
              <w:t>Testers</w:t>
            </w:r>
          </w:p>
        </w:tc>
        <w:tc>
          <w:tcPr>
            <w:tcW w:w="4527" w:type="dxa"/>
          </w:tcPr>
          <w:p w14:paraId="233C4FDD" w14:textId="2C09BD32" w:rsidR="0068781F" w:rsidRPr="00100C57" w:rsidRDefault="00F411FB" w:rsidP="00B61640">
            <w:pPr>
              <w:pStyle w:val="TableText"/>
              <w:rPr>
                <w:rFonts w:asciiTheme="minorHAnsi" w:hAnsiTheme="minorHAnsi"/>
              </w:rPr>
            </w:pPr>
            <w:r w:rsidRPr="00EF2BBB">
              <w:t>Take responsibility</w:t>
            </w:r>
            <w:r w:rsidR="0068781F" w:rsidRPr="00EF2BBB">
              <w:t xml:space="preserve"> for test script development and quality assurance testing.</w:t>
            </w:r>
          </w:p>
        </w:tc>
        <w:tc>
          <w:tcPr>
            <w:tcW w:w="1749" w:type="dxa"/>
          </w:tcPr>
          <w:p w14:paraId="5BD095C5" w14:textId="0DB613C3" w:rsidR="0068781F" w:rsidRPr="00EF2BBB" w:rsidRDefault="0068781F" w:rsidP="0068781F">
            <w:pPr>
              <w:pStyle w:val="TableText"/>
              <w:rPr>
                <w:rFonts w:asciiTheme="minorHAnsi" w:hAnsiTheme="minorHAnsi"/>
              </w:rPr>
            </w:pPr>
            <w:r w:rsidRPr="00AD6E92">
              <w:rPr>
                <w:rStyle w:val="BulletlistChar"/>
              </w:rPr>
              <w:t>Part-time</w:t>
            </w:r>
            <w:r w:rsidR="0024107A" w:rsidRPr="00A4711B">
              <w:rPr>
                <w:rStyle w:val="BulletlistChar"/>
              </w:rPr>
              <w:t>—</w:t>
            </w:r>
            <w:r w:rsidR="0060114F" w:rsidRPr="00E87BFD">
              <w:t>20</w:t>
            </w:r>
            <w:r w:rsidRPr="009C0E6D">
              <w:rPr>
                <w:rStyle w:val="BulletlistChar"/>
              </w:rPr>
              <w:t>%</w:t>
            </w:r>
          </w:p>
        </w:tc>
      </w:tr>
      <w:tr w:rsidR="00870A4D" w:rsidRPr="00425E11" w14:paraId="711D654B" w14:textId="77777777" w:rsidTr="005D2B24">
        <w:tc>
          <w:tcPr>
            <w:tcW w:w="3084" w:type="dxa"/>
          </w:tcPr>
          <w:p w14:paraId="037DA62A" w14:textId="2E7CC251" w:rsidR="0068781F" w:rsidRPr="00EF2BBB" w:rsidRDefault="0068781F" w:rsidP="00052384">
            <w:pPr>
              <w:pStyle w:val="TableText"/>
            </w:pPr>
            <w:r w:rsidRPr="009C0E6D">
              <w:t>Developers</w:t>
            </w:r>
          </w:p>
        </w:tc>
        <w:tc>
          <w:tcPr>
            <w:tcW w:w="4527" w:type="dxa"/>
          </w:tcPr>
          <w:p w14:paraId="065C4971" w14:textId="2CA50A75" w:rsidR="0068781F" w:rsidRPr="00100C57" w:rsidRDefault="00F411FB" w:rsidP="00B61640">
            <w:pPr>
              <w:pStyle w:val="TableText"/>
              <w:rPr>
                <w:rFonts w:asciiTheme="minorHAnsi" w:hAnsiTheme="minorHAnsi"/>
              </w:rPr>
            </w:pPr>
            <w:r w:rsidRPr="00EF2BBB">
              <w:t>D</w:t>
            </w:r>
            <w:r w:rsidR="0068781F" w:rsidRPr="00EF2BBB">
              <w:t>evelop customizations, including form enhancements, personalization, and custom logic.</w:t>
            </w:r>
          </w:p>
        </w:tc>
        <w:tc>
          <w:tcPr>
            <w:tcW w:w="1749" w:type="dxa"/>
          </w:tcPr>
          <w:p w14:paraId="1D7A1FA9" w14:textId="1D20DBEF" w:rsidR="0068781F" w:rsidRPr="00EF2BBB" w:rsidRDefault="0068781F" w:rsidP="0068781F">
            <w:pPr>
              <w:pStyle w:val="TableText"/>
              <w:rPr>
                <w:rFonts w:asciiTheme="minorHAnsi" w:hAnsiTheme="minorHAnsi"/>
              </w:rPr>
            </w:pPr>
            <w:r w:rsidRPr="00AD6E92">
              <w:rPr>
                <w:rStyle w:val="BulletlistChar"/>
              </w:rPr>
              <w:t>Part-time</w:t>
            </w:r>
            <w:r w:rsidR="0024107A" w:rsidRPr="00A4711B">
              <w:rPr>
                <w:rStyle w:val="BulletlistChar"/>
              </w:rPr>
              <w:t>—</w:t>
            </w:r>
            <w:r w:rsidR="00517AB9" w:rsidRPr="00E87BFD">
              <w:t>20</w:t>
            </w:r>
            <w:r w:rsidRPr="009C0E6D">
              <w:rPr>
                <w:rStyle w:val="BulletlistChar"/>
              </w:rPr>
              <w:t>%</w:t>
            </w:r>
          </w:p>
        </w:tc>
      </w:tr>
      <w:tr w:rsidR="00870A4D" w:rsidRPr="00425E11" w14:paraId="4F4A3FCF" w14:textId="77777777" w:rsidTr="005D2B24">
        <w:tc>
          <w:tcPr>
            <w:tcW w:w="3084" w:type="dxa"/>
          </w:tcPr>
          <w:p w14:paraId="0FC3D25B" w14:textId="3E51FF33" w:rsidR="0068781F" w:rsidRPr="00EF2BBB" w:rsidRDefault="0068781F" w:rsidP="00052384">
            <w:pPr>
              <w:pStyle w:val="TableText"/>
            </w:pPr>
            <w:r w:rsidRPr="009C0E6D">
              <w:t>Report developers</w:t>
            </w:r>
          </w:p>
        </w:tc>
        <w:tc>
          <w:tcPr>
            <w:tcW w:w="4527" w:type="dxa"/>
          </w:tcPr>
          <w:p w14:paraId="666993F2" w14:textId="4E0BC2F9" w:rsidR="0068781F" w:rsidRPr="00A4711B" w:rsidRDefault="00DD0825" w:rsidP="00B61640">
            <w:pPr>
              <w:pStyle w:val="TableText"/>
              <w:rPr>
                <w:rFonts w:asciiTheme="minorHAnsi" w:hAnsiTheme="minorHAnsi"/>
              </w:rPr>
            </w:pPr>
            <w:r w:rsidRPr="00EF2BBB">
              <w:t>Take responsibility</w:t>
            </w:r>
            <w:r w:rsidR="0068781F" w:rsidRPr="00EF2BBB">
              <w:t xml:space="preserve"> for modification and development of reports, queries, analytics, analysis cubes</w:t>
            </w:r>
            <w:r w:rsidR="00FF2D15" w:rsidRPr="00100C57">
              <w:t>, and</w:t>
            </w:r>
            <w:r w:rsidR="0068781F" w:rsidRPr="00AD6E92">
              <w:t xml:space="preserve"> business intelligen</w:t>
            </w:r>
            <w:r w:rsidR="0068781F" w:rsidRPr="00A4711B">
              <w:t>ce.</w:t>
            </w:r>
          </w:p>
        </w:tc>
        <w:tc>
          <w:tcPr>
            <w:tcW w:w="1749" w:type="dxa"/>
          </w:tcPr>
          <w:p w14:paraId="7B5D8F2A" w14:textId="10A22D3A" w:rsidR="0068781F" w:rsidRPr="009C0E6D" w:rsidRDefault="0068781F" w:rsidP="0068781F">
            <w:pPr>
              <w:pStyle w:val="TableText"/>
              <w:rPr>
                <w:rFonts w:asciiTheme="minorHAnsi" w:hAnsiTheme="minorHAnsi"/>
              </w:rPr>
            </w:pPr>
            <w:r w:rsidRPr="0040286C">
              <w:rPr>
                <w:rStyle w:val="BulletlistChar"/>
              </w:rPr>
              <w:t>Part-time</w:t>
            </w:r>
            <w:r w:rsidR="0024107A" w:rsidRPr="00185AAC">
              <w:rPr>
                <w:rStyle w:val="BulletlistChar"/>
              </w:rPr>
              <w:t>—</w:t>
            </w:r>
            <w:r w:rsidR="00517AB9" w:rsidRPr="00E87BFD">
              <w:t>20</w:t>
            </w:r>
            <w:r w:rsidRPr="009C0E6D">
              <w:rPr>
                <w:rStyle w:val="BulletlistChar"/>
              </w:rPr>
              <w:t>%</w:t>
            </w:r>
          </w:p>
        </w:tc>
      </w:tr>
      <w:tr w:rsidR="00870A4D" w:rsidRPr="00425E11" w14:paraId="76A4927C" w14:textId="77777777" w:rsidTr="005D2B24">
        <w:tc>
          <w:tcPr>
            <w:tcW w:w="3084" w:type="dxa"/>
          </w:tcPr>
          <w:p w14:paraId="0ECCACD0" w14:textId="23A67667" w:rsidR="0068781F" w:rsidRPr="00EF2BBB" w:rsidRDefault="0068781F" w:rsidP="0068781F">
            <w:pPr>
              <w:pStyle w:val="TableText"/>
            </w:pPr>
            <w:r w:rsidRPr="009C0E6D">
              <w:t>Integration analyst</w:t>
            </w:r>
            <w:r w:rsidR="00DD0825" w:rsidRPr="00EF2BBB">
              <w:t xml:space="preserve"> or </w:t>
            </w:r>
            <w:r w:rsidRPr="00EF2BBB">
              <w:t>developer</w:t>
            </w:r>
          </w:p>
        </w:tc>
        <w:tc>
          <w:tcPr>
            <w:tcW w:w="4527" w:type="dxa"/>
          </w:tcPr>
          <w:p w14:paraId="6742727B" w14:textId="44190C95" w:rsidR="0068781F" w:rsidRPr="00100C57" w:rsidRDefault="00DD0825" w:rsidP="001A219C">
            <w:pPr>
              <w:pStyle w:val="TableBullet1"/>
              <w:rPr>
                <w:rFonts w:asciiTheme="minorHAnsi" w:hAnsiTheme="minorHAnsi"/>
              </w:rPr>
            </w:pPr>
            <w:r w:rsidRPr="00EF2BBB">
              <w:t xml:space="preserve">Take responsibility </w:t>
            </w:r>
            <w:r w:rsidR="0068781F" w:rsidRPr="00EF2BBB">
              <w:t>for interface development and unit testing.</w:t>
            </w:r>
          </w:p>
          <w:p w14:paraId="5D0E50EC" w14:textId="593D6A38" w:rsidR="0068781F" w:rsidRPr="00EF4733" w:rsidRDefault="00DD0825" w:rsidP="001A219C">
            <w:pPr>
              <w:pStyle w:val="TableBullet1"/>
            </w:pPr>
            <w:r w:rsidRPr="00AD6E92">
              <w:lastRenderedPageBreak/>
              <w:t xml:space="preserve">Take responsibility </w:t>
            </w:r>
            <w:r w:rsidR="0068781F" w:rsidRPr="00A4711B">
              <w:t>for administration, configuration, development</w:t>
            </w:r>
            <w:r w:rsidR="00FF2D15" w:rsidRPr="0040286C">
              <w:t>, and</w:t>
            </w:r>
            <w:r w:rsidR="0068781F" w:rsidRPr="00185AAC">
              <w:t xml:space="preserve"> maintenance of ancillary applications </w:t>
            </w:r>
            <w:r w:rsidR="006E1CA3" w:rsidRPr="00EF4733">
              <w:t xml:space="preserve">needed </w:t>
            </w:r>
            <w:r w:rsidR="0068781F" w:rsidRPr="00EF4733">
              <w:t xml:space="preserve">to support integration with </w:t>
            </w:r>
            <w:r w:rsidR="001D7195" w:rsidRPr="00EF4733">
              <w:t>Microsoft Dynamics</w:t>
            </w:r>
            <w:r w:rsidR="0068781F" w:rsidRPr="00EF4733">
              <w:t xml:space="preserve"> 365 for Customer Engagement.</w:t>
            </w:r>
          </w:p>
        </w:tc>
        <w:tc>
          <w:tcPr>
            <w:tcW w:w="1749" w:type="dxa"/>
          </w:tcPr>
          <w:p w14:paraId="094351C4" w14:textId="38ADD5E6" w:rsidR="0068781F" w:rsidRPr="00EF2BBB" w:rsidRDefault="0068781F" w:rsidP="0068781F">
            <w:pPr>
              <w:pStyle w:val="TableText"/>
            </w:pPr>
            <w:r w:rsidRPr="00EF4733">
              <w:rPr>
                <w:rStyle w:val="BulletlistChar"/>
              </w:rPr>
              <w:lastRenderedPageBreak/>
              <w:t>Part-time</w:t>
            </w:r>
            <w:r w:rsidR="0024107A" w:rsidRPr="00EF4733">
              <w:rPr>
                <w:rStyle w:val="BulletlistChar"/>
              </w:rPr>
              <w:t>—</w:t>
            </w:r>
            <w:r w:rsidR="00541BC5" w:rsidRPr="00E87BFD">
              <w:t>40</w:t>
            </w:r>
            <w:r w:rsidRPr="009C0E6D">
              <w:rPr>
                <w:rStyle w:val="BulletlistChar"/>
              </w:rPr>
              <w:t>%</w:t>
            </w:r>
          </w:p>
        </w:tc>
      </w:tr>
      <w:tr w:rsidR="00870A4D" w:rsidRPr="00425E11" w14:paraId="4F6E3BE1" w14:textId="77777777" w:rsidTr="005D2B24">
        <w:tc>
          <w:tcPr>
            <w:tcW w:w="3084" w:type="dxa"/>
          </w:tcPr>
          <w:p w14:paraId="6E7EC449" w14:textId="169C46B5" w:rsidR="0068781F" w:rsidRPr="00EF2BBB" w:rsidRDefault="0068781F" w:rsidP="00052384">
            <w:pPr>
              <w:pStyle w:val="TableText"/>
            </w:pPr>
            <w:r w:rsidRPr="009C0E6D">
              <w:t>Build</w:t>
            </w:r>
            <w:r w:rsidR="006E1CA3" w:rsidRPr="00EF2BBB">
              <w:t xml:space="preserve"> and </w:t>
            </w:r>
            <w:r w:rsidRPr="00EF2BBB">
              <w:t>release manager</w:t>
            </w:r>
          </w:p>
        </w:tc>
        <w:tc>
          <w:tcPr>
            <w:tcW w:w="4527" w:type="dxa"/>
          </w:tcPr>
          <w:p w14:paraId="103D076E" w14:textId="165930F2" w:rsidR="0068781F" w:rsidRPr="00EF4733" w:rsidRDefault="00DD0825" w:rsidP="00B61640">
            <w:pPr>
              <w:pStyle w:val="TableText"/>
              <w:rPr>
                <w:rFonts w:asciiTheme="minorHAnsi" w:hAnsiTheme="minorHAnsi"/>
              </w:rPr>
            </w:pPr>
            <w:r w:rsidRPr="00EF2BBB">
              <w:t xml:space="preserve">Take responsibility </w:t>
            </w:r>
            <w:r w:rsidR="0068781F" w:rsidRPr="00EF2BBB">
              <w:t xml:space="preserve">for </w:t>
            </w:r>
            <w:r w:rsidRPr="00193830">
              <w:t xml:space="preserve">the </w:t>
            </w:r>
            <w:r w:rsidR="0068781F" w:rsidRPr="00100C57">
              <w:t>training and knowledge transfer necessary to take</w:t>
            </w:r>
            <w:r w:rsidRPr="00100C57">
              <w:t xml:space="preserve"> </w:t>
            </w:r>
            <w:r w:rsidR="0068781F" w:rsidRPr="00AD6E92">
              <w:t xml:space="preserve">over code </w:t>
            </w:r>
            <w:r w:rsidR="0068781F" w:rsidRPr="0040286C">
              <w:t>reviews and deployments</w:t>
            </w:r>
            <w:r w:rsidRPr="00185AAC">
              <w:t xml:space="preserve">, </w:t>
            </w:r>
            <w:r w:rsidR="00202787" w:rsidRPr="00185AAC">
              <w:t xml:space="preserve">and </w:t>
            </w:r>
            <w:r w:rsidRPr="00EF4733">
              <w:t>TFS server</w:t>
            </w:r>
            <w:r w:rsidR="0068781F" w:rsidRPr="00EF4733">
              <w:t xml:space="preserve"> administration, configuration</w:t>
            </w:r>
            <w:r w:rsidR="00FF2D15" w:rsidRPr="00EF4733">
              <w:t>, and</w:t>
            </w:r>
            <w:r w:rsidR="0068781F" w:rsidRPr="00EF4733">
              <w:t xml:space="preserve"> maintenance.</w:t>
            </w:r>
          </w:p>
        </w:tc>
        <w:tc>
          <w:tcPr>
            <w:tcW w:w="1749" w:type="dxa"/>
          </w:tcPr>
          <w:p w14:paraId="1052B173" w14:textId="7FF3AB7F" w:rsidR="0068781F" w:rsidRPr="00EF2BBB" w:rsidRDefault="0068781F" w:rsidP="0068781F">
            <w:pPr>
              <w:pStyle w:val="TableText"/>
              <w:rPr>
                <w:rFonts w:asciiTheme="minorHAnsi" w:hAnsiTheme="minorHAnsi"/>
              </w:rPr>
            </w:pPr>
            <w:r w:rsidRPr="00EF4733">
              <w:rPr>
                <w:rStyle w:val="BulletlistChar"/>
              </w:rPr>
              <w:t>Part-time</w:t>
            </w:r>
            <w:r w:rsidR="0024107A" w:rsidRPr="00EF4733">
              <w:rPr>
                <w:rStyle w:val="BulletlistChar"/>
              </w:rPr>
              <w:t>—</w:t>
            </w:r>
            <w:r w:rsidR="00541BC5" w:rsidRPr="00E87BFD">
              <w:t>20</w:t>
            </w:r>
            <w:r w:rsidRPr="009C0E6D">
              <w:rPr>
                <w:rStyle w:val="BulletlistChar"/>
              </w:rPr>
              <w:t>%</w:t>
            </w:r>
          </w:p>
        </w:tc>
      </w:tr>
      <w:tr w:rsidR="00870A4D" w:rsidRPr="00425E11" w14:paraId="730D71EB" w14:textId="77777777" w:rsidTr="005D2B24">
        <w:tc>
          <w:tcPr>
            <w:tcW w:w="3084" w:type="dxa"/>
          </w:tcPr>
          <w:p w14:paraId="52FBFBEE" w14:textId="22984547" w:rsidR="00BE7B60" w:rsidRPr="00EF2BBB" w:rsidRDefault="00BE7B60" w:rsidP="00052384">
            <w:pPr>
              <w:pStyle w:val="TableText"/>
            </w:pPr>
            <w:r w:rsidRPr="009C0E6D">
              <w:t xml:space="preserve">Data </w:t>
            </w:r>
            <w:r w:rsidR="00227AA9" w:rsidRPr="00EF2BBB">
              <w:t>migration</w:t>
            </w:r>
            <w:r w:rsidRPr="00EF2BBB">
              <w:t xml:space="preserve"> </w:t>
            </w:r>
            <w:r w:rsidR="00227AA9" w:rsidRPr="00EF2BBB">
              <w:t>lead</w:t>
            </w:r>
          </w:p>
        </w:tc>
        <w:tc>
          <w:tcPr>
            <w:tcW w:w="4527" w:type="dxa"/>
          </w:tcPr>
          <w:p w14:paraId="27FCC775" w14:textId="76312B8C" w:rsidR="00BE7B60" w:rsidRPr="00EF4733" w:rsidRDefault="006E1CA3" w:rsidP="00B61640">
            <w:pPr>
              <w:pStyle w:val="TableText"/>
              <w:rPr>
                <w:rFonts w:asciiTheme="minorHAnsi" w:hAnsiTheme="minorHAnsi"/>
              </w:rPr>
            </w:pPr>
            <w:r w:rsidRPr="00100C57">
              <w:t>Take responsibility</w:t>
            </w:r>
            <w:r w:rsidR="00BE7B60" w:rsidRPr="00AD6E92">
              <w:t xml:space="preserve"> for </w:t>
            </w:r>
            <w:r w:rsidR="00061CCB" w:rsidRPr="00A4711B">
              <w:t>d</w:t>
            </w:r>
            <w:r w:rsidR="00BE7B60" w:rsidRPr="001007DC">
              <w:t xml:space="preserve">ata </w:t>
            </w:r>
            <w:r w:rsidR="00227AA9" w:rsidRPr="00697CA5">
              <w:t>migration</w:t>
            </w:r>
            <w:r w:rsidR="00BE7B60" w:rsidRPr="0040286C">
              <w:t xml:space="preserve"> </w:t>
            </w:r>
            <w:r w:rsidR="00061CCB" w:rsidRPr="00185AAC">
              <w:t>d</w:t>
            </w:r>
            <w:r w:rsidR="00BE7B60" w:rsidRPr="00185AAC">
              <w:t xml:space="preserve">evelopment and </w:t>
            </w:r>
            <w:r w:rsidR="00061CCB" w:rsidRPr="00EF4733">
              <w:t>u</w:t>
            </w:r>
            <w:r w:rsidR="00BE7B60" w:rsidRPr="00EF4733">
              <w:t xml:space="preserve">nit </w:t>
            </w:r>
            <w:r w:rsidR="00061CCB" w:rsidRPr="00EF4733">
              <w:t>t</w:t>
            </w:r>
            <w:r w:rsidR="00BE7B60" w:rsidRPr="00EF4733">
              <w:t>esting.</w:t>
            </w:r>
          </w:p>
        </w:tc>
        <w:tc>
          <w:tcPr>
            <w:tcW w:w="1749" w:type="dxa"/>
          </w:tcPr>
          <w:p w14:paraId="277C9FDC" w14:textId="42072A43" w:rsidR="00BE7B60" w:rsidRPr="00EF2BBB" w:rsidRDefault="0068781F" w:rsidP="00A87A68">
            <w:pPr>
              <w:pStyle w:val="TableText"/>
              <w:rPr>
                <w:rFonts w:asciiTheme="minorHAnsi" w:hAnsiTheme="minorHAnsi"/>
              </w:rPr>
            </w:pPr>
            <w:r w:rsidRPr="00EF4733">
              <w:rPr>
                <w:rStyle w:val="BulletlistChar"/>
              </w:rPr>
              <w:t>Part-time</w:t>
            </w:r>
            <w:r w:rsidR="0024107A" w:rsidRPr="00EF4733">
              <w:rPr>
                <w:rStyle w:val="BulletlistChar"/>
              </w:rPr>
              <w:t>—</w:t>
            </w:r>
            <w:r w:rsidR="00541BC5" w:rsidRPr="00E87BFD">
              <w:t>40</w:t>
            </w:r>
            <w:r w:rsidRPr="009C0E6D">
              <w:rPr>
                <w:rStyle w:val="BulletlistChar"/>
              </w:rPr>
              <w:t>%</w:t>
            </w:r>
          </w:p>
        </w:tc>
      </w:tr>
      <w:tr w:rsidR="00870A4D" w:rsidRPr="00425E11" w14:paraId="2B446E35" w14:textId="77777777" w:rsidTr="005D2B24">
        <w:tc>
          <w:tcPr>
            <w:tcW w:w="3084" w:type="dxa"/>
          </w:tcPr>
          <w:p w14:paraId="65D82AA5" w14:textId="1D41EF14" w:rsidR="00BE7B60" w:rsidRPr="00100C57" w:rsidRDefault="00BE7B60" w:rsidP="00052384">
            <w:pPr>
              <w:pStyle w:val="TableText"/>
            </w:pPr>
            <w:r w:rsidRPr="009C0E6D">
              <w:t xml:space="preserve">Data </w:t>
            </w:r>
            <w:r w:rsidR="00227AA9" w:rsidRPr="00EF2BBB">
              <w:t>analyst</w:t>
            </w:r>
            <w:r w:rsidR="00536D88" w:rsidRPr="00EF2BBB">
              <w:t xml:space="preserve"> or </w:t>
            </w:r>
            <w:r w:rsidR="008542C1" w:rsidRPr="00EF2BBB">
              <w:br/>
            </w:r>
            <w:r w:rsidR="00061CCB" w:rsidRPr="00EF2BBB">
              <w:t>d</w:t>
            </w:r>
            <w:r w:rsidRPr="00EF2BBB">
              <w:t xml:space="preserve">ata </w:t>
            </w:r>
            <w:r w:rsidR="00227AA9" w:rsidRPr="00193830">
              <w:t>migration</w:t>
            </w:r>
            <w:r w:rsidRPr="00100C57">
              <w:t xml:space="preserve"> </w:t>
            </w:r>
            <w:r w:rsidR="00227AA9" w:rsidRPr="00100C57">
              <w:t>developer</w:t>
            </w:r>
          </w:p>
        </w:tc>
        <w:tc>
          <w:tcPr>
            <w:tcW w:w="4527" w:type="dxa"/>
          </w:tcPr>
          <w:p w14:paraId="3B9C258B" w14:textId="7D765525" w:rsidR="004F388E" w:rsidRPr="00697CA5" w:rsidRDefault="006E1CA3">
            <w:pPr>
              <w:pStyle w:val="TableText"/>
            </w:pPr>
            <w:r w:rsidRPr="00AD6E92">
              <w:t>Take responsibility</w:t>
            </w:r>
            <w:r w:rsidR="00BE7B60" w:rsidRPr="00A4711B">
              <w:t xml:space="preserve"> for</w:t>
            </w:r>
            <w:r w:rsidR="004F388E" w:rsidRPr="001007DC">
              <w:t>:</w:t>
            </w:r>
          </w:p>
          <w:p w14:paraId="53729424" w14:textId="49BC6F64" w:rsidR="004F388E" w:rsidRPr="00EF4733" w:rsidRDefault="004F388E" w:rsidP="001A219C">
            <w:pPr>
              <w:pStyle w:val="TableBullet1"/>
            </w:pPr>
            <w:r w:rsidRPr="0040286C">
              <w:t>D</w:t>
            </w:r>
            <w:r w:rsidR="00BE7B60" w:rsidRPr="00185AAC">
              <w:t xml:space="preserve">evelopment of tools and </w:t>
            </w:r>
            <w:r w:rsidR="00536D88" w:rsidRPr="00185AAC">
              <w:t xml:space="preserve">the </w:t>
            </w:r>
            <w:r w:rsidR="00F92EFA" w:rsidRPr="00EF4733">
              <w:t xml:space="preserve">completion </w:t>
            </w:r>
            <w:r w:rsidR="00BE7B60" w:rsidRPr="00EF4733">
              <w:t xml:space="preserve">of </w:t>
            </w:r>
            <w:r w:rsidR="00F92EFA" w:rsidRPr="00EF4733">
              <w:t xml:space="preserve">the </w:t>
            </w:r>
            <w:r w:rsidR="00BE7B60" w:rsidRPr="00EF4733">
              <w:t>process</w:t>
            </w:r>
            <w:r w:rsidR="00F92EFA" w:rsidRPr="00EF4733">
              <w:t>es</w:t>
            </w:r>
            <w:r w:rsidR="00BE7B60" w:rsidRPr="00EF4733">
              <w:t xml:space="preserve"> necessary to perform data extraction from legacy systems</w:t>
            </w:r>
          </w:p>
          <w:p w14:paraId="7B7D2A87" w14:textId="5D0A300F" w:rsidR="004F388E" w:rsidRPr="00EF4733" w:rsidRDefault="004F388E" w:rsidP="001A219C">
            <w:pPr>
              <w:pStyle w:val="TableBullet1"/>
            </w:pPr>
            <w:r w:rsidRPr="00EF4733">
              <w:t xml:space="preserve">Data </w:t>
            </w:r>
            <w:r w:rsidR="00BE7B60" w:rsidRPr="00EF4733">
              <w:t>cleansing</w:t>
            </w:r>
          </w:p>
          <w:p w14:paraId="399C6858" w14:textId="6AE29C65" w:rsidR="004F388E" w:rsidRPr="00EF4733" w:rsidRDefault="004F388E" w:rsidP="001A219C">
            <w:pPr>
              <w:pStyle w:val="TableBullet1"/>
            </w:pPr>
            <w:r w:rsidRPr="00EF4733">
              <w:t xml:space="preserve">Loading </w:t>
            </w:r>
            <w:r w:rsidR="00BE7B60" w:rsidRPr="00EF4733">
              <w:t>data to staging tables</w:t>
            </w:r>
          </w:p>
          <w:p w14:paraId="30E8F9E6" w14:textId="2E4A211C" w:rsidR="00BE7B60" w:rsidRPr="00EF4733" w:rsidRDefault="004F388E" w:rsidP="001A219C">
            <w:pPr>
              <w:pStyle w:val="TableBullet1"/>
              <w:rPr>
                <w:rFonts w:asciiTheme="minorHAnsi" w:hAnsiTheme="minorHAnsi"/>
              </w:rPr>
            </w:pPr>
            <w:r w:rsidRPr="00EF4733">
              <w:t>V</w:t>
            </w:r>
            <w:r w:rsidR="00BE7B60" w:rsidRPr="00EF4733">
              <w:t>alidation</w:t>
            </w:r>
          </w:p>
        </w:tc>
        <w:tc>
          <w:tcPr>
            <w:tcW w:w="1749" w:type="dxa"/>
          </w:tcPr>
          <w:p w14:paraId="74C7ACFD" w14:textId="47CFDE99" w:rsidR="00BE7B60" w:rsidRPr="00EF4733" w:rsidRDefault="00624500" w:rsidP="00052384">
            <w:pPr>
              <w:pStyle w:val="TableText"/>
              <w:rPr>
                <w:rFonts w:asciiTheme="minorBidi" w:eastAsiaTheme="minorBidi" w:hAnsiTheme="minorBidi"/>
              </w:rPr>
            </w:pPr>
            <w:r w:rsidRPr="00EF4733">
              <w:t>Full-time</w:t>
            </w:r>
          </w:p>
        </w:tc>
      </w:tr>
      <w:tr w:rsidR="00870A4D" w:rsidRPr="00425E11" w14:paraId="15A6C107" w14:textId="77777777" w:rsidTr="005D2B24">
        <w:tc>
          <w:tcPr>
            <w:tcW w:w="3084" w:type="dxa"/>
          </w:tcPr>
          <w:p w14:paraId="59B3AF0C" w14:textId="74B3AE55" w:rsidR="0068781F" w:rsidRPr="00EF2BBB" w:rsidRDefault="0068781F" w:rsidP="0068781F">
            <w:pPr>
              <w:pStyle w:val="TableText"/>
            </w:pPr>
            <w:r w:rsidRPr="009C0E6D">
              <w:t>Integration lead</w:t>
            </w:r>
          </w:p>
        </w:tc>
        <w:tc>
          <w:tcPr>
            <w:tcW w:w="4527" w:type="dxa"/>
          </w:tcPr>
          <w:p w14:paraId="5D4F44D0" w14:textId="00CDCEF4" w:rsidR="0068781F" w:rsidRPr="00100C57" w:rsidRDefault="007F1CE5" w:rsidP="001A219C">
            <w:pPr>
              <w:pStyle w:val="TableBullet1"/>
              <w:rPr>
                <w:rFonts w:asciiTheme="minorHAnsi" w:hAnsiTheme="minorHAnsi"/>
              </w:rPr>
            </w:pPr>
            <w:r w:rsidRPr="00EF2BBB">
              <w:t>Take responsibility</w:t>
            </w:r>
            <w:r w:rsidR="0068781F" w:rsidRPr="00EF2BBB">
              <w:t xml:space="preserve"> for interface development and unit testing.</w:t>
            </w:r>
          </w:p>
          <w:p w14:paraId="450FB727" w14:textId="4F268CA9" w:rsidR="0068781F" w:rsidRPr="00EF4733" w:rsidRDefault="007F1CE5" w:rsidP="001A219C">
            <w:pPr>
              <w:pStyle w:val="TableBullet1"/>
              <w:rPr>
                <w:rFonts w:asciiTheme="minorHAnsi" w:hAnsiTheme="minorHAnsi"/>
              </w:rPr>
            </w:pPr>
            <w:r w:rsidRPr="00AD6E92">
              <w:t>Take responsibility</w:t>
            </w:r>
            <w:r w:rsidR="0068781F" w:rsidRPr="00A4711B">
              <w:t xml:space="preserve"> for administration, configuration, development</w:t>
            </w:r>
            <w:r w:rsidR="00FF2D15" w:rsidRPr="0040286C">
              <w:t>, and</w:t>
            </w:r>
            <w:r w:rsidR="0068781F" w:rsidRPr="00185AAC">
              <w:t xml:space="preserve"> maintenance of ancillary applications </w:t>
            </w:r>
            <w:r w:rsidR="00061926" w:rsidRPr="00EF4733">
              <w:t xml:space="preserve">needed </w:t>
            </w:r>
            <w:r w:rsidR="0068781F" w:rsidRPr="00EF4733">
              <w:t xml:space="preserve">to support integration with </w:t>
            </w:r>
            <w:r w:rsidR="007973F6" w:rsidRPr="00EF4733">
              <w:t>Microsoft Dynamics 365 Finance and Supply Chain Management</w:t>
            </w:r>
            <w:r w:rsidR="0068781F" w:rsidRPr="00EF4733">
              <w:t>.</w:t>
            </w:r>
          </w:p>
        </w:tc>
        <w:tc>
          <w:tcPr>
            <w:tcW w:w="1749" w:type="dxa"/>
          </w:tcPr>
          <w:p w14:paraId="06F239F9" w14:textId="14EF03FE" w:rsidR="0068781F" w:rsidRPr="00EF2BBB" w:rsidRDefault="0068781F" w:rsidP="0068781F">
            <w:pPr>
              <w:pStyle w:val="TableText"/>
              <w:rPr>
                <w:rFonts w:asciiTheme="minorHAnsi" w:hAnsiTheme="minorHAnsi"/>
              </w:rPr>
            </w:pPr>
            <w:r w:rsidRPr="00EF4733">
              <w:rPr>
                <w:rStyle w:val="BulletlistChar"/>
              </w:rPr>
              <w:t>Part-time</w:t>
            </w:r>
            <w:r w:rsidR="0024107A" w:rsidRPr="00EF4733">
              <w:rPr>
                <w:rStyle w:val="BulletlistChar"/>
              </w:rPr>
              <w:t>—</w:t>
            </w:r>
            <w:r w:rsidR="00EF4733" w:rsidRPr="00E87BFD">
              <w:rPr>
                <w:bCs/>
              </w:rPr>
              <w:t>20</w:t>
            </w:r>
            <w:r w:rsidRPr="009C0E6D">
              <w:rPr>
                <w:rStyle w:val="BulletlistChar"/>
              </w:rPr>
              <w:t>%</w:t>
            </w:r>
          </w:p>
        </w:tc>
      </w:tr>
      <w:tr w:rsidR="00870A4D" w:rsidRPr="00425E11" w14:paraId="2B144EAC" w14:textId="77777777" w:rsidTr="005D2B24">
        <w:tc>
          <w:tcPr>
            <w:tcW w:w="3084" w:type="dxa"/>
          </w:tcPr>
          <w:p w14:paraId="3947EC88" w14:textId="44DE084C" w:rsidR="0068781F" w:rsidRPr="00EF2BBB" w:rsidRDefault="0068781F" w:rsidP="0068781F">
            <w:pPr>
              <w:pStyle w:val="TableText"/>
            </w:pPr>
            <w:r w:rsidRPr="009C0E6D">
              <w:t>Security administrator</w:t>
            </w:r>
          </w:p>
        </w:tc>
        <w:tc>
          <w:tcPr>
            <w:tcW w:w="4527" w:type="dxa"/>
          </w:tcPr>
          <w:p w14:paraId="1749DFB8" w14:textId="1296AC94" w:rsidR="0068781F" w:rsidRPr="00EF4733" w:rsidRDefault="007F1CE5" w:rsidP="00386F3A">
            <w:pPr>
              <w:pStyle w:val="TableText"/>
              <w:rPr>
                <w:rFonts w:asciiTheme="minorHAnsi" w:hAnsiTheme="minorHAnsi"/>
              </w:rPr>
            </w:pPr>
            <w:r w:rsidRPr="00EF2BBB">
              <w:t>Take responsibility</w:t>
            </w:r>
            <w:r w:rsidRPr="00EF2BBB" w:rsidDel="007F1CE5">
              <w:t xml:space="preserve"> </w:t>
            </w:r>
            <w:r w:rsidR="0068781F" w:rsidRPr="00EF2BBB">
              <w:t>for providing requirements</w:t>
            </w:r>
            <w:r w:rsidR="00061926" w:rsidRPr="00193830">
              <w:t xml:space="preserve"> and </w:t>
            </w:r>
            <w:r w:rsidR="0068781F" w:rsidRPr="00100C57">
              <w:t xml:space="preserve">oversight </w:t>
            </w:r>
            <w:r w:rsidR="00061926" w:rsidRPr="00AD6E92">
              <w:t>of</w:t>
            </w:r>
            <w:r w:rsidR="0068781F" w:rsidRPr="00A4711B">
              <w:t xml:space="preserve"> system design</w:t>
            </w:r>
            <w:r w:rsidR="00061926" w:rsidRPr="001007DC">
              <w:t xml:space="preserve"> </w:t>
            </w:r>
            <w:r w:rsidR="00FF2D15" w:rsidRPr="00697CA5">
              <w:t>and</w:t>
            </w:r>
            <w:r w:rsidR="0068781F" w:rsidRPr="0040286C">
              <w:t xml:space="preserve"> testing of the system as it pert</w:t>
            </w:r>
            <w:r w:rsidR="0068781F" w:rsidRPr="00185AAC">
              <w:t>ains to process controls and security.</w:t>
            </w:r>
          </w:p>
        </w:tc>
        <w:tc>
          <w:tcPr>
            <w:tcW w:w="1749" w:type="dxa"/>
          </w:tcPr>
          <w:p w14:paraId="0818662C" w14:textId="3078DD86" w:rsidR="0068781F" w:rsidRPr="00EF2BBB" w:rsidRDefault="0068781F" w:rsidP="0068781F">
            <w:pPr>
              <w:pStyle w:val="TableText"/>
              <w:rPr>
                <w:rFonts w:asciiTheme="minorHAnsi" w:hAnsiTheme="minorHAnsi"/>
              </w:rPr>
            </w:pPr>
            <w:r w:rsidRPr="00EF4733">
              <w:rPr>
                <w:rStyle w:val="BulletlistChar"/>
              </w:rPr>
              <w:t>Part-time</w:t>
            </w:r>
            <w:r w:rsidR="0024107A" w:rsidRPr="00EF4733">
              <w:rPr>
                <w:rStyle w:val="BulletlistChar"/>
              </w:rPr>
              <w:t>—</w:t>
            </w:r>
            <w:r w:rsidR="00EF4733" w:rsidRPr="00E87BFD">
              <w:rPr>
                <w:bCs/>
              </w:rPr>
              <w:t>10</w:t>
            </w:r>
            <w:r w:rsidRPr="009C0E6D">
              <w:rPr>
                <w:rStyle w:val="BulletlistChar"/>
              </w:rPr>
              <w:t>%</w:t>
            </w:r>
          </w:p>
        </w:tc>
      </w:tr>
      <w:tr w:rsidR="00870A4D" w:rsidRPr="00425E11" w14:paraId="30246E66" w14:textId="77777777" w:rsidTr="005D2B24">
        <w:tc>
          <w:tcPr>
            <w:tcW w:w="3084" w:type="dxa"/>
          </w:tcPr>
          <w:p w14:paraId="451AE829" w14:textId="45FD0245" w:rsidR="0068781F" w:rsidRPr="00193830" w:rsidRDefault="00FE5514" w:rsidP="0068781F">
            <w:pPr>
              <w:pStyle w:val="TableText"/>
            </w:pPr>
            <w:r w:rsidRPr="009C0E6D">
              <w:t>Electronic Data Interchange (</w:t>
            </w:r>
            <w:r w:rsidR="0068781F" w:rsidRPr="00EF2BBB">
              <w:t>EDI</w:t>
            </w:r>
            <w:r w:rsidRPr="00EF2BBB">
              <w:t>)</w:t>
            </w:r>
            <w:r w:rsidR="0068781F" w:rsidRPr="00EF2BBB">
              <w:t xml:space="preserve"> developer</w:t>
            </w:r>
          </w:p>
        </w:tc>
        <w:tc>
          <w:tcPr>
            <w:tcW w:w="4527" w:type="dxa"/>
          </w:tcPr>
          <w:p w14:paraId="34495845" w14:textId="3967742C" w:rsidR="0068781F" w:rsidRPr="00EF4733" w:rsidRDefault="007F1CE5" w:rsidP="001A219C">
            <w:pPr>
              <w:pStyle w:val="TableBullet1"/>
              <w:rPr>
                <w:rFonts w:asciiTheme="minorHAnsi" w:hAnsiTheme="minorHAnsi"/>
              </w:rPr>
            </w:pPr>
            <w:r w:rsidRPr="00100C57">
              <w:t>Take r</w:t>
            </w:r>
            <w:r w:rsidRPr="00AD6E92">
              <w:t>esponsibility</w:t>
            </w:r>
            <w:r w:rsidRPr="00A4711B" w:rsidDel="007F1CE5">
              <w:t xml:space="preserve"> </w:t>
            </w:r>
            <w:r w:rsidR="0068781F" w:rsidRPr="001007DC">
              <w:t>for EDI mapping and unit, process</w:t>
            </w:r>
            <w:r w:rsidR="00FF2D15" w:rsidRPr="0040286C">
              <w:t>, and</w:t>
            </w:r>
            <w:r w:rsidR="0068781F" w:rsidRPr="00185AAC">
              <w:t xml:space="preserve"> </w:t>
            </w:r>
            <w:r w:rsidR="004C17D7" w:rsidRPr="00185AAC">
              <w:t>E2E</w:t>
            </w:r>
            <w:r w:rsidR="0068781F" w:rsidRPr="00EF4733">
              <w:t xml:space="preserve"> testing.</w:t>
            </w:r>
          </w:p>
          <w:p w14:paraId="3B36ACE6" w14:textId="4E6319A2" w:rsidR="0068781F" w:rsidRPr="00EF4733" w:rsidRDefault="007F1CE5" w:rsidP="001A219C">
            <w:pPr>
              <w:pStyle w:val="TableBullet1"/>
              <w:rPr>
                <w:rFonts w:asciiTheme="minorHAnsi" w:hAnsiTheme="minorHAnsi"/>
              </w:rPr>
            </w:pPr>
            <w:r w:rsidRPr="00EF4733">
              <w:t>Take responsibility</w:t>
            </w:r>
            <w:r w:rsidRPr="00EF4733" w:rsidDel="007F1CE5">
              <w:t xml:space="preserve"> </w:t>
            </w:r>
            <w:r w:rsidR="0068781F" w:rsidRPr="00EF4733">
              <w:t>for administration, configuration, development</w:t>
            </w:r>
            <w:r w:rsidR="00FF2D15" w:rsidRPr="00EF4733">
              <w:t>, and</w:t>
            </w:r>
            <w:r w:rsidR="0068781F" w:rsidRPr="00EF4733">
              <w:t xml:space="preserve"> maintenance </w:t>
            </w:r>
            <w:r w:rsidR="00C26433" w:rsidRPr="00EF4733">
              <w:t xml:space="preserve">of </w:t>
            </w:r>
            <w:r w:rsidR="00F02642" w:rsidRPr="00EF4733">
              <w:t xml:space="preserve">any </w:t>
            </w:r>
            <w:r w:rsidR="0068781F" w:rsidRPr="00EF4733">
              <w:t>ancillary applications needed to support EDI function</w:t>
            </w:r>
            <w:r w:rsidR="004C6998" w:rsidRPr="00EF4733">
              <w:t>s</w:t>
            </w:r>
            <w:r w:rsidR="0068781F" w:rsidRPr="00EF4733">
              <w:t>.</w:t>
            </w:r>
          </w:p>
        </w:tc>
        <w:tc>
          <w:tcPr>
            <w:tcW w:w="1749" w:type="dxa"/>
          </w:tcPr>
          <w:p w14:paraId="3B93CCCB" w14:textId="27D724A3" w:rsidR="0068781F" w:rsidRPr="00EF2BBB" w:rsidRDefault="0068781F" w:rsidP="0068781F">
            <w:pPr>
              <w:pStyle w:val="TableText"/>
              <w:rPr>
                <w:rFonts w:asciiTheme="minorBidi" w:eastAsiaTheme="minorBidi" w:hAnsiTheme="minorBidi"/>
              </w:rPr>
            </w:pPr>
            <w:r w:rsidRPr="00EF4733">
              <w:rPr>
                <w:rStyle w:val="BulletlistChar"/>
              </w:rPr>
              <w:t>Part-time</w:t>
            </w:r>
            <w:r w:rsidR="0024107A" w:rsidRPr="00EF4733">
              <w:rPr>
                <w:rStyle w:val="BulletlistChar"/>
              </w:rPr>
              <w:t>—</w:t>
            </w:r>
            <w:r w:rsidR="00EF4733" w:rsidRPr="00E87BFD">
              <w:rPr>
                <w:bCs/>
              </w:rPr>
              <w:t>40</w:t>
            </w:r>
            <w:r w:rsidRPr="009C0E6D">
              <w:rPr>
                <w:rStyle w:val="BulletlistChar"/>
              </w:rPr>
              <w:t>%</w:t>
            </w:r>
          </w:p>
        </w:tc>
      </w:tr>
    </w:tbl>
    <w:p w14:paraId="6463A4F3" w14:textId="50E07D9F" w:rsidR="00BE7B60" w:rsidRPr="00425E11" w:rsidRDefault="006E12DE" w:rsidP="00386F3A">
      <w:pPr>
        <w:pStyle w:val="Heading3"/>
      </w:pPr>
      <w:bookmarkStart w:id="433" w:name="_Toc505155583"/>
      <w:bookmarkStart w:id="434" w:name="_Toc505760084"/>
      <w:bookmarkStart w:id="435" w:name="_Toc505760283"/>
      <w:bookmarkStart w:id="436" w:name="_Toc505760284"/>
      <w:bookmarkStart w:id="437" w:name="_Toc450985974"/>
      <w:bookmarkStart w:id="438" w:name="_Toc502164006"/>
      <w:bookmarkStart w:id="439" w:name="_Toc34574015"/>
      <w:bookmarkEnd w:id="433"/>
      <w:bookmarkEnd w:id="434"/>
      <w:bookmarkEnd w:id="435"/>
      <w:bookmarkEnd w:id="436"/>
      <w:r w:rsidRPr="00425E11">
        <w:lastRenderedPageBreak/>
        <w:t>Microsoft</w:t>
      </w:r>
      <w:bookmarkEnd w:id="437"/>
      <w:bookmarkEnd w:id="438"/>
      <w:bookmarkEnd w:id="439"/>
    </w:p>
    <w:tbl>
      <w:tblPr>
        <w:tblW w:w="9360" w:type="dxa"/>
        <w:tblBorders>
          <w:top w:val="single" w:sz="4" w:space="0" w:color="0078D7"/>
          <w:left w:val="single" w:sz="4" w:space="0" w:color="0078D7"/>
          <w:bottom w:val="single" w:sz="4" w:space="0" w:color="0078D7"/>
          <w:right w:val="single" w:sz="4" w:space="0" w:color="0078D7"/>
          <w:insideH w:val="single" w:sz="4" w:space="0" w:color="0078D7"/>
          <w:insideV w:val="single" w:sz="4" w:space="0" w:color="0078D7"/>
        </w:tblBorders>
        <w:tblLayout w:type="fixed"/>
        <w:tblCellMar>
          <w:left w:w="115" w:type="dxa"/>
          <w:right w:w="115" w:type="dxa"/>
        </w:tblCellMar>
        <w:tblLook w:val="0420" w:firstRow="1" w:lastRow="0" w:firstColumn="0" w:lastColumn="0" w:noHBand="0" w:noVBand="1"/>
      </w:tblPr>
      <w:tblGrid>
        <w:gridCol w:w="2160"/>
        <w:gridCol w:w="7200"/>
      </w:tblGrid>
      <w:tr w:rsidR="00BE7B60" w:rsidRPr="00425E11" w14:paraId="6EAEF215" w14:textId="77777777" w:rsidTr="00283C61">
        <w:trPr>
          <w:tblHeader/>
        </w:trPr>
        <w:tc>
          <w:tcPr>
            <w:tcW w:w="2160" w:type="dxa"/>
            <w:tcBorders>
              <w:bottom w:val="nil"/>
              <w:right w:val="single" w:sz="4" w:space="0" w:color="BFBFBF" w:themeColor="background1" w:themeShade="BF"/>
            </w:tcBorders>
            <w:shd w:val="clear" w:color="auto" w:fill="008272"/>
            <w:vAlign w:val="center"/>
            <w:hideMark/>
          </w:tcPr>
          <w:p w14:paraId="5DBBE634" w14:textId="77777777" w:rsidR="00BE7B60" w:rsidRPr="00425E11" w:rsidRDefault="00BE7B60" w:rsidP="0024107A">
            <w:pPr>
              <w:pStyle w:val="TableHeader"/>
            </w:pPr>
            <w:r w:rsidRPr="00425E11">
              <w:t>Role</w:t>
            </w:r>
          </w:p>
        </w:tc>
        <w:tc>
          <w:tcPr>
            <w:tcW w:w="7200" w:type="dxa"/>
            <w:tcBorders>
              <w:left w:val="single" w:sz="4" w:space="0" w:color="BFBFBF" w:themeColor="background1" w:themeShade="BF"/>
              <w:bottom w:val="nil"/>
            </w:tcBorders>
            <w:shd w:val="clear" w:color="auto" w:fill="008272"/>
            <w:vAlign w:val="center"/>
          </w:tcPr>
          <w:p w14:paraId="0C7B3BB9" w14:textId="77777777" w:rsidR="00BE7B60" w:rsidRPr="00425E11" w:rsidRDefault="00BE7B60" w:rsidP="0024107A">
            <w:pPr>
              <w:pStyle w:val="TableHeader"/>
            </w:pPr>
            <w:r w:rsidRPr="00425E11">
              <w:t>Responsibilities</w:t>
            </w:r>
          </w:p>
        </w:tc>
      </w:tr>
      <w:tr w:rsidR="00F02642" w:rsidRPr="00425E11" w14:paraId="1A5C7326" w14:textId="77777777" w:rsidTr="00845B3A">
        <w:tc>
          <w:tcPr>
            <w:tcW w:w="21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tcPr>
          <w:p w14:paraId="580519A6" w14:textId="047A4CB9" w:rsidR="00F02642" w:rsidRPr="00425E11" w:rsidRDefault="00F02642">
            <w:pPr>
              <w:pStyle w:val="TableText"/>
            </w:pPr>
            <w:r w:rsidRPr="00425E11">
              <w:t>Microsoft project sponsor</w:t>
            </w:r>
          </w:p>
        </w:tc>
        <w:tc>
          <w:tcPr>
            <w:tcW w:w="720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tcPr>
          <w:p w14:paraId="56B5DFED" w14:textId="62DE0CA7" w:rsidR="00F02642" w:rsidRPr="00425E11" w:rsidRDefault="00F02642" w:rsidP="00D9294D">
            <w:pPr>
              <w:pStyle w:val="TableText"/>
            </w:pPr>
            <w:r w:rsidRPr="00425E11">
              <w:t>Make key project decisions, serve as a point of escalation, and clear project roadblocks.</w:t>
            </w:r>
          </w:p>
        </w:tc>
      </w:tr>
      <w:tr w:rsidR="00BE7B60" w:rsidRPr="00425E11" w14:paraId="11404F40" w14:textId="77777777" w:rsidTr="00845B3A">
        <w:tc>
          <w:tcPr>
            <w:tcW w:w="21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tcPr>
          <w:p w14:paraId="488A1394" w14:textId="44D3BA88" w:rsidR="00BE7B60" w:rsidRPr="00425E11" w:rsidRDefault="00BE7B60" w:rsidP="00624500">
            <w:pPr>
              <w:pStyle w:val="TableText"/>
            </w:pPr>
            <w:r w:rsidRPr="00425E11">
              <w:t xml:space="preserve">Account </w:t>
            </w:r>
            <w:r w:rsidR="00624500" w:rsidRPr="00425E11">
              <w:t>d</w:t>
            </w:r>
            <w:r w:rsidRPr="00425E11">
              <w:t xml:space="preserve">elivery </w:t>
            </w:r>
            <w:r w:rsidR="00624500" w:rsidRPr="00425E11">
              <w:t>e</w:t>
            </w:r>
            <w:r w:rsidRPr="00425E11">
              <w:t>xecutive</w:t>
            </w:r>
          </w:p>
        </w:tc>
        <w:tc>
          <w:tcPr>
            <w:tcW w:w="720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tcPr>
          <w:p w14:paraId="741DE9A8" w14:textId="2FD8156D" w:rsidR="00BE7B60" w:rsidRPr="00425E11" w:rsidRDefault="001C10E7" w:rsidP="001A219C">
            <w:pPr>
              <w:pStyle w:val="TableBullet1"/>
              <w:rPr>
                <w:rFonts w:asciiTheme="minorHAnsi" w:hAnsiTheme="minorHAnsi"/>
              </w:rPr>
            </w:pPr>
            <w:r w:rsidRPr="00425E11">
              <w:t xml:space="preserve">Serve as </w:t>
            </w:r>
            <w:r w:rsidR="008E3AE7" w:rsidRPr="00425E11">
              <w:t xml:space="preserve">the </w:t>
            </w:r>
            <w:r w:rsidRPr="00425E11">
              <w:t xml:space="preserve">primary </w:t>
            </w:r>
            <w:r w:rsidR="00BE7B60" w:rsidRPr="00425E11">
              <w:t xml:space="preserve">point of contact for overall satisfaction and concerns related to Microsoft </w:t>
            </w:r>
            <w:r w:rsidR="00DE216B" w:rsidRPr="00425E11">
              <w:t>S</w:t>
            </w:r>
            <w:r w:rsidR="00BE7B60" w:rsidRPr="00425E11">
              <w:t>ervices.</w:t>
            </w:r>
          </w:p>
          <w:p w14:paraId="3A99CA84" w14:textId="0FBAC726" w:rsidR="00BE7B60" w:rsidRPr="00425E11" w:rsidRDefault="008E3AE7" w:rsidP="001A219C">
            <w:pPr>
              <w:pStyle w:val="TableBullet1"/>
              <w:rPr>
                <w:rFonts w:asciiTheme="minorHAnsi" w:hAnsiTheme="minorHAnsi"/>
              </w:rPr>
            </w:pPr>
            <w:r w:rsidRPr="00425E11">
              <w:t xml:space="preserve">Serve as the single </w:t>
            </w:r>
            <w:r w:rsidR="00BE7B60" w:rsidRPr="00425E11">
              <w:t xml:space="preserve">point of contact for billing issues, personnel matters, </w:t>
            </w:r>
            <w:r w:rsidRPr="00425E11">
              <w:t xml:space="preserve">and </w:t>
            </w:r>
            <w:r w:rsidR="00BE7B60" w:rsidRPr="00425E11">
              <w:t>contract extensions</w:t>
            </w:r>
            <w:r w:rsidRPr="00425E11">
              <w:t>.</w:t>
            </w:r>
          </w:p>
          <w:p w14:paraId="38FB06CA" w14:textId="5529A1E1" w:rsidR="00BE7B60" w:rsidRPr="00425E11" w:rsidRDefault="00BE7B60" w:rsidP="001A219C">
            <w:pPr>
              <w:pStyle w:val="TableBullet1"/>
              <w:rPr>
                <w:rFonts w:asciiTheme="minorHAnsi" w:hAnsiTheme="minorHAnsi"/>
              </w:rPr>
            </w:pPr>
            <w:r w:rsidRPr="00425E11">
              <w:t xml:space="preserve">Facilitate </w:t>
            </w:r>
            <w:r w:rsidR="001B6533" w:rsidRPr="00425E11">
              <w:t xml:space="preserve">project </w:t>
            </w:r>
            <w:r w:rsidRPr="00425E11">
              <w:t xml:space="preserve">governance activities and </w:t>
            </w:r>
            <w:r w:rsidR="00531CF0" w:rsidRPr="00425E11">
              <w:t xml:space="preserve">participate as </w:t>
            </w:r>
            <w:r w:rsidR="001B6533" w:rsidRPr="00425E11">
              <w:t xml:space="preserve">a </w:t>
            </w:r>
            <w:r w:rsidR="00531CF0" w:rsidRPr="00425E11">
              <w:t>key member of</w:t>
            </w:r>
            <w:r w:rsidRPr="00425E11">
              <w:t xml:space="preserve"> the </w:t>
            </w:r>
            <w:r w:rsidR="001B6533" w:rsidRPr="00425E11">
              <w:t>executive steering committee</w:t>
            </w:r>
            <w:r w:rsidRPr="00425E11">
              <w:t>.</w:t>
            </w:r>
          </w:p>
        </w:tc>
      </w:tr>
      <w:tr w:rsidR="00BE7B60" w:rsidRPr="00425E11" w14:paraId="1FA626FC" w14:textId="77777777" w:rsidTr="00845B3A">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2CF1E2" w14:textId="508E7A89" w:rsidR="00BE7B60" w:rsidRPr="00425E11" w:rsidRDefault="00BE7B60" w:rsidP="00624500">
            <w:pPr>
              <w:pStyle w:val="TableText"/>
            </w:pPr>
            <w:r w:rsidRPr="00425E11">
              <w:t xml:space="preserve">Program </w:t>
            </w:r>
            <w:r w:rsidR="00227AA9" w:rsidRPr="00425E11">
              <w:t>manager</w:t>
            </w:r>
          </w:p>
        </w:tc>
        <w:tc>
          <w:tcPr>
            <w:tcW w:w="72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486EAD" w14:textId="3FFE482F" w:rsidR="00BE7B60" w:rsidRPr="00425E11" w:rsidRDefault="00BE7B60" w:rsidP="001A219C">
            <w:pPr>
              <w:pStyle w:val="TableBullet1"/>
              <w:rPr>
                <w:rFonts w:asciiTheme="minorHAnsi" w:hAnsiTheme="minorHAnsi"/>
              </w:rPr>
            </w:pPr>
            <w:r w:rsidRPr="00425E11">
              <w:t xml:space="preserve">Align </w:t>
            </w:r>
            <w:r w:rsidR="001B6533" w:rsidRPr="00425E11">
              <w:t xml:space="preserve">Microsoft-recommended </w:t>
            </w:r>
            <w:r w:rsidRPr="00425E11">
              <w:t xml:space="preserve">project and engagement practices across Microsoft </w:t>
            </w:r>
            <w:r w:rsidR="001D7195" w:rsidRPr="00425E11">
              <w:t>Dynamics</w:t>
            </w:r>
            <w:r w:rsidRPr="00425E11">
              <w:t xml:space="preserve"> engagements.</w:t>
            </w:r>
          </w:p>
          <w:p w14:paraId="13CABB31" w14:textId="77777777" w:rsidR="00BE7B60" w:rsidRPr="00425E11" w:rsidRDefault="00BE7B60" w:rsidP="001A219C">
            <w:pPr>
              <w:pStyle w:val="TableBullet1"/>
              <w:rPr>
                <w:rFonts w:asciiTheme="minorHAnsi" w:hAnsiTheme="minorHAnsi"/>
              </w:rPr>
            </w:pPr>
            <w:r w:rsidRPr="00425E11">
              <w:t>Communicate and advise Microsoft and Customer executive leadership regarding project risks and mitigations, develop delivery strategies, and effect collaboration and communication between executive stakeholders.</w:t>
            </w:r>
          </w:p>
          <w:p w14:paraId="637C0032" w14:textId="7BE70A87" w:rsidR="00BE7B60" w:rsidRPr="00425E11" w:rsidRDefault="00BE7B60" w:rsidP="001A219C">
            <w:pPr>
              <w:pStyle w:val="TableBullet1"/>
              <w:rPr>
                <w:rFonts w:asciiTheme="minorHAnsi" w:hAnsiTheme="minorHAnsi"/>
              </w:rPr>
            </w:pPr>
            <w:r w:rsidRPr="00425E11">
              <w:t>Manage the escalation process</w:t>
            </w:r>
            <w:r w:rsidR="00051FB2" w:rsidRPr="00425E11">
              <w:t xml:space="preserve"> </w:t>
            </w:r>
            <w:r w:rsidRPr="00425E11">
              <w:t xml:space="preserve">and </w:t>
            </w:r>
            <w:r w:rsidR="00051FB2" w:rsidRPr="00425E11">
              <w:t xml:space="preserve">interact </w:t>
            </w:r>
            <w:r w:rsidRPr="00425E11">
              <w:t xml:space="preserve">with the stakeholders who will have responsibility for the overall </w:t>
            </w:r>
            <w:r w:rsidR="00051FB2" w:rsidRPr="00425E11">
              <w:t>program</w:t>
            </w:r>
            <w:r w:rsidRPr="00425E11">
              <w:t>.</w:t>
            </w:r>
          </w:p>
          <w:p w14:paraId="27205D40" w14:textId="32A4676C" w:rsidR="00BE7B60" w:rsidRPr="00425E11" w:rsidRDefault="00BE7B60" w:rsidP="001A219C">
            <w:pPr>
              <w:pStyle w:val="TableBullet1"/>
              <w:rPr>
                <w:rFonts w:asciiTheme="minorHAnsi" w:hAnsiTheme="minorHAnsi"/>
              </w:rPr>
            </w:pPr>
            <w:r w:rsidRPr="00425E11">
              <w:t xml:space="preserve">Validate that the project </w:t>
            </w:r>
            <w:r w:rsidR="00051FB2" w:rsidRPr="00425E11">
              <w:t xml:space="preserve">has been </w:t>
            </w:r>
            <w:r w:rsidRPr="00425E11">
              <w:t xml:space="preserve">fulfilled within established standards across both </w:t>
            </w:r>
            <w:r w:rsidR="00051FB2" w:rsidRPr="00425E11">
              <w:t xml:space="preserve">partner </w:t>
            </w:r>
            <w:r w:rsidRPr="00425E11">
              <w:t>and Microsoft resources</w:t>
            </w:r>
            <w:r w:rsidR="005E16B2" w:rsidRPr="00425E11">
              <w:t>.</w:t>
            </w:r>
          </w:p>
        </w:tc>
      </w:tr>
      <w:tr w:rsidR="00BE7B60" w:rsidRPr="00425E11" w14:paraId="71ADFB27" w14:textId="77777777" w:rsidTr="00845B3A">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325701" w14:textId="603E3D7B" w:rsidR="00BE7B60" w:rsidRPr="00425E11" w:rsidRDefault="002652F6" w:rsidP="00052384">
            <w:pPr>
              <w:pStyle w:val="TableText"/>
            </w:pPr>
            <w:r w:rsidRPr="00425E11">
              <w:t xml:space="preserve">Project </w:t>
            </w:r>
            <w:r w:rsidR="00227AA9" w:rsidRPr="00425E11">
              <w:t>manager</w:t>
            </w:r>
          </w:p>
        </w:tc>
        <w:tc>
          <w:tcPr>
            <w:tcW w:w="72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40A9D0" w14:textId="08192266" w:rsidR="00BE7B60" w:rsidRPr="00425E11" w:rsidRDefault="005E16B2" w:rsidP="001A219C">
            <w:pPr>
              <w:pStyle w:val="TableBullet1"/>
            </w:pPr>
            <w:r w:rsidRPr="00425E11">
              <w:t>M</w:t>
            </w:r>
            <w:r w:rsidR="00BE7B60" w:rsidRPr="00425E11">
              <w:t>anag</w:t>
            </w:r>
            <w:r w:rsidRPr="00425E11">
              <w:t>e</w:t>
            </w:r>
            <w:r w:rsidR="00BE7B60" w:rsidRPr="00425E11">
              <w:t xml:space="preserve"> </w:t>
            </w:r>
            <w:r w:rsidR="00F02642" w:rsidRPr="00425E11">
              <w:t>the</w:t>
            </w:r>
            <w:r w:rsidRPr="00425E11">
              <w:t xml:space="preserve"> </w:t>
            </w:r>
            <w:r w:rsidR="00BE7B60" w:rsidRPr="00425E11">
              <w:t>Microsoft project delivery</w:t>
            </w:r>
            <w:r w:rsidR="00F02642" w:rsidRPr="00425E11">
              <w:t xml:space="preserve"> and coordinate the overall project to deliver it according to schedule.</w:t>
            </w:r>
          </w:p>
          <w:p w14:paraId="5E2F9472" w14:textId="2CE9B969" w:rsidR="00F02642" w:rsidRPr="00425E11" w:rsidRDefault="00F02642" w:rsidP="001A219C">
            <w:pPr>
              <w:pStyle w:val="TableBullet1"/>
              <w:rPr>
                <w:rFonts w:asciiTheme="minorHAnsi" w:hAnsiTheme="minorHAnsi"/>
              </w:rPr>
            </w:pPr>
            <w:r w:rsidRPr="00425E11">
              <w:t xml:space="preserve">Serve as </w:t>
            </w:r>
            <w:r w:rsidR="00C459B5">
              <w:t xml:space="preserve">the </w:t>
            </w:r>
            <w:r w:rsidRPr="00425E11">
              <w:t>primary point of contact for Microsoft team.</w:t>
            </w:r>
          </w:p>
          <w:p w14:paraId="7DBF7257" w14:textId="2687B628" w:rsidR="00BE7B60" w:rsidRPr="00425E11" w:rsidRDefault="007F1CE5" w:rsidP="001A219C">
            <w:pPr>
              <w:pStyle w:val="TableBullet1"/>
              <w:rPr>
                <w:rFonts w:asciiTheme="minorHAnsi" w:hAnsiTheme="minorHAnsi"/>
              </w:rPr>
            </w:pPr>
            <w:r w:rsidRPr="00425E11">
              <w:t>Take responsibility</w:t>
            </w:r>
            <w:r w:rsidRPr="00425E11" w:rsidDel="007F1CE5">
              <w:t xml:space="preserve"> </w:t>
            </w:r>
            <w:r w:rsidR="00BE7B60" w:rsidRPr="00425E11">
              <w:t>for issue and risk management, change management, project priorities, weekly status communication</w:t>
            </w:r>
            <w:r w:rsidR="00747041" w:rsidRPr="00425E11">
              <w:t>,</w:t>
            </w:r>
            <w:r w:rsidR="00BE7B60" w:rsidRPr="00425E11">
              <w:t xml:space="preserve"> and </w:t>
            </w:r>
            <w:r w:rsidR="00747041" w:rsidRPr="00425E11">
              <w:t xml:space="preserve">the </w:t>
            </w:r>
            <w:r w:rsidR="00BE7B60" w:rsidRPr="00425E11">
              <w:t>weekly status meeting.</w:t>
            </w:r>
          </w:p>
          <w:p w14:paraId="35571CF8" w14:textId="3D9B5032" w:rsidR="00BE7B60" w:rsidRPr="00425E11" w:rsidRDefault="00BE7B60" w:rsidP="001A219C">
            <w:pPr>
              <w:pStyle w:val="TableBullet1"/>
              <w:rPr>
                <w:rFonts w:asciiTheme="minorHAnsi" w:hAnsiTheme="minorHAnsi"/>
              </w:rPr>
            </w:pPr>
            <w:r w:rsidRPr="00425E11">
              <w:t>Coordinate MCS resources and partners subcontracted to MCS, including staffing, task assignments</w:t>
            </w:r>
            <w:r w:rsidR="00FF2D15" w:rsidRPr="00425E11">
              <w:t>, and</w:t>
            </w:r>
            <w:r w:rsidRPr="00425E11">
              <w:t xml:space="preserve"> status reporting.</w:t>
            </w:r>
          </w:p>
          <w:p w14:paraId="06F451CF" w14:textId="77777777" w:rsidR="004D327B" w:rsidRPr="00425E11" w:rsidRDefault="004D327B" w:rsidP="001A219C">
            <w:pPr>
              <w:pStyle w:val="TableBullet1"/>
              <w:rPr>
                <w:rFonts w:asciiTheme="minorHAnsi" w:hAnsiTheme="minorHAnsi"/>
              </w:rPr>
            </w:pPr>
            <w:r w:rsidRPr="00425E11">
              <w:t xml:space="preserve">Report on </w:t>
            </w:r>
            <w:r w:rsidR="00061CCB" w:rsidRPr="00425E11">
              <w:t>p</w:t>
            </w:r>
            <w:r w:rsidRPr="00425E11">
              <w:t xml:space="preserve">roject </w:t>
            </w:r>
            <w:r w:rsidR="00061CCB" w:rsidRPr="00425E11">
              <w:t>s</w:t>
            </w:r>
            <w:r w:rsidRPr="00425E11">
              <w:t>tatus on a weekly basis</w:t>
            </w:r>
            <w:r w:rsidR="002C42A6" w:rsidRPr="00425E11">
              <w:t>.</w:t>
            </w:r>
          </w:p>
          <w:p w14:paraId="34927562" w14:textId="31CD3862" w:rsidR="00F02642" w:rsidRPr="00425E11" w:rsidRDefault="00F02642" w:rsidP="001A219C">
            <w:pPr>
              <w:pStyle w:val="TableBullet1"/>
              <w:rPr>
                <w:rFonts w:asciiTheme="minorHAnsi" w:hAnsiTheme="minorHAnsi"/>
              </w:rPr>
            </w:pPr>
            <w:r w:rsidRPr="00425E11">
              <w:t>Coordinate decisions within 3 business days or</w:t>
            </w:r>
            <w:r w:rsidR="00C459B5">
              <w:t xml:space="preserve"> </w:t>
            </w:r>
            <w:r w:rsidR="00747E4E">
              <w:t xml:space="preserve">within </w:t>
            </w:r>
            <w:r w:rsidR="00C459B5">
              <w:t>an</w:t>
            </w:r>
            <w:r w:rsidRPr="00425E11">
              <w:t xml:space="preserve"> otherwise agreed</w:t>
            </w:r>
            <w:r w:rsidR="00F15D65" w:rsidRPr="00425E11">
              <w:t>-</w:t>
            </w:r>
            <w:r w:rsidR="007D56F9" w:rsidRPr="00425E11">
              <w:t>upon</w:t>
            </w:r>
            <w:r w:rsidRPr="00425E11">
              <w:t xml:space="preserve"> timeline.</w:t>
            </w:r>
          </w:p>
        </w:tc>
      </w:tr>
      <w:tr w:rsidR="00BE7B60" w:rsidRPr="00425E11" w14:paraId="1FBB6C83" w14:textId="77777777" w:rsidTr="00845B3A">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88FD1B" w14:textId="7ACD0AF4" w:rsidR="00BE7B60" w:rsidRPr="00425E11" w:rsidRDefault="00BE7B60" w:rsidP="00052384">
            <w:pPr>
              <w:pStyle w:val="TableText"/>
            </w:pPr>
            <w:r w:rsidRPr="00425E11">
              <w:t>Architect</w:t>
            </w:r>
            <w:r w:rsidR="00B33A76" w:rsidRPr="00425E11">
              <w:t xml:space="preserve"> (</w:t>
            </w:r>
            <w:r w:rsidR="006A0727" w:rsidRPr="00425E11">
              <w:t>d</w:t>
            </w:r>
            <w:r w:rsidR="00B33A76" w:rsidRPr="00425E11">
              <w:t>elivery)</w:t>
            </w:r>
          </w:p>
        </w:tc>
        <w:tc>
          <w:tcPr>
            <w:tcW w:w="72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62CB0D" w14:textId="5DD98C47" w:rsidR="00BE7B60" w:rsidRPr="00425E11" w:rsidRDefault="00747041" w:rsidP="001A219C">
            <w:pPr>
              <w:pStyle w:val="TableBullet1"/>
              <w:rPr>
                <w:rFonts w:asciiTheme="minorHAnsi" w:hAnsiTheme="minorHAnsi"/>
              </w:rPr>
            </w:pPr>
            <w:r w:rsidRPr="00425E11">
              <w:t xml:space="preserve">Verify </w:t>
            </w:r>
            <w:r w:rsidR="00BE7B60" w:rsidRPr="00425E11">
              <w:t xml:space="preserve">that </w:t>
            </w:r>
            <w:r w:rsidRPr="00425E11">
              <w:t>Microsoft-</w:t>
            </w:r>
            <w:r w:rsidR="00BE7B60" w:rsidRPr="00425E11">
              <w:t xml:space="preserve">recommended practices are </w:t>
            </w:r>
            <w:r w:rsidRPr="00425E11">
              <w:t xml:space="preserve">being </w:t>
            </w:r>
            <w:r w:rsidR="00BE7B60" w:rsidRPr="00425E11">
              <w:t>followed.</w:t>
            </w:r>
          </w:p>
          <w:p w14:paraId="4D148E2F" w14:textId="28F8C44C" w:rsidR="00BE7B60" w:rsidRPr="00425E11" w:rsidRDefault="00747041" w:rsidP="001A219C">
            <w:pPr>
              <w:pStyle w:val="TableBullet1"/>
              <w:rPr>
                <w:rFonts w:asciiTheme="minorHAnsi" w:hAnsiTheme="minorHAnsi"/>
              </w:rPr>
            </w:pPr>
            <w:r w:rsidRPr="00425E11">
              <w:t xml:space="preserve">Serve as architectural </w:t>
            </w:r>
            <w:r w:rsidR="00BE7B60" w:rsidRPr="00425E11">
              <w:t xml:space="preserve">lead for the </w:t>
            </w:r>
            <w:r w:rsidRPr="00425E11">
              <w:t>project</w:t>
            </w:r>
            <w:r w:rsidR="00BE7B60" w:rsidRPr="00425E11">
              <w:t xml:space="preserve"> with overall </w:t>
            </w:r>
            <w:r w:rsidR="00747E4E">
              <w:t>S</w:t>
            </w:r>
            <w:r w:rsidR="00747E4E" w:rsidRPr="00425E11">
              <w:t xml:space="preserve">olution </w:t>
            </w:r>
            <w:r w:rsidR="00BE7B60" w:rsidRPr="00425E11">
              <w:t>design responsibility.</w:t>
            </w:r>
          </w:p>
          <w:p w14:paraId="289F8076" w14:textId="0923D2A0" w:rsidR="00BE7B60" w:rsidRPr="00425E11" w:rsidRDefault="00BE7B60" w:rsidP="001A219C">
            <w:pPr>
              <w:pStyle w:val="TableBullet1"/>
              <w:rPr>
                <w:rFonts w:asciiTheme="minorHAnsi" w:hAnsiTheme="minorHAnsi"/>
              </w:rPr>
            </w:pPr>
            <w:r w:rsidRPr="00425E11">
              <w:t>Escalate technical issues for resolution.</w:t>
            </w:r>
          </w:p>
          <w:p w14:paraId="0A0FEB1D" w14:textId="3E53FD25" w:rsidR="00BE7B60" w:rsidRPr="00425E11" w:rsidRDefault="00BE7B60" w:rsidP="001A219C">
            <w:pPr>
              <w:pStyle w:val="TableBullet1"/>
              <w:rPr>
                <w:rFonts w:asciiTheme="minorHAnsi" w:hAnsiTheme="minorHAnsi"/>
              </w:rPr>
            </w:pPr>
            <w:r w:rsidRPr="00425E11">
              <w:t>Provide knowledge transfer to Customer resources.</w:t>
            </w:r>
          </w:p>
        </w:tc>
      </w:tr>
      <w:tr w:rsidR="00BE7B60" w:rsidRPr="00425E11" w14:paraId="75C1DECC" w14:textId="77777777" w:rsidTr="00845B3A">
        <w:trPr>
          <w:cantSplit/>
        </w:trPr>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3EA12C" w14:textId="02D639F4" w:rsidR="00BE7B60" w:rsidRPr="00425E11" w:rsidRDefault="00BE7B60" w:rsidP="00052384">
            <w:pPr>
              <w:pStyle w:val="TableText"/>
            </w:pPr>
            <w:r w:rsidRPr="00425E11">
              <w:t xml:space="preserve">Infrastructure </w:t>
            </w:r>
            <w:r w:rsidR="00624500" w:rsidRPr="00425E11">
              <w:t>c</w:t>
            </w:r>
            <w:r w:rsidRPr="00425E11">
              <w:t>onsultant</w:t>
            </w:r>
          </w:p>
        </w:tc>
        <w:tc>
          <w:tcPr>
            <w:tcW w:w="72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BA0F0B" w14:textId="6A8F5007" w:rsidR="00BE7B60" w:rsidRPr="00425E11" w:rsidRDefault="007F1CE5" w:rsidP="001A219C">
            <w:pPr>
              <w:pStyle w:val="TableBullet1"/>
              <w:rPr>
                <w:rFonts w:asciiTheme="minorHAnsi" w:hAnsiTheme="minorHAnsi"/>
              </w:rPr>
            </w:pPr>
            <w:r w:rsidRPr="00425E11">
              <w:t>Take responsibility</w:t>
            </w:r>
            <w:r w:rsidRPr="00425E11" w:rsidDel="007F1CE5">
              <w:t xml:space="preserve"> </w:t>
            </w:r>
            <w:r w:rsidR="00BE7B60" w:rsidRPr="00425E11">
              <w:t xml:space="preserve">for </w:t>
            </w:r>
            <w:r w:rsidR="00747E4E">
              <w:t>S</w:t>
            </w:r>
            <w:r w:rsidR="00747E4E" w:rsidRPr="00425E11">
              <w:t xml:space="preserve">olution </w:t>
            </w:r>
            <w:r w:rsidR="00BE7B60" w:rsidRPr="00425E11">
              <w:t xml:space="preserve">infrastructure design and </w:t>
            </w:r>
            <w:r w:rsidR="00642F5F" w:rsidRPr="00425E11">
              <w:t xml:space="preserve">the </w:t>
            </w:r>
            <w:r w:rsidR="00BE7B60" w:rsidRPr="00425E11">
              <w:t>creation of related deliverables.</w:t>
            </w:r>
          </w:p>
          <w:p w14:paraId="1ED89466" w14:textId="61CF42B2" w:rsidR="00BE7B60" w:rsidRPr="00425E11" w:rsidRDefault="00BE7B60" w:rsidP="001A219C">
            <w:pPr>
              <w:pStyle w:val="TableBullet1"/>
              <w:rPr>
                <w:rFonts w:asciiTheme="minorHAnsi" w:hAnsiTheme="minorHAnsi"/>
              </w:rPr>
            </w:pPr>
            <w:r w:rsidRPr="00425E11">
              <w:t>Provide knowledge transfer to Cus</w:t>
            </w:r>
            <w:r w:rsidR="002652F6" w:rsidRPr="00425E11">
              <w:t>tomer infrastructure resources.</w:t>
            </w:r>
          </w:p>
        </w:tc>
      </w:tr>
      <w:tr w:rsidR="00BE7B60" w:rsidRPr="00425E11" w14:paraId="57894984" w14:textId="77777777" w:rsidTr="00845B3A">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8D3ED5" w14:textId="2C570BEF" w:rsidR="00BE7B60" w:rsidRPr="00425E11" w:rsidRDefault="00BE7B60" w:rsidP="00052384">
            <w:pPr>
              <w:pStyle w:val="TableText"/>
            </w:pPr>
            <w:r w:rsidRPr="00425E11">
              <w:t>Architect</w:t>
            </w:r>
            <w:r w:rsidR="00B33A76" w:rsidRPr="00425E11">
              <w:t xml:space="preserve"> (</w:t>
            </w:r>
            <w:r w:rsidR="00B21E83" w:rsidRPr="00425E11">
              <w:t>Solution</w:t>
            </w:r>
            <w:r w:rsidR="00B33A76" w:rsidRPr="00425E11">
              <w:t>)</w:t>
            </w:r>
          </w:p>
        </w:tc>
        <w:tc>
          <w:tcPr>
            <w:tcW w:w="72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B03BA2" w14:textId="77777777" w:rsidR="00BE7B60" w:rsidRPr="00425E11" w:rsidRDefault="00BE7B60" w:rsidP="001A219C">
            <w:pPr>
              <w:pStyle w:val="TableBullet1"/>
              <w:rPr>
                <w:rFonts w:asciiTheme="minorHAnsi" w:hAnsiTheme="minorHAnsi"/>
              </w:rPr>
            </w:pPr>
            <w:r w:rsidRPr="00425E11">
              <w:t>Provide technical oversight.</w:t>
            </w:r>
          </w:p>
          <w:p w14:paraId="45EC8FEA" w14:textId="2271906A" w:rsidR="00BE7B60" w:rsidRPr="00425E11" w:rsidRDefault="00642F5F" w:rsidP="001A219C">
            <w:pPr>
              <w:pStyle w:val="TableBullet1"/>
              <w:rPr>
                <w:rFonts w:asciiTheme="minorHAnsi" w:hAnsiTheme="minorHAnsi"/>
              </w:rPr>
            </w:pPr>
            <w:r w:rsidRPr="00425E11">
              <w:t xml:space="preserve">Verify </w:t>
            </w:r>
            <w:r w:rsidR="00BE7B60" w:rsidRPr="00425E11">
              <w:t>whether Microsoft</w:t>
            </w:r>
            <w:r w:rsidR="00141D7E" w:rsidRPr="00425E11">
              <w:t>-</w:t>
            </w:r>
            <w:r w:rsidR="00BE7B60" w:rsidRPr="00425E11">
              <w:t xml:space="preserve">recommended practices are </w:t>
            </w:r>
            <w:r w:rsidRPr="00425E11">
              <w:t xml:space="preserve">being </w:t>
            </w:r>
            <w:r w:rsidR="00BE7B60" w:rsidRPr="00425E11">
              <w:t>followed.</w:t>
            </w:r>
          </w:p>
          <w:p w14:paraId="7472A8C2" w14:textId="79BDFC02" w:rsidR="00BE7B60" w:rsidRPr="00425E11" w:rsidRDefault="007F1CE5" w:rsidP="001A219C">
            <w:pPr>
              <w:pStyle w:val="TableBullet1"/>
              <w:rPr>
                <w:rFonts w:asciiTheme="minorHAnsi" w:hAnsiTheme="minorHAnsi"/>
              </w:rPr>
            </w:pPr>
            <w:r w:rsidRPr="00425E11">
              <w:t>C</w:t>
            </w:r>
            <w:r w:rsidR="00BE7B60" w:rsidRPr="00425E11">
              <w:t>oordinat</w:t>
            </w:r>
            <w:r w:rsidRPr="00425E11">
              <w:t>e</w:t>
            </w:r>
            <w:r w:rsidR="00BE7B60" w:rsidRPr="00425E11">
              <w:t xml:space="preserve"> overall </w:t>
            </w:r>
            <w:r w:rsidR="00F535F4">
              <w:t>S</w:t>
            </w:r>
            <w:r w:rsidR="00F535F4" w:rsidRPr="00425E11">
              <w:t xml:space="preserve">olution </w:t>
            </w:r>
            <w:r w:rsidR="00BE7B60" w:rsidRPr="00425E11">
              <w:t>design.</w:t>
            </w:r>
          </w:p>
          <w:p w14:paraId="2FA21241" w14:textId="6A34E1B6" w:rsidR="00096EC7" w:rsidRPr="00425E11" w:rsidRDefault="00096EC7" w:rsidP="001A219C">
            <w:pPr>
              <w:pStyle w:val="TableBullet1"/>
              <w:rPr>
                <w:rFonts w:asciiTheme="minorHAnsi" w:hAnsiTheme="minorHAnsi"/>
              </w:rPr>
            </w:pPr>
            <w:r w:rsidRPr="00425E11">
              <w:lastRenderedPageBreak/>
              <w:t>Escalate technical issues for resolution.</w:t>
            </w:r>
          </w:p>
          <w:p w14:paraId="1F59EA96" w14:textId="09C3FF5A" w:rsidR="00096EC7" w:rsidRPr="00425E11" w:rsidRDefault="00096EC7" w:rsidP="001A219C">
            <w:pPr>
              <w:pStyle w:val="TableBullet1"/>
              <w:rPr>
                <w:rFonts w:asciiTheme="minorHAnsi" w:hAnsiTheme="minorHAnsi"/>
              </w:rPr>
            </w:pPr>
            <w:r w:rsidRPr="00425E11">
              <w:t>Provide knowledge transfer to Customer resources.</w:t>
            </w:r>
          </w:p>
        </w:tc>
      </w:tr>
      <w:tr w:rsidR="00BE7B60" w:rsidRPr="00425E11" w14:paraId="295E9CB2" w14:textId="77777777" w:rsidTr="00845B3A">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D642AA" w14:textId="0D1C3955" w:rsidR="00BE7B60" w:rsidRPr="00425E11" w:rsidRDefault="00531CF0" w:rsidP="00052384">
            <w:pPr>
              <w:pStyle w:val="TableText"/>
            </w:pPr>
            <w:r w:rsidRPr="00425E11">
              <w:lastRenderedPageBreak/>
              <w:t xml:space="preserve">Functional </w:t>
            </w:r>
            <w:r w:rsidR="00624500" w:rsidRPr="00425E11">
              <w:t>c</w:t>
            </w:r>
            <w:r w:rsidRPr="00425E11">
              <w:t>onsultant</w:t>
            </w:r>
            <w:r w:rsidR="00895632" w:rsidRPr="00425E11">
              <w:t xml:space="preserve">s or </w:t>
            </w:r>
            <w:r w:rsidR="00624500" w:rsidRPr="00425E11">
              <w:t>f</w:t>
            </w:r>
            <w:r w:rsidR="00096EC7" w:rsidRPr="00425E11">
              <w:t xml:space="preserve">unctional </w:t>
            </w:r>
            <w:r w:rsidR="00227AA9" w:rsidRPr="00425E11">
              <w:t>lead</w:t>
            </w:r>
            <w:r w:rsidR="00096EC7" w:rsidRPr="00425E11">
              <w:t>s</w:t>
            </w:r>
          </w:p>
          <w:p w14:paraId="5EC85B4F" w14:textId="06CBB208" w:rsidR="00BE7B60" w:rsidRPr="00425E11" w:rsidRDefault="00624500" w:rsidP="00052384">
            <w:pPr>
              <w:pStyle w:val="TableText"/>
            </w:pPr>
            <w:r w:rsidRPr="00425E11">
              <w:t xml:space="preserve">(Finance, </w:t>
            </w:r>
            <w:r w:rsidR="00362D31" w:rsidRPr="00425E11">
              <w:t>supply chain management</w:t>
            </w:r>
            <w:r w:rsidRPr="00425E11">
              <w:t xml:space="preserve">, </w:t>
            </w:r>
            <w:r w:rsidR="00362D31" w:rsidRPr="00425E11">
              <w:t xml:space="preserve">or </w:t>
            </w:r>
            <w:r w:rsidR="00845B3A" w:rsidRPr="00425E11">
              <w:t>o</w:t>
            </w:r>
            <w:r w:rsidRPr="00425E11">
              <w:t>rder</w:t>
            </w:r>
            <w:r w:rsidR="00D12A0B" w:rsidRPr="00425E11">
              <w:t xml:space="preserve"> </w:t>
            </w:r>
            <w:r w:rsidRPr="00425E11">
              <w:t>to</w:t>
            </w:r>
            <w:r w:rsidR="00D12A0B" w:rsidRPr="00425E11">
              <w:t xml:space="preserve"> </w:t>
            </w:r>
            <w:r w:rsidR="00845B3A" w:rsidRPr="00425E11">
              <w:t>c</w:t>
            </w:r>
            <w:r w:rsidR="00BE7B60" w:rsidRPr="00425E11">
              <w:t>ash)</w:t>
            </w:r>
          </w:p>
        </w:tc>
        <w:tc>
          <w:tcPr>
            <w:tcW w:w="72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63C096" w14:textId="632B244B" w:rsidR="00BE7B60" w:rsidRPr="00425E11" w:rsidRDefault="00895632" w:rsidP="001A219C">
            <w:pPr>
              <w:pStyle w:val="TableBullet1"/>
              <w:rPr>
                <w:rFonts w:asciiTheme="minorHAnsi" w:hAnsiTheme="minorHAnsi"/>
              </w:rPr>
            </w:pPr>
            <w:r w:rsidRPr="00425E11">
              <w:t xml:space="preserve">Participate </w:t>
            </w:r>
            <w:r w:rsidR="00BE7B60" w:rsidRPr="00425E11">
              <w:t>in every aspect of the implementation</w:t>
            </w:r>
            <w:r w:rsidR="002D2AB2">
              <w:t>,</w:t>
            </w:r>
            <w:r w:rsidR="00BE7B60" w:rsidRPr="00425E11">
              <w:t xml:space="preserve"> from </w:t>
            </w:r>
            <w:r w:rsidR="00ED39B6" w:rsidRPr="00425E11">
              <w:t>analyzing</w:t>
            </w:r>
            <w:r w:rsidR="00BE7B60" w:rsidRPr="00425E11">
              <w:t xml:space="preserve"> </w:t>
            </w:r>
            <w:r w:rsidRPr="00425E11">
              <w:t xml:space="preserve">the </w:t>
            </w:r>
            <w:r w:rsidR="00BE7B60" w:rsidRPr="00425E11">
              <w:t xml:space="preserve">Customer’s business requirements to configuring the </w:t>
            </w:r>
            <w:r w:rsidR="007973F6">
              <w:t>Microsoft Dynamics 365 Finance and Supply Chain Management</w:t>
            </w:r>
            <w:r w:rsidR="00BE7B60" w:rsidRPr="00425E11">
              <w:t xml:space="preserve"> application</w:t>
            </w:r>
            <w:r w:rsidR="00362D31" w:rsidRPr="00425E11">
              <w:t>.</w:t>
            </w:r>
          </w:p>
          <w:p w14:paraId="58E020FE" w14:textId="0879E033" w:rsidR="00BE7B60" w:rsidRPr="00425E11" w:rsidRDefault="007F1CE5" w:rsidP="001A219C">
            <w:pPr>
              <w:pStyle w:val="TableBullet1"/>
              <w:rPr>
                <w:rFonts w:asciiTheme="minorHAnsi" w:hAnsiTheme="minorHAnsi"/>
              </w:rPr>
            </w:pPr>
            <w:r w:rsidRPr="00425E11">
              <w:t>A</w:t>
            </w:r>
            <w:r w:rsidR="00BE7B60" w:rsidRPr="00425E11">
              <w:t xml:space="preserve">ssist </w:t>
            </w:r>
            <w:r w:rsidR="00F92EFA" w:rsidRPr="00425E11">
              <w:t xml:space="preserve">the </w:t>
            </w:r>
            <w:r w:rsidR="00BE7B60" w:rsidRPr="00425E11">
              <w:t xml:space="preserve">Customer with the planning and </w:t>
            </w:r>
            <w:r w:rsidR="00F92EFA" w:rsidRPr="00425E11">
              <w:t xml:space="preserve">implementation </w:t>
            </w:r>
            <w:r w:rsidR="00BE7B60" w:rsidRPr="00425E11">
              <w:t xml:space="preserve">of the test strategy, including integration tests, data migration tests, </w:t>
            </w:r>
            <w:r w:rsidR="00FA47C3" w:rsidRPr="00425E11">
              <w:t>u</w:t>
            </w:r>
            <w:r w:rsidR="00BE7B60" w:rsidRPr="00425E11">
              <w:t xml:space="preserve">ser </w:t>
            </w:r>
            <w:r w:rsidR="00FA47C3" w:rsidRPr="00425E11">
              <w:t>a</w:t>
            </w:r>
            <w:r w:rsidR="00BE7B60" w:rsidRPr="00425E11">
              <w:t xml:space="preserve">cceptance </w:t>
            </w:r>
            <w:r w:rsidR="00FA47C3" w:rsidRPr="00425E11">
              <w:t>t</w:t>
            </w:r>
            <w:r w:rsidR="00BE7B60" w:rsidRPr="00425E11">
              <w:t>ests</w:t>
            </w:r>
            <w:r w:rsidR="00505098" w:rsidRPr="00425E11">
              <w:t>,</w:t>
            </w:r>
            <w:r w:rsidR="00BE7B60" w:rsidRPr="00425E11">
              <w:t xml:space="preserve"> </w:t>
            </w:r>
            <w:r w:rsidR="00505098" w:rsidRPr="00425E11">
              <w:t>and</w:t>
            </w:r>
            <w:r w:rsidR="00BE7B60" w:rsidRPr="00425E11">
              <w:t xml:space="preserve"> delivery of core team training.</w:t>
            </w:r>
          </w:p>
        </w:tc>
      </w:tr>
      <w:tr w:rsidR="00096EC7" w:rsidRPr="00425E11" w14:paraId="5ED3CFF2" w14:textId="77777777" w:rsidTr="00845B3A">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22DF78" w14:textId="23879729" w:rsidR="00096EC7" w:rsidRPr="00425E11" w:rsidRDefault="00096EC7" w:rsidP="00624500">
            <w:pPr>
              <w:pStyle w:val="TableText"/>
            </w:pPr>
            <w:r w:rsidRPr="00425E11">
              <w:t xml:space="preserve">Release </w:t>
            </w:r>
            <w:r w:rsidR="00227AA9" w:rsidRPr="00425E11">
              <w:t>manager</w:t>
            </w:r>
          </w:p>
        </w:tc>
        <w:tc>
          <w:tcPr>
            <w:tcW w:w="72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788F2C" w14:textId="469AC797" w:rsidR="00096EC7" w:rsidRPr="00425E11" w:rsidRDefault="00096EC7" w:rsidP="001A219C">
            <w:pPr>
              <w:pStyle w:val="TableBullet1"/>
              <w:rPr>
                <w:rFonts w:asciiTheme="minorHAnsi" w:hAnsiTheme="minorHAnsi"/>
              </w:rPr>
            </w:pPr>
            <w:r w:rsidRPr="00425E11">
              <w:t xml:space="preserve">Track and control </w:t>
            </w:r>
            <w:r w:rsidR="00A81DC3">
              <w:t>S</w:t>
            </w:r>
            <w:r w:rsidR="00A81DC3" w:rsidRPr="00425E11">
              <w:t xml:space="preserve">olution </w:t>
            </w:r>
            <w:r w:rsidRPr="00425E11">
              <w:t xml:space="preserve">code versions through </w:t>
            </w:r>
            <w:r w:rsidR="006F069C" w:rsidRPr="00425E11">
              <w:t xml:space="preserve">the </w:t>
            </w:r>
            <w:r w:rsidRPr="00425E11">
              <w:t>test and production environments.</w:t>
            </w:r>
          </w:p>
          <w:p w14:paraId="0AE3C39B" w14:textId="3AE7B523" w:rsidR="00096EC7" w:rsidRPr="00425E11" w:rsidRDefault="00096EC7" w:rsidP="001A219C">
            <w:pPr>
              <w:pStyle w:val="TableBullet1"/>
            </w:pPr>
            <w:r w:rsidRPr="00425E11">
              <w:t xml:space="preserve">Plan and </w:t>
            </w:r>
            <w:r w:rsidR="00F92EFA" w:rsidRPr="00425E11">
              <w:t xml:space="preserve">perform </w:t>
            </w:r>
            <w:r w:rsidR="00A81DC3">
              <w:t>S</w:t>
            </w:r>
            <w:r w:rsidR="00A81DC3" w:rsidRPr="00425E11">
              <w:t xml:space="preserve">olution </w:t>
            </w:r>
            <w:r w:rsidRPr="00425E11">
              <w:t>and customization code changes.</w:t>
            </w:r>
          </w:p>
        </w:tc>
      </w:tr>
      <w:tr w:rsidR="00BE7B60" w:rsidRPr="00425E11" w14:paraId="55FFF9CA" w14:textId="77777777" w:rsidTr="00845B3A">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15EEA6" w14:textId="0F6F7DF3" w:rsidR="00BE7B60" w:rsidRPr="00425E11" w:rsidRDefault="00BE7B60" w:rsidP="00052384">
            <w:pPr>
              <w:pStyle w:val="TableText"/>
            </w:pPr>
            <w:r w:rsidRPr="00425E11">
              <w:t xml:space="preserve">Technical </w:t>
            </w:r>
            <w:r w:rsidR="00227AA9" w:rsidRPr="00425E11">
              <w:t>lead</w:t>
            </w:r>
          </w:p>
        </w:tc>
        <w:tc>
          <w:tcPr>
            <w:tcW w:w="72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3615FE" w14:textId="6D099559" w:rsidR="006F069C" w:rsidRPr="00425E11" w:rsidRDefault="00BE7B60" w:rsidP="00D9294D">
            <w:pPr>
              <w:pStyle w:val="TableBullet1"/>
            </w:pPr>
            <w:r w:rsidRPr="00425E11">
              <w:t>Coordinate the assignment of Microsoft technical consultants</w:t>
            </w:r>
            <w:r w:rsidR="006F069C" w:rsidRPr="00425E11">
              <w:t>.</w:t>
            </w:r>
          </w:p>
          <w:p w14:paraId="1F713B63" w14:textId="661CCBEA" w:rsidR="00BE7B60" w:rsidRPr="00425E11" w:rsidRDefault="006F069C" w:rsidP="00D9294D">
            <w:pPr>
              <w:pStyle w:val="TableBullet1"/>
              <w:rPr>
                <w:rFonts w:asciiTheme="minorHAnsi" w:hAnsiTheme="minorHAnsi"/>
              </w:rPr>
            </w:pPr>
            <w:r w:rsidRPr="00425E11">
              <w:t>Take</w:t>
            </w:r>
            <w:r w:rsidR="00BE7B60" w:rsidRPr="00425E11">
              <w:t xml:space="preserve"> </w:t>
            </w:r>
            <w:r w:rsidRPr="00425E11">
              <w:t xml:space="preserve">responsibility </w:t>
            </w:r>
            <w:r w:rsidR="00BE7B60" w:rsidRPr="00425E11">
              <w:t>for the overall quality of all technical activities</w:t>
            </w:r>
            <w:r w:rsidRPr="00425E11">
              <w:t xml:space="preserve">, </w:t>
            </w:r>
            <w:r w:rsidR="00BE7B60" w:rsidRPr="00425E11">
              <w:t xml:space="preserve">including </w:t>
            </w:r>
            <w:r w:rsidR="00403DB9" w:rsidRPr="00425E11">
              <w:t>Customer</w:t>
            </w:r>
            <w:r w:rsidR="00BE7B60" w:rsidRPr="00425E11">
              <w:t xml:space="preserve"> development, infrastructure, interfaces</w:t>
            </w:r>
            <w:r w:rsidR="00FF2D15" w:rsidRPr="00425E11">
              <w:t>, and</w:t>
            </w:r>
            <w:r w:rsidR="00BE7B60" w:rsidRPr="00425E11">
              <w:t xml:space="preserve"> </w:t>
            </w:r>
            <w:r w:rsidR="00A81DC3">
              <w:t>S</w:t>
            </w:r>
            <w:r w:rsidR="00A81DC3" w:rsidRPr="00425E11">
              <w:t xml:space="preserve">olution </w:t>
            </w:r>
            <w:r w:rsidR="00BE7B60" w:rsidRPr="00425E11">
              <w:t>performance.</w:t>
            </w:r>
          </w:p>
        </w:tc>
      </w:tr>
      <w:tr w:rsidR="00BE7B60" w:rsidRPr="00425E11" w14:paraId="1AC6A5F0" w14:textId="77777777" w:rsidTr="00845B3A">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1E9665" w14:textId="7AE18096" w:rsidR="00BE7B60" w:rsidRPr="00425E11" w:rsidRDefault="00BE7B60" w:rsidP="00624500">
            <w:pPr>
              <w:pStyle w:val="TableText"/>
              <w:rPr>
                <w:rFonts w:eastAsiaTheme="minorEastAsia"/>
              </w:rPr>
            </w:pPr>
            <w:r w:rsidRPr="00425E11">
              <w:rPr>
                <w:rFonts w:eastAsiaTheme="minorEastAsia"/>
              </w:rPr>
              <w:t xml:space="preserve">Development </w:t>
            </w:r>
            <w:r w:rsidR="00227AA9" w:rsidRPr="00425E11">
              <w:rPr>
                <w:rFonts w:eastAsiaTheme="minorEastAsia"/>
              </w:rPr>
              <w:t>lead</w:t>
            </w:r>
          </w:p>
        </w:tc>
        <w:tc>
          <w:tcPr>
            <w:tcW w:w="72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7C7CA1" w14:textId="0C6C2F24" w:rsidR="00BE7B60" w:rsidRPr="00425E11" w:rsidRDefault="006F069C" w:rsidP="001A219C">
            <w:pPr>
              <w:pStyle w:val="TableBullet1"/>
              <w:rPr>
                <w:rFonts w:asciiTheme="minorHAnsi" w:hAnsiTheme="minorHAnsi"/>
              </w:rPr>
            </w:pPr>
            <w:r w:rsidRPr="00425E11">
              <w:t>C</w:t>
            </w:r>
            <w:r w:rsidR="00BE7B60" w:rsidRPr="00425E11">
              <w:t>oordinat</w:t>
            </w:r>
            <w:r w:rsidRPr="00425E11">
              <w:t>e</w:t>
            </w:r>
            <w:r w:rsidR="00BE7B60" w:rsidRPr="00425E11">
              <w:t xml:space="preserve"> Customer, </w:t>
            </w:r>
            <w:r w:rsidR="00FA47C3" w:rsidRPr="00425E11">
              <w:t>p</w:t>
            </w:r>
            <w:r w:rsidR="00BE7B60" w:rsidRPr="00425E11">
              <w:t>roject team</w:t>
            </w:r>
            <w:r w:rsidR="00FF2D15" w:rsidRPr="00425E11">
              <w:t>, and</w:t>
            </w:r>
            <w:r w:rsidR="00BE7B60" w:rsidRPr="00425E11">
              <w:t xml:space="preserve"> offshore development resources.</w:t>
            </w:r>
          </w:p>
          <w:p w14:paraId="4AC60175" w14:textId="2D593F90" w:rsidR="00BE7B60" w:rsidRPr="00425E11" w:rsidRDefault="007F1CE5" w:rsidP="001A219C">
            <w:pPr>
              <w:pStyle w:val="TableBullet1"/>
              <w:rPr>
                <w:rFonts w:asciiTheme="minorHAnsi" w:hAnsiTheme="minorHAnsi"/>
              </w:rPr>
            </w:pPr>
            <w:r w:rsidRPr="00425E11">
              <w:t>Take responsibility</w:t>
            </w:r>
            <w:r w:rsidRPr="00425E11" w:rsidDel="007F1CE5">
              <w:t xml:space="preserve"> </w:t>
            </w:r>
            <w:r w:rsidR="00BE7B60" w:rsidRPr="00425E11">
              <w:t xml:space="preserve">for overall development quality, </w:t>
            </w:r>
            <w:r w:rsidR="00FA47C3" w:rsidRPr="00425E11">
              <w:t>process</w:t>
            </w:r>
            <w:r w:rsidR="006F069C" w:rsidRPr="00425E11">
              <w:t>es</w:t>
            </w:r>
            <w:r w:rsidR="00FA47C3" w:rsidRPr="00425E11">
              <w:t>,</w:t>
            </w:r>
            <w:r w:rsidR="00BE7B60" w:rsidRPr="00425E11">
              <w:t xml:space="preserve"> and tracking.</w:t>
            </w:r>
          </w:p>
          <w:p w14:paraId="2932BE98" w14:textId="0E62062D" w:rsidR="00BE7B60" w:rsidRPr="00425E11" w:rsidRDefault="00BE7B60" w:rsidP="001A219C">
            <w:pPr>
              <w:pStyle w:val="TableBullet1"/>
              <w:rPr>
                <w:rFonts w:asciiTheme="minorHAnsi" w:hAnsiTheme="minorHAnsi"/>
              </w:rPr>
            </w:pPr>
            <w:r w:rsidRPr="00425E11">
              <w:t xml:space="preserve">Coordinate with </w:t>
            </w:r>
            <w:r w:rsidR="006F069C" w:rsidRPr="00425E11">
              <w:t xml:space="preserve">the </w:t>
            </w:r>
            <w:r w:rsidR="00FA47C3" w:rsidRPr="00425E11">
              <w:t>r</w:t>
            </w:r>
            <w:r w:rsidRPr="00425E11">
              <w:t xml:space="preserve">elease </w:t>
            </w:r>
            <w:r w:rsidR="00227AA9" w:rsidRPr="00425E11">
              <w:t>manager</w:t>
            </w:r>
            <w:r w:rsidRPr="00425E11">
              <w:t xml:space="preserve"> and other roles </w:t>
            </w:r>
            <w:r w:rsidR="006F069C" w:rsidRPr="00425E11">
              <w:t xml:space="preserve">on </w:t>
            </w:r>
            <w:r w:rsidRPr="00425E11">
              <w:t>workstream tasks and dependencies.</w:t>
            </w:r>
          </w:p>
        </w:tc>
      </w:tr>
      <w:tr w:rsidR="00BE7B60" w:rsidRPr="00425E11" w14:paraId="427683DA" w14:textId="77777777" w:rsidTr="00845B3A">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D89E0F" w14:textId="0BEBDD33" w:rsidR="00BE7B60" w:rsidRPr="00425E11" w:rsidRDefault="00BE7B60">
            <w:pPr>
              <w:pStyle w:val="TableText"/>
            </w:pPr>
            <w:r w:rsidRPr="00425E11">
              <w:t xml:space="preserve">Data </w:t>
            </w:r>
            <w:r w:rsidR="00227AA9" w:rsidRPr="00425E11">
              <w:t>migration</w:t>
            </w:r>
            <w:r w:rsidRPr="00425E11">
              <w:t xml:space="preserve"> </w:t>
            </w:r>
            <w:r w:rsidR="00227AA9" w:rsidRPr="00425E11">
              <w:t>lead</w:t>
            </w:r>
          </w:p>
        </w:tc>
        <w:tc>
          <w:tcPr>
            <w:tcW w:w="72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34964A" w14:textId="6193AB83" w:rsidR="00BE7B60" w:rsidRPr="00425E11" w:rsidRDefault="00BE7B60" w:rsidP="00D9294D">
            <w:pPr>
              <w:pStyle w:val="TableText"/>
              <w:rPr>
                <w:rFonts w:asciiTheme="minorHAnsi" w:hAnsiTheme="minorHAnsi"/>
              </w:rPr>
            </w:pPr>
            <w:r w:rsidRPr="00425E11">
              <w:t xml:space="preserve">Support the Microsoft activities related to </w:t>
            </w:r>
            <w:r w:rsidR="00FA47C3" w:rsidRPr="00425E11">
              <w:t>d</w:t>
            </w:r>
            <w:r w:rsidRPr="00425E11">
              <w:t xml:space="preserve">ata </w:t>
            </w:r>
            <w:r w:rsidR="00227AA9" w:rsidRPr="00425E11">
              <w:t>migration</w:t>
            </w:r>
            <w:r w:rsidRPr="00425E11">
              <w:t>.</w:t>
            </w:r>
          </w:p>
        </w:tc>
      </w:tr>
      <w:tr w:rsidR="00096EC7" w:rsidRPr="00425E11" w14:paraId="0FB8CD43" w14:textId="77777777" w:rsidTr="00845B3A">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3F6857" w14:textId="42012653" w:rsidR="00096EC7" w:rsidRPr="00425E11" w:rsidRDefault="00096EC7" w:rsidP="00624500">
            <w:pPr>
              <w:pStyle w:val="TableText"/>
              <w:rPr>
                <w:rFonts w:eastAsia="Segoe UI" w:cs="Segoe UI"/>
                <w:color w:val="505050"/>
                <w:szCs w:val="20"/>
              </w:rPr>
            </w:pPr>
            <w:r w:rsidRPr="00425E11">
              <w:rPr>
                <w:rFonts w:eastAsiaTheme="minorEastAsia"/>
              </w:rPr>
              <w:t xml:space="preserve">Test </w:t>
            </w:r>
            <w:r w:rsidR="00227AA9" w:rsidRPr="00425E11">
              <w:rPr>
                <w:rFonts w:eastAsiaTheme="minorEastAsia"/>
              </w:rPr>
              <w:t>lead</w:t>
            </w:r>
          </w:p>
        </w:tc>
        <w:tc>
          <w:tcPr>
            <w:tcW w:w="72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88D6F4" w14:textId="6A187A6F" w:rsidR="00096EC7" w:rsidRPr="00425E11" w:rsidRDefault="00F933DD" w:rsidP="001A219C">
            <w:pPr>
              <w:pStyle w:val="TableBullet1"/>
              <w:rPr>
                <w:rFonts w:asciiTheme="minorHAnsi" w:hAnsiTheme="minorHAnsi"/>
              </w:rPr>
            </w:pPr>
            <w:r w:rsidRPr="00425E11">
              <w:t>Take responsibility</w:t>
            </w:r>
            <w:r w:rsidRPr="00425E11" w:rsidDel="00F933DD">
              <w:t xml:space="preserve"> </w:t>
            </w:r>
            <w:r w:rsidR="00096EC7" w:rsidRPr="00425E11">
              <w:t xml:space="preserve">for defining </w:t>
            </w:r>
            <w:r w:rsidR="006F069C" w:rsidRPr="00425E11">
              <w:t xml:space="preserve">the </w:t>
            </w:r>
            <w:r w:rsidR="00096EC7" w:rsidRPr="00425E11">
              <w:t xml:space="preserve">test strategy jointly </w:t>
            </w:r>
            <w:r w:rsidR="002C7220" w:rsidRPr="002C7220">
              <w:rPr>
                <w:bCs/>
              </w:rPr>
              <w:t xml:space="preserve">with </w:t>
            </w:r>
            <w:r w:rsidR="00EF4733">
              <w:t>.</w:t>
            </w:r>
          </w:p>
          <w:p w14:paraId="48AB075C" w14:textId="481DDE1F" w:rsidR="00096EC7" w:rsidRPr="00425E11" w:rsidRDefault="00705EC3" w:rsidP="001A219C">
            <w:pPr>
              <w:pStyle w:val="TableBullet1"/>
            </w:pPr>
            <w:r w:rsidRPr="00425E11">
              <w:t>Take responsibility</w:t>
            </w:r>
            <w:r w:rsidRPr="00425E11" w:rsidDel="00F933DD">
              <w:t xml:space="preserve"> </w:t>
            </w:r>
            <w:r w:rsidR="00096EC7" w:rsidRPr="00425E11">
              <w:t>for</w:t>
            </w:r>
            <w:r w:rsidRPr="00425E11">
              <w:t xml:space="preserve"> jointly</w:t>
            </w:r>
            <w:r w:rsidR="00096EC7" w:rsidRPr="00425E11">
              <w:t xml:space="preserve"> identifying test scenarios with</w:t>
            </w:r>
            <w:r w:rsidR="006F069C" w:rsidRPr="00425E11">
              <w:t xml:space="preserve"> </w:t>
            </w:r>
            <w:r w:rsidR="00EF4733" w:rsidRPr="00425E11" w:rsidDel="00EF4733">
              <w:t xml:space="preserve"> </w:t>
            </w:r>
            <w:r w:rsidR="00096EC7" w:rsidRPr="00425E11">
              <w:t>test</w:t>
            </w:r>
            <w:r w:rsidR="006F069C" w:rsidRPr="00425E11">
              <w:t xml:space="preserve"> or </w:t>
            </w:r>
            <w:r w:rsidR="00096EC7" w:rsidRPr="00425E11">
              <w:t xml:space="preserve">functional </w:t>
            </w:r>
            <w:r w:rsidR="00227AA9" w:rsidRPr="00425E11">
              <w:t>lead</w:t>
            </w:r>
            <w:r w:rsidR="00085EE9" w:rsidRPr="00425E11">
              <w:t>.</w:t>
            </w:r>
          </w:p>
          <w:p w14:paraId="64464184" w14:textId="3EE8C2B9" w:rsidR="00096EC7" w:rsidRPr="00425E11" w:rsidRDefault="00096EC7" w:rsidP="001A219C">
            <w:pPr>
              <w:pStyle w:val="TableBullet1"/>
            </w:pPr>
            <w:r w:rsidRPr="00425E11">
              <w:t>Manage Microsoft test team activities</w:t>
            </w:r>
            <w:r w:rsidR="00085EE9" w:rsidRPr="00425E11">
              <w:t>.</w:t>
            </w:r>
          </w:p>
          <w:p w14:paraId="764C50C6" w14:textId="481BE630" w:rsidR="00096EC7" w:rsidRPr="00425E11" w:rsidRDefault="00F933DD" w:rsidP="001A219C">
            <w:pPr>
              <w:pStyle w:val="TableBullet1"/>
              <w:rPr>
                <w:rFonts w:asciiTheme="minorHAnsi" w:hAnsiTheme="minorHAnsi"/>
              </w:rPr>
            </w:pPr>
            <w:r w:rsidRPr="00425E11">
              <w:t>C</w:t>
            </w:r>
            <w:r w:rsidR="00096EC7" w:rsidRPr="00425E11">
              <w:t>onduct testing</w:t>
            </w:r>
            <w:r w:rsidR="00085EE9" w:rsidRPr="00425E11">
              <w:t>.</w:t>
            </w:r>
          </w:p>
          <w:p w14:paraId="7992CC69" w14:textId="3CDF3762" w:rsidR="00096EC7" w:rsidRPr="00425E11" w:rsidRDefault="00096EC7" w:rsidP="001A219C">
            <w:pPr>
              <w:pStyle w:val="TableBullet1"/>
            </w:pPr>
            <w:r w:rsidRPr="00425E11">
              <w:t xml:space="preserve">Provide </w:t>
            </w:r>
            <w:r w:rsidR="00705EC3">
              <w:t>UAT</w:t>
            </w:r>
            <w:r w:rsidR="006F069C" w:rsidRPr="00425E11">
              <w:t xml:space="preserve"> </w:t>
            </w:r>
            <w:r w:rsidRPr="00425E11">
              <w:t xml:space="preserve">support </w:t>
            </w:r>
            <w:r w:rsidR="00614BC6">
              <w:t>t</w:t>
            </w:r>
            <w:r w:rsidR="006D629D">
              <w:t>o .</w:t>
            </w:r>
          </w:p>
        </w:tc>
      </w:tr>
      <w:tr w:rsidR="00096EC7" w:rsidRPr="00425E11" w14:paraId="3995D9C4" w14:textId="77777777" w:rsidTr="00845B3A">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04235D" w14:textId="73CF0668" w:rsidR="00096EC7" w:rsidRPr="00425E11" w:rsidRDefault="00096EC7" w:rsidP="00624500">
            <w:pPr>
              <w:pStyle w:val="TableText"/>
              <w:rPr>
                <w:rFonts w:eastAsia="Segoe UI" w:cs="Segoe UI"/>
                <w:color w:val="505050"/>
                <w:szCs w:val="20"/>
              </w:rPr>
            </w:pPr>
            <w:r w:rsidRPr="00425E11">
              <w:rPr>
                <w:rFonts w:eastAsiaTheme="minorEastAsia"/>
              </w:rPr>
              <w:t xml:space="preserve">Test </w:t>
            </w:r>
            <w:r w:rsidR="006F069C" w:rsidRPr="00425E11">
              <w:rPr>
                <w:rFonts w:eastAsiaTheme="minorEastAsia"/>
              </w:rPr>
              <w:t>consultants</w:t>
            </w:r>
          </w:p>
        </w:tc>
        <w:tc>
          <w:tcPr>
            <w:tcW w:w="72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8084E3" w14:textId="6FAFA342" w:rsidR="00096EC7" w:rsidRPr="00425E11" w:rsidRDefault="00F933DD" w:rsidP="001A219C">
            <w:pPr>
              <w:pStyle w:val="TableBullet1"/>
              <w:rPr>
                <w:rFonts w:asciiTheme="minorHAnsi" w:hAnsiTheme="minorHAnsi"/>
              </w:rPr>
            </w:pPr>
            <w:r w:rsidRPr="00425E11">
              <w:t>B</w:t>
            </w:r>
            <w:r w:rsidR="00096EC7" w:rsidRPr="00425E11">
              <w:t>uild test scripts</w:t>
            </w:r>
            <w:r w:rsidR="00085EE9" w:rsidRPr="00425E11">
              <w:t>.</w:t>
            </w:r>
          </w:p>
          <w:p w14:paraId="0076EDE2" w14:textId="64FD2B44" w:rsidR="00096EC7" w:rsidRPr="00425E11" w:rsidRDefault="00F933DD" w:rsidP="001A219C">
            <w:pPr>
              <w:pStyle w:val="TableBullet1"/>
              <w:rPr>
                <w:rFonts w:asciiTheme="minorHAnsi" w:hAnsiTheme="minorHAnsi"/>
              </w:rPr>
            </w:pPr>
            <w:r w:rsidRPr="00425E11">
              <w:t>C</w:t>
            </w:r>
            <w:r w:rsidR="00096EC7" w:rsidRPr="00425E11">
              <w:t>onduct testing</w:t>
            </w:r>
            <w:r w:rsidR="00085EE9" w:rsidRPr="00425E11">
              <w:t>.</w:t>
            </w:r>
          </w:p>
          <w:p w14:paraId="64CD7888" w14:textId="5A5C888F" w:rsidR="00096EC7" w:rsidRPr="00425E11" w:rsidRDefault="00096EC7" w:rsidP="001A219C">
            <w:pPr>
              <w:pStyle w:val="TableBullet1"/>
            </w:pPr>
            <w:r w:rsidRPr="00425E11">
              <w:t xml:space="preserve">Provide </w:t>
            </w:r>
            <w:r w:rsidR="00705EC3">
              <w:t>UAT</w:t>
            </w:r>
            <w:r w:rsidR="00CC3ECD" w:rsidRPr="00425E11">
              <w:t xml:space="preserve"> </w:t>
            </w:r>
            <w:r w:rsidRPr="00425E11">
              <w:t xml:space="preserve">support to </w:t>
            </w:r>
            <w:r w:rsidR="002C7220">
              <w:rPr>
                <w:bCs/>
                <w:color w:val="FF00FF"/>
              </w:rPr>
              <w:t>.</w:t>
            </w:r>
          </w:p>
        </w:tc>
      </w:tr>
      <w:tr w:rsidR="00BE7B60" w:rsidRPr="00425E11" w14:paraId="27CFB049" w14:textId="77777777" w:rsidTr="00845B3A">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AD1C7C" w14:textId="3559F708" w:rsidR="00BE7B60" w:rsidRPr="00425E11" w:rsidRDefault="00EA3839" w:rsidP="00052384">
            <w:pPr>
              <w:pStyle w:val="TableText"/>
            </w:pPr>
            <w:r w:rsidRPr="00425E11">
              <w:t>Developers</w:t>
            </w:r>
          </w:p>
        </w:tc>
        <w:tc>
          <w:tcPr>
            <w:tcW w:w="72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2A962B" w14:textId="245A5511" w:rsidR="00BE7B60" w:rsidRPr="00425E11" w:rsidRDefault="006F069C" w:rsidP="00386F3A">
            <w:pPr>
              <w:pStyle w:val="TableText"/>
            </w:pPr>
            <w:r w:rsidRPr="00425E11">
              <w:t>W</w:t>
            </w:r>
            <w:r w:rsidR="00BE7B60" w:rsidRPr="00425E11">
              <w:t>rit</w:t>
            </w:r>
            <w:r w:rsidRPr="00425E11">
              <w:t>e</w:t>
            </w:r>
            <w:r w:rsidR="00BE7B60" w:rsidRPr="00425E11">
              <w:t xml:space="preserve"> and </w:t>
            </w:r>
            <w:r w:rsidRPr="00425E11">
              <w:t>unit-</w:t>
            </w:r>
            <w:r w:rsidR="00BE7B60" w:rsidRPr="00425E11">
              <w:t>test coded customizations.</w:t>
            </w:r>
          </w:p>
        </w:tc>
      </w:tr>
    </w:tbl>
    <w:p w14:paraId="273EE3DD" w14:textId="6A5AAAA2" w:rsidR="00BE7B60" w:rsidRPr="00425E11" w:rsidRDefault="00C51260" w:rsidP="003047F6">
      <w:pPr>
        <w:pStyle w:val="Heading1"/>
      </w:pPr>
      <w:bookmarkStart w:id="440" w:name="_Toc34574016"/>
      <w:r w:rsidRPr="00425E11">
        <w:t>C</w:t>
      </w:r>
      <w:r w:rsidR="00BE7B60" w:rsidRPr="00425E11">
        <w:t xml:space="preserve">ustomer </w:t>
      </w:r>
      <w:r w:rsidR="00624500" w:rsidRPr="00425E11">
        <w:t>r</w:t>
      </w:r>
      <w:r w:rsidR="00BE7B60" w:rsidRPr="00425E11">
        <w:t xml:space="preserve">esponsibilities and </w:t>
      </w:r>
      <w:r w:rsidR="00624500" w:rsidRPr="00425E11">
        <w:t>p</w:t>
      </w:r>
      <w:r w:rsidR="00BE7B60" w:rsidRPr="00425E11">
        <w:t xml:space="preserve">roject </w:t>
      </w:r>
      <w:r w:rsidR="00624500" w:rsidRPr="00425E11">
        <w:t>a</w:t>
      </w:r>
      <w:r w:rsidR="00BE7B60" w:rsidRPr="00425E11">
        <w:t>ssumptions</w:t>
      </w:r>
      <w:bookmarkEnd w:id="440"/>
    </w:p>
    <w:p w14:paraId="32B85FFD" w14:textId="34A128B1" w:rsidR="00BE7B60" w:rsidRPr="00425E11" w:rsidRDefault="00C51260" w:rsidP="003047F6">
      <w:pPr>
        <w:pStyle w:val="Heading2"/>
      </w:pPr>
      <w:bookmarkStart w:id="441" w:name="_Toc34574017"/>
      <w:r w:rsidRPr="00425E11">
        <w:t>C</w:t>
      </w:r>
      <w:r w:rsidR="00BE7B60" w:rsidRPr="00425E11">
        <w:t xml:space="preserve">ustomer </w:t>
      </w:r>
      <w:r w:rsidR="00624500" w:rsidRPr="00425E11">
        <w:t>r</w:t>
      </w:r>
      <w:r w:rsidR="00BE7B60" w:rsidRPr="00425E11">
        <w:t>esponsibilities</w:t>
      </w:r>
      <w:bookmarkEnd w:id="441"/>
    </w:p>
    <w:p w14:paraId="0762A71F" w14:textId="05EC595B" w:rsidR="00F02642" w:rsidRPr="00425E11" w:rsidRDefault="00F02642" w:rsidP="00F02642">
      <w:r w:rsidRPr="00425E11">
        <w:t xml:space="preserve">In addition to Customer activities defined in the </w:t>
      </w:r>
      <w:r w:rsidRPr="00425E11">
        <w:fldChar w:fldCharType="begin"/>
      </w:r>
      <w:r w:rsidRPr="00425E11">
        <w:instrText xml:space="preserve"> REF _Ref477936654 \h </w:instrText>
      </w:r>
      <w:r w:rsidRPr="00425E11">
        <w:fldChar w:fldCharType="separate"/>
      </w:r>
      <w:r w:rsidRPr="00425E11">
        <w:t>Approach</w:t>
      </w:r>
      <w:r w:rsidRPr="00425E11">
        <w:fldChar w:fldCharType="end"/>
      </w:r>
      <w:r w:rsidRPr="00425E11">
        <w:t xml:space="preserve"> section, the Customer is also required to:</w:t>
      </w:r>
    </w:p>
    <w:p w14:paraId="6EB1F6FF" w14:textId="572CA0BE" w:rsidR="00F02642" w:rsidRPr="00425E11" w:rsidRDefault="00F02642" w:rsidP="00F02642">
      <w:pPr>
        <w:pStyle w:val="Bulletlist"/>
      </w:pPr>
      <w:r w:rsidRPr="00425E11">
        <w:t>Provide information:</w:t>
      </w:r>
    </w:p>
    <w:p w14:paraId="3C5D9151" w14:textId="661F8B10" w:rsidR="00F02642" w:rsidRPr="00425E11" w:rsidRDefault="00F02642" w:rsidP="00F02642">
      <w:pPr>
        <w:pStyle w:val="Bulletlist"/>
        <w:numPr>
          <w:ilvl w:val="1"/>
          <w:numId w:val="14"/>
        </w:numPr>
        <w:spacing w:line="259" w:lineRule="auto"/>
      </w:pPr>
      <w:r w:rsidRPr="00425E11">
        <w:lastRenderedPageBreak/>
        <w:t>This includes accurate, timely (within three business days or as mutually agreed</w:t>
      </w:r>
      <w:r w:rsidR="00C16520" w:rsidRPr="00425E11">
        <w:t xml:space="preserve"> </w:t>
      </w:r>
      <w:r w:rsidRPr="00425E11">
        <w:t>upon), and complete information.</w:t>
      </w:r>
    </w:p>
    <w:p w14:paraId="6C9CB3DA" w14:textId="6326D02F" w:rsidR="00F02642" w:rsidRPr="00425E11" w:rsidRDefault="00F02642" w:rsidP="00F02642">
      <w:pPr>
        <w:pStyle w:val="Bulletlist"/>
      </w:pPr>
      <w:r w:rsidRPr="00425E11">
        <w:t>Provide access to people and resources.</w:t>
      </w:r>
    </w:p>
    <w:p w14:paraId="52ACB3D2" w14:textId="630D8013" w:rsidR="00F02642" w:rsidRPr="00425E11" w:rsidRDefault="00F02642" w:rsidP="00F02642">
      <w:pPr>
        <w:pStyle w:val="Bulletlist"/>
        <w:numPr>
          <w:ilvl w:val="1"/>
          <w:numId w:val="14"/>
        </w:numPr>
        <w:spacing w:line="259" w:lineRule="auto"/>
      </w:pPr>
      <w:r w:rsidRPr="00425E11">
        <w:t xml:space="preserve">This includes access to knowledgeable </w:t>
      </w:r>
      <w:r w:rsidR="00B91BDF" w:rsidRPr="00425E11">
        <w:t>C</w:t>
      </w:r>
      <w:r w:rsidRPr="00425E11">
        <w:t>ustomer personnel, including business user representatives, and access to funding if additional budget is needed to deliver project scope.</w:t>
      </w:r>
    </w:p>
    <w:p w14:paraId="467B626B" w14:textId="17F7536A" w:rsidR="00F02642" w:rsidRPr="00425E11" w:rsidRDefault="00F02642" w:rsidP="00F02642">
      <w:pPr>
        <w:pStyle w:val="Bulletlist"/>
      </w:pPr>
      <w:r w:rsidRPr="00425E11">
        <w:t>Provide access to systems.</w:t>
      </w:r>
    </w:p>
    <w:p w14:paraId="067B88A1" w14:textId="09100263" w:rsidR="00F02642" w:rsidRPr="00425E11" w:rsidRDefault="00F02642" w:rsidP="00F02642">
      <w:pPr>
        <w:pStyle w:val="Bulletlist"/>
        <w:numPr>
          <w:ilvl w:val="1"/>
          <w:numId w:val="14"/>
        </w:numPr>
        <w:spacing w:line="259" w:lineRule="auto"/>
      </w:pPr>
      <w:r w:rsidRPr="00425E11">
        <w:t xml:space="preserve">This includes access to all necessary </w:t>
      </w:r>
      <w:r w:rsidR="00B91BDF" w:rsidRPr="00425E11">
        <w:t>C</w:t>
      </w:r>
      <w:r w:rsidRPr="00425E11">
        <w:t>ustomer work locations, networks, systems, and applications (remote and onsite).</w:t>
      </w:r>
    </w:p>
    <w:p w14:paraId="4C352F3A" w14:textId="77777777" w:rsidR="00F02642" w:rsidRPr="00425E11" w:rsidRDefault="00F02642" w:rsidP="00F02642">
      <w:pPr>
        <w:pStyle w:val="Bulletlist"/>
      </w:pPr>
      <w:r w:rsidRPr="00425E11">
        <w:t>Provide a work environment.</w:t>
      </w:r>
    </w:p>
    <w:p w14:paraId="2F619A64" w14:textId="77777777" w:rsidR="00F02642" w:rsidRPr="00425E11" w:rsidRDefault="00F02642" w:rsidP="00F02642">
      <w:pPr>
        <w:pStyle w:val="Bulletlist"/>
        <w:numPr>
          <w:ilvl w:val="1"/>
          <w:numId w:val="14"/>
        </w:numPr>
        <w:spacing w:line="259" w:lineRule="auto"/>
      </w:pPr>
      <w:r w:rsidRPr="00425E11">
        <w:t>This consists of suitable work spaces, including desks, chairs, and Internet access.</w:t>
      </w:r>
    </w:p>
    <w:p w14:paraId="4E6CAB65" w14:textId="77777777" w:rsidR="00F02642" w:rsidRPr="00425E11" w:rsidRDefault="00F02642" w:rsidP="00F02642">
      <w:pPr>
        <w:pStyle w:val="Bulletlist"/>
      </w:pPr>
      <w:r w:rsidRPr="00425E11">
        <w:t>Manage non-Microsoft resources.</w:t>
      </w:r>
    </w:p>
    <w:p w14:paraId="39F81CF4" w14:textId="1FC76A1D" w:rsidR="00F02642" w:rsidRPr="00425E11" w:rsidRDefault="00F02642" w:rsidP="00F02642">
      <w:pPr>
        <w:pStyle w:val="Bulletlist"/>
        <w:numPr>
          <w:ilvl w:val="1"/>
          <w:numId w:val="14"/>
        </w:numPr>
        <w:spacing w:line="259" w:lineRule="auto"/>
      </w:pPr>
      <w:r w:rsidRPr="00425E11">
        <w:t xml:space="preserve">The </w:t>
      </w:r>
      <w:r w:rsidR="00B91BDF" w:rsidRPr="00425E11">
        <w:t>C</w:t>
      </w:r>
      <w:r w:rsidRPr="00425E11">
        <w:t xml:space="preserve">ustomer will assume responsibility for the management of all </w:t>
      </w:r>
      <w:r w:rsidR="00B91BDF" w:rsidRPr="00425E11">
        <w:t>C</w:t>
      </w:r>
      <w:r w:rsidRPr="00425E11">
        <w:t>ustomer personnel and vendors who are not managed by Microsoft.</w:t>
      </w:r>
    </w:p>
    <w:p w14:paraId="7E7B9F9E" w14:textId="77777777" w:rsidR="00F02642" w:rsidRPr="00425E11" w:rsidRDefault="00F02642" w:rsidP="00F02642">
      <w:pPr>
        <w:pStyle w:val="Bulletlist"/>
      </w:pPr>
      <w:r w:rsidRPr="00425E11">
        <w:t>Manage external dependencies.</w:t>
      </w:r>
    </w:p>
    <w:p w14:paraId="67183F44" w14:textId="403EA04B" w:rsidR="00BE7B60" w:rsidRPr="00425E11" w:rsidRDefault="00F02642" w:rsidP="00D9294D">
      <w:pPr>
        <w:pStyle w:val="Bulletlist"/>
        <w:numPr>
          <w:ilvl w:val="1"/>
          <w:numId w:val="14"/>
        </w:numPr>
      </w:pPr>
      <w:r w:rsidRPr="00425E11">
        <w:t xml:space="preserve">The </w:t>
      </w:r>
      <w:r w:rsidR="00B91BDF" w:rsidRPr="00425E11">
        <w:t>Customer</w:t>
      </w:r>
      <w:r w:rsidRPr="00425E11">
        <w:t xml:space="preserve"> will facilitate any interactions with related projects or programs in order to manage external project dependencies.</w:t>
      </w:r>
    </w:p>
    <w:p w14:paraId="3ADB98E3" w14:textId="56131AFA" w:rsidR="00BE7B60" w:rsidRPr="00425E11" w:rsidRDefault="00BE7B60" w:rsidP="003047F6">
      <w:pPr>
        <w:pStyle w:val="Heading2"/>
      </w:pPr>
      <w:bookmarkStart w:id="442" w:name="_Toc34574018"/>
      <w:r w:rsidRPr="00425E11">
        <w:t xml:space="preserve">Project </w:t>
      </w:r>
      <w:r w:rsidR="00D6629C" w:rsidRPr="00425E11">
        <w:t>a</w:t>
      </w:r>
      <w:r w:rsidRPr="00425E11">
        <w:t>ssumptions</w:t>
      </w:r>
      <w:bookmarkEnd w:id="442"/>
    </w:p>
    <w:p w14:paraId="26FA4B3B" w14:textId="25DB5838" w:rsidR="004F2813" w:rsidRPr="00425E11" w:rsidRDefault="004F2813" w:rsidP="004F2813">
      <w:r w:rsidRPr="00425E11">
        <w:t xml:space="preserve">The project scope, </w:t>
      </w:r>
      <w:r w:rsidR="00DE216B" w:rsidRPr="00425E11">
        <w:t>S</w:t>
      </w:r>
      <w:r w:rsidRPr="00425E11">
        <w:t xml:space="preserve">ervices, fees, timeline, and our detailed </w:t>
      </w:r>
      <w:r w:rsidR="00F7181D">
        <w:t>S</w:t>
      </w:r>
      <w:r w:rsidR="00F7181D" w:rsidRPr="00425E11">
        <w:t xml:space="preserve">olution </w:t>
      </w:r>
      <w:r w:rsidRPr="00425E11">
        <w:t>are based on the information provided by the Customer to date. During the project, the information and assumptions in this SOW will be validated, and if a material difference is present, this could result in Microsoft initiating a change request to cover additional work or extend the project duration. In addition, the following assumptions have been made:</w:t>
      </w:r>
    </w:p>
    <w:p w14:paraId="6B24D73F" w14:textId="6AD4186F" w:rsidR="004F2813" w:rsidRPr="00425E11" w:rsidRDefault="004F2813" w:rsidP="004F2813">
      <w:pPr>
        <w:pStyle w:val="Bulletlist"/>
      </w:pPr>
      <w:r w:rsidRPr="00425E11">
        <w:t>Work day:</w:t>
      </w:r>
    </w:p>
    <w:p w14:paraId="7F626A4B" w14:textId="77777777" w:rsidR="004F2813" w:rsidRPr="00425E11" w:rsidRDefault="004F2813" w:rsidP="004F2813">
      <w:pPr>
        <w:pStyle w:val="Bulletlist"/>
        <w:numPr>
          <w:ilvl w:val="1"/>
          <w:numId w:val="14"/>
        </w:numPr>
        <w:spacing w:line="259" w:lineRule="auto"/>
      </w:pPr>
      <w:r w:rsidRPr="00425E11">
        <w:t>The standard work day for the Microsoft project team is between 8 AM and 5 PM, Monday through Friday.</w:t>
      </w:r>
    </w:p>
    <w:p w14:paraId="7D94BA5A" w14:textId="77777777" w:rsidR="004F2813" w:rsidRPr="00425E11" w:rsidRDefault="004F2813" w:rsidP="004F2813">
      <w:pPr>
        <w:pStyle w:val="Bulletlist"/>
      </w:pPr>
      <w:r w:rsidRPr="00425E11">
        <w:t>Standard holidays:</w:t>
      </w:r>
    </w:p>
    <w:p w14:paraId="4DBDF951" w14:textId="77777777" w:rsidR="004F2813" w:rsidRPr="00425E11" w:rsidRDefault="004F2813" w:rsidP="004F2813">
      <w:pPr>
        <w:pStyle w:val="Bulletlist"/>
        <w:numPr>
          <w:ilvl w:val="1"/>
          <w:numId w:val="14"/>
        </w:numPr>
        <w:spacing w:line="259" w:lineRule="auto"/>
      </w:pPr>
      <w:r w:rsidRPr="00425E11">
        <w:t>Observance of consultants’ country-of-residence holidays is assumed and has been factored into the project timeline.</w:t>
      </w:r>
    </w:p>
    <w:p w14:paraId="0C12848D" w14:textId="77777777" w:rsidR="004F2813" w:rsidRPr="00425E11" w:rsidRDefault="004F2813" w:rsidP="004F2813">
      <w:pPr>
        <w:pStyle w:val="Bulletlist"/>
      </w:pPr>
      <w:r w:rsidRPr="00425E11">
        <w:t>Remote working:</w:t>
      </w:r>
    </w:p>
    <w:p w14:paraId="3D73CCD2" w14:textId="65BA4E16" w:rsidR="004F2813" w:rsidRPr="00425E11" w:rsidRDefault="004F2813" w:rsidP="004F2813">
      <w:pPr>
        <w:pStyle w:val="Bulletlist"/>
        <w:numPr>
          <w:ilvl w:val="1"/>
          <w:numId w:val="14"/>
        </w:numPr>
        <w:spacing w:line="259" w:lineRule="auto"/>
      </w:pPr>
      <w:r w:rsidRPr="00425E11">
        <w:t xml:space="preserve">The Microsoft project team may perform </w:t>
      </w:r>
      <w:r w:rsidR="00DE216B" w:rsidRPr="00425E11">
        <w:t>S</w:t>
      </w:r>
      <w:r w:rsidRPr="00425E11">
        <w:t>ervices remotely.</w:t>
      </w:r>
    </w:p>
    <w:p w14:paraId="1E856597" w14:textId="760E81E3" w:rsidR="004F2813" w:rsidRPr="00425E11" w:rsidRDefault="004F2813" w:rsidP="004F2813">
      <w:pPr>
        <w:pStyle w:val="Bulletlist"/>
        <w:numPr>
          <w:ilvl w:val="1"/>
          <w:numId w:val="14"/>
        </w:numPr>
        <w:spacing w:line="259" w:lineRule="auto"/>
      </w:pPr>
      <w:r w:rsidRPr="00425E11">
        <w:t xml:space="preserve">If the Microsoft project team is required to be present at the </w:t>
      </w:r>
      <w:r w:rsidR="00B91BDF" w:rsidRPr="00425E11">
        <w:t>C</w:t>
      </w:r>
      <w:r w:rsidRPr="00425E11">
        <w:t>ustomer location on a weekly basis, resources will typically be on site for three nights and four days, arriving on a Monday and leaving on a Thursday.</w:t>
      </w:r>
    </w:p>
    <w:p w14:paraId="7E970866" w14:textId="77777777" w:rsidR="004F2813" w:rsidRPr="00425E11" w:rsidRDefault="004F2813" w:rsidP="004F2813">
      <w:pPr>
        <w:pStyle w:val="Bulletlist"/>
      </w:pPr>
      <w:r w:rsidRPr="00425E11">
        <w:t>Language:</w:t>
      </w:r>
    </w:p>
    <w:p w14:paraId="032A3A41" w14:textId="5F8CBB1D" w:rsidR="004F2813" w:rsidRPr="00425E11" w:rsidRDefault="004F2813" w:rsidP="004F2813">
      <w:pPr>
        <w:pStyle w:val="Bulletlist"/>
        <w:numPr>
          <w:ilvl w:val="1"/>
          <w:numId w:val="14"/>
        </w:numPr>
        <w:spacing w:line="259" w:lineRule="auto"/>
      </w:pPr>
      <w:r w:rsidRPr="00425E11">
        <w:t xml:space="preserve">All project communications and documentation will be </w:t>
      </w:r>
      <w:r w:rsidR="004A0775">
        <w:t>in English</w:t>
      </w:r>
      <w:r w:rsidRPr="00425E11">
        <w:t>. Local language support and translations will be provided by the Customer.</w:t>
      </w:r>
    </w:p>
    <w:p w14:paraId="06097335" w14:textId="77777777" w:rsidR="004F2813" w:rsidRPr="00425E11" w:rsidRDefault="004F2813" w:rsidP="007B3E63">
      <w:pPr>
        <w:pStyle w:val="Bulletlist"/>
        <w:keepNext/>
        <w:keepLines/>
      </w:pPr>
      <w:r w:rsidRPr="00425E11">
        <w:t>Staffing:</w:t>
      </w:r>
    </w:p>
    <w:p w14:paraId="33957673" w14:textId="77777777" w:rsidR="004F2813" w:rsidRPr="00425E11" w:rsidRDefault="004F2813" w:rsidP="007B3E63">
      <w:pPr>
        <w:pStyle w:val="Bulletlist"/>
        <w:keepNext/>
        <w:keepLines/>
        <w:numPr>
          <w:ilvl w:val="1"/>
          <w:numId w:val="14"/>
        </w:numPr>
        <w:spacing w:line="259" w:lineRule="auto"/>
      </w:pPr>
      <w:r w:rsidRPr="00425E11">
        <w:t>If necessary, Microsoft will make staffing changes. These can include, but are not limited to, the number of resources, individuals, and project roles.</w:t>
      </w:r>
    </w:p>
    <w:p w14:paraId="07EDDB1C" w14:textId="77777777" w:rsidR="004F2813" w:rsidRPr="00425E11" w:rsidRDefault="004F2813" w:rsidP="004F2813">
      <w:pPr>
        <w:pStyle w:val="Bulletlist"/>
      </w:pPr>
      <w:r w:rsidRPr="00425E11">
        <w:t>Informal knowledge transfer:</w:t>
      </w:r>
    </w:p>
    <w:p w14:paraId="4AFB7463" w14:textId="77777777" w:rsidR="004F2813" w:rsidRPr="00425E11" w:rsidRDefault="004F2813" w:rsidP="004F2813">
      <w:pPr>
        <w:pStyle w:val="Bulletlist"/>
        <w:numPr>
          <w:ilvl w:val="1"/>
          <w:numId w:val="14"/>
        </w:numPr>
        <w:spacing w:line="259" w:lineRule="auto"/>
      </w:pPr>
      <w:r w:rsidRPr="00425E11">
        <w:t>Customer staff members who work alongside Microsoft staff will be provided with information knowledge transfer throughout the project. No formal training materials will be developed or delivered as part of this informal knowledge transfer.</w:t>
      </w:r>
    </w:p>
    <w:p w14:paraId="66201CBB" w14:textId="4900529A" w:rsidR="00502D45" w:rsidRDefault="00D10046" w:rsidP="004F2813">
      <w:pPr>
        <w:pStyle w:val="Bulletlist"/>
        <w:numPr>
          <w:ilvl w:val="1"/>
          <w:numId w:val="14"/>
        </w:numPr>
        <w:spacing w:line="259" w:lineRule="auto"/>
      </w:pPr>
      <w:r>
        <w:t>Customer Staff will have pre</w:t>
      </w:r>
      <w:r w:rsidR="00184B23">
        <w:t xml:space="preserve">existing training on the Microsoft </w:t>
      </w:r>
      <w:r w:rsidR="002B324C">
        <w:t>Dynamics Products before the commencement of the project.</w:t>
      </w:r>
    </w:p>
    <w:p w14:paraId="2C6DC5C3" w14:textId="744C99E5" w:rsidR="00EA6644" w:rsidRPr="00425E11" w:rsidRDefault="0016603B" w:rsidP="004F2813">
      <w:pPr>
        <w:pStyle w:val="Bulletlist"/>
        <w:numPr>
          <w:ilvl w:val="1"/>
          <w:numId w:val="14"/>
        </w:numPr>
        <w:spacing w:line="259" w:lineRule="auto"/>
      </w:pPr>
      <w:r>
        <w:lastRenderedPageBreak/>
        <w:t xml:space="preserve">SKJ: </w:t>
      </w:r>
      <w:r w:rsidR="00EA6644">
        <w:t>This project assumes that the customer has signed a Premier Agreement prior to the beginning of the build phase. Should the customer fail to procure such agreement on time, Microsoft reserves the right to issue a change request to provide the additional services required to support the management of potential product defects.</w:t>
      </w:r>
    </w:p>
    <w:p w14:paraId="6141EB7C" w14:textId="0C32EB9E" w:rsidR="00324D8E" w:rsidRPr="00425E11" w:rsidRDefault="00324D8E" w:rsidP="00E064D8">
      <w:pPr>
        <w:pStyle w:val="Heading3"/>
      </w:pPr>
      <w:bookmarkStart w:id="443" w:name="_Toc533579528"/>
      <w:bookmarkStart w:id="444" w:name="_Toc455644078"/>
      <w:bookmarkStart w:id="445" w:name="_Toc34574019"/>
      <w:bookmarkEnd w:id="443"/>
      <w:r w:rsidRPr="00425E11">
        <w:t xml:space="preserve">Infrastructure </w:t>
      </w:r>
      <w:r w:rsidR="00D6629C" w:rsidRPr="00425E11">
        <w:t>a</w:t>
      </w:r>
      <w:r w:rsidRPr="00425E11">
        <w:t>ssumptions</w:t>
      </w:r>
      <w:bookmarkEnd w:id="444"/>
      <w:bookmarkEnd w:id="445"/>
    </w:p>
    <w:p w14:paraId="38F3DFB8" w14:textId="77777777" w:rsidR="00324D8E" w:rsidRPr="00425E11" w:rsidRDefault="00324D8E" w:rsidP="00386F3A">
      <w:pPr>
        <w:pStyle w:val="Bulletlist"/>
      </w:pPr>
      <w:r w:rsidRPr="00DF15B7">
        <w:t>Existing</w:t>
      </w:r>
      <w:r w:rsidRPr="00425E11">
        <w:t xml:space="preserve"> systems or programs upon which the project deliverables depend are stable and will not change during the term of this project.</w:t>
      </w:r>
    </w:p>
    <w:p w14:paraId="7EDA705B" w14:textId="2AEFCD9C" w:rsidR="00324D8E" w:rsidRPr="00425E11" w:rsidRDefault="004A0775" w:rsidP="00386F3A">
      <w:pPr>
        <w:pStyle w:val="Bulletlist"/>
      </w:pPr>
      <w:r w:rsidDel="004A0775">
        <w:rPr>
          <w:bCs/>
          <w:color w:val="FF00FF"/>
        </w:rPr>
        <w:t xml:space="preserve"> </w:t>
      </w:r>
      <w:r w:rsidR="00324D8E" w:rsidRPr="00425E11">
        <w:t xml:space="preserve">will provide servers with </w:t>
      </w:r>
      <w:r w:rsidR="00D52E9B">
        <w:t>a</w:t>
      </w:r>
      <w:r w:rsidR="00D52E9B" w:rsidRPr="00425E11">
        <w:t xml:space="preserve"> </w:t>
      </w:r>
      <w:r w:rsidR="00324D8E" w:rsidRPr="00425E11">
        <w:t>base Windows operating system</w:t>
      </w:r>
      <w:r w:rsidR="006F069C" w:rsidRPr="00425E11">
        <w:t xml:space="preserve"> that has the </w:t>
      </w:r>
      <w:r w:rsidR="00324D8E" w:rsidRPr="00425E11">
        <w:t xml:space="preserve">latest patches </w:t>
      </w:r>
      <w:r w:rsidR="00FF2D15" w:rsidRPr="00425E11">
        <w:t>and</w:t>
      </w:r>
      <w:r w:rsidR="00324D8E" w:rsidRPr="00425E11">
        <w:t xml:space="preserve"> other required software</w:t>
      </w:r>
      <w:r w:rsidR="006F069C" w:rsidRPr="00425E11">
        <w:t>,</w:t>
      </w:r>
      <w:r w:rsidR="00324D8E" w:rsidRPr="00425E11">
        <w:t xml:space="preserve"> such as </w:t>
      </w:r>
      <w:r w:rsidR="006F069C" w:rsidRPr="00425E11">
        <w:t xml:space="preserve">antivirus </w:t>
      </w:r>
      <w:r w:rsidR="00324D8E" w:rsidRPr="00425E11">
        <w:t>protection, installed.</w:t>
      </w:r>
    </w:p>
    <w:p w14:paraId="1D153D16" w14:textId="147A344B" w:rsidR="00324D8E" w:rsidRPr="00425E11" w:rsidRDefault="00324D8E" w:rsidP="00386F3A">
      <w:pPr>
        <w:pStyle w:val="Bulletlist"/>
      </w:pPr>
      <w:r w:rsidRPr="00425E11">
        <w:t xml:space="preserve">The </w:t>
      </w:r>
      <w:r w:rsidR="006F069C" w:rsidRPr="00425E11">
        <w:t xml:space="preserve">Microsoft Dynamics 365 for </w:t>
      </w:r>
      <w:r w:rsidR="00BF58F1" w:rsidRPr="00425E11">
        <w:t xml:space="preserve">Customer Engagement </w:t>
      </w:r>
      <w:r w:rsidRPr="00425E11">
        <w:t xml:space="preserve">Online development environment and any required Azure environment will be provisioned and made accessible to Microsoft before the start of the </w:t>
      </w:r>
      <w:r w:rsidR="0099399D" w:rsidRPr="00425E11">
        <w:t>Build-Development activity set</w:t>
      </w:r>
      <w:r w:rsidRPr="00425E11">
        <w:t>.</w:t>
      </w:r>
    </w:p>
    <w:p w14:paraId="52D5295E" w14:textId="6A9F8DDC" w:rsidR="00324D8E" w:rsidRPr="00425E11" w:rsidRDefault="00324D8E" w:rsidP="00386F3A">
      <w:pPr>
        <w:pStyle w:val="Bulletlist"/>
      </w:pPr>
      <w:r w:rsidRPr="00425E11">
        <w:t>Timely availability of the hardware, software</w:t>
      </w:r>
      <w:r w:rsidR="00FF2D15" w:rsidRPr="00425E11">
        <w:t>, and</w:t>
      </w:r>
      <w:r w:rsidRPr="00425E11">
        <w:t xml:space="preserve"> physical space for the </w:t>
      </w:r>
      <w:r w:rsidR="00D52E9B">
        <w:t>S</w:t>
      </w:r>
      <w:r w:rsidR="00D52E9B" w:rsidRPr="00425E11">
        <w:t xml:space="preserve">olution </w:t>
      </w:r>
      <w:r w:rsidRPr="00425E11">
        <w:t xml:space="preserve">environments is essential. Failure to complete </w:t>
      </w:r>
      <w:r w:rsidR="00D52E9B" w:rsidRPr="00425E11">
        <w:t>site</w:t>
      </w:r>
      <w:r w:rsidR="00D52E9B">
        <w:t>-</w:t>
      </w:r>
      <w:r w:rsidRPr="00425E11">
        <w:t xml:space="preserve">readiness activities that are required for Microsoft to deliver its </w:t>
      </w:r>
      <w:r w:rsidR="00DE216B" w:rsidRPr="00425E11">
        <w:t>S</w:t>
      </w:r>
      <w:r w:rsidRPr="00425E11">
        <w:t>ervices according to the agreed</w:t>
      </w:r>
      <w:r w:rsidR="006458BD" w:rsidRPr="00425E11">
        <w:t>-upon</w:t>
      </w:r>
      <w:r w:rsidRPr="00425E11">
        <w:t xml:space="preserve"> project schedule </w:t>
      </w:r>
      <w:r w:rsidR="005A78CC" w:rsidRPr="00425E11">
        <w:t xml:space="preserve">might </w:t>
      </w:r>
      <w:r w:rsidRPr="00425E11">
        <w:t xml:space="preserve">result in project delays requiring </w:t>
      </w:r>
      <w:r w:rsidR="00403DB9" w:rsidRPr="00425E11">
        <w:t>change</w:t>
      </w:r>
      <w:r w:rsidRPr="00425E11">
        <w:t xml:space="preserve"> </w:t>
      </w:r>
      <w:r w:rsidR="005A78CC" w:rsidRPr="00425E11">
        <w:t xml:space="preserve">orders </w:t>
      </w:r>
      <w:r w:rsidRPr="00425E11">
        <w:t xml:space="preserve">to this SOW </w:t>
      </w:r>
      <w:r w:rsidR="005A78CC" w:rsidRPr="00425E11">
        <w:t>and</w:t>
      </w:r>
      <w:r w:rsidRPr="00425E11">
        <w:t xml:space="preserve"> additional project costs.</w:t>
      </w:r>
    </w:p>
    <w:p w14:paraId="56A0D3B6" w14:textId="4CAFB695" w:rsidR="00324D8E" w:rsidRPr="00425E11" w:rsidRDefault="004A0775" w:rsidP="00386F3A">
      <w:pPr>
        <w:pStyle w:val="Bulletlist"/>
      </w:pPr>
      <w:bookmarkStart w:id="446" w:name="_Hlk505681280"/>
      <w:r w:rsidDel="004A0775">
        <w:rPr>
          <w:bCs/>
          <w:color w:val="FF00FF"/>
        </w:rPr>
        <w:t xml:space="preserve"> </w:t>
      </w:r>
      <w:r w:rsidR="00324D8E" w:rsidRPr="00425E11">
        <w:t xml:space="preserve">already has </w:t>
      </w:r>
      <w:r w:rsidR="00E744F9" w:rsidRPr="00425E11">
        <w:t>AD</w:t>
      </w:r>
      <w:r w:rsidR="00E744F9">
        <w:t> </w:t>
      </w:r>
      <w:r w:rsidR="000A4880" w:rsidRPr="00425E11">
        <w:t>DS</w:t>
      </w:r>
      <w:r w:rsidR="005A78CC" w:rsidRPr="00425E11">
        <w:t xml:space="preserve"> </w:t>
      </w:r>
      <w:r w:rsidR="00324D8E" w:rsidRPr="00425E11">
        <w:t>set up and active</w:t>
      </w:r>
      <w:r w:rsidR="00BC10BE">
        <w:t>,</w:t>
      </w:r>
      <w:r w:rsidR="00324D8E" w:rsidRPr="00425E11">
        <w:t xml:space="preserve"> </w:t>
      </w:r>
      <w:r w:rsidR="005A78CC" w:rsidRPr="00425E11">
        <w:t xml:space="preserve">and </w:t>
      </w:r>
      <w:r w:rsidR="00324D8E" w:rsidRPr="00425E11">
        <w:t xml:space="preserve">access to the required infrastructure that will be used by this </w:t>
      </w:r>
      <w:r w:rsidR="004F155F">
        <w:t>S</w:t>
      </w:r>
      <w:r w:rsidR="004F155F" w:rsidRPr="00425E11">
        <w:t xml:space="preserve">olution </w:t>
      </w:r>
      <w:r w:rsidR="00324D8E" w:rsidRPr="00425E11">
        <w:t>through correct security zones and firewall control</w:t>
      </w:r>
      <w:r w:rsidR="005A78CC" w:rsidRPr="00425E11">
        <w:t xml:space="preserve"> has been configured</w:t>
      </w:r>
      <w:r w:rsidR="00324D8E" w:rsidRPr="00425E11">
        <w:t>.</w:t>
      </w:r>
    </w:p>
    <w:bookmarkEnd w:id="446"/>
    <w:p w14:paraId="72E6E1C7" w14:textId="58088F50" w:rsidR="00324D8E" w:rsidRPr="00425E11" w:rsidRDefault="00324D8E" w:rsidP="00386F3A">
      <w:pPr>
        <w:pStyle w:val="Bulletlist"/>
      </w:pPr>
      <w:r w:rsidRPr="00425E11">
        <w:t xml:space="preserve">The </w:t>
      </w:r>
      <w:r w:rsidR="004F155F">
        <w:t>S</w:t>
      </w:r>
      <w:r w:rsidR="004F155F" w:rsidRPr="00425E11">
        <w:t xml:space="preserve">olution </w:t>
      </w:r>
      <w:r w:rsidRPr="00425E11">
        <w:t xml:space="preserve">will be deployed </w:t>
      </w:r>
      <w:r w:rsidR="00311BF5" w:rsidRPr="00E87BFD">
        <w:t xml:space="preserve">to a </w:t>
      </w:r>
      <w:r w:rsidRPr="00E87BFD">
        <w:t>single data center</w:t>
      </w:r>
      <w:r w:rsidR="00B07552" w:rsidRPr="00425E11">
        <w:t>.</w:t>
      </w:r>
    </w:p>
    <w:p w14:paraId="1E708861" w14:textId="6D5EABA2" w:rsidR="00324D8E" w:rsidRPr="00425E11" w:rsidRDefault="00324D8E" w:rsidP="004C39B9">
      <w:pPr>
        <w:pStyle w:val="Bulletlist"/>
        <w:numPr>
          <w:ilvl w:val="0"/>
          <w:numId w:val="0"/>
        </w:numPr>
        <w:ind w:left="360"/>
      </w:pPr>
    </w:p>
    <w:p w14:paraId="74C5AEF9" w14:textId="614A3E5D" w:rsidR="00324D8E" w:rsidRPr="00425E11" w:rsidRDefault="00324D8E" w:rsidP="00E064D8">
      <w:pPr>
        <w:pStyle w:val="Heading3"/>
      </w:pPr>
      <w:bookmarkStart w:id="447" w:name="_Toc505155590"/>
      <w:bookmarkStart w:id="448" w:name="_Toc505760091"/>
      <w:bookmarkStart w:id="449" w:name="_Toc505760290"/>
      <w:bookmarkStart w:id="450" w:name="_Toc455644079"/>
      <w:bookmarkStart w:id="451" w:name="_Ref33527302"/>
      <w:bookmarkStart w:id="452" w:name="_Toc34574020"/>
      <w:bookmarkEnd w:id="447"/>
      <w:bookmarkEnd w:id="448"/>
      <w:bookmarkEnd w:id="449"/>
      <w:r w:rsidRPr="00425E11">
        <w:t xml:space="preserve">General </w:t>
      </w:r>
      <w:r w:rsidR="00607146" w:rsidRPr="00425E11">
        <w:t>t</w:t>
      </w:r>
      <w:r w:rsidRPr="00425E11">
        <w:t xml:space="preserve">echnical </w:t>
      </w:r>
      <w:r w:rsidR="00607146" w:rsidRPr="00425E11">
        <w:t>a</w:t>
      </w:r>
      <w:r w:rsidRPr="00425E11">
        <w:t>ssumptions</w:t>
      </w:r>
      <w:bookmarkEnd w:id="450"/>
      <w:bookmarkEnd w:id="451"/>
      <w:bookmarkEnd w:id="452"/>
    </w:p>
    <w:p w14:paraId="5ED67DD1" w14:textId="0F052282" w:rsidR="00324D8E" w:rsidRPr="00425E11" w:rsidRDefault="00324D8E" w:rsidP="001315D8">
      <w:pPr>
        <w:pStyle w:val="Bulletlist"/>
      </w:pPr>
      <w:r w:rsidRPr="00425E11">
        <w:t xml:space="preserve">No part of the </w:t>
      </w:r>
      <w:r w:rsidR="00494A4E">
        <w:t>S</w:t>
      </w:r>
      <w:r w:rsidR="00494A4E" w:rsidRPr="00425E11">
        <w:t xml:space="preserve">olution </w:t>
      </w:r>
      <w:r w:rsidRPr="00425E11">
        <w:t>will be supported on operating systems other than Windows 7 and above.</w:t>
      </w:r>
    </w:p>
    <w:p w14:paraId="65A5A266" w14:textId="1F256C3B" w:rsidR="00324D8E" w:rsidRPr="00425E11" w:rsidRDefault="00324D8E" w:rsidP="001315D8">
      <w:pPr>
        <w:pStyle w:val="Bulletlist"/>
      </w:pPr>
      <w:r w:rsidRPr="00425E11">
        <w:t xml:space="preserve">For custom code, testing will be done on </w:t>
      </w:r>
      <w:r w:rsidRPr="00512CA0">
        <w:t>Internet Explorer version 10</w:t>
      </w:r>
      <w:r w:rsidR="00AC7637" w:rsidRPr="00512CA0">
        <w:t xml:space="preserve"> </w:t>
      </w:r>
      <w:r w:rsidRPr="00425E11">
        <w:t>32-bit only.</w:t>
      </w:r>
    </w:p>
    <w:p w14:paraId="1E541D57" w14:textId="4837C672" w:rsidR="00324D8E" w:rsidRPr="00425E11" w:rsidRDefault="00324D8E" w:rsidP="001315D8">
      <w:pPr>
        <w:pStyle w:val="Bulletlist"/>
      </w:pPr>
      <w:r w:rsidRPr="00425E11">
        <w:t xml:space="preserve">The application will be accessible over the </w:t>
      </w:r>
      <w:r w:rsidR="00CC61D2">
        <w:t>’s</w:t>
      </w:r>
      <w:r w:rsidR="00EF2BBB" w:rsidRPr="00425E11" w:rsidDel="00EF2BBB">
        <w:t xml:space="preserve"> </w:t>
      </w:r>
      <w:r w:rsidR="00CC61D2">
        <w:t>c</w:t>
      </w:r>
      <w:r w:rsidR="00494A4E" w:rsidRPr="00425E11">
        <w:t>orporate intranet</w:t>
      </w:r>
      <w:r w:rsidRPr="00425E11">
        <w:t xml:space="preserve">, exposing data </w:t>
      </w:r>
      <w:r w:rsidR="00186137" w:rsidRPr="00425E11">
        <w:t>on</w:t>
      </w:r>
      <w:r w:rsidRPr="00425E11">
        <w:t xml:space="preserve"> </w:t>
      </w:r>
      <w:r w:rsidR="0068781F" w:rsidRPr="00425E11">
        <w:t>'s</w:t>
      </w:r>
      <w:r w:rsidRPr="00425E11">
        <w:t xml:space="preserve"> secure network. </w:t>
      </w:r>
      <w:r w:rsidR="00186137" w:rsidRPr="00425E11">
        <w:t xml:space="preserve"> is </w:t>
      </w:r>
      <w:r w:rsidRPr="00425E11">
        <w:t>responsib</w:t>
      </w:r>
      <w:r w:rsidR="00186137" w:rsidRPr="00425E11">
        <w:t>le for</w:t>
      </w:r>
      <w:r w:rsidRPr="00425E11">
        <w:t xml:space="preserve"> configur</w:t>
      </w:r>
      <w:r w:rsidR="00186137" w:rsidRPr="00425E11">
        <w:t>ing</w:t>
      </w:r>
      <w:r w:rsidRPr="00425E11">
        <w:t xml:space="preserve"> secure extranet infrastructure</w:t>
      </w:r>
      <w:r w:rsidR="00186137" w:rsidRPr="00425E11">
        <w:t>,</w:t>
      </w:r>
      <w:r w:rsidRPr="00425E11">
        <w:t xml:space="preserve"> if required.</w:t>
      </w:r>
    </w:p>
    <w:p w14:paraId="129D28A0" w14:textId="1EC4E5DF" w:rsidR="009D5931" w:rsidRPr="00425E11" w:rsidRDefault="00324D8E" w:rsidP="001315D8">
      <w:pPr>
        <w:pStyle w:val="Bulletlist"/>
      </w:pPr>
      <w:r w:rsidRPr="00425E11">
        <w:t xml:space="preserve"> will provide 24</w:t>
      </w:r>
      <w:r w:rsidR="00186137" w:rsidRPr="00425E11">
        <w:t xml:space="preserve">-hour-a-day, </w:t>
      </w:r>
      <w:r w:rsidRPr="00425E11">
        <w:t>7</w:t>
      </w:r>
      <w:r w:rsidR="00186137" w:rsidRPr="00425E11">
        <w:t>-day-a-week</w:t>
      </w:r>
      <w:r w:rsidRPr="00425E11">
        <w:t xml:space="preserve"> access to its development and testing environments to both onsite and offshore consultants </w:t>
      </w:r>
      <w:r w:rsidR="00186137" w:rsidRPr="00425E11">
        <w:t xml:space="preserve">in order </w:t>
      </w:r>
      <w:r w:rsidR="009D5931" w:rsidRPr="00425E11">
        <w:t>to</w:t>
      </w:r>
      <w:r w:rsidRPr="00425E11">
        <w:t xml:space="preserve"> carry out work on the project.</w:t>
      </w:r>
    </w:p>
    <w:p w14:paraId="3855E046" w14:textId="58FA3A58" w:rsidR="00E8567F" w:rsidRPr="00425E11" w:rsidRDefault="00324D8E" w:rsidP="001315D8">
      <w:pPr>
        <w:pStyle w:val="Bulletlist"/>
      </w:pPr>
      <w:r w:rsidRPr="00425E11">
        <w:t xml:space="preserve">Any bugs arising in any </w:t>
      </w:r>
      <w:r w:rsidR="009D5931" w:rsidRPr="00425E11">
        <w:t>third-party</w:t>
      </w:r>
      <w:r w:rsidRPr="00425E11">
        <w:t xml:space="preserve"> tools are the responsibility of each vendor and will not be fixed by Microsoft.</w:t>
      </w:r>
    </w:p>
    <w:p w14:paraId="7E89E952" w14:textId="77777777" w:rsidR="00D316EC" w:rsidRDefault="00D316EC">
      <w:pPr>
        <w:spacing w:before="0" w:after="160"/>
        <w:rPr>
          <w:rFonts w:ascii="Segoe UI Semibold" w:eastAsiaTheme="majorEastAsia" w:hAnsi="Segoe UI Semibold" w:cstheme="majorBidi"/>
          <w:color w:val="008272"/>
          <w:sz w:val="26"/>
          <w:szCs w:val="32"/>
          <w:lang w:val="en-GB"/>
        </w:rPr>
      </w:pPr>
      <w:bookmarkStart w:id="453" w:name="_Toc33195324"/>
      <w:r>
        <w:rPr>
          <w:lang w:val="en-GB"/>
        </w:rPr>
        <w:br w:type="page"/>
      </w:r>
    </w:p>
    <w:p w14:paraId="4E180543" w14:textId="14FE6589" w:rsidR="00A9293D" w:rsidRPr="00A729EE" w:rsidRDefault="00A9293D" w:rsidP="00A9293D">
      <w:pPr>
        <w:pStyle w:val="Heading3"/>
        <w:spacing w:after="0"/>
        <w:rPr>
          <w:lang w:val="en-GB"/>
        </w:rPr>
      </w:pPr>
      <w:bookmarkStart w:id="454" w:name="_Toc34574021"/>
      <w:r w:rsidRPr="00A729EE">
        <w:rPr>
          <w:lang w:val="en-GB"/>
        </w:rPr>
        <w:lastRenderedPageBreak/>
        <w:t>Testing assumptions</w:t>
      </w:r>
      <w:bookmarkEnd w:id="453"/>
      <w:bookmarkEnd w:id="454"/>
    </w:p>
    <w:p w14:paraId="0A8EC178" w14:textId="77777777" w:rsidR="00A9293D" w:rsidRPr="00A729EE" w:rsidRDefault="00A9293D" w:rsidP="00A9293D">
      <w:pPr>
        <w:pStyle w:val="Instructional"/>
        <w:rPr>
          <w:lang w:val="en-GB"/>
        </w:rPr>
      </w:pPr>
    </w:p>
    <w:tbl>
      <w:tblPr>
        <w:tblStyle w:val="TableGrid1"/>
        <w:tblW w:w="935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13"/>
        <w:gridCol w:w="8842"/>
      </w:tblGrid>
      <w:tr w:rsidR="00A9293D" w:rsidRPr="00A729EE" w14:paraId="225016C1" w14:textId="77777777" w:rsidTr="00E34DE2">
        <w:tc>
          <w:tcPr>
            <w:tcW w:w="513" w:type="dxa"/>
            <w:shd w:val="clear" w:color="auto" w:fill="008272"/>
          </w:tcPr>
          <w:p w14:paraId="21A0E22D" w14:textId="77777777" w:rsidR="00A9293D" w:rsidRPr="00A729EE" w:rsidRDefault="00A9293D" w:rsidP="00E34DE2">
            <w:pPr>
              <w:pStyle w:val="TableHeader"/>
              <w:rPr>
                <w:lang w:val="en-GB"/>
              </w:rPr>
            </w:pPr>
          </w:p>
        </w:tc>
        <w:tc>
          <w:tcPr>
            <w:tcW w:w="8842" w:type="dxa"/>
            <w:shd w:val="clear" w:color="auto" w:fill="008272"/>
          </w:tcPr>
          <w:p w14:paraId="34119A10" w14:textId="77777777" w:rsidR="00A9293D" w:rsidRPr="00A729EE" w:rsidRDefault="00A9293D" w:rsidP="00E34DE2">
            <w:pPr>
              <w:pStyle w:val="TableHeader"/>
              <w:rPr>
                <w:lang w:val="en-GB"/>
              </w:rPr>
            </w:pPr>
            <w:r w:rsidRPr="00A729EE">
              <w:rPr>
                <w:lang w:val="en-GB"/>
              </w:rPr>
              <w:t>Assumption</w:t>
            </w:r>
          </w:p>
        </w:tc>
      </w:tr>
      <w:tr w:rsidR="00A9293D" w:rsidRPr="00A729EE" w14:paraId="49293338" w14:textId="77777777" w:rsidTr="00E34DE2">
        <w:tc>
          <w:tcPr>
            <w:tcW w:w="513" w:type="dxa"/>
          </w:tcPr>
          <w:p w14:paraId="7585B3C4" w14:textId="77777777" w:rsidR="00A9293D" w:rsidRPr="00A729EE" w:rsidRDefault="00A9293D" w:rsidP="00E34DE2">
            <w:pPr>
              <w:pStyle w:val="TableText"/>
              <w:rPr>
                <w:lang w:val="en-GB"/>
              </w:rPr>
            </w:pPr>
            <w:r w:rsidRPr="00A729EE">
              <w:rPr>
                <w:lang w:val="en-GB"/>
              </w:rPr>
              <w:t>1</w:t>
            </w:r>
          </w:p>
        </w:tc>
        <w:tc>
          <w:tcPr>
            <w:tcW w:w="8842" w:type="dxa"/>
          </w:tcPr>
          <w:p w14:paraId="254E5540" w14:textId="37DFD356" w:rsidR="00A9293D" w:rsidRPr="00BE02A6" w:rsidRDefault="00A9293D" w:rsidP="00E34DE2">
            <w:pPr>
              <w:pStyle w:val="TableText"/>
              <w:rPr>
                <w:lang w:val="en-GB"/>
              </w:rPr>
            </w:pPr>
            <w:r w:rsidRPr="00BE02A6">
              <w:rPr>
                <w:lang w:val="en-GB"/>
              </w:rPr>
              <w:t>UAT will be done by</w:t>
            </w:r>
            <w:r w:rsidRPr="00DD220C">
              <w:rPr>
                <w:lang w:val="en-GB"/>
              </w:rPr>
              <w:t xml:space="preserve"> </w:t>
            </w:r>
            <w:r w:rsidRPr="00DD220C">
              <w:rPr>
                <w:rStyle w:val="InstructionalChar"/>
                <w:color w:val="auto"/>
                <w:lang w:val="en-GB"/>
              </w:rPr>
              <w:t xml:space="preserve"> </w:t>
            </w:r>
            <w:r w:rsidRPr="00BE02A6">
              <w:rPr>
                <w:lang w:val="en-GB"/>
              </w:rPr>
              <w:t xml:space="preserve">with Microsoft’s help and issue triage; all UAT cases will be prepared by </w:t>
            </w:r>
            <w:r w:rsidR="00DD220C" w:rsidRPr="00DD220C">
              <w:rPr>
                <w:rStyle w:val="InstructionalChar"/>
                <w:color w:val="auto"/>
                <w:lang w:val="en-GB"/>
              </w:rPr>
              <w:t xml:space="preserve"> </w:t>
            </w:r>
            <w:r w:rsidRPr="00BE02A6">
              <w:rPr>
                <w:lang w:val="en-GB"/>
              </w:rPr>
              <w:t>and will be shared with Microsoft before the end of the Solution Modelling phase.</w:t>
            </w:r>
          </w:p>
        </w:tc>
      </w:tr>
      <w:tr w:rsidR="00A9293D" w:rsidRPr="00A729EE" w14:paraId="7A41BA82" w14:textId="77777777" w:rsidTr="00E34DE2">
        <w:tc>
          <w:tcPr>
            <w:tcW w:w="513" w:type="dxa"/>
          </w:tcPr>
          <w:p w14:paraId="4C9EC34F" w14:textId="77777777" w:rsidR="00A9293D" w:rsidRPr="00A729EE" w:rsidRDefault="00A9293D" w:rsidP="00E34DE2">
            <w:pPr>
              <w:pStyle w:val="TableText"/>
              <w:rPr>
                <w:lang w:val="en-GB"/>
              </w:rPr>
            </w:pPr>
            <w:r w:rsidRPr="00A729EE">
              <w:rPr>
                <w:lang w:val="en-GB"/>
              </w:rPr>
              <w:t>2</w:t>
            </w:r>
          </w:p>
        </w:tc>
        <w:tc>
          <w:tcPr>
            <w:tcW w:w="8842" w:type="dxa"/>
          </w:tcPr>
          <w:p w14:paraId="01B790FC" w14:textId="20BB5D31" w:rsidR="00A9293D" w:rsidRPr="00BE02A6" w:rsidRDefault="00DD220C" w:rsidP="00E34DE2">
            <w:pPr>
              <w:pStyle w:val="TableText"/>
              <w:rPr>
                <w:lang w:val="en-GB"/>
              </w:rPr>
            </w:pPr>
            <w:r w:rsidRPr="00DD220C">
              <w:rPr>
                <w:rStyle w:val="InstructionalChar"/>
                <w:color w:val="auto"/>
                <w:lang w:val="en-GB"/>
              </w:rPr>
              <w:t xml:space="preserve"> </w:t>
            </w:r>
            <w:r w:rsidR="00A9293D" w:rsidRPr="00BE02A6">
              <w:rPr>
                <w:lang w:val="en-GB"/>
              </w:rPr>
              <w:t>will validate and sign off on all test cases before the commencement of UAT.</w:t>
            </w:r>
          </w:p>
        </w:tc>
      </w:tr>
      <w:tr w:rsidR="00A9293D" w:rsidRPr="00A729EE" w14:paraId="4B8EF527" w14:textId="77777777" w:rsidTr="00E34DE2">
        <w:tc>
          <w:tcPr>
            <w:tcW w:w="513" w:type="dxa"/>
          </w:tcPr>
          <w:p w14:paraId="469CF874" w14:textId="77777777" w:rsidR="00A9293D" w:rsidRPr="00A729EE" w:rsidRDefault="00A9293D" w:rsidP="00E34DE2">
            <w:pPr>
              <w:pStyle w:val="TableText"/>
              <w:rPr>
                <w:lang w:val="en-GB"/>
              </w:rPr>
            </w:pPr>
            <w:r w:rsidRPr="00A729EE">
              <w:rPr>
                <w:lang w:val="en-GB"/>
              </w:rPr>
              <w:t>3</w:t>
            </w:r>
          </w:p>
        </w:tc>
        <w:tc>
          <w:tcPr>
            <w:tcW w:w="8842" w:type="dxa"/>
          </w:tcPr>
          <w:p w14:paraId="0EF441DA" w14:textId="58A90CB8" w:rsidR="00A9293D" w:rsidRPr="00BE02A6" w:rsidRDefault="00A9293D" w:rsidP="00E34DE2">
            <w:pPr>
              <w:pStyle w:val="TableText"/>
              <w:rPr>
                <w:rStyle w:val="ReplacetextChar"/>
                <w:color w:val="auto"/>
                <w:lang w:val="en-GB"/>
              </w:rPr>
            </w:pPr>
            <w:r w:rsidRPr="00BE02A6">
              <w:rPr>
                <w:lang w:val="en-GB"/>
              </w:rPr>
              <w:t xml:space="preserve">Test data will be provided by </w:t>
            </w:r>
            <w:r w:rsidR="00DD220C" w:rsidRPr="00DD220C">
              <w:rPr>
                <w:rStyle w:val="InstructionalChar"/>
                <w:color w:val="auto"/>
                <w:lang w:val="en-GB"/>
              </w:rPr>
              <w:t xml:space="preserve"> </w:t>
            </w:r>
            <w:r w:rsidRPr="00BE02A6">
              <w:rPr>
                <w:lang w:val="en-GB"/>
              </w:rPr>
              <w:t xml:space="preserve">before the Solution testing phase begins; </w:t>
            </w:r>
            <w:r w:rsidR="00DD220C" w:rsidRPr="00DD220C">
              <w:rPr>
                <w:rStyle w:val="InstructionalChar"/>
                <w:color w:val="auto"/>
                <w:lang w:val="en-GB"/>
              </w:rPr>
              <w:t xml:space="preserve"> </w:t>
            </w:r>
            <w:r w:rsidRPr="00BE02A6">
              <w:rPr>
                <w:lang w:val="en-GB"/>
              </w:rPr>
              <w:t>will be responsible for providing scrubbed representative data.</w:t>
            </w:r>
          </w:p>
        </w:tc>
      </w:tr>
      <w:tr w:rsidR="00A9293D" w:rsidRPr="00A729EE" w14:paraId="646B4451" w14:textId="77777777" w:rsidTr="00E34DE2">
        <w:tc>
          <w:tcPr>
            <w:tcW w:w="513" w:type="dxa"/>
          </w:tcPr>
          <w:p w14:paraId="465FB268" w14:textId="77777777" w:rsidR="00A9293D" w:rsidRPr="00A729EE" w:rsidRDefault="00A9293D" w:rsidP="00E34DE2">
            <w:pPr>
              <w:pStyle w:val="TableText"/>
              <w:rPr>
                <w:lang w:val="en-GB"/>
              </w:rPr>
            </w:pPr>
            <w:r w:rsidRPr="00A729EE">
              <w:rPr>
                <w:lang w:val="en-GB"/>
              </w:rPr>
              <w:t>4</w:t>
            </w:r>
          </w:p>
        </w:tc>
        <w:tc>
          <w:tcPr>
            <w:tcW w:w="8842" w:type="dxa"/>
          </w:tcPr>
          <w:p w14:paraId="604C266E" w14:textId="69F9CC92" w:rsidR="00A9293D" w:rsidRPr="00BE02A6" w:rsidRDefault="00A9293D" w:rsidP="00E34DE2">
            <w:pPr>
              <w:pStyle w:val="TableText"/>
              <w:rPr>
                <w:lang w:val="en-GB"/>
              </w:rPr>
            </w:pPr>
            <w:r w:rsidRPr="00BE02A6">
              <w:rPr>
                <w:lang w:val="en-GB"/>
              </w:rPr>
              <w:t xml:space="preserve">Testing will be performed on 1 operating system and 1 browser, and only versions defined in Section </w:t>
            </w:r>
            <w:r w:rsidR="00743059">
              <w:rPr>
                <w:lang w:val="en-GB"/>
              </w:rPr>
              <w:fldChar w:fldCharType="begin"/>
            </w:r>
            <w:r w:rsidR="00743059">
              <w:rPr>
                <w:lang w:val="en-GB"/>
              </w:rPr>
              <w:instrText xml:space="preserve"> REF _Ref33527302 \r \h </w:instrText>
            </w:r>
            <w:r w:rsidR="00743059">
              <w:rPr>
                <w:lang w:val="en-GB"/>
              </w:rPr>
            </w:r>
            <w:r w:rsidR="00743059">
              <w:rPr>
                <w:lang w:val="en-GB"/>
              </w:rPr>
              <w:fldChar w:fldCharType="separate"/>
            </w:r>
            <w:r w:rsidR="00743059">
              <w:rPr>
                <w:lang w:val="en-GB"/>
              </w:rPr>
              <w:t>4.2.2</w:t>
            </w:r>
            <w:r w:rsidR="00743059">
              <w:rPr>
                <w:lang w:val="en-GB"/>
              </w:rPr>
              <w:fldChar w:fldCharType="end"/>
            </w:r>
            <w:r w:rsidRPr="00BE02A6">
              <w:rPr>
                <w:lang w:val="en-GB"/>
              </w:rPr>
              <w:t xml:space="preserve"> </w:t>
            </w:r>
            <w:r w:rsidRPr="00BE02A6">
              <w:rPr>
                <w:lang w:val="en-GB"/>
              </w:rPr>
              <w:fldChar w:fldCharType="begin"/>
            </w:r>
            <w:r w:rsidRPr="00BE02A6">
              <w:rPr>
                <w:lang w:val="en-GB"/>
              </w:rPr>
              <w:instrText xml:space="preserve"> REF _Ref496100482 \h  \* MERGEFORMAT </w:instrText>
            </w:r>
            <w:r w:rsidRPr="00BE02A6">
              <w:rPr>
                <w:lang w:val="en-GB"/>
              </w:rPr>
            </w:r>
            <w:r w:rsidRPr="00BE02A6">
              <w:rPr>
                <w:lang w:val="en-GB"/>
              </w:rPr>
              <w:fldChar w:fldCharType="separate"/>
            </w:r>
            <w:r w:rsidRPr="00BE02A6">
              <w:rPr>
                <w:lang w:val="en-GB"/>
              </w:rPr>
              <w:t>Software products and technologies</w:t>
            </w:r>
            <w:r w:rsidRPr="00BE02A6">
              <w:rPr>
                <w:lang w:val="en-GB"/>
              </w:rPr>
              <w:fldChar w:fldCharType="end"/>
            </w:r>
            <w:r w:rsidRPr="00BE02A6">
              <w:rPr>
                <w:lang w:val="en-GB"/>
              </w:rPr>
              <w:t xml:space="preserve"> will be used.</w:t>
            </w:r>
          </w:p>
        </w:tc>
      </w:tr>
      <w:tr w:rsidR="00A9293D" w:rsidRPr="00A729EE" w14:paraId="35940E9C" w14:textId="77777777" w:rsidTr="00E34DE2">
        <w:tc>
          <w:tcPr>
            <w:tcW w:w="513" w:type="dxa"/>
          </w:tcPr>
          <w:p w14:paraId="0228C905" w14:textId="77777777" w:rsidR="00A9293D" w:rsidRPr="00A729EE" w:rsidRDefault="00A9293D" w:rsidP="00E34DE2">
            <w:pPr>
              <w:pStyle w:val="TableText"/>
              <w:rPr>
                <w:lang w:val="en-GB"/>
              </w:rPr>
            </w:pPr>
            <w:r w:rsidRPr="00A729EE">
              <w:rPr>
                <w:lang w:val="en-GB"/>
              </w:rPr>
              <w:t>5</w:t>
            </w:r>
          </w:p>
        </w:tc>
        <w:tc>
          <w:tcPr>
            <w:tcW w:w="8842" w:type="dxa"/>
          </w:tcPr>
          <w:p w14:paraId="71B48660" w14:textId="6859C1CA" w:rsidR="00A9293D" w:rsidRPr="00BE02A6" w:rsidRDefault="00A9293D" w:rsidP="00E34DE2">
            <w:pPr>
              <w:pStyle w:val="TableText"/>
              <w:rPr>
                <w:lang w:val="en-GB"/>
              </w:rPr>
            </w:pPr>
            <w:r w:rsidRPr="00BE02A6">
              <w:rPr>
                <w:lang w:val="en-GB"/>
              </w:rPr>
              <w:t xml:space="preserve">No multilingual testing will be performed by Microsoft, and validation of field content correctness is not in scope; </w:t>
            </w:r>
            <w:r w:rsidR="00DD220C" w:rsidRPr="00DD220C">
              <w:rPr>
                <w:rStyle w:val="InstructionalChar"/>
                <w:color w:val="auto"/>
                <w:lang w:val="en-GB"/>
              </w:rPr>
              <w:t xml:space="preserve"> </w:t>
            </w:r>
            <w:r w:rsidRPr="00BE02A6">
              <w:rPr>
                <w:lang w:val="en-GB"/>
              </w:rPr>
              <w:t>will be responsible for verifying the accuracy of all translations.</w:t>
            </w:r>
          </w:p>
        </w:tc>
      </w:tr>
      <w:tr w:rsidR="00A9293D" w:rsidRPr="00A729EE" w14:paraId="52C6409F" w14:textId="77777777" w:rsidTr="00E34DE2">
        <w:tc>
          <w:tcPr>
            <w:tcW w:w="513" w:type="dxa"/>
          </w:tcPr>
          <w:p w14:paraId="0C013949" w14:textId="77777777" w:rsidR="00A9293D" w:rsidRPr="00A729EE" w:rsidRDefault="00A9293D" w:rsidP="00E34DE2">
            <w:pPr>
              <w:pStyle w:val="TableText"/>
              <w:rPr>
                <w:lang w:val="en-GB"/>
              </w:rPr>
            </w:pPr>
            <w:r w:rsidRPr="00A729EE">
              <w:rPr>
                <w:lang w:val="en-GB"/>
              </w:rPr>
              <w:t>6</w:t>
            </w:r>
          </w:p>
        </w:tc>
        <w:tc>
          <w:tcPr>
            <w:tcW w:w="8842" w:type="dxa"/>
          </w:tcPr>
          <w:p w14:paraId="25FF6B5B" w14:textId="77777777" w:rsidR="00A9293D" w:rsidRPr="00BE02A6" w:rsidRDefault="00A9293D" w:rsidP="00E34DE2">
            <w:pPr>
              <w:pStyle w:val="TableText"/>
              <w:rPr>
                <w:lang w:val="en-GB"/>
              </w:rPr>
            </w:pPr>
            <w:r w:rsidRPr="00BE02A6">
              <w:rPr>
                <w:lang w:val="en-GB"/>
              </w:rPr>
              <w:t>Only sample base testing will be performed on the latest supported versions of third-party Firefox and Google Chrome browsers.</w:t>
            </w:r>
          </w:p>
        </w:tc>
      </w:tr>
      <w:tr w:rsidR="00A9293D" w:rsidRPr="00A729EE" w14:paraId="41E8AD49" w14:textId="77777777" w:rsidTr="00E34DE2">
        <w:tc>
          <w:tcPr>
            <w:tcW w:w="513" w:type="dxa"/>
          </w:tcPr>
          <w:p w14:paraId="1AAA074E" w14:textId="77777777" w:rsidR="00A9293D" w:rsidRPr="00A729EE" w:rsidRDefault="00A9293D" w:rsidP="00E34DE2">
            <w:pPr>
              <w:pStyle w:val="TableText"/>
              <w:rPr>
                <w:lang w:val="en-GB"/>
              </w:rPr>
            </w:pPr>
            <w:r w:rsidRPr="00A729EE">
              <w:rPr>
                <w:lang w:val="en-GB"/>
              </w:rPr>
              <w:t>7</w:t>
            </w:r>
          </w:p>
        </w:tc>
        <w:tc>
          <w:tcPr>
            <w:tcW w:w="8842" w:type="dxa"/>
          </w:tcPr>
          <w:p w14:paraId="07E6F243" w14:textId="77777777" w:rsidR="00A9293D" w:rsidRPr="00BE02A6" w:rsidRDefault="00A9293D" w:rsidP="00E34DE2">
            <w:pPr>
              <w:pStyle w:val="TableText"/>
              <w:rPr>
                <w:lang w:val="en-GB"/>
              </w:rPr>
            </w:pPr>
            <w:r w:rsidRPr="00BE02A6">
              <w:rPr>
                <w:lang w:val="en-GB"/>
              </w:rPr>
              <w:t>Testing related to authentication will happen directly onsite because Active Directory Federation Services (AD FS) will not be set up locally; for local testing, AD DS will be configured as a user store for AD FS.</w:t>
            </w:r>
          </w:p>
        </w:tc>
      </w:tr>
      <w:tr w:rsidR="00A9293D" w:rsidRPr="00A729EE" w14:paraId="70D9A97B" w14:textId="77777777" w:rsidTr="00E34DE2">
        <w:tc>
          <w:tcPr>
            <w:tcW w:w="513" w:type="dxa"/>
          </w:tcPr>
          <w:p w14:paraId="164CA529" w14:textId="77777777" w:rsidR="00A9293D" w:rsidRPr="00A729EE" w:rsidRDefault="00A9293D" w:rsidP="00E34DE2">
            <w:pPr>
              <w:pStyle w:val="TableText"/>
              <w:rPr>
                <w:lang w:val="en-GB"/>
              </w:rPr>
            </w:pPr>
            <w:r w:rsidRPr="00A729EE">
              <w:rPr>
                <w:lang w:val="en-GB"/>
              </w:rPr>
              <w:t>8</w:t>
            </w:r>
          </w:p>
        </w:tc>
        <w:tc>
          <w:tcPr>
            <w:tcW w:w="8842" w:type="dxa"/>
          </w:tcPr>
          <w:p w14:paraId="1568CEFE" w14:textId="77777777" w:rsidR="00A9293D" w:rsidRPr="00BE02A6" w:rsidRDefault="00A9293D" w:rsidP="00E34DE2">
            <w:pPr>
              <w:pStyle w:val="TableText"/>
              <w:rPr>
                <w:lang w:val="en-GB"/>
              </w:rPr>
            </w:pPr>
            <w:r w:rsidRPr="00BE02A6">
              <w:rPr>
                <w:lang w:val="en-GB"/>
              </w:rPr>
              <w:t>Microsoft UAT support will run for up to two</w:t>
            </w:r>
            <w:r w:rsidRPr="00BE02A6">
              <w:rPr>
                <w:rStyle w:val="ReplacetextChar"/>
                <w:i/>
                <w:color w:val="auto"/>
                <w:lang w:val="en-GB"/>
              </w:rPr>
              <w:t xml:space="preserve"> </w:t>
            </w:r>
            <w:r w:rsidRPr="00BE02A6">
              <w:rPr>
                <w:lang w:val="en-GB"/>
              </w:rPr>
              <w:t>weeks, where 24 hours’ worth of support, with technical knowledge, and triage is provided.</w:t>
            </w:r>
          </w:p>
        </w:tc>
      </w:tr>
      <w:tr w:rsidR="00A9293D" w:rsidRPr="00A729EE" w14:paraId="786506EE" w14:textId="77777777" w:rsidTr="00E34DE2">
        <w:tc>
          <w:tcPr>
            <w:tcW w:w="513" w:type="dxa"/>
          </w:tcPr>
          <w:p w14:paraId="6947D143" w14:textId="77777777" w:rsidR="00A9293D" w:rsidRPr="00A729EE" w:rsidRDefault="00A9293D" w:rsidP="00E34DE2">
            <w:pPr>
              <w:pStyle w:val="TableText"/>
              <w:rPr>
                <w:lang w:val="en-GB"/>
              </w:rPr>
            </w:pPr>
            <w:r w:rsidRPr="00A729EE">
              <w:rPr>
                <w:lang w:val="en-GB"/>
              </w:rPr>
              <w:t>9</w:t>
            </w:r>
          </w:p>
        </w:tc>
        <w:tc>
          <w:tcPr>
            <w:tcW w:w="8842" w:type="dxa"/>
          </w:tcPr>
          <w:p w14:paraId="0333E1AB" w14:textId="77777777" w:rsidR="00A9293D" w:rsidRPr="00A729EE" w:rsidRDefault="00A9293D" w:rsidP="00E34DE2">
            <w:pPr>
              <w:pStyle w:val="TableText"/>
              <w:rPr>
                <w:lang w:val="en-GB"/>
              </w:rPr>
            </w:pPr>
            <w:r w:rsidRPr="00A729EE">
              <w:rPr>
                <w:lang w:val="en-GB"/>
              </w:rPr>
              <w:t>An offshore Microsoft test team will perform E2E system testing on the development environment.</w:t>
            </w:r>
          </w:p>
        </w:tc>
      </w:tr>
      <w:tr w:rsidR="00A9293D" w:rsidRPr="00A729EE" w14:paraId="593724BA" w14:textId="77777777" w:rsidTr="00E34DE2">
        <w:tc>
          <w:tcPr>
            <w:tcW w:w="513" w:type="dxa"/>
          </w:tcPr>
          <w:p w14:paraId="56C7BFF0" w14:textId="77777777" w:rsidR="00A9293D" w:rsidRPr="00A729EE" w:rsidRDefault="00A9293D" w:rsidP="00E34DE2">
            <w:pPr>
              <w:pStyle w:val="TableText"/>
              <w:rPr>
                <w:lang w:val="en-GB"/>
              </w:rPr>
            </w:pPr>
            <w:r w:rsidRPr="00A729EE">
              <w:rPr>
                <w:lang w:val="en-GB"/>
              </w:rPr>
              <w:t>10</w:t>
            </w:r>
          </w:p>
        </w:tc>
        <w:tc>
          <w:tcPr>
            <w:tcW w:w="8842" w:type="dxa"/>
          </w:tcPr>
          <w:p w14:paraId="481B451C" w14:textId="77777777" w:rsidR="00A9293D" w:rsidRPr="00A729EE" w:rsidRDefault="00A9293D" w:rsidP="00E34DE2">
            <w:pPr>
              <w:pStyle w:val="TableText"/>
              <w:rPr>
                <w:lang w:val="en-GB"/>
              </w:rPr>
            </w:pPr>
            <w:r w:rsidRPr="00A729EE">
              <w:rPr>
                <w:lang w:val="en-GB"/>
              </w:rPr>
              <w:t>The test environment should be a replica of the real-time Customer environment.</w:t>
            </w:r>
          </w:p>
        </w:tc>
      </w:tr>
      <w:tr w:rsidR="00A9293D" w:rsidRPr="00A729EE" w14:paraId="0418698C" w14:textId="77777777" w:rsidTr="00E34DE2">
        <w:tc>
          <w:tcPr>
            <w:tcW w:w="513" w:type="dxa"/>
          </w:tcPr>
          <w:p w14:paraId="3388E071" w14:textId="77777777" w:rsidR="00A9293D" w:rsidRPr="00A729EE" w:rsidRDefault="00A9293D" w:rsidP="00E34DE2">
            <w:pPr>
              <w:pStyle w:val="TableText"/>
              <w:rPr>
                <w:lang w:val="en-GB"/>
              </w:rPr>
            </w:pPr>
            <w:r w:rsidRPr="00A729EE">
              <w:rPr>
                <w:lang w:val="en-GB"/>
              </w:rPr>
              <w:t>11</w:t>
            </w:r>
          </w:p>
        </w:tc>
        <w:tc>
          <w:tcPr>
            <w:tcW w:w="8842" w:type="dxa"/>
          </w:tcPr>
          <w:p w14:paraId="251725F8" w14:textId="77777777" w:rsidR="00A9293D" w:rsidRPr="00A729EE" w:rsidRDefault="00A9293D" w:rsidP="00E34DE2">
            <w:pPr>
              <w:pStyle w:val="TableText"/>
              <w:rPr>
                <w:lang w:val="en-GB"/>
              </w:rPr>
            </w:pPr>
            <w:r w:rsidRPr="00A729EE">
              <w:rPr>
                <w:lang w:val="en-GB"/>
              </w:rPr>
              <w:t>The offshore Microsoft team will be provided with virtual private network access to the Customer UAT environment.</w:t>
            </w:r>
          </w:p>
        </w:tc>
      </w:tr>
      <w:tr w:rsidR="00A9293D" w:rsidRPr="00A729EE" w14:paraId="25AF9D73" w14:textId="77777777" w:rsidTr="00E34DE2">
        <w:tc>
          <w:tcPr>
            <w:tcW w:w="513" w:type="dxa"/>
          </w:tcPr>
          <w:p w14:paraId="3795DA28" w14:textId="77777777" w:rsidR="00A9293D" w:rsidRPr="00A729EE" w:rsidRDefault="00A9293D" w:rsidP="00E34DE2">
            <w:pPr>
              <w:pStyle w:val="TableText"/>
              <w:rPr>
                <w:lang w:val="en-GB"/>
              </w:rPr>
            </w:pPr>
            <w:r w:rsidRPr="00A729EE">
              <w:rPr>
                <w:lang w:val="en-GB"/>
              </w:rPr>
              <w:t>12</w:t>
            </w:r>
          </w:p>
        </w:tc>
        <w:tc>
          <w:tcPr>
            <w:tcW w:w="8842" w:type="dxa"/>
          </w:tcPr>
          <w:p w14:paraId="0ADEF026" w14:textId="566C3F25" w:rsidR="00A9293D" w:rsidRPr="00A729EE" w:rsidRDefault="00A9293D" w:rsidP="00E34DE2">
            <w:pPr>
              <w:pStyle w:val="TableText"/>
              <w:rPr>
                <w:lang w:val="en-GB"/>
              </w:rPr>
            </w:pPr>
            <w:r w:rsidRPr="00A729EE">
              <w:rPr>
                <w:lang w:val="en-GB"/>
              </w:rPr>
              <w:t xml:space="preserve">As a part of end to end testing and UAT, </w:t>
            </w:r>
            <w:r w:rsidR="00DD220C" w:rsidRPr="00DD220C">
              <w:rPr>
                <w:rStyle w:val="InstructionalChar"/>
                <w:color w:val="auto"/>
                <w:lang w:val="en-GB"/>
              </w:rPr>
              <w:t xml:space="preserve"> </w:t>
            </w:r>
            <w:r w:rsidRPr="00A729EE">
              <w:rPr>
                <w:lang w:val="en-GB"/>
              </w:rPr>
              <w:t>will provide confirmation from a performance perspective</w:t>
            </w:r>
          </w:p>
        </w:tc>
      </w:tr>
    </w:tbl>
    <w:p w14:paraId="09FE81BD" w14:textId="77777777" w:rsidR="00A9293D" w:rsidRPr="00425E11" w:rsidRDefault="00A9293D" w:rsidP="00A9293D">
      <w:pPr>
        <w:pStyle w:val="Bulletlist"/>
        <w:numPr>
          <w:ilvl w:val="0"/>
          <w:numId w:val="0"/>
        </w:numPr>
      </w:pPr>
    </w:p>
    <w:p w14:paraId="7F7D9D91" w14:textId="3C4D0958" w:rsidR="00BE7B60" w:rsidRPr="00425E11" w:rsidRDefault="00BE7B60" w:rsidP="003047F6">
      <w:pPr>
        <w:pStyle w:val="Heading1"/>
      </w:pPr>
      <w:bookmarkStart w:id="455" w:name="_Toc383165816"/>
      <w:bookmarkStart w:id="456" w:name="_Toc34574022"/>
      <w:bookmarkEnd w:id="455"/>
      <w:r w:rsidRPr="00425E11">
        <w:t>Exhibits</w:t>
      </w:r>
      <w:bookmarkEnd w:id="456"/>
    </w:p>
    <w:p w14:paraId="1DD03F3B" w14:textId="10A9480B" w:rsidR="00BE7B60" w:rsidRDefault="00B27A39" w:rsidP="003047F6">
      <w:pPr>
        <w:pStyle w:val="Heading2"/>
      </w:pPr>
      <w:r w:rsidRPr="00425E11">
        <w:t xml:space="preserve"> </w:t>
      </w:r>
      <w:bookmarkStart w:id="457" w:name="_Ref33526133"/>
      <w:bookmarkStart w:id="458" w:name="_Ref33526450"/>
      <w:bookmarkStart w:id="459" w:name="_Toc34574023"/>
      <w:r w:rsidR="00986CF4" w:rsidRPr="00425E11">
        <w:t xml:space="preserve">Business </w:t>
      </w:r>
      <w:r w:rsidR="002A15D1" w:rsidRPr="00425E11">
        <w:t>p</w:t>
      </w:r>
      <w:r w:rsidR="00986CF4" w:rsidRPr="00425E11">
        <w:t xml:space="preserve">rocesses </w:t>
      </w:r>
      <w:bookmarkEnd w:id="457"/>
      <w:bookmarkEnd w:id="458"/>
      <w:bookmarkEnd w:id="459"/>
      <w:r w:rsidR="00F74619">
        <w:t>in scope</w:t>
      </w:r>
    </w:p>
    <w:p w14:paraId="2F34E757" w14:textId="5EA02455" w:rsidR="004944AC" w:rsidRPr="004944AC" w:rsidRDefault="002D3E89" w:rsidP="004944AC">
      <w:r>
        <w:t>Below, a list of in-scope business processes is shown</w:t>
      </w:r>
      <w:r w:rsidR="004944AC" w:rsidRPr="009C0D2B">
        <w:t>.</w:t>
      </w:r>
      <w:r>
        <w:t xml:space="preserve"> Any changes to the business processes to be covered will be handled through the change request process.</w:t>
      </w:r>
    </w:p>
    <w:p w14:paraId="53DFEEEE" w14:textId="77777777" w:rsidR="006237CB" w:rsidRDefault="006237CB" w:rsidP="00AC2C1B"/>
    <w:tbl>
      <w:tblPr>
        <w:tblStyle w:val="TableGrid"/>
        <w:tblW w:w="0" w:type="auto"/>
        <w:tblLook w:val="04A0" w:firstRow="1" w:lastRow="0" w:firstColumn="1" w:lastColumn="0" w:noHBand="0" w:noVBand="1"/>
      </w:tblPr>
      <w:tblGrid>
        <w:gridCol w:w="1137"/>
        <w:gridCol w:w="1193"/>
        <w:gridCol w:w="1515"/>
        <w:gridCol w:w="5931"/>
      </w:tblGrid>
      <w:tr w:rsidR="00AC2C1B" w:rsidRPr="00AC2C1B" w14:paraId="215F08A8" w14:textId="77777777" w:rsidTr="00B34282">
        <w:trPr>
          <w:trHeight w:val="315"/>
        </w:trPr>
        <w:tc>
          <w:tcPr>
            <w:tcW w:w="1137" w:type="dxa"/>
            <w:shd w:val="clear" w:color="auto" w:fill="008272" w:themeFill="accent5"/>
            <w:noWrap/>
            <w:hideMark/>
          </w:tcPr>
          <w:p w14:paraId="6DF6FA6A" w14:textId="77777777" w:rsidR="00AC2C1B" w:rsidRPr="00B34282" w:rsidRDefault="00AC2C1B" w:rsidP="00B34282">
            <w:pPr>
              <w:spacing w:before="0" w:after="0"/>
              <w:textAlignment w:val="baseline"/>
              <w:rPr>
                <w:rFonts w:eastAsia="Times New Roman" w:cs="Segoe UI"/>
                <w:b/>
                <w:bCs/>
                <w:color w:val="FFFFFF"/>
                <w:szCs w:val="20"/>
              </w:rPr>
            </w:pPr>
            <w:r w:rsidRPr="00B34282">
              <w:rPr>
                <w:rFonts w:eastAsia="Times New Roman" w:cs="Segoe UI"/>
                <w:b/>
                <w:bCs/>
                <w:color w:val="FFFFFF"/>
                <w:szCs w:val="20"/>
              </w:rPr>
              <w:t>Execution sequence</w:t>
            </w:r>
          </w:p>
        </w:tc>
        <w:tc>
          <w:tcPr>
            <w:tcW w:w="1193" w:type="dxa"/>
            <w:shd w:val="clear" w:color="auto" w:fill="008272" w:themeFill="accent5"/>
            <w:noWrap/>
            <w:hideMark/>
          </w:tcPr>
          <w:p w14:paraId="36F1A38D" w14:textId="77777777" w:rsidR="00AC2C1B" w:rsidRPr="00B34282" w:rsidRDefault="00AC2C1B" w:rsidP="00B34282">
            <w:pPr>
              <w:spacing w:before="0" w:after="0"/>
              <w:textAlignment w:val="baseline"/>
              <w:rPr>
                <w:rFonts w:eastAsia="Times New Roman" w:cs="Segoe UI"/>
                <w:b/>
                <w:bCs/>
                <w:color w:val="FFFFFF"/>
                <w:szCs w:val="20"/>
              </w:rPr>
            </w:pPr>
            <w:r w:rsidRPr="00B34282">
              <w:rPr>
                <w:rFonts w:eastAsia="Times New Roman" w:cs="Segoe UI"/>
                <w:b/>
                <w:bCs/>
                <w:color w:val="FFFFFF"/>
                <w:szCs w:val="20"/>
              </w:rPr>
              <w:t>Business Process Category</w:t>
            </w:r>
          </w:p>
        </w:tc>
        <w:tc>
          <w:tcPr>
            <w:tcW w:w="1515" w:type="dxa"/>
            <w:shd w:val="clear" w:color="auto" w:fill="008272" w:themeFill="accent5"/>
            <w:noWrap/>
            <w:hideMark/>
          </w:tcPr>
          <w:p w14:paraId="6F1C398D" w14:textId="77777777" w:rsidR="00AC2C1B" w:rsidRPr="00B34282" w:rsidRDefault="00AC2C1B" w:rsidP="00B34282">
            <w:pPr>
              <w:spacing w:before="0" w:after="0"/>
              <w:textAlignment w:val="baseline"/>
              <w:rPr>
                <w:rFonts w:eastAsia="Times New Roman" w:cs="Segoe UI"/>
                <w:b/>
                <w:bCs/>
                <w:color w:val="FFFFFF"/>
                <w:szCs w:val="20"/>
              </w:rPr>
            </w:pPr>
            <w:r w:rsidRPr="00B34282">
              <w:rPr>
                <w:rFonts w:eastAsia="Times New Roman" w:cs="Segoe UI"/>
                <w:b/>
                <w:bCs/>
                <w:color w:val="FFFFFF"/>
                <w:szCs w:val="20"/>
              </w:rPr>
              <w:t>Business Area</w:t>
            </w:r>
          </w:p>
        </w:tc>
        <w:tc>
          <w:tcPr>
            <w:tcW w:w="5931" w:type="dxa"/>
            <w:shd w:val="clear" w:color="auto" w:fill="008272" w:themeFill="accent5"/>
            <w:noWrap/>
            <w:hideMark/>
          </w:tcPr>
          <w:p w14:paraId="28D8D48E" w14:textId="77777777" w:rsidR="00AC2C1B" w:rsidRPr="00B34282" w:rsidRDefault="00AC2C1B" w:rsidP="00B34282">
            <w:pPr>
              <w:spacing w:before="0" w:after="0"/>
              <w:textAlignment w:val="baseline"/>
              <w:rPr>
                <w:rFonts w:eastAsia="Times New Roman" w:cs="Segoe UI"/>
                <w:b/>
                <w:bCs/>
                <w:color w:val="FFFFFF"/>
                <w:szCs w:val="20"/>
              </w:rPr>
            </w:pPr>
            <w:r w:rsidRPr="00B34282">
              <w:rPr>
                <w:rFonts w:eastAsia="Times New Roman" w:cs="Segoe UI"/>
                <w:b/>
                <w:bCs/>
                <w:color w:val="FFFFFF"/>
                <w:szCs w:val="20"/>
              </w:rPr>
              <w:t>Process Name</w:t>
            </w:r>
          </w:p>
        </w:tc>
      </w:tr>
      <w:tr w:rsidR="00AC2C1B" w:rsidRPr="00AC2C1B" w14:paraId="259F4AD8" w14:textId="77777777" w:rsidTr="00AC2C1B">
        <w:trPr>
          <w:trHeight w:val="1838"/>
        </w:trPr>
        <w:tc>
          <w:tcPr>
            <w:tcW w:w="1137" w:type="dxa"/>
            <w:noWrap/>
            <w:hideMark/>
          </w:tcPr>
          <w:p w14:paraId="55DBC9EE" w14:textId="77777777" w:rsidR="00AC2C1B" w:rsidRPr="00AC2C1B" w:rsidRDefault="00AC2C1B" w:rsidP="00AC2C1B">
            <w:r w:rsidRPr="00AC2C1B">
              <w:t>1</w:t>
            </w:r>
          </w:p>
        </w:tc>
        <w:tc>
          <w:tcPr>
            <w:tcW w:w="1193" w:type="dxa"/>
            <w:hideMark/>
          </w:tcPr>
          <w:p w14:paraId="6BDE9270" w14:textId="77777777" w:rsidR="00AC2C1B" w:rsidRPr="00AC2C1B" w:rsidRDefault="00AC2C1B">
            <w:r w:rsidRPr="00AC2C1B">
              <w:t>20. Procure To Pay</w:t>
            </w:r>
          </w:p>
        </w:tc>
        <w:tc>
          <w:tcPr>
            <w:tcW w:w="1515" w:type="dxa"/>
            <w:hideMark/>
          </w:tcPr>
          <w:p w14:paraId="54A4D0DE" w14:textId="77777777" w:rsidR="00AC2C1B" w:rsidRPr="00AC2C1B" w:rsidRDefault="00AC2C1B">
            <w:r w:rsidRPr="00AC2C1B">
              <w:t>20.10 Vendor Relationship Management &amp; Sourcing</w:t>
            </w:r>
          </w:p>
        </w:tc>
        <w:tc>
          <w:tcPr>
            <w:tcW w:w="5931" w:type="dxa"/>
            <w:hideMark/>
          </w:tcPr>
          <w:p w14:paraId="51EDA9FE" w14:textId="77777777" w:rsidR="00AC2C1B" w:rsidRPr="00AC2C1B" w:rsidRDefault="00AC2C1B">
            <w:r w:rsidRPr="00AC2C1B">
              <w:t>20.10.010 Create and Manage Vendor</w:t>
            </w:r>
          </w:p>
        </w:tc>
      </w:tr>
      <w:tr w:rsidR="00AC2C1B" w:rsidRPr="00AC2C1B" w14:paraId="33E29930" w14:textId="77777777" w:rsidTr="00AC2C1B">
        <w:trPr>
          <w:trHeight w:val="1050"/>
        </w:trPr>
        <w:tc>
          <w:tcPr>
            <w:tcW w:w="1137" w:type="dxa"/>
            <w:noWrap/>
            <w:hideMark/>
          </w:tcPr>
          <w:p w14:paraId="6B070494" w14:textId="77777777" w:rsidR="00AC2C1B" w:rsidRPr="00AC2C1B" w:rsidRDefault="00AC2C1B" w:rsidP="00AC2C1B">
            <w:r w:rsidRPr="00AC2C1B">
              <w:t>2</w:t>
            </w:r>
          </w:p>
        </w:tc>
        <w:tc>
          <w:tcPr>
            <w:tcW w:w="1193" w:type="dxa"/>
            <w:hideMark/>
          </w:tcPr>
          <w:p w14:paraId="07477FE1" w14:textId="77777777" w:rsidR="00AC2C1B" w:rsidRPr="00AC2C1B" w:rsidRDefault="00AC2C1B">
            <w:r w:rsidRPr="00AC2C1B">
              <w:t>20. Procure To Pay</w:t>
            </w:r>
          </w:p>
        </w:tc>
        <w:tc>
          <w:tcPr>
            <w:tcW w:w="1515" w:type="dxa"/>
            <w:hideMark/>
          </w:tcPr>
          <w:p w14:paraId="5D01939B" w14:textId="77777777" w:rsidR="00AC2C1B" w:rsidRPr="00AC2C1B" w:rsidRDefault="00AC2C1B">
            <w:r w:rsidRPr="00AC2C1B">
              <w:t>20.45 Invoicing &amp; Accounts Payable</w:t>
            </w:r>
          </w:p>
        </w:tc>
        <w:tc>
          <w:tcPr>
            <w:tcW w:w="5931" w:type="dxa"/>
            <w:hideMark/>
          </w:tcPr>
          <w:p w14:paraId="20889C58" w14:textId="77777777" w:rsidR="00AC2C1B" w:rsidRPr="00AC2C1B" w:rsidRDefault="00AC2C1B">
            <w:r w:rsidRPr="00AC2C1B">
              <w:t>20.45.030 Post Invoice Non-PO</w:t>
            </w:r>
          </w:p>
        </w:tc>
      </w:tr>
      <w:tr w:rsidR="00AC2C1B" w:rsidRPr="00AC2C1B" w14:paraId="7CDC7361" w14:textId="77777777" w:rsidTr="00AC2C1B">
        <w:trPr>
          <w:trHeight w:val="788"/>
        </w:trPr>
        <w:tc>
          <w:tcPr>
            <w:tcW w:w="1137" w:type="dxa"/>
            <w:noWrap/>
            <w:hideMark/>
          </w:tcPr>
          <w:p w14:paraId="171B8947" w14:textId="77777777" w:rsidR="00AC2C1B" w:rsidRPr="00AC2C1B" w:rsidRDefault="00AC2C1B" w:rsidP="00AC2C1B">
            <w:r w:rsidRPr="00AC2C1B">
              <w:t>3</w:t>
            </w:r>
          </w:p>
        </w:tc>
        <w:tc>
          <w:tcPr>
            <w:tcW w:w="1193" w:type="dxa"/>
            <w:hideMark/>
          </w:tcPr>
          <w:p w14:paraId="166E1D2C" w14:textId="77777777" w:rsidR="00AC2C1B" w:rsidRPr="00AC2C1B" w:rsidRDefault="00AC2C1B">
            <w:r w:rsidRPr="00AC2C1B">
              <w:t>60. Hire To Retire</w:t>
            </w:r>
          </w:p>
        </w:tc>
        <w:tc>
          <w:tcPr>
            <w:tcW w:w="1515" w:type="dxa"/>
            <w:hideMark/>
          </w:tcPr>
          <w:p w14:paraId="1961D330" w14:textId="77777777" w:rsidR="00AC2C1B" w:rsidRPr="00AC2C1B" w:rsidRDefault="00AC2C1B">
            <w:r w:rsidRPr="00AC2C1B">
              <w:t>Placeholder Payroll integration</w:t>
            </w:r>
          </w:p>
        </w:tc>
        <w:tc>
          <w:tcPr>
            <w:tcW w:w="5931" w:type="dxa"/>
            <w:hideMark/>
          </w:tcPr>
          <w:p w14:paraId="58EFA6BD" w14:textId="77777777" w:rsidR="00AC2C1B" w:rsidRPr="00AC2C1B" w:rsidRDefault="00AC2C1B">
            <w:r w:rsidRPr="00AC2C1B">
              <w:t>Placeholder Payroll integration</w:t>
            </w:r>
          </w:p>
        </w:tc>
      </w:tr>
      <w:tr w:rsidR="00AC2C1B" w:rsidRPr="00AC2C1B" w14:paraId="47C8D998" w14:textId="77777777" w:rsidTr="00AC2C1B">
        <w:trPr>
          <w:trHeight w:val="1313"/>
        </w:trPr>
        <w:tc>
          <w:tcPr>
            <w:tcW w:w="1137" w:type="dxa"/>
            <w:noWrap/>
            <w:hideMark/>
          </w:tcPr>
          <w:p w14:paraId="30433E76" w14:textId="77777777" w:rsidR="00AC2C1B" w:rsidRPr="00AC2C1B" w:rsidRDefault="00AC2C1B" w:rsidP="00AC2C1B">
            <w:r w:rsidRPr="00AC2C1B">
              <w:t>4</w:t>
            </w:r>
          </w:p>
        </w:tc>
        <w:tc>
          <w:tcPr>
            <w:tcW w:w="1193" w:type="dxa"/>
            <w:hideMark/>
          </w:tcPr>
          <w:p w14:paraId="1EBFEFD7" w14:textId="77777777" w:rsidR="00AC2C1B" w:rsidRPr="00AC2C1B" w:rsidRDefault="00AC2C1B">
            <w:r w:rsidRPr="00AC2C1B">
              <w:t>20. Procure To Pay</w:t>
            </w:r>
          </w:p>
        </w:tc>
        <w:tc>
          <w:tcPr>
            <w:tcW w:w="1515" w:type="dxa"/>
            <w:hideMark/>
          </w:tcPr>
          <w:p w14:paraId="4460BCB5" w14:textId="77777777" w:rsidR="00AC2C1B" w:rsidRPr="00AC2C1B" w:rsidRDefault="00AC2C1B">
            <w:r w:rsidRPr="00AC2C1B">
              <w:t>20.45 Invoicing &amp; Accounts Payable</w:t>
            </w:r>
          </w:p>
        </w:tc>
        <w:tc>
          <w:tcPr>
            <w:tcW w:w="5931" w:type="dxa"/>
            <w:hideMark/>
          </w:tcPr>
          <w:p w14:paraId="4E344F09" w14:textId="77777777" w:rsidR="00AC2C1B" w:rsidRPr="00AC2C1B" w:rsidRDefault="00AC2C1B">
            <w:r w:rsidRPr="00AC2C1B">
              <w:t>20.45.035 Reverse Posted Vendor Invoice</w:t>
            </w:r>
          </w:p>
        </w:tc>
      </w:tr>
      <w:tr w:rsidR="00AC2C1B" w:rsidRPr="00AC2C1B" w14:paraId="0034BB57" w14:textId="77777777" w:rsidTr="00AC2C1B">
        <w:trPr>
          <w:trHeight w:val="1313"/>
        </w:trPr>
        <w:tc>
          <w:tcPr>
            <w:tcW w:w="1137" w:type="dxa"/>
            <w:noWrap/>
            <w:hideMark/>
          </w:tcPr>
          <w:p w14:paraId="7F508770" w14:textId="77777777" w:rsidR="00AC2C1B" w:rsidRPr="00AC2C1B" w:rsidRDefault="00AC2C1B" w:rsidP="00AC2C1B">
            <w:r w:rsidRPr="00AC2C1B">
              <w:t>5</w:t>
            </w:r>
          </w:p>
        </w:tc>
        <w:tc>
          <w:tcPr>
            <w:tcW w:w="1193" w:type="dxa"/>
            <w:hideMark/>
          </w:tcPr>
          <w:p w14:paraId="4F68D11E" w14:textId="77777777" w:rsidR="00AC2C1B" w:rsidRPr="00AC2C1B" w:rsidRDefault="00AC2C1B">
            <w:r w:rsidRPr="00AC2C1B">
              <w:t>20. Procure To Pay</w:t>
            </w:r>
          </w:p>
        </w:tc>
        <w:tc>
          <w:tcPr>
            <w:tcW w:w="1515" w:type="dxa"/>
            <w:hideMark/>
          </w:tcPr>
          <w:p w14:paraId="032B4870" w14:textId="77777777" w:rsidR="00AC2C1B" w:rsidRPr="00AC2C1B" w:rsidRDefault="00AC2C1B">
            <w:r w:rsidRPr="00AC2C1B">
              <w:t>20.45 Invoicing &amp; Accounts Payable</w:t>
            </w:r>
          </w:p>
        </w:tc>
        <w:tc>
          <w:tcPr>
            <w:tcW w:w="5931" w:type="dxa"/>
            <w:hideMark/>
          </w:tcPr>
          <w:p w14:paraId="2E86B0AD" w14:textId="77777777" w:rsidR="00AC2C1B" w:rsidRPr="00AC2C1B" w:rsidRDefault="00AC2C1B">
            <w:r w:rsidRPr="00AC2C1B">
              <w:t>20.45.045 Process Debit Memo Non-PO</w:t>
            </w:r>
          </w:p>
        </w:tc>
      </w:tr>
      <w:tr w:rsidR="00AC2C1B" w:rsidRPr="00AC2C1B" w14:paraId="3F2BE1F2" w14:textId="77777777" w:rsidTr="00AC2C1B">
        <w:trPr>
          <w:trHeight w:val="1050"/>
        </w:trPr>
        <w:tc>
          <w:tcPr>
            <w:tcW w:w="1137" w:type="dxa"/>
            <w:noWrap/>
            <w:hideMark/>
          </w:tcPr>
          <w:p w14:paraId="02039E99" w14:textId="77777777" w:rsidR="00AC2C1B" w:rsidRPr="00AC2C1B" w:rsidRDefault="00AC2C1B" w:rsidP="00AC2C1B">
            <w:r w:rsidRPr="00AC2C1B">
              <w:t>6</w:t>
            </w:r>
          </w:p>
        </w:tc>
        <w:tc>
          <w:tcPr>
            <w:tcW w:w="1193" w:type="dxa"/>
            <w:hideMark/>
          </w:tcPr>
          <w:p w14:paraId="5FE80A94" w14:textId="77777777" w:rsidR="00AC2C1B" w:rsidRPr="00AC2C1B" w:rsidRDefault="00AC2C1B">
            <w:r w:rsidRPr="00AC2C1B">
              <w:t>20. Procure To Pay</w:t>
            </w:r>
          </w:p>
        </w:tc>
        <w:tc>
          <w:tcPr>
            <w:tcW w:w="1515" w:type="dxa"/>
            <w:hideMark/>
          </w:tcPr>
          <w:p w14:paraId="63EAC46A" w14:textId="77777777" w:rsidR="00AC2C1B" w:rsidRPr="00AC2C1B" w:rsidRDefault="00AC2C1B">
            <w:r w:rsidRPr="00AC2C1B">
              <w:t>20.45 Invoicing &amp; Accounts Payable</w:t>
            </w:r>
          </w:p>
        </w:tc>
        <w:tc>
          <w:tcPr>
            <w:tcW w:w="5931" w:type="dxa"/>
            <w:hideMark/>
          </w:tcPr>
          <w:p w14:paraId="407E0FAB" w14:textId="77777777" w:rsidR="00AC2C1B" w:rsidRPr="00AC2C1B" w:rsidRDefault="00AC2C1B">
            <w:r w:rsidRPr="00AC2C1B">
              <w:t>20.45.050 Pay Vendor</w:t>
            </w:r>
          </w:p>
        </w:tc>
      </w:tr>
      <w:tr w:rsidR="00AC2C1B" w:rsidRPr="00AC2C1B" w14:paraId="0D869181" w14:textId="77777777" w:rsidTr="00AC2C1B">
        <w:trPr>
          <w:trHeight w:val="1050"/>
        </w:trPr>
        <w:tc>
          <w:tcPr>
            <w:tcW w:w="1137" w:type="dxa"/>
            <w:noWrap/>
            <w:hideMark/>
          </w:tcPr>
          <w:p w14:paraId="1187DE0E" w14:textId="77777777" w:rsidR="00AC2C1B" w:rsidRPr="00AC2C1B" w:rsidRDefault="00AC2C1B" w:rsidP="00AC2C1B">
            <w:r w:rsidRPr="00AC2C1B">
              <w:t>7</w:t>
            </w:r>
          </w:p>
        </w:tc>
        <w:tc>
          <w:tcPr>
            <w:tcW w:w="1193" w:type="dxa"/>
            <w:hideMark/>
          </w:tcPr>
          <w:p w14:paraId="245E6A19" w14:textId="77777777" w:rsidR="00AC2C1B" w:rsidRPr="00AC2C1B" w:rsidRDefault="00AC2C1B">
            <w:r w:rsidRPr="00AC2C1B">
              <w:t>20. Procure To Pay</w:t>
            </w:r>
          </w:p>
        </w:tc>
        <w:tc>
          <w:tcPr>
            <w:tcW w:w="1515" w:type="dxa"/>
            <w:hideMark/>
          </w:tcPr>
          <w:p w14:paraId="5518FE99" w14:textId="77777777" w:rsidR="00AC2C1B" w:rsidRPr="00AC2C1B" w:rsidRDefault="00AC2C1B">
            <w:r w:rsidRPr="00AC2C1B">
              <w:t>20.45 Invoicing &amp; Accounts Payable</w:t>
            </w:r>
          </w:p>
        </w:tc>
        <w:tc>
          <w:tcPr>
            <w:tcW w:w="5931" w:type="dxa"/>
            <w:hideMark/>
          </w:tcPr>
          <w:p w14:paraId="3AEC124B" w14:textId="77777777" w:rsidR="00AC2C1B" w:rsidRPr="00AC2C1B" w:rsidRDefault="00AC2C1B">
            <w:r w:rsidRPr="00AC2C1B">
              <w:t>20.45.055 Void Vendor Payments</w:t>
            </w:r>
          </w:p>
        </w:tc>
      </w:tr>
      <w:tr w:rsidR="00AC2C1B" w:rsidRPr="00AC2C1B" w14:paraId="6F6F4BB8" w14:textId="77777777" w:rsidTr="00AC2C1B">
        <w:trPr>
          <w:trHeight w:val="1838"/>
        </w:trPr>
        <w:tc>
          <w:tcPr>
            <w:tcW w:w="1137" w:type="dxa"/>
            <w:noWrap/>
            <w:hideMark/>
          </w:tcPr>
          <w:p w14:paraId="7E88B58F" w14:textId="77777777" w:rsidR="00AC2C1B" w:rsidRPr="00AC2C1B" w:rsidRDefault="00AC2C1B" w:rsidP="00AC2C1B">
            <w:r w:rsidRPr="00AC2C1B">
              <w:t>8</w:t>
            </w:r>
          </w:p>
        </w:tc>
        <w:tc>
          <w:tcPr>
            <w:tcW w:w="1193" w:type="dxa"/>
            <w:hideMark/>
          </w:tcPr>
          <w:p w14:paraId="5DAA3BE3" w14:textId="77777777" w:rsidR="00AC2C1B" w:rsidRPr="00AC2C1B" w:rsidRDefault="00AC2C1B">
            <w:r w:rsidRPr="00AC2C1B">
              <w:t>30. Prospect To Quote</w:t>
            </w:r>
          </w:p>
        </w:tc>
        <w:tc>
          <w:tcPr>
            <w:tcW w:w="1515" w:type="dxa"/>
            <w:hideMark/>
          </w:tcPr>
          <w:p w14:paraId="66C866ED" w14:textId="77777777" w:rsidR="00AC2C1B" w:rsidRPr="00AC2C1B" w:rsidRDefault="00AC2C1B">
            <w:r w:rsidRPr="00AC2C1B">
              <w:t>30.15 Customer Relationship Management (SAM Module)</w:t>
            </w:r>
          </w:p>
        </w:tc>
        <w:tc>
          <w:tcPr>
            <w:tcW w:w="5931" w:type="dxa"/>
            <w:hideMark/>
          </w:tcPr>
          <w:p w14:paraId="31218EC8" w14:textId="77777777" w:rsidR="00AC2C1B" w:rsidRPr="00AC2C1B" w:rsidRDefault="00AC2C1B">
            <w:r w:rsidRPr="00AC2C1B">
              <w:t>30.15.015 Create and Manage Customers</w:t>
            </w:r>
          </w:p>
        </w:tc>
      </w:tr>
      <w:tr w:rsidR="00AC2C1B" w:rsidRPr="00AC2C1B" w14:paraId="0AC33AEA" w14:textId="77777777" w:rsidTr="00AC2C1B">
        <w:trPr>
          <w:trHeight w:val="1313"/>
        </w:trPr>
        <w:tc>
          <w:tcPr>
            <w:tcW w:w="1137" w:type="dxa"/>
            <w:noWrap/>
            <w:hideMark/>
          </w:tcPr>
          <w:p w14:paraId="1BB8D379" w14:textId="77777777" w:rsidR="00AC2C1B" w:rsidRPr="00AC2C1B" w:rsidRDefault="00AC2C1B" w:rsidP="00AC2C1B">
            <w:r w:rsidRPr="00AC2C1B">
              <w:lastRenderedPageBreak/>
              <w:t>9</w:t>
            </w:r>
          </w:p>
        </w:tc>
        <w:tc>
          <w:tcPr>
            <w:tcW w:w="1193" w:type="dxa"/>
            <w:hideMark/>
          </w:tcPr>
          <w:p w14:paraId="1C9585BA" w14:textId="77777777" w:rsidR="00AC2C1B" w:rsidRPr="00AC2C1B" w:rsidRDefault="00AC2C1B">
            <w:r w:rsidRPr="00AC2C1B">
              <w:t>35. Order To Cash</w:t>
            </w:r>
          </w:p>
        </w:tc>
        <w:tc>
          <w:tcPr>
            <w:tcW w:w="1515" w:type="dxa"/>
            <w:hideMark/>
          </w:tcPr>
          <w:p w14:paraId="2F37EFF6" w14:textId="77777777" w:rsidR="00AC2C1B" w:rsidRPr="00AC2C1B" w:rsidRDefault="00AC2C1B">
            <w:r w:rsidRPr="00AC2C1B">
              <w:t>35.40 Billing &amp; Accounts Receivables</w:t>
            </w:r>
          </w:p>
        </w:tc>
        <w:tc>
          <w:tcPr>
            <w:tcW w:w="5931" w:type="dxa"/>
            <w:hideMark/>
          </w:tcPr>
          <w:p w14:paraId="0FFD7D79" w14:textId="77777777" w:rsidR="00AC2C1B" w:rsidRPr="00AC2C1B" w:rsidRDefault="00AC2C1B">
            <w:r w:rsidRPr="00AC2C1B">
              <w:t>35.40.015 Close or Block Customer Account</w:t>
            </w:r>
          </w:p>
        </w:tc>
      </w:tr>
      <w:tr w:rsidR="00AC2C1B" w:rsidRPr="00AC2C1B" w14:paraId="6631B0D0" w14:textId="77777777" w:rsidTr="00AC2C1B">
        <w:trPr>
          <w:trHeight w:val="1313"/>
        </w:trPr>
        <w:tc>
          <w:tcPr>
            <w:tcW w:w="1137" w:type="dxa"/>
            <w:noWrap/>
            <w:hideMark/>
          </w:tcPr>
          <w:p w14:paraId="7EB7E012" w14:textId="77777777" w:rsidR="00AC2C1B" w:rsidRPr="00AC2C1B" w:rsidRDefault="00AC2C1B" w:rsidP="00AC2C1B">
            <w:r w:rsidRPr="00AC2C1B">
              <w:t>10</w:t>
            </w:r>
          </w:p>
        </w:tc>
        <w:tc>
          <w:tcPr>
            <w:tcW w:w="1193" w:type="dxa"/>
            <w:hideMark/>
          </w:tcPr>
          <w:p w14:paraId="6F1C142A" w14:textId="77777777" w:rsidR="00AC2C1B" w:rsidRPr="00AC2C1B" w:rsidRDefault="00AC2C1B">
            <w:r w:rsidRPr="00AC2C1B">
              <w:t>35. Order To Cash</w:t>
            </w:r>
          </w:p>
        </w:tc>
        <w:tc>
          <w:tcPr>
            <w:tcW w:w="1515" w:type="dxa"/>
            <w:hideMark/>
          </w:tcPr>
          <w:p w14:paraId="233E7264" w14:textId="77777777" w:rsidR="00AC2C1B" w:rsidRPr="00AC2C1B" w:rsidRDefault="00AC2C1B">
            <w:r w:rsidRPr="00AC2C1B">
              <w:t>35.40 Billing &amp; Accounts Receivables</w:t>
            </w:r>
          </w:p>
        </w:tc>
        <w:tc>
          <w:tcPr>
            <w:tcW w:w="5931" w:type="dxa"/>
            <w:hideMark/>
          </w:tcPr>
          <w:p w14:paraId="2DB725CB" w14:textId="77777777" w:rsidR="00AC2C1B" w:rsidRPr="00AC2C1B" w:rsidRDefault="00AC2C1B">
            <w:r w:rsidRPr="00AC2C1B">
              <w:t>35.40.065 Process Credit Memo</w:t>
            </w:r>
          </w:p>
        </w:tc>
      </w:tr>
      <w:tr w:rsidR="00AC2C1B" w:rsidRPr="00AC2C1B" w14:paraId="64AA0613" w14:textId="77777777" w:rsidTr="00AC2C1B">
        <w:trPr>
          <w:trHeight w:val="1313"/>
        </w:trPr>
        <w:tc>
          <w:tcPr>
            <w:tcW w:w="1137" w:type="dxa"/>
            <w:noWrap/>
            <w:hideMark/>
          </w:tcPr>
          <w:p w14:paraId="1B591420" w14:textId="77777777" w:rsidR="00AC2C1B" w:rsidRPr="00AC2C1B" w:rsidRDefault="00AC2C1B" w:rsidP="00AC2C1B">
            <w:r w:rsidRPr="00AC2C1B">
              <w:t>11</w:t>
            </w:r>
          </w:p>
        </w:tc>
        <w:tc>
          <w:tcPr>
            <w:tcW w:w="1193" w:type="dxa"/>
            <w:hideMark/>
          </w:tcPr>
          <w:p w14:paraId="4365CD11" w14:textId="77777777" w:rsidR="00AC2C1B" w:rsidRPr="00AC2C1B" w:rsidRDefault="00AC2C1B">
            <w:r w:rsidRPr="00AC2C1B">
              <w:t>35. Order To Cash</w:t>
            </w:r>
          </w:p>
        </w:tc>
        <w:tc>
          <w:tcPr>
            <w:tcW w:w="1515" w:type="dxa"/>
            <w:hideMark/>
          </w:tcPr>
          <w:p w14:paraId="3378DCEB" w14:textId="77777777" w:rsidR="00AC2C1B" w:rsidRPr="00AC2C1B" w:rsidRDefault="00AC2C1B">
            <w:r w:rsidRPr="00AC2C1B">
              <w:t>35.40 Billing &amp; Accounts Receivables</w:t>
            </w:r>
          </w:p>
        </w:tc>
        <w:tc>
          <w:tcPr>
            <w:tcW w:w="5931" w:type="dxa"/>
            <w:hideMark/>
          </w:tcPr>
          <w:p w14:paraId="3EBFF1BF" w14:textId="77777777" w:rsidR="00AC2C1B" w:rsidRPr="00AC2C1B" w:rsidRDefault="00AC2C1B">
            <w:r w:rsidRPr="00AC2C1B">
              <w:t>35.40.080 Process NSF Payments</w:t>
            </w:r>
          </w:p>
        </w:tc>
      </w:tr>
      <w:tr w:rsidR="00AC2C1B" w:rsidRPr="00AC2C1B" w14:paraId="4FF5CAF6" w14:textId="77777777" w:rsidTr="00AC2C1B">
        <w:trPr>
          <w:trHeight w:val="1313"/>
        </w:trPr>
        <w:tc>
          <w:tcPr>
            <w:tcW w:w="1137" w:type="dxa"/>
            <w:noWrap/>
            <w:hideMark/>
          </w:tcPr>
          <w:p w14:paraId="69B7F100" w14:textId="77777777" w:rsidR="00AC2C1B" w:rsidRPr="00AC2C1B" w:rsidRDefault="00AC2C1B" w:rsidP="00AC2C1B">
            <w:r w:rsidRPr="00AC2C1B">
              <w:t>12</w:t>
            </w:r>
          </w:p>
        </w:tc>
        <w:tc>
          <w:tcPr>
            <w:tcW w:w="1193" w:type="dxa"/>
            <w:hideMark/>
          </w:tcPr>
          <w:p w14:paraId="50A56EA2" w14:textId="77777777" w:rsidR="00AC2C1B" w:rsidRPr="00AC2C1B" w:rsidRDefault="00AC2C1B">
            <w:r w:rsidRPr="00AC2C1B">
              <w:t>35. Order To Cash</w:t>
            </w:r>
          </w:p>
        </w:tc>
        <w:tc>
          <w:tcPr>
            <w:tcW w:w="1515" w:type="dxa"/>
            <w:hideMark/>
          </w:tcPr>
          <w:p w14:paraId="75920A53" w14:textId="77777777" w:rsidR="00AC2C1B" w:rsidRPr="00AC2C1B" w:rsidRDefault="00AC2C1B">
            <w:r w:rsidRPr="00AC2C1B">
              <w:t>35.40 Billing &amp; Accounts Receivables</w:t>
            </w:r>
          </w:p>
        </w:tc>
        <w:tc>
          <w:tcPr>
            <w:tcW w:w="5931" w:type="dxa"/>
            <w:hideMark/>
          </w:tcPr>
          <w:p w14:paraId="7EA30B4F" w14:textId="77777777" w:rsidR="00AC2C1B" w:rsidRPr="00AC2C1B" w:rsidRDefault="00AC2C1B">
            <w:r w:rsidRPr="00AC2C1B">
              <w:t>35.40.055 Create Free Text Invoice</w:t>
            </w:r>
          </w:p>
        </w:tc>
      </w:tr>
      <w:tr w:rsidR="00AC2C1B" w:rsidRPr="00AC2C1B" w14:paraId="33594EE4" w14:textId="77777777" w:rsidTr="00AC2C1B">
        <w:trPr>
          <w:trHeight w:val="3675"/>
        </w:trPr>
        <w:tc>
          <w:tcPr>
            <w:tcW w:w="1137" w:type="dxa"/>
            <w:noWrap/>
            <w:hideMark/>
          </w:tcPr>
          <w:p w14:paraId="2378238C" w14:textId="77777777" w:rsidR="00AC2C1B" w:rsidRPr="00AC2C1B" w:rsidRDefault="00AC2C1B" w:rsidP="00AC2C1B">
            <w:r w:rsidRPr="00AC2C1B">
              <w:t>13</w:t>
            </w:r>
          </w:p>
        </w:tc>
        <w:tc>
          <w:tcPr>
            <w:tcW w:w="1193" w:type="dxa"/>
            <w:hideMark/>
          </w:tcPr>
          <w:p w14:paraId="52F88614" w14:textId="77777777" w:rsidR="00AC2C1B" w:rsidRPr="00AC2C1B" w:rsidRDefault="00AC2C1B">
            <w:r w:rsidRPr="00AC2C1B">
              <w:t>35. Order To Cash</w:t>
            </w:r>
          </w:p>
        </w:tc>
        <w:tc>
          <w:tcPr>
            <w:tcW w:w="1515" w:type="dxa"/>
            <w:hideMark/>
          </w:tcPr>
          <w:p w14:paraId="233C8D67" w14:textId="77777777" w:rsidR="00AC2C1B" w:rsidRPr="00AC2C1B" w:rsidRDefault="00AC2C1B">
            <w:r w:rsidRPr="00AC2C1B">
              <w:t>35.40 Billing &amp; Accounts Receivables</w:t>
            </w:r>
          </w:p>
        </w:tc>
        <w:tc>
          <w:tcPr>
            <w:tcW w:w="5931" w:type="dxa"/>
            <w:hideMark/>
          </w:tcPr>
          <w:p w14:paraId="65095D9D" w14:textId="77777777" w:rsidR="00AC2C1B" w:rsidRPr="00AC2C1B" w:rsidRDefault="00AC2C1B">
            <w:r w:rsidRPr="00AC2C1B">
              <w:t>35.40.060 Setup Free Text Template, Create Billing Code and Billing Classification, Process, and Post Recurring Invoices</w:t>
            </w:r>
          </w:p>
        </w:tc>
      </w:tr>
      <w:tr w:rsidR="00AC2C1B" w:rsidRPr="00AC2C1B" w14:paraId="6D3D5529" w14:textId="77777777" w:rsidTr="00AC2C1B">
        <w:trPr>
          <w:trHeight w:val="1313"/>
        </w:trPr>
        <w:tc>
          <w:tcPr>
            <w:tcW w:w="1137" w:type="dxa"/>
            <w:noWrap/>
            <w:hideMark/>
          </w:tcPr>
          <w:p w14:paraId="0434482A" w14:textId="77777777" w:rsidR="00AC2C1B" w:rsidRPr="00AC2C1B" w:rsidRDefault="00AC2C1B" w:rsidP="00AC2C1B">
            <w:r w:rsidRPr="00AC2C1B">
              <w:t>14</w:t>
            </w:r>
          </w:p>
        </w:tc>
        <w:tc>
          <w:tcPr>
            <w:tcW w:w="1193" w:type="dxa"/>
            <w:hideMark/>
          </w:tcPr>
          <w:p w14:paraId="64C123BC" w14:textId="77777777" w:rsidR="00AC2C1B" w:rsidRPr="00AC2C1B" w:rsidRDefault="00AC2C1B">
            <w:r w:rsidRPr="00AC2C1B">
              <w:t>35. Order To Cash</w:t>
            </w:r>
          </w:p>
        </w:tc>
        <w:tc>
          <w:tcPr>
            <w:tcW w:w="1515" w:type="dxa"/>
            <w:hideMark/>
          </w:tcPr>
          <w:p w14:paraId="6084D124" w14:textId="77777777" w:rsidR="00AC2C1B" w:rsidRPr="00AC2C1B" w:rsidRDefault="00AC2C1B">
            <w:r w:rsidRPr="00AC2C1B">
              <w:t>35.40 Billing &amp; Accounts Receivables</w:t>
            </w:r>
          </w:p>
        </w:tc>
        <w:tc>
          <w:tcPr>
            <w:tcW w:w="5931" w:type="dxa"/>
            <w:hideMark/>
          </w:tcPr>
          <w:p w14:paraId="625836DB" w14:textId="77777777" w:rsidR="00AC2C1B" w:rsidRPr="00AC2C1B" w:rsidRDefault="00AC2C1B">
            <w:r w:rsidRPr="00AC2C1B">
              <w:t>35.40.075 Receive Free Text Invoice Payments</w:t>
            </w:r>
          </w:p>
        </w:tc>
      </w:tr>
      <w:tr w:rsidR="00AC2C1B" w:rsidRPr="00AC2C1B" w14:paraId="345728F3" w14:textId="77777777" w:rsidTr="00AC2C1B">
        <w:trPr>
          <w:trHeight w:val="1313"/>
        </w:trPr>
        <w:tc>
          <w:tcPr>
            <w:tcW w:w="1137" w:type="dxa"/>
            <w:noWrap/>
            <w:hideMark/>
          </w:tcPr>
          <w:p w14:paraId="64F8EB6C" w14:textId="77777777" w:rsidR="00AC2C1B" w:rsidRPr="00AC2C1B" w:rsidRDefault="00AC2C1B" w:rsidP="00AC2C1B">
            <w:r w:rsidRPr="00AC2C1B">
              <w:t>15</w:t>
            </w:r>
          </w:p>
        </w:tc>
        <w:tc>
          <w:tcPr>
            <w:tcW w:w="1193" w:type="dxa"/>
            <w:hideMark/>
          </w:tcPr>
          <w:p w14:paraId="3C6C6CDF" w14:textId="77777777" w:rsidR="00AC2C1B" w:rsidRPr="00AC2C1B" w:rsidRDefault="00AC2C1B">
            <w:r w:rsidRPr="00AC2C1B">
              <w:t>35. Order To Cash</w:t>
            </w:r>
          </w:p>
        </w:tc>
        <w:tc>
          <w:tcPr>
            <w:tcW w:w="1515" w:type="dxa"/>
            <w:hideMark/>
          </w:tcPr>
          <w:p w14:paraId="26996A4D" w14:textId="77777777" w:rsidR="00AC2C1B" w:rsidRPr="00AC2C1B" w:rsidRDefault="00AC2C1B">
            <w:r w:rsidRPr="00AC2C1B">
              <w:t>35.45 Collections Management</w:t>
            </w:r>
          </w:p>
        </w:tc>
        <w:tc>
          <w:tcPr>
            <w:tcW w:w="5931" w:type="dxa"/>
            <w:hideMark/>
          </w:tcPr>
          <w:p w14:paraId="668FC3CB" w14:textId="77777777" w:rsidR="00AC2C1B" w:rsidRPr="00AC2C1B" w:rsidRDefault="00AC2C1B">
            <w:r w:rsidRPr="00AC2C1B">
              <w:t>35.45.005 Setup Collections Management</w:t>
            </w:r>
          </w:p>
        </w:tc>
      </w:tr>
      <w:tr w:rsidR="00AC2C1B" w:rsidRPr="00AC2C1B" w14:paraId="78DCB36E" w14:textId="77777777" w:rsidTr="00AC2C1B">
        <w:trPr>
          <w:trHeight w:val="1575"/>
        </w:trPr>
        <w:tc>
          <w:tcPr>
            <w:tcW w:w="1137" w:type="dxa"/>
            <w:noWrap/>
            <w:hideMark/>
          </w:tcPr>
          <w:p w14:paraId="0ECAC2D4" w14:textId="77777777" w:rsidR="00AC2C1B" w:rsidRPr="00AC2C1B" w:rsidRDefault="00AC2C1B" w:rsidP="00AC2C1B">
            <w:r w:rsidRPr="00AC2C1B">
              <w:lastRenderedPageBreak/>
              <w:t>16</w:t>
            </w:r>
          </w:p>
        </w:tc>
        <w:tc>
          <w:tcPr>
            <w:tcW w:w="1193" w:type="dxa"/>
            <w:hideMark/>
          </w:tcPr>
          <w:p w14:paraId="13A0FC9C" w14:textId="77777777" w:rsidR="00AC2C1B" w:rsidRPr="00AC2C1B" w:rsidRDefault="00AC2C1B">
            <w:r w:rsidRPr="00AC2C1B">
              <w:t>35. Order To Cash</w:t>
            </w:r>
          </w:p>
        </w:tc>
        <w:tc>
          <w:tcPr>
            <w:tcW w:w="1515" w:type="dxa"/>
            <w:hideMark/>
          </w:tcPr>
          <w:p w14:paraId="2207ABFD" w14:textId="77777777" w:rsidR="00AC2C1B" w:rsidRPr="00AC2C1B" w:rsidRDefault="00AC2C1B">
            <w:r w:rsidRPr="00AC2C1B">
              <w:t>35.45 Collections Management</w:t>
            </w:r>
          </w:p>
        </w:tc>
        <w:tc>
          <w:tcPr>
            <w:tcW w:w="5931" w:type="dxa"/>
            <w:hideMark/>
          </w:tcPr>
          <w:p w14:paraId="1B5DCF0C" w14:textId="77777777" w:rsidR="00AC2C1B" w:rsidRPr="00AC2C1B" w:rsidRDefault="00AC2C1B">
            <w:r w:rsidRPr="00AC2C1B">
              <w:t>35.45.010 Process Customer Statements and Collections</w:t>
            </w:r>
          </w:p>
        </w:tc>
      </w:tr>
      <w:tr w:rsidR="00AC2C1B" w:rsidRPr="00AC2C1B" w14:paraId="024164C8" w14:textId="77777777" w:rsidTr="00AC2C1B">
        <w:trPr>
          <w:trHeight w:val="1313"/>
        </w:trPr>
        <w:tc>
          <w:tcPr>
            <w:tcW w:w="1137" w:type="dxa"/>
            <w:noWrap/>
            <w:hideMark/>
          </w:tcPr>
          <w:p w14:paraId="45DC8C61" w14:textId="77777777" w:rsidR="00AC2C1B" w:rsidRPr="00AC2C1B" w:rsidRDefault="00AC2C1B" w:rsidP="00AC2C1B">
            <w:r w:rsidRPr="00AC2C1B">
              <w:t>17</w:t>
            </w:r>
          </w:p>
        </w:tc>
        <w:tc>
          <w:tcPr>
            <w:tcW w:w="1193" w:type="dxa"/>
            <w:hideMark/>
          </w:tcPr>
          <w:p w14:paraId="3902442C" w14:textId="77777777" w:rsidR="00AC2C1B" w:rsidRPr="00AC2C1B" w:rsidRDefault="00AC2C1B">
            <w:r w:rsidRPr="00AC2C1B">
              <w:t>35. Order To Cash</w:t>
            </w:r>
          </w:p>
        </w:tc>
        <w:tc>
          <w:tcPr>
            <w:tcW w:w="1515" w:type="dxa"/>
            <w:hideMark/>
          </w:tcPr>
          <w:p w14:paraId="26FE2B25" w14:textId="77777777" w:rsidR="00AC2C1B" w:rsidRPr="00AC2C1B" w:rsidRDefault="00AC2C1B">
            <w:r w:rsidRPr="00AC2C1B">
              <w:t>35.45 Collections Management</w:t>
            </w:r>
          </w:p>
        </w:tc>
        <w:tc>
          <w:tcPr>
            <w:tcW w:w="5931" w:type="dxa"/>
            <w:hideMark/>
          </w:tcPr>
          <w:p w14:paraId="7FC9F823" w14:textId="77777777" w:rsidR="00AC2C1B" w:rsidRPr="00AC2C1B" w:rsidRDefault="00AC2C1B">
            <w:r w:rsidRPr="00AC2C1B">
              <w:t>35.45.020 Process Write-Off AR Bad Debts</w:t>
            </w:r>
          </w:p>
        </w:tc>
      </w:tr>
      <w:tr w:rsidR="00AC2C1B" w:rsidRPr="00AC2C1B" w14:paraId="3EBF56C4" w14:textId="77777777" w:rsidTr="00AC2C1B">
        <w:trPr>
          <w:trHeight w:val="1313"/>
        </w:trPr>
        <w:tc>
          <w:tcPr>
            <w:tcW w:w="1137" w:type="dxa"/>
            <w:noWrap/>
            <w:hideMark/>
          </w:tcPr>
          <w:p w14:paraId="21C40F1F" w14:textId="77777777" w:rsidR="00AC2C1B" w:rsidRPr="00AC2C1B" w:rsidRDefault="00AC2C1B" w:rsidP="00AC2C1B">
            <w:r w:rsidRPr="00AC2C1B">
              <w:t>18</w:t>
            </w:r>
          </w:p>
        </w:tc>
        <w:tc>
          <w:tcPr>
            <w:tcW w:w="1193" w:type="dxa"/>
            <w:hideMark/>
          </w:tcPr>
          <w:p w14:paraId="7984D028" w14:textId="77777777" w:rsidR="00AC2C1B" w:rsidRPr="00AC2C1B" w:rsidRDefault="00AC2C1B">
            <w:r w:rsidRPr="00AC2C1B">
              <w:t>55. Acquire To Dispose</w:t>
            </w:r>
          </w:p>
        </w:tc>
        <w:tc>
          <w:tcPr>
            <w:tcW w:w="1515" w:type="dxa"/>
            <w:hideMark/>
          </w:tcPr>
          <w:p w14:paraId="773292B4" w14:textId="77777777" w:rsidR="00AC2C1B" w:rsidRPr="00AC2C1B" w:rsidRDefault="00AC2C1B">
            <w:r w:rsidRPr="00AC2C1B">
              <w:t>55.10 Capital Asset Acquisition</w:t>
            </w:r>
          </w:p>
        </w:tc>
        <w:tc>
          <w:tcPr>
            <w:tcW w:w="5931" w:type="dxa"/>
            <w:hideMark/>
          </w:tcPr>
          <w:p w14:paraId="6A32ED1D" w14:textId="77777777" w:rsidR="00AC2C1B" w:rsidRPr="00AC2C1B" w:rsidRDefault="00AC2C1B">
            <w:r w:rsidRPr="00AC2C1B">
              <w:t>55.10.005 Acquire Fixed Asset; AP Journal</w:t>
            </w:r>
          </w:p>
        </w:tc>
      </w:tr>
      <w:tr w:rsidR="00AC2C1B" w:rsidRPr="00AC2C1B" w14:paraId="07C6F6AA" w14:textId="77777777" w:rsidTr="00AC2C1B">
        <w:trPr>
          <w:trHeight w:val="1575"/>
        </w:trPr>
        <w:tc>
          <w:tcPr>
            <w:tcW w:w="1137" w:type="dxa"/>
            <w:noWrap/>
            <w:hideMark/>
          </w:tcPr>
          <w:p w14:paraId="4D705FE4" w14:textId="77777777" w:rsidR="00AC2C1B" w:rsidRPr="00AC2C1B" w:rsidRDefault="00AC2C1B" w:rsidP="00AC2C1B">
            <w:r w:rsidRPr="00AC2C1B">
              <w:t>19</w:t>
            </w:r>
          </w:p>
        </w:tc>
        <w:tc>
          <w:tcPr>
            <w:tcW w:w="1193" w:type="dxa"/>
            <w:hideMark/>
          </w:tcPr>
          <w:p w14:paraId="6B1B7AA1" w14:textId="77777777" w:rsidR="00AC2C1B" w:rsidRPr="00AC2C1B" w:rsidRDefault="00AC2C1B">
            <w:r w:rsidRPr="00AC2C1B">
              <w:t>55. Acquire To Dispose</w:t>
            </w:r>
          </w:p>
        </w:tc>
        <w:tc>
          <w:tcPr>
            <w:tcW w:w="1515" w:type="dxa"/>
            <w:hideMark/>
          </w:tcPr>
          <w:p w14:paraId="183C534C" w14:textId="77777777" w:rsidR="00AC2C1B" w:rsidRPr="00AC2C1B" w:rsidRDefault="00AC2C1B">
            <w:r w:rsidRPr="00AC2C1B">
              <w:t>55.25 Capital Asset Record Management</w:t>
            </w:r>
          </w:p>
        </w:tc>
        <w:tc>
          <w:tcPr>
            <w:tcW w:w="5931" w:type="dxa"/>
            <w:hideMark/>
          </w:tcPr>
          <w:p w14:paraId="5D545829" w14:textId="77777777" w:rsidR="00AC2C1B" w:rsidRPr="00AC2C1B" w:rsidRDefault="00AC2C1B">
            <w:r w:rsidRPr="00AC2C1B">
              <w:t>55.25.005 Update Fixed Asset</w:t>
            </w:r>
          </w:p>
        </w:tc>
      </w:tr>
      <w:tr w:rsidR="00AC2C1B" w:rsidRPr="00AC2C1B" w14:paraId="55222E25" w14:textId="77777777" w:rsidTr="00AC2C1B">
        <w:trPr>
          <w:trHeight w:val="1575"/>
        </w:trPr>
        <w:tc>
          <w:tcPr>
            <w:tcW w:w="1137" w:type="dxa"/>
            <w:noWrap/>
            <w:hideMark/>
          </w:tcPr>
          <w:p w14:paraId="76F17C18" w14:textId="77777777" w:rsidR="00AC2C1B" w:rsidRPr="00AC2C1B" w:rsidRDefault="00AC2C1B" w:rsidP="00AC2C1B">
            <w:r w:rsidRPr="00AC2C1B">
              <w:t>20</w:t>
            </w:r>
          </w:p>
        </w:tc>
        <w:tc>
          <w:tcPr>
            <w:tcW w:w="1193" w:type="dxa"/>
            <w:hideMark/>
          </w:tcPr>
          <w:p w14:paraId="2932A898" w14:textId="77777777" w:rsidR="00AC2C1B" w:rsidRPr="00AC2C1B" w:rsidRDefault="00AC2C1B">
            <w:r w:rsidRPr="00AC2C1B">
              <w:t>55. Acquire To Dispose</w:t>
            </w:r>
          </w:p>
        </w:tc>
        <w:tc>
          <w:tcPr>
            <w:tcW w:w="1515" w:type="dxa"/>
            <w:hideMark/>
          </w:tcPr>
          <w:p w14:paraId="177A9D12" w14:textId="77777777" w:rsidR="00AC2C1B" w:rsidRPr="00AC2C1B" w:rsidRDefault="00AC2C1B">
            <w:r w:rsidRPr="00AC2C1B">
              <w:t>55.25 Capital Asset Record Management</w:t>
            </w:r>
          </w:p>
        </w:tc>
        <w:tc>
          <w:tcPr>
            <w:tcW w:w="5931" w:type="dxa"/>
            <w:hideMark/>
          </w:tcPr>
          <w:p w14:paraId="55E88AD0" w14:textId="77777777" w:rsidR="00AC2C1B" w:rsidRPr="00AC2C1B" w:rsidRDefault="00AC2C1B">
            <w:r w:rsidRPr="00AC2C1B">
              <w:t>55.25.010 Revalue and Adjust Fixed Asset</w:t>
            </w:r>
          </w:p>
        </w:tc>
      </w:tr>
      <w:tr w:rsidR="00AC2C1B" w:rsidRPr="00AC2C1B" w14:paraId="25DF98F1" w14:textId="77777777" w:rsidTr="00AC2C1B">
        <w:trPr>
          <w:trHeight w:val="1575"/>
        </w:trPr>
        <w:tc>
          <w:tcPr>
            <w:tcW w:w="1137" w:type="dxa"/>
            <w:noWrap/>
            <w:hideMark/>
          </w:tcPr>
          <w:p w14:paraId="1B512074" w14:textId="77777777" w:rsidR="00AC2C1B" w:rsidRPr="00AC2C1B" w:rsidRDefault="00AC2C1B" w:rsidP="00AC2C1B">
            <w:r w:rsidRPr="00AC2C1B">
              <w:t>21</w:t>
            </w:r>
          </w:p>
        </w:tc>
        <w:tc>
          <w:tcPr>
            <w:tcW w:w="1193" w:type="dxa"/>
            <w:hideMark/>
          </w:tcPr>
          <w:p w14:paraId="1256C1E8" w14:textId="77777777" w:rsidR="00AC2C1B" w:rsidRPr="00AC2C1B" w:rsidRDefault="00AC2C1B">
            <w:r w:rsidRPr="00AC2C1B">
              <w:t>55. Acquire To Dispose</w:t>
            </w:r>
          </w:p>
        </w:tc>
        <w:tc>
          <w:tcPr>
            <w:tcW w:w="1515" w:type="dxa"/>
            <w:hideMark/>
          </w:tcPr>
          <w:p w14:paraId="2559AADD" w14:textId="77777777" w:rsidR="00AC2C1B" w:rsidRPr="00AC2C1B" w:rsidRDefault="00AC2C1B">
            <w:r w:rsidRPr="00AC2C1B">
              <w:t>55.25 Capital Asset Record Management</w:t>
            </w:r>
          </w:p>
        </w:tc>
        <w:tc>
          <w:tcPr>
            <w:tcW w:w="5931" w:type="dxa"/>
            <w:hideMark/>
          </w:tcPr>
          <w:p w14:paraId="7BFCA1FE" w14:textId="77777777" w:rsidR="00AC2C1B" w:rsidRPr="00AC2C1B" w:rsidRDefault="00AC2C1B">
            <w:r w:rsidRPr="00AC2C1B">
              <w:t>55.25.015 Update Replacement Cost and Insured Value</w:t>
            </w:r>
          </w:p>
        </w:tc>
      </w:tr>
      <w:tr w:rsidR="00AC2C1B" w:rsidRPr="00AC2C1B" w14:paraId="01446383" w14:textId="77777777" w:rsidTr="00AC2C1B">
        <w:trPr>
          <w:trHeight w:val="1575"/>
        </w:trPr>
        <w:tc>
          <w:tcPr>
            <w:tcW w:w="1137" w:type="dxa"/>
            <w:noWrap/>
            <w:hideMark/>
          </w:tcPr>
          <w:p w14:paraId="0DFB1F35" w14:textId="77777777" w:rsidR="00AC2C1B" w:rsidRPr="00AC2C1B" w:rsidRDefault="00AC2C1B" w:rsidP="00AC2C1B">
            <w:r w:rsidRPr="00AC2C1B">
              <w:t>22</w:t>
            </w:r>
          </w:p>
        </w:tc>
        <w:tc>
          <w:tcPr>
            <w:tcW w:w="1193" w:type="dxa"/>
            <w:hideMark/>
          </w:tcPr>
          <w:p w14:paraId="75E8FCEE" w14:textId="77777777" w:rsidR="00AC2C1B" w:rsidRPr="00AC2C1B" w:rsidRDefault="00AC2C1B">
            <w:r w:rsidRPr="00AC2C1B">
              <w:t>55. Acquire To Dispose</w:t>
            </w:r>
          </w:p>
        </w:tc>
        <w:tc>
          <w:tcPr>
            <w:tcW w:w="1515" w:type="dxa"/>
            <w:hideMark/>
          </w:tcPr>
          <w:p w14:paraId="063C3E03" w14:textId="77777777" w:rsidR="00AC2C1B" w:rsidRPr="00AC2C1B" w:rsidRDefault="00AC2C1B">
            <w:r w:rsidRPr="00AC2C1B">
              <w:t>55.25 Capital Asset Record Management</w:t>
            </w:r>
          </w:p>
        </w:tc>
        <w:tc>
          <w:tcPr>
            <w:tcW w:w="5931" w:type="dxa"/>
            <w:hideMark/>
          </w:tcPr>
          <w:p w14:paraId="50239CD4" w14:textId="77777777" w:rsidR="00AC2C1B" w:rsidRPr="00AC2C1B" w:rsidRDefault="00AC2C1B">
            <w:r w:rsidRPr="00AC2C1B">
              <w:t>55.25.020 Reclassify Fixed Asset</w:t>
            </w:r>
          </w:p>
        </w:tc>
      </w:tr>
      <w:tr w:rsidR="00AC2C1B" w:rsidRPr="00AC2C1B" w14:paraId="1FE95B3E" w14:textId="77777777" w:rsidTr="00AC2C1B">
        <w:trPr>
          <w:trHeight w:val="1575"/>
        </w:trPr>
        <w:tc>
          <w:tcPr>
            <w:tcW w:w="1137" w:type="dxa"/>
            <w:noWrap/>
            <w:hideMark/>
          </w:tcPr>
          <w:p w14:paraId="37AA3AAF" w14:textId="77777777" w:rsidR="00AC2C1B" w:rsidRPr="00AC2C1B" w:rsidRDefault="00AC2C1B" w:rsidP="00AC2C1B">
            <w:r w:rsidRPr="00AC2C1B">
              <w:t>23</w:t>
            </w:r>
          </w:p>
        </w:tc>
        <w:tc>
          <w:tcPr>
            <w:tcW w:w="1193" w:type="dxa"/>
            <w:hideMark/>
          </w:tcPr>
          <w:p w14:paraId="189A17DB" w14:textId="77777777" w:rsidR="00AC2C1B" w:rsidRPr="00AC2C1B" w:rsidRDefault="00AC2C1B">
            <w:r w:rsidRPr="00AC2C1B">
              <w:t>55. Acquire To Dispose</w:t>
            </w:r>
          </w:p>
        </w:tc>
        <w:tc>
          <w:tcPr>
            <w:tcW w:w="1515" w:type="dxa"/>
            <w:hideMark/>
          </w:tcPr>
          <w:p w14:paraId="6A91E80D" w14:textId="77777777" w:rsidR="00AC2C1B" w:rsidRPr="00AC2C1B" w:rsidRDefault="00AC2C1B">
            <w:r w:rsidRPr="00AC2C1B">
              <w:t>55.30 Depreciation and Amortization</w:t>
            </w:r>
          </w:p>
        </w:tc>
        <w:tc>
          <w:tcPr>
            <w:tcW w:w="5931" w:type="dxa"/>
            <w:hideMark/>
          </w:tcPr>
          <w:p w14:paraId="7A801D1A" w14:textId="77777777" w:rsidR="00AC2C1B" w:rsidRPr="00AC2C1B" w:rsidRDefault="00AC2C1B">
            <w:r w:rsidRPr="00AC2C1B">
              <w:t>55.30.005 Depreciate and Amortize Fixed Assets</w:t>
            </w:r>
          </w:p>
        </w:tc>
      </w:tr>
      <w:tr w:rsidR="00AC2C1B" w:rsidRPr="00AC2C1B" w14:paraId="711A7BDC" w14:textId="77777777" w:rsidTr="00AC2C1B">
        <w:trPr>
          <w:trHeight w:val="1313"/>
        </w:trPr>
        <w:tc>
          <w:tcPr>
            <w:tcW w:w="1137" w:type="dxa"/>
            <w:noWrap/>
            <w:hideMark/>
          </w:tcPr>
          <w:p w14:paraId="565E2979" w14:textId="77777777" w:rsidR="00AC2C1B" w:rsidRPr="00AC2C1B" w:rsidRDefault="00AC2C1B" w:rsidP="00AC2C1B">
            <w:r w:rsidRPr="00AC2C1B">
              <w:lastRenderedPageBreak/>
              <w:t>24</w:t>
            </w:r>
          </w:p>
        </w:tc>
        <w:tc>
          <w:tcPr>
            <w:tcW w:w="1193" w:type="dxa"/>
            <w:hideMark/>
          </w:tcPr>
          <w:p w14:paraId="7569D986" w14:textId="77777777" w:rsidR="00AC2C1B" w:rsidRPr="00AC2C1B" w:rsidRDefault="00AC2C1B">
            <w:r w:rsidRPr="00AC2C1B">
              <w:t>55. Acquire To Dispose</w:t>
            </w:r>
          </w:p>
        </w:tc>
        <w:tc>
          <w:tcPr>
            <w:tcW w:w="1515" w:type="dxa"/>
            <w:hideMark/>
          </w:tcPr>
          <w:p w14:paraId="78CAF053" w14:textId="77777777" w:rsidR="00AC2C1B" w:rsidRPr="00AC2C1B" w:rsidRDefault="00AC2C1B">
            <w:r w:rsidRPr="00AC2C1B">
              <w:t>55.35 Asset Transfer, Retirement &amp; Disposal</w:t>
            </w:r>
          </w:p>
        </w:tc>
        <w:tc>
          <w:tcPr>
            <w:tcW w:w="5931" w:type="dxa"/>
            <w:hideMark/>
          </w:tcPr>
          <w:p w14:paraId="1C7289BB" w14:textId="77777777" w:rsidR="00AC2C1B" w:rsidRPr="00AC2C1B" w:rsidRDefault="00AC2C1B">
            <w:r w:rsidRPr="00AC2C1B">
              <w:t>55.35.005 Transfer Fixed Asset</w:t>
            </w:r>
          </w:p>
        </w:tc>
      </w:tr>
      <w:tr w:rsidR="00AC2C1B" w:rsidRPr="00AC2C1B" w14:paraId="7E86F535" w14:textId="77777777" w:rsidTr="00AC2C1B">
        <w:trPr>
          <w:trHeight w:val="1313"/>
        </w:trPr>
        <w:tc>
          <w:tcPr>
            <w:tcW w:w="1137" w:type="dxa"/>
            <w:noWrap/>
            <w:hideMark/>
          </w:tcPr>
          <w:p w14:paraId="200E9837" w14:textId="77777777" w:rsidR="00AC2C1B" w:rsidRPr="00AC2C1B" w:rsidRDefault="00AC2C1B" w:rsidP="00AC2C1B">
            <w:r w:rsidRPr="00AC2C1B">
              <w:t>25</w:t>
            </w:r>
          </w:p>
        </w:tc>
        <w:tc>
          <w:tcPr>
            <w:tcW w:w="1193" w:type="dxa"/>
            <w:hideMark/>
          </w:tcPr>
          <w:p w14:paraId="6AF24208" w14:textId="77777777" w:rsidR="00AC2C1B" w:rsidRPr="00AC2C1B" w:rsidRDefault="00AC2C1B">
            <w:r w:rsidRPr="00AC2C1B">
              <w:t>55. Acquire To Dispose</w:t>
            </w:r>
          </w:p>
        </w:tc>
        <w:tc>
          <w:tcPr>
            <w:tcW w:w="1515" w:type="dxa"/>
            <w:hideMark/>
          </w:tcPr>
          <w:p w14:paraId="6ADC14C1" w14:textId="77777777" w:rsidR="00AC2C1B" w:rsidRPr="00AC2C1B" w:rsidRDefault="00AC2C1B">
            <w:r w:rsidRPr="00AC2C1B">
              <w:t>55.35 Asset Transfer, Retirement &amp; Disposal</w:t>
            </w:r>
          </w:p>
        </w:tc>
        <w:tc>
          <w:tcPr>
            <w:tcW w:w="5931" w:type="dxa"/>
            <w:hideMark/>
          </w:tcPr>
          <w:p w14:paraId="18152707" w14:textId="77777777" w:rsidR="00AC2C1B" w:rsidRPr="00AC2C1B" w:rsidRDefault="00AC2C1B">
            <w:r w:rsidRPr="00AC2C1B">
              <w:t>55.35.010 Dispose of Fixed Asset</w:t>
            </w:r>
          </w:p>
        </w:tc>
      </w:tr>
      <w:tr w:rsidR="00AC2C1B" w:rsidRPr="00AC2C1B" w14:paraId="142D6051" w14:textId="77777777" w:rsidTr="00AC2C1B">
        <w:trPr>
          <w:trHeight w:val="1575"/>
        </w:trPr>
        <w:tc>
          <w:tcPr>
            <w:tcW w:w="1137" w:type="dxa"/>
            <w:noWrap/>
            <w:hideMark/>
          </w:tcPr>
          <w:p w14:paraId="1A79DEE7" w14:textId="77777777" w:rsidR="00AC2C1B" w:rsidRPr="00AC2C1B" w:rsidRDefault="00AC2C1B" w:rsidP="00AC2C1B">
            <w:r w:rsidRPr="00AC2C1B">
              <w:t>26</w:t>
            </w:r>
          </w:p>
        </w:tc>
        <w:tc>
          <w:tcPr>
            <w:tcW w:w="1193" w:type="dxa"/>
            <w:hideMark/>
          </w:tcPr>
          <w:p w14:paraId="50690614" w14:textId="77777777" w:rsidR="00AC2C1B" w:rsidRPr="00AC2C1B" w:rsidRDefault="00AC2C1B">
            <w:r w:rsidRPr="00AC2C1B">
              <w:t>65. Record To Results</w:t>
            </w:r>
          </w:p>
        </w:tc>
        <w:tc>
          <w:tcPr>
            <w:tcW w:w="1515" w:type="dxa"/>
            <w:hideMark/>
          </w:tcPr>
          <w:p w14:paraId="681B1603" w14:textId="77777777" w:rsidR="00AC2C1B" w:rsidRPr="00AC2C1B" w:rsidRDefault="00AC2C1B">
            <w:r w:rsidRPr="00AC2C1B">
              <w:t>65.10 Corporate Structure, Legal Entity &amp; Chart of Accounts</w:t>
            </w:r>
          </w:p>
        </w:tc>
        <w:tc>
          <w:tcPr>
            <w:tcW w:w="5931" w:type="dxa"/>
            <w:hideMark/>
          </w:tcPr>
          <w:p w14:paraId="72286EBE" w14:textId="77777777" w:rsidR="00AC2C1B" w:rsidRPr="00AC2C1B" w:rsidRDefault="00AC2C1B">
            <w:r w:rsidRPr="00AC2C1B">
              <w:t>65.10.001 Corporate Structure and Legal Entities</w:t>
            </w:r>
          </w:p>
        </w:tc>
      </w:tr>
      <w:tr w:rsidR="00AC2C1B" w:rsidRPr="00AC2C1B" w14:paraId="75088351" w14:textId="77777777" w:rsidTr="00AC2C1B">
        <w:trPr>
          <w:trHeight w:val="1575"/>
        </w:trPr>
        <w:tc>
          <w:tcPr>
            <w:tcW w:w="1137" w:type="dxa"/>
            <w:noWrap/>
            <w:hideMark/>
          </w:tcPr>
          <w:p w14:paraId="2BD4CF7B" w14:textId="77777777" w:rsidR="00AC2C1B" w:rsidRPr="00AC2C1B" w:rsidRDefault="00AC2C1B" w:rsidP="00AC2C1B">
            <w:r w:rsidRPr="00AC2C1B">
              <w:t>27</w:t>
            </w:r>
          </w:p>
        </w:tc>
        <w:tc>
          <w:tcPr>
            <w:tcW w:w="1193" w:type="dxa"/>
            <w:hideMark/>
          </w:tcPr>
          <w:p w14:paraId="1E28632C" w14:textId="77777777" w:rsidR="00AC2C1B" w:rsidRPr="00AC2C1B" w:rsidRDefault="00AC2C1B">
            <w:r w:rsidRPr="00AC2C1B">
              <w:t>65. Record To Results</w:t>
            </w:r>
          </w:p>
        </w:tc>
        <w:tc>
          <w:tcPr>
            <w:tcW w:w="1515" w:type="dxa"/>
            <w:hideMark/>
          </w:tcPr>
          <w:p w14:paraId="0E715F63" w14:textId="77777777" w:rsidR="00AC2C1B" w:rsidRPr="00AC2C1B" w:rsidRDefault="00AC2C1B">
            <w:r w:rsidRPr="00AC2C1B">
              <w:t>65.10 Corporate Structure, Legal Entity &amp; Chart of Accounts</w:t>
            </w:r>
          </w:p>
        </w:tc>
        <w:tc>
          <w:tcPr>
            <w:tcW w:w="5931" w:type="dxa"/>
            <w:hideMark/>
          </w:tcPr>
          <w:p w14:paraId="2E65089F" w14:textId="77777777" w:rsidR="00AC2C1B" w:rsidRPr="00AC2C1B" w:rsidRDefault="00AC2C1B">
            <w:r w:rsidRPr="00AC2C1B">
              <w:t>65.10.005 Create Financial Dimension</w:t>
            </w:r>
          </w:p>
        </w:tc>
      </w:tr>
      <w:tr w:rsidR="00AC2C1B" w:rsidRPr="00AC2C1B" w14:paraId="51F867CF" w14:textId="77777777" w:rsidTr="00AC2C1B">
        <w:trPr>
          <w:trHeight w:val="1838"/>
        </w:trPr>
        <w:tc>
          <w:tcPr>
            <w:tcW w:w="1137" w:type="dxa"/>
            <w:noWrap/>
            <w:hideMark/>
          </w:tcPr>
          <w:p w14:paraId="62A2A62C" w14:textId="77777777" w:rsidR="00AC2C1B" w:rsidRPr="00AC2C1B" w:rsidRDefault="00AC2C1B" w:rsidP="00AC2C1B">
            <w:r w:rsidRPr="00AC2C1B">
              <w:t>28</w:t>
            </w:r>
          </w:p>
        </w:tc>
        <w:tc>
          <w:tcPr>
            <w:tcW w:w="1193" w:type="dxa"/>
            <w:hideMark/>
          </w:tcPr>
          <w:p w14:paraId="14CDC79E" w14:textId="77777777" w:rsidR="00AC2C1B" w:rsidRPr="00AC2C1B" w:rsidRDefault="00AC2C1B">
            <w:r w:rsidRPr="00AC2C1B">
              <w:t>65. Record To Results</w:t>
            </w:r>
          </w:p>
        </w:tc>
        <w:tc>
          <w:tcPr>
            <w:tcW w:w="1515" w:type="dxa"/>
            <w:hideMark/>
          </w:tcPr>
          <w:p w14:paraId="356FC5E0" w14:textId="77777777" w:rsidR="00AC2C1B" w:rsidRPr="00AC2C1B" w:rsidRDefault="00AC2C1B">
            <w:r w:rsidRPr="00AC2C1B">
              <w:t>65.15 Statutory, Tax &amp; Localization Management</w:t>
            </w:r>
          </w:p>
        </w:tc>
        <w:tc>
          <w:tcPr>
            <w:tcW w:w="5931" w:type="dxa"/>
            <w:hideMark/>
          </w:tcPr>
          <w:p w14:paraId="1C06F52C" w14:textId="77777777" w:rsidR="00AC2C1B" w:rsidRPr="00AC2C1B" w:rsidRDefault="00AC2C1B">
            <w:r w:rsidRPr="00AC2C1B">
              <w:t>65.15.005 Create or Update Sales or VAT Tax</w:t>
            </w:r>
          </w:p>
        </w:tc>
      </w:tr>
      <w:tr w:rsidR="00AC2C1B" w:rsidRPr="00AC2C1B" w14:paraId="4062CB19" w14:textId="77777777" w:rsidTr="00AC2C1B">
        <w:trPr>
          <w:trHeight w:val="1838"/>
        </w:trPr>
        <w:tc>
          <w:tcPr>
            <w:tcW w:w="1137" w:type="dxa"/>
            <w:noWrap/>
            <w:hideMark/>
          </w:tcPr>
          <w:p w14:paraId="41B34D56" w14:textId="77777777" w:rsidR="00AC2C1B" w:rsidRPr="00AC2C1B" w:rsidRDefault="00AC2C1B" w:rsidP="00AC2C1B">
            <w:r w:rsidRPr="00AC2C1B">
              <w:t>29</w:t>
            </w:r>
          </w:p>
        </w:tc>
        <w:tc>
          <w:tcPr>
            <w:tcW w:w="1193" w:type="dxa"/>
            <w:hideMark/>
          </w:tcPr>
          <w:p w14:paraId="16AAAD9E" w14:textId="77777777" w:rsidR="00AC2C1B" w:rsidRPr="00AC2C1B" w:rsidRDefault="00AC2C1B">
            <w:r w:rsidRPr="00AC2C1B">
              <w:t>65. Record To Results</w:t>
            </w:r>
          </w:p>
        </w:tc>
        <w:tc>
          <w:tcPr>
            <w:tcW w:w="1515" w:type="dxa"/>
            <w:hideMark/>
          </w:tcPr>
          <w:p w14:paraId="2CD343EB" w14:textId="77777777" w:rsidR="00AC2C1B" w:rsidRPr="00AC2C1B" w:rsidRDefault="00AC2C1B">
            <w:r w:rsidRPr="00AC2C1B">
              <w:t>65.15 Statutory, Tax &amp; Localization Management</w:t>
            </w:r>
          </w:p>
        </w:tc>
        <w:tc>
          <w:tcPr>
            <w:tcW w:w="5931" w:type="dxa"/>
            <w:hideMark/>
          </w:tcPr>
          <w:p w14:paraId="3FE146B8" w14:textId="77777777" w:rsidR="00AC2C1B" w:rsidRPr="00AC2C1B" w:rsidRDefault="00AC2C1B">
            <w:r w:rsidRPr="00AC2C1B">
              <w:t>65.15.010 Manage Sales Tax Exemption</w:t>
            </w:r>
          </w:p>
        </w:tc>
      </w:tr>
      <w:tr w:rsidR="00AC2C1B" w:rsidRPr="00AC2C1B" w14:paraId="5054907A" w14:textId="77777777" w:rsidTr="00AC2C1B">
        <w:trPr>
          <w:trHeight w:val="1838"/>
        </w:trPr>
        <w:tc>
          <w:tcPr>
            <w:tcW w:w="1137" w:type="dxa"/>
            <w:noWrap/>
            <w:hideMark/>
          </w:tcPr>
          <w:p w14:paraId="29165826" w14:textId="77777777" w:rsidR="00AC2C1B" w:rsidRPr="00AC2C1B" w:rsidRDefault="00AC2C1B" w:rsidP="00AC2C1B">
            <w:r w:rsidRPr="00AC2C1B">
              <w:t>30</w:t>
            </w:r>
          </w:p>
        </w:tc>
        <w:tc>
          <w:tcPr>
            <w:tcW w:w="1193" w:type="dxa"/>
            <w:hideMark/>
          </w:tcPr>
          <w:p w14:paraId="59406A04" w14:textId="77777777" w:rsidR="00AC2C1B" w:rsidRPr="00AC2C1B" w:rsidRDefault="00AC2C1B">
            <w:r w:rsidRPr="00AC2C1B">
              <w:t>65. Record To Results</w:t>
            </w:r>
          </w:p>
        </w:tc>
        <w:tc>
          <w:tcPr>
            <w:tcW w:w="1515" w:type="dxa"/>
            <w:hideMark/>
          </w:tcPr>
          <w:p w14:paraId="17300ED8" w14:textId="77777777" w:rsidR="00AC2C1B" w:rsidRPr="00AC2C1B" w:rsidRDefault="00AC2C1B">
            <w:r w:rsidRPr="00AC2C1B">
              <w:t>65.15 Statutory, Tax &amp; Localization Management</w:t>
            </w:r>
          </w:p>
        </w:tc>
        <w:tc>
          <w:tcPr>
            <w:tcW w:w="5931" w:type="dxa"/>
            <w:hideMark/>
          </w:tcPr>
          <w:p w14:paraId="29B643D2" w14:textId="77777777" w:rsidR="00AC2C1B" w:rsidRPr="00AC2C1B" w:rsidRDefault="00AC2C1B">
            <w:r w:rsidRPr="00AC2C1B">
              <w:t>65.15.020 Pay Tax Authority</w:t>
            </w:r>
          </w:p>
        </w:tc>
      </w:tr>
      <w:tr w:rsidR="00AC2C1B" w:rsidRPr="00AC2C1B" w14:paraId="31F2C856" w14:textId="77777777" w:rsidTr="00AC2C1B">
        <w:trPr>
          <w:trHeight w:val="1575"/>
        </w:trPr>
        <w:tc>
          <w:tcPr>
            <w:tcW w:w="1137" w:type="dxa"/>
            <w:noWrap/>
            <w:hideMark/>
          </w:tcPr>
          <w:p w14:paraId="57377335" w14:textId="77777777" w:rsidR="00AC2C1B" w:rsidRPr="00AC2C1B" w:rsidRDefault="00AC2C1B" w:rsidP="00AC2C1B">
            <w:r w:rsidRPr="00AC2C1B">
              <w:lastRenderedPageBreak/>
              <w:t>31</w:t>
            </w:r>
          </w:p>
        </w:tc>
        <w:tc>
          <w:tcPr>
            <w:tcW w:w="1193" w:type="dxa"/>
            <w:hideMark/>
          </w:tcPr>
          <w:p w14:paraId="054B9EC2" w14:textId="77777777" w:rsidR="00AC2C1B" w:rsidRPr="00AC2C1B" w:rsidRDefault="00AC2C1B">
            <w:r w:rsidRPr="00AC2C1B">
              <w:t>65. Record To Results</w:t>
            </w:r>
          </w:p>
        </w:tc>
        <w:tc>
          <w:tcPr>
            <w:tcW w:w="1515" w:type="dxa"/>
            <w:hideMark/>
          </w:tcPr>
          <w:p w14:paraId="41163E89" w14:textId="77777777" w:rsidR="00AC2C1B" w:rsidRPr="00AC2C1B" w:rsidRDefault="00AC2C1B">
            <w:r w:rsidRPr="00AC2C1B">
              <w:t>65.20 Currency &amp; Foreign Exchange Management</w:t>
            </w:r>
          </w:p>
        </w:tc>
        <w:tc>
          <w:tcPr>
            <w:tcW w:w="5931" w:type="dxa"/>
            <w:hideMark/>
          </w:tcPr>
          <w:p w14:paraId="0D69E13E" w14:textId="77777777" w:rsidR="00AC2C1B" w:rsidRPr="00AC2C1B" w:rsidRDefault="00AC2C1B">
            <w:r w:rsidRPr="00AC2C1B">
              <w:t>65.20.005 Maintain Exchange Rates</w:t>
            </w:r>
          </w:p>
        </w:tc>
      </w:tr>
      <w:tr w:rsidR="00AC2C1B" w:rsidRPr="00AC2C1B" w14:paraId="4D875918" w14:textId="77777777" w:rsidTr="00AC2C1B">
        <w:trPr>
          <w:trHeight w:val="1575"/>
        </w:trPr>
        <w:tc>
          <w:tcPr>
            <w:tcW w:w="1137" w:type="dxa"/>
            <w:noWrap/>
            <w:hideMark/>
          </w:tcPr>
          <w:p w14:paraId="49FC69A7" w14:textId="77777777" w:rsidR="00AC2C1B" w:rsidRPr="00AC2C1B" w:rsidRDefault="00AC2C1B" w:rsidP="00AC2C1B">
            <w:r w:rsidRPr="00AC2C1B">
              <w:t>32</w:t>
            </w:r>
          </w:p>
        </w:tc>
        <w:tc>
          <w:tcPr>
            <w:tcW w:w="1193" w:type="dxa"/>
            <w:hideMark/>
          </w:tcPr>
          <w:p w14:paraId="736E0069" w14:textId="77777777" w:rsidR="00AC2C1B" w:rsidRPr="00AC2C1B" w:rsidRDefault="00AC2C1B">
            <w:r w:rsidRPr="00AC2C1B">
              <w:t>65. Record To Results</w:t>
            </w:r>
          </w:p>
        </w:tc>
        <w:tc>
          <w:tcPr>
            <w:tcW w:w="1515" w:type="dxa"/>
            <w:hideMark/>
          </w:tcPr>
          <w:p w14:paraId="5E12A6B1" w14:textId="77777777" w:rsidR="00AC2C1B" w:rsidRPr="00AC2C1B" w:rsidRDefault="00AC2C1B">
            <w:r w:rsidRPr="00AC2C1B">
              <w:t>65.20 Currency &amp; Foreign Exchange Management</w:t>
            </w:r>
          </w:p>
        </w:tc>
        <w:tc>
          <w:tcPr>
            <w:tcW w:w="5931" w:type="dxa"/>
            <w:hideMark/>
          </w:tcPr>
          <w:p w14:paraId="0C91B988" w14:textId="77777777" w:rsidR="00AC2C1B" w:rsidRPr="00AC2C1B" w:rsidRDefault="00AC2C1B">
            <w:r w:rsidRPr="00AC2C1B">
              <w:t>65.20.010 Currency Revaluation</w:t>
            </w:r>
          </w:p>
        </w:tc>
      </w:tr>
      <w:tr w:rsidR="00AC2C1B" w:rsidRPr="00AC2C1B" w14:paraId="0090613E" w14:textId="77777777" w:rsidTr="00AC2C1B">
        <w:trPr>
          <w:trHeight w:val="1575"/>
        </w:trPr>
        <w:tc>
          <w:tcPr>
            <w:tcW w:w="1137" w:type="dxa"/>
            <w:noWrap/>
            <w:hideMark/>
          </w:tcPr>
          <w:p w14:paraId="5C71BA85" w14:textId="77777777" w:rsidR="00AC2C1B" w:rsidRPr="00AC2C1B" w:rsidRDefault="00AC2C1B" w:rsidP="00AC2C1B">
            <w:r w:rsidRPr="00AC2C1B">
              <w:t>33</w:t>
            </w:r>
          </w:p>
        </w:tc>
        <w:tc>
          <w:tcPr>
            <w:tcW w:w="1193" w:type="dxa"/>
            <w:hideMark/>
          </w:tcPr>
          <w:p w14:paraId="120D6120" w14:textId="77777777" w:rsidR="00AC2C1B" w:rsidRPr="00AC2C1B" w:rsidRDefault="00AC2C1B">
            <w:r w:rsidRPr="00AC2C1B">
              <w:t>65. Record To Results</w:t>
            </w:r>
          </w:p>
        </w:tc>
        <w:tc>
          <w:tcPr>
            <w:tcW w:w="1515" w:type="dxa"/>
            <w:hideMark/>
          </w:tcPr>
          <w:p w14:paraId="2653D62D" w14:textId="77777777" w:rsidR="00AC2C1B" w:rsidRPr="00AC2C1B" w:rsidRDefault="00AC2C1B">
            <w:r w:rsidRPr="00AC2C1B">
              <w:t>65.25 Budget Management</w:t>
            </w:r>
          </w:p>
        </w:tc>
        <w:tc>
          <w:tcPr>
            <w:tcW w:w="5931" w:type="dxa"/>
            <w:hideMark/>
          </w:tcPr>
          <w:p w14:paraId="794C561C" w14:textId="77777777" w:rsidR="00AC2C1B" w:rsidRPr="00AC2C1B" w:rsidRDefault="00AC2C1B">
            <w:r w:rsidRPr="00AC2C1B">
              <w:t>65.25.005 Setup General Ledger Budgeting, Basic</w:t>
            </w:r>
          </w:p>
        </w:tc>
      </w:tr>
      <w:tr w:rsidR="00AC2C1B" w:rsidRPr="00AC2C1B" w14:paraId="04DFD36C" w14:textId="77777777" w:rsidTr="00AC2C1B">
        <w:trPr>
          <w:trHeight w:val="1575"/>
        </w:trPr>
        <w:tc>
          <w:tcPr>
            <w:tcW w:w="1137" w:type="dxa"/>
            <w:noWrap/>
            <w:hideMark/>
          </w:tcPr>
          <w:p w14:paraId="3DEF3EBF" w14:textId="77777777" w:rsidR="00AC2C1B" w:rsidRPr="00AC2C1B" w:rsidRDefault="00AC2C1B" w:rsidP="00AC2C1B">
            <w:r w:rsidRPr="00AC2C1B">
              <w:t>34</w:t>
            </w:r>
          </w:p>
        </w:tc>
        <w:tc>
          <w:tcPr>
            <w:tcW w:w="1193" w:type="dxa"/>
            <w:hideMark/>
          </w:tcPr>
          <w:p w14:paraId="1E46FA36" w14:textId="77777777" w:rsidR="00AC2C1B" w:rsidRPr="00AC2C1B" w:rsidRDefault="00AC2C1B">
            <w:r w:rsidRPr="00AC2C1B">
              <w:t>65. Record To Results</w:t>
            </w:r>
          </w:p>
        </w:tc>
        <w:tc>
          <w:tcPr>
            <w:tcW w:w="1515" w:type="dxa"/>
            <w:hideMark/>
          </w:tcPr>
          <w:p w14:paraId="23F999E0" w14:textId="77777777" w:rsidR="00AC2C1B" w:rsidRPr="00AC2C1B" w:rsidRDefault="00AC2C1B">
            <w:r w:rsidRPr="00AC2C1B">
              <w:t>65.25 Budget Management</w:t>
            </w:r>
          </w:p>
        </w:tc>
        <w:tc>
          <w:tcPr>
            <w:tcW w:w="5931" w:type="dxa"/>
            <w:hideMark/>
          </w:tcPr>
          <w:p w14:paraId="3990D8F4" w14:textId="77777777" w:rsidR="00AC2C1B" w:rsidRPr="00AC2C1B" w:rsidRDefault="00AC2C1B">
            <w:r w:rsidRPr="00AC2C1B">
              <w:t>65.25.010 Create and Maintain General Ledger Budgets, Basic</w:t>
            </w:r>
          </w:p>
        </w:tc>
      </w:tr>
      <w:tr w:rsidR="00AC2C1B" w:rsidRPr="00AC2C1B" w14:paraId="1D426CAF" w14:textId="77777777" w:rsidTr="00AC2C1B">
        <w:trPr>
          <w:trHeight w:val="1313"/>
        </w:trPr>
        <w:tc>
          <w:tcPr>
            <w:tcW w:w="1137" w:type="dxa"/>
            <w:noWrap/>
            <w:hideMark/>
          </w:tcPr>
          <w:p w14:paraId="19BE945A" w14:textId="77777777" w:rsidR="00AC2C1B" w:rsidRPr="00AC2C1B" w:rsidRDefault="00AC2C1B" w:rsidP="00AC2C1B">
            <w:r w:rsidRPr="00AC2C1B">
              <w:t>35</w:t>
            </w:r>
          </w:p>
        </w:tc>
        <w:tc>
          <w:tcPr>
            <w:tcW w:w="1193" w:type="dxa"/>
            <w:hideMark/>
          </w:tcPr>
          <w:p w14:paraId="3F4E0A6D" w14:textId="77777777" w:rsidR="00AC2C1B" w:rsidRPr="00AC2C1B" w:rsidRDefault="00AC2C1B">
            <w:r w:rsidRPr="00AC2C1B">
              <w:t>65. Record To Results</w:t>
            </w:r>
          </w:p>
        </w:tc>
        <w:tc>
          <w:tcPr>
            <w:tcW w:w="1515" w:type="dxa"/>
            <w:hideMark/>
          </w:tcPr>
          <w:p w14:paraId="2FF2C73F" w14:textId="77777777" w:rsidR="00AC2C1B" w:rsidRPr="00AC2C1B" w:rsidRDefault="00AC2C1B">
            <w:r w:rsidRPr="00AC2C1B">
              <w:t>65.30 Bank &amp; Treasury  Management</w:t>
            </w:r>
          </w:p>
        </w:tc>
        <w:tc>
          <w:tcPr>
            <w:tcW w:w="5931" w:type="dxa"/>
            <w:hideMark/>
          </w:tcPr>
          <w:p w14:paraId="0FD298F3" w14:textId="77777777" w:rsidR="00AC2C1B" w:rsidRPr="00AC2C1B" w:rsidRDefault="00AC2C1B">
            <w:r w:rsidRPr="00AC2C1B">
              <w:t>65.30.010 Reconcile Bank Account, Manual</w:t>
            </w:r>
          </w:p>
        </w:tc>
      </w:tr>
      <w:tr w:rsidR="00AC2C1B" w:rsidRPr="00AC2C1B" w14:paraId="7F290E0C" w14:textId="77777777" w:rsidTr="00AC2C1B">
        <w:trPr>
          <w:trHeight w:val="1313"/>
        </w:trPr>
        <w:tc>
          <w:tcPr>
            <w:tcW w:w="1137" w:type="dxa"/>
            <w:noWrap/>
            <w:hideMark/>
          </w:tcPr>
          <w:p w14:paraId="18503737" w14:textId="77777777" w:rsidR="00AC2C1B" w:rsidRPr="00AC2C1B" w:rsidRDefault="00AC2C1B" w:rsidP="00AC2C1B">
            <w:r w:rsidRPr="00AC2C1B">
              <w:t>36</w:t>
            </w:r>
          </w:p>
        </w:tc>
        <w:tc>
          <w:tcPr>
            <w:tcW w:w="1193" w:type="dxa"/>
            <w:hideMark/>
          </w:tcPr>
          <w:p w14:paraId="5862F0F3" w14:textId="77777777" w:rsidR="00AC2C1B" w:rsidRPr="00AC2C1B" w:rsidRDefault="00AC2C1B">
            <w:r w:rsidRPr="00AC2C1B">
              <w:t>65. Record To Results</w:t>
            </w:r>
          </w:p>
        </w:tc>
        <w:tc>
          <w:tcPr>
            <w:tcW w:w="1515" w:type="dxa"/>
            <w:hideMark/>
          </w:tcPr>
          <w:p w14:paraId="66C28E6A" w14:textId="77777777" w:rsidR="00AC2C1B" w:rsidRPr="00AC2C1B" w:rsidRDefault="00AC2C1B">
            <w:r w:rsidRPr="00AC2C1B">
              <w:t>65.30 Bank &amp; Treasury  Management</w:t>
            </w:r>
          </w:p>
        </w:tc>
        <w:tc>
          <w:tcPr>
            <w:tcW w:w="5931" w:type="dxa"/>
            <w:hideMark/>
          </w:tcPr>
          <w:p w14:paraId="50DE672D" w14:textId="77777777" w:rsidR="00AC2C1B" w:rsidRPr="00AC2C1B" w:rsidRDefault="00AC2C1B">
            <w:r w:rsidRPr="00AC2C1B">
              <w:t>65.30.015 Reconcile Bank Account, Automated</w:t>
            </w:r>
          </w:p>
        </w:tc>
      </w:tr>
      <w:tr w:rsidR="00AC2C1B" w:rsidRPr="00AC2C1B" w14:paraId="14835E15" w14:textId="77777777" w:rsidTr="00AC2C1B">
        <w:trPr>
          <w:trHeight w:val="1050"/>
        </w:trPr>
        <w:tc>
          <w:tcPr>
            <w:tcW w:w="1137" w:type="dxa"/>
            <w:noWrap/>
            <w:hideMark/>
          </w:tcPr>
          <w:p w14:paraId="650CE75B" w14:textId="77777777" w:rsidR="00AC2C1B" w:rsidRPr="00AC2C1B" w:rsidRDefault="00AC2C1B" w:rsidP="00AC2C1B">
            <w:r w:rsidRPr="00AC2C1B">
              <w:t>37</w:t>
            </w:r>
          </w:p>
        </w:tc>
        <w:tc>
          <w:tcPr>
            <w:tcW w:w="1193" w:type="dxa"/>
            <w:hideMark/>
          </w:tcPr>
          <w:p w14:paraId="3B1477C8" w14:textId="77777777" w:rsidR="00AC2C1B" w:rsidRPr="00AC2C1B" w:rsidRDefault="00AC2C1B">
            <w:r w:rsidRPr="00AC2C1B">
              <w:t>65. Record To Results</w:t>
            </w:r>
          </w:p>
        </w:tc>
        <w:tc>
          <w:tcPr>
            <w:tcW w:w="1515" w:type="dxa"/>
            <w:hideMark/>
          </w:tcPr>
          <w:p w14:paraId="1B4418D0" w14:textId="77777777" w:rsidR="00AC2C1B" w:rsidRPr="00AC2C1B" w:rsidRDefault="00AC2C1B">
            <w:r w:rsidRPr="00AC2C1B">
              <w:t>65.40 Corporate Operations &amp; Affairs</w:t>
            </w:r>
          </w:p>
        </w:tc>
        <w:tc>
          <w:tcPr>
            <w:tcW w:w="5931" w:type="dxa"/>
            <w:hideMark/>
          </w:tcPr>
          <w:p w14:paraId="1E789F48" w14:textId="77777777" w:rsidR="00AC2C1B" w:rsidRPr="00AC2C1B" w:rsidRDefault="00AC2C1B">
            <w:r w:rsidRPr="00AC2C1B">
              <w:t>65.40.005 Adjust General Ledger</w:t>
            </w:r>
          </w:p>
        </w:tc>
      </w:tr>
      <w:tr w:rsidR="00AC2C1B" w:rsidRPr="00AC2C1B" w14:paraId="736E7936" w14:textId="77777777" w:rsidTr="00AC2C1B">
        <w:trPr>
          <w:trHeight w:val="1575"/>
        </w:trPr>
        <w:tc>
          <w:tcPr>
            <w:tcW w:w="1137" w:type="dxa"/>
            <w:noWrap/>
            <w:hideMark/>
          </w:tcPr>
          <w:p w14:paraId="0EBD05B4" w14:textId="77777777" w:rsidR="00AC2C1B" w:rsidRPr="00AC2C1B" w:rsidRDefault="00AC2C1B" w:rsidP="00AC2C1B">
            <w:r w:rsidRPr="00AC2C1B">
              <w:t>38</w:t>
            </w:r>
          </w:p>
        </w:tc>
        <w:tc>
          <w:tcPr>
            <w:tcW w:w="1193" w:type="dxa"/>
            <w:hideMark/>
          </w:tcPr>
          <w:p w14:paraId="0490751B" w14:textId="77777777" w:rsidR="00AC2C1B" w:rsidRPr="00AC2C1B" w:rsidRDefault="00AC2C1B">
            <w:r w:rsidRPr="00AC2C1B">
              <w:t>65. Record To Results</w:t>
            </w:r>
          </w:p>
        </w:tc>
        <w:tc>
          <w:tcPr>
            <w:tcW w:w="1515" w:type="dxa"/>
            <w:hideMark/>
          </w:tcPr>
          <w:p w14:paraId="34E92E74" w14:textId="77777777" w:rsidR="00AC2C1B" w:rsidRPr="00AC2C1B" w:rsidRDefault="00AC2C1B">
            <w:r w:rsidRPr="00AC2C1B">
              <w:t>65.40 Corporate Operations &amp; Affairs</w:t>
            </w:r>
          </w:p>
        </w:tc>
        <w:tc>
          <w:tcPr>
            <w:tcW w:w="5931" w:type="dxa"/>
            <w:hideMark/>
          </w:tcPr>
          <w:p w14:paraId="70A7E0F8" w14:textId="77777777" w:rsidR="00AC2C1B" w:rsidRPr="00AC2C1B" w:rsidRDefault="00AC2C1B">
            <w:r w:rsidRPr="00AC2C1B">
              <w:t>65.40.015 Process Intercompany Transactions; Finance</w:t>
            </w:r>
          </w:p>
        </w:tc>
      </w:tr>
      <w:tr w:rsidR="00AC2C1B" w:rsidRPr="00AC2C1B" w14:paraId="3109C84F" w14:textId="77777777" w:rsidTr="00AC2C1B">
        <w:trPr>
          <w:trHeight w:val="1050"/>
        </w:trPr>
        <w:tc>
          <w:tcPr>
            <w:tcW w:w="1137" w:type="dxa"/>
            <w:noWrap/>
            <w:hideMark/>
          </w:tcPr>
          <w:p w14:paraId="702CF4D7" w14:textId="77777777" w:rsidR="00AC2C1B" w:rsidRPr="00AC2C1B" w:rsidRDefault="00AC2C1B" w:rsidP="00AC2C1B">
            <w:r w:rsidRPr="00AC2C1B">
              <w:t>39</w:t>
            </w:r>
          </w:p>
        </w:tc>
        <w:tc>
          <w:tcPr>
            <w:tcW w:w="1193" w:type="dxa"/>
            <w:hideMark/>
          </w:tcPr>
          <w:p w14:paraId="07B9CF6D" w14:textId="77777777" w:rsidR="00AC2C1B" w:rsidRPr="00AC2C1B" w:rsidRDefault="00AC2C1B">
            <w:r w:rsidRPr="00AC2C1B">
              <w:t>65. Record To Results</w:t>
            </w:r>
          </w:p>
        </w:tc>
        <w:tc>
          <w:tcPr>
            <w:tcW w:w="1515" w:type="dxa"/>
            <w:hideMark/>
          </w:tcPr>
          <w:p w14:paraId="7E572AB0" w14:textId="77777777" w:rsidR="00AC2C1B" w:rsidRPr="00AC2C1B" w:rsidRDefault="00AC2C1B">
            <w:r w:rsidRPr="00AC2C1B">
              <w:t xml:space="preserve">65.40 Corporate </w:t>
            </w:r>
            <w:r w:rsidRPr="00AC2C1B">
              <w:lastRenderedPageBreak/>
              <w:t>Operations &amp; Affairs</w:t>
            </w:r>
          </w:p>
        </w:tc>
        <w:tc>
          <w:tcPr>
            <w:tcW w:w="5931" w:type="dxa"/>
            <w:hideMark/>
          </w:tcPr>
          <w:p w14:paraId="710D9493" w14:textId="77777777" w:rsidR="00AC2C1B" w:rsidRPr="00AC2C1B" w:rsidRDefault="00AC2C1B">
            <w:r w:rsidRPr="00AC2C1B">
              <w:lastRenderedPageBreak/>
              <w:t>65.40.025 Close Month End</w:t>
            </w:r>
          </w:p>
        </w:tc>
      </w:tr>
      <w:tr w:rsidR="00AC2C1B" w:rsidRPr="00AC2C1B" w14:paraId="485A9EFC" w14:textId="77777777" w:rsidTr="00AC2C1B">
        <w:trPr>
          <w:trHeight w:val="1050"/>
        </w:trPr>
        <w:tc>
          <w:tcPr>
            <w:tcW w:w="1137" w:type="dxa"/>
            <w:noWrap/>
            <w:hideMark/>
          </w:tcPr>
          <w:p w14:paraId="5F5650BE" w14:textId="77777777" w:rsidR="00AC2C1B" w:rsidRPr="00AC2C1B" w:rsidRDefault="00AC2C1B" w:rsidP="00AC2C1B">
            <w:r w:rsidRPr="00AC2C1B">
              <w:t>40</w:t>
            </w:r>
          </w:p>
        </w:tc>
        <w:tc>
          <w:tcPr>
            <w:tcW w:w="1193" w:type="dxa"/>
            <w:hideMark/>
          </w:tcPr>
          <w:p w14:paraId="0D648542" w14:textId="77777777" w:rsidR="00AC2C1B" w:rsidRPr="00AC2C1B" w:rsidRDefault="00AC2C1B">
            <w:r w:rsidRPr="00AC2C1B">
              <w:t>65. Record To Results</w:t>
            </w:r>
          </w:p>
        </w:tc>
        <w:tc>
          <w:tcPr>
            <w:tcW w:w="1515" w:type="dxa"/>
            <w:hideMark/>
          </w:tcPr>
          <w:p w14:paraId="6458EE98" w14:textId="77777777" w:rsidR="00AC2C1B" w:rsidRPr="00AC2C1B" w:rsidRDefault="00AC2C1B">
            <w:r w:rsidRPr="00AC2C1B">
              <w:t>65.40 Corporate Operations &amp; Affairs</w:t>
            </w:r>
          </w:p>
        </w:tc>
        <w:tc>
          <w:tcPr>
            <w:tcW w:w="5931" w:type="dxa"/>
            <w:hideMark/>
          </w:tcPr>
          <w:p w14:paraId="42C63135" w14:textId="77777777" w:rsidR="00AC2C1B" w:rsidRPr="00AC2C1B" w:rsidRDefault="00AC2C1B">
            <w:r w:rsidRPr="00AC2C1B">
              <w:t>65.40.030 Close Year End</w:t>
            </w:r>
          </w:p>
        </w:tc>
      </w:tr>
      <w:tr w:rsidR="00AC2C1B" w:rsidRPr="00AC2C1B" w14:paraId="5DFC6E9D" w14:textId="77777777" w:rsidTr="00AC2C1B">
        <w:trPr>
          <w:trHeight w:val="1313"/>
        </w:trPr>
        <w:tc>
          <w:tcPr>
            <w:tcW w:w="1137" w:type="dxa"/>
            <w:noWrap/>
            <w:hideMark/>
          </w:tcPr>
          <w:p w14:paraId="5792167E" w14:textId="77777777" w:rsidR="00AC2C1B" w:rsidRPr="00AC2C1B" w:rsidRDefault="00AC2C1B" w:rsidP="00AC2C1B">
            <w:r w:rsidRPr="00AC2C1B">
              <w:t>41</w:t>
            </w:r>
          </w:p>
        </w:tc>
        <w:tc>
          <w:tcPr>
            <w:tcW w:w="1193" w:type="dxa"/>
            <w:hideMark/>
          </w:tcPr>
          <w:p w14:paraId="1A75BDA9" w14:textId="77777777" w:rsidR="00AC2C1B" w:rsidRPr="00AC2C1B" w:rsidRDefault="00AC2C1B">
            <w:r w:rsidRPr="00AC2C1B">
              <w:t>65. Record To Results</w:t>
            </w:r>
          </w:p>
        </w:tc>
        <w:tc>
          <w:tcPr>
            <w:tcW w:w="1515" w:type="dxa"/>
            <w:hideMark/>
          </w:tcPr>
          <w:p w14:paraId="31F9C6B9" w14:textId="77777777" w:rsidR="00AC2C1B" w:rsidRPr="00AC2C1B" w:rsidRDefault="00AC2C1B">
            <w:r w:rsidRPr="00AC2C1B">
              <w:t>65.45 Consolidated Financial Reporting</w:t>
            </w:r>
          </w:p>
        </w:tc>
        <w:tc>
          <w:tcPr>
            <w:tcW w:w="5931" w:type="dxa"/>
            <w:hideMark/>
          </w:tcPr>
          <w:p w14:paraId="5649883D" w14:textId="77777777" w:rsidR="00AC2C1B" w:rsidRPr="00AC2C1B" w:rsidRDefault="00AC2C1B">
            <w:r w:rsidRPr="00AC2C1B">
              <w:t>65.45.005 Consolidate Ledgers</w:t>
            </w:r>
          </w:p>
        </w:tc>
      </w:tr>
      <w:tr w:rsidR="00AC2C1B" w:rsidRPr="00AC2C1B" w14:paraId="14DE7140" w14:textId="77777777" w:rsidTr="00AC2C1B">
        <w:trPr>
          <w:trHeight w:val="1575"/>
        </w:trPr>
        <w:tc>
          <w:tcPr>
            <w:tcW w:w="1137" w:type="dxa"/>
            <w:noWrap/>
            <w:hideMark/>
          </w:tcPr>
          <w:p w14:paraId="382C70CD" w14:textId="77777777" w:rsidR="00AC2C1B" w:rsidRPr="00AC2C1B" w:rsidRDefault="00AC2C1B" w:rsidP="00AC2C1B">
            <w:r w:rsidRPr="00AC2C1B">
              <w:t>42</w:t>
            </w:r>
          </w:p>
        </w:tc>
        <w:tc>
          <w:tcPr>
            <w:tcW w:w="1193" w:type="dxa"/>
            <w:hideMark/>
          </w:tcPr>
          <w:p w14:paraId="1BF0344D" w14:textId="77777777" w:rsidR="00AC2C1B" w:rsidRPr="00AC2C1B" w:rsidRDefault="00AC2C1B">
            <w:r w:rsidRPr="00AC2C1B">
              <w:t>65. Record To Results</w:t>
            </w:r>
          </w:p>
        </w:tc>
        <w:tc>
          <w:tcPr>
            <w:tcW w:w="1515" w:type="dxa"/>
            <w:hideMark/>
          </w:tcPr>
          <w:p w14:paraId="691340EB" w14:textId="77777777" w:rsidR="00AC2C1B" w:rsidRPr="00AC2C1B" w:rsidRDefault="00AC2C1B">
            <w:r w:rsidRPr="00AC2C1B">
              <w:t>65. 10 Corporate Structure, Legal Entity &amp; Chart of Accounts</w:t>
            </w:r>
          </w:p>
        </w:tc>
        <w:tc>
          <w:tcPr>
            <w:tcW w:w="5931" w:type="dxa"/>
            <w:hideMark/>
          </w:tcPr>
          <w:p w14:paraId="22AE5422" w14:textId="77777777" w:rsidR="00AC2C1B" w:rsidRPr="00AC2C1B" w:rsidRDefault="00AC2C1B">
            <w:r w:rsidRPr="00AC2C1B">
              <w:t>65.10.020 Setup Financial Reports</w:t>
            </w:r>
          </w:p>
        </w:tc>
      </w:tr>
      <w:tr w:rsidR="00AC2C1B" w:rsidRPr="00AC2C1B" w14:paraId="2A0C1C8B" w14:textId="77777777" w:rsidTr="00AC2C1B">
        <w:trPr>
          <w:trHeight w:val="1575"/>
        </w:trPr>
        <w:tc>
          <w:tcPr>
            <w:tcW w:w="1137" w:type="dxa"/>
            <w:noWrap/>
            <w:hideMark/>
          </w:tcPr>
          <w:p w14:paraId="34AB5002" w14:textId="77777777" w:rsidR="00AC2C1B" w:rsidRPr="00AC2C1B" w:rsidRDefault="00AC2C1B" w:rsidP="00AC2C1B">
            <w:r w:rsidRPr="00AC2C1B">
              <w:t>43</w:t>
            </w:r>
          </w:p>
        </w:tc>
        <w:tc>
          <w:tcPr>
            <w:tcW w:w="1193" w:type="dxa"/>
            <w:hideMark/>
          </w:tcPr>
          <w:p w14:paraId="2B293990" w14:textId="77777777" w:rsidR="00AC2C1B" w:rsidRPr="00AC2C1B" w:rsidRDefault="00AC2C1B">
            <w:r w:rsidRPr="00AC2C1B">
              <w:t>65.Record To Results</w:t>
            </w:r>
          </w:p>
        </w:tc>
        <w:tc>
          <w:tcPr>
            <w:tcW w:w="1515" w:type="dxa"/>
            <w:hideMark/>
          </w:tcPr>
          <w:p w14:paraId="6792252C" w14:textId="77777777" w:rsidR="00AC2C1B" w:rsidRPr="00AC2C1B" w:rsidRDefault="00AC2C1B">
            <w:r w:rsidRPr="00AC2C1B">
              <w:t>65.10 Corporate Structure, Legal Entity &amp; Chart of Accounts</w:t>
            </w:r>
          </w:p>
        </w:tc>
        <w:tc>
          <w:tcPr>
            <w:tcW w:w="5931" w:type="dxa"/>
            <w:hideMark/>
          </w:tcPr>
          <w:p w14:paraId="6CA8FD58" w14:textId="77777777" w:rsidR="00AC2C1B" w:rsidRPr="00AC2C1B" w:rsidRDefault="00AC2C1B">
            <w:r w:rsidRPr="00AC2C1B">
              <w:t>65.10.010 Create Ledger Account</w:t>
            </w:r>
          </w:p>
        </w:tc>
      </w:tr>
      <w:tr w:rsidR="00AC2C1B" w:rsidRPr="00AC2C1B" w14:paraId="2EED5588" w14:textId="77777777" w:rsidTr="00AC2C1B">
        <w:trPr>
          <w:trHeight w:val="1050"/>
        </w:trPr>
        <w:tc>
          <w:tcPr>
            <w:tcW w:w="1137" w:type="dxa"/>
            <w:noWrap/>
            <w:hideMark/>
          </w:tcPr>
          <w:p w14:paraId="2DAFD8D7" w14:textId="77777777" w:rsidR="00AC2C1B" w:rsidRPr="00AC2C1B" w:rsidRDefault="00AC2C1B" w:rsidP="00AC2C1B">
            <w:r w:rsidRPr="00AC2C1B">
              <w:t>44</w:t>
            </w:r>
          </w:p>
        </w:tc>
        <w:tc>
          <w:tcPr>
            <w:tcW w:w="1193" w:type="dxa"/>
            <w:hideMark/>
          </w:tcPr>
          <w:p w14:paraId="4E1E6980" w14:textId="77777777" w:rsidR="00AC2C1B" w:rsidRPr="00AC2C1B" w:rsidRDefault="00AC2C1B">
            <w:r w:rsidRPr="00AC2C1B">
              <w:t>20. Procure To Pay</w:t>
            </w:r>
          </w:p>
        </w:tc>
        <w:tc>
          <w:tcPr>
            <w:tcW w:w="1515" w:type="dxa"/>
            <w:hideMark/>
          </w:tcPr>
          <w:p w14:paraId="7FC23295" w14:textId="77777777" w:rsidR="00AC2C1B" w:rsidRPr="00AC2C1B" w:rsidRDefault="00AC2C1B">
            <w:r w:rsidRPr="00AC2C1B">
              <w:t>20.45 Invoicing &amp; Accounts Payable</w:t>
            </w:r>
          </w:p>
        </w:tc>
        <w:tc>
          <w:tcPr>
            <w:tcW w:w="5931" w:type="dxa"/>
            <w:hideMark/>
          </w:tcPr>
          <w:p w14:paraId="581B6B39" w14:textId="77777777" w:rsidR="00AC2C1B" w:rsidRPr="00AC2C1B" w:rsidRDefault="00AC2C1B">
            <w:r w:rsidRPr="00AC2C1B">
              <w:t>20.45.025 Post Invoice PO, Services</w:t>
            </w:r>
          </w:p>
        </w:tc>
      </w:tr>
      <w:tr w:rsidR="00AC2C1B" w:rsidRPr="00AC2C1B" w14:paraId="61A5073C" w14:textId="77777777" w:rsidTr="00AC2C1B">
        <w:trPr>
          <w:trHeight w:val="1313"/>
        </w:trPr>
        <w:tc>
          <w:tcPr>
            <w:tcW w:w="1137" w:type="dxa"/>
            <w:noWrap/>
            <w:hideMark/>
          </w:tcPr>
          <w:p w14:paraId="61F7047E" w14:textId="77777777" w:rsidR="00AC2C1B" w:rsidRPr="00AC2C1B" w:rsidRDefault="00AC2C1B" w:rsidP="00AC2C1B">
            <w:r w:rsidRPr="00AC2C1B">
              <w:t>45</w:t>
            </w:r>
          </w:p>
        </w:tc>
        <w:tc>
          <w:tcPr>
            <w:tcW w:w="1193" w:type="dxa"/>
            <w:hideMark/>
          </w:tcPr>
          <w:p w14:paraId="5C74378E" w14:textId="77777777" w:rsidR="00AC2C1B" w:rsidRPr="00AC2C1B" w:rsidRDefault="00AC2C1B">
            <w:r w:rsidRPr="00AC2C1B">
              <w:t>35. Order To Cash</w:t>
            </w:r>
          </w:p>
        </w:tc>
        <w:tc>
          <w:tcPr>
            <w:tcW w:w="1515" w:type="dxa"/>
            <w:hideMark/>
          </w:tcPr>
          <w:p w14:paraId="71841DFF" w14:textId="77777777" w:rsidR="00AC2C1B" w:rsidRPr="00AC2C1B" w:rsidRDefault="00AC2C1B">
            <w:r w:rsidRPr="00AC2C1B">
              <w:t>35.40 Billing &amp; Accounts Receivables</w:t>
            </w:r>
          </w:p>
        </w:tc>
        <w:tc>
          <w:tcPr>
            <w:tcW w:w="5931" w:type="dxa"/>
            <w:hideMark/>
          </w:tcPr>
          <w:p w14:paraId="747FB08D" w14:textId="77777777" w:rsidR="00AC2C1B" w:rsidRPr="00AC2C1B" w:rsidRDefault="00AC2C1B">
            <w:r w:rsidRPr="00AC2C1B">
              <w:t>35.40.005 Set credit limit; terms</w:t>
            </w:r>
          </w:p>
        </w:tc>
      </w:tr>
      <w:tr w:rsidR="00AC2C1B" w:rsidRPr="00AC2C1B" w14:paraId="115C6F03" w14:textId="77777777" w:rsidTr="00AC2C1B">
        <w:trPr>
          <w:trHeight w:val="1313"/>
        </w:trPr>
        <w:tc>
          <w:tcPr>
            <w:tcW w:w="1137" w:type="dxa"/>
            <w:noWrap/>
            <w:hideMark/>
          </w:tcPr>
          <w:p w14:paraId="131365F0" w14:textId="77777777" w:rsidR="00AC2C1B" w:rsidRPr="00AC2C1B" w:rsidRDefault="00AC2C1B" w:rsidP="00AC2C1B">
            <w:r w:rsidRPr="00AC2C1B">
              <w:t>46</w:t>
            </w:r>
          </w:p>
        </w:tc>
        <w:tc>
          <w:tcPr>
            <w:tcW w:w="1193" w:type="dxa"/>
            <w:hideMark/>
          </w:tcPr>
          <w:p w14:paraId="6A3A5332" w14:textId="77777777" w:rsidR="00AC2C1B" w:rsidRPr="00AC2C1B" w:rsidRDefault="00AC2C1B">
            <w:r w:rsidRPr="00AC2C1B">
              <w:t>35. Order To Cash</w:t>
            </w:r>
          </w:p>
        </w:tc>
        <w:tc>
          <w:tcPr>
            <w:tcW w:w="1515" w:type="dxa"/>
            <w:hideMark/>
          </w:tcPr>
          <w:p w14:paraId="5A96890B" w14:textId="77777777" w:rsidR="00AC2C1B" w:rsidRPr="00AC2C1B" w:rsidRDefault="00AC2C1B">
            <w:r w:rsidRPr="00AC2C1B">
              <w:t>35.40 Billing &amp; Accounts Receivables</w:t>
            </w:r>
          </w:p>
        </w:tc>
        <w:tc>
          <w:tcPr>
            <w:tcW w:w="5931" w:type="dxa"/>
            <w:hideMark/>
          </w:tcPr>
          <w:p w14:paraId="5C1449B4" w14:textId="77777777" w:rsidR="00AC2C1B" w:rsidRPr="00AC2C1B" w:rsidRDefault="00AC2C1B">
            <w:r w:rsidRPr="00AC2C1B">
              <w:t>35.40.010 Update credit limits; terms</w:t>
            </w:r>
          </w:p>
        </w:tc>
      </w:tr>
      <w:tr w:rsidR="00AC2C1B" w:rsidRPr="00AC2C1B" w14:paraId="2D2E6B2F" w14:textId="77777777" w:rsidTr="00AC2C1B">
        <w:trPr>
          <w:trHeight w:val="1313"/>
        </w:trPr>
        <w:tc>
          <w:tcPr>
            <w:tcW w:w="1137" w:type="dxa"/>
            <w:noWrap/>
            <w:hideMark/>
          </w:tcPr>
          <w:p w14:paraId="221B79CB" w14:textId="77777777" w:rsidR="00AC2C1B" w:rsidRPr="00AC2C1B" w:rsidRDefault="00AC2C1B" w:rsidP="00AC2C1B">
            <w:r w:rsidRPr="00AC2C1B">
              <w:t>47</w:t>
            </w:r>
          </w:p>
        </w:tc>
        <w:tc>
          <w:tcPr>
            <w:tcW w:w="1193" w:type="dxa"/>
            <w:hideMark/>
          </w:tcPr>
          <w:p w14:paraId="131C20F6" w14:textId="77777777" w:rsidR="00AC2C1B" w:rsidRPr="00AC2C1B" w:rsidRDefault="00AC2C1B">
            <w:r w:rsidRPr="00AC2C1B">
              <w:t>55. Acquire To Dispose</w:t>
            </w:r>
          </w:p>
        </w:tc>
        <w:tc>
          <w:tcPr>
            <w:tcW w:w="1515" w:type="dxa"/>
            <w:hideMark/>
          </w:tcPr>
          <w:p w14:paraId="39294A65" w14:textId="77777777" w:rsidR="00AC2C1B" w:rsidRPr="00AC2C1B" w:rsidRDefault="00AC2C1B">
            <w:r w:rsidRPr="00AC2C1B">
              <w:t>55.10 Capital Asset Acquisition</w:t>
            </w:r>
          </w:p>
        </w:tc>
        <w:tc>
          <w:tcPr>
            <w:tcW w:w="5931" w:type="dxa"/>
            <w:hideMark/>
          </w:tcPr>
          <w:p w14:paraId="0017D40B" w14:textId="77777777" w:rsidR="00AC2C1B" w:rsidRPr="00AC2C1B" w:rsidRDefault="00AC2C1B">
            <w:r w:rsidRPr="00AC2C1B">
              <w:t>55.10.020 Create and Manage Capital Projects</w:t>
            </w:r>
          </w:p>
        </w:tc>
      </w:tr>
      <w:tr w:rsidR="00AC2C1B" w:rsidRPr="00AC2C1B" w14:paraId="188912AE" w14:textId="77777777" w:rsidTr="00AC2C1B">
        <w:trPr>
          <w:trHeight w:val="1313"/>
        </w:trPr>
        <w:tc>
          <w:tcPr>
            <w:tcW w:w="1137" w:type="dxa"/>
            <w:noWrap/>
            <w:hideMark/>
          </w:tcPr>
          <w:p w14:paraId="68D2C4F6" w14:textId="77777777" w:rsidR="00AC2C1B" w:rsidRPr="00AC2C1B" w:rsidRDefault="00AC2C1B" w:rsidP="00AC2C1B">
            <w:r w:rsidRPr="00AC2C1B">
              <w:lastRenderedPageBreak/>
              <w:t>48</w:t>
            </w:r>
          </w:p>
        </w:tc>
        <w:tc>
          <w:tcPr>
            <w:tcW w:w="1193" w:type="dxa"/>
            <w:hideMark/>
          </w:tcPr>
          <w:p w14:paraId="78DB0581" w14:textId="77777777" w:rsidR="00AC2C1B" w:rsidRPr="00AC2C1B" w:rsidRDefault="00AC2C1B">
            <w:r w:rsidRPr="00AC2C1B">
              <w:t>60. Hire To Retire</w:t>
            </w:r>
          </w:p>
        </w:tc>
        <w:tc>
          <w:tcPr>
            <w:tcW w:w="1515" w:type="dxa"/>
            <w:hideMark/>
          </w:tcPr>
          <w:p w14:paraId="056F1489" w14:textId="77777777" w:rsidR="00AC2C1B" w:rsidRPr="00AC2C1B" w:rsidRDefault="00AC2C1B">
            <w:r w:rsidRPr="00AC2C1B">
              <w:t>60.20 Employee Lifecycle Management</w:t>
            </w:r>
          </w:p>
        </w:tc>
        <w:tc>
          <w:tcPr>
            <w:tcW w:w="5931" w:type="dxa"/>
            <w:hideMark/>
          </w:tcPr>
          <w:p w14:paraId="11738A30" w14:textId="77777777" w:rsidR="00AC2C1B" w:rsidRPr="00AC2C1B" w:rsidRDefault="00AC2C1B">
            <w:r w:rsidRPr="00AC2C1B">
              <w:t>60.20.025 Update Employee Records</w:t>
            </w:r>
          </w:p>
        </w:tc>
      </w:tr>
      <w:tr w:rsidR="00AC2C1B" w:rsidRPr="00AC2C1B" w14:paraId="390E3BF3" w14:textId="77777777" w:rsidTr="00AC2C1B">
        <w:trPr>
          <w:trHeight w:val="1313"/>
        </w:trPr>
        <w:tc>
          <w:tcPr>
            <w:tcW w:w="1137" w:type="dxa"/>
            <w:noWrap/>
            <w:hideMark/>
          </w:tcPr>
          <w:p w14:paraId="5D9E5C60" w14:textId="77777777" w:rsidR="00AC2C1B" w:rsidRPr="00AC2C1B" w:rsidRDefault="00AC2C1B" w:rsidP="00AC2C1B">
            <w:r w:rsidRPr="00AC2C1B">
              <w:t>49</w:t>
            </w:r>
          </w:p>
        </w:tc>
        <w:tc>
          <w:tcPr>
            <w:tcW w:w="1193" w:type="dxa"/>
            <w:hideMark/>
          </w:tcPr>
          <w:p w14:paraId="1F4AAD70" w14:textId="77777777" w:rsidR="00AC2C1B" w:rsidRPr="00AC2C1B" w:rsidRDefault="00AC2C1B">
            <w:r w:rsidRPr="00AC2C1B">
              <w:t>60. Hire To Retire</w:t>
            </w:r>
          </w:p>
        </w:tc>
        <w:tc>
          <w:tcPr>
            <w:tcW w:w="1515" w:type="dxa"/>
            <w:hideMark/>
          </w:tcPr>
          <w:p w14:paraId="0EEC5E02" w14:textId="77777777" w:rsidR="00AC2C1B" w:rsidRPr="00AC2C1B" w:rsidRDefault="00AC2C1B">
            <w:r w:rsidRPr="00AC2C1B">
              <w:t>60.20 Employee Lifecycle Management</w:t>
            </w:r>
          </w:p>
        </w:tc>
        <w:tc>
          <w:tcPr>
            <w:tcW w:w="5931" w:type="dxa"/>
            <w:hideMark/>
          </w:tcPr>
          <w:p w14:paraId="1CDF2EAC" w14:textId="77777777" w:rsidR="00AC2C1B" w:rsidRPr="00AC2C1B" w:rsidRDefault="00AC2C1B">
            <w:r w:rsidRPr="00AC2C1B">
              <w:t>60.20.005 Setup and Hire an Employee</w:t>
            </w:r>
          </w:p>
        </w:tc>
      </w:tr>
      <w:tr w:rsidR="00AC2C1B" w:rsidRPr="00AC2C1B" w14:paraId="581B3EAB" w14:textId="77777777" w:rsidTr="00AC2C1B">
        <w:trPr>
          <w:trHeight w:val="788"/>
        </w:trPr>
        <w:tc>
          <w:tcPr>
            <w:tcW w:w="1137" w:type="dxa"/>
            <w:noWrap/>
            <w:hideMark/>
          </w:tcPr>
          <w:p w14:paraId="721EAD58" w14:textId="77777777" w:rsidR="00AC2C1B" w:rsidRPr="00AC2C1B" w:rsidRDefault="00AC2C1B" w:rsidP="00AC2C1B">
            <w:r w:rsidRPr="00AC2C1B">
              <w:t>50</w:t>
            </w:r>
          </w:p>
        </w:tc>
        <w:tc>
          <w:tcPr>
            <w:tcW w:w="1193" w:type="dxa"/>
            <w:hideMark/>
          </w:tcPr>
          <w:p w14:paraId="1DED0188" w14:textId="77777777" w:rsidR="00AC2C1B" w:rsidRPr="00AC2C1B" w:rsidRDefault="00AC2C1B">
            <w:r w:rsidRPr="00AC2C1B">
              <w:t>60. Hire To Retire</w:t>
            </w:r>
          </w:p>
        </w:tc>
        <w:tc>
          <w:tcPr>
            <w:tcW w:w="1515" w:type="dxa"/>
            <w:hideMark/>
          </w:tcPr>
          <w:p w14:paraId="28607BED" w14:textId="77777777" w:rsidR="00AC2C1B" w:rsidRPr="00AC2C1B" w:rsidRDefault="00AC2C1B">
            <w:r w:rsidRPr="00AC2C1B">
              <w:t>60.50 Travel &amp; Expense</w:t>
            </w:r>
          </w:p>
        </w:tc>
        <w:tc>
          <w:tcPr>
            <w:tcW w:w="5931" w:type="dxa"/>
            <w:hideMark/>
          </w:tcPr>
          <w:p w14:paraId="187EEB72" w14:textId="77777777" w:rsidR="00AC2C1B" w:rsidRPr="00AC2C1B" w:rsidRDefault="00AC2C1B">
            <w:r w:rsidRPr="00AC2C1B">
              <w:t>60.50.005 Pre-Travel Approval</w:t>
            </w:r>
          </w:p>
        </w:tc>
      </w:tr>
      <w:tr w:rsidR="00AC2C1B" w:rsidRPr="00AC2C1B" w14:paraId="5A32C6A4" w14:textId="77777777" w:rsidTr="00AC2C1B">
        <w:trPr>
          <w:trHeight w:val="1313"/>
        </w:trPr>
        <w:tc>
          <w:tcPr>
            <w:tcW w:w="1137" w:type="dxa"/>
            <w:noWrap/>
            <w:hideMark/>
          </w:tcPr>
          <w:p w14:paraId="28400030" w14:textId="77777777" w:rsidR="00AC2C1B" w:rsidRPr="00AC2C1B" w:rsidRDefault="00AC2C1B" w:rsidP="00AC2C1B">
            <w:r w:rsidRPr="00AC2C1B">
              <w:t>51</w:t>
            </w:r>
          </w:p>
        </w:tc>
        <w:tc>
          <w:tcPr>
            <w:tcW w:w="1193" w:type="dxa"/>
            <w:hideMark/>
          </w:tcPr>
          <w:p w14:paraId="3A53F1A7" w14:textId="77777777" w:rsidR="00AC2C1B" w:rsidRPr="00AC2C1B" w:rsidRDefault="00AC2C1B">
            <w:r w:rsidRPr="00AC2C1B">
              <w:t>60. Hire To Retire</w:t>
            </w:r>
          </w:p>
        </w:tc>
        <w:tc>
          <w:tcPr>
            <w:tcW w:w="1515" w:type="dxa"/>
            <w:hideMark/>
          </w:tcPr>
          <w:p w14:paraId="416A60B2" w14:textId="77777777" w:rsidR="00AC2C1B" w:rsidRPr="00AC2C1B" w:rsidRDefault="00AC2C1B">
            <w:r w:rsidRPr="00AC2C1B">
              <w:t>60.50 Travel &amp; Expense</w:t>
            </w:r>
          </w:p>
        </w:tc>
        <w:tc>
          <w:tcPr>
            <w:tcW w:w="5931" w:type="dxa"/>
            <w:hideMark/>
          </w:tcPr>
          <w:p w14:paraId="290C5C04" w14:textId="77777777" w:rsidR="00AC2C1B" w:rsidRPr="00AC2C1B" w:rsidRDefault="00AC2C1B">
            <w:r w:rsidRPr="00AC2C1B">
              <w:t>60.50.015 Import Credit Card Transactions</w:t>
            </w:r>
          </w:p>
        </w:tc>
      </w:tr>
      <w:tr w:rsidR="00AC2C1B" w:rsidRPr="00AC2C1B" w14:paraId="7EFDC537" w14:textId="77777777" w:rsidTr="00AC2C1B">
        <w:trPr>
          <w:trHeight w:val="1050"/>
        </w:trPr>
        <w:tc>
          <w:tcPr>
            <w:tcW w:w="1137" w:type="dxa"/>
            <w:noWrap/>
            <w:hideMark/>
          </w:tcPr>
          <w:p w14:paraId="68FB5C77" w14:textId="77777777" w:rsidR="00AC2C1B" w:rsidRPr="00AC2C1B" w:rsidRDefault="00AC2C1B" w:rsidP="00AC2C1B">
            <w:r w:rsidRPr="00AC2C1B">
              <w:t>52</w:t>
            </w:r>
          </w:p>
        </w:tc>
        <w:tc>
          <w:tcPr>
            <w:tcW w:w="1193" w:type="dxa"/>
            <w:hideMark/>
          </w:tcPr>
          <w:p w14:paraId="0E1727BC" w14:textId="77777777" w:rsidR="00AC2C1B" w:rsidRPr="00AC2C1B" w:rsidRDefault="00AC2C1B">
            <w:r w:rsidRPr="00AC2C1B">
              <w:t>60. Hire To Retire</w:t>
            </w:r>
          </w:p>
        </w:tc>
        <w:tc>
          <w:tcPr>
            <w:tcW w:w="1515" w:type="dxa"/>
            <w:hideMark/>
          </w:tcPr>
          <w:p w14:paraId="295C1D5B" w14:textId="77777777" w:rsidR="00AC2C1B" w:rsidRPr="00AC2C1B" w:rsidRDefault="00AC2C1B">
            <w:r w:rsidRPr="00AC2C1B">
              <w:t>60.50 Travel &amp; Expense</w:t>
            </w:r>
          </w:p>
        </w:tc>
        <w:tc>
          <w:tcPr>
            <w:tcW w:w="5931" w:type="dxa"/>
            <w:hideMark/>
          </w:tcPr>
          <w:p w14:paraId="4DDEFF87" w14:textId="77777777" w:rsidR="00AC2C1B" w:rsidRPr="00AC2C1B" w:rsidRDefault="00AC2C1B">
            <w:r w:rsidRPr="00AC2C1B">
              <w:t>60.50.020 Dispute Credit Card Charge</w:t>
            </w:r>
          </w:p>
        </w:tc>
      </w:tr>
      <w:tr w:rsidR="00AC2C1B" w:rsidRPr="00AC2C1B" w14:paraId="75FFAEA6" w14:textId="77777777" w:rsidTr="00AC2C1B">
        <w:trPr>
          <w:trHeight w:val="1313"/>
        </w:trPr>
        <w:tc>
          <w:tcPr>
            <w:tcW w:w="1137" w:type="dxa"/>
            <w:noWrap/>
            <w:hideMark/>
          </w:tcPr>
          <w:p w14:paraId="6883D3C0" w14:textId="77777777" w:rsidR="00AC2C1B" w:rsidRPr="00AC2C1B" w:rsidRDefault="00AC2C1B" w:rsidP="00AC2C1B">
            <w:r w:rsidRPr="00AC2C1B">
              <w:t>53</w:t>
            </w:r>
          </w:p>
        </w:tc>
        <w:tc>
          <w:tcPr>
            <w:tcW w:w="1193" w:type="dxa"/>
            <w:hideMark/>
          </w:tcPr>
          <w:p w14:paraId="245F67DC" w14:textId="77777777" w:rsidR="00AC2C1B" w:rsidRPr="00AC2C1B" w:rsidRDefault="00AC2C1B">
            <w:r w:rsidRPr="00AC2C1B">
              <w:t>60. Hire To Retire</w:t>
            </w:r>
          </w:p>
        </w:tc>
        <w:tc>
          <w:tcPr>
            <w:tcW w:w="1515" w:type="dxa"/>
            <w:hideMark/>
          </w:tcPr>
          <w:p w14:paraId="7B20271A" w14:textId="77777777" w:rsidR="00AC2C1B" w:rsidRPr="00AC2C1B" w:rsidRDefault="00AC2C1B">
            <w:r w:rsidRPr="00AC2C1B">
              <w:t>60.50 Travel &amp; Expense</w:t>
            </w:r>
          </w:p>
        </w:tc>
        <w:tc>
          <w:tcPr>
            <w:tcW w:w="5931" w:type="dxa"/>
            <w:hideMark/>
          </w:tcPr>
          <w:p w14:paraId="1B891BE4" w14:textId="77777777" w:rsidR="00AC2C1B" w:rsidRPr="00AC2C1B" w:rsidRDefault="00AC2C1B">
            <w:r w:rsidRPr="00AC2C1B">
              <w:t>60.50.025 Assign Delegate to Submit Expenses</w:t>
            </w:r>
          </w:p>
        </w:tc>
      </w:tr>
      <w:tr w:rsidR="00AC2C1B" w:rsidRPr="00AC2C1B" w14:paraId="7CCFCC6B" w14:textId="77777777" w:rsidTr="00AC2C1B">
        <w:trPr>
          <w:trHeight w:val="1313"/>
        </w:trPr>
        <w:tc>
          <w:tcPr>
            <w:tcW w:w="1137" w:type="dxa"/>
            <w:noWrap/>
            <w:hideMark/>
          </w:tcPr>
          <w:p w14:paraId="6CDC18AD" w14:textId="77777777" w:rsidR="00AC2C1B" w:rsidRPr="00AC2C1B" w:rsidRDefault="00AC2C1B" w:rsidP="00AC2C1B">
            <w:r w:rsidRPr="00AC2C1B">
              <w:t>54</w:t>
            </w:r>
          </w:p>
        </w:tc>
        <w:tc>
          <w:tcPr>
            <w:tcW w:w="1193" w:type="dxa"/>
            <w:hideMark/>
          </w:tcPr>
          <w:p w14:paraId="52ABA726" w14:textId="77777777" w:rsidR="00AC2C1B" w:rsidRPr="00AC2C1B" w:rsidRDefault="00AC2C1B">
            <w:r w:rsidRPr="00AC2C1B">
              <w:t>60. Hire To Retire</w:t>
            </w:r>
          </w:p>
        </w:tc>
        <w:tc>
          <w:tcPr>
            <w:tcW w:w="1515" w:type="dxa"/>
            <w:hideMark/>
          </w:tcPr>
          <w:p w14:paraId="1E3831DA" w14:textId="77777777" w:rsidR="00AC2C1B" w:rsidRPr="00AC2C1B" w:rsidRDefault="00AC2C1B">
            <w:r w:rsidRPr="00AC2C1B">
              <w:t>60.50 Travel &amp; Expense</w:t>
            </w:r>
          </w:p>
        </w:tc>
        <w:tc>
          <w:tcPr>
            <w:tcW w:w="5931" w:type="dxa"/>
            <w:hideMark/>
          </w:tcPr>
          <w:p w14:paraId="6CDD31E3" w14:textId="77777777" w:rsidR="00AC2C1B" w:rsidRPr="00AC2C1B" w:rsidRDefault="00AC2C1B">
            <w:r w:rsidRPr="00AC2C1B">
              <w:t>60.50.030 Enter and Submit Travel Expenses</w:t>
            </w:r>
          </w:p>
        </w:tc>
      </w:tr>
      <w:tr w:rsidR="00AC2C1B" w:rsidRPr="00AC2C1B" w14:paraId="32EB8083" w14:textId="77777777" w:rsidTr="00AC2C1B">
        <w:trPr>
          <w:trHeight w:val="1050"/>
        </w:trPr>
        <w:tc>
          <w:tcPr>
            <w:tcW w:w="1137" w:type="dxa"/>
            <w:noWrap/>
            <w:hideMark/>
          </w:tcPr>
          <w:p w14:paraId="4AE227EC" w14:textId="77777777" w:rsidR="00AC2C1B" w:rsidRPr="00AC2C1B" w:rsidRDefault="00AC2C1B" w:rsidP="00AC2C1B">
            <w:r w:rsidRPr="00AC2C1B">
              <w:t>55</w:t>
            </w:r>
          </w:p>
        </w:tc>
        <w:tc>
          <w:tcPr>
            <w:tcW w:w="1193" w:type="dxa"/>
            <w:hideMark/>
          </w:tcPr>
          <w:p w14:paraId="612256BC" w14:textId="77777777" w:rsidR="00AC2C1B" w:rsidRPr="00AC2C1B" w:rsidRDefault="00AC2C1B">
            <w:r w:rsidRPr="00AC2C1B">
              <w:t>60. Hire To Retire</w:t>
            </w:r>
          </w:p>
        </w:tc>
        <w:tc>
          <w:tcPr>
            <w:tcW w:w="1515" w:type="dxa"/>
            <w:hideMark/>
          </w:tcPr>
          <w:p w14:paraId="7D664781" w14:textId="77777777" w:rsidR="00AC2C1B" w:rsidRPr="00AC2C1B" w:rsidRDefault="00AC2C1B">
            <w:r w:rsidRPr="00AC2C1B">
              <w:t>60.50 Travel &amp; Expense</w:t>
            </w:r>
          </w:p>
        </w:tc>
        <w:tc>
          <w:tcPr>
            <w:tcW w:w="5931" w:type="dxa"/>
            <w:hideMark/>
          </w:tcPr>
          <w:p w14:paraId="57D21E91" w14:textId="77777777" w:rsidR="00AC2C1B" w:rsidRPr="00AC2C1B" w:rsidRDefault="00AC2C1B">
            <w:r w:rsidRPr="00AC2C1B">
              <w:t>60.50.035 Review and Approve Expenses</w:t>
            </w:r>
          </w:p>
        </w:tc>
      </w:tr>
      <w:tr w:rsidR="00AC2C1B" w:rsidRPr="00AC2C1B" w14:paraId="590239CC" w14:textId="77777777" w:rsidTr="00AC2C1B">
        <w:trPr>
          <w:trHeight w:val="1313"/>
        </w:trPr>
        <w:tc>
          <w:tcPr>
            <w:tcW w:w="1137" w:type="dxa"/>
            <w:noWrap/>
            <w:hideMark/>
          </w:tcPr>
          <w:p w14:paraId="0FADE148" w14:textId="77777777" w:rsidR="00AC2C1B" w:rsidRPr="00AC2C1B" w:rsidRDefault="00AC2C1B" w:rsidP="00AC2C1B">
            <w:r w:rsidRPr="00AC2C1B">
              <w:t>56</w:t>
            </w:r>
          </w:p>
        </w:tc>
        <w:tc>
          <w:tcPr>
            <w:tcW w:w="1193" w:type="dxa"/>
            <w:hideMark/>
          </w:tcPr>
          <w:p w14:paraId="1CA849C5" w14:textId="77777777" w:rsidR="00AC2C1B" w:rsidRPr="00AC2C1B" w:rsidRDefault="00AC2C1B">
            <w:r w:rsidRPr="00AC2C1B">
              <w:t>35. Order To Cash</w:t>
            </w:r>
          </w:p>
        </w:tc>
        <w:tc>
          <w:tcPr>
            <w:tcW w:w="1515" w:type="dxa"/>
            <w:hideMark/>
          </w:tcPr>
          <w:p w14:paraId="7F22D065" w14:textId="77777777" w:rsidR="00AC2C1B" w:rsidRPr="00AC2C1B" w:rsidRDefault="00AC2C1B">
            <w:r w:rsidRPr="00AC2C1B">
              <w:t>35.40 Billing &amp; Accounts Receivables</w:t>
            </w:r>
          </w:p>
        </w:tc>
        <w:tc>
          <w:tcPr>
            <w:tcW w:w="5931" w:type="dxa"/>
            <w:hideMark/>
          </w:tcPr>
          <w:p w14:paraId="75A1BDFB" w14:textId="77777777" w:rsidR="00AC2C1B" w:rsidRPr="00AC2C1B" w:rsidRDefault="00AC2C1B">
            <w:r w:rsidRPr="00AC2C1B">
              <w:t>35.40.035 Invoice Projects, Time and Materials</w:t>
            </w:r>
          </w:p>
        </w:tc>
      </w:tr>
      <w:tr w:rsidR="00AC2C1B" w:rsidRPr="00AC2C1B" w14:paraId="6DF9A19D" w14:textId="77777777" w:rsidTr="00AC2C1B">
        <w:trPr>
          <w:trHeight w:val="1313"/>
        </w:trPr>
        <w:tc>
          <w:tcPr>
            <w:tcW w:w="1137" w:type="dxa"/>
            <w:noWrap/>
            <w:hideMark/>
          </w:tcPr>
          <w:p w14:paraId="45702B70" w14:textId="77777777" w:rsidR="00AC2C1B" w:rsidRPr="00AC2C1B" w:rsidRDefault="00AC2C1B" w:rsidP="00AC2C1B">
            <w:r w:rsidRPr="00AC2C1B">
              <w:t>57</w:t>
            </w:r>
          </w:p>
        </w:tc>
        <w:tc>
          <w:tcPr>
            <w:tcW w:w="1193" w:type="dxa"/>
            <w:hideMark/>
          </w:tcPr>
          <w:p w14:paraId="7B3F49D7" w14:textId="77777777" w:rsidR="00AC2C1B" w:rsidRPr="00AC2C1B" w:rsidRDefault="00AC2C1B">
            <w:r w:rsidRPr="00AC2C1B">
              <w:t>35. Order To Cash</w:t>
            </w:r>
          </w:p>
        </w:tc>
        <w:tc>
          <w:tcPr>
            <w:tcW w:w="1515" w:type="dxa"/>
            <w:hideMark/>
          </w:tcPr>
          <w:p w14:paraId="4600BB5C" w14:textId="77777777" w:rsidR="00AC2C1B" w:rsidRPr="00AC2C1B" w:rsidRDefault="00AC2C1B">
            <w:r w:rsidRPr="00AC2C1B">
              <w:t>35.40 Billing &amp; Accounts Receivables</w:t>
            </w:r>
          </w:p>
        </w:tc>
        <w:tc>
          <w:tcPr>
            <w:tcW w:w="5931" w:type="dxa"/>
            <w:hideMark/>
          </w:tcPr>
          <w:p w14:paraId="252094CF" w14:textId="77777777" w:rsidR="00AC2C1B" w:rsidRPr="00AC2C1B" w:rsidRDefault="00AC2C1B">
            <w:r w:rsidRPr="00AC2C1B">
              <w:t>35.40.040 Invoice Projects, Fixed Price</w:t>
            </w:r>
          </w:p>
        </w:tc>
      </w:tr>
      <w:tr w:rsidR="00AC2C1B" w:rsidRPr="00AC2C1B" w14:paraId="7FB4963D" w14:textId="77777777" w:rsidTr="00AC2C1B">
        <w:trPr>
          <w:trHeight w:val="1575"/>
        </w:trPr>
        <w:tc>
          <w:tcPr>
            <w:tcW w:w="1137" w:type="dxa"/>
            <w:noWrap/>
            <w:hideMark/>
          </w:tcPr>
          <w:p w14:paraId="1CB9EAC4" w14:textId="77777777" w:rsidR="00AC2C1B" w:rsidRPr="00AC2C1B" w:rsidRDefault="00AC2C1B" w:rsidP="00AC2C1B">
            <w:r w:rsidRPr="00AC2C1B">
              <w:lastRenderedPageBreak/>
              <w:t>58</w:t>
            </w:r>
          </w:p>
        </w:tc>
        <w:tc>
          <w:tcPr>
            <w:tcW w:w="1193" w:type="dxa"/>
            <w:hideMark/>
          </w:tcPr>
          <w:p w14:paraId="237015E1" w14:textId="77777777" w:rsidR="00AC2C1B" w:rsidRPr="00AC2C1B" w:rsidRDefault="00AC2C1B">
            <w:r w:rsidRPr="00AC2C1B">
              <w:t>40. Project To Profit</w:t>
            </w:r>
          </w:p>
        </w:tc>
        <w:tc>
          <w:tcPr>
            <w:tcW w:w="1515" w:type="dxa"/>
            <w:hideMark/>
          </w:tcPr>
          <w:p w14:paraId="1E0426D1" w14:textId="77777777" w:rsidR="00AC2C1B" w:rsidRPr="00AC2C1B" w:rsidRDefault="00AC2C1B">
            <w:r w:rsidRPr="00AC2C1B">
              <w:t>40.20 Project Information Management</w:t>
            </w:r>
          </w:p>
        </w:tc>
        <w:tc>
          <w:tcPr>
            <w:tcW w:w="5931" w:type="dxa"/>
            <w:hideMark/>
          </w:tcPr>
          <w:p w14:paraId="2051DDBE" w14:textId="77777777" w:rsidR="00AC2C1B" w:rsidRPr="00AC2C1B" w:rsidRDefault="00AC2C1B">
            <w:r w:rsidRPr="00AC2C1B">
              <w:t>40.20.015 Create Project Contract</w:t>
            </w:r>
          </w:p>
        </w:tc>
      </w:tr>
      <w:tr w:rsidR="00AC2C1B" w:rsidRPr="00AC2C1B" w14:paraId="149342D3" w14:textId="77777777" w:rsidTr="00AC2C1B">
        <w:trPr>
          <w:trHeight w:val="1575"/>
        </w:trPr>
        <w:tc>
          <w:tcPr>
            <w:tcW w:w="1137" w:type="dxa"/>
            <w:noWrap/>
            <w:hideMark/>
          </w:tcPr>
          <w:p w14:paraId="4DF4A8A8" w14:textId="77777777" w:rsidR="00AC2C1B" w:rsidRPr="00AC2C1B" w:rsidRDefault="00AC2C1B" w:rsidP="00AC2C1B">
            <w:r w:rsidRPr="00AC2C1B">
              <w:t>59</w:t>
            </w:r>
          </w:p>
        </w:tc>
        <w:tc>
          <w:tcPr>
            <w:tcW w:w="1193" w:type="dxa"/>
            <w:hideMark/>
          </w:tcPr>
          <w:p w14:paraId="3DF710AB" w14:textId="77777777" w:rsidR="00AC2C1B" w:rsidRPr="00AC2C1B" w:rsidRDefault="00AC2C1B">
            <w:r w:rsidRPr="00AC2C1B">
              <w:t>40. Project To Profit</w:t>
            </w:r>
          </w:p>
        </w:tc>
        <w:tc>
          <w:tcPr>
            <w:tcW w:w="1515" w:type="dxa"/>
            <w:hideMark/>
          </w:tcPr>
          <w:p w14:paraId="4A474F94" w14:textId="77777777" w:rsidR="00AC2C1B" w:rsidRPr="00AC2C1B" w:rsidRDefault="00AC2C1B">
            <w:r w:rsidRPr="00AC2C1B">
              <w:t>40.20 Project Information Management</w:t>
            </w:r>
          </w:p>
        </w:tc>
        <w:tc>
          <w:tcPr>
            <w:tcW w:w="5931" w:type="dxa"/>
            <w:hideMark/>
          </w:tcPr>
          <w:p w14:paraId="2CC4CA57" w14:textId="77777777" w:rsidR="00AC2C1B" w:rsidRPr="00AC2C1B" w:rsidRDefault="00AC2C1B">
            <w:r w:rsidRPr="00AC2C1B">
              <w:t>40.20.016 Manage Project Contract Funding</w:t>
            </w:r>
          </w:p>
        </w:tc>
      </w:tr>
      <w:tr w:rsidR="00AC2C1B" w:rsidRPr="00AC2C1B" w14:paraId="2CC0A5C0" w14:textId="77777777" w:rsidTr="00AC2C1B">
        <w:trPr>
          <w:trHeight w:val="1575"/>
        </w:trPr>
        <w:tc>
          <w:tcPr>
            <w:tcW w:w="1137" w:type="dxa"/>
            <w:noWrap/>
            <w:hideMark/>
          </w:tcPr>
          <w:p w14:paraId="70775C9C" w14:textId="77777777" w:rsidR="00AC2C1B" w:rsidRPr="00AC2C1B" w:rsidRDefault="00AC2C1B" w:rsidP="00AC2C1B">
            <w:r w:rsidRPr="00AC2C1B">
              <w:t>60</w:t>
            </w:r>
          </w:p>
        </w:tc>
        <w:tc>
          <w:tcPr>
            <w:tcW w:w="1193" w:type="dxa"/>
            <w:hideMark/>
          </w:tcPr>
          <w:p w14:paraId="2E28C336" w14:textId="77777777" w:rsidR="00AC2C1B" w:rsidRPr="00AC2C1B" w:rsidRDefault="00AC2C1B">
            <w:r w:rsidRPr="00AC2C1B">
              <w:t>40. Project To Profit</w:t>
            </w:r>
          </w:p>
        </w:tc>
        <w:tc>
          <w:tcPr>
            <w:tcW w:w="1515" w:type="dxa"/>
            <w:hideMark/>
          </w:tcPr>
          <w:p w14:paraId="6CD5AFE1" w14:textId="77777777" w:rsidR="00AC2C1B" w:rsidRPr="00AC2C1B" w:rsidRDefault="00AC2C1B">
            <w:r w:rsidRPr="00AC2C1B">
              <w:t>40.20 Project Information Management</w:t>
            </w:r>
          </w:p>
        </w:tc>
        <w:tc>
          <w:tcPr>
            <w:tcW w:w="5931" w:type="dxa"/>
            <w:hideMark/>
          </w:tcPr>
          <w:p w14:paraId="5CC92C98" w14:textId="77777777" w:rsidR="00AC2C1B" w:rsidRPr="00AC2C1B" w:rsidRDefault="00AC2C1B">
            <w:r w:rsidRPr="00AC2C1B">
              <w:t>40.20.020 Create Project, External</w:t>
            </w:r>
          </w:p>
        </w:tc>
      </w:tr>
      <w:tr w:rsidR="00AC2C1B" w:rsidRPr="00AC2C1B" w14:paraId="0AD31AEF" w14:textId="77777777" w:rsidTr="00AC2C1B">
        <w:trPr>
          <w:trHeight w:val="1575"/>
        </w:trPr>
        <w:tc>
          <w:tcPr>
            <w:tcW w:w="1137" w:type="dxa"/>
            <w:noWrap/>
            <w:hideMark/>
          </w:tcPr>
          <w:p w14:paraId="75A38B1E" w14:textId="77777777" w:rsidR="00AC2C1B" w:rsidRPr="00AC2C1B" w:rsidRDefault="00AC2C1B" w:rsidP="00AC2C1B">
            <w:r w:rsidRPr="00AC2C1B">
              <w:t>61</w:t>
            </w:r>
          </w:p>
        </w:tc>
        <w:tc>
          <w:tcPr>
            <w:tcW w:w="1193" w:type="dxa"/>
            <w:hideMark/>
          </w:tcPr>
          <w:p w14:paraId="1E1CEBF8" w14:textId="77777777" w:rsidR="00AC2C1B" w:rsidRPr="00AC2C1B" w:rsidRDefault="00AC2C1B">
            <w:r w:rsidRPr="00AC2C1B">
              <w:t>40. Project To Profit</w:t>
            </w:r>
          </w:p>
        </w:tc>
        <w:tc>
          <w:tcPr>
            <w:tcW w:w="1515" w:type="dxa"/>
            <w:hideMark/>
          </w:tcPr>
          <w:p w14:paraId="56955C7D" w14:textId="77777777" w:rsidR="00AC2C1B" w:rsidRPr="00AC2C1B" w:rsidRDefault="00AC2C1B">
            <w:r w:rsidRPr="00AC2C1B">
              <w:t>40.20 Project Information Management</w:t>
            </w:r>
          </w:p>
        </w:tc>
        <w:tc>
          <w:tcPr>
            <w:tcW w:w="5931" w:type="dxa"/>
            <w:hideMark/>
          </w:tcPr>
          <w:p w14:paraId="3B0A079E" w14:textId="77777777" w:rsidR="00AC2C1B" w:rsidRPr="00AC2C1B" w:rsidRDefault="00AC2C1B">
            <w:r w:rsidRPr="00AC2C1B">
              <w:t>40.20.025 Create Project, Internal</w:t>
            </w:r>
          </w:p>
        </w:tc>
      </w:tr>
      <w:tr w:rsidR="00AC2C1B" w:rsidRPr="00AC2C1B" w14:paraId="14F4F4A1" w14:textId="77777777" w:rsidTr="00AC2C1B">
        <w:trPr>
          <w:trHeight w:val="1575"/>
        </w:trPr>
        <w:tc>
          <w:tcPr>
            <w:tcW w:w="1137" w:type="dxa"/>
            <w:noWrap/>
            <w:hideMark/>
          </w:tcPr>
          <w:p w14:paraId="5FBCF0D4" w14:textId="77777777" w:rsidR="00AC2C1B" w:rsidRPr="00AC2C1B" w:rsidRDefault="00AC2C1B" w:rsidP="00AC2C1B">
            <w:r w:rsidRPr="00AC2C1B">
              <w:t>62</w:t>
            </w:r>
          </w:p>
        </w:tc>
        <w:tc>
          <w:tcPr>
            <w:tcW w:w="1193" w:type="dxa"/>
            <w:hideMark/>
          </w:tcPr>
          <w:p w14:paraId="6E6FE315" w14:textId="77777777" w:rsidR="00AC2C1B" w:rsidRPr="00AC2C1B" w:rsidRDefault="00AC2C1B">
            <w:r w:rsidRPr="00AC2C1B">
              <w:t>40. Project To Profit</w:t>
            </w:r>
          </w:p>
        </w:tc>
        <w:tc>
          <w:tcPr>
            <w:tcW w:w="1515" w:type="dxa"/>
            <w:hideMark/>
          </w:tcPr>
          <w:p w14:paraId="55679650" w14:textId="77777777" w:rsidR="00AC2C1B" w:rsidRPr="00AC2C1B" w:rsidRDefault="00AC2C1B">
            <w:r w:rsidRPr="00AC2C1B">
              <w:t>40.20 Project Information Management</w:t>
            </w:r>
          </w:p>
        </w:tc>
        <w:tc>
          <w:tcPr>
            <w:tcW w:w="5931" w:type="dxa"/>
            <w:hideMark/>
          </w:tcPr>
          <w:p w14:paraId="01FE544E" w14:textId="77777777" w:rsidR="00AC2C1B" w:rsidRPr="00AC2C1B" w:rsidRDefault="00AC2C1B">
            <w:r w:rsidRPr="00AC2C1B">
              <w:t>40.20.030 Create a fee journal</w:t>
            </w:r>
          </w:p>
        </w:tc>
      </w:tr>
      <w:tr w:rsidR="00AC2C1B" w:rsidRPr="00AC2C1B" w14:paraId="4E862FD1" w14:textId="77777777" w:rsidTr="00AC2C1B">
        <w:trPr>
          <w:trHeight w:val="1575"/>
        </w:trPr>
        <w:tc>
          <w:tcPr>
            <w:tcW w:w="1137" w:type="dxa"/>
            <w:noWrap/>
            <w:hideMark/>
          </w:tcPr>
          <w:p w14:paraId="14597220" w14:textId="77777777" w:rsidR="00AC2C1B" w:rsidRPr="00AC2C1B" w:rsidRDefault="00AC2C1B" w:rsidP="00AC2C1B">
            <w:r w:rsidRPr="00AC2C1B">
              <w:t>63</w:t>
            </w:r>
          </w:p>
        </w:tc>
        <w:tc>
          <w:tcPr>
            <w:tcW w:w="1193" w:type="dxa"/>
            <w:hideMark/>
          </w:tcPr>
          <w:p w14:paraId="467BF17E" w14:textId="77777777" w:rsidR="00AC2C1B" w:rsidRPr="00AC2C1B" w:rsidRDefault="00AC2C1B">
            <w:r w:rsidRPr="00AC2C1B">
              <w:t>40. Project To Profit</w:t>
            </w:r>
          </w:p>
        </w:tc>
        <w:tc>
          <w:tcPr>
            <w:tcW w:w="1515" w:type="dxa"/>
            <w:hideMark/>
          </w:tcPr>
          <w:p w14:paraId="1BEC4DA3" w14:textId="77777777" w:rsidR="00AC2C1B" w:rsidRPr="00AC2C1B" w:rsidRDefault="00AC2C1B">
            <w:r w:rsidRPr="00AC2C1B">
              <w:t>40.25 Project Requirement Planning &amp; Scheduling</w:t>
            </w:r>
          </w:p>
        </w:tc>
        <w:tc>
          <w:tcPr>
            <w:tcW w:w="5931" w:type="dxa"/>
            <w:hideMark/>
          </w:tcPr>
          <w:p w14:paraId="536B180B" w14:textId="77777777" w:rsidR="00AC2C1B" w:rsidRPr="00AC2C1B" w:rsidRDefault="00AC2C1B">
            <w:r w:rsidRPr="00AC2C1B">
              <w:t>40.25.015 Create Project Budget and Forecast</w:t>
            </w:r>
          </w:p>
        </w:tc>
      </w:tr>
      <w:tr w:rsidR="00AC2C1B" w:rsidRPr="00AC2C1B" w14:paraId="2754D722" w14:textId="77777777" w:rsidTr="00AC2C1B">
        <w:trPr>
          <w:trHeight w:val="1575"/>
        </w:trPr>
        <w:tc>
          <w:tcPr>
            <w:tcW w:w="1137" w:type="dxa"/>
            <w:noWrap/>
            <w:hideMark/>
          </w:tcPr>
          <w:p w14:paraId="0CE54C41" w14:textId="77777777" w:rsidR="00AC2C1B" w:rsidRPr="00AC2C1B" w:rsidRDefault="00AC2C1B" w:rsidP="00AC2C1B">
            <w:r w:rsidRPr="00AC2C1B">
              <w:t>64</w:t>
            </w:r>
          </w:p>
        </w:tc>
        <w:tc>
          <w:tcPr>
            <w:tcW w:w="1193" w:type="dxa"/>
            <w:hideMark/>
          </w:tcPr>
          <w:p w14:paraId="53AB1F98" w14:textId="77777777" w:rsidR="00AC2C1B" w:rsidRPr="00AC2C1B" w:rsidRDefault="00AC2C1B">
            <w:r w:rsidRPr="00AC2C1B">
              <w:t>40. Project To Profit</w:t>
            </w:r>
          </w:p>
        </w:tc>
        <w:tc>
          <w:tcPr>
            <w:tcW w:w="1515" w:type="dxa"/>
            <w:hideMark/>
          </w:tcPr>
          <w:p w14:paraId="66E7FD15" w14:textId="77777777" w:rsidR="00AC2C1B" w:rsidRPr="00AC2C1B" w:rsidRDefault="00AC2C1B">
            <w:r w:rsidRPr="00AC2C1B">
              <w:t>40.25 Project Requirement Planning &amp; Scheduling</w:t>
            </w:r>
          </w:p>
        </w:tc>
        <w:tc>
          <w:tcPr>
            <w:tcW w:w="5931" w:type="dxa"/>
            <w:hideMark/>
          </w:tcPr>
          <w:p w14:paraId="6CE4F9EC" w14:textId="77777777" w:rsidR="00AC2C1B" w:rsidRPr="00AC2C1B" w:rsidRDefault="00AC2C1B">
            <w:r w:rsidRPr="00AC2C1B">
              <w:t>40.25.020 Update Budget and Forecast</w:t>
            </w:r>
          </w:p>
        </w:tc>
      </w:tr>
      <w:tr w:rsidR="00AC2C1B" w:rsidRPr="00AC2C1B" w14:paraId="1A77CB1B" w14:textId="77777777" w:rsidTr="00AC2C1B">
        <w:trPr>
          <w:trHeight w:val="1575"/>
        </w:trPr>
        <w:tc>
          <w:tcPr>
            <w:tcW w:w="1137" w:type="dxa"/>
            <w:noWrap/>
            <w:hideMark/>
          </w:tcPr>
          <w:p w14:paraId="7CCE0BB0" w14:textId="77777777" w:rsidR="00AC2C1B" w:rsidRPr="00AC2C1B" w:rsidRDefault="00AC2C1B" w:rsidP="00AC2C1B">
            <w:r w:rsidRPr="00AC2C1B">
              <w:t>65</w:t>
            </w:r>
          </w:p>
        </w:tc>
        <w:tc>
          <w:tcPr>
            <w:tcW w:w="1193" w:type="dxa"/>
            <w:hideMark/>
          </w:tcPr>
          <w:p w14:paraId="07A36510" w14:textId="77777777" w:rsidR="00AC2C1B" w:rsidRPr="00AC2C1B" w:rsidRDefault="00AC2C1B">
            <w:r w:rsidRPr="00AC2C1B">
              <w:t>40. Project To Profit</w:t>
            </w:r>
          </w:p>
        </w:tc>
        <w:tc>
          <w:tcPr>
            <w:tcW w:w="1515" w:type="dxa"/>
            <w:hideMark/>
          </w:tcPr>
          <w:p w14:paraId="2268CFAF" w14:textId="77777777" w:rsidR="00AC2C1B" w:rsidRPr="00AC2C1B" w:rsidRDefault="00AC2C1B">
            <w:r w:rsidRPr="00AC2C1B">
              <w:t>40.25 Project Requirement Planning &amp; Scheduling</w:t>
            </w:r>
          </w:p>
        </w:tc>
        <w:tc>
          <w:tcPr>
            <w:tcW w:w="5931" w:type="dxa"/>
            <w:hideMark/>
          </w:tcPr>
          <w:p w14:paraId="29F4413F" w14:textId="77777777" w:rsidR="00AC2C1B" w:rsidRPr="00AC2C1B" w:rsidRDefault="00AC2C1B">
            <w:r w:rsidRPr="00AC2C1B">
              <w:t>40.25.025 Assign Project Categories</w:t>
            </w:r>
          </w:p>
        </w:tc>
      </w:tr>
      <w:tr w:rsidR="00AC2C1B" w:rsidRPr="00AC2C1B" w14:paraId="20177A21" w14:textId="77777777" w:rsidTr="00AC2C1B">
        <w:trPr>
          <w:trHeight w:val="1575"/>
        </w:trPr>
        <w:tc>
          <w:tcPr>
            <w:tcW w:w="1137" w:type="dxa"/>
            <w:noWrap/>
            <w:hideMark/>
          </w:tcPr>
          <w:p w14:paraId="00B78DA6" w14:textId="77777777" w:rsidR="00AC2C1B" w:rsidRPr="00AC2C1B" w:rsidRDefault="00AC2C1B" w:rsidP="00AC2C1B">
            <w:r w:rsidRPr="00AC2C1B">
              <w:lastRenderedPageBreak/>
              <w:t>66</w:t>
            </w:r>
          </w:p>
        </w:tc>
        <w:tc>
          <w:tcPr>
            <w:tcW w:w="1193" w:type="dxa"/>
            <w:hideMark/>
          </w:tcPr>
          <w:p w14:paraId="1CC1CDAF" w14:textId="77777777" w:rsidR="00AC2C1B" w:rsidRPr="00AC2C1B" w:rsidRDefault="00AC2C1B">
            <w:r w:rsidRPr="00AC2C1B">
              <w:t>40. Project To Profit</w:t>
            </w:r>
          </w:p>
        </w:tc>
        <w:tc>
          <w:tcPr>
            <w:tcW w:w="1515" w:type="dxa"/>
            <w:hideMark/>
          </w:tcPr>
          <w:p w14:paraId="51FC64C7" w14:textId="77777777" w:rsidR="00AC2C1B" w:rsidRPr="00AC2C1B" w:rsidRDefault="00AC2C1B">
            <w:r w:rsidRPr="00AC2C1B">
              <w:t>40.25 Project Requirement Planning &amp; Scheduling</w:t>
            </w:r>
          </w:p>
        </w:tc>
        <w:tc>
          <w:tcPr>
            <w:tcW w:w="5931" w:type="dxa"/>
            <w:hideMark/>
          </w:tcPr>
          <w:p w14:paraId="5AB30018" w14:textId="77777777" w:rsidR="00AC2C1B" w:rsidRPr="00AC2C1B" w:rsidRDefault="00AC2C1B">
            <w:r w:rsidRPr="00AC2C1B">
              <w:t>40.25.021 Allocate Project Budgets</w:t>
            </w:r>
          </w:p>
        </w:tc>
      </w:tr>
      <w:tr w:rsidR="00AC2C1B" w:rsidRPr="00AC2C1B" w14:paraId="07BC6CF2" w14:textId="77777777" w:rsidTr="00AC2C1B">
        <w:trPr>
          <w:trHeight w:val="1575"/>
        </w:trPr>
        <w:tc>
          <w:tcPr>
            <w:tcW w:w="1137" w:type="dxa"/>
            <w:noWrap/>
            <w:hideMark/>
          </w:tcPr>
          <w:p w14:paraId="3FB4FC8F" w14:textId="77777777" w:rsidR="00AC2C1B" w:rsidRPr="00AC2C1B" w:rsidRDefault="00AC2C1B" w:rsidP="00AC2C1B">
            <w:r w:rsidRPr="00AC2C1B">
              <w:t>67</w:t>
            </w:r>
          </w:p>
        </w:tc>
        <w:tc>
          <w:tcPr>
            <w:tcW w:w="1193" w:type="dxa"/>
            <w:hideMark/>
          </w:tcPr>
          <w:p w14:paraId="1D49D91C" w14:textId="77777777" w:rsidR="00AC2C1B" w:rsidRPr="00AC2C1B" w:rsidRDefault="00AC2C1B">
            <w:r w:rsidRPr="00AC2C1B">
              <w:t>40. Project To Profit</w:t>
            </w:r>
          </w:p>
        </w:tc>
        <w:tc>
          <w:tcPr>
            <w:tcW w:w="1515" w:type="dxa"/>
            <w:hideMark/>
          </w:tcPr>
          <w:p w14:paraId="351AD4E0" w14:textId="77777777" w:rsidR="00AC2C1B" w:rsidRPr="00AC2C1B" w:rsidRDefault="00AC2C1B">
            <w:r w:rsidRPr="00AC2C1B">
              <w:t>40.30 Project Supply Chain Management</w:t>
            </w:r>
          </w:p>
        </w:tc>
        <w:tc>
          <w:tcPr>
            <w:tcW w:w="5931" w:type="dxa"/>
            <w:hideMark/>
          </w:tcPr>
          <w:p w14:paraId="616556B6" w14:textId="77777777" w:rsidR="00AC2C1B" w:rsidRPr="00AC2C1B" w:rsidRDefault="00AC2C1B">
            <w:r w:rsidRPr="00AC2C1B">
              <w:t>40.30.005 Procure or Sell Products and Services</w:t>
            </w:r>
          </w:p>
        </w:tc>
      </w:tr>
      <w:tr w:rsidR="00AC2C1B" w:rsidRPr="00AC2C1B" w14:paraId="7D29221B" w14:textId="77777777" w:rsidTr="00AC2C1B">
        <w:trPr>
          <w:trHeight w:val="1313"/>
        </w:trPr>
        <w:tc>
          <w:tcPr>
            <w:tcW w:w="1137" w:type="dxa"/>
            <w:noWrap/>
            <w:hideMark/>
          </w:tcPr>
          <w:p w14:paraId="62AC37CF" w14:textId="77777777" w:rsidR="00AC2C1B" w:rsidRPr="00AC2C1B" w:rsidRDefault="00AC2C1B" w:rsidP="00AC2C1B">
            <w:r w:rsidRPr="00AC2C1B">
              <w:t>68</w:t>
            </w:r>
          </w:p>
        </w:tc>
        <w:tc>
          <w:tcPr>
            <w:tcW w:w="1193" w:type="dxa"/>
            <w:hideMark/>
          </w:tcPr>
          <w:p w14:paraId="03E5ED60" w14:textId="77777777" w:rsidR="00AC2C1B" w:rsidRPr="00AC2C1B" w:rsidRDefault="00AC2C1B">
            <w:r w:rsidRPr="00AC2C1B">
              <w:t>40. Project To Profit</w:t>
            </w:r>
          </w:p>
        </w:tc>
        <w:tc>
          <w:tcPr>
            <w:tcW w:w="1515" w:type="dxa"/>
            <w:hideMark/>
          </w:tcPr>
          <w:p w14:paraId="26D021F1" w14:textId="77777777" w:rsidR="00AC2C1B" w:rsidRPr="00AC2C1B" w:rsidRDefault="00AC2C1B">
            <w:r w:rsidRPr="00AC2C1B">
              <w:t>40.35 Project Monitoring &amp; Controlling</w:t>
            </w:r>
          </w:p>
        </w:tc>
        <w:tc>
          <w:tcPr>
            <w:tcW w:w="5931" w:type="dxa"/>
            <w:hideMark/>
          </w:tcPr>
          <w:p w14:paraId="19B2D885" w14:textId="77777777" w:rsidR="00AC2C1B" w:rsidRPr="00AC2C1B" w:rsidRDefault="00AC2C1B">
            <w:r w:rsidRPr="00AC2C1B">
              <w:t>40.35.005 Time Entry; Project Labor</w:t>
            </w:r>
          </w:p>
        </w:tc>
      </w:tr>
      <w:tr w:rsidR="00AC2C1B" w:rsidRPr="00AC2C1B" w14:paraId="65F73CC1" w14:textId="77777777" w:rsidTr="00AC2C1B">
        <w:trPr>
          <w:trHeight w:val="1313"/>
        </w:trPr>
        <w:tc>
          <w:tcPr>
            <w:tcW w:w="1137" w:type="dxa"/>
            <w:noWrap/>
            <w:hideMark/>
          </w:tcPr>
          <w:p w14:paraId="2E0E6410" w14:textId="77777777" w:rsidR="00AC2C1B" w:rsidRPr="00AC2C1B" w:rsidRDefault="00AC2C1B" w:rsidP="00AC2C1B">
            <w:r w:rsidRPr="00AC2C1B">
              <w:t>69</w:t>
            </w:r>
          </w:p>
        </w:tc>
        <w:tc>
          <w:tcPr>
            <w:tcW w:w="1193" w:type="dxa"/>
            <w:hideMark/>
          </w:tcPr>
          <w:p w14:paraId="79219632" w14:textId="77777777" w:rsidR="00AC2C1B" w:rsidRPr="00AC2C1B" w:rsidRDefault="00AC2C1B">
            <w:r w:rsidRPr="00AC2C1B">
              <w:t>40. Project To Profit</w:t>
            </w:r>
          </w:p>
        </w:tc>
        <w:tc>
          <w:tcPr>
            <w:tcW w:w="1515" w:type="dxa"/>
            <w:hideMark/>
          </w:tcPr>
          <w:p w14:paraId="188BFAF2" w14:textId="77777777" w:rsidR="00AC2C1B" w:rsidRPr="00AC2C1B" w:rsidRDefault="00AC2C1B">
            <w:r w:rsidRPr="00AC2C1B">
              <w:t>40.35 Project Monitoring &amp; Controlling</w:t>
            </w:r>
          </w:p>
        </w:tc>
        <w:tc>
          <w:tcPr>
            <w:tcW w:w="5931" w:type="dxa"/>
            <w:hideMark/>
          </w:tcPr>
          <w:p w14:paraId="4D26D647" w14:textId="77777777" w:rsidR="00AC2C1B" w:rsidRPr="00AC2C1B" w:rsidRDefault="00AC2C1B">
            <w:r w:rsidRPr="00AC2C1B">
              <w:t>40.35.010 Enter Expenses, Project</w:t>
            </w:r>
          </w:p>
        </w:tc>
      </w:tr>
      <w:tr w:rsidR="00AC2C1B" w:rsidRPr="00AC2C1B" w14:paraId="3B230D94" w14:textId="77777777" w:rsidTr="00AC2C1B">
        <w:trPr>
          <w:trHeight w:val="1575"/>
        </w:trPr>
        <w:tc>
          <w:tcPr>
            <w:tcW w:w="1137" w:type="dxa"/>
            <w:noWrap/>
            <w:hideMark/>
          </w:tcPr>
          <w:p w14:paraId="58E2A595" w14:textId="77777777" w:rsidR="00AC2C1B" w:rsidRPr="00AC2C1B" w:rsidRDefault="00AC2C1B" w:rsidP="00AC2C1B">
            <w:r w:rsidRPr="00AC2C1B">
              <w:t>70</w:t>
            </w:r>
          </w:p>
        </w:tc>
        <w:tc>
          <w:tcPr>
            <w:tcW w:w="1193" w:type="dxa"/>
            <w:hideMark/>
          </w:tcPr>
          <w:p w14:paraId="09F72D6F" w14:textId="77777777" w:rsidR="00AC2C1B" w:rsidRPr="00AC2C1B" w:rsidRDefault="00AC2C1B">
            <w:r w:rsidRPr="00AC2C1B">
              <w:t>40. Project To Profit</w:t>
            </w:r>
          </w:p>
        </w:tc>
        <w:tc>
          <w:tcPr>
            <w:tcW w:w="1515" w:type="dxa"/>
            <w:hideMark/>
          </w:tcPr>
          <w:p w14:paraId="6A96A8CE" w14:textId="77777777" w:rsidR="00AC2C1B" w:rsidRPr="00AC2C1B" w:rsidRDefault="00AC2C1B">
            <w:r w:rsidRPr="00AC2C1B">
              <w:t>40.35 Project Monitoring &amp; Controlling</w:t>
            </w:r>
          </w:p>
        </w:tc>
        <w:tc>
          <w:tcPr>
            <w:tcW w:w="5931" w:type="dxa"/>
            <w:hideMark/>
          </w:tcPr>
          <w:p w14:paraId="30D6CA7E" w14:textId="77777777" w:rsidR="00AC2C1B" w:rsidRPr="00AC2C1B" w:rsidRDefault="00AC2C1B">
            <w:r w:rsidRPr="00AC2C1B">
              <w:t>40.35.015 Execute and Manage Projects, Fixed Price</w:t>
            </w:r>
          </w:p>
        </w:tc>
      </w:tr>
      <w:tr w:rsidR="00AC2C1B" w:rsidRPr="00AC2C1B" w14:paraId="5ED7BD73" w14:textId="77777777" w:rsidTr="00AC2C1B">
        <w:trPr>
          <w:trHeight w:val="1838"/>
        </w:trPr>
        <w:tc>
          <w:tcPr>
            <w:tcW w:w="1137" w:type="dxa"/>
            <w:noWrap/>
            <w:hideMark/>
          </w:tcPr>
          <w:p w14:paraId="4ACCBD62" w14:textId="77777777" w:rsidR="00AC2C1B" w:rsidRPr="00AC2C1B" w:rsidRDefault="00AC2C1B" w:rsidP="00AC2C1B">
            <w:r w:rsidRPr="00AC2C1B">
              <w:t>71</w:t>
            </w:r>
          </w:p>
        </w:tc>
        <w:tc>
          <w:tcPr>
            <w:tcW w:w="1193" w:type="dxa"/>
            <w:hideMark/>
          </w:tcPr>
          <w:p w14:paraId="2B8A318B" w14:textId="77777777" w:rsidR="00AC2C1B" w:rsidRPr="00AC2C1B" w:rsidRDefault="00AC2C1B">
            <w:r w:rsidRPr="00AC2C1B">
              <w:t>40. Project To Profit</w:t>
            </w:r>
          </w:p>
        </w:tc>
        <w:tc>
          <w:tcPr>
            <w:tcW w:w="1515" w:type="dxa"/>
            <w:hideMark/>
          </w:tcPr>
          <w:p w14:paraId="6F9B6C46" w14:textId="77777777" w:rsidR="00AC2C1B" w:rsidRPr="00AC2C1B" w:rsidRDefault="00AC2C1B">
            <w:r w:rsidRPr="00AC2C1B">
              <w:t>40.35 Project Monitoring &amp; Controlling</w:t>
            </w:r>
          </w:p>
        </w:tc>
        <w:tc>
          <w:tcPr>
            <w:tcW w:w="5931" w:type="dxa"/>
            <w:hideMark/>
          </w:tcPr>
          <w:p w14:paraId="38959DE9" w14:textId="77777777" w:rsidR="00AC2C1B" w:rsidRPr="00AC2C1B" w:rsidRDefault="00AC2C1B">
            <w:r w:rsidRPr="00AC2C1B">
              <w:t>40.35.020 Execute and Manage Project, Time and Materials</w:t>
            </w:r>
          </w:p>
        </w:tc>
      </w:tr>
      <w:tr w:rsidR="00AC2C1B" w:rsidRPr="00AC2C1B" w14:paraId="46D852D3" w14:textId="77777777" w:rsidTr="00AC2C1B">
        <w:trPr>
          <w:trHeight w:val="1313"/>
        </w:trPr>
        <w:tc>
          <w:tcPr>
            <w:tcW w:w="1137" w:type="dxa"/>
            <w:noWrap/>
            <w:hideMark/>
          </w:tcPr>
          <w:p w14:paraId="158BBB66" w14:textId="77777777" w:rsidR="00AC2C1B" w:rsidRPr="00AC2C1B" w:rsidRDefault="00AC2C1B" w:rsidP="00AC2C1B">
            <w:r w:rsidRPr="00AC2C1B">
              <w:t>72</w:t>
            </w:r>
          </w:p>
        </w:tc>
        <w:tc>
          <w:tcPr>
            <w:tcW w:w="1193" w:type="dxa"/>
            <w:hideMark/>
          </w:tcPr>
          <w:p w14:paraId="2CA0EAA2" w14:textId="77777777" w:rsidR="00AC2C1B" w:rsidRPr="00AC2C1B" w:rsidRDefault="00AC2C1B">
            <w:r w:rsidRPr="00AC2C1B">
              <w:t>40. Project To Profit</w:t>
            </w:r>
          </w:p>
        </w:tc>
        <w:tc>
          <w:tcPr>
            <w:tcW w:w="1515" w:type="dxa"/>
            <w:hideMark/>
          </w:tcPr>
          <w:p w14:paraId="345613A2" w14:textId="77777777" w:rsidR="00AC2C1B" w:rsidRPr="00AC2C1B" w:rsidRDefault="00AC2C1B">
            <w:r w:rsidRPr="00AC2C1B">
              <w:t>40.35 Project Monitoring &amp; Controlling</w:t>
            </w:r>
          </w:p>
        </w:tc>
        <w:tc>
          <w:tcPr>
            <w:tcW w:w="5931" w:type="dxa"/>
            <w:hideMark/>
          </w:tcPr>
          <w:p w14:paraId="653BEBF7" w14:textId="77777777" w:rsidR="00AC2C1B" w:rsidRPr="00AC2C1B" w:rsidRDefault="00AC2C1B">
            <w:r w:rsidRPr="00AC2C1B">
              <w:t>40.35.022 Create a project adjustment</w:t>
            </w:r>
          </w:p>
        </w:tc>
      </w:tr>
      <w:tr w:rsidR="00AC2C1B" w:rsidRPr="00AC2C1B" w14:paraId="5873B329" w14:textId="77777777" w:rsidTr="00AC2C1B">
        <w:trPr>
          <w:trHeight w:val="1050"/>
        </w:trPr>
        <w:tc>
          <w:tcPr>
            <w:tcW w:w="1137" w:type="dxa"/>
            <w:noWrap/>
            <w:hideMark/>
          </w:tcPr>
          <w:p w14:paraId="73EE384C" w14:textId="77777777" w:rsidR="00AC2C1B" w:rsidRPr="00AC2C1B" w:rsidRDefault="00AC2C1B" w:rsidP="00AC2C1B">
            <w:r w:rsidRPr="00AC2C1B">
              <w:t>73</w:t>
            </w:r>
          </w:p>
        </w:tc>
        <w:tc>
          <w:tcPr>
            <w:tcW w:w="1193" w:type="dxa"/>
            <w:hideMark/>
          </w:tcPr>
          <w:p w14:paraId="14F2BF09" w14:textId="77777777" w:rsidR="00AC2C1B" w:rsidRPr="00AC2C1B" w:rsidRDefault="00AC2C1B">
            <w:r w:rsidRPr="00AC2C1B">
              <w:t>40. Project To Profit</w:t>
            </w:r>
          </w:p>
        </w:tc>
        <w:tc>
          <w:tcPr>
            <w:tcW w:w="1515" w:type="dxa"/>
            <w:hideMark/>
          </w:tcPr>
          <w:p w14:paraId="3F9786D3" w14:textId="77777777" w:rsidR="00AC2C1B" w:rsidRPr="00AC2C1B" w:rsidRDefault="00AC2C1B">
            <w:r w:rsidRPr="00AC2C1B">
              <w:t>40.10 Project Quotations and Budget</w:t>
            </w:r>
          </w:p>
        </w:tc>
        <w:tc>
          <w:tcPr>
            <w:tcW w:w="5931" w:type="dxa"/>
            <w:hideMark/>
          </w:tcPr>
          <w:p w14:paraId="331C1C3A" w14:textId="77777777" w:rsidR="00AC2C1B" w:rsidRPr="00AC2C1B" w:rsidRDefault="00AC2C1B">
            <w:r w:rsidRPr="00AC2C1B">
              <w:t>40.10.010 Create a project quotation</w:t>
            </w:r>
          </w:p>
        </w:tc>
      </w:tr>
      <w:tr w:rsidR="00AC2C1B" w:rsidRPr="00AC2C1B" w14:paraId="12345565" w14:textId="77777777" w:rsidTr="00AC2C1B">
        <w:trPr>
          <w:trHeight w:val="1313"/>
        </w:trPr>
        <w:tc>
          <w:tcPr>
            <w:tcW w:w="1137" w:type="dxa"/>
            <w:noWrap/>
            <w:hideMark/>
          </w:tcPr>
          <w:p w14:paraId="69AD20C8" w14:textId="77777777" w:rsidR="00AC2C1B" w:rsidRPr="00AC2C1B" w:rsidRDefault="00AC2C1B" w:rsidP="00AC2C1B">
            <w:r w:rsidRPr="00AC2C1B">
              <w:lastRenderedPageBreak/>
              <w:t>74</w:t>
            </w:r>
          </w:p>
        </w:tc>
        <w:tc>
          <w:tcPr>
            <w:tcW w:w="1193" w:type="dxa"/>
            <w:hideMark/>
          </w:tcPr>
          <w:p w14:paraId="31CF8049" w14:textId="77777777" w:rsidR="00AC2C1B" w:rsidRPr="00AC2C1B" w:rsidRDefault="00AC2C1B">
            <w:r w:rsidRPr="00AC2C1B">
              <w:t>60. Hire To Retire</w:t>
            </w:r>
          </w:p>
        </w:tc>
        <w:tc>
          <w:tcPr>
            <w:tcW w:w="1515" w:type="dxa"/>
            <w:hideMark/>
          </w:tcPr>
          <w:p w14:paraId="00792C04" w14:textId="77777777" w:rsidR="00AC2C1B" w:rsidRPr="00AC2C1B" w:rsidRDefault="00AC2C1B">
            <w:r w:rsidRPr="00AC2C1B">
              <w:t>60.50 Travel &amp; Expense</w:t>
            </w:r>
          </w:p>
        </w:tc>
        <w:tc>
          <w:tcPr>
            <w:tcW w:w="5931" w:type="dxa"/>
            <w:hideMark/>
          </w:tcPr>
          <w:p w14:paraId="439A5179" w14:textId="77777777" w:rsidR="00AC2C1B" w:rsidRPr="00AC2C1B" w:rsidRDefault="00AC2C1B">
            <w:r w:rsidRPr="00AC2C1B">
              <w:t>60.50.045 Create timesheet approval workflow</w:t>
            </w:r>
          </w:p>
        </w:tc>
      </w:tr>
      <w:tr w:rsidR="00AC2C1B" w:rsidRPr="00AC2C1B" w14:paraId="60731A50" w14:textId="77777777" w:rsidTr="00AC2C1B">
        <w:trPr>
          <w:trHeight w:val="1313"/>
        </w:trPr>
        <w:tc>
          <w:tcPr>
            <w:tcW w:w="1137" w:type="dxa"/>
            <w:noWrap/>
            <w:hideMark/>
          </w:tcPr>
          <w:p w14:paraId="7CBCB8BD" w14:textId="77777777" w:rsidR="00AC2C1B" w:rsidRPr="00AC2C1B" w:rsidRDefault="00AC2C1B" w:rsidP="00AC2C1B">
            <w:r w:rsidRPr="00AC2C1B">
              <w:t>75</w:t>
            </w:r>
          </w:p>
        </w:tc>
        <w:tc>
          <w:tcPr>
            <w:tcW w:w="1193" w:type="dxa"/>
            <w:hideMark/>
          </w:tcPr>
          <w:p w14:paraId="6F081B93" w14:textId="77777777" w:rsidR="00AC2C1B" w:rsidRPr="00AC2C1B" w:rsidRDefault="00AC2C1B">
            <w:r w:rsidRPr="00AC2C1B">
              <w:t>35. Order To Cash</w:t>
            </w:r>
          </w:p>
        </w:tc>
        <w:tc>
          <w:tcPr>
            <w:tcW w:w="1515" w:type="dxa"/>
            <w:hideMark/>
          </w:tcPr>
          <w:p w14:paraId="2516CC6B" w14:textId="77777777" w:rsidR="00AC2C1B" w:rsidRPr="00AC2C1B" w:rsidRDefault="00AC2C1B">
            <w:r w:rsidRPr="00AC2C1B">
              <w:t>35.40 Billing &amp; Accounts Receivables</w:t>
            </w:r>
          </w:p>
        </w:tc>
        <w:tc>
          <w:tcPr>
            <w:tcW w:w="5931" w:type="dxa"/>
            <w:hideMark/>
          </w:tcPr>
          <w:p w14:paraId="76ACDBA4" w14:textId="77777777" w:rsidR="00AC2C1B" w:rsidRPr="00AC2C1B" w:rsidRDefault="00AC2C1B">
            <w:r w:rsidRPr="00AC2C1B">
              <w:t>35.40.090 Generating invoices</w:t>
            </w:r>
          </w:p>
        </w:tc>
      </w:tr>
      <w:tr w:rsidR="00AC2C1B" w:rsidRPr="00AC2C1B" w14:paraId="398C2E79" w14:textId="77777777" w:rsidTr="00AC2C1B">
        <w:trPr>
          <w:trHeight w:val="1313"/>
        </w:trPr>
        <w:tc>
          <w:tcPr>
            <w:tcW w:w="1137" w:type="dxa"/>
            <w:noWrap/>
            <w:hideMark/>
          </w:tcPr>
          <w:p w14:paraId="3AC55318" w14:textId="77777777" w:rsidR="00AC2C1B" w:rsidRPr="00AC2C1B" w:rsidRDefault="00AC2C1B" w:rsidP="00AC2C1B">
            <w:r w:rsidRPr="00AC2C1B">
              <w:t>76</w:t>
            </w:r>
          </w:p>
        </w:tc>
        <w:tc>
          <w:tcPr>
            <w:tcW w:w="1193" w:type="dxa"/>
            <w:hideMark/>
          </w:tcPr>
          <w:p w14:paraId="3F118600" w14:textId="77777777" w:rsidR="00AC2C1B" w:rsidRPr="00AC2C1B" w:rsidRDefault="00AC2C1B">
            <w:r w:rsidRPr="00AC2C1B">
              <w:t>35. Order To Cash</w:t>
            </w:r>
          </w:p>
        </w:tc>
        <w:tc>
          <w:tcPr>
            <w:tcW w:w="1515" w:type="dxa"/>
            <w:hideMark/>
          </w:tcPr>
          <w:p w14:paraId="1E4E9661" w14:textId="77777777" w:rsidR="00AC2C1B" w:rsidRPr="00AC2C1B" w:rsidRDefault="00AC2C1B">
            <w:r w:rsidRPr="00AC2C1B">
              <w:t>35.20 Sales Order / E-Commerce Management</w:t>
            </w:r>
          </w:p>
        </w:tc>
        <w:tc>
          <w:tcPr>
            <w:tcW w:w="5931" w:type="dxa"/>
            <w:hideMark/>
          </w:tcPr>
          <w:p w14:paraId="47EBBBB0" w14:textId="77777777" w:rsidR="00AC2C1B" w:rsidRPr="00AC2C1B" w:rsidRDefault="00AC2C1B">
            <w:r w:rsidRPr="00AC2C1B">
              <w:t>35.20.022 Create sales order, EDI</w:t>
            </w:r>
          </w:p>
        </w:tc>
      </w:tr>
      <w:tr w:rsidR="00AC2C1B" w:rsidRPr="00AC2C1B" w14:paraId="4EADB620" w14:textId="77777777" w:rsidTr="00AC2C1B">
        <w:trPr>
          <w:trHeight w:val="1575"/>
        </w:trPr>
        <w:tc>
          <w:tcPr>
            <w:tcW w:w="1137" w:type="dxa"/>
            <w:noWrap/>
            <w:hideMark/>
          </w:tcPr>
          <w:p w14:paraId="51DFA223" w14:textId="77777777" w:rsidR="00AC2C1B" w:rsidRPr="00AC2C1B" w:rsidRDefault="00AC2C1B" w:rsidP="00AC2C1B">
            <w:r w:rsidRPr="00AC2C1B">
              <w:t>77</w:t>
            </w:r>
          </w:p>
        </w:tc>
        <w:tc>
          <w:tcPr>
            <w:tcW w:w="1193" w:type="dxa"/>
            <w:hideMark/>
          </w:tcPr>
          <w:p w14:paraId="0B5BEBD0" w14:textId="77777777" w:rsidR="00AC2C1B" w:rsidRPr="00AC2C1B" w:rsidRDefault="00AC2C1B">
            <w:r w:rsidRPr="00AC2C1B">
              <w:t>35. Order To Cash</w:t>
            </w:r>
          </w:p>
        </w:tc>
        <w:tc>
          <w:tcPr>
            <w:tcW w:w="1515" w:type="dxa"/>
            <w:hideMark/>
          </w:tcPr>
          <w:p w14:paraId="60724EE5" w14:textId="77777777" w:rsidR="00AC2C1B" w:rsidRPr="00AC2C1B" w:rsidRDefault="00AC2C1B">
            <w:r w:rsidRPr="00AC2C1B">
              <w:t>35.10 Pricing, Contracts &amp; Trade Agreements</w:t>
            </w:r>
          </w:p>
        </w:tc>
        <w:tc>
          <w:tcPr>
            <w:tcW w:w="5931" w:type="dxa"/>
            <w:hideMark/>
          </w:tcPr>
          <w:p w14:paraId="1C499A35" w14:textId="77777777" w:rsidR="00AC2C1B" w:rsidRPr="00AC2C1B" w:rsidRDefault="00AC2C1B">
            <w:r w:rsidRPr="00AC2C1B">
              <w:t>35.10.015 Create trade agreement, customer</w:t>
            </w:r>
          </w:p>
        </w:tc>
      </w:tr>
      <w:tr w:rsidR="00AC2C1B" w:rsidRPr="00AC2C1B" w14:paraId="1C3B55ED" w14:textId="77777777" w:rsidTr="00AC2C1B">
        <w:trPr>
          <w:trHeight w:val="1575"/>
        </w:trPr>
        <w:tc>
          <w:tcPr>
            <w:tcW w:w="1137" w:type="dxa"/>
            <w:noWrap/>
            <w:hideMark/>
          </w:tcPr>
          <w:p w14:paraId="7930BF6A" w14:textId="77777777" w:rsidR="00AC2C1B" w:rsidRPr="00AC2C1B" w:rsidRDefault="00AC2C1B" w:rsidP="00AC2C1B">
            <w:r w:rsidRPr="00AC2C1B">
              <w:t>78</w:t>
            </w:r>
          </w:p>
        </w:tc>
        <w:tc>
          <w:tcPr>
            <w:tcW w:w="1193" w:type="dxa"/>
            <w:hideMark/>
          </w:tcPr>
          <w:p w14:paraId="5E2C44E2" w14:textId="77777777" w:rsidR="00AC2C1B" w:rsidRPr="00AC2C1B" w:rsidRDefault="00AC2C1B">
            <w:r w:rsidRPr="00AC2C1B">
              <w:t>35. Order To Cash</w:t>
            </w:r>
          </w:p>
        </w:tc>
        <w:tc>
          <w:tcPr>
            <w:tcW w:w="1515" w:type="dxa"/>
            <w:hideMark/>
          </w:tcPr>
          <w:p w14:paraId="635B8A36" w14:textId="77777777" w:rsidR="00AC2C1B" w:rsidRPr="00AC2C1B" w:rsidRDefault="00AC2C1B">
            <w:r w:rsidRPr="00AC2C1B">
              <w:t>35.10 Pricing, Contracts &amp; Trade Agreements</w:t>
            </w:r>
          </w:p>
        </w:tc>
        <w:tc>
          <w:tcPr>
            <w:tcW w:w="5931" w:type="dxa"/>
            <w:hideMark/>
          </w:tcPr>
          <w:p w14:paraId="49D219FA" w14:textId="77777777" w:rsidR="00AC2C1B" w:rsidRPr="00AC2C1B" w:rsidRDefault="00AC2C1B">
            <w:r w:rsidRPr="00AC2C1B">
              <w:t>35.10.020 Update trade agreement, customer</w:t>
            </w:r>
          </w:p>
        </w:tc>
      </w:tr>
      <w:tr w:rsidR="00AC2C1B" w:rsidRPr="00AC2C1B" w14:paraId="3CFC4C1C" w14:textId="77777777" w:rsidTr="00AC2C1B">
        <w:trPr>
          <w:trHeight w:val="1838"/>
        </w:trPr>
        <w:tc>
          <w:tcPr>
            <w:tcW w:w="1137" w:type="dxa"/>
            <w:noWrap/>
            <w:hideMark/>
          </w:tcPr>
          <w:p w14:paraId="2B5C313A" w14:textId="77777777" w:rsidR="00AC2C1B" w:rsidRPr="00AC2C1B" w:rsidRDefault="00AC2C1B" w:rsidP="00AC2C1B">
            <w:r w:rsidRPr="00AC2C1B">
              <w:t>79</w:t>
            </w:r>
          </w:p>
        </w:tc>
        <w:tc>
          <w:tcPr>
            <w:tcW w:w="1193" w:type="dxa"/>
            <w:hideMark/>
          </w:tcPr>
          <w:p w14:paraId="0AD94688" w14:textId="77777777" w:rsidR="00AC2C1B" w:rsidRPr="00AC2C1B" w:rsidRDefault="00AC2C1B">
            <w:r w:rsidRPr="00AC2C1B">
              <w:t>20. Procure To Pay</w:t>
            </w:r>
          </w:p>
        </w:tc>
        <w:tc>
          <w:tcPr>
            <w:tcW w:w="1515" w:type="dxa"/>
            <w:hideMark/>
          </w:tcPr>
          <w:p w14:paraId="4C737552" w14:textId="77777777" w:rsidR="00AC2C1B" w:rsidRPr="00AC2C1B" w:rsidRDefault="00AC2C1B">
            <w:r w:rsidRPr="00AC2C1B">
              <w:t>20.10 Vendor Relationship Management &amp; Sourcing</w:t>
            </w:r>
          </w:p>
        </w:tc>
        <w:tc>
          <w:tcPr>
            <w:tcW w:w="5931" w:type="dxa"/>
            <w:hideMark/>
          </w:tcPr>
          <w:p w14:paraId="0468A12F" w14:textId="77777777" w:rsidR="00AC2C1B" w:rsidRPr="00AC2C1B" w:rsidRDefault="00AC2C1B">
            <w:r w:rsidRPr="00AC2C1B">
              <w:t>20.10.015 Close or Block Vendor Account</w:t>
            </w:r>
          </w:p>
        </w:tc>
      </w:tr>
      <w:tr w:rsidR="00AC2C1B" w:rsidRPr="00AC2C1B" w14:paraId="55B864DD" w14:textId="77777777" w:rsidTr="00AC2C1B">
        <w:trPr>
          <w:trHeight w:val="1313"/>
        </w:trPr>
        <w:tc>
          <w:tcPr>
            <w:tcW w:w="1137" w:type="dxa"/>
            <w:noWrap/>
            <w:hideMark/>
          </w:tcPr>
          <w:p w14:paraId="3600A550" w14:textId="77777777" w:rsidR="00AC2C1B" w:rsidRPr="00AC2C1B" w:rsidRDefault="00AC2C1B" w:rsidP="00AC2C1B">
            <w:r w:rsidRPr="00AC2C1B">
              <w:t>80</w:t>
            </w:r>
          </w:p>
        </w:tc>
        <w:tc>
          <w:tcPr>
            <w:tcW w:w="1193" w:type="dxa"/>
            <w:hideMark/>
          </w:tcPr>
          <w:p w14:paraId="51D2D16B" w14:textId="77777777" w:rsidR="00AC2C1B" w:rsidRPr="00AC2C1B" w:rsidRDefault="00AC2C1B">
            <w:r w:rsidRPr="00AC2C1B">
              <w:t>20. Procure To Pay</w:t>
            </w:r>
          </w:p>
        </w:tc>
        <w:tc>
          <w:tcPr>
            <w:tcW w:w="1515" w:type="dxa"/>
            <w:hideMark/>
          </w:tcPr>
          <w:p w14:paraId="1FB8CA2B" w14:textId="77777777" w:rsidR="00AC2C1B" w:rsidRPr="00AC2C1B" w:rsidRDefault="00AC2C1B">
            <w:r w:rsidRPr="00AC2C1B">
              <w:t>20.20 Procurement Catalogs</w:t>
            </w:r>
          </w:p>
        </w:tc>
        <w:tc>
          <w:tcPr>
            <w:tcW w:w="5931" w:type="dxa"/>
            <w:hideMark/>
          </w:tcPr>
          <w:p w14:paraId="0F30945D" w14:textId="77777777" w:rsidR="00AC2C1B" w:rsidRPr="00AC2C1B" w:rsidRDefault="00AC2C1B">
            <w:r w:rsidRPr="00AC2C1B">
              <w:t>20.20.005 Create and Manage Procurement Catalogs</w:t>
            </w:r>
          </w:p>
        </w:tc>
      </w:tr>
      <w:tr w:rsidR="00AC2C1B" w:rsidRPr="00AC2C1B" w14:paraId="4AAA6507" w14:textId="77777777" w:rsidTr="00AC2C1B">
        <w:trPr>
          <w:trHeight w:val="1313"/>
        </w:trPr>
        <w:tc>
          <w:tcPr>
            <w:tcW w:w="1137" w:type="dxa"/>
            <w:noWrap/>
            <w:hideMark/>
          </w:tcPr>
          <w:p w14:paraId="1E024B27" w14:textId="77777777" w:rsidR="00AC2C1B" w:rsidRPr="00AC2C1B" w:rsidRDefault="00AC2C1B" w:rsidP="00AC2C1B">
            <w:r w:rsidRPr="00AC2C1B">
              <w:t>81</w:t>
            </w:r>
          </w:p>
        </w:tc>
        <w:tc>
          <w:tcPr>
            <w:tcW w:w="1193" w:type="dxa"/>
            <w:hideMark/>
          </w:tcPr>
          <w:p w14:paraId="5909DAFA" w14:textId="77777777" w:rsidR="00AC2C1B" w:rsidRPr="00AC2C1B" w:rsidRDefault="00AC2C1B">
            <w:r w:rsidRPr="00AC2C1B">
              <w:t>20. Procure To Pay</w:t>
            </w:r>
          </w:p>
        </w:tc>
        <w:tc>
          <w:tcPr>
            <w:tcW w:w="1515" w:type="dxa"/>
            <w:hideMark/>
          </w:tcPr>
          <w:p w14:paraId="6A22916B" w14:textId="77777777" w:rsidR="00AC2C1B" w:rsidRPr="00AC2C1B" w:rsidRDefault="00AC2C1B">
            <w:r w:rsidRPr="00AC2C1B">
              <w:t>20.30 Direct Procurement</w:t>
            </w:r>
          </w:p>
        </w:tc>
        <w:tc>
          <w:tcPr>
            <w:tcW w:w="5931" w:type="dxa"/>
            <w:hideMark/>
          </w:tcPr>
          <w:p w14:paraId="4B31A597" w14:textId="77777777" w:rsidR="00AC2C1B" w:rsidRPr="00AC2C1B" w:rsidRDefault="00AC2C1B">
            <w:r w:rsidRPr="00AC2C1B">
              <w:t>20.30.010 Create Purchase Order; Manual</w:t>
            </w:r>
          </w:p>
        </w:tc>
      </w:tr>
      <w:tr w:rsidR="00AC2C1B" w:rsidRPr="00AC2C1B" w14:paraId="5DA71E1E" w14:textId="77777777" w:rsidTr="00AC2C1B">
        <w:trPr>
          <w:trHeight w:val="1575"/>
        </w:trPr>
        <w:tc>
          <w:tcPr>
            <w:tcW w:w="1137" w:type="dxa"/>
            <w:noWrap/>
            <w:hideMark/>
          </w:tcPr>
          <w:p w14:paraId="05F288DA" w14:textId="77777777" w:rsidR="00AC2C1B" w:rsidRPr="00AC2C1B" w:rsidRDefault="00AC2C1B" w:rsidP="00AC2C1B">
            <w:r w:rsidRPr="00AC2C1B">
              <w:lastRenderedPageBreak/>
              <w:t>82</w:t>
            </w:r>
          </w:p>
        </w:tc>
        <w:tc>
          <w:tcPr>
            <w:tcW w:w="1193" w:type="dxa"/>
            <w:hideMark/>
          </w:tcPr>
          <w:p w14:paraId="4478B55D" w14:textId="77777777" w:rsidR="00AC2C1B" w:rsidRPr="00AC2C1B" w:rsidRDefault="00AC2C1B">
            <w:r w:rsidRPr="00AC2C1B">
              <w:t>20. Procure To Pay</w:t>
            </w:r>
          </w:p>
        </w:tc>
        <w:tc>
          <w:tcPr>
            <w:tcW w:w="1515" w:type="dxa"/>
            <w:hideMark/>
          </w:tcPr>
          <w:p w14:paraId="65D28407" w14:textId="77777777" w:rsidR="00AC2C1B" w:rsidRPr="00AC2C1B" w:rsidRDefault="00AC2C1B">
            <w:r w:rsidRPr="00AC2C1B">
              <w:t>20.30 Direct Procurement</w:t>
            </w:r>
          </w:p>
        </w:tc>
        <w:tc>
          <w:tcPr>
            <w:tcW w:w="5931" w:type="dxa"/>
            <w:hideMark/>
          </w:tcPr>
          <w:p w14:paraId="581FF92D" w14:textId="77777777" w:rsidR="00AC2C1B" w:rsidRPr="00AC2C1B" w:rsidRDefault="00AC2C1B">
            <w:r w:rsidRPr="00AC2C1B">
              <w:t>20.30.015 Create Purchase Order; Master Planning</w:t>
            </w:r>
          </w:p>
        </w:tc>
      </w:tr>
      <w:tr w:rsidR="00AC2C1B" w:rsidRPr="00AC2C1B" w14:paraId="3DDFE530" w14:textId="77777777" w:rsidTr="00AC2C1B">
        <w:trPr>
          <w:trHeight w:val="1050"/>
        </w:trPr>
        <w:tc>
          <w:tcPr>
            <w:tcW w:w="1137" w:type="dxa"/>
            <w:noWrap/>
            <w:hideMark/>
          </w:tcPr>
          <w:p w14:paraId="6F3B5EE1" w14:textId="77777777" w:rsidR="00AC2C1B" w:rsidRPr="00AC2C1B" w:rsidRDefault="00AC2C1B" w:rsidP="00AC2C1B">
            <w:r w:rsidRPr="00AC2C1B">
              <w:t>83</w:t>
            </w:r>
          </w:p>
        </w:tc>
        <w:tc>
          <w:tcPr>
            <w:tcW w:w="1193" w:type="dxa"/>
            <w:hideMark/>
          </w:tcPr>
          <w:p w14:paraId="53B3D2DA" w14:textId="77777777" w:rsidR="00AC2C1B" w:rsidRPr="00AC2C1B" w:rsidRDefault="00AC2C1B">
            <w:r w:rsidRPr="00AC2C1B">
              <w:t>20. Procure To Pay</w:t>
            </w:r>
          </w:p>
        </w:tc>
        <w:tc>
          <w:tcPr>
            <w:tcW w:w="1515" w:type="dxa"/>
            <w:hideMark/>
          </w:tcPr>
          <w:p w14:paraId="34ACCB70" w14:textId="77777777" w:rsidR="00AC2C1B" w:rsidRPr="00AC2C1B" w:rsidRDefault="00AC2C1B">
            <w:r w:rsidRPr="00AC2C1B">
              <w:t>20.30 Direct Procurement</w:t>
            </w:r>
          </w:p>
        </w:tc>
        <w:tc>
          <w:tcPr>
            <w:tcW w:w="5931" w:type="dxa"/>
            <w:hideMark/>
          </w:tcPr>
          <w:p w14:paraId="64056426" w14:textId="77777777" w:rsidR="00AC2C1B" w:rsidRPr="00AC2C1B" w:rsidRDefault="00AC2C1B">
            <w:r w:rsidRPr="00AC2C1B">
              <w:t>20.30.027 Update Purchase Order</w:t>
            </w:r>
          </w:p>
        </w:tc>
      </w:tr>
      <w:tr w:rsidR="00AC2C1B" w:rsidRPr="00AC2C1B" w14:paraId="629083E9" w14:textId="77777777" w:rsidTr="00AC2C1B">
        <w:trPr>
          <w:trHeight w:val="2363"/>
        </w:trPr>
        <w:tc>
          <w:tcPr>
            <w:tcW w:w="1137" w:type="dxa"/>
            <w:noWrap/>
            <w:hideMark/>
          </w:tcPr>
          <w:p w14:paraId="5168450B" w14:textId="77777777" w:rsidR="00AC2C1B" w:rsidRPr="00AC2C1B" w:rsidRDefault="00AC2C1B" w:rsidP="00AC2C1B">
            <w:r w:rsidRPr="00AC2C1B">
              <w:t>84</w:t>
            </w:r>
          </w:p>
        </w:tc>
        <w:tc>
          <w:tcPr>
            <w:tcW w:w="1193" w:type="dxa"/>
            <w:hideMark/>
          </w:tcPr>
          <w:p w14:paraId="282D9256" w14:textId="77777777" w:rsidR="00AC2C1B" w:rsidRPr="00AC2C1B" w:rsidRDefault="00AC2C1B">
            <w:r w:rsidRPr="00AC2C1B">
              <w:t>20. Procure To Pay</w:t>
            </w:r>
          </w:p>
        </w:tc>
        <w:tc>
          <w:tcPr>
            <w:tcW w:w="1515" w:type="dxa"/>
            <w:hideMark/>
          </w:tcPr>
          <w:p w14:paraId="7753B0D3" w14:textId="77777777" w:rsidR="00AC2C1B" w:rsidRPr="00AC2C1B" w:rsidRDefault="00AC2C1B">
            <w:r w:rsidRPr="00AC2C1B">
              <w:t>20.20 Procurement Catalogs</w:t>
            </w:r>
          </w:p>
        </w:tc>
        <w:tc>
          <w:tcPr>
            <w:tcW w:w="5931" w:type="dxa"/>
            <w:hideMark/>
          </w:tcPr>
          <w:p w14:paraId="60B388B5" w14:textId="77777777" w:rsidR="00AC2C1B" w:rsidRPr="00AC2C1B" w:rsidRDefault="00AC2C1B">
            <w:r w:rsidRPr="00AC2C1B">
              <w:t>20.20.002 Manage Vendor Procurement Profile, Vendor Collaboration workspace</w:t>
            </w:r>
          </w:p>
        </w:tc>
      </w:tr>
      <w:tr w:rsidR="00AC2C1B" w:rsidRPr="00AC2C1B" w14:paraId="18F5A1E0" w14:textId="77777777" w:rsidTr="00AC2C1B">
        <w:trPr>
          <w:trHeight w:val="1050"/>
        </w:trPr>
        <w:tc>
          <w:tcPr>
            <w:tcW w:w="1137" w:type="dxa"/>
            <w:noWrap/>
            <w:hideMark/>
          </w:tcPr>
          <w:p w14:paraId="5D215AA8" w14:textId="77777777" w:rsidR="00AC2C1B" w:rsidRPr="00AC2C1B" w:rsidRDefault="00AC2C1B" w:rsidP="00AC2C1B">
            <w:r w:rsidRPr="00AC2C1B">
              <w:t>85</w:t>
            </w:r>
          </w:p>
        </w:tc>
        <w:tc>
          <w:tcPr>
            <w:tcW w:w="1193" w:type="dxa"/>
            <w:hideMark/>
          </w:tcPr>
          <w:p w14:paraId="639FD724" w14:textId="77777777" w:rsidR="00AC2C1B" w:rsidRPr="00AC2C1B" w:rsidRDefault="00AC2C1B">
            <w:r w:rsidRPr="00AC2C1B">
              <w:t>95. System To Framework</w:t>
            </w:r>
          </w:p>
        </w:tc>
        <w:tc>
          <w:tcPr>
            <w:tcW w:w="1515" w:type="dxa"/>
            <w:hideMark/>
          </w:tcPr>
          <w:p w14:paraId="060D6071" w14:textId="77777777" w:rsidR="00AC2C1B" w:rsidRPr="00AC2C1B" w:rsidRDefault="00AC2C1B">
            <w:r w:rsidRPr="00AC2C1B">
              <w:t>95.15 User Features</w:t>
            </w:r>
          </w:p>
        </w:tc>
        <w:tc>
          <w:tcPr>
            <w:tcW w:w="5931" w:type="dxa"/>
            <w:hideMark/>
          </w:tcPr>
          <w:p w14:paraId="4A3972CB" w14:textId="77777777" w:rsidR="00AC2C1B" w:rsidRPr="00AC2C1B" w:rsidRDefault="00AC2C1B">
            <w:r w:rsidRPr="00AC2C1B">
              <w:t>95.15.015 Update my user options</w:t>
            </w:r>
          </w:p>
        </w:tc>
      </w:tr>
      <w:tr w:rsidR="00AC2C1B" w:rsidRPr="00AC2C1B" w14:paraId="129EB6DE" w14:textId="77777777" w:rsidTr="00AC2C1B">
        <w:trPr>
          <w:trHeight w:val="1313"/>
        </w:trPr>
        <w:tc>
          <w:tcPr>
            <w:tcW w:w="1137" w:type="dxa"/>
            <w:noWrap/>
            <w:hideMark/>
          </w:tcPr>
          <w:p w14:paraId="224FD6D5" w14:textId="77777777" w:rsidR="00AC2C1B" w:rsidRPr="00AC2C1B" w:rsidRDefault="00AC2C1B" w:rsidP="00AC2C1B">
            <w:r w:rsidRPr="00AC2C1B">
              <w:t>86</w:t>
            </w:r>
          </w:p>
        </w:tc>
        <w:tc>
          <w:tcPr>
            <w:tcW w:w="1193" w:type="dxa"/>
            <w:hideMark/>
          </w:tcPr>
          <w:p w14:paraId="6BF175A7" w14:textId="77777777" w:rsidR="00AC2C1B" w:rsidRPr="00AC2C1B" w:rsidRDefault="00AC2C1B">
            <w:r w:rsidRPr="00AC2C1B">
              <w:t>95. System To Framework</w:t>
            </w:r>
          </w:p>
        </w:tc>
        <w:tc>
          <w:tcPr>
            <w:tcW w:w="1515" w:type="dxa"/>
            <w:hideMark/>
          </w:tcPr>
          <w:p w14:paraId="293B846D" w14:textId="77777777" w:rsidR="00AC2C1B" w:rsidRPr="00AC2C1B" w:rsidRDefault="00AC2C1B">
            <w:r w:rsidRPr="00AC2C1B">
              <w:t>95.15 User Features</w:t>
            </w:r>
          </w:p>
        </w:tc>
        <w:tc>
          <w:tcPr>
            <w:tcW w:w="5931" w:type="dxa"/>
            <w:hideMark/>
          </w:tcPr>
          <w:p w14:paraId="6B540DB5" w14:textId="77777777" w:rsidR="00AC2C1B" w:rsidRPr="00AC2C1B" w:rsidRDefault="00AC2C1B">
            <w:r w:rsidRPr="00AC2C1B">
              <w:t>95.15.020 Configure Microsoft Excel workbooks</w:t>
            </w:r>
          </w:p>
        </w:tc>
      </w:tr>
      <w:tr w:rsidR="00AC2C1B" w:rsidRPr="00AC2C1B" w14:paraId="1C10A52D" w14:textId="77777777" w:rsidTr="00AC2C1B">
        <w:trPr>
          <w:trHeight w:val="1050"/>
        </w:trPr>
        <w:tc>
          <w:tcPr>
            <w:tcW w:w="1137" w:type="dxa"/>
            <w:noWrap/>
            <w:hideMark/>
          </w:tcPr>
          <w:p w14:paraId="6DDA1B84" w14:textId="77777777" w:rsidR="00AC2C1B" w:rsidRPr="00AC2C1B" w:rsidRDefault="00AC2C1B" w:rsidP="00AC2C1B">
            <w:r w:rsidRPr="00AC2C1B">
              <w:t>87</w:t>
            </w:r>
          </w:p>
        </w:tc>
        <w:tc>
          <w:tcPr>
            <w:tcW w:w="1193" w:type="dxa"/>
            <w:hideMark/>
          </w:tcPr>
          <w:p w14:paraId="635E91FC" w14:textId="77777777" w:rsidR="00AC2C1B" w:rsidRPr="00AC2C1B" w:rsidRDefault="00AC2C1B">
            <w:r w:rsidRPr="00AC2C1B">
              <w:t>95. System To Framework</w:t>
            </w:r>
          </w:p>
        </w:tc>
        <w:tc>
          <w:tcPr>
            <w:tcW w:w="1515" w:type="dxa"/>
            <w:hideMark/>
          </w:tcPr>
          <w:p w14:paraId="3E135447" w14:textId="77777777" w:rsidR="00AC2C1B" w:rsidRPr="00AC2C1B" w:rsidRDefault="00AC2C1B">
            <w:r w:rsidRPr="00AC2C1B">
              <w:t>95.15 User Features</w:t>
            </w:r>
          </w:p>
        </w:tc>
        <w:tc>
          <w:tcPr>
            <w:tcW w:w="5931" w:type="dxa"/>
            <w:hideMark/>
          </w:tcPr>
          <w:p w14:paraId="0694F892" w14:textId="77777777" w:rsidR="00AC2C1B" w:rsidRPr="00AC2C1B" w:rsidRDefault="00AC2C1B">
            <w:r w:rsidRPr="00AC2C1B">
              <w:t>95.15.025 Configure document templates</w:t>
            </w:r>
          </w:p>
        </w:tc>
      </w:tr>
      <w:tr w:rsidR="00AC2C1B" w:rsidRPr="00AC2C1B" w14:paraId="260EFE61" w14:textId="77777777" w:rsidTr="00AC2C1B">
        <w:trPr>
          <w:trHeight w:val="1313"/>
        </w:trPr>
        <w:tc>
          <w:tcPr>
            <w:tcW w:w="1137" w:type="dxa"/>
            <w:noWrap/>
            <w:hideMark/>
          </w:tcPr>
          <w:p w14:paraId="459D624D" w14:textId="77777777" w:rsidR="00AC2C1B" w:rsidRPr="00AC2C1B" w:rsidRDefault="00AC2C1B" w:rsidP="00AC2C1B">
            <w:r w:rsidRPr="00AC2C1B">
              <w:t>88</w:t>
            </w:r>
          </w:p>
        </w:tc>
        <w:tc>
          <w:tcPr>
            <w:tcW w:w="1193" w:type="dxa"/>
            <w:hideMark/>
          </w:tcPr>
          <w:p w14:paraId="41D0EB3B" w14:textId="77777777" w:rsidR="00AC2C1B" w:rsidRPr="00AC2C1B" w:rsidRDefault="00AC2C1B">
            <w:r w:rsidRPr="00AC2C1B">
              <w:t>95. System To Framework</w:t>
            </w:r>
          </w:p>
        </w:tc>
        <w:tc>
          <w:tcPr>
            <w:tcW w:w="1515" w:type="dxa"/>
            <w:hideMark/>
          </w:tcPr>
          <w:p w14:paraId="06DD0650" w14:textId="77777777" w:rsidR="00AC2C1B" w:rsidRPr="00AC2C1B" w:rsidRDefault="00AC2C1B">
            <w:r w:rsidRPr="00AC2C1B">
              <w:t>95.15 User Features</w:t>
            </w:r>
          </w:p>
        </w:tc>
        <w:tc>
          <w:tcPr>
            <w:tcW w:w="5931" w:type="dxa"/>
            <w:hideMark/>
          </w:tcPr>
          <w:p w14:paraId="6847D04D" w14:textId="77777777" w:rsidR="00AC2C1B" w:rsidRPr="00AC2C1B" w:rsidRDefault="00AC2C1B">
            <w:r w:rsidRPr="00AC2C1B">
              <w:t>95.15.035 Setup and manage document branding</w:t>
            </w:r>
          </w:p>
        </w:tc>
      </w:tr>
      <w:tr w:rsidR="00AC2C1B" w:rsidRPr="00AC2C1B" w14:paraId="7BF6263E" w14:textId="77777777" w:rsidTr="00AC2C1B">
        <w:trPr>
          <w:trHeight w:val="1575"/>
        </w:trPr>
        <w:tc>
          <w:tcPr>
            <w:tcW w:w="1137" w:type="dxa"/>
            <w:noWrap/>
            <w:hideMark/>
          </w:tcPr>
          <w:p w14:paraId="28419200" w14:textId="77777777" w:rsidR="00AC2C1B" w:rsidRPr="00AC2C1B" w:rsidRDefault="00AC2C1B" w:rsidP="00AC2C1B">
            <w:r w:rsidRPr="00AC2C1B">
              <w:t>89</w:t>
            </w:r>
          </w:p>
        </w:tc>
        <w:tc>
          <w:tcPr>
            <w:tcW w:w="1193" w:type="dxa"/>
            <w:hideMark/>
          </w:tcPr>
          <w:p w14:paraId="768ADDC4" w14:textId="77777777" w:rsidR="00AC2C1B" w:rsidRPr="00AC2C1B" w:rsidRDefault="00AC2C1B">
            <w:r w:rsidRPr="00AC2C1B">
              <w:t>95. System To Framework</w:t>
            </w:r>
          </w:p>
        </w:tc>
        <w:tc>
          <w:tcPr>
            <w:tcW w:w="1515" w:type="dxa"/>
            <w:hideMark/>
          </w:tcPr>
          <w:p w14:paraId="486AAB41" w14:textId="77777777" w:rsidR="00AC2C1B" w:rsidRPr="00AC2C1B" w:rsidRDefault="00AC2C1B">
            <w:r w:rsidRPr="00AC2C1B">
              <w:t>95.80 Feature Configurations</w:t>
            </w:r>
          </w:p>
        </w:tc>
        <w:tc>
          <w:tcPr>
            <w:tcW w:w="5931" w:type="dxa"/>
            <w:hideMark/>
          </w:tcPr>
          <w:p w14:paraId="3F38AA9D" w14:textId="77777777" w:rsidR="00AC2C1B" w:rsidRPr="00AC2C1B" w:rsidRDefault="00AC2C1B">
            <w:r w:rsidRPr="00AC2C1B">
              <w:t>95.80.010 Create record templates for master records</w:t>
            </w:r>
          </w:p>
        </w:tc>
      </w:tr>
      <w:tr w:rsidR="00AC2C1B" w:rsidRPr="00AC2C1B" w14:paraId="335CD160" w14:textId="77777777" w:rsidTr="00AC2C1B">
        <w:trPr>
          <w:trHeight w:val="1050"/>
        </w:trPr>
        <w:tc>
          <w:tcPr>
            <w:tcW w:w="1137" w:type="dxa"/>
            <w:noWrap/>
            <w:hideMark/>
          </w:tcPr>
          <w:p w14:paraId="2D26173B" w14:textId="77777777" w:rsidR="00AC2C1B" w:rsidRPr="00AC2C1B" w:rsidRDefault="00AC2C1B" w:rsidP="00AC2C1B">
            <w:r w:rsidRPr="00AC2C1B">
              <w:t>90</w:t>
            </w:r>
          </w:p>
        </w:tc>
        <w:tc>
          <w:tcPr>
            <w:tcW w:w="1193" w:type="dxa"/>
            <w:hideMark/>
          </w:tcPr>
          <w:p w14:paraId="2955EBE8" w14:textId="77777777" w:rsidR="00AC2C1B" w:rsidRPr="00AC2C1B" w:rsidRDefault="00AC2C1B">
            <w:r w:rsidRPr="00AC2C1B">
              <w:t>95. System To Framework</w:t>
            </w:r>
          </w:p>
        </w:tc>
        <w:tc>
          <w:tcPr>
            <w:tcW w:w="1515" w:type="dxa"/>
            <w:hideMark/>
          </w:tcPr>
          <w:p w14:paraId="6047E2F8" w14:textId="77777777" w:rsidR="00AC2C1B" w:rsidRPr="00AC2C1B" w:rsidRDefault="00AC2C1B">
            <w:r w:rsidRPr="00AC2C1B">
              <w:t>95.80 Feature Configurations</w:t>
            </w:r>
          </w:p>
        </w:tc>
        <w:tc>
          <w:tcPr>
            <w:tcW w:w="5931" w:type="dxa"/>
            <w:hideMark/>
          </w:tcPr>
          <w:p w14:paraId="40DB2D12" w14:textId="77777777" w:rsidR="00AC2C1B" w:rsidRPr="00AC2C1B" w:rsidRDefault="00AC2C1B">
            <w:r w:rsidRPr="00AC2C1B">
              <w:t>95.80.025 Setup electronic signature</w:t>
            </w:r>
          </w:p>
        </w:tc>
      </w:tr>
      <w:tr w:rsidR="00AC2C1B" w:rsidRPr="00AC2C1B" w14:paraId="2915C3CA" w14:textId="77777777" w:rsidTr="00AC2C1B">
        <w:trPr>
          <w:trHeight w:val="2100"/>
        </w:trPr>
        <w:tc>
          <w:tcPr>
            <w:tcW w:w="1137" w:type="dxa"/>
            <w:noWrap/>
            <w:hideMark/>
          </w:tcPr>
          <w:p w14:paraId="0AD90E72" w14:textId="77777777" w:rsidR="00AC2C1B" w:rsidRPr="00AC2C1B" w:rsidRDefault="00AC2C1B" w:rsidP="00AC2C1B">
            <w:r w:rsidRPr="00AC2C1B">
              <w:lastRenderedPageBreak/>
              <w:t>91</w:t>
            </w:r>
          </w:p>
        </w:tc>
        <w:tc>
          <w:tcPr>
            <w:tcW w:w="1193" w:type="dxa"/>
            <w:hideMark/>
          </w:tcPr>
          <w:p w14:paraId="440BD23A" w14:textId="77777777" w:rsidR="00AC2C1B" w:rsidRPr="00AC2C1B" w:rsidRDefault="00AC2C1B">
            <w:r w:rsidRPr="00AC2C1B">
              <w:t>95. System To Framework</w:t>
            </w:r>
          </w:p>
        </w:tc>
        <w:tc>
          <w:tcPr>
            <w:tcW w:w="1515" w:type="dxa"/>
            <w:hideMark/>
          </w:tcPr>
          <w:p w14:paraId="148CD85C" w14:textId="77777777" w:rsidR="00AC2C1B" w:rsidRPr="00AC2C1B" w:rsidRDefault="00AC2C1B">
            <w:r w:rsidRPr="00AC2C1B">
              <w:t>95.80 Feature Confirmations</w:t>
            </w:r>
          </w:p>
        </w:tc>
        <w:tc>
          <w:tcPr>
            <w:tcW w:w="5931" w:type="dxa"/>
            <w:hideMark/>
          </w:tcPr>
          <w:p w14:paraId="7A54FA5D" w14:textId="77777777" w:rsidR="00AC2C1B" w:rsidRPr="00AC2C1B" w:rsidRDefault="00AC2C1B">
            <w:r w:rsidRPr="00AC2C1B">
              <w:t>95.80.030 Configure system to allow documents to be attached to records</w:t>
            </w:r>
          </w:p>
        </w:tc>
      </w:tr>
      <w:tr w:rsidR="00AC2C1B" w:rsidRPr="00AC2C1B" w14:paraId="4823755A" w14:textId="77777777" w:rsidTr="00AC2C1B">
        <w:trPr>
          <w:trHeight w:val="2100"/>
        </w:trPr>
        <w:tc>
          <w:tcPr>
            <w:tcW w:w="1137" w:type="dxa"/>
            <w:noWrap/>
            <w:hideMark/>
          </w:tcPr>
          <w:p w14:paraId="4304D58E" w14:textId="77777777" w:rsidR="00AC2C1B" w:rsidRPr="00AC2C1B" w:rsidRDefault="00AC2C1B" w:rsidP="00AC2C1B">
            <w:r w:rsidRPr="00AC2C1B">
              <w:t>92</w:t>
            </w:r>
          </w:p>
        </w:tc>
        <w:tc>
          <w:tcPr>
            <w:tcW w:w="1193" w:type="dxa"/>
            <w:hideMark/>
          </w:tcPr>
          <w:p w14:paraId="2B8172C4" w14:textId="77777777" w:rsidR="00AC2C1B" w:rsidRPr="00AC2C1B" w:rsidRDefault="00AC2C1B">
            <w:r w:rsidRPr="00AC2C1B">
              <w:t>95. System To Framework</w:t>
            </w:r>
          </w:p>
        </w:tc>
        <w:tc>
          <w:tcPr>
            <w:tcW w:w="1515" w:type="dxa"/>
            <w:hideMark/>
          </w:tcPr>
          <w:p w14:paraId="201C9C4D" w14:textId="77777777" w:rsidR="00AC2C1B" w:rsidRPr="00AC2C1B" w:rsidRDefault="00AC2C1B">
            <w:r w:rsidRPr="00AC2C1B">
              <w:t>95.80 Feature Confirmations</w:t>
            </w:r>
          </w:p>
        </w:tc>
        <w:tc>
          <w:tcPr>
            <w:tcW w:w="5931" w:type="dxa"/>
            <w:hideMark/>
          </w:tcPr>
          <w:p w14:paraId="04A4FA50" w14:textId="77777777" w:rsidR="00AC2C1B" w:rsidRPr="00AC2C1B" w:rsidRDefault="00AC2C1B">
            <w:r w:rsidRPr="00AC2C1B">
              <w:t>95.80.035 Setup and manage numbering of master data and transactions</w:t>
            </w:r>
          </w:p>
        </w:tc>
      </w:tr>
    </w:tbl>
    <w:p w14:paraId="6219659F" w14:textId="77777777" w:rsidR="00AC2C1B" w:rsidRDefault="00AC2C1B" w:rsidP="00AC2C1B"/>
    <w:p w14:paraId="5B9F4F42" w14:textId="77777777" w:rsidR="00AC2C1B" w:rsidRPr="00E031FA" w:rsidRDefault="00AC2C1B" w:rsidP="00E87BFD"/>
    <w:p w14:paraId="4B4BE683" w14:textId="77777777" w:rsidR="00716987" w:rsidRDefault="00716987" w:rsidP="00716987"/>
    <w:p w14:paraId="0425B897" w14:textId="77777777" w:rsidR="00716987" w:rsidRPr="00105913" w:rsidRDefault="00716987" w:rsidP="00105913"/>
    <w:p w14:paraId="72499643" w14:textId="517490F3" w:rsidR="006622AE" w:rsidRDefault="006622AE" w:rsidP="00EF2BBB">
      <w:pPr>
        <w:pStyle w:val="Heading2"/>
      </w:pPr>
      <w:bookmarkStart w:id="460" w:name="_Toc533579534"/>
      <w:bookmarkStart w:id="461" w:name="_Ref33526200"/>
      <w:bookmarkStart w:id="462" w:name="_Toc34574024"/>
      <w:bookmarkEnd w:id="460"/>
      <w:r w:rsidRPr="00E87BFD">
        <w:t>Customizations in scope</w:t>
      </w:r>
      <w:bookmarkEnd w:id="461"/>
      <w:bookmarkEnd w:id="462"/>
    </w:p>
    <w:p w14:paraId="42074BE2" w14:textId="77777777" w:rsidR="001B41B3" w:rsidRPr="00EF2BBB" w:rsidRDefault="001B41B3" w:rsidP="00E87BFD"/>
    <w:tbl>
      <w:tblPr>
        <w:tblStyle w:val="TableGrid"/>
        <w:tblW w:w="0" w:type="auto"/>
        <w:tblLook w:val="04A0" w:firstRow="1" w:lastRow="0" w:firstColumn="1" w:lastColumn="0" w:noHBand="0" w:noVBand="1"/>
      </w:tblPr>
      <w:tblGrid>
        <w:gridCol w:w="1173"/>
        <w:gridCol w:w="1451"/>
        <w:gridCol w:w="1526"/>
        <w:gridCol w:w="1706"/>
        <w:gridCol w:w="1117"/>
        <w:gridCol w:w="1998"/>
        <w:gridCol w:w="1289"/>
      </w:tblGrid>
      <w:tr w:rsidR="00C4605D" w:rsidRPr="00FC1B97" w14:paraId="474379B5" w14:textId="77777777" w:rsidTr="00476AC5">
        <w:trPr>
          <w:trHeight w:val="1838"/>
        </w:trPr>
        <w:tc>
          <w:tcPr>
            <w:tcW w:w="1173" w:type="dxa"/>
            <w:shd w:val="clear" w:color="auto" w:fill="008272" w:themeFill="accent5"/>
            <w:hideMark/>
          </w:tcPr>
          <w:p w14:paraId="26FC7B0D" w14:textId="77777777" w:rsidR="00FC1B97" w:rsidRPr="00E87BFD" w:rsidRDefault="00FC1B97" w:rsidP="00E87BFD">
            <w:pPr>
              <w:spacing w:before="0" w:after="0"/>
              <w:textAlignment w:val="baseline"/>
              <w:rPr>
                <w:rFonts w:eastAsia="Times New Roman" w:cs="Segoe UI"/>
                <w:b/>
                <w:bCs/>
                <w:color w:val="FFFFFF"/>
                <w:szCs w:val="20"/>
              </w:rPr>
            </w:pPr>
            <w:r w:rsidRPr="00E87BFD">
              <w:rPr>
                <w:rFonts w:eastAsia="Times New Roman" w:cs="Segoe UI"/>
                <w:b/>
                <w:bCs/>
                <w:color w:val="FFFFFF"/>
                <w:szCs w:val="20"/>
              </w:rPr>
              <w:t>Sequence No</w:t>
            </w:r>
          </w:p>
        </w:tc>
        <w:tc>
          <w:tcPr>
            <w:tcW w:w="1451" w:type="dxa"/>
            <w:shd w:val="clear" w:color="auto" w:fill="008272" w:themeFill="accent5"/>
            <w:hideMark/>
          </w:tcPr>
          <w:p w14:paraId="3F09610A" w14:textId="77777777" w:rsidR="00FC1B97" w:rsidRPr="00E87BFD" w:rsidRDefault="00FC1B97" w:rsidP="00E87BFD">
            <w:pPr>
              <w:spacing w:before="0" w:after="0"/>
              <w:textAlignment w:val="baseline"/>
              <w:rPr>
                <w:rFonts w:eastAsia="Times New Roman" w:cs="Segoe UI"/>
                <w:b/>
                <w:bCs/>
                <w:color w:val="FFFFFF"/>
                <w:szCs w:val="20"/>
              </w:rPr>
            </w:pPr>
            <w:r w:rsidRPr="00E87BFD">
              <w:rPr>
                <w:rFonts w:eastAsia="Times New Roman" w:cs="Segoe UI"/>
                <w:b/>
                <w:bCs/>
                <w:color w:val="FFFFFF"/>
                <w:szCs w:val="20"/>
              </w:rPr>
              <w:t xml:space="preserve">Workstream </w:t>
            </w:r>
          </w:p>
        </w:tc>
        <w:tc>
          <w:tcPr>
            <w:tcW w:w="1526" w:type="dxa"/>
            <w:shd w:val="clear" w:color="auto" w:fill="008272" w:themeFill="accent5"/>
            <w:hideMark/>
          </w:tcPr>
          <w:p w14:paraId="65DC82C4" w14:textId="68C951C9" w:rsidR="00FC1B97" w:rsidRPr="00E87BFD" w:rsidRDefault="00FC1B97" w:rsidP="00E87BFD">
            <w:pPr>
              <w:spacing w:before="0" w:after="0"/>
              <w:textAlignment w:val="baseline"/>
              <w:rPr>
                <w:rFonts w:eastAsia="Times New Roman" w:cs="Segoe UI"/>
                <w:b/>
                <w:bCs/>
                <w:color w:val="FFFFFF"/>
                <w:szCs w:val="20"/>
              </w:rPr>
            </w:pPr>
            <w:r w:rsidRPr="00E87BFD">
              <w:rPr>
                <w:rFonts w:eastAsia="Times New Roman" w:cs="Segoe UI"/>
                <w:b/>
                <w:bCs/>
                <w:color w:val="FFFFFF"/>
                <w:szCs w:val="20"/>
              </w:rPr>
              <w:t>Business</w:t>
            </w:r>
            <w:r w:rsidR="00320593">
              <w:rPr>
                <w:rFonts w:eastAsia="Times New Roman" w:cs="Segoe UI"/>
                <w:b/>
                <w:bCs/>
                <w:color w:val="FFFFFF"/>
                <w:szCs w:val="20"/>
              </w:rPr>
              <w:t xml:space="preserve"> </w:t>
            </w:r>
            <w:r w:rsidRPr="00E87BFD">
              <w:rPr>
                <w:rFonts w:eastAsia="Times New Roman" w:cs="Segoe UI"/>
                <w:b/>
                <w:bCs/>
                <w:color w:val="FFFFFF"/>
                <w:szCs w:val="20"/>
              </w:rPr>
              <w:t>Process reference</w:t>
            </w:r>
          </w:p>
        </w:tc>
        <w:tc>
          <w:tcPr>
            <w:tcW w:w="1706" w:type="dxa"/>
            <w:shd w:val="clear" w:color="auto" w:fill="008272" w:themeFill="accent5"/>
            <w:hideMark/>
          </w:tcPr>
          <w:p w14:paraId="579173A4" w14:textId="77777777" w:rsidR="00FC1B97" w:rsidRPr="00E87BFD" w:rsidRDefault="00FC1B97" w:rsidP="00E87BFD">
            <w:pPr>
              <w:spacing w:before="0" w:after="0"/>
              <w:textAlignment w:val="baseline"/>
              <w:rPr>
                <w:rFonts w:eastAsia="Times New Roman" w:cs="Segoe UI"/>
                <w:b/>
                <w:bCs/>
                <w:color w:val="FFFFFF"/>
                <w:szCs w:val="20"/>
              </w:rPr>
            </w:pPr>
            <w:r w:rsidRPr="00E87BFD">
              <w:rPr>
                <w:rFonts w:eastAsia="Times New Roman" w:cs="Segoe UI"/>
                <w:b/>
                <w:bCs/>
                <w:color w:val="FFFFFF"/>
                <w:szCs w:val="20"/>
              </w:rPr>
              <w:t>High Level Solution Approach / Comments</w:t>
            </w:r>
          </w:p>
        </w:tc>
        <w:tc>
          <w:tcPr>
            <w:tcW w:w="1117" w:type="dxa"/>
            <w:shd w:val="clear" w:color="auto" w:fill="008272" w:themeFill="accent5"/>
            <w:hideMark/>
          </w:tcPr>
          <w:p w14:paraId="020E3DA3" w14:textId="77777777" w:rsidR="00FC1B97" w:rsidRPr="00E87BFD" w:rsidRDefault="00FC1B97" w:rsidP="00E87BFD">
            <w:pPr>
              <w:spacing w:before="0" w:after="0"/>
              <w:textAlignment w:val="baseline"/>
              <w:rPr>
                <w:rFonts w:eastAsia="Times New Roman" w:cs="Segoe UI"/>
                <w:b/>
                <w:bCs/>
                <w:color w:val="FFFFFF"/>
                <w:szCs w:val="20"/>
              </w:rPr>
            </w:pPr>
            <w:r w:rsidRPr="00E87BFD">
              <w:rPr>
                <w:rFonts w:eastAsia="Times New Roman" w:cs="Segoe UI"/>
                <w:b/>
                <w:bCs/>
                <w:color w:val="FFFFFF"/>
                <w:szCs w:val="20"/>
              </w:rPr>
              <w:t xml:space="preserve">In Scope </w:t>
            </w:r>
          </w:p>
        </w:tc>
        <w:tc>
          <w:tcPr>
            <w:tcW w:w="1998" w:type="dxa"/>
            <w:shd w:val="clear" w:color="auto" w:fill="008272" w:themeFill="accent5"/>
            <w:hideMark/>
          </w:tcPr>
          <w:p w14:paraId="775F4EA2" w14:textId="77777777" w:rsidR="00FC1B97" w:rsidRPr="00E87BFD" w:rsidRDefault="00FC1B97" w:rsidP="00E87BFD">
            <w:pPr>
              <w:spacing w:before="0" w:after="0"/>
              <w:textAlignment w:val="baseline"/>
              <w:rPr>
                <w:rFonts w:eastAsia="Times New Roman" w:cs="Segoe UI"/>
                <w:b/>
                <w:bCs/>
                <w:color w:val="FFFFFF"/>
                <w:szCs w:val="20"/>
              </w:rPr>
            </w:pPr>
            <w:r w:rsidRPr="00E87BFD">
              <w:rPr>
                <w:rFonts w:eastAsia="Times New Roman" w:cs="Segoe UI"/>
                <w:b/>
                <w:bCs/>
                <w:color w:val="FFFFFF"/>
                <w:szCs w:val="20"/>
              </w:rPr>
              <w:t xml:space="preserve">Sub Tasks </w:t>
            </w:r>
          </w:p>
        </w:tc>
        <w:tc>
          <w:tcPr>
            <w:tcW w:w="1289" w:type="dxa"/>
            <w:shd w:val="clear" w:color="auto" w:fill="008272" w:themeFill="accent5"/>
            <w:hideMark/>
          </w:tcPr>
          <w:p w14:paraId="1E589471" w14:textId="5A1AE7C8" w:rsidR="00FC1B97" w:rsidRPr="00E87BFD" w:rsidRDefault="00FC1B97" w:rsidP="00E87BFD">
            <w:pPr>
              <w:spacing w:before="0" w:after="0"/>
              <w:textAlignment w:val="baseline"/>
              <w:rPr>
                <w:rFonts w:eastAsia="Times New Roman" w:cs="Segoe UI"/>
                <w:b/>
                <w:bCs/>
                <w:color w:val="FFFFFF"/>
                <w:szCs w:val="20"/>
              </w:rPr>
            </w:pPr>
            <w:r w:rsidRPr="00E87BFD">
              <w:rPr>
                <w:rFonts w:eastAsia="Times New Roman" w:cs="Segoe UI"/>
                <w:b/>
                <w:bCs/>
                <w:color w:val="FFFFFF"/>
                <w:szCs w:val="20"/>
              </w:rPr>
              <w:t xml:space="preserve">Level of Complexity </w:t>
            </w:r>
          </w:p>
        </w:tc>
      </w:tr>
      <w:tr w:rsidR="00FC1B97" w:rsidRPr="00FC1B97" w14:paraId="72481138" w14:textId="77777777" w:rsidTr="00476AC5">
        <w:trPr>
          <w:trHeight w:val="1313"/>
        </w:trPr>
        <w:tc>
          <w:tcPr>
            <w:tcW w:w="1173" w:type="dxa"/>
            <w:hideMark/>
          </w:tcPr>
          <w:p w14:paraId="02A0F99D" w14:textId="77777777" w:rsidR="00FC1B97" w:rsidRPr="00FC1B97" w:rsidRDefault="00FC1B97" w:rsidP="00FC1B97">
            <w:r w:rsidRPr="00FC1B97">
              <w:t>1</w:t>
            </w:r>
          </w:p>
        </w:tc>
        <w:tc>
          <w:tcPr>
            <w:tcW w:w="1451" w:type="dxa"/>
            <w:hideMark/>
          </w:tcPr>
          <w:p w14:paraId="74949BE0" w14:textId="77777777" w:rsidR="00FC1B97" w:rsidRPr="00FC1B97" w:rsidRDefault="00FC1B97">
            <w:r w:rsidRPr="00FC1B97">
              <w:t>Project Accounting</w:t>
            </w:r>
          </w:p>
        </w:tc>
        <w:tc>
          <w:tcPr>
            <w:tcW w:w="1526" w:type="dxa"/>
            <w:hideMark/>
          </w:tcPr>
          <w:p w14:paraId="042CE827" w14:textId="77777777" w:rsidR="00FC1B97" w:rsidRPr="00FC1B97" w:rsidRDefault="00FC1B97">
            <w:r w:rsidRPr="00FC1B97">
              <w:t>35.40.035 Invoice Projects, Time and Materials</w:t>
            </w:r>
          </w:p>
        </w:tc>
        <w:tc>
          <w:tcPr>
            <w:tcW w:w="1706" w:type="dxa"/>
            <w:hideMark/>
          </w:tcPr>
          <w:p w14:paraId="587DCA45" w14:textId="77777777" w:rsidR="008E5A41" w:rsidRPr="00E87BFD" w:rsidRDefault="008E5A41" w:rsidP="00E87BFD">
            <w:pPr>
              <w:pStyle w:val="TableText"/>
              <w:rPr>
                <w:rFonts w:eastAsiaTheme="minorEastAsia"/>
              </w:rPr>
            </w:pPr>
            <w:r w:rsidRPr="00E87BFD">
              <w:rPr>
                <w:rFonts w:eastAsiaTheme="minorEastAsia"/>
              </w:rPr>
              <w:t xml:space="preserve">Project </w:t>
            </w:r>
            <w:r>
              <w:rPr>
                <w:rFonts w:eastAsiaTheme="minorEastAsia"/>
              </w:rPr>
              <w:t>Contracts</w:t>
            </w:r>
            <w:r w:rsidRPr="00FC1B97">
              <w:t xml:space="preserve"> </w:t>
            </w:r>
            <w:r w:rsidRPr="00E87BFD">
              <w:rPr>
                <w:rFonts w:eastAsiaTheme="minorEastAsia"/>
              </w:rPr>
              <w:t>to be enhanced</w:t>
            </w:r>
          </w:p>
          <w:p w14:paraId="49D2C974" w14:textId="45E0B49D" w:rsidR="00FC1B97" w:rsidRPr="00FC1B97" w:rsidRDefault="00FC1B97"/>
        </w:tc>
        <w:tc>
          <w:tcPr>
            <w:tcW w:w="1117" w:type="dxa"/>
            <w:hideMark/>
          </w:tcPr>
          <w:p w14:paraId="36874434" w14:textId="77777777" w:rsidR="00FC1B97" w:rsidRPr="00FC1B97" w:rsidRDefault="00FC1B97">
            <w:r w:rsidRPr="00FC1B97">
              <w:t>Yes</w:t>
            </w:r>
          </w:p>
        </w:tc>
        <w:tc>
          <w:tcPr>
            <w:tcW w:w="1998" w:type="dxa"/>
            <w:hideMark/>
          </w:tcPr>
          <w:p w14:paraId="7E50494A" w14:textId="4D6DE528" w:rsidR="00FC1B97" w:rsidRPr="00FC1B97" w:rsidRDefault="00FC1B97">
            <w:r w:rsidRPr="00FC1B97">
              <w:t>Create New/Modify Existing Table/Class/Form</w:t>
            </w:r>
            <w:r w:rsidR="00C047BC">
              <w:t xml:space="preserve"> +Microsoft Power Platf</w:t>
            </w:r>
            <w:r w:rsidR="00D84205">
              <w:t>or</w:t>
            </w:r>
            <w:r w:rsidR="00C047BC">
              <w:t>m</w:t>
            </w:r>
          </w:p>
        </w:tc>
        <w:tc>
          <w:tcPr>
            <w:tcW w:w="1289" w:type="dxa"/>
            <w:hideMark/>
          </w:tcPr>
          <w:p w14:paraId="6918AA3F" w14:textId="77777777" w:rsidR="00FC1B97" w:rsidRPr="00FC1B97" w:rsidRDefault="00FC1B97">
            <w:r w:rsidRPr="00FC1B97">
              <w:t>Complex</w:t>
            </w:r>
          </w:p>
        </w:tc>
      </w:tr>
      <w:tr w:rsidR="00476AC5" w:rsidRPr="00FC1B97" w14:paraId="36B3F173" w14:textId="77777777" w:rsidTr="00476AC5">
        <w:trPr>
          <w:trHeight w:val="1313"/>
        </w:trPr>
        <w:tc>
          <w:tcPr>
            <w:tcW w:w="1173" w:type="dxa"/>
            <w:hideMark/>
          </w:tcPr>
          <w:p w14:paraId="51C9857B" w14:textId="77777777" w:rsidR="00476AC5" w:rsidRPr="00FC1B97" w:rsidRDefault="00476AC5" w:rsidP="00476AC5">
            <w:r w:rsidRPr="00FC1B97">
              <w:t>2</w:t>
            </w:r>
          </w:p>
        </w:tc>
        <w:tc>
          <w:tcPr>
            <w:tcW w:w="1451" w:type="dxa"/>
            <w:hideMark/>
          </w:tcPr>
          <w:p w14:paraId="3B12AE81" w14:textId="77777777" w:rsidR="00476AC5" w:rsidRPr="00FC1B97" w:rsidRDefault="00476AC5" w:rsidP="00476AC5">
            <w:r w:rsidRPr="00FC1B97">
              <w:t>Sales &amp; Marketing</w:t>
            </w:r>
          </w:p>
        </w:tc>
        <w:tc>
          <w:tcPr>
            <w:tcW w:w="1526" w:type="dxa"/>
            <w:hideMark/>
          </w:tcPr>
          <w:p w14:paraId="56BD5724" w14:textId="77777777" w:rsidR="00476AC5" w:rsidRPr="00FC1B97" w:rsidRDefault="00476AC5" w:rsidP="00476AC5">
            <w:r w:rsidRPr="00FC1B97">
              <w:t>35.10.015 Create trade agreement, customer</w:t>
            </w:r>
          </w:p>
        </w:tc>
        <w:tc>
          <w:tcPr>
            <w:tcW w:w="1706" w:type="dxa"/>
            <w:hideMark/>
          </w:tcPr>
          <w:p w14:paraId="38C4D679" w14:textId="26161078" w:rsidR="00476AC5" w:rsidRPr="00FC1B97" w:rsidRDefault="00476AC5" w:rsidP="00476AC5">
            <w:r>
              <w:t>Early Warnings</w:t>
            </w:r>
          </w:p>
        </w:tc>
        <w:tc>
          <w:tcPr>
            <w:tcW w:w="1117" w:type="dxa"/>
            <w:hideMark/>
          </w:tcPr>
          <w:p w14:paraId="7264A3FD" w14:textId="77777777" w:rsidR="00476AC5" w:rsidRPr="00FC1B97" w:rsidRDefault="00476AC5" w:rsidP="00476AC5">
            <w:r w:rsidRPr="00FC1B97">
              <w:t>Yes</w:t>
            </w:r>
          </w:p>
        </w:tc>
        <w:tc>
          <w:tcPr>
            <w:tcW w:w="1998" w:type="dxa"/>
            <w:hideMark/>
          </w:tcPr>
          <w:p w14:paraId="19F41E6B" w14:textId="7E9F7FF1" w:rsidR="00476AC5" w:rsidRPr="00FC1B97" w:rsidRDefault="00476AC5" w:rsidP="00476AC5">
            <w:r w:rsidRPr="00FC1B97">
              <w:t>Create New/Modify Existing Table/Class/Form</w:t>
            </w:r>
            <w:r w:rsidR="00C047BC">
              <w:t>+ Microsoft Power Platfo</w:t>
            </w:r>
            <w:r w:rsidR="00D84205">
              <w:t>r</w:t>
            </w:r>
            <w:r w:rsidR="00C047BC">
              <w:t>m</w:t>
            </w:r>
          </w:p>
        </w:tc>
        <w:tc>
          <w:tcPr>
            <w:tcW w:w="1289" w:type="dxa"/>
            <w:hideMark/>
          </w:tcPr>
          <w:p w14:paraId="453FABF0" w14:textId="77777777" w:rsidR="00476AC5" w:rsidRPr="00FC1B97" w:rsidRDefault="00476AC5" w:rsidP="00476AC5">
            <w:r w:rsidRPr="00FC1B97">
              <w:t>Medium</w:t>
            </w:r>
          </w:p>
        </w:tc>
      </w:tr>
      <w:tr w:rsidR="00476AC5" w:rsidRPr="00FC1B97" w14:paraId="420EAEFC" w14:textId="77777777" w:rsidTr="00476AC5">
        <w:trPr>
          <w:trHeight w:val="1313"/>
        </w:trPr>
        <w:tc>
          <w:tcPr>
            <w:tcW w:w="1173" w:type="dxa"/>
            <w:hideMark/>
          </w:tcPr>
          <w:p w14:paraId="3042ABC2" w14:textId="77777777" w:rsidR="00476AC5" w:rsidRPr="00FC1B97" w:rsidRDefault="00476AC5" w:rsidP="00476AC5">
            <w:r w:rsidRPr="00FC1B97">
              <w:lastRenderedPageBreak/>
              <w:t>3</w:t>
            </w:r>
          </w:p>
        </w:tc>
        <w:tc>
          <w:tcPr>
            <w:tcW w:w="1451" w:type="dxa"/>
            <w:hideMark/>
          </w:tcPr>
          <w:p w14:paraId="08C4094C" w14:textId="77777777" w:rsidR="00476AC5" w:rsidRPr="00FC1B97" w:rsidRDefault="00476AC5" w:rsidP="00476AC5">
            <w:r w:rsidRPr="00FC1B97">
              <w:t>Sales &amp; Marketing</w:t>
            </w:r>
          </w:p>
        </w:tc>
        <w:tc>
          <w:tcPr>
            <w:tcW w:w="1526" w:type="dxa"/>
            <w:hideMark/>
          </w:tcPr>
          <w:p w14:paraId="63A55796" w14:textId="77777777" w:rsidR="00476AC5" w:rsidRPr="00FC1B97" w:rsidRDefault="00476AC5" w:rsidP="00476AC5">
            <w:r w:rsidRPr="00FC1B97">
              <w:t>35.10.020 Update trade agreement, customer</w:t>
            </w:r>
          </w:p>
        </w:tc>
        <w:tc>
          <w:tcPr>
            <w:tcW w:w="1706" w:type="dxa"/>
            <w:hideMark/>
          </w:tcPr>
          <w:p w14:paraId="591E116C" w14:textId="284E194D" w:rsidR="00476AC5" w:rsidRPr="00FC1B97" w:rsidRDefault="00476AC5" w:rsidP="00476AC5">
            <w:r>
              <w:t xml:space="preserve">Price model and </w:t>
            </w:r>
            <w:r w:rsidRPr="00336C3D">
              <w:t>Indexing of prices</w:t>
            </w:r>
            <w:r>
              <w:t xml:space="preserve"> for customer trade agreements</w:t>
            </w:r>
          </w:p>
        </w:tc>
        <w:tc>
          <w:tcPr>
            <w:tcW w:w="1117" w:type="dxa"/>
            <w:hideMark/>
          </w:tcPr>
          <w:p w14:paraId="718F46B4" w14:textId="77777777" w:rsidR="00476AC5" w:rsidRPr="00FC1B97" w:rsidRDefault="00476AC5" w:rsidP="00476AC5">
            <w:r w:rsidRPr="00FC1B97">
              <w:t>Yes</w:t>
            </w:r>
          </w:p>
        </w:tc>
        <w:tc>
          <w:tcPr>
            <w:tcW w:w="1998" w:type="dxa"/>
            <w:hideMark/>
          </w:tcPr>
          <w:p w14:paraId="20986BDE" w14:textId="77777777" w:rsidR="00476AC5" w:rsidRPr="00FC1B97" w:rsidRDefault="00476AC5" w:rsidP="00476AC5">
            <w:r w:rsidRPr="00FC1B97">
              <w:t>Create New/Modify Existing Table/Class/Form</w:t>
            </w:r>
          </w:p>
        </w:tc>
        <w:tc>
          <w:tcPr>
            <w:tcW w:w="1289" w:type="dxa"/>
            <w:hideMark/>
          </w:tcPr>
          <w:p w14:paraId="126EDC86" w14:textId="77777777" w:rsidR="00476AC5" w:rsidRPr="00FC1B97" w:rsidRDefault="00476AC5" w:rsidP="00476AC5">
            <w:r w:rsidRPr="00FC1B97">
              <w:t>Simple</w:t>
            </w:r>
          </w:p>
        </w:tc>
      </w:tr>
    </w:tbl>
    <w:p w14:paraId="05CD350A" w14:textId="77777777" w:rsidR="00A1106F" w:rsidRDefault="00A1106F" w:rsidP="00EF2BBB"/>
    <w:p w14:paraId="57B2DAD1" w14:textId="058442A0" w:rsidR="00A1106F" w:rsidRDefault="007E1D5A" w:rsidP="007E1D5A">
      <w:pPr>
        <w:pStyle w:val="Heading2"/>
      </w:pPr>
      <w:bookmarkStart w:id="463" w:name="_Ref33526245"/>
      <w:bookmarkStart w:id="464" w:name="_Toc34574025"/>
      <w:r>
        <w:t>Integrations in scope</w:t>
      </w:r>
      <w:bookmarkEnd w:id="463"/>
      <w:bookmarkEnd w:id="464"/>
    </w:p>
    <w:tbl>
      <w:tblPr>
        <w:tblStyle w:val="TableGrid"/>
        <w:tblW w:w="0" w:type="auto"/>
        <w:tblLayout w:type="fixed"/>
        <w:tblLook w:val="04A0" w:firstRow="1" w:lastRow="0" w:firstColumn="1" w:lastColumn="0" w:noHBand="0" w:noVBand="1"/>
      </w:tblPr>
      <w:tblGrid>
        <w:gridCol w:w="1129"/>
        <w:gridCol w:w="1560"/>
        <w:gridCol w:w="1136"/>
        <w:gridCol w:w="1239"/>
        <w:gridCol w:w="885"/>
        <w:gridCol w:w="1461"/>
        <w:gridCol w:w="1374"/>
      </w:tblGrid>
      <w:tr w:rsidR="00E569E0" w:rsidRPr="00320593" w14:paraId="42C3049C" w14:textId="77777777" w:rsidTr="00E569E0">
        <w:trPr>
          <w:trHeight w:val="788"/>
        </w:trPr>
        <w:tc>
          <w:tcPr>
            <w:tcW w:w="1129" w:type="dxa"/>
            <w:shd w:val="clear" w:color="auto" w:fill="008272" w:themeFill="accent5"/>
            <w:hideMark/>
          </w:tcPr>
          <w:p w14:paraId="544400E6" w14:textId="5E0B3849" w:rsidR="00E569E0" w:rsidRPr="00E569E0" w:rsidRDefault="00E569E0" w:rsidP="00E569E0">
            <w:pPr>
              <w:spacing w:before="0" w:after="0"/>
              <w:textAlignment w:val="baseline"/>
              <w:rPr>
                <w:rFonts w:eastAsia="Times New Roman" w:cs="Segoe UI"/>
                <w:b/>
                <w:bCs/>
                <w:color w:val="FFFFFF"/>
                <w:szCs w:val="20"/>
              </w:rPr>
            </w:pPr>
            <w:r w:rsidRPr="00E569E0">
              <w:rPr>
                <w:rFonts w:eastAsia="Times New Roman" w:cs="Segoe UI"/>
                <w:b/>
                <w:bCs/>
                <w:color w:val="FFFFFF"/>
                <w:szCs w:val="20"/>
              </w:rPr>
              <w:t>Sequenc</w:t>
            </w:r>
            <w:r>
              <w:rPr>
                <w:rFonts w:eastAsia="Times New Roman" w:cs="Segoe UI"/>
                <w:b/>
                <w:bCs/>
                <w:color w:val="FFFFFF"/>
                <w:szCs w:val="20"/>
              </w:rPr>
              <w:t>e No</w:t>
            </w:r>
          </w:p>
        </w:tc>
        <w:tc>
          <w:tcPr>
            <w:tcW w:w="1560" w:type="dxa"/>
            <w:shd w:val="clear" w:color="auto" w:fill="008272" w:themeFill="accent5"/>
            <w:hideMark/>
          </w:tcPr>
          <w:p w14:paraId="4FE35C55" w14:textId="77777777" w:rsidR="00E569E0" w:rsidRPr="00E569E0" w:rsidRDefault="00E569E0" w:rsidP="00E569E0">
            <w:pPr>
              <w:spacing w:before="0" w:after="0"/>
              <w:textAlignment w:val="baseline"/>
              <w:rPr>
                <w:rFonts w:eastAsia="Times New Roman" w:cs="Segoe UI"/>
                <w:b/>
                <w:bCs/>
                <w:color w:val="FFFFFF"/>
                <w:szCs w:val="20"/>
              </w:rPr>
            </w:pPr>
            <w:r w:rsidRPr="00E569E0">
              <w:rPr>
                <w:rFonts w:eastAsia="Times New Roman" w:cs="Segoe UI"/>
                <w:b/>
                <w:bCs/>
                <w:color w:val="FFFFFF"/>
                <w:szCs w:val="20"/>
              </w:rPr>
              <w:t xml:space="preserve">Workstream </w:t>
            </w:r>
          </w:p>
        </w:tc>
        <w:tc>
          <w:tcPr>
            <w:tcW w:w="1136" w:type="dxa"/>
            <w:shd w:val="clear" w:color="auto" w:fill="008272" w:themeFill="accent5"/>
            <w:hideMark/>
          </w:tcPr>
          <w:p w14:paraId="605A0E7B" w14:textId="69BF8504" w:rsidR="00E569E0" w:rsidRPr="00E569E0" w:rsidRDefault="00E569E0" w:rsidP="00E569E0">
            <w:pPr>
              <w:spacing w:before="0" w:after="0"/>
              <w:textAlignment w:val="baseline"/>
              <w:rPr>
                <w:rFonts w:eastAsia="Times New Roman" w:cs="Segoe UI"/>
                <w:b/>
                <w:bCs/>
                <w:color w:val="FFFFFF"/>
                <w:szCs w:val="20"/>
              </w:rPr>
            </w:pPr>
            <w:r w:rsidRPr="00E569E0">
              <w:rPr>
                <w:rFonts w:eastAsia="Times New Roman" w:cs="Segoe UI"/>
                <w:b/>
                <w:bCs/>
                <w:color w:val="FFFFFF"/>
                <w:szCs w:val="20"/>
              </w:rPr>
              <w:t>Business</w:t>
            </w:r>
            <w:r>
              <w:rPr>
                <w:rFonts w:eastAsia="Times New Roman" w:cs="Segoe UI"/>
                <w:b/>
                <w:bCs/>
                <w:color w:val="FFFFFF"/>
                <w:szCs w:val="20"/>
              </w:rPr>
              <w:t xml:space="preserve"> </w:t>
            </w:r>
            <w:r w:rsidRPr="00E569E0">
              <w:rPr>
                <w:rFonts w:eastAsia="Times New Roman" w:cs="Segoe UI"/>
                <w:b/>
                <w:bCs/>
                <w:color w:val="FFFFFF"/>
                <w:szCs w:val="20"/>
              </w:rPr>
              <w:t>Process reference</w:t>
            </w:r>
          </w:p>
        </w:tc>
        <w:tc>
          <w:tcPr>
            <w:tcW w:w="1239" w:type="dxa"/>
            <w:shd w:val="clear" w:color="auto" w:fill="008272" w:themeFill="accent5"/>
            <w:hideMark/>
          </w:tcPr>
          <w:p w14:paraId="79EA6A35" w14:textId="77777777" w:rsidR="00E569E0" w:rsidRPr="00E569E0" w:rsidRDefault="00E569E0" w:rsidP="00E569E0">
            <w:pPr>
              <w:spacing w:before="0" w:after="0"/>
              <w:textAlignment w:val="baseline"/>
              <w:rPr>
                <w:rFonts w:eastAsia="Times New Roman" w:cs="Segoe UI"/>
                <w:b/>
                <w:bCs/>
                <w:color w:val="FFFFFF"/>
                <w:szCs w:val="20"/>
              </w:rPr>
            </w:pPr>
            <w:r w:rsidRPr="00E569E0">
              <w:rPr>
                <w:rFonts w:eastAsia="Times New Roman" w:cs="Segoe UI"/>
                <w:b/>
                <w:bCs/>
                <w:color w:val="FFFFFF"/>
                <w:szCs w:val="20"/>
              </w:rPr>
              <w:t>High Level Solution Approach / Comments</w:t>
            </w:r>
          </w:p>
        </w:tc>
        <w:tc>
          <w:tcPr>
            <w:tcW w:w="885" w:type="dxa"/>
            <w:shd w:val="clear" w:color="auto" w:fill="008272" w:themeFill="accent5"/>
            <w:hideMark/>
          </w:tcPr>
          <w:p w14:paraId="30F9782E" w14:textId="77777777" w:rsidR="00E569E0" w:rsidRPr="00E569E0" w:rsidRDefault="00E569E0" w:rsidP="00E569E0">
            <w:pPr>
              <w:spacing w:before="0" w:after="0"/>
              <w:textAlignment w:val="baseline"/>
              <w:rPr>
                <w:rFonts w:eastAsia="Times New Roman" w:cs="Segoe UI"/>
                <w:b/>
                <w:bCs/>
                <w:color w:val="FFFFFF"/>
                <w:szCs w:val="20"/>
              </w:rPr>
            </w:pPr>
            <w:r w:rsidRPr="00E569E0">
              <w:rPr>
                <w:rFonts w:eastAsia="Times New Roman" w:cs="Segoe UI"/>
                <w:b/>
                <w:bCs/>
                <w:color w:val="FFFFFF"/>
                <w:szCs w:val="20"/>
              </w:rPr>
              <w:t xml:space="preserve">In Scope </w:t>
            </w:r>
          </w:p>
        </w:tc>
        <w:tc>
          <w:tcPr>
            <w:tcW w:w="1461" w:type="dxa"/>
            <w:shd w:val="clear" w:color="auto" w:fill="008272" w:themeFill="accent5"/>
            <w:hideMark/>
          </w:tcPr>
          <w:p w14:paraId="6D84392D" w14:textId="77777777" w:rsidR="00E569E0" w:rsidRPr="00E569E0" w:rsidRDefault="00E569E0" w:rsidP="00E569E0">
            <w:pPr>
              <w:spacing w:before="0" w:after="0"/>
              <w:textAlignment w:val="baseline"/>
              <w:rPr>
                <w:rFonts w:eastAsia="Times New Roman" w:cs="Segoe UI"/>
                <w:b/>
                <w:bCs/>
                <w:color w:val="FFFFFF"/>
                <w:szCs w:val="20"/>
              </w:rPr>
            </w:pPr>
            <w:r w:rsidRPr="00E569E0">
              <w:rPr>
                <w:rFonts w:eastAsia="Times New Roman" w:cs="Segoe UI"/>
                <w:b/>
                <w:bCs/>
                <w:color w:val="FFFFFF"/>
                <w:szCs w:val="20"/>
              </w:rPr>
              <w:t xml:space="preserve">Sub Tasks </w:t>
            </w:r>
          </w:p>
        </w:tc>
        <w:tc>
          <w:tcPr>
            <w:tcW w:w="1374" w:type="dxa"/>
            <w:shd w:val="clear" w:color="auto" w:fill="008272" w:themeFill="accent5"/>
            <w:hideMark/>
          </w:tcPr>
          <w:p w14:paraId="04926398" w14:textId="77777777" w:rsidR="00E569E0" w:rsidRPr="00E569E0" w:rsidRDefault="00E569E0" w:rsidP="00E569E0">
            <w:pPr>
              <w:spacing w:before="0" w:after="0"/>
              <w:textAlignment w:val="baseline"/>
              <w:rPr>
                <w:rFonts w:eastAsia="Times New Roman" w:cs="Segoe UI"/>
                <w:b/>
                <w:bCs/>
                <w:color w:val="FFFFFF"/>
                <w:szCs w:val="20"/>
              </w:rPr>
            </w:pPr>
            <w:r w:rsidRPr="00E569E0">
              <w:rPr>
                <w:rFonts w:eastAsia="Times New Roman" w:cs="Segoe UI"/>
                <w:b/>
                <w:bCs/>
                <w:color w:val="FFFFFF"/>
                <w:szCs w:val="20"/>
              </w:rPr>
              <w:t xml:space="preserve">Level of Complexity </w:t>
            </w:r>
          </w:p>
        </w:tc>
      </w:tr>
      <w:tr w:rsidR="00E569E0" w:rsidRPr="00320593" w14:paraId="20D0D126" w14:textId="77777777" w:rsidTr="00E569E0">
        <w:trPr>
          <w:trHeight w:val="525"/>
        </w:trPr>
        <w:tc>
          <w:tcPr>
            <w:tcW w:w="1129" w:type="dxa"/>
            <w:hideMark/>
          </w:tcPr>
          <w:p w14:paraId="4E94BE18" w14:textId="77777777" w:rsidR="00E569E0" w:rsidRPr="00320593" w:rsidRDefault="00E569E0" w:rsidP="00320593">
            <w:r w:rsidRPr="00320593">
              <w:t>1</w:t>
            </w:r>
          </w:p>
        </w:tc>
        <w:tc>
          <w:tcPr>
            <w:tcW w:w="1560" w:type="dxa"/>
            <w:hideMark/>
          </w:tcPr>
          <w:p w14:paraId="3B4D8E5D" w14:textId="77777777" w:rsidR="00E569E0" w:rsidRPr="00320593" w:rsidRDefault="00E569E0">
            <w:r w:rsidRPr="00320593">
              <w:t>Finance</w:t>
            </w:r>
          </w:p>
        </w:tc>
        <w:tc>
          <w:tcPr>
            <w:tcW w:w="1136" w:type="dxa"/>
            <w:hideMark/>
          </w:tcPr>
          <w:p w14:paraId="295B51FD" w14:textId="77777777" w:rsidR="00E569E0" w:rsidRPr="00320593" w:rsidRDefault="00E569E0">
            <w:r w:rsidRPr="00320593">
              <w:t>20.10.010 Create and Manage Vendor</w:t>
            </w:r>
          </w:p>
        </w:tc>
        <w:tc>
          <w:tcPr>
            <w:tcW w:w="1239" w:type="dxa"/>
            <w:hideMark/>
          </w:tcPr>
          <w:p w14:paraId="2F652656" w14:textId="77777777" w:rsidR="00E569E0" w:rsidRPr="00320593" w:rsidRDefault="00E569E0">
            <w:r w:rsidRPr="00320593">
              <w:t>Vendor integration, Logital &amp; Palette</w:t>
            </w:r>
          </w:p>
        </w:tc>
        <w:tc>
          <w:tcPr>
            <w:tcW w:w="885" w:type="dxa"/>
            <w:hideMark/>
          </w:tcPr>
          <w:p w14:paraId="567C7966" w14:textId="77777777" w:rsidR="00E569E0" w:rsidRPr="00320593" w:rsidRDefault="00E569E0">
            <w:r w:rsidRPr="00320593">
              <w:t>Yes</w:t>
            </w:r>
          </w:p>
        </w:tc>
        <w:tc>
          <w:tcPr>
            <w:tcW w:w="1461" w:type="dxa"/>
            <w:hideMark/>
          </w:tcPr>
          <w:p w14:paraId="004A14D3" w14:textId="77777777" w:rsidR="00E569E0" w:rsidRPr="00320593" w:rsidRDefault="00E569E0">
            <w:r w:rsidRPr="00320593">
              <w:t>Interface configuration with Standard out of box Data Entity</w:t>
            </w:r>
          </w:p>
        </w:tc>
        <w:tc>
          <w:tcPr>
            <w:tcW w:w="1374" w:type="dxa"/>
            <w:noWrap/>
            <w:hideMark/>
          </w:tcPr>
          <w:p w14:paraId="350DA32B" w14:textId="77777777" w:rsidR="00E569E0" w:rsidRPr="00320593" w:rsidRDefault="00E569E0">
            <w:r w:rsidRPr="00320593">
              <w:t>Simple</w:t>
            </w:r>
          </w:p>
        </w:tc>
      </w:tr>
      <w:tr w:rsidR="00E569E0" w:rsidRPr="00320593" w14:paraId="5F98099A" w14:textId="77777777" w:rsidTr="00E569E0">
        <w:trPr>
          <w:trHeight w:val="525"/>
        </w:trPr>
        <w:tc>
          <w:tcPr>
            <w:tcW w:w="1129" w:type="dxa"/>
            <w:hideMark/>
          </w:tcPr>
          <w:p w14:paraId="05F45CB3" w14:textId="77777777" w:rsidR="00E569E0" w:rsidRPr="00320593" w:rsidRDefault="00E569E0" w:rsidP="00320593">
            <w:r w:rsidRPr="00320593">
              <w:t>2</w:t>
            </w:r>
          </w:p>
        </w:tc>
        <w:tc>
          <w:tcPr>
            <w:tcW w:w="1560" w:type="dxa"/>
            <w:hideMark/>
          </w:tcPr>
          <w:p w14:paraId="0A94F3DB" w14:textId="77777777" w:rsidR="00E569E0" w:rsidRPr="00320593" w:rsidRDefault="00E569E0">
            <w:r w:rsidRPr="00320593">
              <w:t>Finance</w:t>
            </w:r>
          </w:p>
        </w:tc>
        <w:tc>
          <w:tcPr>
            <w:tcW w:w="1136" w:type="dxa"/>
            <w:hideMark/>
          </w:tcPr>
          <w:p w14:paraId="0F5BCE36" w14:textId="77777777" w:rsidR="00E569E0" w:rsidRPr="00320593" w:rsidRDefault="00E569E0">
            <w:r w:rsidRPr="00320593">
              <w:t>20.45.030 Post Invoice Non-PO</w:t>
            </w:r>
          </w:p>
        </w:tc>
        <w:tc>
          <w:tcPr>
            <w:tcW w:w="1239" w:type="dxa"/>
            <w:hideMark/>
          </w:tcPr>
          <w:p w14:paraId="5002A331" w14:textId="77777777" w:rsidR="00E569E0" w:rsidRPr="00320593" w:rsidRDefault="00E569E0">
            <w:r w:rsidRPr="00320593">
              <w:t>Invoice integration, Palette</w:t>
            </w:r>
          </w:p>
        </w:tc>
        <w:tc>
          <w:tcPr>
            <w:tcW w:w="885" w:type="dxa"/>
            <w:hideMark/>
          </w:tcPr>
          <w:p w14:paraId="103B63C6" w14:textId="77777777" w:rsidR="00E569E0" w:rsidRPr="00320593" w:rsidRDefault="00E569E0">
            <w:r w:rsidRPr="00320593">
              <w:t>Yes</w:t>
            </w:r>
          </w:p>
        </w:tc>
        <w:tc>
          <w:tcPr>
            <w:tcW w:w="1461" w:type="dxa"/>
            <w:hideMark/>
          </w:tcPr>
          <w:p w14:paraId="516F55A8" w14:textId="77777777" w:rsidR="00E569E0" w:rsidRPr="00320593" w:rsidRDefault="00E569E0">
            <w:r w:rsidRPr="00320593">
              <w:t>Interface configuration with Standard out of box Data Entity</w:t>
            </w:r>
          </w:p>
        </w:tc>
        <w:tc>
          <w:tcPr>
            <w:tcW w:w="1374" w:type="dxa"/>
            <w:noWrap/>
            <w:hideMark/>
          </w:tcPr>
          <w:p w14:paraId="3735E6BF" w14:textId="77777777" w:rsidR="00E569E0" w:rsidRPr="00320593" w:rsidRDefault="00E569E0">
            <w:r w:rsidRPr="00320593">
              <w:t>Medium</w:t>
            </w:r>
          </w:p>
        </w:tc>
      </w:tr>
      <w:tr w:rsidR="00E569E0" w:rsidRPr="00320593" w14:paraId="3E0F6FD3" w14:textId="77777777" w:rsidTr="00E569E0">
        <w:trPr>
          <w:trHeight w:val="525"/>
        </w:trPr>
        <w:tc>
          <w:tcPr>
            <w:tcW w:w="1129" w:type="dxa"/>
            <w:hideMark/>
          </w:tcPr>
          <w:p w14:paraId="66B547E9" w14:textId="77777777" w:rsidR="00E569E0" w:rsidRPr="00320593" w:rsidRDefault="00E569E0" w:rsidP="00320593">
            <w:r w:rsidRPr="00320593">
              <w:t>3</w:t>
            </w:r>
          </w:p>
        </w:tc>
        <w:tc>
          <w:tcPr>
            <w:tcW w:w="1560" w:type="dxa"/>
            <w:hideMark/>
          </w:tcPr>
          <w:p w14:paraId="5394B638" w14:textId="77777777" w:rsidR="00E569E0" w:rsidRPr="00320593" w:rsidRDefault="00E569E0">
            <w:r w:rsidRPr="00320593">
              <w:t>Finance</w:t>
            </w:r>
          </w:p>
        </w:tc>
        <w:tc>
          <w:tcPr>
            <w:tcW w:w="1136" w:type="dxa"/>
            <w:hideMark/>
          </w:tcPr>
          <w:p w14:paraId="0B1F76DC" w14:textId="77777777" w:rsidR="00E569E0" w:rsidRPr="00320593" w:rsidRDefault="00E569E0">
            <w:r w:rsidRPr="00320593">
              <w:t>Placeholder Payroll integration</w:t>
            </w:r>
          </w:p>
        </w:tc>
        <w:tc>
          <w:tcPr>
            <w:tcW w:w="1239" w:type="dxa"/>
            <w:hideMark/>
          </w:tcPr>
          <w:p w14:paraId="511F9AB5" w14:textId="77777777" w:rsidR="00E569E0" w:rsidRPr="00320593" w:rsidRDefault="00E569E0">
            <w:r w:rsidRPr="00320593">
              <w:t>Payroll integration</w:t>
            </w:r>
          </w:p>
        </w:tc>
        <w:tc>
          <w:tcPr>
            <w:tcW w:w="885" w:type="dxa"/>
            <w:hideMark/>
          </w:tcPr>
          <w:p w14:paraId="447EE1DA" w14:textId="77777777" w:rsidR="00E569E0" w:rsidRPr="00320593" w:rsidRDefault="00E569E0">
            <w:r w:rsidRPr="00320593">
              <w:t>Yes</w:t>
            </w:r>
          </w:p>
        </w:tc>
        <w:tc>
          <w:tcPr>
            <w:tcW w:w="1461" w:type="dxa"/>
            <w:hideMark/>
          </w:tcPr>
          <w:p w14:paraId="52AB48B4" w14:textId="77777777" w:rsidR="00E569E0" w:rsidRPr="00320593" w:rsidRDefault="00E569E0">
            <w:r w:rsidRPr="00320593">
              <w:t>Interface configuration with Standard out of box Data Entity</w:t>
            </w:r>
          </w:p>
        </w:tc>
        <w:tc>
          <w:tcPr>
            <w:tcW w:w="1374" w:type="dxa"/>
            <w:noWrap/>
            <w:hideMark/>
          </w:tcPr>
          <w:p w14:paraId="1010F96F" w14:textId="77777777" w:rsidR="00E569E0" w:rsidRPr="00320593" w:rsidRDefault="00E569E0">
            <w:r w:rsidRPr="00320593">
              <w:t>Simple</w:t>
            </w:r>
          </w:p>
        </w:tc>
      </w:tr>
      <w:tr w:rsidR="00E569E0" w:rsidRPr="00320593" w14:paraId="4A127226" w14:textId="77777777" w:rsidTr="00E569E0">
        <w:trPr>
          <w:trHeight w:val="525"/>
        </w:trPr>
        <w:tc>
          <w:tcPr>
            <w:tcW w:w="1129" w:type="dxa"/>
            <w:hideMark/>
          </w:tcPr>
          <w:p w14:paraId="7141B6F5" w14:textId="77777777" w:rsidR="00E569E0" w:rsidRPr="00320593" w:rsidRDefault="00E569E0" w:rsidP="00320593">
            <w:r w:rsidRPr="00320593">
              <w:t>4</w:t>
            </w:r>
          </w:p>
        </w:tc>
        <w:tc>
          <w:tcPr>
            <w:tcW w:w="1560" w:type="dxa"/>
            <w:hideMark/>
          </w:tcPr>
          <w:p w14:paraId="0114D5E2" w14:textId="77777777" w:rsidR="00E569E0" w:rsidRPr="00320593" w:rsidRDefault="00E569E0">
            <w:r w:rsidRPr="00320593">
              <w:t>Project Accounting</w:t>
            </w:r>
          </w:p>
        </w:tc>
        <w:tc>
          <w:tcPr>
            <w:tcW w:w="1136" w:type="dxa"/>
            <w:hideMark/>
          </w:tcPr>
          <w:p w14:paraId="175E02C4" w14:textId="77777777" w:rsidR="00E569E0" w:rsidRPr="00320593" w:rsidRDefault="00E569E0">
            <w:r w:rsidRPr="00320593">
              <w:t>40.20.015 Create Project Contract</w:t>
            </w:r>
          </w:p>
        </w:tc>
        <w:tc>
          <w:tcPr>
            <w:tcW w:w="1239" w:type="dxa"/>
            <w:hideMark/>
          </w:tcPr>
          <w:p w14:paraId="0C9CCD82" w14:textId="77777777" w:rsidR="00E569E0" w:rsidRPr="00320593" w:rsidRDefault="00E569E0">
            <w:r w:rsidRPr="00320593">
              <w:t>Placeholder for generic interface to CE</w:t>
            </w:r>
          </w:p>
        </w:tc>
        <w:tc>
          <w:tcPr>
            <w:tcW w:w="885" w:type="dxa"/>
            <w:hideMark/>
          </w:tcPr>
          <w:p w14:paraId="7684AAF5" w14:textId="77777777" w:rsidR="00E569E0" w:rsidRPr="00320593" w:rsidRDefault="00E569E0">
            <w:r w:rsidRPr="00320593">
              <w:t>Yes</w:t>
            </w:r>
          </w:p>
        </w:tc>
        <w:tc>
          <w:tcPr>
            <w:tcW w:w="1461" w:type="dxa"/>
            <w:hideMark/>
          </w:tcPr>
          <w:p w14:paraId="5A9F806F" w14:textId="77777777" w:rsidR="00E569E0" w:rsidRPr="00320593" w:rsidRDefault="00E569E0">
            <w:r w:rsidRPr="00320593">
              <w:t>Interface configuration with Data Integrator/Dual Write</w:t>
            </w:r>
          </w:p>
        </w:tc>
        <w:tc>
          <w:tcPr>
            <w:tcW w:w="1374" w:type="dxa"/>
            <w:noWrap/>
            <w:hideMark/>
          </w:tcPr>
          <w:p w14:paraId="340F1B7C" w14:textId="77777777" w:rsidR="00E569E0" w:rsidRPr="00320593" w:rsidRDefault="00E569E0">
            <w:r w:rsidRPr="00320593">
              <w:t>Very complex</w:t>
            </w:r>
          </w:p>
        </w:tc>
      </w:tr>
      <w:tr w:rsidR="00E569E0" w:rsidRPr="00320593" w14:paraId="65950A0A" w14:textId="77777777" w:rsidTr="00E569E0">
        <w:trPr>
          <w:trHeight w:val="788"/>
        </w:trPr>
        <w:tc>
          <w:tcPr>
            <w:tcW w:w="1129" w:type="dxa"/>
            <w:hideMark/>
          </w:tcPr>
          <w:p w14:paraId="40B1ED2D" w14:textId="77777777" w:rsidR="00E569E0" w:rsidRPr="00320593" w:rsidRDefault="00E569E0" w:rsidP="00320593">
            <w:r w:rsidRPr="00320593">
              <w:t>5</w:t>
            </w:r>
          </w:p>
        </w:tc>
        <w:tc>
          <w:tcPr>
            <w:tcW w:w="1560" w:type="dxa"/>
            <w:hideMark/>
          </w:tcPr>
          <w:p w14:paraId="04E4BB3B" w14:textId="77777777" w:rsidR="00E569E0" w:rsidRPr="00320593" w:rsidRDefault="00E569E0">
            <w:r w:rsidRPr="00320593">
              <w:t>SCM</w:t>
            </w:r>
          </w:p>
        </w:tc>
        <w:tc>
          <w:tcPr>
            <w:tcW w:w="1136" w:type="dxa"/>
            <w:hideMark/>
          </w:tcPr>
          <w:p w14:paraId="55EF7EC7" w14:textId="77777777" w:rsidR="00E569E0" w:rsidRPr="00320593" w:rsidRDefault="00E569E0">
            <w:r w:rsidRPr="00320593">
              <w:t>20.20.005 Create and Manage Procurement Catalogs</w:t>
            </w:r>
          </w:p>
        </w:tc>
        <w:tc>
          <w:tcPr>
            <w:tcW w:w="1239" w:type="dxa"/>
            <w:hideMark/>
          </w:tcPr>
          <w:p w14:paraId="5FDF88E9" w14:textId="77777777" w:rsidR="00E569E0" w:rsidRPr="00320593" w:rsidRDefault="00E569E0">
            <w:r w:rsidRPr="00320593">
              <w:t>Integration, catalogs, Logital</w:t>
            </w:r>
          </w:p>
        </w:tc>
        <w:tc>
          <w:tcPr>
            <w:tcW w:w="885" w:type="dxa"/>
            <w:hideMark/>
          </w:tcPr>
          <w:p w14:paraId="1D942CB6" w14:textId="77777777" w:rsidR="00E569E0" w:rsidRPr="00320593" w:rsidRDefault="00E569E0">
            <w:r w:rsidRPr="00320593">
              <w:t>Yes</w:t>
            </w:r>
          </w:p>
        </w:tc>
        <w:tc>
          <w:tcPr>
            <w:tcW w:w="1461" w:type="dxa"/>
            <w:hideMark/>
          </w:tcPr>
          <w:p w14:paraId="58840254" w14:textId="77777777" w:rsidR="00E569E0" w:rsidRPr="00320593" w:rsidRDefault="00E569E0">
            <w:r w:rsidRPr="00320593">
              <w:t>Interface configuration with Standard out of box Data Entity</w:t>
            </w:r>
          </w:p>
        </w:tc>
        <w:tc>
          <w:tcPr>
            <w:tcW w:w="1374" w:type="dxa"/>
            <w:noWrap/>
            <w:hideMark/>
          </w:tcPr>
          <w:p w14:paraId="5B5A43E7" w14:textId="77777777" w:rsidR="00E569E0" w:rsidRPr="00320593" w:rsidRDefault="00E569E0">
            <w:r w:rsidRPr="00320593">
              <w:t>Medium</w:t>
            </w:r>
          </w:p>
        </w:tc>
      </w:tr>
      <w:tr w:rsidR="00E569E0" w:rsidRPr="00320593" w14:paraId="37AC436E" w14:textId="77777777" w:rsidTr="00E569E0">
        <w:trPr>
          <w:trHeight w:val="525"/>
        </w:trPr>
        <w:tc>
          <w:tcPr>
            <w:tcW w:w="1129" w:type="dxa"/>
            <w:hideMark/>
          </w:tcPr>
          <w:p w14:paraId="21AEFC86" w14:textId="77777777" w:rsidR="00E569E0" w:rsidRPr="00320593" w:rsidRDefault="00E569E0" w:rsidP="00320593">
            <w:r w:rsidRPr="00320593">
              <w:lastRenderedPageBreak/>
              <w:t>6</w:t>
            </w:r>
          </w:p>
        </w:tc>
        <w:tc>
          <w:tcPr>
            <w:tcW w:w="1560" w:type="dxa"/>
            <w:hideMark/>
          </w:tcPr>
          <w:p w14:paraId="511A60D1" w14:textId="77777777" w:rsidR="00E569E0" w:rsidRPr="00320593" w:rsidRDefault="00E569E0">
            <w:r w:rsidRPr="00320593">
              <w:t>SCM</w:t>
            </w:r>
          </w:p>
        </w:tc>
        <w:tc>
          <w:tcPr>
            <w:tcW w:w="1136" w:type="dxa"/>
            <w:hideMark/>
          </w:tcPr>
          <w:p w14:paraId="7C011E58" w14:textId="77777777" w:rsidR="00E569E0" w:rsidRPr="00320593" w:rsidRDefault="00E569E0">
            <w:r w:rsidRPr="00320593">
              <w:t>20.30.015 Create Purchase Order; Master Planning</w:t>
            </w:r>
          </w:p>
        </w:tc>
        <w:tc>
          <w:tcPr>
            <w:tcW w:w="1239" w:type="dxa"/>
            <w:hideMark/>
          </w:tcPr>
          <w:p w14:paraId="51F60FCD" w14:textId="77777777" w:rsidR="00E569E0" w:rsidRPr="00320593" w:rsidRDefault="00E569E0">
            <w:r w:rsidRPr="00320593">
              <w:t>Integration PO, Logital</w:t>
            </w:r>
          </w:p>
        </w:tc>
        <w:tc>
          <w:tcPr>
            <w:tcW w:w="885" w:type="dxa"/>
            <w:hideMark/>
          </w:tcPr>
          <w:p w14:paraId="67C912CC" w14:textId="77777777" w:rsidR="00E569E0" w:rsidRPr="00320593" w:rsidRDefault="00E569E0">
            <w:r w:rsidRPr="00320593">
              <w:t>Yes</w:t>
            </w:r>
          </w:p>
        </w:tc>
        <w:tc>
          <w:tcPr>
            <w:tcW w:w="1461" w:type="dxa"/>
            <w:hideMark/>
          </w:tcPr>
          <w:p w14:paraId="27E30875" w14:textId="77777777" w:rsidR="00E569E0" w:rsidRPr="00320593" w:rsidRDefault="00E569E0">
            <w:r w:rsidRPr="00320593">
              <w:t>Interface configuration with Standard out of box Data Entity</w:t>
            </w:r>
          </w:p>
        </w:tc>
        <w:tc>
          <w:tcPr>
            <w:tcW w:w="1374" w:type="dxa"/>
            <w:noWrap/>
            <w:hideMark/>
          </w:tcPr>
          <w:p w14:paraId="4BC83D01" w14:textId="77777777" w:rsidR="00E569E0" w:rsidRPr="00320593" w:rsidRDefault="00E569E0">
            <w:r w:rsidRPr="00320593">
              <w:t>Medium</w:t>
            </w:r>
          </w:p>
        </w:tc>
      </w:tr>
      <w:tr w:rsidR="00E569E0" w:rsidRPr="00320593" w14:paraId="704C99E4" w14:textId="77777777" w:rsidTr="00E569E0">
        <w:trPr>
          <w:trHeight w:val="525"/>
        </w:trPr>
        <w:tc>
          <w:tcPr>
            <w:tcW w:w="1129" w:type="dxa"/>
            <w:hideMark/>
          </w:tcPr>
          <w:p w14:paraId="66A3AB39" w14:textId="77777777" w:rsidR="00E569E0" w:rsidRPr="00320593" w:rsidRDefault="00E569E0" w:rsidP="00320593">
            <w:r w:rsidRPr="00320593">
              <w:t>7</w:t>
            </w:r>
          </w:p>
        </w:tc>
        <w:tc>
          <w:tcPr>
            <w:tcW w:w="1560" w:type="dxa"/>
            <w:hideMark/>
          </w:tcPr>
          <w:p w14:paraId="2FECA8DD" w14:textId="77777777" w:rsidR="00E569E0" w:rsidRPr="00320593" w:rsidRDefault="00E569E0">
            <w:r w:rsidRPr="00320593">
              <w:t>SCM</w:t>
            </w:r>
          </w:p>
        </w:tc>
        <w:tc>
          <w:tcPr>
            <w:tcW w:w="1136" w:type="dxa"/>
            <w:hideMark/>
          </w:tcPr>
          <w:p w14:paraId="2516E321" w14:textId="77777777" w:rsidR="00E569E0" w:rsidRPr="00320593" w:rsidRDefault="00E569E0">
            <w:r w:rsidRPr="00320593">
              <w:t>20.30.027 Update Purchase Order</w:t>
            </w:r>
          </w:p>
        </w:tc>
        <w:tc>
          <w:tcPr>
            <w:tcW w:w="1239" w:type="dxa"/>
            <w:hideMark/>
          </w:tcPr>
          <w:p w14:paraId="7A142F58" w14:textId="77777777" w:rsidR="00E569E0" w:rsidRPr="00320593" w:rsidRDefault="00E569E0">
            <w:r w:rsidRPr="00320593">
              <w:t>Integration PO - deliveries, Logital</w:t>
            </w:r>
          </w:p>
        </w:tc>
        <w:tc>
          <w:tcPr>
            <w:tcW w:w="885" w:type="dxa"/>
            <w:hideMark/>
          </w:tcPr>
          <w:p w14:paraId="7369324F" w14:textId="77777777" w:rsidR="00E569E0" w:rsidRPr="00320593" w:rsidRDefault="00E569E0">
            <w:r w:rsidRPr="00320593">
              <w:t>Yes</w:t>
            </w:r>
          </w:p>
        </w:tc>
        <w:tc>
          <w:tcPr>
            <w:tcW w:w="1461" w:type="dxa"/>
            <w:hideMark/>
          </w:tcPr>
          <w:p w14:paraId="25BBFDE8" w14:textId="77777777" w:rsidR="00E569E0" w:rsidRPr="00320593" w:rsidRDefault="00E569E0">
            <w:r w:rsidRPr="00320593">
              <w:t>Interface configuration with Standard out of box Data Entity</w:t>
            </w:r>
          </w:p>
        </w:tc>
        <w:tc>
          <w:tcPr>
            <w:tcW w:w="1374" w:type="dxa"/>
            <w:noWrap/>
            <w:hideMark/>
          </w:tcPr>
          <w:p w14:paraId="380874D7" w14:textId="77777777" w:rsidR="00E569E0" w:rsidRPr="00320593" w:rsidRDefault="00E569E0">
            <w:r w:rsidRPr="00320593">
              <w:t>Simple</w:t>
            </w:r>
          </w:p>
        </w:tc>
      </w:tr>
      <w:tr w:rsidR="00E569E0" w:rsidRPr="00320593" w14:paraId="7CAB367D" w14:textId="77777777" w:rsidTr="00E569E0">
        <w:trPr>
          <w:trHeight w:val="525"/>
        </w:trPr>
        <w:tc>
          <w:tcPr>
            <w:tcW w:w="1129" w:type="dxa"/>
            <w:hideMark/>
          </w:tcPr>
          <w:p w14:paraId="45B8A5BB" w14:textId="77777777" w:rsidR="00E569E0" w:rsidRPr="00320593" w:rsidRDefault="00E569E0" w:rsidP="00320593">
            <w:r w:rsidRPr="00320593">
              <w:t>8</w:t>
            </w:r>
          </w:p>
        </w:tc>
        <w:tc>
          <w:tcPr>
            <w:tcW w:w="1560" w:type="dxa"/>
            <w:hideMark/>
          </w:tcPr>
          <w:p w14:paraId="57BAD1F8" w14:textId="77777777" w:rsidR="00E569E0" w:rsidRPr="00320593" w:rsidRDefault="00E569E0">
            <w:r w:rsidRPr="00320593">
              <w:t>Sales &amp; Marketing</w:t>
            </w:r>
          </w:p>
        </w:tc>
        <w:tc>
          <w:tcPr>
            <w:tcW w:w="1136" w:type="dxa"/>
            <w:hideMark/>
          </w:tcPr>
          <w:p w14:paraId="35160B89" w14:textId="77777777" w:rsidR="00E569E0" w:rsidRPr="00320593" w:rsidRDefault="00E569E0">
            <w:r w:rsidRPr="00320593">
              <w:t>35.20.022 Create sales order, EDI</w:t>
            </w:r>
          </w:p>
        </w:tc>
        <w:tc>
          <w:tcPr>
            <w:tcW w:w="1239" w:type="dxa"/>
            <w:hideMark/>
          </w:tcPr>
          <w:p w14:paraId="29C54496" w14:textId="77777777" w:rsidR="00E569E0" w:rsidRPr="00320593" w:rsidRDefault="00E569E0">
            <w:r w:rsidRPr="00320593">
              <w:t>Peppol format to be adjusted - Pagero</w:t>
            </w:r>
          </w:p>
        </w:tc>
        <w:tc>
          <w:tcPr>
            <w:tcW w:w="885" w:type="dxa"/>
            <w:hideMark/>
          </w:tcPr>
          <w:p w14:paraId="0FE502B7" w14:textId="77777777" w:rsidR="00E569E0" w:rsidRPr="00320593" w:rsidRDefault="00E569E0">
            <w:r w:rsidRPr="00320593">
              <w:t>Yes</w:t>
            </w:r>
          </w:p>
        </w:tc>
        <w:tc>
          <w:tcPr>
            <w:tcW w:w="1461" w:type="dxa"/>
            <w:hideMark/>
          </w:tcPr>
          <w:p w14:paraId="5FA5E040" w14:textId="77777777" w:rsidR="00E569E0" w:rsidRPr="00320593" w:rsidRDefault="00E569E0">
            <w:r w:rsidRPr="00320593">
              <w:t>Interface configuration with Standard out of box Data Entity</w:t>
            </w:r>
          </w:p>
        </w:tc>
        <w:tc>
          <w:tcPr>
            <w:tcW w:w="1374" w:type="dxa"/>
            <w:noWrap/>
            <w:hideMark/>
          </w:tcPr>
          <w:p w14:paraId="7998D2CF" w14:textId="77777777" w:rsidR="00E569E0" w:rsidRPr="00320593" w:rsidRDefault="00E569E0">
            <w:r w:rsidRPr="00320593">
              <w:t>Simple</w:t>
            </w:r>
          </w:p>
        </w:tc>
      </w:tr>
    </w:tbl>
    <w:p w14:paraId="07B21A46" w14:textId="77777777" w:rsidR="00320593" w:rsidRPr="00E87BFD" w:rsidRDefault="00320593" w:rsidP="0040286C"/>
    <w:p w14:paraId="5A6B31AB" w14:textId="0EE27BB3" w:rsidR="002E2EBE" w:rsidRPr="00425E11" w:rsidRDefault="002E2EBE">
      <w:pPr>
        <w:spacing w:before="0" w:after="160"/>
      </w:pPr>
      <w:r w:rsidRPr="00425E11">
        <w:br w:type="page"/>
      </w:r>
    </w:p>
    <w:p w14:paraId="3F4DD907" w14:textId="4DBE6D4C" w:rsidR="008C1FC4" w:rsidRPr="00425E11" w:rsidRDefault="008C1FC4" w:rsidP="003047F6">
      <w:pPr>
        <w:pStyle w:val="Heading2"/>
      </w:pPr>
      <w:bookmarkStart w:id="465" w:name="_Toc34574026"/>
      <w:r w:rsidRPr="00425E11">
        <w:lastRenderedPageBreak/>
        <w:t xml:space="preserve">Example RACI </w:t>
      </w:r>
      <w:r w:rsidR="00FD70B8" w:rsidRPr="00425E11">
        <w:t>m</w:t>
      </w:r>
      <w:r w:rsidRPr="00425E11">
        <w:t>atrix</w:t>
      </w:r>
      <w:r w:rsidR="00215C37" w:rsidRPr="00425E11">
        <w:t xml:space="preserve"> with </w:t>
      </w:r>
      <w:r w:rsidR="00FD70B8" w:rsidRPr="00425E11">
        <w:t>i</w:t>
      </w:r>
      <w:r w:rsidR="00215C37" w:rsidRPr="00425E11">
        <w:t xml:space="preserve">terative </w:t>
      </w:r>
      <w:r w:rsidR="00FD70B8" w:rsidRPr="00425E11">
        <w:t>a</w:t>
      </w:r>
      <w:r w:rsidR="00215C37" w:rsidRPr="00425E11">
        <w:t>pproach</w:t>
      </w:r>
      <w:bookmarkEnd w:id="465"/>
    </w:p>
    <w:tbl>
      <w:tblPr>
        <w:tblW w:w="98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43" w:type="dxa"/>
          <w:right w:w="14" w:type="dxa"/>
        </w:tblCellMar>
        <w:tblLook w:val="04A0" w:firstRow="1" w:lastRow="0" w:firstColumn="1" w:lastColumn="0" w:noHBand="0" w:noVBand="1"/>
      </w:tblPr>
      <w:tblGrid>
        <w:gridCol w:w="1975"/>
        <w:gridCol w:w="1260"/>
        <w:gridCol w:w="719"/>
        <w:gridCol w:w="451"/>
        <w:gridCol w:w="1170"/>
        <w:gridCol w:w="990"/>
        <w:gridCol w:w="900"/>
        <w:gridCol w:w="1080"/>
        <w:gridCol w:w="1260"/>
      </w:tblGrid>
      <w:tr w:rsidR="0087211C" w:rsidRPr="00425E11" w14:paraId="31B2515F" w14:textId="77777777" w:rsidTr="00D9294D">
        <w:trPr>
          <w:trHeight w:val="585"/>
          <w:tblHeader/>
        </w:trPr>
        <w:tc>
          <w:tcPr>
            <w:tcW w:w="1975" w:type="dxa"/>
            <w:shd w:val="clear" w:color="auto" w:fill="008272"/>
            <w:noWrap/>
            <w:hideMark/>
          </w:tcPr>
          <w:p w14:paraId="55DA8D5B" w14:textId="77777777" w:rsidR="008C1FC4" w:rsidRPr="00425E11" w:rsidRDefault="008C1FC4" w:rsidP="0024107A">
            <w:pPr>
              <w:pStyle w:val="TableHeader"/>
            </w:pPr>
            <w:r w:rsidRPr="00425E11">
              <w:t>Tasks</w:t>
            </w:r>
          </w:p>
        </w:tc>
        <w:tc>
          <w:tcPr>
            <w:tcW w:w="1260" w:type="dxa"/>
            <w:shd w:val="clear" w:color="auto" w:fill="008272"/>
            <w:hideMark/>
          </w:tcPr>
          <w:p w14:paraId="3C6DAEEE" w14:textId="69F6129B" w:rsidR="008C1FC4" w:rsidRPr="00425E11" w:rsidRDefault="008C1FC4" w:rsidP="0024107A">
            <w:pPr>
              <w:pStyle w:val="TableHeader"/>
            </w:pPr>
            <w:r w:rsidRPr="00425E11">
              <w:t xml:space="preserve">Engagement </w:t>
            </w:r>
            <w:r w:rsidR="004023B7" w:rsidRPr="00425E11">
              <w:t>m</w:t>
            </w:r>
            <w:r w:rsidRPr="00425E11">
              <w:t xml:space="preserve">anager </w:t>
            </w:r>
            <w:r w:rsidR="002B29D6">
              <w:t>(</w:t>
            </w:r>
            <w:r w:rsidR="00DA712D" w:rsidRPr="00425E11">
              <w:t>Microsoft</w:t>
            </w:r>
            <w:r w:rsidR="002B29D6">
              <w:t>)</w:t>
            </w:r>
          </w:p>
        </w:tc>
        <w:tc>
          <w:tcPr>
            <w:tcW w:w="1170" w:type="dxa"/>
            <w:gridSpan w:val="2"/>
            <w:shd w:val="clear" w:color="auto" w:fill="008272"/>
            <w:hideMark/>
          </w:tcPr>
          <w:p w14:paraId="56DCB641" w14:textId="18A236E8" w:rsidR="008C1FC4" w:rsidRPr="00425E11" w:rsidRDefault="008C1FC4" w:rsidP="0024107A">
            <w:pPr>
              <w:pStyle w:val="TableHeader"/>
            </w:pPr>
            <w:r w:rsidRPr="00425E11">
              <w:t xml:space="preserve">Program </w:t>
            </w:r>
            <w:r w:rsidR="004023B7" w:rsidRPr="00425E11">
              <w:t>m</w:t>
            </w:r>
            <w:r w:rsidRPr="00425E11">
              <w:t xml:space="preserve">anager </w:t>
            </w:r>
            <w:r w:rsidR="002B29D6">
              <w:t>(</w:t>
            </w:r>
            <w:r w:rsidR="00DA712D" w:rsidRPr="00425E11">
              <w:t>Microsoft</w:t>
            </w:r>
            <w:r w:rsidR="002B29D6">
              <w:t>)</w:t>
            </w:r>
          </w:p>
        </w:tc>
        <w:tc>
          <w:tcPr>
            <w:tcW w:w="1170" w:type="dxa"/>
            <w:shd w:val="clear" w:color="auto" w:fill="008272"/>
            <w:hideMark/>
          </w:tcPr>
          <w:p w14:paraId="6C48B4A0" w14:textId="323B33D4" w:rsidR="008C1FC4" w:rsidRPr="00425E11" w:rsidRDefault="008C1FC4" w:rsidP="0024107A">
            <w:pPr>
              <w:pStyle w:val="TableHeader"/>
            </w:pPr>
            <w:r w:rsidRPr="00425E11">
              <w:t xml:space="preserve">Lead </w:t>
            </w:r>
            <w:r w:rsidR="004023B7" w:rsidRPr="00425E11">
              <w:t>a</w:t>
            </w:r>
            <w:r w:rsidRPr="00425E11">
              <w:t xml:space="preserve">rchitect </w:t>
            </w:r>
            <w:r w:rsidR="002B29D6">
              <w:t>(</w:t>
            </w:r>
            <w:r w:rsidR="00DA712D" w:rsidRPr="00425E11">
              <w:t>Microsoft</w:t>
            </w:r>
            <w:r w:rsidR="002B29D6">
              <w:t>)</w:t>
            </w:r>
          </w:p>
        </w:tc>
        <w:tc>
          <w:tcPr>
            <w:tcW w:w="990" w:type="dxa"/>
            <w:shd w:val="clear" w:color="auto" w:fill="008272"/>
            <w:hideMark/>
          </w:tcPr>
          <w:p w14:paraId="3C46563C" w14:textId="745194B0" w:rsidR="008C1FC4" w:rsidRPr="00425E11" w:rsidRDefault="008C1FC4" w:rsidP="0024107A">
            <w:pPr>
              <w:pStyle w:val="TableHeader"/>
            </w:pPr>
            <w:r w:rsidRPr="00425E11">
              <w:t>Facilitator Customer</w:t>
            </w:r>
          </w:p>
        </w:tc>
        <w:tc>
          <w:tcPr>
            <w:tcW w:w="900" w:type="dxa"/>
            <w:shd w:val="clear" w:color="auto" w:fill="008272"/>
            <w:hideMark/>
          </w:tcPr>
          <w:p w14:paraId="71671C3A" w14:textId="0E9734D9" w:rsidR="008C1FC4" w:rsidRPr="00425E11" w:rsidRDefault="008C1FC4" w:rsidP="0024107A">
            <w:pPr>
              <w:pStyle w:val="TableHeader"/>
            </w:pPr>
            <w:r w:rsidRPr="00425E11">
              <w:t xml:space="preserve">Product </w:t>
            </w:r>
            <w:r w:rsidR="004023B7" w:rsidRPr="00425E11">
              <w:t>o</w:t>
            </w:r>
            <w:r w:rsidRPr="00425E11">
              <w:t xml:space="preserve">wner </w:t>
            </w:r>
            <w:r w:rsidR="002B29D6">
              <w:t>(</w:t>
            </w:r>
            <w:r w:rsidRPr="00425E11">
              <w:t>Customer</w:t>
            </w:r>
            <w:r w:rsidR="002B29D6">
              <w:t>)</w:t>
            </w:r>
          </w:p>
        </w:tc>
        <w:tc>
          <w:tcPr>
            <w:tcW w:w="1080" w:type="dxa"/>
            <w:shd w:val="clear" w:color="auto" w:fill="008272"/>
            <w:hideMark/>
          </w:tcPr>
          <w:p w14:paraId="1BB2D482" w14:textId="38A77246" w:rsidR="008C1FC4" w:rsidRPr="00425E11" w:rsidRDefault="008C1FC4" w:rsidP="0024107A">
            <w:pPr>
              <w:pStyle w:val="TableHeader"/>
            </w:pPr>
            <w:r w:rsidRPr="00425E11">
              <w:t xml:space="preserve">Program </w:t>
            </w:r>
            <w:r w:rsidR="004023B7" w:rsidRPr="00425E11">
              <w:t>m</w:t>
            </w:r>
            <w:r w:rsidRPr="00425E11">
              <w:t xml:space="preserve">anager </w:t>
            </w:r>
            <w:r w:rsidR="002B29D6">
              <w:t>(</w:t>
            </w:r>
            <w:r w:rsidRPr="00425E11">
              <w:t>Customer</w:t>
            </w:r>
            <w:r w:rsidR="00927F34">
              <w:t>)</w:t>
            </w:r>
          </w:p>
        </w:tc>
        <w:tc>
          <w:tcPr>
            <w:tcW w:w="1260" w:type="dxa"/>
            <w:shd w:val="clear" w:color="auto" w:fill="008272"/>
            <w:hideMark/>
          </w:tcPr>
          <w:p w14:paraId="368F4762" w14:textId="1D886A25" w:rsidR="008C1FC4" w:rsidRPr="00425E11" w:rsidRDefault="008C1FC4" w:rsidP="0024107A">
            <w:pPr>
              <w:pStyle w:val="TableHeader"/>
            </w:pPr>
            <w:r w:rsidRPr="00425E11">
              <w:t xml:space="preserve">Joint </w:t>
            </w:r>
            <w:r w:rsidR="006118E2" w:rsidRPr="00425E11">
              <w:br/>
            </w:r>
            <w:r w:rsidR="004023B7" w:rsidRPr="00425E11">
              <w:t>p</w:t>
            </w:r>
            <w:r w:rsidRPr="00425E11">
              <w:t xml:space="preserve">roject </w:t>
            </w:r>
            <w:r w:rsidR="004023B7" w:rsidRPr="00425E11">
              <w:t>t</w:t>
            </w:r>
            <w:r w:rsidRPr="00425E11">
              <w:t>eam</w:t>
            </w:r>
          </w:p>
        </w:tc>
      </w:tr>
      <w:tr w:rsidR="006118E2" w:rsidRPr="00425E11" w14:paraId="262CAD14" w14:textId="77777777" w:rsidTr="00D9294D">
        <w:trPr>
          <w:trHeight w:val="290"/>
        </w:trPr>
        <w:tc>
          <w:tcPr>
            <w:tcW w:w="9805" w:type="dxa"/>
            <w:gridSpan w:val="9"/>
            <w:shd w:val="clear" w:color="auto" w:fill="D9D9D9" w:themeFill="background1" w:themeFillShade="D9"/>
          </w:tcPr>
          <w:p w14:paraId="76A8009E" w14:textId="1328FA9A" w:rsidR="006118E2" w:rsidRPr="00425E11" w:rsidRDefault="00DB7C07" w:rsidP="006118E2">
            <w:pPr>
              <w:pStyle w:val="TableText"/>
              <w:spacing w:before="60"/>
              <w:rPr>
                <w:rStyle w:val="Strong"/>
                <w:sz w:val="18"/>
                <w:szCs w:val="18"/>
              </w:rPr>
            </w:pPr>
            <w:r w:rsidRPr="00425E11">
              <w:rPr>
                <w:rStyle w:val="Strong"/>
                <w:sz w:val="18"/>
                <w:szCs w:val="18"/>
              </w:rPr>
              <w:t>Project initiation and planning</w:t>
            </w:r>
          </w:p>
        </w:tc>
      </w:tr>
      <w:tr w:rsidR="0087211C" w:rsidRPr="00425E11" w14:paraId="4606AB9F" w14:textId="77777777" w:rsidTr="00D9294D">
        <w:trPr>
          <w:trHeight w:val="2900"/>
        </w:trPr>
        <w:tc>
          <w:tcPr>
            <w:tcW w:w="1975" w:type="dxa"/>
            <w:hideMark/>
          </w:tcPr>
          <w:p w14:paraId="7759FB7C" w14:textId="2EC50656" w:rsidR="0087211C" w:rsidRPr="00425E11" w:rsidRDefault="008C1FC4" w:rsidP="001315D8">
            <w:pPr>
              <w:pStyle w:val="TableText"/>
            </w:pPr>
            <w:r w:rsidRPr="00425E11">
              <w:t xml:space="preserve">Project </w:t>
            </w:r>
            <w:r w:rsidR="00D6629C" w:rsidRPr="00425E11">
              <w:t>i</w:t>
            </w:r>
            <w:r w:rsidRPr="00425E11">
              <w:t xml:space="preserve">nitiation </w:t>
            </w:r>
            <w:r w:rsidR="00D6629C" w:rsidRPr="00425E11">
              <w:t>and</w:t>
            </w:r>
            <w:r w:rsidRPr="00425E11">
              <w:t xml:space="preserve"> </w:t>
            </w:r>
            <w:r w:rsidR="00D6629C" w:rsidRPr="00425E11">
              <w:t>p</w:t>
            </w:r>
            <w:r w:rsidRPr="00425E11">
              <w:t>lanning</w:t>
            </w:r>
          </w:p>
          <w:p w14:paraId="6BA8F10B" w14:textId="2622AA22" w:rsidR="0087211C" w:rsidRPr="00425E11" w:rsidRDefault="0087211C" w:rsidP="001A219C">
            <w:pPr>
              <w:pStyle w:val="TableBullet1"/>
            </w:pPr>
            <w:r w:rsidRPr="00425E11">
              <w:t xml:space="preserve">Project </w:t>
            </w:r>
            <w:r w:rsidR="00D6629C" w:rsidRPr="00425E11">
              <w:t>o</w:t>
            </w:r>
            <w:r w:rsidRPr="00425E11">
              <w:t>rg</w:t>
            </w:r>
            <w:r w:rsidR="00F24253" w:rsidRPr="00425E11">
              <w:t>anization</w:t>
            </w:r>
            <w:r w:rsidRPr="00425E11">
              <w:t xml:space="preserve"> </w:t>
            </w:r>
            <w:r w:rsidR="00D6629C" w:rsidRPr="00425E11">
              <w:t>structure</w:t>
            </w:r>
          </w:p>
          <w:p w14:paraId="2A021B48" w14:textId="1AE59912" w:rsidR="0087211C" w:rsidRPr="00425E11" w:rsidRDefault="008C1FC4" w:rsidP="001A219C">
            <w:pPr>
              <w:pStyle w:val="TableBullet1"/>
            </w:pPr>
            <w:r w:rsidRPr="00425E11">
              <w:t xml:space="preserve">Project </w:t>
            </w:r>
            <w:r w:rsidR="00D6629C" w:rsidRPr="00425E11">
              <w:t>p</w:t>
            </w:r>
            <w:r w:rsidRPr="00425E11">
              <w:t xml:space="preserve">lanning (tasks </w:t>
            </w:r>
            <w:r w:rsidR="005F4343" w:rsidRPr="00425E11">
              <w:t>and</w:t>
            </w:r>
            <w:r w:rsidRPr="00425E11">
              <w:t xml:space="preserve"> dates, milestones, and dependencies)</w:t>
            </w:r>
          </w:p>
          <w:p w14:paraId="1E58CE73" w14:textId="003477EE" w:rsidR="0087211C" w:rsidRPr="00425E11" w:rsidRDefault="008C1FC4" w:rsidP="001A219C">
            <w:pPr>
              <w:pStyle w:val="TableBullet1"/>
              <w:rPr>
                <w:rFonts w:eastAsia="Segoe UI" w:cstheme="minorHAnsi"/>
              </w:rPr>
            </w:pPr>
            <w:r w:rsidRPr="00425E11">
              <w:t xml:space="preserve">Resource </w:t>
            </w:r>
            <w:r w:rsidR="00D6629C" w:rsidRPr="00425E11">
              <w:t>management</w:t>
            </w:r>
          </w:p>
          <w:p w14:paraId="7BE7044A" w14:textId="77E99F3A" w:rsidR="0087211C" w:rsidRPr="00425E11" w:rsidRDefault="008C1FC4" w:rsidP="001A219C">
            <w:pPr>
              <w:pStyle w:val="TableBullet1"/>
            </w:pPr>
            <w:r w:rsidRPr="00425E11">
              <w:t xml:space="preserve">Communications </w:t>
            </w:r>
            <w:r w:rsidR="00D6629C" w:rsidRPr="00425E11">
              <w:t>p</w:t>
            </w:r>
            <w:r w:rsidRPr="00425E11">
              <w:t xml:space="preserve">lan </w:t>
            </w:r>
            <w:r w:rsidR="005F4343" w:rsidRPr="00425E11">
              <w:t>and</w:t>
            </w:r>
            <w:r w:rsidRPr="00425E11">
              <w:t xml:space="preserve"> </w:t>
            </w:r>
            <w:r w:rsidR="00D6629C" w:rsidRPr="00425E11">
              <w:t>r</w:t>
            </w:r>
            <w:r w:rsidRPr="00425E11">
              <w:t xml:space="preserve">eporting </w:t>
            </w:r>
            <w:r w:rsidR="00D6629C" w:rsidRPr="00425E11">
              <w:t>r</w:t>
            </w:r>
            <w:r w:rsidRPr="00425E11">
              <w:t>hythm scheduling</w:t>
            </w:r>
          </w:p>
          <w:p w14:paraId="60097399" w14:textId="6C519E83" w:rsidR="0087211C" w:rsidRPr="00425E11" w:rsidRDefault="008C1FC4" w:rsidP="001A219C">
            <w:pPr>
              <w:pStyle w:val="TableBullet1"/>
              <w:rPr>
                <w:rFonts w:eastAsia="Segoe UI" w:cstheme="minorHAnsi"/>
              </w:rPr>
            </w:pPr>
            <w:r w:rsidRPr="00425E11">
              <w:t xml:space="preserve">Risk </w:t>
            </w:r>
            <w:r w:rsidR="005F4343" w:rsidRPr="00425E11">
              <w:t>and</w:t>
            </w:r>
            <w:r w:rsidRPr="00425E11">
              <w:t xml:space="preserve"> </w:t>
            </w:r>
            <w:r w:rsidR="00F24253" w:rsidRPr="00425E11">
              <w:t xml:space="preserve">issue </w:t>
            </w:r>
            <w:r w:rsidR="00D6629C" w:rsidRPr="00425E11">
              <w:t>m</w:t>
            </w:r>
            <w:r w:rsidRPr="00425E11">
              <w:t>anagement</w:t>
            </w:r>
          </w:p>
          <w:p w14:paraId="75B22B10" w14:textId="123AF07E" w:rsidR="0087211C" w:rsidRPr="00425E11" w:rsidRDefault="008C1FC4" w:rsidP="001A219C">
            <w:pPr>
              <w:pStyle w:val="TableBullet1"/>
              <w:rPr>
                <w:rFonts w:eastAsia="Segoe UI" w:cstheme="minorHAnsi"/>
              </w:rPr>
            </w:pPr>
            <w:r w:rsidRPr="00425E11">
              <w:t xml:space="preserve">RACI </w:t>
            </w:r>
            <w:r w:rsidR="00D6629C" w:rsidRPr="00425E11">
              <w:t>m</w:t>
            </w:r>
            <w:r w:rsidRPr="00425E11">
              <w:t>atrix</w:t>
            </w:r>
          </w:p>
          <w:p w14:paraId="71C208BA" w14:textId="7A28D0A3" w:rsidR="0087211C" w:rsidRPr="00425E11" w:rsidRDefault="008C1FC4" w:rsidP="001A219C">
            <w:pPr>
              <w:pStyle w:val="TableBullet1"/>
              <w:rPr>
                <w:rFonts w:eastAsia="Segoe UI" w:cstheme="minorHAnsi"/>
              </w:rPr>
            </w:pPr>
            <w:r w:rsidRPr="00425E11">
              <w:t xml:space="preserve">Change </w:t>
            </w:r>
            <w:r w:rsidR="00D6629C" w:rsidRPr="00425E11">
              <w:t>management</w:t>
            </w:r>
            <w:r w:rsidRPr="00425E11">
              <w:t xml:space="preserve"> </w:t>
            </w:r>
            <w:r w:rsidR="00D6629C" w:rsidRPr="00425E11">
              <w:t>p</w:t>
            </w:r>
            <w:r w:rsidRPr="00425E11">
              <w:t xml:space="preserve">lan </w:t>
            </w:r>
            <w:r w:rsidR="005F4343" w:rsidRPr="00425E11">
              <w:t>and</w:t>
            </w:r>
            <w:r w:rsidRPr="00425E11">
              <w:t xml:space="preserve"> </w:t>
            </w:r>
            <w:r w:rsidR="00D6629C" w:rsidRPr="00425E11">
              <w:t>p</w:t>
            </w:r>
            <w:r w:rsidRPr="00425E11">
              <w:t>rocess (</w:t>
            </w:r>
            <w:r w:rsidR="00D6629C" w:rsidRPr="00425E11">
              <w:t>f</w:t>
            </w:r>
            <w:r w:rsidRPr="00425E11">
              <w:t>unctional)</w:t>
            </w:r>
          </w:p>
          <w:p w14:paraId="72682F64" w14:textId="3E068BA8" w:rsidR="0087211C" w:rsidRPr="00425E11" w:rsidRDefault="008C1FC4" w:rsidP="001A219C">
            <w:pPr>
              <w:pStyle w:val="TableBullet1"/>
              <w:rPr>
                <w:rFonts w:eastAsia="Segoe UI" w:cstheme="minorHAnsi"/>
              </w:rPr>
            </w:pPr>
            <w:r w:rsidRPr="00425E11">
              <w:t xml:space="preserve">Project </w:t>
            </w:r>
            <w:r w:rsidR="00D6629C" w:rsidRPr="00425E11">
              <w:t>k</w:t>
            </w:r>
            <w:r w:rsidRPr="00425E11">
              <w:t>ick</w:t>
            </w:r>
            <w:r w:rsidR="00D6629C" w:rsidRPr="00425E11">
              <w:t>o</w:t>
            </w:r>
            <w:r w:rsidRPr="00425E11">
              <w:t>ff</w:t>
            </w:r>
          </w:p>
          <w:p w14:paraId="389A74BF" w14:textId="5706CBD1" w:rsidR="008C1FC4" w:rsidRPr="00425E11" w:rsidRDefault="00F24253" w:rsidP="001A219C">
            <w:pPr>
              <w:pStyle w:val="TableBullet1"/>
            </w:pPr>
            <w:r w:rsidRPr="00425E11">
              <w:t>Additional tasks</w:t>
            </w:r>
          </w:p>
        </w:tc>
        <w:tc>
          <w:tcPr>
            <w:tcW w:w="1260" w:type="dxa"/>
            <w:noWrap/>
            <w:hideMark/>
          </w:tcPr>
          <w:p w14:paraId="187D94FD" w14:textId="77777777" w:rsidR="008C1FC4" w:rsidRPr="00425E11" w:rsidRDefault="008C1FC4" w:rsidP="00D9294D">
            <w:pPr>
              <w:pStyle w:val="TableText"/>
            </w:pPr>
            <w:r w:rsidRPr="00425E11">
              <w:t>C</w:t>
            </w:r>
          </w:p>
        </w:tc>
        <w:tc>
          <w:tcPr>
            <w:tcW w:w="719" w:type="dxa"/>
            <w:noWrap/>
            <w:hideMark/>
          </w:tcPr>
          <w:p w14:paraId="24C959F8" w14:textId="77777777" w:rsidR="008C1FC4" w:rsidRPr="00425E11" w:rsidRDefault="008C1FC4" w:rsidP="00D9294D">
            <w:pPr>
              <w:pStyle w:val="TableText"/>
            </w:pPr>
            <w:r w:rsidRPr="00425E11">
              <w:t>C</w:t>
            </w:r>
          </w:p>
        </w:tc>
        <w:tc>
          <w:tcPr>
            <w:tcW w:w="1621" w:type="dxa"/>
            <w:gridSpan w:val="2"/>
            <w:noWrap/>
            <w:hideMark/>
          </w:tcPr>
          <w:p w14:paraId="5B8D5170" w14:textId="77777777" w:rsidR="008C1FC4" w:rsidRPr="00425E11" w:rsidRDefault="008C1FC4" w:rsidP="00D9294D">
            <w:pPr>
              <w:pStyle w:val="TableText"/>
            </w:pPr>
            <w:r w:rsidRPr="00425E11">
              <w:t>C</w:t>
            </w:r>
          </w:p>
        </w:tc>
        <w:tc>
          <w:tcPr>
            <w:tcW w:w="990" w:type="dxa"/>
            <w:noWrap/>
            <w:hideMark/>
          </w:tcPr>
          <w:p w14:paraId="577A276D" w14:textId="77777777" w:rsidR="008C1FC4" w:rsidRPr="00425E11" w:rsidRDefault="008C1FC4" w:rsidP="00D9294D">
            <w:pPr>
              <w:pStyle w:val="TableText"/>
            </w:pPr>
            <w:r w:rsidRPr="00425E11">
              <w:t>C</w:t>
            </w:r>
          </w:p>
        </w:tc>
        <w:tc>
          <w:tcPr>
            <w:tcW w:w="900" w:type="dxa"/>
            <w:noWrap/>
            <w:hideMark/>
          </w:tcPr>
          <w:p w14:paraId="04477677" w14:textId="77777777" w:rsidR="008C1FC4" w:rsidRPr="00425E11" w:rsidRDefault="008C1FC4" w:rsidP="00D9294D">
            <w:pPr>
              <w:pStyle w:val="TableText"/>
            </w:pPr>
            <w:r w:rsidRPr="00425E11">
              <w:t>C</w:t>
            </w:r>
          </w:p>
        </w:tc>
        <w:tc>
          <w:tcPr>
            <w:tcW w:w="1080" w:type="dxa"/>
            <w:noWrap/>
            <w:hideMark/>
          </w:tcPr>
          <w:p w14:paraId="44985BFE" w14:textId="77777777" w:rsidR="008C1FC4" w:rsidRPr="00425E11" w:rsidRDefault="008C1FC4" w:rsidP="00D9294D">
            <w:pPr>
              <w:pStyle w:val="TableText"/>
            </w:pPr>
            <w:r w:rsidRPr="00425E11">
              <w:t>R/A</w:t>
            </w:r>
          </w:p>
        </w:tc>
        <w:tc>
          <w:tcPr>
            <w:tcW w:w="1260" w:type="dxa"/>
            <w:noWrap/>
            <w:hideMark/>
          </w:tcPr>
          <w:p w14:paraId="240DF1EC" w14:textId="77777777" w:rsidR="008C1FC4" w:rsidRPr="00425E11" w:rsidRDefault="008C1FC4" w:rsidP="00D9294D">
            <w:pPr>
              <w:pStyle w:val="TableText"/>
            </w:pPr>
            <w:r w:rsidRPr="00425E11">
              <w:t>C</w:t>
            </w:r>
          </w:p>
        </w:tc>
      </w:tr>
      <w:tr w:rsidR="0087211C" w:rsidRPr="00425E11" w14:paraId="5ACB9E24" w14:textId="77777777" w:rsidTr="00D9294D">
        <w:trPr>
          <w:trHeight w:val="290"/>
        </w:trPr>
        <w:tc>
          <w:tcPr>
            <w:tcW w:w="1975" w:type="dxa"/>
            <w:hideMark/>
          </w:tcPr>
          <w:p w14:paraId="08F2D825" w14:textId="77777777" w:rsidR="008C1FC4" w:rsidRPr="00425E11" w:rsidRDefault="008C1FC4" w:rsidP="001315D8">
            <w:pPr>
              <w:pStyle w:val="TableText"/>
            </w:pPr>
            <w:r w:rsidRPr="00425E11">
              <w:t>Identify and allocate resources with appropriate skills to the project</w:t>
            </w:r>
          </w:p>
        </w:tc>
        <w:tc>
          <w:tcPr>
            <w:tcW w:w="1260" w:type="dxa"/>
            <w:noWrap/>
            <w:hideMark/>
          </w:tcPr>
          <w:p w14:paraId="675AADB3" w14:textId="68956BA0" w:rsidR="008C1FC4" w:rsidRPr="00425E11" w:rsidRDefault="008C1FC4">
            <w:pPr>
              <w:pStyle w:val="TableText"/>
            </w:pPr>
            <w:r w:rsidRPr="00425E11">
              <w:t xml:space="preserve">A </w:t>
            </w:r>
          </w:p>
        </w:tc>
        <w:tc>
          <w:tcPr>
            <w:tcW w:w="719" w:type="dxa"/>
            <w:noWrap/>
            <w:hideMark/>
          </w:tcPr>
          <w:p w14:paraId="1CC696F4" w14:textId="77777777" w:rsidR="008C1FC4" w:rsidRPr="00425E11" w:rsidRDefault="008C1FC4">
            <w:pPr>
              <w:pStyle w:val="TableText"/>
            </w:pPr>
            <w:r w:rsidRPr="00425E11">
              <w:t>R</w:t>
            </w:r>
          </w:p>
        </w:tc>
        <w:tc>
          <w:tcPr>
            <w:tcW w:w="1621" w:type="dxa"/>
            <w:gridSpan w:val="2"/>
            <w:noWrap/>
            <w:hideMark/>
          </w:tcPr>
          <w:p w14:paraId="0999C9D6" w14:textId="77777777" w:rsidR="008C1FC4" w:rsidRPr="00425E11" w:rsidRDefault="008C1FC4">
            <w:pPr>
              <w:pStyle w:val="TableText"/>
            </w:pPr>
            <w:r w:rsidRPr="00425E11">
              <w:t>I</w:t>
            </w:r>
          </w:p>
        </w:tc>
        <w:tc>
          <w:tcPr>
            <w:tcW w:w="990" w:type="dxa"/>
            <w:noWrap/>
            <w:hideMark/>
          </w:tcPr>
          <w:p w14:paraId="6BE0DD3F" w14:textId="77777777" w:rsidR="008C1FC4" w:rsidRPr="00425E11" w:rsidRDefault="008C1FC4">
            <w:pPr>
              <w:pStyle w:val="TableText"/>
            </w:pPr>
            <w:r w:rsidRPr="00425E11">
              <w:t>I</w:t>
            </w:r>
          </w:p>
        </w:tc>
        <w:tc>
          <w:tcPr>
            <w:tcW w:w="900" w:type="dxa"/>
            <w:noWrap/>
            <w:hideMark/>
          </w:tcPr>
          <w:p w14:paraId="2C94B72B" w14:textId="18BB00B0" w:rsidR="008C1FC4" w:rsidRPr="00425E11" w:rsidRDefault="008C1FC4">
            <w:pPr>
              <w:pStyle w:val="TableText"/>
            </w:pPr>
            <w:r w:rsidRPr="00425E11">
              <w:t>A</w:t>
            </w:r>
          </w:p>
        </w:tc>
        <w:tc>
          <w:tcPr>
            <w:tcW w:w="1080" w:type="dxa"/>
            <w:noWrap/>
            <w:hideMark/>
          </w:tcPr>
          <w:p w14:paraId="6043BB12" w14:textId="77777777" w:rsidR="008C1FC4" w:rsidRPr="00425E11" w:rsidRDefault="008C1FC4">
            <w:pPr>
              <w:pStyle w:val="TableText"/>
            </w:pPr>
            <w:r w:rsidRPr="00425E11">
              <w:t>R</w:t>
            </w:r>
          </w:p>
        </w:tc>
        <w:tc>
          <w:tcPr>
            <w:tcW w:w="1260" w:type="dxa"/>
            <w:noWrap/>
            <w:hideMark/>
          </w:tcPr>
          <w:p w14:paraId="216C8233" w14:textId="77777777" w:rsidR="008C1FC4" w:rsidRPr="00425E11" w:rsidRDefault="008C1FC4">
            <w:pPr>
              <w:pStyle w:val="TableText"/>
            </w:pPr>
            <w:r w:rsidRPr="00425E11">
              <w:t>C</w:t>
            </w:r>
          </w:p>
        </w:tc>
      </w:tr>
      <w:tr w:rsidR="0087211C" w:rsidRPr="00425E11" w14:paraId="131D5BED" w14:textId="77777777" w:rsidTr="00D9294D">
        <w:trPr>
          <w:trHeight w:val="580"/>
        </w:trPr>
        <w:tc>
          <w:tcPr>
            <w:tcW w:w="1975" w:type="dxa"/>
            <w:hideMark/>
          </w:tcPr>
          <w:p w14:paraId="507EAD15" w14:textId="1385671D" w:rsidR="008C1FC4" w:rsidRPr="00425E11" w:rsidRDefault="008C1FC4" w:rsidP="001315D8">
            <w:pPr>
              <w:pStyle w:val="TableText"/>
            </w:pPr>
            <w:r w:rsidRPr="00425E11">
              <w:t xml:space="preserve">Resource </w:t>
            </w:r>
            <w:r w:rsidR="00D6629C" w:rsidRPr="00425E11">
              <w:t>m</w:t>
            </w:r>
            <w:r w:rsidRPr="00425E11">
              <w:t>anagement (</w:t>
            </w:r>
            <w:r w:rsidR="00467930" w:rsidRPr="00425E11">
              <w:t>for example,</w:t>
            </w:r>
            <w:r w:rsidRPr="00425E11">
              <w:t xml:space="preserve"> </w:t>
            </w:r>
            <w:r w:rsidR="00D6629C" w:rsidRPr="00425E11">
              <w:t>o</w:t>
            </w:r>
            <w:r w:rsidRPr="00425E11">
              <w:t>n</w:t>
            </w:r>
            <w:r w:rsidR="00D6629C" w:rsidRPr="00425E11">
              <w:t>-</w:t>
            </w:r>
            <w:r w:rsidRPr="00425E11">
              <w:t>boarding, holidays, vacations,</w:t>
            </w:r>
            <w:r w:rsidR="00467930" w:rsidRPr="00425E11">
              <w:t xml:space="preserve"> and</w:t>
            </w:r>
            <w:r w:rsidRPr="00425E11">
              <w:t xml:space="preserve"> replacements)</w:t>
            </w:r>
          </w:p>
        </w:tc>
        <w:tc>
          <w:tcPr>
            <w:tcW w:w="1260" w:type="dxa"/>
            <w:noWrap/>
            <w:hideMark/>
          </w:tcPr>
          <w:p w14:paraId="26C2EEF3" w14:textId="77777777" w:rsidR="008C1FC4" w:rsidRPr="00425E11" w:rsidRDefault="008C1FC4">
            <w:pPr>
              <w:pStyle w:val="TableText"/>
            </w:pPr>
            <w:r w:rsidRPr="00425E11">
              <w:t>I</w:t>
            </w:r>
          </w:p>
        </w:tc>
        <w:tc>
          <w:tcPr>
            <w:tcW w:w="719" w:type="dxa"/>
            <w:noWrap/>
            <w:hideMark/>
          </w:tcPr>
          <w:p w14:paraId="1F559E78" w14:textId="0BB989E0" w:rsidR="008C1FC4" w:rsidRPr="00425E11" w:rsidRDefault="008C1FC4">
            <w:pPr>
              <w:pStyle w:val="TableText"/>
            </w:pPr>
            <w:r w:rsidRPr="00425E11">
              <w:t>R</w:t>
            </w:r>
            <w:r w:rsidR="003A7C37">
              <w:t xml:space="preserve"> </w:t>
            </w:r>
            <w:r w:rsidRPr="00425E11">
              <w:t xml:space="preserve">A </w:t>
            </w:r>
          </w:p>
        </w:tc>
        <w:tc>
          <w:tcPr>
            <w:tcW w:w="1621" w:type="dxa"/>
            <w:gridSpan w:val="2"/>
            <w:noWrap/>
            <w:hideMark/>
          </w:tcPr>
          <w:p w14:paraId="32AD324B" w14:textId="77777777" w:rsidR="008C1FC4" w:rsidRPr="00425E11" w:rsidRDefault="008C1FC4">
            <w:pPr>
              <w:pStyle w:val="TableText"/>
            </w:pPr>
            <w:r w:rsidRPr="00425E11">
              <w:t>C</w:t>
            </w:r>
          </w:p>
        </w:tc>
        <w:tc>
          <w:tcPr>
            <w:tcW w:w="990" w:type="dxa"/>
            <w:noWrap/>
            <w:hideMark/>
          </w:tcPr>
          <w:p w14:paraId="396F32C6" w14:textId="77777777" w:rsidR="008C1FC4" w:rsidRPr="00425E11" w:rsidRDefault="008C1FC4">
            <w:pPr>
              <w:pStyle w:val="TableText"/>
            </w:pPr>
            <w:r w:rsidRPr="00425E11">
              <w:t>C</w:t>
            </w:r>
          </w:p>
        </w:tc>
        <w:tc>
          <w:tcPr>
            <w:tcW w:w="900" w:type="dxa"/>
            <w:noWrap/>
            <w:hideMark/>
          </w:tcPr>
          <w:p w14:paraId="79FBB35D" w14:textId="5916240C" w:rsidR="008C1FC4" w:rsidRPr="00425E11" w:rsidRDefault="008C1FC4">
            <w:pPr>
              <w:pStyle w:val="TableText"/>
            </w:pPr>
            <w:r w:rsidRPr="00425E11">
              <w:t>A</w:t>
            </w:r>
          </w:p>
        </w:tc>
        <w:tc>
          <w:tcPr>
            <w:tcW w:w="1080" w:type="dxa"/>
            <w:noWrap/>
            <w:hideMark/>
          </w:tcPr>
          <w:p w14:paraId="481CE408" w14:textId="77777777" w:rsidR="008C1FC4" w:rsidRPr="00425E11" w:rsidRDefault="008C1FC4">
            <w:pPr>
              <w:pStyle w:val="TableText"/>
            </w:pPr>
            <w:r w:rsidRPr="00425E11">
              <w:t>R</w:t>
            </w:r>
          </w:p>
        </w:tc>
        <w:tc>
          <w:tcPr>
            <w:tcW w:w="1260" w:type="dxa"/>
            <w:noWrap/>
            <w:hideMark/>
          </w:tcPr>
          <w:p w14:paraId="1764DA74" w14:textId="77777777" w:rsidR="008C1FC4" w:rsidRPr="00425E11" w:rsidRDefault="008C1FC4">
            <w:pPr>
              <w:pStyle w:val="TableText"/>
            </w:pPr>
            <w:r w:rsidRPr="00425E11">
              <w:t>C</w:t>
            </w:r>
          </w:p>
        </w:tc>
      </w:tr>
      <w:tr w:rsidR="0087211C" w:rsidRPr="00425E11" w14:paraId="36B229CD" w14:textId="77777777" w:rsidTr="00D9294D">
        <w:trPr>
          <w:trHeight w:val="290"/>
        </w:trPr>
        <w:tc>
          <w:tcPr>
            <w:tcW w:w="1975" w:type="dxa"/>
            <w:hideMark/>
          </w:tcPr>
          <w:p w14:paraId="685C4705" w14:textId="155A85F9" w:rsidR="008C1FC4" w:rsidRPr="00425E11" w:rsidRDefault="008C1FC4" w:rsidP="001315D8">
            <w:pPr>
              <w:pStyle w:val="TableText"/>
            </w:pPr>
            <w:r w:rsidRPr="00425E11">
              <w:t xml:space="preserve">Project </w:t>
            </w:r>
            <w:r w:rsidR="00D6629C" w:rsidRPr="00425E11">
              <w:t>t</w:t>
            </w:r>
            <w:r w:rsidRPr="00425E11">
              <w:t xml:space="preserve">eam </w:t>
            </w:r>
            <w:r w:rsidR="00D6629C" w:rsidRPr="00425E11">
              <w:t>s</w:t>
            </w:r>
            <w:r w:rsidRPr="00425E11">
              <w:t xml:space="preserve">tatus </w:t>
            </w:r>
            <w:r w:rsidR="00D6629C" w:rsidRPr="00425E11">
              <w:t>r</w:t>
            </w:r>
            <w:r w:rsidRPr="00425E11">
              <w:t xml:space="preserve">eporting </w:t>
            </w:r>
            <w:r w:rsidR="00D6629C" w:rsidRPr="00425E11">
              <w:t>m</w:t>
            </w:r>
            <w:r w:rsidRPr="00425E11">
              <w:t xml:space="preserve">eeting </w:t>
            </w:r>
            <w:r w:rsidR="00D6629C" w:rsidRPr="00425E11">
              <w:t>a</w:t>
            </w:r>
            <w:r w:rsidRPr="00425E11">
              <w:t xml:space="preserve">genda </w:t>
            </w:r>
            <w:r w:rsidR="005F4343" w:rsidRPr="00425E11">
              <w:t>and</w:t>
            </w:r>
            <w:r w:rsidRPr="00425E11">
              <w:t xml:space="preserve"> </w:t>
            </w:r>
            <w:r w:rsidR="00D6629C" w:rsidRPr="00425E11">
              <w:t>m</w:t>
            </w:r>
            <w:r w:rsidRPr="00425E11">
              <w:t>inutes</w:t>
            </w:r>
          </w:p>
        </w:tc>
        <w:tc>
          <w:tcPr>
            <w:tcW w:w="1260" w:type="dxa"/>
            <w:noWrap/>
            <w:hideMark/>
          </w:tcPr>
          <w:p w14:paraId="371D864D" w14:textId="77777777" w:rsidR="008C1FC4" w:rsidRPr="00425E11" w:rsidRDefault="008C1FC4">
            <w:pPr>
              <w:pStyle w:val="TableText"/>
            </w:pPr>
            <w:r w:rsidRPr="00425E11">
              <w:t>C</w:t>
            </w:r>
          </w:p>
        </w:tc>
        <w:tc>
          <w:tcPr>
            <w:tcW w:w="719" w:type="dxa"/>
            <w:noWrap/>
            <w:hideMark/>
          </w:tcPr>
          <w:p w14:paraId="02B5F8A4" w14:textId="77777777" w:rsidR="008C1FC4" w:rsidRPr="00425E11" w:rsidRDefault="008C1FC4">
            <w:pPr>
              <w:pStyle w:val="TableText"/>
            </w:pPr>
            <w:r w:rsidRPr="00425E11">
              <w:t>R</w:t>
            </w:r>
          </w:p>
        </w:tc>
        <w:tc>
          <w:tcPr>
            <w:tcW w:w="1621" w:type="dxa"/>
            <w:gridSpan w:val="2"/>
            <w:noWrap/>
            <w:hideMark/>
          </w:tcPr>
          <w:p w14:paraId="1A1055B1" w14:textId="77777777" w:rsidR="008C1FC4" w:rsidRPr="00425E11" w:rsidRDefault="008C1FC4">
            <w:pPr>
              <w:pStyle w:val="TableText"/>
            </w:pPr>
            <w:r w:rsidRPr="00425E11">
              <w:t>C</w:t>
            </w:r>
          </w:p>
        </w:tc>
        <w:tc>
          <w:tcPr>
            <w:tcW w:w="990" w:type="dxa"/>
            <w:noWrap/>
            <w:hideMark/>
          </w:tcPr>
          <w:p w14:paraId="7FB41DEC" w14:textId="77777777" w:rsidR="008C1FC4" w:rsidRPr="00425E11" w:rsidRDefault="008C1FC4">
            <w:pPr>
              <w:pStyle w:val="TableText"/>
            </w:pPr>
            <w:r w:rsidRPr="00425E11">
              <w:t>C</w:t>
            </w:r>
          </w:p>
        </w:tc>
        <w:tc>
          <w:tcPr>
            <w:tcW w:w="900" w:type="dxa"/>
            <w:noWrap/>
            <w:hideMark/>
          </w:tcPr>
          <w:p w14:paraId="3BECE789" w14:textId="77777777" w:rsidR="008C1FC4" w:rsidRPr="00425E11" w:rsidRDefault="008C1FC4">
            <w:pPr>
              <w:pStyle w:val="TableText"/>
            </w:pPr>
            <w:r w:rsidRPr="00425E11">
              <w:t>A</w:t>
            </w:r>
          </w:p>
        </w:tc>
        <w:tc>
          <w:tcPr>
            <w:tcW w:w="1080" w:type="dxa"/>
            <w:noWrap/>
            <w:hideMark/>
          </w:tcPr>
          <w:p w14:paraId="0A7B55E7" w14:textId="77777777" w:rsidR="008C1FC4" w:rsidRPr="00425E11" w:rsidRDefault="008C1FC4">
            <w:pPr>
              <w:pStyle w:val="TableText"/>
            </w:pPr>
            <w:r w:rsidRPr="00425E11">
              <w:t>R</w:t>
            </w:r>
          </w:p>
        </w:tc>
        <w:tc>
          <w:tcPr>
            <w:tcW w:w="1260" w:type="dxa"/>
            <w:noWrap/>
            <w:hideMark/>
          </w:tcPr>
          <w:p w14:paraId="389B3E4F" w14:textId="77777777" w:rsidR="008C1FC4" w:rsidRPr="00425E11" w:rsidRDefault="008C1FC4">
            <w:pPr>
              <w:pStyle w:val="TableText"/>
            </w:pPr>
            <w:r w:rsidRPr="00425E11">
              <w:t>I</w:t>
            </w:r>
          </w:p>
        </w:tc>
      </w:tr>
      <w:tr w:rsidR="0087211C" w:rsidRPr="00425E11" w14:paraId="4AF423AD" w14:textId="77777777" w:rsidTr="00D9294D">
        <w:trPr>
          <w:trHeight w:val="290"/>
        </w:trPr>
        <w:tc>
          <w:tcPr>
            <w:tcW w:w="1975" w:type="dxa"/>
            <w:hideMark/>
          </w:tcPr>
          <w:p w14:paraId="6BFA73CA" w14:textId="2A910816" w:rsidR="008C1FC4" w:rsidRPr="00425E11" w:rsidRDefault="008C1FC4" w:rsidP="001315D8">
            <w:pPr>
              <w:pStyle w:val="TableText"/>
            </w:pPr>
            <w:r w:rsidRPr="00425E11">
              <w:lastRenderedPageBreak/>
              <w:t xml:space="preserve">Project </w:t>
            </w:r>
            <w:r w:rsidR="00D6629C" w:rsidRPr="00425E11">
              <w:t>s</w:t>
            </w:r>
            <w:r w:rsidRPr="00425E11">
              <w:t xml:space="preserve">tatus </w:t>
            </w:r>
            <w:r w:rsidR="00D6629C" w:rsidRPr="00425E11">
              <w:t>r</w:t>
            </w:r>
            <w:r w:rsidRPr="00425E11">
              <w:t>eporting</w:t>
            </w:r>
          </w:p>
        </w:tc>
        <w:tc>
          <w:tcPr>
            <w:tcW w:w="1260" w:type="dxa"/>
            <w:noWrap/>
            <w:hideMark/>
          </w:tcPr>
          <w:p w14:paraId="0238EFD1" w14:textId="77777777" w:rsidR="008C1FC4" w:rsidRPr="00425E11" w:rsidRDefault="008C1FC4">
            <w:pPr>
              <w:pStyle w:val="TableText"/>
            </w:pPr>
            <w:r w:rsidRPr="00425E11">
              <w:t>C</w:t>
            </w:r>
          </w:p>
        </w:tc>
        <w:tc>
          <w:tcPr>
            <w:tcW w:w="719" w:type="dxa"/>
            <w:noWrap/>
            <w:hideMark/>
          </w:tcPr>
          <w:p w14:paraId="5D54D9E6" w14:textId="77777777" w:rsidR="008C1FC4" w:rsidRPr="00425E11" w:rsidRDefault="008C1FC4">
            <w:pPr>
              <w:pStyle w:val="TableText"/>
            </w:pPr>
            <w:r w:rsidRPr="00425E11">
              <w:t>R</w:t>
            </w:r>
          </w:p>
        </w:tc>
        <w:tc>
          <w:tcPr>
            <w:tcW w:w="1621" w:type="dxa"/>
            <w:gridSpan w:val="2"/>
            <w:noWrap/>
            <w:hideMark/>
          </w:tcPr>
          <w:p w14:paraId="1B383682" w14:textId="77777777" w:rsidR="008C1FC4" w:rsidRPr="00425E11" w:rsidRDefault="008C1FC4">
            <w:pPr>
              <w:pStyle w:val="TableText"/>
            </w:pPr>
            <w:r w:rsidRPr="00425E11">
              <w:t>C</w:t>
            </w:r>
          </w:p>
        </w:tc>
        <w:tc>
          <w:tcPr>
            <w:tcW w:w="990" w:type="dxa"/>
            <w:noWrap/>
            <w:hideMark/>
          </w:tcPr>
          <w:p w14:paraId="568FDD8F" w14:textId="77777777" w:rsidR="008C1FC4" w:rsidRPr="00425E11" w:rsidRDefault="008C1FC4">
            <w:pPr>
              <w:pStyle w:val="TableText"/>
            </w:pPr>
            <w:r w:rsidRPr="00425E11">
              <w:t>C</w:t>
            </w:r>
          </w:p>
        </w:tc>
        <w:tc>
          <w:tcPr>
            <w:tcW w:w="900" w:type="dxa"/>
            <w:noWrap/>
            <w:hideMark/>
          </w:tcPr>
          <w:p w14:paraId="6833A9F6" w14:textId="77777777" w:rsidR="008C1FC4" w:rsidRPr="00425E11" w:rsidRDefault="008C1FC4">
            <w:pPr>
              <w:pStyle w:val="TableText"/>
            </w:pPr>
            <w:r w:rsidRPr="00425E11">
              <w:t>A</w:t>
            </w:r>
          </w:p>
        </w:tc>
        <w:tc>
          <w:tcPr>
            <w:tcW w:w="1080" w:type="dxa"/>
            <w:noWrap/>
            <w:hideMark/>
          </w:tcPr>
          <w:p w14:paraId="210C3B9A" w14:textId="77777777" w:rsidR="008C1FC4" w:rsidRPr="00425E11" w:rsidRDefault="008C1FC4">
            <w:pPr>
              <w:pStyle w:val="TableText"/>
            </w:pPr>
            <w:r w:rsidRPr="00425E11">
              <w:t>R</w:t>
            </w:r>
          </w:p>
        </w:tc>
        <w:tc>
          <w:tcPr>
            <w:tcW w:w="1260" w:type="dxa"/>
            <w:noWrap/>
            <w:hideMark/>
          </w:tcPr>
          <w:p w14:paraId="6D5758BC" w14:textId="77777777" w:rsidR="008C1FC4" w:rsidRPr="00425E11" w:rsidRDefault="008C1FC4">
            <w:pPr>
              <w:pStyle w:val="TableText"/>
            </w:pPr>
            <w:r w:rsidRPr="00425E11">
              <w:t>I</w:t>
            </w:r>
          </w:p>
        </w:tc>
      </w:tr>
      <w:tr w:rsidR="0087211C" w:rsidRPr="00425E11" w14:paraId="73185817" w14:textId="77777777" w:rsidTr="00D9294D">
        <w:trPr>
          <w:trHeight w:val="290"/>
        </w:trPr>
        <w:tc>
          <w:tcPr>
            <w:tcW w:w="1975" w:type="dxa"/>
            <w:hideMark/>
          </w:tcPr>
          <w:p w14:paraId="13097599" w14:textId="3F554DF8" w:rsidR="008C1FC4" w:rsidRPr="00425E11" w:rsidRDefault="008C1FC4" w:rsidP="001315D8">
            <w:pPr>
              <w:pStyle w:val="TableText"/>
            </w:pPr>
            <w:r w:rsidRPr="00425E11">
              <w:t xml:space="preserve">Organize </w:t>
            </w:r>
            <w:r w:rsidR="00467930" w:rsidRPr="00425E11">
              <w:t xml:space="preserve">the </w:t>
            </w:r>
            <w:r w:rsidRPr="00425E11">
              <w:t>SharePoint site to house all project documents</w:t>
            </w:r>
          </w:p>
        </w:tc>
        <w:tc>
          <w:tcPr>
            <w:tcW w:w="1260" w:type="dxa"/>
            <w:noWrap/>
            <w:hideMark/>
          </w:tcPr>
          <w:p w14:paraId="6CF12893" w14:textId="77777777" w:rsidR="008C1FC4" w:rsidRPr="00425E11" w:rsidRDefault="008C1FC4">
            <w:pPr>
              <w:pStyle w:val="TableText"/>
            </w:pPr>
            <w:r w:rsidRPr="00425E11">
              <w:t>I</w:t>
            </w:r>
          </w:p>
        </w:tc>
        <w:tc>
          <w:tcPr>
            <w:tcW w:w="719" w:type="dxa"/>
            <w:noWrap/>
            <w:hideMark/>
          </w:tcPr>
          <w:p w14:paraId="7AAE7FDE" w14:textId="77777777" w:rsidR="008C1FC4" w:rsidRPr="00425E11" w:rsidRDefault="008C1FC4">
            <w:pPr>
              <w:pStyle w:val="TableText"/>
            </w:pPr>
            <w:r w:rsidRPr="00425E11">
              <w:t>R</w:t>
            </w:r>
          </w:p>
        </w:tc>
        <w:tc>
          <w:tcPr>
            <w:tcW w:w="1621" w:type="dxa"/>
            <w:gridSpan w:val="2"/>
            <w:noWrap/>
            <w:hideMark/>
          </w:tcPr>
          <w:p w14:paraId="136C5A38" w14:textId="77777777" w:rsidR="008C1FC4" w:rsidRPr="00425E11" w:rsidRDefault="008C1FC4">
            <w:pPr>
              <w:pStyle w:val="TableText"/>
            </w:pPr>
            <w:r w:rsidRPr="00425E11">
              <w:t>C</w:t>
            </w:r>
          </w:p>
        </w:tc>
        <w:tc>
          <w:tcPr>
            <w:tcW w:w="990" w:type="dxa"/>
            <w:noWrap/>
            <w:hideMark/>
          </w:tcPr>
          <w:p w14:paraId="3ECDBF7B" w14:textId="77777777" w:rsidR="008C1FC4" w:rsidRPr="00425E11" w:rsidRDefault="008C1FC4">
            <w:pPr>
              <w:pStyle w:val="TableText"/>
            </w:pPr>
            <w:r w:rsidRPr="00425E11">
              <w:t>C</w:t>
            </w:r>
          </w:p>
        </w:tc>
        <w:tc>
          <w:tcPr>
            <w:tcW w:w="900" w:type="dxa"/>
            <w:noWrap/>
            <w:hideMark/>
          </w:tcPr>
          <w:p w14:paraId="7637A0CE" w14:textId="77777777" w:rsidR="008C1FC4" w:rsidRPr="00425E11" w:rsidRDefault="008C1FC4">
            <w:pPr>
              <w:pStyle w:val="TableText"/>
            </w:pPr>
            <w:r w:rsidRPr="00425E11">
              <w:t>A</w:t>
            </w:r>
          </w:p>
        </w:tc>
        <w:tc>
          <w:tcPr>
            <w:tcW w:w="1080" w:type="dxa"/>
            <w:noWrap/>
            <w:hideMark/>
          </w:tcPr>
          <w:p w14:paraId="4F20F7D8" w14:textId="77777777" w:rsidR="008C1FC4" w:rsidRPr="00425E11" w:rsidRDefault="008C1FC4">
            <w:pPr>
              <w:pStyle w:val="TableText"/>
            </w:pPr>
            <w:r w:rsidRPr="00425E11">
              <w:t>R</w:t>
            </w:r>
          </w:p>
        </w:tc>
        <w:tc>
          <w:tcPr>
            <w:tcW w:w="1260" w:type="dxa"/>
            <w:noWrap/>
            <w:hideMark/>
          </w:tcPr>
          <w:p w14:paraId="3ED100CC" w14:textId="77777777" w:rsidR="008C1FC4" w:rsidRPr="00425E11" w:rsidRDefault="008C1FC4">
            <w:pPr>
              <w:pStyle w:val="TableText"/>
            </w:pPr>
            <w:r w:rsidRPr="00425E11">
              <w:t>I</w:t>
            </w:r>
          </w:p>
        </w:tc>
      </w:tr>
      <w:tr w:rsidR="0087211C" w:rsidRPr="00425E11" w14:paraId="30A3BF29" w14:textId="77777777" w:rsidTr="00D9294D">
        <w:trPr>
          <w:trHeight w:val="290"/>
        </w:trPr>
        <w:tc>
          <w:tcPr>
            <w:tcW w:w="1975" w:type="dxa"/>
            <w:hideMark/>
          </w:tcPr>
          <w:p w14:paraId="07F85D39" w14:textId="7F1B76A0" w:rsidR="008C1FC4" w:rsidRPr="00425E11" w:rsidRDefault="008C1FC4" w:rsidP="001315D8">
            <w:pPr>
              <w:pStyle w:val="TableText"/>
            </w:pPr>
            <w:r w:rsidRPr="00425E11">
              <w:t xml:space="preserve">Risk </w:t>
            </w:r>
            <w:r w:rsidR="00D6629C" w:rsidRPr="00425E11">
              <w:t>m</w:t>
            </w:r>
            <w:r w:rsidRPr="00425E11">
              <w:t>anagement (</w:t>
            </w:r>
            <w:r w:rsidR="001701E7" w:rsidRPr="00425E11">
              <w:t xml:space="preserve">risk </w:t>
            </w:r>
            <w:r w:rsidR="00D6629C" w:rsidRPr="00425E11">
              <w:t>l</w:t>
            </w:r>
            <w:r w:rsidRPr="00425E11">
              <w:t xml:space="preserve">og, </w:t>
            </w:r>
            <w:r w:rsidR="00D6629C" w:rsidRPr="00425E11">
              <w:t>r</w:t>
            </w:r>
            <w:r w:rsidRPr="00425E11">
              <w:t xml:space="preserve">isk </w:t>
            </w:r>
            <w:r w:rsidR="00D6629C" w:rsidRPr="00425E11">
              <w:t>a</w:t>
            </w:r>
            <w:r w:rsidRPr="00425E11">
              <w:t>ssessment</w:t>
            </w:r>
            <w:r w:rsidR="00FF2D15" w:rsidRPr="00425E11">
              <w:t>, and</w:t>
            </w:r>
            <w:r w:rsidRPr="00425E11">
              <w:t xml:space="preserve"> </w:t>
            </w:r>
            <w:r w:rsidR="00D6629C" w:rsidRPr="00425E11">
              <w:t>m</w:t>
            </w:r>
            <w:r w:rsidRPr="00425E11">
              <w:t xml:space="preserve">itigation </w:t>
            </w:r>
            <w:r w:rsidR="00D6629C" w:rsidRPr="00425E11">
              <w:t>p</w:t>
            </w:r>
            <w:r w:rsidRPr="00425E11">
              <w:t>lanning)</w:t>
            </w:r>
          </w:p>
        </w:tc>
        <w:tc>
          <w:tcPr>
            <w:tcW w:w="1260" w:type="dxa"/>
            <w:noWrap/>
            <w:hideMark/>
          </w:tcPr>
          <w:p w14:paraId="5E1D18B7" w14:textId="77777777" w:rsidR="008C1FC4" w:rsidRPr="00425E11" w:rsidRDefault="008C1FC4">
            <w:pPr>
              <w:pStyle w:val="TableText"/>
            </w:pPr>
            <w:r w:rsidRPr="00425E11">
              <w:t>I</w:t>
            </w:r>
          </w:p>
        </w:tc>
        <w:tc>
          <w:tcPr>
            <w:tcW w:w="719" w:type="dxa"/>
            <w:noWrap/>
            <w:hideMark/>
          </w:tcPr>
          <w:p w14:paraId="1D4A097C" w14:textId="77777777" w:rsidR="008C1FC4" w:rsidRPr="00425E11" w:rsidRDefault="008C1FC4">
            <w:pPr>
              <w:pStyle w:val="TableText"/>
            </w:pPr>
            <w:r w:rsidRPr="00425E11">
              <w:t>R</w:t>
            </w:r>
          </w:p>
        </w:tc>
        <w:tc>
          <w:tcPr>
            <w:tcW w:w="1621" w:type="dxa"/>
            <w:gridSpan w:val="2"/>
            <w:noWrap/>
            <w:hideMark/>
          </w:tcPr>
          <w:p w14:paraId="3C5AAE31" w14:textId="77777777" w:rsidR="008C1FC4" w:rsidRPr="00425E11" w:rsidRDefault="008C1FC4">
            <w:pPr>
              <w:pStyle w:val="TableText"/>
            </w:pPr>
            <w:r w:rsidRPr="00425E11">
              <w:t>C</w:t>
            </w:r>
          </w:p>
        </w:tc>
        <w:tc>
          <w:tcPr>
            <w:tcW w:w="990" w:type="dxa"/>
            <w:noWrap/>
            <w:hideMark/>
          </w:tcPr>
          <w:p w14:paraId="7DD966F6" w14:textId="77777777" w:rsidR="008C1FC4" w:rsidRPr="00425E11" w:rsidRDefault="008C1FC4">
            <w:pPr>
              <w:pStyle w:val="TableText"/>
            </w:pPr>
            <w:r w:rsidRPr="00425E11">
              <w:t>C</w:t>
            </w:r>
          </w:p>
        </w:tc>
        <w:tc>
          <w:tcPr>
            <w:tcW w:w="900" w:type="dxa"/>
            <w:noWrap/>
            <w:hideMark/>
          </w:tcPr>
          <w:p w14:paraId="184FF16B" w14:textId="77777777" w:rsidR="008C1FC4" w:rsidRPr="00425E11" w:rsidRDefault="008C1FC4">
            <w:pPr>
              <w:pStyle w:val="TableText"/>
            </w:pPr>
            <w:r w:rsidRPr="00425E11">
              <w:t>R</w:t>
            </w:r>
          </w:p>
        </w:tc>
        <w:tc>
          <w:tcPr>
            <w:tcW w:w="1080" w:type="dxa"/>
            <w:noWrap/>
            <w:hideMark/>
          </w:tcPr>
          <w:p w14:paraId="4DED47B3" w14:textId="67EB1FBA" w:rsidR="008C1FC4" w:rsidRPr="00425E11" w:rsidRDefault="008C1FC4">
            <w:pPr>
              <w:pStyle w:val="TableText"/>
            </w:pPr>
            <w:r w:rsidRPr="00425E11">
              <w:t>A</w:t>
            </w:r>
            <w:r w:rsidR="00196354">
              <w:t xml:space="preserve"> </w:t>
            </w:r>
            <w:r w:rsidRPr="00425E11">
              <w:t>R</w:t>
            </w:r>
          </w:p>
        </w:tc>
        <w:tc>
          <w:tcPr>
            <w:tcW w:w="1260" w:type="dxa"/>
            <w:noWrap/>
            <w:hideMark/>
          </w:tcPr>
          <w:p w14:paraId="22E46FDA" w14:textId="77777777" w:rsidR="008C1FC4" w:rsidRPr="00425E11" w:rsidRDefault="008C1FC4">
            <w:pPr>
              <w:pStyle w:val="TableText"/>
            </w:pPr>
            <w:r w:rsidRPr="00425E11">
              <w:t>I</w:t>
            </w:r>
          </w:p>
        </w:tc>
      </w:tr>
      <w:tr w:rsidR="0087211C" w:rsidRPr="00425E11" w14:paraId="68A7A688" w14:textId="77777777" w:rsidTr="00D9294D">
        <w:trPr>
          <w:trHeight w:val="290"/>
        </w:trPr>
        <w:tc>
          <w:tcPr>
            <w:tcW w:w="1975" w:type="dxa"/>
            <w:hideMark/>
          </w:tcPr>
          <w:p w14:paraId="14E94DE1" w14:textId="48FD91E6" w:rsidR="008C1FC4" w:rsidRPr="00425E11" w:rsidRDefault="008C1FC4" w:rsidP="001315D8">
            <w:pPr>
              <w:pStyle w:val="TableText"/>
            </w:pPr>
            <w:r w:rsidRPr="00425E11">
              <w:t xml:space="preserve">Issue </w:t>
            </w:r>
            <w:r w:rsidR="00D6629C" w:rsidRPr="00425E11">
              <w:t>m</w:t>
            </w:r>
            <w:r w:rsidRPr="00425E11">
              <w:t>anagement</w:t>
            </w:r>
          </w:p>
        </w:tc>
        <w:tc>
          <w:tcPr>
            <w:tcW w:w="1260" w:type="dxa"/>
            <w:noWrap/>
            <w:hideMark/>
          </w:tcPr>
          <w:p w14:paraId="555D7D3D" w14:textId="77777777" w:rsidR="008C1FC4" w:rsidRPr="00425E11" w:rsidRDefault="008C1FC4">
            <w:pPr>
              <w:pStyle w:val="TableText"/>
            </w:pPr>
            <w:r w:rsidRPr="00425E11">
              <w:t>I</w:t>
            </w:r>
          </w:p>
        </w:tc>
        <w:tc>
          <w:tcPr>
            <w:tcW w:w="719" w:type="dxa"/>
            <w:noWrap/>
            <w:hideMark/>
          </w:tcPr>
          <w:p w14:paraId="7E9A7874" w14:textId="77777777" w:rsidR="008C1FC4" w:rsidRPr="00425E11" w:rsidRDefault="008C1FC4">
            <w:pPr>
              <w:pStyle w:val="TableText"/>
            </w:pPr>
            <w:r w:rsidRPr="00425E11">
              <w:t>R</w:t>
            </w:r>
          </w:p>
        </w:tc>
        <w:tc>
          <w:tcPr>
            <w:tcW w:w="1621" w:type="dxa"/>
            <w:gridSpan w:val="2"/>
            <w:noWrap/>
            <w:hideMark/>
          </w:tcPr>
          <w:p w14:paraId="070BFE8B" w14:textId="77777777" w:rsidR="008C1FC4" w:rsidRPr="00425E11" w:rsidRDefault="008C1FC4">
            <w:pPr>
              <w:pStyle w:val="TableText"/>
            </w:pPr>
            <w:r w:rsidRPr="00425E11">
              <w:t>C</w:t>
            </w:r>
          </w:p>
        </w:tc>
        <w:tc>
          <w:tcPr>
            <w:tcW w:w="990" w:type="dxa"/>
            <w:noWrap/>
            <w:hideMark/>
          </w:tcPr>
          <w:p w14:paraId="7230CC78" w14:textId="77777777" w:rsidR="008C1FC4" w:rsidRPr="00425E11" w:rsidRDefault="008C1FC4">
            <w:pPr>
              <w:pStyle w:val="TableText"/>
            </w:pPr>
            <w:r w:rsidRPr="00425E11">
              <w:t>C</w:t>
            </w:r>
          </w:p>
        </w:tc>
        <w:tc>
          <w:tcPr>
            <w:tcW w:w="900" w:type="dxa"/>
            <w:noWrap/>
            <w:hideMark/>
          </w:tcPr>
          <w:p w14:paraId="55211DB7" w14:textId="77777777" w:rsidR="008C1FC4" w:rsidRPr="00425E11" w:rsidRDefault="008C1FC4">
            <w:pPr>
              <w:pStyle w:val="TableText"/>
            </w:pPr>
            <w:r w:rsidRPr="00425E11">
              <w:t>A</w:t>
            </w:r>
          </w:p>
        </w:tc>
        <w:tc>
          <w:tcPr>
            <w:tcW w:w="1080" w:type="dxa"/>
            <w:noWrap/>
            <w:hideMark/>
          </w:tcPr>
          <w:p w14:paraId="727DD4B6" w14:textId="77777777" w:rsidR="008C1FC4" w:rsidRPr="00425E11" w:rsidRDefault="008C1FC4">
            <w:pPr>
              <w:pStyle w:val="TableText"/>
            </w:pPr>
            <w:r w:rsidRPr="00425E11">
              <w:t>R</w:t>
            </w:r>
          </w:p>
        </w:tc>
        <w:tc>
          <w:tcPr>
            <w:tcW w:w="1260" w:type="dxa"/>
            <w:noWrap/>
            <w:hideMark/>
          </w:tcPr>
          <w:p w14:paraId="60564526" w14:textId="77777777" w:rsidR="008C1FC4" w:rsidRPr="00425E11" w:rsidRDefault="008C1FC4">
            <w:pPr>
              <w:pStyle w:val="TableText"/>
            </w:pPr>
            <w:r w:rsidRPr="00425E11">
              <w:t>C</w:t>
            </w:r>
          </w:p>
        </w:tc>
      </w:tr>
      <w:tr w:rsidR="0087211C" w:rsidRPr="00425E11" w14:paraId="10C67447" w14:textId="77777777" w:rsidTr="00D9294D">
        <w:trPr>
          <w:trHeight w:val="290"/>
        </w:trPr>
        <w:tc>
          <w:tcPr>
            <w:tcW w:w="1975" w:type="dxa"/>
            <w:hideMark/>
          </w:tcPr>
          <w:p w14:paraId="02ACA68C" w14:textId="20CA0C90" w:rsidR="008C1FC4" w:rsidRPr="00425E11" w:rsidRDefault="008C1FC4" w:rsidP="001315D8">
            <w:pPr>
              <w:pStyle w:val="TableText"/>
            </w:pPr>
            <w:r w:rsidRPr="00425E11">
              <w:t xml:space="preserve">Project </w:t>
            </w:r>
            <w:r w:rsidR="00D6629C" w:rsidRPr="00425E11">
              <w:t>p</w:t>
            </w:r>
            <w:r w:rsidRPr="00425E11">
              <w:t xml:space="preserve">lan (tasks </w:t>
            </w:r>
            <w:r w:rsidR="005F4343" w:rsidRPr="00425E11">
              <w:t>and</w:t>
            </w:r>
            <w:r w:rsidRPr="00425E11">
              <w:t xml:space="preserve"> dates, milestones, and dependencies)</w:t>
            </w:r>
          </w:p>
        </w:tc>
        <w:tc>
          <w:tcPr>
            <w:tcW w:w="1260" w:type="dxa"/>
            <w:noWrap/>
            <w:hideMark/>
          </w:tcPr>
          <w:p w14:paraId="347DF4FE" w14:textId="77777777" w:rsidR="008C1FC4" w:rsidRPr="00425E11" w:rsidRDefault="008C1FC4">
            <w:pPr>
              <w:pStyle w:val="TableText"/>
            </w:pPr>
            <w:r w:rsidRPr="00425E11">
              <w:t>I</w:t>
            </w:r>
          </w:p>
        </w:tc>
        <w:tc>
          <w:tcPr>
            <w:tcW w:w="719" w:type="dxa"/>
            <w:noWrap/>
            <w:hideMark/>
          </w:tcPr>
          <w:p w14:paraId="5F2C8D97" w14:textId="77777777" w:rsidR="008C1FC4" w:rsidRPr="00425E11" w:rsidRDefault="008C1FC4">
            <w:pPr>
              <w:pStyle w:val="TableText"/>
            </w:pPr>
            <w:r w:rsidRPr="00425E11">
              <w:t>R</w:t>
            </w:r>
          </w:p>
        </w:tc>
        <w:tc>
          <w:tcPr>
            <w:tcW w:w="1621" w:type="dxa"/>
            <w:gridSpan w:val="2"/>
            <w:noWrap/>
            <w:hideMark/>
          </w:tcPr>
          <w:p w14:paraId="4B40B81D" w14:textId="77777777" w:rsidR="008C1FC4" w:rsidRPr="00425E11" w:rsidRDefault="008C1FC4">
            <w:pPr>
              <w:pStyle w:val="TableText"/>
            </w:pPr>
            <w:r w:rsidRPr="00425E11">
              <w:t>C</w:t>
            </w:r>
          </w:p>
        </w:tc>
        <w:tc>
          <w:tcPr>
            <w:tcW w:w="990" w:type="dxa"/>
            <w:noWrap/>
            <w:hideMark/>
          </w:tcPr>
          <w:p w14:paraId="0CE41DB6" w14:textId="77777777" w:rsidR="008C1FC4" w:rsidRPr="00425E11" w:rsidRDefault="008C1FC4">
            <w:pPr>
              <w:pStyle w:val="TableText"/>
            </w:pPr>
            <w:r w:rsidRPr="00425E11">
              <w:t>C</w:t>
            </w:r>
          </w:p>
        </w:tc>
        <w:tc>
          <w:tcPr>
            <w:tcW w:w="900" w:type="dxa"/>
            <w:noWrap/>
            <w:hideMark/>
          </w:tcPr>
          <w:p w14:paraId="2654752F" w14:textId="77777777" w:rsidR="008C1FC4" w:rsidRPr="00425E11" w:rsidRDefault="008C1FC4">
            <w:pPr>
              <w:pStyle w:val="TableText"/>
            </w:pPr>
            <w:r w:rsidRPr="00425E11">
              <w:t>A</w:t>
            </w:r>
          </w:p>
        </w:tc>
        <w:tc>
          <w:tcPr>
            <w:tcW w:w="1080" w:type="dxa"/>
            <w:noWrap/>
            <w:hideMark/>
          </w:tcPr>
          <w:p w14:paraId="11204A0B" w14:textId="77777777" w:rsidR="008C1FC4" w:rsidRPr="00425E11" w:rsidRDefault="008C1FC4">
            <w:pPr>
              <w:pStyle w:val="TableText"/>
            </w:pPr>
            <w:r w:rsidRPr="00425E11">
              <w:t>R</w:t>
            </w:r>
          </w:p>
        </w:tc>
        <w:tc>
          <w:tcPr>
            <w:tcW w:w="1260" w:type="dxa"/>
            <w:noWrap/>
            <w:hideMark/>
          </w:tcPr>
          <w:p w14:paraId="1EC543CB" w14:textId="77777777" w:rsidR="008C1FC4" w:rsidRPr="00425E11" w:rsidRDefault="008C1FC4">
            <w:pPr>
              <w:pStyle w:val="TableText"/>
            </w:pPr>
            <w:r w:rsidRPr="00425E11">
              <w:t>I</w:t>
            </w:r>
          </w:p>
        </w:tc>
      </w:tr>
      <w:tr w:rsidR="0087211C" w:rsidRPr="00425E11" w14:paraId="07B8F985" w14:textId="77777777" w:rsidTr="00D9294D">
        <w:trPr>
          <w:trHeight w:val="290"/>
        </w:trPr>
        <w:tc>
          <w:tcPr>
            <w:tcW w:w="1975" w:type="dxa"/>
            <w:hideMark/>
          </w:tcPr>
          <w:p w14:paraId="28677DBE" w14:textId="7AE2EC65" w:rsidR="008C1FC4" w:rsidRPr="00425E11" w:rsidRDefault="008C1FC4" w:rsidP="001315D8">
            <w:pPr>
              <w:pStyle w:val="TableText"/>
            </w:pPr>
            <w:r w:rsidRPr="00425E11">
              <w:t xml:space="preserve">Change </w:t>
            </w:r>
            <w:r w:rsidR="00D6629C" w:rsidRPr="00425E11">
              <w:t>m</w:t>
            </w:r>
            <w:r w:rsidRPr="00425E11">
              <w:t xml:space="preserve">anagement </w:t>
            </w:r>
            <w:r w:rsidR="00D6629C" w:rsidRPr="00425E11">
              <w:t>p</w:t>
            </w:r>
            <w:r w:rsidRPr="00425E11">
              <w:t xml:space="preserve">lan </w:t>
            </w:r>
            <w:r w:rsidR="005F4343" w:rsidRPr="00425E11">
              <w:t>and</w:t>
            </w:r>
            <w:r w:rsidRPr="00425E11">
              <w:t xml:space="preserve"> </w:t>
            </w:r>
            <w:r w:rsidR="00D6629C" w:rsidRPr="00425E11">
              <w:t>p</w:t>
            </w:r>
            <w:r w:rsidRPr="00425E11">
              <w:t>rocess (</w:t>
            </w:r>
            <w:r w:rsidR="00D6629C" w:rsidRPr="00425E11">
              <w:t>f</w:t>
            </w:r>
            <w:r w:rsidRPr="00425E11">
              <w:t>unctional)</w:t>
            </w:r>
          </w:p>
        </w:tc>
        <w:tc>
          <w:tcPr>
            <w:tcW w:w="1260" w:type="dxa"/>
            <w:noWrap/>
            <w:hideMark/>
          </w:tcPr>
          <w:p w14:paraId="254FB379" w14:textId="77777777" w:rsidR="008C1FC4" w:rsidRPr="00425E11" w:rsidRDefault="008C1FC4">
            <w:pPr>
              <w:pStyle w:val="TableText"/>
            </w:pPr>
            <w:r w:rsidRPr="00425E11">
              <w:t>I</w:t>
            </w:r>
          </w:p>
        </w:tc>
        <w:tc>
          <w:tcPr>
            <w:tcW w:w="719" w:type="dxa"/>
            <w:noWrap/>
            <w:hideMark/>
          </w:tcPr>
          <w:p w14:paraId="7DA4ED70" w14:textId="77777777" w:rsidR="008C1FC4" w:rsidRPr="00425E11" w:rsidRDefault="008C1FC4">
            <w:pPr>
              <w:pStyle w:val="TableText"/>
            </w:pPr>
            <w:r w:rsidRPr="00425E11">
              <w:t>R</w:t>
            </w:r>
          </w:p>
        </w:tc>
        <w:tc>
          <w:tcPr>
            <w:tcW w:w="1621" w:type="dxa"/>
            <w:gridSpan w:val="2"/>
            <w:noWrap/>
            <w:hideMark/>
          </w:tcPr>
          <w:p w14:paraId="3B35E2A4" w14:textId="77777777" w:rsidR="008C1FC4" w:rsidRPr="00425E11" w:rsidRDefault="008C1FC4">
            <w:pPr>
              <w:pStyle w:val="TableText"/>
            </w:pPr>
            <w:r w:rsidRPr="00425E11">
              <w:t>C</w:t>
            </w:r>
          </w:p>
        </w:tc>
        <w:tc>
          <w:tcPr>
            <w:tcW w:w="990" w:type="dxa"/>
            <w:noWrap/>
            <w:hideMark/>
          </w:tcPr>
          <w:p w14:paraId="1D447849" w14:textId="77777777" w:rsidR="008C1FC4" w:rsidRPr="00425E11" w:rsidRDefault="008C1FC4">
            <w:pPr>
              <w:pStyle w:val="TableText"/>
            </w:pPr>
            <w:r w:rsidRPr="00425E11">
              <w:t>C</w:t>
            </w:r>
          </w:p>
        </w:tc>
        <w:tc>
          <w:tcPr>
            <w:tcW w:w="900" w:type="dxa"/>
            <w:noWrap/>
            <w:hideMark/>
          </w:tcPr>
          <w:p w14:paraId="66C73FAA" w14:textId="77777777" w:rsidR="008C1FC4" w:rsidRPr="00425E11" w:rsidRDefault="008C1FC4">
            <w:pPr>
              <w:pStyle w:val="TableText"/>
            </w:pPr>
            <w:r w:rsidRPr="00425E11">
              <w:t>A</w:t>
            </w:r>
          </w:p>
        </w:tc>
        <w:tc>
          <w:tcPr>
            <w:tcW w:w="1080" w:type="dxa"/>
            <w:noWrap/>
            <w:hideMark/>
          </w:tcPr>
          <w:p w14:paraId="04E250FA" w14:textId="77777777" w:rsidR="008C1FC4" w:rsidRPr="00425E11" w:rsidRDefault="008C1FC4">
            <w:pPr>
              <w:pStyle w:val="TableText"/>
            </w:pPr>
            <w:r w:rsidRPr="00425E11">
              <w:t>R</w:t>
            </w:r>
          </w:p>
        </w:tc>
        <w:tc>
          <w:tcPr>
            <w:tcW w:w="1260" w:type="dxa"/>
            <w:noWrap/>
            <w:hideMark/>
          </w:tcPr>
          <w:p w14:paraId="79492FBA" w14:textId="77777777" w:rsidR="008C1FC4" w:rsidRPr="00425E11" w:rsidRDefault="008C1FC4">
            <w:pPr>
              <w:pStyle w:val="TableText"/>
            </w:pPr>
            <w:r w:rsidRPr="00425E11">
              <w:t>I</w:t>
            </w:r>
          </w:p>
        </w:tc>
      </w:tr>
      <w:tr w:rsidR="0087211C" w:rsidRPr="00425E11" w14:paraId="20C536E2" w14:textId="77777777" w:rsidTr="00D9294D">
        <w:trPr>
          <w:trHeight w:val="290"/>
        </w:trPr>
        <w:tc>
          <w:tcPr>
            <w:tcW w:w="1975" w:type="dxa"/>
            <w:hideMark/>
          </w:tcPr>
          <w:p w14:paraId="5E491C09" w14:textId="67A782D0" w:rsidR="008C1FC4" w:rsidRPr="00425E11" w:rsidRDefault="008C1FC4" w:rsidP="001315D8">
            <w:pPr>
              <w:pStyle w:val="TableText"/>
            </w:pPr>
            <w:r w:rsidRPr="00425E11">
              <w:t xml:space="preserve">Toll </w:t>
            </w:r>
            <w:r w:rsidR="00D6629C" w:rsidRPr="00425E11">
              <w:t>g</w:t>
            </w:r>
            <w:r w:rsidRPr="00425E11">
              <w:t xml:space="preserve">ate </w:t>
            </w:r>
            <w:r w:rsidR="00D6629C" w:rsidRPr="00425E11">
              <w:t>r</w:t>
            </w:r>
            <w:r w:rsidRPr="00425E11">
              <w:t>eviews</w:t>
            </w:r>
          </w:p>
        </w:tc>
        <w:tc>
          <w:tcPr>
            <w:tcW w:w="1260" w:type="dxa"/>
            <w:noWrap/>
            <w:hideMark/>
          </w:tcPr>
          <w:p w14:paraId="35C5725E" w14:textId="77777777" w:rsidR="008C1FC4" w:rsidRPr="00425E11" w:rsidRDefault="008C1FC4">
            <w:pPr>
              <w:pStyle w:val="TableText"/>
            </w:pPr>
            <w:r w:rsidRPr="00425E11">
              <w:t>C</w:t>
            </w:r>
          </w:p>
        </w:tc>
        <w:tc>
          <w:tcPr>
            <w:tcW w:w="719" w:type="dxa"/>
            <w:noWrap/>
            <w:hideMark/>
          </w:tcPr>
          <w:p w14:paraId="72C1459B" w14:textId="77777777" w:rsidR="008C1FC4" w:rsidRPr="00425E11" w:rsidRDefault="008C1FC4">
            <w:pPr>
              <w:pStyle w:val="TableText"/>
            </w:pPr>
            <w:r w:rsidRPr="00425E11">
              <w:t>R</w:t>
            </w:r>
          </w:p>
        </w:tc>
        <w:tc>
          <w:tcPr>
            <w:tcW w:w="1621" w:type="dxa"/>
            <w:gridSpan w:val="2"/>
            <w:noWrap/>
            <w:hideMark/>
          </w:tcPr>
          <w:p w14:paraId="7B9833C1" w14:textId="77777777" w:rsidR="008C1FC4" w:rsidRPr="00425E11" w:rsidRDefault="008C1FC4">
            <w:pPr>
              <w:pStyle w:val="TableText"/>
            </w:pPr>
            <w:r w:rsidRPr="00425E11">
              <w:t>C</w:t>
            </w:r>
          </w:p>
        </w:tc>
        <w:tc>
          <w:tcPr>
            <w:tcW w:w="990" w:type="dxa"/>
            <w:noWrap/>
            <w:hideMark/>
          </w:tcPr>
          <w:p w14:paraId="19067B69" w14:textId="77777777" w:rsidR="008C1FC4" w:rsidRPr="00425E11" w:rsidRDefault="008C1FC4">
            <w:pPr>
              <w:pStyle w:val="TableText"/>
            </w:pPr>
            <w:r w:rsidRPr="00425E11">
              <w:t>C</w:t>
            </w:r>
          </w:p>
        </w:tc>
        <w:tc>
          <w:tcPr>
            <w:tcW w:w="900" w:type="dxa"/>
            <w:noWrap/>
            <w:hideMark/>
          </w:tcPr>
          <w:p w14:paraId="28B92E35" w14:textId="77777777" w:rsidR="008C1FC4" w:rsidRPr="00425E11" w:rsidRDefault="008C1FC4">
            <w:pPr>
              <w:pStyle w:val="TableText"/>
            </w:pPr>
            <w:r w:rsidRPr="00425E11">
              <w:t>A</w:t>
            </w:r>
          </w:p>
        </w:tc>
        <w:tc>
          <w:tcPr>
            <w:tcW w:w="1080" w:type="dxa"/>
            <w:noWrap/>
            <w:hideMark/>
          </w:tcPr>
          <w:p w14:paraId="632E7088" w14:textId="77777777" w:rsidR="008C1FC4" w:rsidRPr="00425E11" w:rsidRDefault="008C1FC4">
            <w:pPr>
              <w:pStyle w:val="TableText"/>
            </w:pPr>
            <w:r w:rsidRPr="00425E11">
              <w:t>R</w:t>
            </w:r>
          </w:p>
        </w:tc>
        <w:tc>
          <w:tcPr>
            <w:tcW w:w="1260" w:type="dxa"/>
            <w:noWrap/>
            <w:hideMark/>
          </w:tcPr>
          <w:p w14:paraId="07A003FA" w14:textId="77777777" w:rsidR="008C1FC4" w:rsidRPr="00425E11" w:rsidRDefault="008C1FC4">
            <w:pPr>
              <w:pStyle w:val="TableText"/>
            </w:pPr>
            <w:r w:rsidRPr="00425E11">
              <w:t>I</w:t>
            </w:r>
          </w:p>
        </w:tc>
      </w:tr>
      <w:tr w:rsidR="0087211C" w:rsidRPr="00425E11" w14:paraId="64AD24A2" w14:textId="77777777" w:rsidTr="00D9294D">
        <w:trPr>
          <w:trHeight w:val="290"/>
        </w:trPr>
        <w:tc>
          <w:tcPr>
            <w:tcW w:w="1975" w:type="dxa"/>
            <w:hideMark/>
          </w:tcPr>
          <w:p w14:paraId="48D74442" w14:textId="10C6E808" w:rsidR="008C1FC4" w:rsidRPr="00425E11" w:rsidRDefault="008C1FC4" w:rsidP="001315D8">
            <w:pPr>
              <w:pStyle w:val="TableText"/>
            </w:pPr>
            <w:r w:rsidRPr="00425E11">
              <w:t xml:space="preserve">Training </w:t>
            </w:r>
            <w:r w:rsidR="00D6629C" w:rsidRPr="00425E11">
              <w:t>p</w:t>
            </w:r>
            <w:r w:rsidRPr="00425E11">
              <w:t>lan</w:t>
            </w:r>
          </w:p>
        </w:tc>
        <w:tc>
          <w:tcPr>
            <w:tcW w:w="1260" w:type="dxa"/>
            <w:noWrap/>
            <w:hideMark/>
          </w:tcPr>
          <w:p w14:paraId="05626EBF" w14:textId="77777777" w:rsidR="008C1FC4" w:rsidRPr="00425E11" w:rsidRDefault="008C1FC4">
            <w:pPr>
              <w:pStyle w:val="TableText"/>
            </w:pPr>
          </w:p>
        </w:tc>
        <w:tc>
          <w:tcPr>
            <w:tcW w:w="719" w:type="dxa"/>
            <w:noWrap/>
            <w:hideMark/>
          </w:tcPr>
          <w:p w14:paraId="2C3F55E7" w14:textId="77777777" w:rsidR="008C1FC4" w:rsidRPr="00425E11" w:rsidRDefault="008C1FC4">
            <w:pPr>
              <w:pStyle w:val="TableText"/>
            </w:pPr>
            <w:r w:rsidRPr="00425E11">
              <w:t>C</w:t>
            </w:r>
          </w:p>
        </w:tc>
        <w:tc>
          <w:tcPr>
            <w:tcW w:w="1621" w:type="dxa"/>
            <w:gridSpan w:val="2"/>
            <w:noWrap/>
            <w:hideMark/>
          </w:tcPr>
          <w:p w14:paraId="14CF4175" w14:textId="77777777" w:rsidR="008C1FC4" w:rsidRPr="00425E11" w:rsidRDefault="008C1FC4">
            <w:pPr>
              <w:pStyle w:val="TableText"/>
            </w:pPr>
            <w:r w:rsidRPr="00425E11">
              <w:t>R</w:t>
            </w:r>
          </w:p>
        </w:tc>
        <w:tc>
          <w:tcPr>
            <w:tcW w:w="990" w:type="dxa"/>
            <w:noWrap/>
            <w:hideMark/>
          </w:tcPr>
          <w:p w14:paraId="6E0EE45E" w14:textId="77777777" w:rsidR="008C1FC4" w:rsidRPr="00425E11" w:rsidRDefault="008C1FC4">
            <w:pPr>
              <w:pStyle w:val="TableText"/>
            </w:pPr>
            <w:r w:rsidRPr="00425E11">
              <w:t>C</w:t>
            </w:r>
          </w:p>
        </w:tc>
        <w:tc>
          <w:tcPr>
            <w:tcW w:w="900" w:type="dxa"/>
            <w:noWrap/>
            <w:hideMark/>
          </w:tcPr>
          <w:p w14:paraId="4C5BD333" w14:textId="77777777" w:rsidR="008C1FC4" w:rsidRPr="00425E11" w:rsidRDefault="008C1FC4">
            <w:pPr>
              <w:pStyle w:val="TableText"/>
            </w:pPr>
            <w:r w:rsidRPr="00425E11">
              <w:t>A</w:t>
            </w:r>
          </w:p>
        </w:tc>
        <w:tc>
          <w:tcPr>
            <w:tcW w:w="1080" w:type="dxa"/>
            <w:noWrap/>
            <w:hideMark/>
          </w:tcPr>
          <w:p w14:paraId="79C2187A" w14:textId="77777777" w:rsidR="008C1FC4" w:rsidRPr="00425E11" w:rsidRDefault="008C1FC4">
            <w:pPr>
              <w:pStyle w:val="TableText"/>
            </w:pPr>
            <w:r w:rsidRPr="00425E11">
              <w:t>C</w:t>
            </w:r>
          </w:p>
        </w:tc>
        <w:tc>
          <w:tcPr>
            <w:tcW w:w="1260" w:type="dxa"/>
            <w:noWrap/>
            <w:hideMark/>
          </w:tcPr>
          <w:p w14:paraId="2631EF11" w14:textId="77777777" w:rsidR="008C1FC4" w:rsidRPr="00425E11" w:rsidRDefault="008C1FC4">
            <w:pPr>
              <w:pStyle w:val="TableText"/>
            </w:pPr>
            <w:r w:rsidRPr="00425E11">
              <w:t>I</w:t>
            </w:r>
          </w:p>
        </w:tc>
      </w:tr>
      <w:tr w:rsidR="0087211C" w:rsidRPr="00425E11" w14:paraId="37C8EACC" w14:textId="77777777" w:rsidTr="00D9294D">
        <w:trPr>
          <w:trHeight w:val="290"/>
        </w:trPr>
        <w:tc>
          <w:tcPr>
            <w:tcW w:w="1975" w:type="dxa"/>
            <w:hideMark/>
          </w:tcPr>
          <w:p w14:paraId="6163434D" w14:textId="3A7601F5" w:rsidR="008C1FC4" w:rsidRPr="00425E11" w:rsidRDefault="008C1FC4" w:rsidP="001315D8">
            <w:pPr>
              <w:pStyle w:val="TableText"/>
            </w:pPr>
            <w:r w:rsidRPr="00425E11">
              <w:t xml:space="preserve">Test </w:t>
            </w:r>
            <w:r w:rsidR="00D6629C" w:rsidRPr="00425E11">
              <w:t>p</w:t>
            </w:r>
            <w:r w:rsidRPr="00425E11">
              <w:t xml:space="preserve">lan </w:t>
            </w:r>
            <w:r w:rsidR="005F4343" w:rsidRPr="00425E11">
              <w:t>and</w:t>
            </w:r>
            <w:r w:rsidRPr="00425E11">
              <w:t xml:space="preserve"> </w:t>
            </w:r>
            <w:r w:rsidR="00D6629C" w:rsidRPr="00425E11">
              <w:t>s</w:t>
            </w:r>
            <w:r w:rsidRPr="00425E11">
              <w:t xml:space="preserve">chedule </w:t>
            </w:r>
          </w:p>
        </w:tc>
        <w:tc>
          <w:tcPr>
            <w:tcW w:w="1260" w:type="dxa"/>
            <w:noWrap/>
            <w:hideMark/>
          </w:tcPr>
          <w:p w14:paraId="3819C2C1" w14:textId="77777777" w:rsidR="008C1FC4" w:rsidRPr="00425E11" w:rsidRDefault="008C1FC4">
            <w:pPr>
              <w:pStyle w:val="TableText"/>
            </w:pPr>
            <w:r w:rsidRPr="00425E11">
              <w:t>A</w:t>
            </w:r>
          </w:p>
        </w:tc>
        <w:tc>
          <w:tcPr>
            <w:tcW w:w="719" w:type="dxa"/>
            <w:noWrap/>
            <w:hideMark/>
          </w:tcPr>
          <w:p w14:paraId="4F514186" w14:textId="77777777" w:rsidR="008C1FC4" w:rsidRPr="00425E11" w:rsidRDefault="008C1FC4">
            <w:pPr>
              <w:pStyle w:val="TableText"/>
            </w:pPr>
            <w:r w:rsidRPr="00425E11">
              <w:t>R</w:t>
            </w:r>
          </w:p>
        </w:tc>
        <w:tc>
          <w:tcPr>
            <w:tcW w:w="1621" w:type="dxa"/>
            <w:gridSpan w:val="2"/>
            <w:noWrap/>
            <w:hideMark/>
          </w:tcPr>
          <w:p w14:paraId="7B4BA298" w14:textId="77777777" w:rsidR="008C1FC4" w:rsidRPr="00425E11" w:rsidRDefault="008C1FC4">
            <w:pPr>
              <w:pStyle w:val="TableText"/>
            </w:pPr>
            <w:r w:rsidRPr="00425E11">
              <w:t>C</w:t>
            </w:r>
          </w:p>
        </w:tc>
        <w:tc>
          <w:tcPr>
            <w:tcW w:w="990" w:type="dxa"/>
            <w:noWrap/>
            <w:hideMark/>
          </w:tcPr>
          <w:p w14:paraId="1FA99728" w14:textId="77777777" w:rsidR="008C1FC4" w:rsidRPr="00425E11" w:rsidRDefault="008C1FC4">
            <w:pPr>
              <w:pStyle w:val="TableText"/>
            </w:pPr>
            <w:r w:rsidRPr="00425E11">
              <w:t>C</w:t>
            </w:r>
          </w:p>
        </w:tc>
        <w:tc>
          <w:tcPr>
            <w:tcW w:w="900" w:type="dxa"/>
            <w:noWrap/>
            <w:hideMark/>
          </w:tcPr>
          <w:p w14:paraId="4818AFC6" w14:textId="77777777" w:rsidR="008C1FC4" w:rsidRPr="00425E11" w:rsidRDefault="008C1FC4">
            <w:pPr>
              <w:pStyle w:val="TableText"/>
            </w:pPr>
            <w:r w:rsidRPr="00425E11">
              <w:t>A</w:t>
            </w:r>
          </w:p>
        </w:tc>
        <w:tc>
          <w:tcPr>
            <w:tcW w:w="1080" w:type="dxa"/>
            <w:noWrap/>
            <w:hideMark/>
          </w:tcPr>
          <w:p w14:paraId="761C1B63" w14:textId="77777777" w:rsidR="008C1FC4" w:rsidRPr="00425E11" w:rsidRDefault="008C1FC4">
            <w:pPr>
              <w:pStyle w:val="TableText"/>
            </w:pPr>
            <w:r w:rsidRPr="00425E11">
              <w:t>R</w:t>
            </w:r>
          </w:p>
        </w:tc>
        <w:tc>
          <w:tcPr>
            <w:tcW w:w="1260" w:type="dxa"/>
            <w:noWrap/>
            <w:hideMark/>
          </w:tcPr>
          <w:p w14:paraId="2F53AAB7" w14:textId="77777777" w:rsidR="008C1FC4" w:rsidRPr="00425E11" w:rsidRDefault="008C1FC4">
            <w:pPr>
              <w:pStyle w:val="TableText"/>
            </w:pPr>
            <w:r w:rsidRPr="00425E11">
              <w:t>I</w:t>
            </w:r>
          </w:p>
        </w:tc>
      </w:tr>
      <w:tr w:rsidR="00D626AB" w:rsidRPr="00425E11" w14:paraId="15611F6D" w14:textId="77777777" w:rsidTr="00D9294D">
        <w:trPr>
          <w:trHeight w:val="290"/>
        </w:trPr>
        <w:tc>
          <w:tcPr>
            <w:tcW w:w="9805" w:type="dxa"/>
            <w:gridSpan w:val="9"/>
            <w:shd w:val="clear" w:color="auto" w:fill="D9D9D9" w:themeFill="background1" w:themeFillShade="D9"/>
          </w:tcPr>
          <w:p w14:paraId="2BA934F3" w14:textId="422D1C1B" w:rsidR="00D626AB" w:rsidRPr="00425E11" w:rsidRDefault="001701E7" w:rsidP="006118E2">
            <w:pPr>
              <w:pStyle w:val="TableText"/>
              <w:spacing w:before="60"/>
              <w:rPr>
                <w:rStyle w:val="Strong"/>
                <w:sz w:val="18"/>
                <w:szCs w:val="18"/>
              </w:rPr>
            </w:pPr>
            <w:bookmarkStart w:id="466" w:name="_Hlk495919227"/>
            <w:r w:rsidRPr="00425E11">
              <w:rPr>
                <w:rStyle w:val="Strong"/>
                <w:sz w:val="18"/>
                <w:szCs w:val="18"/>
              </w:rPr>
              <w:t xml:space="preserve">Project financials and </w:t>
            </w:r>
            <w:r w:rsidR="00B91BDF" w:rsidRPr="00425E11">
              <w:rPr>
                <w:rStyle w:val="Strong"/>
                <w:sz w:val="18"/>
                <w:szCs w:val="18"/>
              </w:rPr>
              <w:t>C</w:t>
            </w:r>
            <w:r w:rsidRPr="00425E11">
              <w:rPr>
                <w:rStyle w:val="Strong"/>
                <w:sz w:val="18"/>
                <w:szCs w:val="18"/>
              </w:rPr>
              <w:t>ustomer management</w:t>
            </w:r>
          </w:p>
        </w:tc>
      </w:tr>
      <w:bookmarkEnd w:id="466"/>
      <w:tr w:rsidR="0087211C" w:rsidRPr="00425E11" w14:paraId="4E9871B7" w14:textId="77777777" w:rsidTr="00D9294D">
        <w:trPr>
          <w:trHeight w:val="290"/>
        </w:trPr>
        <w:tc>
          <w:tcPr>
            <w:tcW w:w="1975" w:type="dxa"/>
            <w:hideMark/>
          </w:tcPr>
          <w:p w14:paraId="4AA68E0D" w14:textId="6FBCCF31" w:rsidR="008C1FC4" w:rsidRPr="00425E11" w:rsidRDefault="008C1FC4" w:rsidP="001315D8">
            <w:pPr>
              <w:pStyle w:val="TableText"/>
            </w:pPr>
            <w:r w:rsidRPr="00425E11">
              <w:t xml:space="preserve">Stakeholder </w:t>
            </w:r>
            <w:r w:rsidR="00D6629C" w:rsidRPr="00425E11">
              <w:t>management</w:t>
            </w:r>
            <w:r w:rsidRPr="00425E11">
              <w:t xml:space="preserve"> and </w:t>
            </w:r>
            <w:r w:rsidR="00D6629C" w:rsidRPr="00425E11">
              <w:t xml:space="preserve">executive </w:t>
            </w:r>
            <w:r w:rsidR="001701E7" w:rsidRPr="00425E11">
              <w:t>meeting</w:t>
            </w:r>
          </w:p>
        </w:tc>
        <w:tc>
          <w:tcPr>
            <w:tcW w:w="1260" w:type="dxa"/>
            <w:noWrap/>
            <w:hideMark/>
          </w:tcPr>
          <w:p w14:paraId="72A45645" w14:textId="35EC037E" w:rsidR="008C1FC4" w:rsidRPr="00425E11" w:rsidRDefault="008C1FC4" w:rsidP="001315D8">
            <w:pPr>
              <w:pStyle w:val="TableText"/>
            </w:pPr>
            <w:r w:rsidRPr="00425E11">
              <w:t>R</w:t>
            </w:r>
            <w:r w:rsidR="00196354">
              <w:t xml:space="preserve"> </w:t>
            </w:r>
            <w:r w:rsidRPr="00425E11">
              <w:t>A</w:t>
            </w:r>
          </w:p>
        </w:tc>
        <w:tc>
          <w:tcPr>
            <w:tcW w:w="719" w:type="dxa"/>
            <w:noWrap/>
            <w:hideMark/>
          </w:tcPr>
          <w:p w14:paraId="258E9532" w14:textId="77777777" w:rsidR="008C1FC4" w:rsidRPr="00425E11" w:rsidRDefault="008C1FC4" w:rsidP="001315D8">
            <w:pPr>
              <w:pStyle w:val="TableText"/>
            </w:pPr>
            <w:r w:rsidRPr="00425E11">
              <w:t>C</w:t>
            </w:r>
          </w:p>
        </w:tc>
        <w:tc>
          <w:tcPr>
            <w:tcW w:w="1621" w:type="dxa"/>
            <w:gridSpan w:val="2"/>
            <w:noWrap/>
            <w:hideMark/>
          </w:tcPr>
          <w:p w14:paraId="69FE6A04" w14:textId="77777777" w:rsidR="008C1FC4" w:rsidRPr="00425E11" w:rsidRDefault="008C1FC4" w:rsidP="001315D8">
            <w:pPr>
              <w:pStyle w:val="TableText"/>
            </w:pPr>
            <w:r w:rsidRPr="00425E11">
              <w:t>C</w:t>
            </w:r>
          </w:p>
        </w:tc>
        <w:tc>
          <w:tcPr>
            <w:tcW w:w="990" w:type="dxa"/>
            <w:noWrap/>
            <w:hideMark/>
          </w:tcPr>
          <w:p w14:paraId="603606E6" w14:textId="77777777" w:rsidR="008C1FC4" w:rsidRPr="00425E11" w:rsidRDefault="008C1FC4" w:rsidP="001315D8">
            <w:pPr>
              <w:pStyle w:val="TableText"/>
            </w:pPr>
            <w:r w:rsidRPr="00425E11">
              <w:t>C</w:t>
            </w:r>
          </w:p>
        </w:tc>
        <w:tc>
          <w:tcPr>
            <w:tcW w:w="900" w:type="dxa"/>
            <w:noWrap/>
            <w:hideMark/>
          </w:tcPr>
          <w:p w14:paraId="13B39188" w14:textId="77777777" w:rsidR="008C1FC4" w:rsidRPr="00425E11" w:rsidRDefault="008C1FC4" w:rsidP="001315D8">
            <w:pPr>
              <w:pStyle w:val="TableText"/>
            </w:pPr>
            <w:r w:rsidRPr="00425E11">
              <w:t>C</w:t>
            </w:r>
          </w:p>
        </w:tc>
        <w:tc>
          <w:tcPr>
            <w:tcW w:w="1080" w:type="dxa"/>
            <w:noWrap/>
            <w:hideMark/>
          </w:tcPr>
          <w:p w14:paraId="6AE2B810" w14:textId="77777777" w:rsidR="008C1FC4" w:rsidRPr="00425E11" w:rsidRDefault="008C1FC4" w:rsidP="001315D8">
            <w:pPr>
              <w:pStyle w:val="TableText"/>
            </w:pPr>
            <w:r w:rsidRPr="00425E11">
              <w:t>C</w:t>
            </w:r>
          </w:p>
        </w:tc>
        <w:tc>
          <w:tcPr>
            <w:tcW w:w="1260" w:type="dxa"/>
            <w:noWrap/>
            <w:hideMark/>
          </w:tcPr>
          <w:p w14:paraId="16BC3DB8" w14:textId="77777777" w:rsidR="008C1FC4" w:rsidRPr="00425E11" w:rsidRDefault="008C1FC4" w:rsidP="001315D8">
            <w:pPr>
              <w:pStyle w:val="TableText"/>
            </w:pPr>
            <w:r w:rsidRPr="00425E11">
              <w:t>I</w:t>
            </w:r>
          </w:p>
        </w:tc>
      </w:tr>
      <w:tr w:rsidR="0087211C" w:rsidRPr="00425E11" w14:paraId="1AC5C64D" w14:textId="77777777" w:rsidTr="00D9294D">
        <w:trPr>
          <w:trHeight w:val="290"/>
        </w:trPr>
        <w:tc>
          <w:tcPr>
            <w:tcW w:w="1975" w:type="dxa"/>
            <w:hideMark/>
          </w:tcPr>
          <w:p w14:paraId="494F6A52" w14:textId="35564FD0" w:rsidR="008C1FC4" w:rsidRPr="00425E11" w:rsidRDefault="008C1FC4" w:rsidP="001315D8">
            <w:pPr>
              <w:pStyle w:val="TableText"/>
            </w:pPr>
            <w:r w:rsidRPr="00425E11">
              <w:t>M</w:t>
            </w:r>
            <w:r w:rsidR="004F2813" w:rsidRPr="00425E11">
              <w:t>icrosoft</w:t>
            </w:r>
            <w:r w:rsidRPr="00425E11">
              <w:t xml:space="preserve"> </w:t>
            </w:r>
            <w:r w:rsidR="001701E7" w:rsidRPr="00425E11">
              <w:t>internal reporting</w:t>
            </w:r>
          </w:p>
        </w:tc>
        <w:tc>
          <w:tcPr>
            <w:tcW w:w="1260" w:type="dxa"/>
            <w:noWrap/>
            <w:hideMark/>
          </w:tcPr>
          <w:p w14:paraId="06AEBAC3" w14:textId="77777777" w:rsidR="008C1FC4" w:rsidRPr="00425E11" w:rsidRDefault="008C1FC4" w:rsidP="001315D8">
            <w:pPr>
              <w:pStyle w:val="TableText"/>
            </w:pPr>
            <w:r w:rsidRPr="00425E11">
              <w:t>A</w:t>
            </w:r>
          </w:p>
        </w:tc>
        <w:tc>
          <w:tcPr>
            <w:tcW w:w="719" w:type="dxa"/>
            <w:noWrap/>
            <w:hideMark/>
          </w:tcPr>
          <w:p w14:paraId="783F7EB0" w14:textId="77777777" w:rsidR="008C1FC4" w:rsidRPr="00425E11" w:rsidRDefault="008C1FC4" w:rsidP="001315D8">
            <w:pPr>
              <w:pStyle w:val="TableText"/>
            </w:pPr>
            <w:r w:rsidRPr="00425E11">
              <w:t>R</w:t>
            </w:r>
          </w:p>
        </w:tc>
        <w:tc>
          <w:tcPr>
            <w:tcW w:w="1621" w:type="dxa"/>
            <w:gridSpan w:val="2"/>
            <w:noWrap/>
            <w:hideMark/>
          </w:tcPr>
          <w:p w14:paraId="36EC1A74" w14:textId="77777777" w:rsidR="008C1FC4" w:rsidRPr="00425E11" w:rsidRDefault="008C1FC4" w:rsidP="001315D8">
            <w:pPr>
              <w:pStyle w:val="TableText"/>
            </w:pPr>
            <w:r w:rsidRPr="00425E11">
              <w:t>C</w:t>
            </w:r>
          </w:p>
        </w:tc>
        <w:tc>
          <w:tcPr>
            <w:tcW w:w="990" w:type="dxa"/>
            <w:noWrap/>
            <w:hideMark/>
          </w:tcPr>
          <w:p w14:paraId="1ABF9901" w14:textId="77777777" w:rsidR="008C1FC4" w:rsidRPr="00425E11" w:rsidRDefault="008C1FC4" w:rsidP="001315D8">
            <w:pPr>
              <w:pStyle w:val="TableText"/>
            </w:pPr>
          </w:p>
        </w:tc>
        <w:tc>
          <w:tcPr>
            <w:tcW w:w="900" w:type="dxa"/>
            <w:noWrap/>
            <w:hideMark/>
          </w:tcPr>
          <w:p w14:paraId="435D6C11" w14:textId="77777777" w:rsidR="008C1FC4" w:rsidRPr="00425E11" w:rsidRDefault="008C1FC4" w:rsidP="001315D8">
            <w:pPr>
              <w:pStyle w:val="TableText"/>
            </w:pPr>
          </w:p>
        </w:tc>
        <w:tc>
          <w:tcPr>
            <w:tcW w:w="1080" w:type="dxa"/>
            <w:noWrap/>
            <w:hideMark/>
          </w:tcPr>
          <w:p w14:paraId="7207A48F" w14:textId="77777777" w:rsidR="008C1FC4" w:rsidRPr="00425E11" w:rsidRDefault="008C1FC4" w:rsidP="001315D8">
            <w:pPr>
              <w:pStyle w:val="TableText"/>
            </w:pPr>
          </w:p>
        </w:tc>
        <w:tc>
          <w:tcPr>
            <w:tcW w:w="1260" w:type="dxa"/>
            <w:noWrap/>
            <w:hideMark/>
          </w:tcPr>
          <w:p w14:paraId="2A4100BB" w14:textId="77777777" w:rsidR="008C1FC4" w:rsidRPr="00425E11" w:rsidRDefault="008C1FC4" w:rsidP="001315D8">
            <w:pPr>
              <w:pStyle w:val="TableText"/>
            </w:pPr>
          </w:p>
        </w:tc>
      </w:tr>
      <w:tr w:rsidR="0087211C" w:rsidRPr="00425E11" w14:paraId="25B096B8" w14:textId="77777777" w:rsidTr="00D9294D">
        <w:trPr>
          <w:trHeight w:val="290"/>
        </w:trPr>
        <w:tc>
          <w:tcPr>
            <w:tcW w:w="1975" w:type="dxa"/>
            <w:hideMark/>
          </w:tcPr>
          <w:p w14:paraId="30552C93" w14:textId="051820A0" w:rsidR="008C1FC4" w:rsidRPr="00425E11" w:rsidRDefault="008C1FC4" w:rsidP="001315D8">
            <w:pPr>
              <w:pStyle w:val="TableText"/>
            </w:pPr>
            <w:r w:rsidRPr="00425E11">
              <w:t xml:space="preserve">Report </w:t>
            </w:r>
            <w:r w:rsidR="00D6629C" w:rsidRPr="00425E11">
              <w:t>project</w:t>
            </w:r>
            <w:r w:rsidRPr="00425E11">
              <w:t xml:space="preserve"> </w:t>
            </w:r>
            <w:r w:rsidR="001701E7" w:rsidRPr="00425E11">
              <w:t>actuals</w:t>
            </w:r>
          </w:p>
        </w:tc>
        <w:tc>
          <w:tcPr>
            <w:tcW w:w="1260" w:type="dxa"/>
            <w:noWrap/>
            <w:hideMark/>
          </w:tcPr>
          <w:p w14:paraId="4E9BCA82" w14:textId="77777777" w:rsidR="008C1FC4" w:rsidRPr="00425E11" w:rsidRDefault="008C1FC4" w:rsidP="001315D8">
            <w:pPr>
              <w:pStyle w:val="TableText"/>
            </w:pPr>
            <w:r w:rsidRPr="00425E11">
              <w:t>A</w:t>
            </w:r>
          </w:p>
        </w:tc>
        <w:tc>
          <w:tcPr>
            <w:tcW w:w="719" w:type="dxa"/>
            <w:noWrap/>
            <w:hideMark/>
          </w:tcPr>
          <w:p w14:paraId="49B4C587" w14:textId="77777777" w:rsidR="008C1FC4" w:rsidRPr="00425E11" w:rsidRDefault="008C1FC4" w:rsidP="001315D8">
            <w:pPr>
              <w:pStyle w:val="TableText"/>
            </w:pPr>
            <w:r w:rsidRPr="00425E11">
              <w:t>R</w:t>
            </w:r>
          </w:p>
        </w:tc>
        <w:tc>
          <w:tcPr>
            <w:tcW w:w="1621" w:type="dxa"/>
            <w:gridSpan w:val="2"/>
            <w:noWrap/>
            <w:hideMark/>
          </w:tcPr>
          <w:p w14:paraId="370A9FE3" w14:textId="77777777" w:rsidR="008C1FC4" w:rsidRPr="00425E11" w:rsidRDefault="008C1FC4" w:rsidP="001315D8">
            <w:pPr>
              <w:pStyle w:val="TableText"/>
            </w:pPr>
            <w:r w:rsidRPr="00425E11">
              <w:t>C</w:t>
            </w:r>
          </w:p>
        </w:tc>
        <w:tc>
          <w:tcPr>
            <w:tcW w:w="990" w:type="dxa"/>
            <w:noWrap/>
            <w:hideMark/>
          </w:tcPr>
          <w:p w14:paraId="2DA4AB1F" w14:textId="3A4ECEF1" w:rsidR="008C1FC4" w:rsidRPr="00425E11" w:rsidRDefault="008C1FC4" w:rsidP="001315D8">
            <w:pPr>
              <w:pStyle w:val="TableText"/>
            </w:pPr>
            <w:r w:rsidRPr="00425E11">
              <w:t>C</w:t>
            </w:r>
            <w:r w:rsidR="00320F7C">
              <w:t xml:space="preserve"> </w:t>
            </w:r>
            <w:r w:rsidRPr="00425E11">
              <w:t>I</w:t>
            </w:r>
          </w:p>
        </w:tc>
        <w:tc>
          <w:tcPr>
            <w:tcW w:w="900" w:type="dxa"/>
            <w:noWrap/>
            <w:hideMark/>
          </w:tcPr>
          <w:p w14:paraId="21458E11" w14:textId="7C65C90A" w:rsidR="008C1FC4" w:rsidRPr="00425E11" w:rsidRDefault="008C1FC4" w:rsidP="001315D8">
            <w:pPr>
              <w:pStyle w:val="TableText"/>
            </w:pPr>
            <w:r w:rsidRPr="00425E11">
              <w:t>C</w:t>
            </w:r>
            <w:r w:rsidR="00320F7C">
              <w:t xml:space="preserve"> </w:t>
            </w:r>
            <w:r w:rsidRPr="00425E11">
              <w:t>I</w:t>
            </w:r>
          </w:p>
        </w:tc>
        <w:tc>
          <w:tcPr>
            <w:tcW w:w="1080" w:type="dxa"/>
            <w:noWrap/>
            <w:hideMark/>
          </w:tcPr>
          <w:p w14:paraId="0467F8CC" w14:textId="77777777" w:rsidR="008C1FC4" w:rsidRPr="00425E11" w:rsidRDefault="008C1FC4" w:rsidP="001315D8">
            <w:pPr>
              <w:pStyle w:val="TableText"/>
            </w:pPr>
            <w:r w:rsidRPr="00425E11">
              <w:t>R</w:t>
            </w:r>
          </w:p>
        </w:tc>
        <w:tc>
          <w:tcPr>
            <w:tcW w:w="1260" w:type="dxa"/>
            <w:noWrap/>
            <w:hideMark/>
          </w:tcPr>
          <w:p w14:paraId="23C05CB0" w14:textId="67DE8E80" w:rsidR="008C1FC4" w:rsidRPr="00425E11" w:rsidRDefault="008C1FC4" w:rsidP="001315D8">
            <w:pPr>
              <w:pStyle w:val="TableText"/>
            </w:pPr>
            <w:r w:rsidRPr="00425E11">
              <w:t>C</w:t>
            </w:r>
            <w:r w:rsidR="003A7C37">
              <w:t xml:space="preserve"> </w:t>
            </w:r>
            <w:r w:rsidRPr="00425E11">
              <w:t>I</w:t>
            </w:r>
          </w:p>
        </w:tc>
      </w:tr>
      <w:tr w:rsidR="0087211C" w:rsidRPr="00425E11" w14:paraId="6D49F6EE" w14:textId="77777777" w:rsidTr="00D9294D">
        <w:trPr>
          <w:trHeight w:val="290"/>
        </w:trPr>
        <w:tc>
          <w:tcPr>
            <w:tcW w:w="1975" w:type="dxa"/>
            <w:hideMark/>
          </w:tcPr>
          <w:p w14:paraId="0292CEF7" w14:textId="1E11FB70" w:rsidR="008C1FC4" w:rsidRPr="00425E11" w:rsidRDefault="008C1FC4" w:rsidP="001315D8">
            <w:pPr>
              <w:pStyle w:val="TableText"/>
            </w:pPr>
            <w:r w:rsidRPr="00425E11">
              <w:t xml:space="preserve">Project </w:t>
            </w:r>
            <w:r w:rsidR="00D6629C" w:rsidRPr="00425E11">
              <w:t>forecast</w:t>
            </w:r>
            <w:r w:rsidRPr="00425E11">
              <w:t xml:space="preserve"> </w:t>
            </w:r>
          </w:p>
        </w:tc>
        <w:tc>
          <w:tcPr>
            <w:tcW w:w="1260" w:type="dxa"/>
            <w:noWrap/>
            <w:hideMark/>
          </w:tcPr>
          <w:p w14:paraId="551A7D18" w14:textId="77777777" w:rsidR="008C1FC4" w:rsidRPr="00425E11" w:rsidRDefault="008C1FC4" w:rsidP="001315D8">
            <w:pPr>
              <w:pStyle w:val="TableText"/>
            </w:pPr>
            <w:r w:rsidRPr="00425E11">
              <w:t>C</w:t>
            </w:r>
          </w:p>
        </w:tc>
        <w:tc>
          <w:tcPr>
            <w:tcW w:w="719" w:type="dxa"/>
            <w:noWrap/>
            <w:hideMark/>
          </w:tcPr>
          <w:p w14:paraId="743DF7BB" w14:textId="600DA6BB" w:rsidR="008C1FC4" w:rsidRPr="00425E11" w:rsidRDefault="008C1FC4" w:rsidP="001315D8">
            <w:pPr>
              <w:pStyle w:val="TableText"/>
            </w:pPr>
            <w:r w:rsidRPr="00425E11">
              <w:t>R</w:t>
            </w:r>
            <w:r w:rsidR="003A7C37">
              <w:t xml:space="preserve"> </w:t>
            </w:r>
            <w:r w:rsidRPr="00425E11">
              <w:t>A</w:t>
            </w:r>
          </w:p>
        </w:tc>
        <w:tc>
          <w:tcPr>
            <w:tcW w:w="1621" w:type="dxa"/>
            <w:gridSpan w:val="2"/>
            <w:noWrap/>
            <w:hideMark/>
          </w:tcPr>
          <w:p w14:paraId="0855B500" w14:textId="77777777" w:rsidR="008C1FC4" w:rsidRPr="00425E11" w:rsidRDefault="008C1FC4" w:rsidP="001315D8">
            <w:pPr>
              <w:pStyle w:val="TableText"/>
            </w:pPr>
            <w:r w:rsidRPr="00425E11">
              <w:t>C</w:t>
            </w:r>
          </w:p>
        </w:tc>
        <w:tc>
          <w:tcPr>
            <w:tcW w:w="990" w:type="dxa"/>
            <w:noWrap/>
            <w:hideMark/>
          </w:tcPr>
          <w:p w14:paraId="5B0D8269" w14:textId="77777777" w:rsidR="008C1FC4" w:rsidRPr="00425E11" w:rsidRDefault="008C1FC4" w:rsidP="001315D8">
            <w:pPr>
              <w:pStyle w:val="TableText"/>
            </w:pPr>
            <w:r w:rsidRPr="00425E11">
              <w:t>C</w:t>
            </w:r>
          </w:p>
        </w:tc>
        <w:tc>
          <w:tcPr>
            <w:tcW w:w="900" w:type="dxa"/>
            <w:noWrap/>
            <w:hideMark/>
          </w:tcPr>
          <w:p w14:paraId="3050E5F0" w14:textId="77777777" w:rsidR="008C1FC4" w:rsidRPr="00425E11" w:rsidRDefault="008C1FC4" w:rsidP="001315D8">
            <w:pPr>
              <w:pStyle w:val="TableText"/>
            </w:pPr>
            <w:r w:rsidRPr="00425E11">
              <w:t>C</w:t>
            </w:r>
          </w:p>
        </w:tc>
        <w:tc>
          <w:tcPr>
            <w:tcW w:w="1080" w:type="dxa"/>
            <w:noWrap/>
            <w:hideMark/>
          </w:tcPr>
          <w:p w14:paraId="2A920254" w14:textId="06C232CC" w:rsidR="008C1FC4" w:rsidRPr="00425E11" w:rsidRDefault="008C1FC4" w:rsidP="001315D8">
            <w:pPr>
              <w:pStyle w:val="TableText"/>
            </w:pPr>
            <w:r w:rsidRPr="00425E11">
              <w:t>R</w:t>
            </w:r>
            <w:r w:rsidR="00320F7C">
              <w:t xml:space="preserve"> </w:t>
            </w:r>
            <w:r w:rsidRPr="00425E11">
              <w:t>A</w:t>
            </w:r>
          </w:p>
        </w:tc>
        <w:tc>
          <w:tcPr>
            <w:tcW w:w="1260" w:type="dxa"/>
            <w:noWrap/>
            <w:hideMark/>
          </w:tcPr>
          <w:p w14:paraId="3E7017B3" w14:textId="77777777" w:rsidR="008C1FC4" w:rsidRPr="00425E11" w:rsidRDefault="008C1FC4" w:rsidP="001315D8">
            <w:pPr>
              <w:pStyle w:val="TableText"/>
            </w:pPr>
            <w:r w:rsidRPr="00425E11">
              <w:t>I</w:t>
            </w:r>
          </w:p>
        </w:tc>
      </w:tr>
      <w:tr w:rsidR="0087211C" w:rsidRPr="00425E11" w14:paraId="02EF78A3" w14:textId="77777777" w:rsidTr="00D9294D">
        <w:trPr>
          <w:trHeight w:val="290"/>
        </w:trPr>
        <w:tc>
          <w:tcPr>
            <w:tcW w:w="1975" w:type="dxa"/>
            <w:hideMark/>
          </w:tcPr>
          <w:p w14:paraId="4992FE8C" w14:textId="53D9615E" w:rsidR="008C1FC4" w:rsidRPr="00425E11" w:rsidRDefault="008C1FC4" w:rsidP="001315D8">
            <w:pPr>
              <w:pStyle w:val="TableText"/>
            </w:pPr>
            <w:r w:rsidRPr="00425E11">
              <w:lastRenderedPageBreak/>
              <w:t xml:space="preserve">Customer </w:t>
            </w:r>
            <w:r w:rsidR="00D6629C" w:rsidRPr="00425E11">
              <w:t>satisfaction</w:t>
            </w:r>
            <w:r w:rsidRPr="00425E11">
              <w:t xml:space="preserve"> </w:t>
            </w:r>
            <w:r w:rsidR="001701E7" w:rsidRPr="00425E11">
              <w:t xml:space="preserve">key performance indicators (KPIs) </w:t>
            </w:r>
            <w:r w:rsidRPr="00425E11">
              <w:t>(</w:t>
            </w:r>
            <w:r w:rsidR="00212D90" w:rsidRPr="00425E11">
              <w:t>c</w:t>
            </w:r>
            <w:r w:rsidRPr="00425E11">
              <w:t xml:space="preserve">onditions of </w:t>
            </w:r>
            <w:r w:rsidR="00D6629C" w:rsidRPr="00425E11">
              <w:t>satisfaction</w:t>
            </w:r>
            <w:r w:rsidRPr="00425E11">
              <w:t>)</w:t>
            </w:r>
          </w:p>
        </w:tc>
        <w:tc>
          <w:tcPr>
            <w:tcW w:w="1260" w:type="dxa"/>
            <w:noWrap/>
            <w:hideMark/>
          </w:tcPr>
          <w:p w14:paraId="273C24E4" w14:textId="77777777" w:rsidR="008C1FC4" w:rsidRPr="00425E11" w:rsidRDefault="008C1FC4" w:rsidP="001315D8">
            <w:pPr>
              <w:pStyle w:val="TableText"/>
            </w:pPr>
            <w:r w:rsidRPr="00425E11">
              <w:t>A</w:t>
            </w:r>
          </w:p>
        </w:tc>
        <w:tc>
          <w:tcPr>
            <w:tcW w:w="719" w:type="dxa"/>
            <w:noWrap/>
            <w:hideMark/>
          </w:tcPr>
          <w:p w14:paraId="4960051C" w14:textId="77777777" w:rsidR="008C1FC4" w:rsidRPr="00425E11" w:rsidRDefault="008C1FC4" w:rsidP="001315D8">
            <w:pPr>
              <w:pStyle w:val="TableText"/>
            </w:pPr>
            <w:r w:rsidRPr="00425E11">
              <w:t>R</w:t>
            </w:r>
          </w:p>
        </w:tc>
        <w:tc>
          <w:tcPr>
            <w:tcW w:w="1621" w:type="dxa"/>
            <w:gridSpan w:val="2"/>
            <w:noWrap/>
            <w:hideMark/>
          </w:tcPr>
          <w:p w14:paraId="03B0EB8D" w14:textId="77777777" w:rsidR="008C1FC4" w:rsidRPr="00425E11" w:rsidRDefault="008C1FC4" w:rsidP="001315D8">
            <w:pPr>
              <w:pStyle w:val="TableText"/>
            </w:pPr>
            <w:r w:rsidRPr="00425E11">
              <w:t>R</w:t>
            </w:r>
          </w:p>
        </w:tc>
        <w:tc>
          <w:tcPr>
            <w:tcW w:w="990" w:type="dxa"/>
            <w:noWrap/>
            <w:hideMark/>
          </w:tcPr>
          <w:p w14:paraId="354934AC" w14:textId="77777777" w:rsidR="008C1FC4" w:rsidRPr="00425E11" w:rsidRDefault="008C1FC4" w:rsidP="001315D8">
            <w:pPr>
              <w:pStyle w:val="TableText"/>
            </w:pPr>
            <w:r w:rsidRPr="00425E11">
              <w:t>C</w:t>
            </w:r>
          </w:p>
        </w:tc>
        <w:tc>
          <w:tcPr>
            <w:tcW w:w="900" w:type="dxa"/>
            <w:noWrap/>
            <w:hideMark/>
          </w:tcPr>
          <w:p w14:paraId="54768A04" w14:textId="77777777" w:rsidR="008C1FC4" w:rsidRPr="00425E11" w:rsidRDefault="008C1FC4" w:rsidP="001315D8">
            <w:pPr>
              <w:pStyle w:val="TableText"/>
            </w:pPr>
            <w:r w:rsidRPr="00425E11">
              <w:t>C</w:t>
            </w:r>
          </w:p>
        </w:tc>
        <w:tc>
          <w:tcPr>
            <w:tcW w:w="1080" w:type="dxa"/>
            <w:noWrap/>
            <w:hideMark/>
          </w:tcPr>
          <w:p w14:paraId="6299ABFE" w14:textId="77777777" w:rsidR="008C1FC4" w:rsidRPr="00425E11" w:rsidRDefault="008C1FC4" w:rsidP="001315D8">
            <w:pPr>
              <w:pStyle w:val="TableText"/>
            </w:pPr>
            <w:r w:rsidRPr="00425E11">
              <w:t>R</w:t>
            </w:r>
          </w:p>
        </w:tc>
        <w:tc>
          <w:tcPr>
            <w:tcW w:w="1260" w:type="dxa"/>
            <w:noWrap/>
            <w:hideMark/>
          </w:tcPr>
          <w:p w14:paraId="3C6828BC" w14:textId="77777777" w:rsidR="008C1FC4" w:rsidRPr="00425E11" w:rsidRDefault="008C1FC4" w:rsidP="001315D8">
            <w:pPr>
              <w:pStyle w:val="TableText"/>
            </w:pPr>
          </w:p>
        </w:tc>
      </w:tr>
      <w:tr w:rsidR="0087211C" w:rsidRPr="00425E11" w14:paraId="40B4B6D1" w14:textId="77777777" w:rsidTr="00D9294D">
        <w:trPr>
          <w:trHeight w:val="290"/>
        </w:trPr>
        <w:tc>
          <w:tcPr>
            <w:tcW w:w="1975" w:type="dxa"/>
            <w:hideMark/>
          </w:tcPr>
          <w:p w14:paraId="37F3AB81" w14:textId="6719553C" w:rsidR="008C1FC4" w:rsidRPr="00425E11" w:rsidRDefault="008C1FC4" w:rsidP="001315D8">
            <w:pPr>
              <w:pStyle w:val="TableText"/>
            </w:pPr>
            <w:r w:rsidRPr="00425E11">
              <w:t xml:space="preserve">Timesheet </w:t>
            </w:r>
            <w:r w:rsidR="00D6629C" w:rsidRPr="00425E11">
              <w:t>submission</w:t>
            </w:r>
          </w:p>
        </w:tc>
        <w:tc>
          <w:tcPr>
            <w:tcW w:w="1260" w:type="dxa"/>
            <w:noWrap/>
            <w:hideMark/>
          </w:tcPr>
          <w:p w14:paraId="1A0746BD" w14:textId="77777777" w:rsidR="008C1FC4" w:rsidRPr="00425E11" w:rsidRDefault="008C1FC4" w:rsidP="001315D8">
            <w:pPr>
              <w:pStyle w:val="TableText"/>
            </w:pPr>
            <w:r w:rsidRPr="00425E11">
              <w:t>A</w:t>
            </w:r>
          </w:p>
        </w:tc>
        <w:tc>
          <w:tcPr>
            <w:tcW w:w="719" w:type="dxa"/>
            <w:noWrap/>
            <w:hideMark/>
          </w:tcPr>
          <w:p w14:paraId="24318718" w14:textId="77777777" w:rsidR="008C1FC4" w:rsidRPr="00425E11" w:rsidRDefault="008C1FC4" w:rsidP="001315D8">
            <w:pPr>
              <w:pStyle w:val="TableText"/>
            </w:pPr>
            <w:r w:rsidRPr="00425E11">
              <w:t>R</w:t>
            </w:r>
          </w:p>
        </w:tc>
        <w:tc>
          <w:tcPr>
            <w:tcW w:w="1621" w:type="dxa"/>
            <w:gridSpan w:val="2"/>
            <w:noWrap/>
            <w:hideMark/>
          </w:tcPr>
          <w:p w14:paraId="1B1873AB" w14:textId="77777777" w:rsidR="008C1FC4" w:rsidRPr="00425E11" w:rsidRDefault="008C1FC4" w:rsidP="001315D8">
            <w:pPr>
              <w:pStyle w:val="TableText"/>
            </w:pPr>
            <w:r w:rsidRPr="00425E11">
              <w:t>C</w:t>
            </w:r>
          </w:p>
        </w:tc>
        <w:tc>
          <w:tcPr>
            <w:tcW w:w="990" w:type="dxa"/>
            <w:noWrap/>
            <w:hideMark/>
          </w:tcPr>
          <w:p w14:paraId="141A39B2" w14:textId="77777777" w:rsidR="008C1FC4" w:rsidRPr="00425E11" w:rsidRDefault="008C1FC4" w:rsidP="001315D8">
            <w:pPr>
              <w:pStyle w:val="TableText"/>
            </w:pPr>
            <w:r w:rsidRPr="00425E11">
              <w:t>C</w:t>
            </w:r>
          </w:p>
        </w:tc>
        <w:tc>
          <w:tcPr>
            <w:tcW w:w="900" w:type="dxa"/>
            <w:noWrap/>
            <w:hideMark/>
          </w:tcPr>
          <w:p w14:paraId="4D241B95" w14:textId="77777777" w:rsidR="008C1FC4" w:rsidRPr="00425E11" w:rsidRDefault="008C1FC4" w:rsidP="001315D8">
            <w:pPr>
              <w:pStyle w:val="TableText"/>
            </w:pPr>
            <w:r w:rsidRPr="00425E11">
              <w:t>I</w:t>
            </w:r>
          </w:p>
        </w:tc>
        <w:tc>
          <w:tcPr>
            <w:tcW w:w="1080" w:type="dxa"/>
            <w:noWrap/>
            <w:hideMark/>
          </w:tcPr>
          <w:p w14:paraId="7D430CA0" w14:textId="77777777" w:rsidR="008C1FC4" w:rsidRPr="00425E11" w:rsidRDefault="008C1FC4" w:rsidP="001315D8">
            <w:pPr>
              <w:pStyle w:val="TableText"/>
            </w:pPr>
            <w:r w:rsidRPr="00425E11">
              <w:t>R</w:t>
            </w:r>
          </w:p>
        </w:tc>
        <w:tc>
          <w:tcPr>
            <w:tcW w:w="1260" w:type="dxa"/>
            <w:noWrap/>
            <w:hideMark/>
          </w:tcPr>
          <w:p w14:paraId="10484CBD" w14:textId="77777777" w:rsidR="008C1FC4" w:rsidRPr="00425E11" w:rsidRDefault="008C1FC4" w:rsidP="001315D8">
            <w:pPr>
              <w:pStyle w:val="TableText"/>
            </w:pPr>
            <w:r w:rsidRPr="00425E11">
              <w:t>I</w:t>
            </w:r>
          </w:p>
        </w:tc>
      </w:tr>
      <w:tr w:rsidR="0087211C" w:rsidRPr="00425E11" w14:paraId="63F14EEA" w14:textId="77777777" w:rsidTr="00D9294D">
        <w:trPr>
          <w:trHeight w:val="290"/>
        </w:trPr>
        <w:tc>
          <w:tcPr>
            <w:tcW w:w="1975" w:type="dxa"/>
            <w:hideMark/>
          </w:tcPr>
          <w:p w14:paraId="6FD646B1" w14:textId="77777777" w:rsidR="008C1FC4" w:rsidRPr="00425E11" w:rsidRDefault="008C1FC4" w:rsidP="001315D8">
            <w:pPr>
              <w:pStyle w:val="TableText"/>
            </w:pPr>
            <w:r w:rsidRPr="00425E11">
              <w:t>Invoicing</w:t>
            </w:r>
          </w:p>
        </w:tc>
        <w:tc>
          <w:tcPr>
            <w:tcW w:w="1260" w:type="dxa"/>
            <w:noWrap/>
            <w:hideMark/>
          </w:tcPr>
          <w:p w14:paraId="0A62DB2E" w14:textId="63236DEF" w:rsidR="008C1FC4" w:rsidRPr="00425E11" w:rsidRDefault="008C1FC4" w:rsidP="001315D8">
            <w:pPr>
              <w:pStyle w:val="TableText"/>
            </w:pPr>
            <w:r w:rsidRPr="00425E11">
              <w:t>R</w:t>
            </w:r>
            <w:r w:rsidR="003A7C37">
              <w:t xml:space="preserve"> </w:t>
            </w:r>
            <w:r w:rsidRPr="00425E11">
              <w:t>A</w:t>
            </w:r>
          </w:p>
        </w:tc>
        <w:tc>
          <w:tcPr>
            <w:tcW w:w="719" w:type="dxa"/>
            <w:noWrap/>
            <w:hideMark/>
          </w:tcPr>
          <w:p w14:paraId="0D7F3653" w14:textId="77777777" w:rsidR="008C1FC4" w:rsidRPr="00425E11" w:rsidRDefault="008C1FC4" w:rsidP="001315D8">
            <w:pPr>
              <w:pStyle w:val="TableText"/>
            </w:pPr>
            <w:r w:rsidRPr="00425E11">
              <w:t>C</w:t>
            </w:r>
          </w:p>
        </w:tc>
        <w:tc>
          <w:tcPr>
            <w:tcW w:w="1621" w:type="dxa"/>
            <w:gridSpan w:val="2"/>
            <w:noWrap/>
            <w:hideMark/>
          </w:tcPr>
          <w:p w14:paraId="6453D3FC" w14:textId="77777777" w:rsidR="008C1FC4" w:rsidRPr="00425E11" w:rsidRDefault="008C1FC4" w:rsidP="001315D8">
            <w:pPr>
              <w:pStyle w:val="TableText"/>
            </w:pPr>
            <w:r w:rsidRPr="00425E11">
              <w:t>C</w:t>
            </w:r>
          </w:p>
        </w:tc>
        <w:tc>
          <w:tcPr>
            <w:tcW w:w="990" w:type="dxa"/>
            <w:noWrap/>
            <w:hideMark/>
          </w:tcPr>
          <w:p w14:paraId="7EF84F79" w14:textId="77777777" w:rsidR="008C1FC4" w:rsidRPr="00425E11" w:rsidRDefault="008C1FC4" w:rsidP="001315D8">
            <w:pPr>
              <w:pStyle w:val="TableText"/>
            </w:pPr>
          </w:p>
        </w:tc>
        <w:tc>
          <w:tcPr>
            <w:tcW w:w="900" w:type="dxa"/>
            <w:noWrap/>
            <w:hideMark/>
          </w:tcPr>
          <w:p w14:paraId="170DC880" w14:textId="77777777" w:rsidR="008C1FC4" w:rsidRPr="00425E11" w:rsidRDefault="008C1FC4" w:rsidP="001315D8">
            <w:pPr>
              <w:pStyle w:val="TableText"/>
            </w:pPr>
          </w:p>
        </w:tc>
        <w:tc>
          <w:tcPr>
            <w:tcW w:w="1080" w:type="dxa"/>
            <w:noWrap/>
            <w:hideMark/>
          </w:tcPr>
          <w:p w14:paraId="06D18D93" w14:textId="77777777" w:rsidR="008C1FC4" w:rsidRPr="00425E11" w:rsidRDefault="008C1FC4" w:rsidP="001315D8">
            <w:pPr>
              <w:pStyle w:val="TableText"/>
            </w:pPr>
            <w:r w:rsidRPr="00425E11">
              <w:t>C</w:t>
            </w:r>
          </w:p>
        </w:tc>
        <w:tc>
          <w:tcPr>
            <w:tcW w:w="1260" w:type="dxa"/>
            <w:noWrap/>
            <w:hideMark/>
          </w:tcPr>
          <w:p w14:paraId="30310749" w14:textId="77777777" w:rsidR="008C1FC4" w:rsidRPr="00425E11" w:rsidRDefault="008C1FC4" w:rsidP="001315D8">
            <w:pPr>
              <w:pStyle w:val="TableText"/>
            </w:pPr>
          </w:p>
        </w:tc>
      </w:tr>
      <w:tr w:rsidR="0087211C" w:rsidRPr="00425E11" w14:paraId="65C0F1B6" w14:textId="77777777" w:rsidTr="00D9294D">
        <w:trPr>
          <w:trHeight w:val="290"/>
        </w:trPr>
        <w:tc>
          <w:tcPr>
            <w:tcW w:w="1975" w:type="dxa"/>
            <w:hideMark/>
          </w:tcPr>
          <w:p w14:paraId="3B6D4737" w14:textId="46303FC7" w:rsidR="008C1FC4" w:rsidRPr="00425E11" w:rsidRDefault="008C1FC4" w:rsidP="001315D8">
            <w:pPr>
              <w:pStyle w:val="TableText"/>
            </w:pPr>
            <w:r w:rsidRPr="00425E11">
              <w:t xml:space="preserve">Organize and conduct </w:t>
            </w:r>
            <w:r w:rsidR="00D6629C" w:rsidRPr="00425E11">
              <w:t>steering</w:t>
            </w:r>
            <w:r w:rsidRPr="00425E11">
              <w:t xml:space="preserve"> </w:t>
            </w:r>
            <w:r w:rsidR="00D6629C" w:rsidRPr="00425E11">
              <w:t>committee</w:t>
            </w:r>
            <w:r w:rsidRPr="00425E11">
              <w:t xml:space="preserve"> </w:t>
            </w:r>
            <w:r w:rsidR="00D6629C" w:rsidRPr="00425E11">
              <w:t>meetings</w:t>
            </w:r>
            <w:r w:rsidRPr="00425E11">
              <w:t xml:space="preserve"> </w:t>
            </w:r>
          </w:p>
        </w:tc>
        <w:tc>
          <w:tcPr>
            <w:tcW w:w="1260" w:type="dxa"/>
            <w:noWrap/>
            <w:hideMark/>
          </w:tcPr>
          <w:p w14:paraId="6A51EB82" w14:textId="77777777" w:rsidR="008C1FC4" w:rsidRPr="00425E11" w:rsidRDefault="008C1FC4" w:rsidP="001315D8">
            <w:pPr>
              <w:pStyle w:val="TableText"/>
            </w:pPr>
            <w:r w:rsidRPr="00425E11">
              <w:t>A</w:t>
            </w:r>
          </w:p>
        </w:tc>
        <w:tc>
          <w:tcPr>
            <w:tcW w:w="719" w:type="dxa"/>
            <w:noWrap/>
            <w:hideMark/>
          </w:tcPr>
          <w:p w14:paraId="63C4D4F5" w14:textId="77777777" w:rsidR="008C1FC4" w:rsidRPr="00425E11" w:rsidRDefault="008C1FC4" w:rsidP="001315D8">
            <w:pPr>
              <w:pStyle w:val="TableText"/>
            </w:pPr>
            <w:r w:rsidRPr="00425E11">
              <w:t>R</w:t>
            </w:r>
          </w:p>
        </w:tc>
        <w:tc>
          <w:tcPr>
            <w:tcW w:w="1621" w:type="dxa"/>
            <w:gridSpan w:val="2"/>
            <w:noWrap/>
            <w:hideMark/>
          </w:tcPr>
          <w:p w14:paraId="112AA914" w14:textId="77777777" w:rsidR="008C1FC4" w:rsidRPr="00425E11" w:rsidRDefault="008C1FC4" w:rsidP="001315D8">
            <w:pPr>
              <w:pStyle w:val="TableText"/>
            </w:pPr>
            <w:r w:rsidRPr="00425E11">
              <w:t>C</w:t>
            </w:r>
          </w:p>
        </w:tc>
        <w:tc>
          <w:tcPr>
            <w:tcW w:w="990" w:type="dxa"/>
            <w:noWrap/>
            <w:hideMark/>
          </w:tcPr>
          <w:p w14:paraId="2CA51139" w14:textId="77777777" w:rsidR="008C1FC4" w:rsidRPr="00425E11" w:rsidRDefault="008C1FC4" w:rsidP="001315D8">
            <w:pPr>
              <w:pStyle w:val="TableText"/>
            </w:pPr>
            <w:r w:rsidRPr="00425E11">
              <w:t>C</w:t>
            </w:r>
          </w:p>
        </w:tc>
        <w:tc>
          <w:tcPr>
            <w:tcW w:w="900" w:type="dxa"/>
            <w:noWrap/>
            <w:hideMark/>
          </w:tcPr>
          <w:p w14:paraId="539290F2" w14:textId="77777777" w:rsidR="008C1FC4" w:rsidRPr="00425E11" w:rsidRDefault="008C1FC4" w:rsidP="001315D8">
            <w:pPr>
              <w:pStyle w:val="TableText"/>
            </w:pPr>
            <w:r w:rsidRPr="00425E11">
              <w:t>R</w:t>
            </w:r>
          </w:p>
        </w:tc>
        <w:tc>
          <w:tcPr>
            <w:tcW w:w="1080" w:type="dxa"/>
            <w:noWrap/>
            <w:hideMark/>
          </w:tcPr>
          <w:p w14:paraId="38CF7A91" w14:textId="77777777" w:rsidR="008C1FC4" w:rsidRPr="00425E11" w:rsidRDefault="008C1FC4" w:rsidP="001315D8">
            <w:pPr>
              <w:pStyle w:val="TableText"/>
            </w:pPr>
            <w:r w:rsidRPr="00425E11">
              <w:t>R</w:t>
            </w:r>
          </w:p>
        </w:tc>
        <w:tc>
          <w:tcPr>
            <w:tcW w:w="1260" w:type="dxa"/>
            <w:noWrap/>
            <w:hideMark/>
          </w:tcPr>
          <w:p w14:paraId="0A9DE0AD" w14:textId="77777777" w:rsidR="008C1FC4" w:rsidRPr="00425E11" w:rsidRDefault="008C1FC4" w:rsidP="001315D8">
            <w:pPr>
              <w:pStyle w:val="TableText"/>
            </w:pPr>
          </w:p>
        </w:tc>
      </w:tr>
      <w:tr w:rsidR="0087211C" w:rsidRPr="00425E11" w14:paraId="3E80B827" w14:textId="77777777" w:rsidTr="00D9294D">
        <w:trPr>
          <w:trHeight w:val="290"/>
        </w:trPr>
        <w:tc>
          <w:tcPr>
            <w:tcW w:w="1975" w:type="dxa"/>
            <w:hideMark/>
          </w:tcPr>
          <w:p w14:paraId="3605BB0B" w14:textId="679BADB4" w:rsidR="008C1FC4" w:rsidRPr="00425E11" w:rsidRDefault="008C1FC4" w:rsidP="001315D8">
            <w:pPr>
              <w:pStyle w:val="TableText"/>
            </w:pPr>
            <w:r w:rsidRPr="00425E11">
              <w:t>Organize, conduct</w:t>
            </w:r>
            <w:r w:rsidR="00FF2D15" w:rsidRPr="00425E11">
              <w:t>, and</w:t>
            </w:r>
            <w:r w:rsidRPr="00425E11">
              <w:t xml:space="preserve"> facilitate </w:t>
            </w:r>
            <w:r w:rsidR="001701E7" w:rsidRPr="00425E11">
              <w:t xml:space="preserve">the </w:t>
            </w:r>
            <w:r w:rsidR="00D6629C" w:rsidRPr="00425E11">
              <w:t>steering</w:t>
            </w:r>
            <w:r w:rsidRPr="00425E11">
              <w:t xml:space="preserve"> </w:t>
            </w:r>
            <w:r w:rsidR="00D6629C" w:rsidRPr="00425E11">
              <w:t>committee</w:t>
            </w:r>
          </w:p>
        </w:tc>
        <w:tc>
          <w:tcPr>
            <w:tcW w:w="1260" w:type="dxa"/>
            <w:noWrap/>
            <w:hideMark/>
          </w:tcPr>
          <w:p w14:paraId="14E56C5E" w14:textId="77777777" w:rsidR="008C1FC4" w:rsidRPr="00425E11" w:rsidRDefault="008C1FC4" w:rsidP="001315D8">
            <w:pPr>
              <w:pStyle w:val="TableText"/>
            </w:pPr>
            <w:r w:rsidRPr="00425E11">
              <w:t>A</w:t>
            </w:r>
          </w:p>
        </w:tc>
        <w:tc>
          <w:tcPr>
            <w:tcW w:w="719" w:type="dxa"/>
            <w:noWrap/>
            <w:hideMark/>
          </w:tcPr>
          <w:p w14:paraId="407AFDAF" w14:textId="77777777" w:rsidR="008C1FC4" w:rsidRPr="00425E11" w:rsidRDefault="008C1FC4" w:rsidP="001315D8">
            <w:pPr>
              <w:pStyle w:val="TableText"/>
            </w:pPr>
            <w:r w:rsidRPr="00425E11">
              <w:t>R</w:t>
            </w:r>
          </w:p>
        </w:tc>
        <w:tc>
          <w:tcPr>
            <w:tcW w:w="1621" w:type="dxa"/>
            <w:gridSpan w:val="2"/>
            <w:noWrap/>
            <w:hideMark/>
          </w:tcPr>
          <w:p w14:paraId="4962EA81" w14:textId="77777777" w:rsidR="008C1FC4" w:rsidRPr="00425E11" w:rsidRDefault="008C1FC4" w:rsidP="001315D8">
            <w:pPr>
              <w:pStyle w:val="TableText"/>
            </w:pPr>
            <w:r w:rsidRPr="00425E11">
              <w:t>C</w:t>
            </w:r>
          </w:p>
        </w:tc>
        <w:tc>
          <w:tcPr>
            <w:tcW w:w="990" w:type="dxa"/>
            <w:noWrap/>
            <w:hideMark/>
          </w:tcPr>
          <w:p w14:paraId="72CB3F16" w14:textId="77777777" w:rsidR="008C1FC4" w:rsidRPr="00425E11" w:rsidRDefault="008C1FC4" w:rsidP="001315D8">
            <w:pPr>
              <w:pStyle w:val="TableText"/>
            </w:pPr>
            <w:r w:rsidRPr="00425E11">
              <w:t>C</w:t>
            </w:r>
          </w:p>
        </w:tc>
        <w:tc>
          <w:tcPr>
            <w:tcW w:w="900" w:type="dxa"/>
            <w:noWrap/>
            <w:hideMark/>
          </w:tcPr>
          <w:p w14:paraId="7A40223B" w14:textId="77777777" w:rsidR="008C1FC4" w:rsidRPr="00425E11" w:rsidRDefault="008C1FC4" w:rsidP="001315D8">
            <w:pPr>
              <w:pStyle w:val="TableText"/>
            </w:pPr>
            <w:r w:rsidRPr="00425E11">
              <w:t>R</w:t>
            </w:r>
          </w:p>
        </w:tc>
        <w:tc>
          <w:tcPr>
            <w:tcW w:w="1080" w:type="dxa"/>
            <w:noWrap/>
            <w:hideMark/>
          </w:tcPr>
          <w:p w14:paraId="096E195D" w14:textId="77777777" w:rsidR="008C1FC4" w:rsidRPr="00425E11" w:rsidRDefault="008C1FC4" w:rsidP="001315D8">
            <w:pPr>
              <w:pStyle w:val="TableText"/>
            </w:pPr>
            <w:r w:rsidRPr="00425E11">
              <w:t>R</w:t>
            </w:r>
          </w:p>
        </w:tc>
        <w:tc>
          <w:tcPr>
            <w:tcW w:w="1260" w:type="dxa"/>
            <w:noWrap/>
            <w:hideMark/>
          </w:tcPr>
          <w:p w14:paraId="5FCFB5DD" w14:textId="77777777" w:rsidR="008C1FC4" w:rsidRPr="00425E11" w:rsidRDefault="008C1FC4" w:rsidP="001315D8">
            <w:pPr>
              <w:pStyle w:val="TableText"/>
            </w:pPr>
            <w:r w:rsidRPr="00425E11">
              <w:t>I</w:t>
            </w:r>
          </w:p>
        </w:tc>
      </w:tr>
      <w:tr w:rsidR="0087211C" w:rsidRPr="00425E11" w14:paraId="3B1A571F" w14:textId="77777777" w:rsidTr="00D9294D">
        <w:trPr>
          <w:trHeight w:val="290"/>
        </w:trPr>
        <w:tc>
          <w:tcPr>
            <w:tcW w:w="1975" w:type="dxa"/>
            <w:hideMark/>
          </w:tcPr>
          <w:p w14:paraId="6B2573FA" w14:textId="729DDDAB" w:rsidR="008C1FC4" w:rsidRPr="00425E11" w:rsidRDefault="009D5931" w:rsidP="001315D8">
            <w:pPr>
              <w:pStyle w:val="TableText"/>
            </w:pPr>
            <w:r w:rsidRPr="00425E11">
              <w:t>Validate</w:t>
            </w:r>
            <w:r w:rsidR="008C1FC4" w:rsidRPr="00425E11">
              <w:t xml:space="preserve"> compliance with </w:t>
            </w:r>
            <w:r w:rsidR="00FE5514" w:rsidRPr="00425E11">
              <w:t xml:space="preserve">project management office </w:t>
            </w:r>
            <w:r w:rsidR="008C1FC4" w:rsidRPr="00425E11">
              <w:t>processes</w:t>
            </w:r>
          </w:p>
        </w:tc>
        <w:tc>
          <w:tcPr>
            <w:tcW w:w="1260" w:type="dxa"/>
            <w:noWrap/>
            <w:hideMark/>
          </w:tcPr>
          <w:p w14:paraId="16DF266C" w14:textId="77777777" w:rsidR="008C1FC4" w:rsidRPr="00425E11" w:rsidRDefault="008C1FC4" w:rsidP="001315D8">
            <w:pPr>
              <w:pStyle w:val="TableText"/>
            </w:pPr>
            <w:r w:rsidRPr="00425E11">
              <w:t>C</w:t>
            </w:r>
          </w:p>
        </w:tc>
        <w:tc>
          <w:tcPr>
            <w:tcW w:w="719" w:type="dxa"/>
            <w:noWrap/>
            <w:hideMark/>
          </w:tcPr>
          <w:p w14:paraId="09D1C698" w14:textId="613D6202" w:rsidR="008C1FC4" w:rsidRPr="00425E11" w:rsidRDefault="008C1FC4" w:rsidP="001315D8">
            <w:pPr>
              <w:pStyle w:val="TableText"/>
            </w:pPr>
            <w:r w:rsidRPr="00425E11">
              <w:t>R</w:t>
            </w:r>
            <w:r w:rsidR="003A7C37">
              <w:t xml:space="preserve"> </w:t>
            </w:r>
            <w:r w:rsidRPr="00425E11">
              <w:t>A</w:t>
            </w:r>
            <w:r w:rsidR="003A7C37">
              <w:t xml:space="preserve"> </w:t>
            </w:r>
          </w:p>
        </w:tc>
        <w:tc>
          <w:tcPr>
            <w:tcW w:w="1621" w:type="dxa"/>
            <w:gridSpan w:val="2"/>
            <w:noWrap/>
            <w:hideMark/>
          </w:tcPr>
          <w:p w14:paraId="4FBC6206" w14:textId="77777777" w:rsidR="008C1FC4" w:rsidRPr="00425E11" w:rsidRDefault="008C1FC4" w:rsidP="001315D8">
            <w:pPr>
              <w:pStyle w:val="TableText"/>
            </w:pPr>
            <w:r w:rsidRPr="00425E11">
              <w:t>C</w:t>
            </w:r>
          </w:p>
        </w:tc>
        <w:tc>
          <w:tcPr>
            <w:tcW w:w="990" w:type="dxa"/>
            <w:noWrap/>
            <w:hideMark/>
          </w:tcPr>
          <w:p w14:paraId="090971D9" w14:textId="77777777" w:rsidR="008C1FC4" w:rsidRPr="00425E11" w:rsidRDefault="008C1FC4" w:rsidP="001315D8">
            <w:pPr>
              <w:pStyle w:val="TableText"/>
            </w:pPr>
            <w:r w:rsidRPr="00425E11">
              <w:t>C</w:t>
            </w:r>
          </w:p>
        </w:tc>
        <w:tc>
          <w:tcPr>
            <w:tcW w:w="900" w:type="dxa"/>
            <w:noWrap/>
            <w:hideMark/>
          </w:tcPr>
          <w:p w14:paraId="4A615A5D" w14:textId="77777777" w:rsidR="008C1FC4" w:rsidRPr="00425E11" w:rsidRDefault="008C1FC4" w:rsidP="001315D8">
            <w:pPr>
              <w:pStyle w:val="TableText"/>
            </w:pPr>
            <w:r w:rsidRPr="00425E11">
              <w:t>C</w:t>
            </w:r>
          </w:p>
        </w:tc>
        <w:tc>
          <w:tcPr>
            <w:tcW w:w="1080" w:type="dxa"/>
            <w:noWrap/>
            <w:hideMark/>
          </w:tcPr>
          <w:p w14:paraId="13D47509" w14:textId="0AE5CE0E" w:rsidR="008C1FC4" w:rsidRPr="00425E11" w:rsidRDefault="008C1FC4" w:rsidP="001315D8">
            <w:pPr>
              <w:pStyle w:val="TableText"/>
            </w:pPr>
            <w:r w:rsidRPr="00425E11">
              <w:t>R</w:t>
            </w:r>
            <w:r w:rsidR="003A7C37">
              <w:t xml:space="preserve"> </w:t>
            </w:r>
            <w:r w:rsidRPr="00425E11">
              <w:t>A</w:t>
            </w:r>
          </w:p>
        </w:tc>
        <w:tc>
          <w:tcPr>
            <w:tcW w:w="1260" w:type="dxa"/>
            <w:noWrap/>
            <w:hideMark/>
          </w:tcPr>
          <w:p w14:paraId="589A862D" w14:textId="77777777" w:rsidR="008C1FC4" w:rsidRPr="00425E11" w:rsidRDefault="008C1FC4" w:rsidP="001315D8">
            <w:pPr>
              <w:pStyle w:val="TableText"/>
            </w:pPr>
            <w:r w:rsidRPr="00425E11">
              <w:t>I</w:t>
            </w:r>
          </w:p>
        </w:tc>
      </w:tr>
      <w:tr w:rsidR="0087211C" w:rsidRPr="00425E11" w14:paraId="1ECE5DB6" w14:textId="77777777" w:rsidTr="00D9294D">
        <w:trPr>
          <w:trHeight w:val="290"/>
        </w:trPr>
        <w:tc>
          <w:tcPr>
            <w:tcW w:w="1975" w:type="dxa"/>
            <w:hideMark/>
          </w:tcPr>
          <w:p w14:paraId="7C8D13E1" w14:textId="4791D5EF" w:rsidR="008C1FC4" w:rsidRPr="00425E11" w:rsidRDefault="008C1FC4" w:rsidP="001315D8">
            <w:pPr>
              <w:pStyle w:val="TableText"/>
            </w:pPr>
            <w:r w:rsidRPr="00425E11">
              <w:t>Customer</w:t>
            </w:r>
            <w:r w:rsidR="0042753D" w:rsidRPr="00425E11">
              <w:t xml:space="preserve">–vendor relationship </w:t>
            </w:r>
            <w:r w:rsidR="00D6629C" w:rsidRPr="00425E11">
              <w:t>management</w:t>
            </w:r>
          </w:p>
        </w:tc>
        <w:tc>
          <w:tcPr>
            <w:tcW w:w="1260" w:type="dxa"/>
            <w:noWrap/>
            <w:hideMark/>
          </w:tcPr>
          <w:p w14:paraId="4B4093DA" w14:textId="2D1EB512" w:rsidR="008C1FC4" w:rsidRPr="00425E11" w:rsidRDefault="008C1FC4" w:rsidP="001315D8">
            <w:pPr>
              <w:pStyle w:val="TableText"/>
            </w:pPr>
            <w:r w:rsidRPr="00425E11">
              <w:t>R</w:t>
            </w:r>
            <w:r w:rsidR="003A7C37">
              <w:t xml:space="preserve"> </w:t>
            </w:r>
            <w:r w:rsidRPr="00425E11">
              <w:t>A</w:t>
            </w:r>
          </w:p>
        </w:tc>
        <w:tc>
          <w:tcPr>
            <w:tcW w:w="719" w:type="dxa"/>
            <w:noWrap/>
            <w:hideMark/>
          </w:tcPr>
          <w:p w14:paraId="0774E871" w14:textId="77777777" w:rsidR="008C1FC4" w:rsidRPr="00425E11" w:rsidRDefault="008C1FC4" w:rsidP="001315D8">
            <w:pPr>
              <w:pStyle w:val="TableText"/>
            </w:pPr>
            <w:r w:rsidRPr="00425E11">
              <w:t>C</w:t>
            </w:r>
          </w:p>
        </w:tc>
        <w:tc>
          <w:tcPr>
            <w:tcW w:w="1621" w:type="dxa"/>
            <w:gridSpan w:val="2"/>
            <w:noWrap/>
            <w:hideMark/>
          </w:tcPr>
          <w:p w14:paraId="2B05ED27" w14:textId="77777777" w:rsidR="008C1FC4" w:rsidRPr="00425E11" w:rsidRDefault="008C1FC4" w:rsidP="001315D8">
            <w:pPr>
              <w:pStyle w:val="TableText"/>
            </w:pPr>
            <w:r w:rsidRPr="00425E11">
              <w:t>C</w:t>
            </w:r>
          </w:p>
        </w:tc>
        <w:tc>
          <w:tcPr>
            <w:tcW w:w="990" w:type="dxa"/>
            <w:noWrap/>
            <w:hideMark/>
          </w:tcPr>
          <w:p w14:paraId="1D67AA31" w14:textId="77777777" w:rsidR="008C1FC4" w:rsidRPr="00425E11" w:rsidRDefault="008C1FC4" w:rsidP="001315D8">
            <w:pPr>
              <w:pStyle w:val="TableText"/>
            </w:pPr>
            <w:r w:rsidRPr="00425E11">
              <w:t>C</w:t>
            </w:r>
          </w:p>
        </w:tc>
        <w:tc>
          <w:tcPr>
            <w:tcW w:w="900" w:type="dxa"/>
            <w:noWrap/>
            <w:hideMark/>
          </w:tcPr>
          <w:p w14:paraId="2CF8D60B" w14:textId="77777777" w:rsidR="008C1FC4" w:rsidRPr="00425E11" w:rsidRDefault="008C1FC4" w:rsidP="001315D8">
            <w:pPr>
              <w:pStyle w:val="TableText"/>
            </w:pPr>
            <w:r w:rsidRPr="00425E11">
              <w:t>C</w:t>
            </w:r>
          </w:p>
        </w:tc>
        <w:tc>
          <w:tcPr>
            <w:tcW w:w="1080" w:type="dxa"/>
            <w:noWrap/>
            <w:hideMark/>
          </w:tcPr>
          <w:p w14:paraId="61383F55" w14:textId="77777777" w:rsidR="008C1FC4" w:rsidRPr="00425E11" w:rsidRDefault="008C1FC4" w:rsidP="001315D8">
            <w:pPr>
              <w:pStyle w:val="TableText"/>
            </w:pPr>
            <w:r w:rsidRPr="00425E11">
              <w:t>C</w:t>
            </w:r>
          </w:p>
        </w:tc>
        <w:tc>
          <w:tcPr>
            <w:tcW w:w="1260" w:type="dxa"/>
            <w:noWrap/>
            <w:hideMark/>
          </w:tcPr>
          <w:p w14:paraId="45E289D4" w14:textId="77777777" w:rsidR="008C1FC4" w:rsidRPr="00425E11" w:rsidRDefault="008C1FC4" w:rsidP="001315D8">
            <w:pPr>
              <w:pStyle w:val="TableText"/>
            </w:pPr>
            <w:r w:rsidRPr="00425E11">
              <w:t>I</w:t>
            </w:r>
          </w:p>
        </w:tc>
      </w:tr>
      <w:tr w:rsidR="00D626AB" w:rsidRPr="00425E11" w14:paraId="07ECF06D" w14:textId="77777777" w:rsidTr="00D9294D">
        <w:trPr>
          <w:trHeight w:val="290"/>
        </w:trPr>
        <w:tc>
          <w:tcPr>
            <w:tcW w:w="9805" w:type="dxa"/>
            <w:gridSpan w:val="9"/>
            <w:shd w:val="clear" w:color="auto" w:fill="D9D9D9" w:themeFill="background1" w:themeFillShade="D9"/>
          </w:tcPr>
          <w:p w14:paraId="5FFCFFC4" w14:textId="4B40A392" w:rsidR="00D626AB" w:rsidRPr="00425E11" w:rsidRDefault="00D626AB" w:rsidP="006118E2">
            <w:pPr>
              <w:pStyle w:val="TableText"/>
              <w:spacing w:before="60"/>
              <w:rPr>
                <w:rStyle w:val="Strong"/>
                <w:sz w:val="18"/>
                <w:szCs w:val="18"/>
              </w:rPr>
            </w:pPr>
            <w:r w:rsidRPr="00425E11">
              <w:rPr>
                <w:rStyle w:val="Strong"/>
                <w:sz w:val="18"/>
                <w:szCs w:val="18"/>
              </w:rPr>
              <w:t>SOLUTION AND SPRINT</w:t>
            </w:r>
            <w:r w:rsidR="004F2813" w:rsidRPr="00425E11">
              <w:rPr>
                <w:rStyle w:val="Strong"/>
                <w:sz w:val="18"/>
                <w:szCs w:val="18"/>
              </w:rPr>
              <w:t xml:space="preserve"> OR </w:t>
            </w:r>
            <w:r w:rsidRPr="00425E11">
              <w:rPr>
                <w:rStyle w:val="Strong"/>
                <w:sz w:val="18"/>
                <w:szCs w:val="18"/>
              </w:rPr>
              <w:t>ITERATIONS</w:t>
            </w:r>
          </w:p>
        </w:tc>
      </w:tr>
      <w:tr w:rsidR="0087211C" w:rsidRPr="00425E11" w14:paraId="09B52E13" w14:textId="77777777" w:rsidTr="00D9294D">
        <w:trPr>
          <w:trHeight w:val="290"/>
        </w:trPr>
        <w:tc>
          <w:tcPr>
            <w:tcW w:w="1975" w:type="dxa"/>
            <w:hideMark/>
          </w:tcPr>
          <w:p w14:paraId="7BB84B14" w14:textId="1E7AA7C5" w:rsidR="008C1FC4" w:rsidRPr="00425E11" w:rsidRDefault="008C1FC4" w:rsidP="001315D8">
            <w:pPr>
              <w:pStyle w:val="TableText"/>
            </w:pPr>
            <w:r w:rsidRPr="00425E11">
              <w:t xml:space="preserve">Provide </w:t>
            </w:r>
            <w:r w:rsidR="00D6629C" w:rsidRPr="00425E11">
              <w:t>v</w:t>
            </w:r>
            <w:r w:rsidRPr="00425E11">
              <w:t xml:space="preserve">ision, </w:t>
            </w:r>
            <w:r w:rsidR="00D6629C" w:rsidRPr="00425E11">
              <w:t>r</w:t>
            </w:r>
            <w:r w:rsidRPr="00425E11">
              <w:t xml:space="preserve">oadmap, </w:t>
            </w:r>
            <w:r w:rsidR="00D6629C" w:rsidRPr="00425E11">
              <w:t>goals</w:t>
            </w:r>
            <w:r w:rsidR="00FF2D15" w:rsidRPr="00425E11">
              <w:t>, and</w:t>
            </w:r>
            <w:r w:rsidRPr="00425E11">
              <w:t xml:space="preserve"> </w:t>
            </w:r>
            <w:r w:rsidR="00E6446D" w:rsidRPr="00425E11">
              <w:t>product</w:t>
            </w:r>
            <w:r w:rsidR="00E6446D" w:rsidRPr="00425E11" w:rsidDel="00E6446D">
              <w:t xml:space="preserve"> </w:t>
            </w:r>
            <w:r w:rsidR="00D6629C" w:rsidRPr="00425E11">
              <w:t>requirements</w:t>
            </w:r>
            <w:r w:rsidRPr="00425E11">
              <w:t xml:space="preserve"> </w:t>
            </w:r>
          </w:p>
        </w:tc>
        <w:tc>
          <w:tcPr>
            <w:tcW w:w="1260" w:type="dxa"/>
            <w:noWrap/>
            <w:hideMark/>
          </w:tcPr>
          <w:p w14:paraId="68252CC8" w14:textId="77777777" w:rsidR="008C1FC4" w:rsidRPr="00425E11" w:rsidRDefault="008C1FC4" w:rsidP="001315D8">
            <w:pPr>
              <w:pStyle w:val="TableText"/>
            </w:pPr>
          </w:p>
        </w:tc>
        <w:tc>
          <w:tcPr>
            <w:tcW w:w="719" w:type="dxa"/>
            <w:noWrap/>
            <w:hideMark/>
          </w:tcPr>
          <w:p w14:paraId="7533F1DC" w14:textId="77777777" w:rsidR="008C1FC4" w:rsidRPr="00425E11" w:rsidRDefault="008C1FC4" w:rsidP="001315D8">
            <w:pPr>
              <w:pStyle w:val="TableText"/>
            </w:pPr>
            <w:r w:rsidRPr="00425E11">
              <w:t>I</w:t>
            </w:r>
          </w:p>
        </w:tc>
        <w:tc>
          <w:tcPr>
            <w:tcW w:w="1621" w:type="dxa"/>
            <w:gridSpan w:val="2"/>
            <w:noWrap/>
            <w:hideMark/>
          </w:tcPr>
          <w:p w14:paraId="64D272C4" w14:textId="77777777" w:rsidR="008C1FC4" w:rsidRPr="00425E11" w:rsidRDefault="008C1FC4" w:rsidP="001315D8">
            <w:pPr>
              <w:pStyle w:val="TableText"/>
            </w:pPr>
            <w:r w:rsidRPr="00425E11">
              <w:t>C</w:t>
            </w:r>
          </w:p>
        </w:tc>
        <w:tc>
          <w:tcPr>
            <w:tcW w:w="990" w:type="dxa"/>
            <w:noWrap/>
            <w:hideMark/>
          </w:tcPr>
          <w:p w14:paraId="7889AE21" w14:textId="77777777" w:rsidR="008C1FC4" w:rsidRPr="00425E11" w:rsidRDefault="008C1FC4" w:rsidP="001315D8">
            <w:pPr>
              <w:pStyle w:val="TableText"/>
            </w:pPr>
            <w:r w:rsidRPr="00425E11">
              <w:t>F</w:t>
            </w:r>
          </w:p>
        </w:tc>
        <w:tc>
          <w:tcPr>
            <w:tcW w:w="900" w:type="dxa"/>
            <w:noWrap/>
            <w:hideMark/>
          </w:tcPr>
          <w:p w14:paraId="54EA1B87" w14:textId="77777777" w:rsidR="008C1FC4" w:rsidRPr="00425E11" w:rsidRDefault="008C1FC4" w:rsidP="001315D8">
            <w:pPr>
              <w:pStyle w:val="TableText"/>
            </w:pPr>
            <w:r w:rsidRPr="00425E11">
              <w:t>A</w:t>
            </w:r>
          </w:p>
        </w:tc>
        <w:tc>
          <w:tcPr>
            <w:tcW w:w="1080" w:type="dxa"/>
            <w:noWrap/>
            <w:hideMark/>
          </w:tcPr>
          <w:p w14:paraId="342EE77B" w14:textId="77777777" w:rsidR="008C1FC4" w:rsidRPr="00425E11" w:rsidRDefault="008C1FC4" w:rsidP="001315D8">
            <w:pPr>
              <w:pStyle w:val="TableText"/>
            </w:pPr>
            <w:r w:rsidRPr="00425E11">
              <w:t>F</w:t>
            </w:r>
          </w:p>
        </w:tc>
        <w:tc>
          <w:tcPr>
            <w:tcW w:w="1260" w:type="dxa"/>
            <w:noWrap/>
            <w:hideMark/>
          </w:tcPr>
          <w:p w14:paraId="06732092" w14:textId="77777777" w:rsidR="008C1FC4" w:rsidRPr="00425E11" w:rsidRDefault="008C1FC4" w:rsidP="001315D8">
            <w:pPr>
              <w:pStyle w:val="TableText"/>
            </w:pPr>
            <w:r w:rsidRPr="00425E11">
              <w:t>R</w:t>
            </w:r>
          </w:p>
        </w:tc>
      </w:tr>
      <w:tr w:rsidR="0087211C" w:rsidRPr="00425E11" w14:paraId="1A5655A2" w14:textId="77777777" w:rsidTr="00D9294D">
        <w:trPr>
          <w:trHeight w:val="290"/>
        </w:trPr>
        <w:tc>
          <w:tcPr>
            <w:tcW w:w="1975" w:type="dxa"/>
            <w:hideMark/>
          </w:tcPr>
          <w:p w14:paraId="06B548C0" w14:textId="77C75AA4" w:rsidR="008C1FC4" w:rsidRPr="00425E11" w:rsidRDefault="00E6446D" w:rsidP="001315D8">
            <w:pPr>
              <w:pStyle w:val="TableText"/>
            </w:pPr>
            <w:r w:rsidRPr="00425E11">
              <w:t xml:space="preserve">Create </w:t>
            </w:r>
            <w:r w:rsidR="00D6629C" w:rsidRPr="00425E11">
              <w:t>use</w:t>
            </w:r>
            <w:r w:rsidR="008C1FC4" w:rsidRPr="00425E11">
              <w:t xml:space="preserve"> </w:t>
            </w:r>
            <w:r w:rsidR="00D6629C" w:rsidRPr="00425E11">
              <w:t>c</w:t>
            </w:r>
            <w:r w:rsidR="008C1FC4" w:rsidRPr="00425E11">
              <w:t xml:space="preserve">ases </w:t>
            </w:r>
            <w:r w:rsidR="0042753D" w:rsidRPr="00425E11">
              <w:br/>
              <w:t xml:space="preserve">or </w:t>
            </w:r>
            <w:r w:rsidR="00D6629C" w:rsidRPr="00425E11">
              <w:t>user</w:t>
            </w:r>
            <w:r w:rsidR="008C1FC4" w:rsidRPr="00425E11">
              <w:t xml:space="preserve"> </w:t>
            </w:r>
            <w:r w:rsidR="00D6629C" w:rsidRPr="00425E11">
              <w:t>s</w:t>
            </w:r>
            <w:r w:rsidR="008C1FC4" w:rsidRPr="00425E11">
              <w:t>tories</w:t>
            </w:r>
          </w:p>
        </w:tc>
        <w:tc>
          <w:tcPr>
            <w:tcW w:w="1260" w:type="dxa"/>
            <w:noWrap/>
            <w:hideMark/>
          </w:tcPr>
          <w:p w14:paraId="73B4A9EA" w14:textId="77777777" w:rsidR="008C1FC4" w:rsidRPr="00425E11" w:rsidRDefault="008C1FC4" w:rsidP="001315D8">
            <w:pPr>
              <w:pStyle w:val="TableText"/>
            </w:pPr>
          </w:p>
        </w:tc>
        <w:tc>
          <w:tcPr>
            <w:tcW w:w="719" w:type="dxa"/>
            <w:noWrap/>
            <w:hideMark/>
          </w:tcPr>
          <w:p w14:paraId="74E770BD" w14:textId="77777777" w:rsidR="008C1FC4" w:rsidRPr="00425E11" w:rsidRDefault="008C1FC4" w:rsidP="001315D8">
            <w:pPr>
              <w:pStyle w:val="TableText"/>
            </w:pPr>
            <w:r w:rsidRPr="00425E11">
              <w:t>I</w:t>
            </w:r>
          </w:p>
        </w:tc>
        <w:tc>
          <w:tcPr>
            <w:tcW w:w="1621" w:type="dxa"/>
            <w:gridSpan w:val="2"/>
            <w:noWrap/>
            <w:hideMark/>
          </w:tcPr>
          <w:p w14:paraId="6DDCF0E1" w14:textId="77777777" w:rsidR="008C1FC4" w:rsidRPr="00425E11" w:rsidRDefault="008C1FC4" w:rsidP="001315D8">
            <w:pPr>
              <w:pStyle w:val="TableText"/>
            </w:pPr>
            <w:r w:rsidRPr="00425E11">
              <w:t>C</w:t>
            </w:r>
          </w:p>
        </w:tc>
        <w:tc>
          <w:tcPr>
            <w:tcW w:w="990" w:type="dxa"/>
            <w:noWrap/>
            <w:hideMark/>
          </w:tcPr>
          <w:p w14:paraId="5011C912" w14:textId="77777777" w:rsidR="008C1FC4" w:rsidRPr="00425E11" w:rsidRDefault="008C1FC4" w:rsidP="001315D8">
            <w:pPr>
              <w:pStyle w:val="TableText"/>
            </w:pPr>
            <w:r w:rsidRPr="00425E11">
              <w:t>C</w:t>
            </w:r>
          </w:p>
        </w:tc>
        <w:tc>
          <w:tcPr>
            <w:tcW w:w="900" w:type="dxa"/>
            <w:noWrap/>
            <w:hideMark/>
          </w:tcPr>
          <w:p w14:paraId="555B8F94" w14:textId="77777777" w:rsidR="008C1FC4" w:rsidRPr="00425E11" w:rsidRDefault="008C1FC4" w:rsidP="001315D8">
            <w:pPr>
              <w:pStyle w:val="TableText"/>
            </w:pPr>
            <w:r w:rsidRPr="00425E11">
              <w:t>A</w:t>
            </w:r>
          </w:p>
        </w:tc>
        <w:tc>
          <w:tcPr>
            <w:tcW w:w="1080" w:type="dxa"/>
            <w:noWrap/>
            <w:hideMark/>
          </w:tcPr>
          <w:p w14:paraId="34A00B04" w14:textId="77777777" w:rsidR="008C1FC4" w:rsidRPr="00425E11" w:rsidRDefault="008C1FC4" w:rsidP="001315D8">
            <w:pPr>
              <w:pStyle w:val="TableText"/>
            </w:pPr>
            <w:r w:rsidRPr="00425E11">
              <w:t>I</w:t>
            </w:r>
          </w:p>
        </w:tc>
        <w:tc>
          <w:tcPr>
            <w:tcW w:w="1260" w:type="dxa"/>
            <w:noWrap/>
            <w:hideMark/>
          </w:tcPr>
          <w:p w14:paraId="7AD361A8" w14:textId="77777777" w:rsidR="008C1FC4" w:rsidRPr="00425E11" w:rsidRDefault="008C1FC4" w:rsidP="001315D8">
            <w:pPr>
              <w:pStyle w:val="TableText"/>
            </w:pPr>
            <w:r w:rsidRPr="00425E11">
              <w:t>R</w:t>
            </w:r>
          </w:p>
        </w:tc>
      </w:tr>
      <w:tr w:rsidR="0087211C" w:rsidRPr="00425E11" w14:paraId="6404AD8B" w14:textId="77777777" w:rsidTr="00D9294D">
        <w:trPr>
          <w:trHeight w:val="290"/>
        </w:trPr>
        <w:tc>
          <w:tcPr>
            <w:tcW w:w="1975" w:type="dxa"/>
            <w:hideMark/>
          </w:tcPr>
          <w:p w14:paraId="7D1FD508" w14:textId="798FDC0C" w:rsidR="008C1FC4" w:rsidRPr="00425E11" w:rsidRDefault="008C1FC4" w:rsidP="001315D8">
            <w:pPr>
              <w:pStyle w:val="TableText"/>
            </w:pPr>
            <w:r w:rsidRPr="00425E11">
              <w:t xml:space="preserve">Approve </w:t>
            </w:r>
            <w:r w:rsidR="00D6629C" w:rsidRPr="00425E11">
              <w:t xml:space="preserve">use cases </w:t>
            </w:r>
            <w:r w:rsidR="00E6446D" w:rsidRPr="00425E11">
              <w:br/>
              <w:t xml:space="preserve">or </w:t>
            </w:r>
            <w:r w:rsidR="00D6629C" w:rsidRPr="00425E11">
              <w:t>user stories</w:t>
            </w:r>
          </w:p>
        </w:tc>
        <w:tc>
          <w:tcPr>
            <w:tcW w:w="1260" w:type="dxa"/>
            <w:noWrap/>
            <w:hideMark/>
          </w:tcPr>
          <w:p w14:paraId="493C820D" w14:textId="77777777" w:rsidR="008C1FC4" w:rsidRPr="00425E11" w:rsidRDefault="008C1FC4" w:rsidP="001315D8">
            <w:pPr>
              <w:pStyle w:val="TableText"/>
            </w:pPr>
          </w:p>
        </w:tc>
        <w:tc>
          <w:tcPr>
            <w:tcW w:w="719" w:type="dxa"/>
            <w:noWrap/>
            <w:hideMark/>
          </w:tcPr>
          <w:p w14:paraId="3156072A" w14:textId="77777777" w:rsidR="008C1FC4" w:rsidRPr="00425E11" w:rsidRDefault="008C1FC4" w:rsidP="001315D8">
            <w:pPr>
              <w:pStyle w:val="TableText"/>
            </w:pPr>
          </w:p>
        </w:tc>
        <w:tc>
          <w:tcPr>
            <w:tcW w:w="1621" w:type="dxa"/>
            <w:gridSpan w:val="2"/>
            <w:noWrap/>
            <w:hideMark/>
          </w:tcPr>
          <w:p w14:paraId="4C5D92F3" w14:textId="77777777" w:rsidR="008C1FC4" w:rsidRPr="00425E11" w:rsidRDefault="008C1FC4" w:rsidP="001315D8">
            <w:pPr>
              <w:pStyle w:val="TableText"/>
            </w:pPr>
            <w:r w:rsidRPr="00425E11">
              <w:t>I</w:t>
            </w:r>
          </w:p>
        </w:tc>
        <w:tc>
          <w:tcPr>
            <w:tcW w:w="990" w:type="dxa"/>
            <w:noWrap/>
            <w:hideMark/>
          </w:tcPr>
          <w:p w14:paraId="3CDB5310" w14:textId="77777777" w:rsidR="008C1FC4" w:rsidRPr="00425E11" w:rsidRDefault="008C1FC4" w:rsidP="001315D8">
            <w:pPr>
              <w:pStyle w:val="TableText"/>
            </w:pPr>
            <w:r w:rsidRPr="00425E11">
              <w:t>I</w:t>
            </w:r>
          </w:p>
        </w:tc>
        <w:tc>
          <w:tcPr>
            <w:tcW w:w="900" w:type="dxa"/>
            <w:noWrap/>
            <w:hideMark/>
          </w:tcPr>
          <w:p w14:paraId="450E5E09" w14:textId="0E15400B" w:rsidR="008C1FC4" w:rsidRPr="00425E11" w:rsidRDefault="008C1FC4" w:rsidP="001315D8">
            <w:pPr>
              <w:pStyle w:val="TableText"/>
            </w:pPr>
            <w:r w:rsidRPr="00425E11">
              <w:t>R</w:t>
            </w:r>
            <w:r w:rsidR="003A7C37">
              <w:t xml:space="preserve"> </w:t>
            </w:r>
            <w:r w:rsidRPr="00425E11">
              <w:t>A</w:t>
            </w:r>
          </w:p>
        </w:tc>
        <w:tc>
          <w:tcPr>
            <w:tcW w:w="1080" w:type="dxa"/>
            <w:noWrap/>
            <w:hideMark/>
          </w:tcPr>
          <w:p w14:paraId="533A5536" w14:textId="77777777" w:rsidR="008C1FC4" w:rsidRPr="00425E11" w:rsidRDefault="008C1FC4" w:rsidP="001315D8">
            <w:pPr>
              <w:pStyle w:val="TableText"/>
            </w:pPr>
          </w:p>
        </w:tc>
        <w:tc>
          <w:tcPr>
            <w:tcW w:w="1260" w:type="dxa"/>
            <w:noWrap/>
            <w:hideMark/>
          </w:tcPr>
          <w:p w14:paraId="7FE3DF91" w14:textId="77777777" w:rsidR="008C1FC4" w:rsidRPr="00425E11" w:rsidRDefault="008C1FC4" w:rsidP="001315D8">
            <w:pPr>
              <w:pStyle w:val="TableText"/>
            </w:pPr>
            <w:r w:rsidRPr="00425E11">
              <w:t>C</w:t>
            </w:r>
          </w:p>
        </w:tc>
      </w:tr>
      <w:tr w:rsidR="0087211C" w:rsidRPr="00425E11" w14:paraId="1081A5D9" w14:textId="77777777" w:rsidTr="00D9294D">
        <w:trPr>
          <w:trHeight w:val="290"/>
        </w:trPr>
        <w:tc>
          <w:tcPr>
            <w:tcW w:w="1975" w:type="dxa"/>
            <w:hideMark/>
          </w:tcPr>
          <w:p w14:paraId="22828EAE" w14:textId="68F6CF77" w:rsidR="008C1FC4" w:rsidRPr="00425E11" w:rsidRDefault="00E6446D" w:rsidP="001315D8">
            <w:pPr>
              <w:pStyle w:val="TableText"/>
            </w:pPr>
            <w:r w:rsidRPr="00425E11">
              <w:t xml:space="preserve">Take responsibility </w:t>
            </w:r>
            <w:r w:rsidR="008C1FC4" w:rsidRPr="00425E11">
              <w:t xml:space="preserve">and </w:t>
            </w:r>
            <w:r w:rsidR="00D6629C" w:rsidRPr="00425E11">
              <w:t>m</w:t>
            </w:r>
            <w:r w:rsidR="008C1FC4" w:rsidRPr="00425E11">
              <w:t xml:space="preserve">anage </w:t>
            </w:r>
            <w:r w:rsidRPr="00425E11">
              <w:t xml:space="preserve">the </w:t>
            </w:r>
            <w:r w:rsidR="00D6629C" w:rsidRPr="00425E11">
              <w:lastRenderedPageBreak/>
              <w:t>backlog</w:t>
            </w:r>
            <w:r w:rsidR="008C1FC4" w:rsidRPr="00425E11">
              <w:t xml:space="preserve"> (</w:t>
            </w:r>
            <w:r w:rsidR="00D6629C" w:rsidRPr="00425E11">
              <w:t>sprint</w:t>
            </w:r>
            <w:r w:rsidR="008C1FC4" w:rsidRPr="00425E11">
              <w:t xml:space="preserve"> </w:t>
            </w:r>
            <w:r w:rsidR="005F4343" w:rsidRPr="00425E11">
              <w:t>and</w:t>
            </w:r>
            <w:r w:rsidR="008C1FC4" w:rsidRPr="00425E11">
              <w:t xml:space="preserve"> </w:t>
            </w:r>
            <w:r w:rsidR="00D6629C" w:rsidRPr="00425E11">
              <w:t>release</w:t>
            </w:r>
            <w:r w:rsidR="008C1FC4" w:rsidRPr="00425E11">
              <w:t xml:space="preserve"> </w:t>
            </w:r>
            <w:r w:rsidR="00290093" w:rsidRPr="00425E11">
              <w:t>scope</w:t>
            </w:r>
            <w:r w:rsidR="008C1FC4" w:rsidRPr="00425E11">
              <w:t>)</w:t>
            </w:r>
          </w:p>
        </w:tc>
        <w:tc>
          <w:tcPr>
            <w:tcW w:w="1260" w:type="dxa"/>
            <w:noWrap/>
            <w:hideMark/>
          </w:tcPr>
          <w:p w14:paraId="05A8733E" w14:textId="77777777" w:rsidR="008C1FC4" w:rsidRPr="00425E11" w:rsidRDefault="008C1FC4" w:rsidP="001315D8">
            <w:pPr>
              <w:pStyle w:val="TableText"/>
            </w:pPr>
          </w:p>
        </w:tc>
        <w:tc>
          <w:tcPr>
            <w:tcW w:w="719" w:type="dxa"/>
            <w:noWrap/>
            <w:hideMark/>
          </w:tcPr>
          <w:p w14:paraId="2A59D6AF" w14:textId="77777777" w:rsidR="008C1FC4" w:rsidRPr="00425E11" w:rsidRDefault="008C1FC4" w:rsidP="001315D8">
            <w:pPr>
              <w:pStyle w:val="TableText"/>
            </w:pPr>
            <w:r w:rsidRPr="00425E11">
              <w:t>I</w:t>
            </w:r>
          </w:p>
        </w:tc>
        <w:tc>
          <w:tcPr>
            <w:tcW w:w="1621" w:type="dxa"/>
            <w:gridSpan w:val="2"/>
            <w:noWrap/>
            <w:hideMark/>
          </w:tcPr>
          <w:p w14:paraId="538DC426" w14:textId="77777777" w:rsidR="008C1FC4" w:rsidRPr="00425E11" w:rsidRDefault="008C1FC4" w:rsidP="001315D8">
            <w:pPr>
              <w:pStyle w:val="TableText"/>
            </w:pPr>
            <w:r w:rsidRPr="00425E11">
              <w:t>C</w:t>
            </w:r>
          </w:p>
        </w:tc>
        <w:tc>
          <w:tcPr>
            <w:tcW w:w="990" w:type="dxa"/>
            <w:noWrap/>
            <w:hideMark/>
          </w:tcPr>
          <w:p w14:paraId="00AAD813" w14:textId="77777777" w:rsidR="008C1FC4" w:rsidRPr="00425E11" w:rsidRDefault="008C1FC4" w:rsidP="001315D8">
            <w:pPr>
              <w:pStyle w:val="TableText"/>
            </w:pPr>
            <w:r w:rsidRPr="00425E11">
              <w:t>R</w:t>
            </w:r>
          </w:p>
        </w:tc>
        <w:tc>
          <w:tcPr>
            <w:tcW w:w="900" w:type="dxa"/>
            <w:noWrap/>
            <w:hideMark/>
          </w:tcPr>
          <w:p w14:paraId="35300474" w14:textId="77777777" w:rsidR="008C1FC4" w:rsidRPr="00425E11" w:rsidRDefault="008C1FC4" w:rsidP="001315D8">
            <w:pPr>
              <w:pStyle w:val="TableText"/>
            </w:pPr>
            <w:r w:rsidRPr="00425E11">
              <w:t>A</w:t>
            </w:r>
          </w:p>
        </w:tc>
        <w:tc>
          <w:tcPr>
            <w:tcW w:w="1080" w:type="dxa"/>
            <w:noWrap/>
            <w:hideMark/>
          </w:tcPr>
          <w:p w14:paraId="0E27AEC9" w14:textId="77777777" w:rsidR="008C1FC4" w:rsidRPr="00425E11" w:rsidRDefault="008C1FC4" w:rsidP="001315D8">
            <w:pPr>
              <w:pStyle w:val="TableText"/>
            </w:pPr>
            <w:r w:rsidRPr="00425E11">
              <w:t>I</w:t>
            </w:r>
          </w:p>
        </w:tc>
        <w:tc>
          <w:tcPr>
            <w:tcW w:w="1260" w:type="dxa"/>
            <w:noWrap/>
            <w:hideMark/>
          </w:tcPr>
          <w:p w14:paraId="23690F6E" w14:textId="77777777" w:rsidR="008C1FC4" w:rsidRPr="00425E11" w:rsidRDefault="008C1FC4" w:rsidP="001315D8">
            <w:pPr>
              <w:pStyle w:val="TableText"/>
            </w:pPr>
          </w:p>
        </w:tc>
      </w:tr>
      <w:tr w:rsidR="0087211C" w:rsidRPr="00425E11" w14:paraId="5860FD8D" w14:textId="77777777" w:rsidTr="00D9294D">
        <w:trPr>
          <w:trHeight w:val="290"/>
        </w:trPr>
        <w:tc>
          <w:tcPr>
            <w:tcW w:w="1975" w:type="dxa"/>
            <w:hideMark/>
          </w:tcPr>
          <w:p w14:paraId="58C43E79" w14:textId="6A9018CF" w:rsidR="008C1FC4" w:rsidRPr="00425E11" w:rsidRDefault="008C1FC4" w:rsidP="001315D8">
            <w:pPr>
              <w:pStyle w:val="TableText"/>
            </w:pPr>
            <w:r w:rsidRPr="00425E11">
              <w:t xml:space="preserve">Prioritize </w:t>
            </w:r>
            <w:r w:rsidR="005F4343" w:rsidRPr="00425E11">
              <w:t>and</w:t>
            </w:r>
            <w:r w:rsidRPr="00425E11">
              <w:t xml:space="preserve"> </w:t>
            </w:r>
            <w:r w:rsidR="00D6629C" w:rsidRPr="00425E11">
              <w:t>refine</w:t>
            </w:r>
            <w:r w:rsidRPr="00425E11">
              <w:t xml:space="preserve"> </w:t>
            </w:r>
            <w:r w:rsidR="00597888" w:rsidRPr="00425E11">
              <w:t xml:space="preserve">the </w:t>
            </w:r>
            <w:r w:rsidR="00D6629C" w:rsidRPr="00425E11">
              <w:t>product</w:t>
            </w:r>
            <w:r w:rsidRPr="00425E11">
              <w:t xml:space="preserve"> </w:t>
            </w:r>
            <w:r w:rsidR="00D6629C" w:rsidRPr="00425E11">
              <w:t>backlog</w:t>
            </w:r>
            <w:r w:rsidRPr="00425E11">
              <w:t xml:space="preserve"> </w:t>
            </w:r>
          </w:p>
        </w:tc>
        <w:tc>
          <w:tcPr>
            <w:tcW w:w="1260" w:type="dxa"/>
            <w:noWrap/>
            <w:hideMark/>
          </w:tcPr>
          <w:p w14:paraId="7B9D98D5" w14:textId="77777777" w:rsidR="008C1FC4" w:rsidRPr="00425E11" w:rsidRDefault="008C1FC4" w:rsidP="001315D8">
            <w:pPr>
              <w:pStyle w:val="TableText"/>
            </w:pPr>
          </w:p>
        </w:tc>
        <w:tc>
          <w:tcPr>
            <w:tcW w:w="719" w:type="dxa"/>
            <w:noWrap/>
            <w:hideMark/>
          </w:tcPr>
          <w:p w14:paraId="67FD290D" w14:textId="77777777" w:rsidR="008C1FC4" w:rsidRPr="00425E11" w:rsidRDefault="008C1FC4" w:rsidP="001315D8">
            <w:pPr>
              <w:pStyle w:val="TableText"/>
            </w:pPr>
            <w:r w:rsidRPr="00425E11">
              <w:t>I</w:t>
            </w:r>
          </w:p>
        </w:tc>
        <w:tc>
          <w:tcPr>
            <w:tcW w:w="1621" w:type="dxa"/>
            <w:gridSpan w:val="2"/>
            <w:noWrap/>
            <w:hideMark/>
          </w:tcPr>
          <w:p w14:paraId="761CB35B" w14:textId="77777777" w:rsidR="008C1FC4" w:rsidRPr="00425E11" w:rsidRDefault="008C1FC4" w:rsidP="001315D8">
            <w:pPr>
              <w:pStyle w:val="TableText"/>
            </w:pPr>
            <w:r w:rsidRPr="00425E11">
              <w:t>C</w:t>
            </w:r>
          </w:p>
        </w:tc>
        <w:tc>
          <w:tcPr>
            <w:tcW w:w="990" w:type="dxa"/>
            <w:noWrap/>
            <w:hideMark/>
          </w:tcPr>
          <w:p w14:paraId="4619AFE1" w14:textId="77777777" w:rsidR="008C1FC4" w:rsidRPr="00425E11" w:rsidRDefault="008C1FC4" w:rsidP="001315D8">
            <w:pPr>
              <w:pStyle w:val="TableText"/>
            </w:pPr>
            <w:r w:rsidRPr="00425E11">
              <w:t>C</w:t>
            </w:r>
          </w:p>
        </w:tc>
        <w:tc>
          <w:tcPr>
            <w:tcW w:w="900" w:type="dxa"/>
            <w:noWrap/>
            <w:hideMark/>
          </w:tcPr>
          <w:p w14:paraId="627D3476" w14:textId="6046AAEE" w:rsidR="008C1FC4" w:rsidRPr="00425E11" w:rsidRDefault="008C1FC4" w:rsidP="001315D8">
            <w:pPr>
              <w:pStyle w:val="TableText"/>
            </w:pPr>
            <w:r w:rsidRPr="00425E11">
              <w:t>R</w:t>
            </w:r>
            <w:r w:rsidR="003A7C37">
              <w:t xml:space="preserve"> </w:t>
            </w:r>
            <w:r w:rsidRPr="00425E11">
              <w:t>A</w:t>
            </w:r>
          </w:p>
        </w:tc>
        <w:tc>
          <w:tcPr>
            <w:tcW w:w="1080" w:type="dxa"/>
            <w:noWrap/>
            <w:hideMark/>
          </w:tcPr>
          <w:p w14:paraId="78527804" w14:textId="77777777" w:rsidR="008C1FC4" w:rsidRPr="00425E11" w:rsidRDefault="008C1FC4" w:rsidP="001315D8">
            <w:pPr>
              <w:pStyle w:val="TableText"/>
            </w:pPr>
            <w:r w:rsidRPr="00425E11">
              <w:t>I</w:t>
            </w:r>
          </w:p>
        </w:tc>
        <w:tc>
          <w:tcPr>
            <w:tcW w:w="1260" w:type="dxa"/>
            <w:noWrap/>
            <w:hideMark/>
          </w:tcPr>
          <w:p w14:paraId="0ED339E7" w14:textId="77777777" w:rsidR="008C1FC4" w:rsidRPr="00425E11" w:rsidRDefault="008C1FC4" w:rsidP="001315D8">
            <w:pPr>
              <w:pStyle w:val="TableText"/>
            </w:pPr>
            <w:r w:rsidRPr="00425E11">
              <w:t>R</w:t>
            </w:r>
          </w:p>
        </w:tc>
      </w:tr>
      <w:tr w:rsidR="0087211C" w:rsidRPr="00425E11" w14:paraId="79112BE4" w14:textId="77777777" w:rsidTr="00D9294D">
        <w:trPr>
          <w:trHeight w:val="290"/>
        </w:trPr>
        <w:tc>
          <w:tcPr>
            <w:tcW w:w="1975" w:type="dxa"/>
            <w:hideMark/>
          </w:tcPr>
          <w:p w14:paraId="1BEBF1A0" w14:textId="5FC2D7AF" w:rsidR="008C1FC4" w:rsidRPr="00425E11" w:rsidRDefault="008C1FC4" w:rsidP="001315D8">
            <w:pPr>
              <w:pStyle w:val="TableText"/>
            </w:pPr>
            <w:r w:rsidRPr="00425E11">
              <w:t>Iteration</w:t>
            </w:r>
            <w:r w:rsidR="00597888" w:rsidRPr="00425E11">
              <w:t xml:space="preserve"> or </w:t>
            </w:r>
            <w:r w:rsidR="00D6629C" w:rsidRPr="00425E11">
              <w:t>sprint</w:t>
            </w:r>
            <w:r w:rsidRPr="00425E11">
              <w:t xml:space="preserve"> </w:t>
            </w:r>
            <w:r w:rsidR="00D6629C" w:rsidRPr="00425E11">
              <w:t>p</w:t>
            </w:r>
            <w:r w:rsidRPr="00425E11">
              <w:t xml:space="preserve">lanning and </w:t>
            </w:r>
            <w:r w:rsidR="00245B57" w:rsidRPr="00425E11">
              <w:t xml:space="preserve">the </w:t>
            </w:r>
            <w:r w:rsidR="00D6629C" w:rsidRPr="00425E11">
              <w:t>w</w:t>
            </w:r>
            <w:r w:rsidRPr="00425E11">
              <w:t xml:space="preserve">ork </w:t>
            </w:r>
            <w:r w:rsidR="00D6629C" w:rsidRPr="00425E11">
              <w:t>b</w:t>
            </w:r>
            <w:r w:rsidRPr="00425E11">
              <w:t xml:space="preserve">reakdown </w:t>
            </w:r>
            <w:r w:rsidR="00D6629C" w:rsidRPr="00425E11">
              <w:t>structure</w:t>
            </w:r>
            <w:r w:rsidR="00927F34">
              <w:t xml:space="preserve"> (WBS)</w:t>
            </w:r>
          </w:p>
        </w:tc>
        <w:tc>
          <w:tcPr>
            <w:tcW w:w="1260" w:type="dxa"/>
            <w:noWrap/>
            <w:hideMark/>
          </w:tcPr>
          <w:p w14:paraId="45A15414" w14:textId="77777777" w:rsidR="008C1FC4" w:rsidRPr="00425E11" w:rsidRDefault="008C1FC4" w:rsidP="001315D8">
            <w:pPr>
              <w:pStyle w:val="TableText"/>
            </w:pPr>
          </w:p>
        </w:tc>
        <w:tc>
          <w:tcPr>
            <w:tcW w:w="719" w:type="dxa"/>
            <w:noWrap/>
            <w:hideMark/>
          </w:tcPr>
          <w:p w14:paraId="59234BA5" w14:textId="77777777" w:rsidR="008C1FC4" w:rsidRPr="00425E11" w:rsidRDefault="008C1FC4" w:rsidP="001315D8">
            <w:pPr>
              <w:pStyle w:val="TableText"/>
            </w:pPr>
            <w:r w:rsidRPr="00425E11">
              <w:t>R</w:t>
            </w:r>
          </w:p>
        </w:tc>
        <w:tc>
          <w:tcPr>
            <w:tcW w:w="1621" w:type="dxa"/>
            <w:gridSpan w:val="2"/>
            <w:noWrap/>
            <w:hideMark/>
          </w:tcPr>
          <w:p w14:paraId="3A19E49D" w14:textId="77777777" w:rsidR="008C1FC4" w:rsidRPr="00425E11" w:rsidRDefault="008C1FC4" w:rsidP="001315D8">
            <w:pPr>
              <w:pStyle w:val="TableText"/>
            </w:pPr>
            <w:r w:rsidRPr="00425E11">
              <w:t>A</w:t>
            </w:r>
          </w:p>
        </w:tc>
        <w:tc>
          <w:tcPr>
            <w:tcW w:w="990" w:type="dxa"/>
            <w:noWrap/>
            <w:hideMark/>
          </w:tcPr>
          <w:p w14:paraId="0E64358D" w14:textId="77777777" w:rsidR="008C1FC4" w:rsidRPr="00425E11" w:rsidRDefault="008C1FC4" w:rsidP="001315D8">
            <w:pPr>
              <w:pStyle w:val="TableText"/>
            </w:pPr>
            <w:r w:rsidRPr="00425E11">
              <w:t>C</w:t>
            </w:r>
          </w:p>
        </w:tc>
        <w:tc>
          <w:tcPr>
            <w:tcW w:w="900" w:type="dxa"/>
            <w:noWrap/>
            <w:hideMark/>
          </w:tcPr>
          <w:p w14:paraId="356725E2" w14:textId="77777777" w:rsidR="008C1FC4" w:rsidRPr="00425E11" w:rsidRDefault="008C1FC4" w:rsidP="001315D8">
            <w:pPr>
              <w:pStyle w:val="TableText"/>
            </w:pPr>
            <w:r w:rsidRPr="00425E11">
              <w:t>C</w:t>
            </w:r>
          </w:p>
        </w:tc>
        <w:tc>
          <w:tcPr>
            <w:tcW w:w="1080" w:type="dxa"/>
            <w:noWrap/>
            <w:hideMark/>
          </w:tcPr>
          <w:p w14:paraId="512529C4" w14:textId="77777777" w:rsidR="008C1FC4" w:rsidRPr="00425E11" w:rsidRDefault="008C1FC4" w:rsidP="001315D8">
            <w:pPr>
              <w:pStyle w:val="TableText"/>
            </w:pPr>
            <w:r w:rsidRPr="00425E11">
              <w:t>R</w:t>
            </w:r>
          </w:p>
        </w:tc>
        <w:tc>
          <w:tcPr>
            <w:tcW w:w="1260" w:type="dxa"/>
            <w:noWrap/>
            <w:hideMark/>
          </w:tcPr>
          <w:p w14:paraId="19C015CD" w14:textId="77777777" w:rsidR="008C1FC4" w:rsidRPr="00425E11" w:rsidRDefault="008C1FC4" w:rsidP="001315D8">
            <w:pPr>
              <w:pStyle w:val="TableText"/>
            </w:pPr>
          </w:p>
        </w:tc>
      </w:tr>
      <w:tr w:rsidR="0087211C" w:rsidRPr="00425E11" w14:paraId="6F7B7C98" w14:textId="77777777" w:rsidTr="00D9294D">
        <w:trPr>
          <w:trHeight w:val="290"/>
        </w:trPr>
        <w:tc>
          <w:tcPr>
            <w:tcW w:w="1975" w:type="dxa"/>
            <w:hideMark/>
          </w:tcPr>
          <w:p w14:paraId="22CDC28A" w14:textId="069E4C8A" w:rsidR="008C1FC4" w:rsidRPr="00425E11" w:rsidRDefault="008C1FC4" w:rsidP="001315D8">
            <w:pPr>
              <w:pStyle w:val="TableText"/>
            </w:pPr>
            <w:r w:rsidRPr="00425E11">
              <w:t xml:space="preserve">Facilitate </w:t>
            </w:r>
            <w:r w:rsidR="00D6629C" w:rsidRPr="00425E11">
              <w:t>c</w:t>
            </w:r>
            <w:r w:rsidRPr="00425E11">
              <w:t>ross-</w:t>
            </w:r>
            <w:r w:rsidR="00D6629C" w:rsidRPr="00425E11">
              <w:t>functional i</w:t>
            </w:r>
            <w:r w:rsidRPr="00425E11">
              <w:t>ntegrations</w:t>
            </w:r>
          </w:p>
        </w:tc>
        <w:tc>
          <w:tcPr>
            <w:tcW w:w="1260" w:type="dxa"/>
            <w:noWrap/>
            <w:hideMark/>
          </w:tcPr>
          <w:p w14:paraId="4AACF396" w14:textId="77777777" w:rsidR="008C1FC4" w:rsidRPr="00425E11" w:rsidRDefault="008C1FC4" w:rsidP="001315D8">
            <w:pPr>
              <w:pStyle w:val="TableText"/>
            </w:pPr>
          </w:p>
        </w:tc>
        <w:tc>
          <w:tcPr>
            <w:tcW w:w="719" w:type="dxa"/>
            <w:noWrap/>
            <w:hideMark/>
          </w:tcPr>
          <w:p w14:paraId="680997F5" w14:textId="77777777" w:rsidR="008C1FC4" w:rsidRPr="00425E11" w:rsidRDefault="008C1FC4" w:rsidP="001315D8">
            <w:pPr>
              <w:pStyle w:val="TableText"/>
            </w:pPr>
          </w:p>
        </w:tc>
        <w:tc>
          <w:tcPr>
            <w:tcW w:w="1621" w:type="dxa"/>
            <w:gridSpan w:val="2"/>
            <w:noWrap/>
            <w:hideMark/>
          </w:tcPr>
          <w:p w14:paraId="5317835F" w14:textId="77777777" w:rsidR="008C1FC4" w:rsidRPr="00425E11" w:rsidRDefault="008C1FC4" w:rsidP="001315D8">
            <w:pPr>
              <w:pStyle w:val="TableText"/>
            </w:pPr>
            <w:r w:rsidRPr="00425E11">
              <w:t>C</w:t>
            </w:r>
          </w:p>
        </w:tc>
        <w:tc>
          <w:tcPr>
            <w:tcW w:w="990" w:type="dxa"/>
            <w:noWrap/>
            <w:hideMark/>
          </w:tcPr>
          <w:p w14:paraId="4817A688" w14:textId="77777777" w:rsidR="008C1FC4" w:rsidRPr="00425E11" w:rsidRDefault="008C1FC4" w:rsidP="001315D8">
            <w:pPr>
              <w:pStyle w:val="TableText"/>
            </w:pPr>
            <w:r w:rsidRPr="00425E11">
              <w:t>C</w:t>
            </w:r>
          </w:p>
        </w:tc>
        <w:tc>
          <w:tcPr>
            <w:tcW w:w="900" w:type="dxa"/>
            <w:noWrap/>
            <w:hideMark/>
          </w:tcPr>
          <w:p w14:paraId="4E5C9323" w14:textId="12184A80" w:rsidR="008C1FC4" w:rsidRPr="00425E11" w:rsidRDefault="008C1FC4" w:rsidP="001315D8">
            <w:pPr>
              <w:pStyle w:val="TableText"/>
            </w:pPr>
            <w:r w:rsidRPr="00425E11">
              <w:t>R</w:t>
            </w:r>
            <w:r w:rsidR="003A7C37">
              <w:t xml:space="preserve"> </w:t>
            </w:r>
            <w:r w:rsidRPr="00425E11">
              <w:t>A</w:t>
            </w:r>
          </w:p>
        </w:tc>
        <w:tc>
          <w:tcPr>
            <w:tcW w:w="1080" w:type="dxa"/>
            <w:noWrap/>
            <w:hideMark/>
          </w:tcPr>
          <w:p w14:paraId="5085767D" w14:textId="77777777" w:rsidR="008C1FC4" w:rsidRPr="00425E11" w:rsidRDefault="008C1FC4" w:rsidP="001315D8">
            <w:pPr>
              <w:pStyle w:val="TableText"/>
            </w:pPr>
          </w:p>
        </w:tc>
        <w:tc>
          <w:tcPr>
            <w:tcW w:w="1260" w:type="dxa"/>
            <w:noWrap/>
            <w:hideMark/>
          </w:tcPr>
          <w:p w14:paraId="2B1F6BE8" w14:textId="77777777" w:rsidR="008C1FC4" w:rsidRPr="00425E11" w:rsidRDefault="008C1FC4" w:rsidP="001315D8">
            <w:pPr>
              <w:pStyle w:val="TableText"/>
            </w:pPr>
          </w:p>
        </w:tc>
      </w:tr>
      <w:tr w:rsidR="0087211C" w:rsidRPr="00425E11" w14:paraId="2872C4D7" w14:textId="77777777" w:rsidTr="00D9294D">
        <w:trPr>
          <w:trHeight w:val="290"/>
        </w:trPr>
        <w:tc>
          <w:tcPr>
            <w:tcW w:w="1975" w:type="dxa"/>
            <w:hideMark/>
          </w:tcPr>
          <w:p w14:paraId="6F67C0D6" w14:textId="2F28FFB4" w:rsidR="008C1FC4" w:rsidRPr="00425E11" w:rsidRDefault="00245B57" w:rsidP="001315D8">
            <w:pPr>
              <w:pStyle w:val="TableText"/>
            </w:pPr>
            <w:r w:rsidRPr="00425E11">
              <w:t xml:space="preserve">Estimate </w:t>
            </w:r>
            <w:r w:rsidR="00D6629C" w:rsidRPr="00425E11">
              <w:t>sprint</w:t>
            </w:r>
            <w:r w:rsidRPr="00425E11">
              <w:t xml:space="preserve"> or </w:t>
            </w:r>
            <w:r w:rsidR="00D6629C" w:rsidRPr="00425E11">
              <w:t>iteration</w:t>
            </w:r>
            <w:r w:rsidR="008C1FC4" w:rsidRPr="00425E11">
              <w:t xml:space="preserve"> efforts</w:t>
            </w:r>
          </w:p>
        </w:tc>
        <w:tc>
          <w:tcPr>
            <w:tcW w:w="1260" w:type="dxa"/>
            <w:noWrap/>
            <w:hideMark/>
          </w:tcPr>
          <w:p w14:paraId="7A5DC80D" w14:textId="77777777" w:rsidR="008C1FC4" w:rsidRPr="00425E11" w:rsidRDefault="008C1FC4" w:rsidP="001315D8">
            <w:pPr>
              <w:pStyle w:val="TableText"/>
            </w:pPr>
          </w:p>
        </w:tc>
        <w:tc>
          <w:tcPr>
            <w:tcW w:w="719" w:type="dxa"/>
            <w:noWrap/>
            <w:hideMark/>
          </w:tcPr>
          <w:p w14:paraId="7AD093BB" w14:textId="77777777" w:rsidR="008C1FC4" w:rsidRPr="00425E11" w:rsidRDefault="008C1FC4" w:rsidP="001315D8">
            <w:pPr>
              <w:pStyle w:val="TableText"/>
            </w:pPr>
            <w:r w:rsidRPr="00425E11">
              <w:t>R</w:t>
            </w:r>
          </w:p>
        </w:tc>
        <w:tc>
          <w:tcPr>
            <w:tcW w:w="1621" w:type="dxa"/>
            <w:gridSpan w:val="2"/>
            <w:noWrap/>
            <w:hideMark/>
          </w:tcPr>
          <w:p w14:paraId="2EC05443" w14:textId="77777777" w:rsidR="008C1FC4" w:rsidRPr="00425E11" w:rsidRDefault="008C1FC4" w:rsidP="001315D8">
            <w:pPr>
              <w:pStyle w:val="TableText"/>
            </w:pPr>
            <w:r w:rsidRPr="00425E11">
              <w:t>A</w:t>
            </w:r>
          </w:p>
        </w:tc>
        <w:tc>
          <w:tcPr>
            <w:tcW w:w="990" w:type="dxa"/>
            <w:noWrap/>
            <w:hideMark/>
          </w:tcPr>
          <w:p w14:paraId="236D5466" w14:textId="77777777" w:rsidR="008C1FC4" w:rsidRPr="00425E11" w:rsidRDefault="008C1FC4" w:rsidP="001315D8">
            <w:pPr>
              <w:pStyle w:val="TableText"/>
            </w:pPr>
            <w:r w:rsidRPr="00425E11">
              <w:t>C</w:t>
            </w:r>
          </w:p>
        </w:tc>
        <w:tc>
          <w:tcPr>
            <w:tcW w:w="900" w:type="dxa"/>
            <w:noWrap/>
            <w:hideMark/>
          </w:tcPr>
          <w:p w14:paraId="344BA087" w14:textId="77777777" w:rsidR="008C1FC4" w:rsidRPr="00425E11" w:rsidRDefault="008C1FC4" w:rsidP="001315D8">
            <w:pPr>
              <w:pStyle w:val="TableText"/>
            </w:pPr>
            <w:r w:rsidRPr="00425E11">
              <w:t>C</w:t>
            </w:r>
          </w:p>
        </w:tc>
        <w:tc>
          <w:tcPr>
            <w:tcW w:w="1080" w:type="dxa"/>
            <w:noWrap/>
            <w:hideMark/>
          </w:tcPr>
          <w:p w14:paraId="545A1BDB" w14:textId="77777777" w:rsidR="008C1FC4" w:rsidRPr="00425E11" w:rsidRDefault="008C1FC4" w:rsidP="001315D8">
            <w:pPr>
              <w:pStyle w:val="TableText"/>
            </w:pPr>
            <w:r w:rsidRPr="00425E11">
              <w:t>R</w:t>
            </w:r>
          </w:p>
        </w:tc>
        <w:tc>
          <w:tcPr>
            <w:tcW w:w="1260" w:type="dxa"/>
            <w:noWrap/>
            <w:hideMark/>
          </w:tcPr>
          <w:p w14:paraId="1FEB7EF8" w14:textId="77777777" w:rsidR="008C1FC4" w:rsidRPr="00425E11" w:rsidRDefault="008C1FC4" w:rsidP="001315D8">
            <w:pPr>
              <w:pStyle w:val="TableText"/>
            </w:pPr>
            <w:r w:rsidRPr="00425E11">
              <w:t>C</w:t>
            </w:r>
          </w:p>
        </w:tc>
      </w:tr>
      <w:tr w:rsidR="0087211C" w:rsidRPr="00425E11" w14:paraId="6733860C" w14:textId="77777777" w:rsidTr="00D9294D">
        <w:trPr>
          <w:trHeight w:val="290"/>
        </w:trPr>
        <w:tc>
          <w:tcPr>
            <w:tcW w:w="1975" w:type="dxa"/>
            <w:hideMark/>
          </w:tcPr>
          <w:p w14:paraId="55F6304A" w14:textId="45186BB9" w:rsidR="008C1FC4" w:rsidRPr="00425E11" w:rsidRDefault="008C1FC4" w:rsidP="001315D8">
            <w:pPr>
              <w:pStyle w:val="TableText"/>
            </w:pPr>
            <w:r w:rsidRPr="00425E11">
              <w:t>Iteration</w:t>
            </w:r>
            <w:r w:rsidR="00245B57" w:rsidRPr="00425E11">
              <w:t xml:space="preserve"> or </w:t>
            </w:r>
            <w:r w:rsidR="00D6629C" w:rsidRPr="00425E11">
              <w:t>sprint</w:t>
            </w:r>
            <w:r w:rsidRPr="00425E11">
              <w:t xml:space="preserve"> </w:t>
            </w:r>
            <w:r w:rsidR="00D6629C" w:rsidRPr="00425E11">
              <w:t>backlog</w:t>
            </w:r>
            <w:r w:rsidRPr="00425E11">
              <w:t xml:space="preserve"> </w:t>
            </w:r>
            <w:r w:rsidR="00D6629C" w:rsidRPr="00425E11">
              <w:t>management</w:t>
            </w:r>
          </w:p>
        </w:tc>
        <w:tc>
          <w:tcPr>
            <w:tcW w:w="1260" w:type="dxa"/>
            <w:noWrap/>
            <w:hideMark/>
          </w:tcPr>
          <w:p w14:paraId="60A76BF6" w14:textId="77777777" w:rsidR="008C1FC4" w:rsidRPr="00425E11" w:rsidRDefault="008C1FC4" w:rsidP="001315D8">
            <w:pPr>
              <w:pStyle w:val="TableText"/>
            </w:pPr>
          </w:p>
        </w:tc>
        <w:tc>
          <w:tcPr>
            <w:tcW w:w="719" w:type="dxa"/>
            <w:noWrap/>
            <w:hideMark/>
          </w:tcPr>
          <w:p w14:paraId="11E5977C" w14:textId="77777777" w:rsidR="008C1FC4" w:rsidRPr="00425E11" w:rsidRDefault="008C1FC4" w:rsidP="001315D8">
            <w:pPr>
              <w:pStyle w:val="TableText"/>
            </w:pPr>
          </w:p>
        </w:tc>
        <w:tc>
          <w:tcPr>
            <w:tcW w:w="1621" w:type="dxa"/>
            <w:gridSpan w:val="2"/>
            <w:noWrap/>
            <w:hideMark/>
          </w:tcPr>
          <w:p w14:paraId="2FF11EBA" w14:textId="77777777" w:rsidR="008C1FC4" w:rsidRPr="00425E11" w:rsidRDefault="008C1FC4" w:rsidP="001315D8">
            <w:pPr>
              <w:pStyle w:val="TableText"/>
            </w:pPr>
            <w:r w:rsidRPr="00425E11">
              <w:t>C</w:t>
            </w:r>
          </w:p>
        </w:tc>
        <w:tc>
          <w:tcPr>
            <w:tcW w:w="990" w:type="dxa"/>
            <w:noWrap/>
            <w:hideMark/>
          </w:tcPr>
          <w:p w14:paraId="5034A5A1" w14:textId="48EEC267" w:rsidR="008C1FC4" w:rsidRPr="00425E11" w:rsidRDefault="008C1FC4" w:rsidP="001315D8">
            <w:pPr>
              <w:pStyle w:val="TableText"/>
            </w:pPr>
            <w:r w:rsidRPr="00425E11">
              <w:t>R</w:t>
            </w:r>
            <w:r w:rsidR="003A7C37">
              <w:t xml:space="preserve"> </w:t>
            </w:r>
            <w:r w:rsidRPr="00425E11">
              <w:t>A</w:t>
            </w:r>
          </w:p>
        </w:tc>
        <w:tc>
          <w:tcPr>
            <w:tcW w:w="900" w:type="dxa"/>
            <w:noWrap/>
            <w:hideMark/>
          </w:tcPr>
          <w:p w14:paraId="0EC2E616" w14:textId="77777777" w:rsidR="008C1FC4" w:rsidRPr="00425E11" w:rsidRDefault="008C1FC4" w:rsidP="001315D8">
            <w:pPr>
              <w:pStyle w:val="TableText"/>
            </w:pPr>
            <w:r w:rsidRPr="00425E11">
              <w:t>C</w:t>
            </w:r>
          </w:p>
        </w:tc>
        <w:tc>
          <w:tcPr>
            <w:tcW w:w="1080" w:type="dxa"/>
            <w:noWrap/>
            <w:hideMark/>
          </w:tcPr>
          <w:p w14:paraId="6601903D" w14:textId="77777777" w:rsidR="008C1FC4" w:rsidRPr="00425E11" w:rsidRDefault="008C1FC4" w:rsidP="001315D8">
            <w:pPr>
              <w:pStyle w:val="TableText"/>
            </w:pPr>
          </w:p>
        </w:tc>
        <w:tc>
          <w:tcPr>
            <w:tcW w:w="1260" w:type="dxa"/>
            <w:noWrap/>
            <w:hideMark/>
          </w:tcPr>
          <w:p w14:paraId="6507617B" w14:textId="77777777" w:rsidR="008C1FC4" w:rsidRPr="00425E11" w:rsidRDefault="008C1FC4" w:rsidP="001315D8">
            <w:pPr>
              <w:pStyle w:val="TableText"/>
            </w:pPr>
          </w:p>
        </w:tc>
      </w:tr>
      <w:tr w:rsidR="0087211C" w:rsidRPr="00425E11" w14:paraId="5BD2AE95" w14:textId="77777777" w:rsidTr="00D9294D">
        <w:trPr>
          <w:trHeight w:val="580"/>
        </w:trPr>
        <w:tc>
          <w:tcPr>
            <w:tcW w:w="1975" w:type="dxa"/>
            <w:hideMark/>
          </w:tcPr>
          <w:p w14:paraId="3EAA5672" w14:textId="0FA78427" w:rsidR="008C1FC4" w:rsidRPr="00425E11" w:rsidRDefault="008C1FC4" w:rsidP="001315D8">
            <w:pPr>
              <w:pStyle w:val="TableText"/>
            </w:pPr>
            <w:r w:rsidRPr="00425E11">
              <w:t xml:space="preserve">Conduct and facilitate all </w:t>
            </w:r>
            <w:r w:rsidR="00D6629C" w:rsidRPr="00425E11">
              <w:t>f</w:t>
            </w:r>
            <w:r w:rsidRPr="00425E11">
              <w:t>unct</w:t>
            </w:r>
            <w:r w:rsidR="00F36964" w:rsidRPr="00425E11">
              <w:t xml:space="preserve">ional </w:t>
            </w:r>
            <w:r w:rsidR="005F4343" w:rsidRPr="00425E11">
              <w:t>and</w:t>
            </w:r>
            <w:r w:rsidR="00F36964" w:rsidRPr="00425E11">
              <w:t xml:space="preserve"> </w:t>
            </w:r>
            <w:r w:rsidR="00D6629C" w:rsidRPr="00425E11">
              <w:t>t</w:t>
            </w:r>
            <w:r w:rsidR="00F36964" w:rsidRPr="00425E11">
              <w:t xml:space="preserve">echnical </w:t>
            </w:r>
            <w:r w:rsidR="00D6629C" w:rsidRPr="00425E11">
              <w:t>meetings</w:t>
            </w:r>
            <w:r w:rsidR="00245B57" w:rsidRPr="00425E11">
              <w:t xml:space="preserve"> regarding</w:t>
            </w:r>
            <w:r w:rsidR="00F36964" w:rsidRPr="00425E11">
              <w:t xml:space="preserve"> </w:t>
            </w:r>
            <w:r w:rsidRPr="00425E11">
              <w:t xml:space="preserve">planning and </w:t>
            </w:r>
            <w:r w:rsidR="00F92EFA" w:rsidRPr="00425E11">
              <w:t xml:space="preserve">implementation </w:t>
            </w:r>
            <w:r w:rsidRPr="00425E11">
              <w:t xml:space="preserve">(including </w:t>
            </w:r>
            <w:r w:rsidR="00D6629C" w:rsidRPr="00425E11">
              <w:t>s</w:t>
            </w:r>
            <w:r w:rsidRPr="00425E11">
              <w:t>crum meetings)</w:t>
            </w:r>
          </w:p>
        </w:tc>
        <w:tc>
          <w:tcPr>
            <w:tcW w:w="1260" w:type="dxa"/>
            <w:noWrap/>
            <w:hideMark/>
          </w:tcPr>
          <w:p w14:paraId="27C33652" w14:textId="77777777" w:rsidR="008C1FC4" w:rsidRPr="00425E11" w:rsidRDefault="008C1FC4" w:rsidP="001315D8">
            <w:pPr>
              <w:pStyle w:val="TableText"/>
            </w:pPr>
          </w:p>
        </w:tc>
        <w:tc>
          <w:tcPr>
            <w:tcW w:w="719" w:type="dxa"/>
            <w:noWrap/>
            <w:hideMark/>
          </w:tcPr>
          <w:p w14:paraId="0707B8A4" w14:textId="77777777" w:rsidR="008C1FC4" w:rsidRPr="00425E11" w:rsidRDefault="008C1FC4" w:rsidP="001315D8">
            <w:pPr>
              <w:pStyle w:val="TableText"/>
            </w:pPr>
            <w:r w:rsidRPr="00425E11">
              <w:t>I</w:t>
            </w:r>
          </w:p>
        </w:tc>
        <w:tc>
          <w:tcPr>
            <w:tcW w:w="1621" w:type="dxa"/>
            <w:gridSpan w:val="2"/>
            <w:noWrap/>
            <w:hideMark/>
          </w:tcPr>
          <w:p w14:paraId="4E431EAE" w14:textId="77777777" w:rsidR="008C1FC4" w:rsidRPr="00425E11" w:rsidRDefault="008C1FC4" w:rsidP="001315D8">
            <w:pPr>
              <w:pStyle w:val="TableText"/>
            </w:pPr>
            <w:r w:rsidRPr="00425E11">
              <w:t>C</w:t>
            </w:r>
          </w:p>
        </w:tc>
        <w:tc>
          <w:tcPr>
            <w:tcW w:w="990" w:type="dxa"/>
            <w:noWrap/>
            <w:hideMark/>
          </w:tcPr>
          <w:p w14:paraId="7FFCCE67" w14:textId="77777777" w:rsidR="008C1FC4" w:rsidRPr="00425E11" w:rsidRDefault="008C1FC4" w:rsidP="001315D8">
            <w:pPr>
              <w:pStyle w:val="TableText"/>
            </w:pPr>
            <w:r w:rsidRPr="00425E11">
              <w:t>R</w:t>
            </w:r>
          </w:p>
        </w:tc>
        <w:tc>
          <w:tcPr>
            <w:tcW w:w="900" w:type="dxa"/>
            <w:noWrap/>
            <w:hideMark/>
          </w:tcPr>
          <w:p w14:paraId="2087336A" w14:textId="77777777" w:rsidR="008C1FC4" w:rsidRPr="00425E11" w:rsidRDefault="008C1FC4" w:rsidP="001315D8">
            <w:pPr>
              <w:pStyle w:val="TableText"/>
            </w:pPr>
            <w:r w:rsidRPr="00425E11">
              <w:t>A</w:t>
            </w:r>
          </w:p>
        </w:tc>
        <w:tc>
          <w:tcPr>
            <w:tcW w:w="1080" w:type="dxa"/>
            <w:noWrap/>
            <w:hideMark/>
          </w:tcPr>
          <w:p w14:paraId="7DCC35DB" w14:textId="77777777" w:rsidR="008C1FC4" w:rsidRPr="00425E11" w:rsidRDefault="008C1FC4" w:rsidP="001315D8">
            <w:pPr>
              <w:pStyle w:val="TableText"/>
            </w:pPr>
            <w:r w:rsidRPr="00425E11">
              <w:t>I</w:t>
            </w:r>
          </w:p>
        </w:tc>
        <w:tc>
          <w:tcPr>
            <w:tcW w:w="1260" w:type="dxa"/>
            <w:noWrap/>
            <w:hideMark/>
          </w:tcPr>
          <w:p w14:paraId="1E3B1649" w14:textId="77777777" w:rsidR="008C1FC4" w:rsidRPr="00425E11" w:rsidRDefault="008C1FC4" w:rsidP="001315D8">
            <w:pPr>
              <w:pStyle w:val="TableText"/>
            </w:pPr>
            <w:r w:rsidRPr="00425E11">
              <w:t>C</w:t>
            </w:r>
          </w:p>
        </w:tc>
      </w:tr>
      <w:tr w:rsidR="0087211C" w:rsidRPr="00425E11" w14:paraId="46E06FF2" w14:textId="77777777" w:rsidTr="00D9294D">
        <w:trPr>
          <w:trHeight w:val="580"/>
        </w:trPr>
        <w:tc>
          <w:tcPr>
            <w:tcW w:w="1975" w:type="dxa"/>
            <w:hideMark/>
          </w:tcPr>
          <w:p w14:paraId="3C806F95" w14:textId="0AA4C236" w:rsidR="008C1FC4" w:rsidRPr="00425E11" w:rsidRDefault="008C1FC4" w:rsidP="001315D8">
            <w:pPr>
              <w:pStyle w:val="TableText"/>
            </w:pPr>
            <w:r w:rsidRPr="00425E11">
              <w:t>Remove Impediments (resolve issues, manage dependencies</w:t>
            </w:r>
            <w:r w:rsidR="00FF2D15" w:rsidRPr="00425E11">
              <w:t>, and</w:t>
            </w:r>
            <w:r w:rsidRPr="00425E11">
              <w:t xml:space="preserve"> follow up on outstanding action items)</w:t>
            </w:r>
          </w:p>
        </w:tc>
        <w:tc>
          <w:tcPr>
            <w:tcW w:w="1260" w:type="dxa"/>
            <w:noWrap/>
            <w:hideMark/>
          </w:tcPr>
          <w:p w14:paraId="26457EB9" w14:textId="77777777" w:rsidR="008C1FC4" w:rsidRPr="00425E11" w:rsidRDefault="008C1FC4" w:rsidP="001315D8">
            <w:pPr>
              <w:pStyle w:val="TableText"/>
            </w:pPr>
            <w:r w:rsidRPr="00425E11">
              <w:t>R</w:t>
            </w:r>
          </w:p>
        </w:tc>
        <w:tc>
          <w:tcPr>
            <w:tcW w:w="719" w:type="dxa"/>
            <w:noWrap/>
            <w:hideMark/>
          </w:tcPr>
          <w:p w14:paraId="531B3FA5" w14:textId="09CFFD0C" w:rsidR="008C1FC4" w:rsidRPr="00425E11" w:rsidRDefault="008C1FC4" w:rsidP="001315D8">
            <w:pPr>
              <w:pStyle w:val="TableText"/>
            </w:pPr>
            <w:r w:rsidRPr="00425E11">
              <w:t xml:space="preserve">A </w:t>
            </w:r>
          </w:p>
        </w:tc>
        <w:tc>
          <w:tcPr>
            <w:tcW w:w="1621" w:type="dxa"/>
            <w:gridSpan w:val="2"/>
            <w:noWrap/>
            <w:hideMark/>
          </w:tcPr>
          <w:p w14:paraId="57657EDF" w14:textId="77777777" w:rsidR="008C1FC4" w:rsidRPr="00425E11" w:rsidRDefault="008C1FC4" w:rsidP="001315D8">
            <w:pPr>
              <w:pStyle w:val="TableText"/>
            </w:pPr>
            <w:r w:rsidRPr="00425E11">
              <w:t>R</w:t>
            </w:r>
          </w:p>
        </w:tc>
        <w:tc>
          <w:tcPr>
            <w:tcW w:w="990" w:type="dxa"/>
            <w:noWrap/>
            <w:hideMark/>
          </w:tcPr>
          <w:p w14:paraId="6BC11A5C" w14:textId="77777777" w:rsidR="008C1FC4" w:rsidRPr="00425E11" w:rsidRDefault="008C1FC4" w:rsidP="001315D8">
            <w:pPr>
              <w:pStyle w:val="TableText"/>
            </w:pPr>
            <w:r w:rsidRPr="00425E11">
              <w:t>R</w:t>
            </w:r>
          </w:p>
        </w:tc>
        <w:tc>
          <w:tcPr>
            <w:tcW w:w="900" w:type="dxa"/>
            <w:noWrap/>
            <w:hideMark/>
          </w:tcPr>
          <w:p w14:paraId="6A1D2418" w14:textId="77777777" w:rsidR="008C1FC4" w:rsidRPr="00425E11" w:rsidRDefault="008C1FC4" w:rsidP="001315D8">
            <w:pPr>
              <w:pStyle w:val="TableText"/>
            </w:pPr>
            <w:r w:rsidRPr="00425E11">
              <w:t>R</w:t>
            </w:r>
          </w:p>
        </w:tc>
        <w:tc>
          <w:tcPr>
            <w:tcW w:w="1080" w:type="dxa"/>
            <w:noWrap/>
            <w:hideMark/>
          </w:tcPr>
          <w:p w14:paraId="7AFEA37A" w14:textId="6DBB4E75" w:rsidR="008C1FC4" w:rsidRPr="00425E11" w:rsidRDefault="008C1FC4" w:rsidP="001315D8">
            <w:pPr>
              <w:pStyle w:val="TableText"/>
            </w:pPr>
            <w:r w:rsidRPr="00425E11">
              <w:t>R</w:t>
            </w:r>
            <w:r w:rsidR="003A7C37">
              <w:t xml:space="preserve"> </w:t>
            </w:r>
            <w:r w:rsidRPr="00425E11">
              <w:t>A</w:t>
            </w:r>
          </w:p>
        </w:tc>
        <w:tc>
          <w:tcPr>
            <w:tcW w:w="1260" w:type="dxa"/>
            <w:noWrap/>
            <w:hideMark/>
          </w:tcPr>
          <w:p w14:paraId="15D27BB4" w14:textId="77777777" w:rsidR="008C1FC4" w:rsidRPr="00425E11" w:rsidRDefault="008C1FC4" w:rsidP="001315D8">
            <w:pPr>
              <w:pStyle w:val="TableText"/>
            </w:pPr>
            <w:r w:rsidRPr="00425E11">
              <w:t>C</w:t>
            </w:r>
          </w:p>
        </w:tc>
      </w:tr>
      <w:tr w:rsidR="0087211C" w:rsidRPr="00425E11" w14:paraId="57F3AFF7" w14:textId="77777777" w:rsidTr="00D9294D">
        <w:trPr>
          <w:trHeight w:val="290"/>
        </w:trPr>
        <w:tc>
          <w:tcPr>
            <w:tcW w:w="1975" w:type="dxa"/>
            <w:hideMark/>
          </w:tcPr>
          <w:p w14:paraId="2B3382AA" w14:textId="79D9E619" w:rsidR="008C1FC4" w:rsidRPr="00425E11" w:rsidRDefault="008C1FC4" w:rsidP="001315D8">
            <w:pPr>
              <w:pStyle w:val="TableText"/>
            </w:pPr>
            <w:r w:rsidRPr="00425E11">
              <w:t xml:space="preserve">Overall </w:t>
            </w:r>
            <w:r w:rsidR="00D6629C" w:rsidRPr="00425E11">
              <w:t>f</w:t>
            </w:r>
            <w:r w:rsidRPr="00425E11">
              <w:t xml:space="preserve">unctional </w:t>
            </w:r>
            <w:r w:rsidR="00D6629C" w:rsidRPr="00425E11">
              <w:t>requirements</w:t>
            </w:r>
          </w:p>
        </w:tc>
        <w:tc>
          <w:tcPr>
            <w:tcW w:w="1260" w:type="dxa"/>
            <w:noWrap/>
            <w:hideMark/>
          </w:tcPr>
          <w:p w14:paraId="72286EE0" w14:textId="77777777" w:rsidR="008C1FC4" w:rsidRPr="00425E11" w:rsidRDefault="008C1FC4" w:rsidP="001315D8">
            <w:pPr>
              <w:pStyle w:val="TableText"/>
            </w:pPr>
          </w:p>
        </w:tc>
        <w:tc>
          <w:tcPr>
            <w:tcW w:w="719" w:type="dxa"/>
            <w:noWrap/>
            <w:hideMark/>
          </w:tcPr>
          <w:p w14:paraId="14326D48" w14:textId="77777777" w:rsidR="008C1FC4" w:rsidRPr="00425E11" w:rsidRDefault="008C1FC4" w:rsidP="001315D8">
            <w:pPr>
              <w:pStyle w:val="TableText"/>
            </w:pPr>
            <w:r w:rsidRPr="00425E11">
              <w:t>I</w:t>
            </w:r>
          </w:p>
        </w:tc>
        <w:tc>
          <w:tcPr>
            <w:tcW w:w="1621" w:type="dxa"/>
            <w:gridSpan w:val="2"/>
            <w:noWrap/>
            <w:hideMark/>
          </w:tcPr>
          <w:p w14:paraId="6D9717D4" w14:textId="77777777" w:rsidR="008C1FC4" w:rsidRPr="00425E11" w:rsidRDefault="008C1FC4" w:rsidP="001315D8">
            <w:pPr>
              <w:pStyle w:val="TableText"/>
            </w:pPr>
            <w:r w:rsidRPr="00425E11">
              <w:t>C</w:t>
            </w:r>
          </w:p>
        </w:tc>
        <w:tc>
          <w:tcPr>
            <w:tcW w:w="990" w:type="dxa"/>
            <w:noWrap/>
            <w:hideMark/>
          </w:tcPr>
          <w:p w14:paraId="587A1474" w14:textId="77777777" w:rsidR="008C1FC4" w:rsidRPr="00425E11" w:rsidRDefault="008C1FC4" w:rsidP="001315D8">
            <w:pPr>
              <w:pStyle w:val="TableText"/>
            </w:pPr>
            <w:r w:rsidRPr="00425E11">
              <w:t>C</w:t>
            </w:r>
          </w:p>
        </w:tc>
        <w:tc>
          <w:tcPr>
            <w:tcW w:w="900" w:type="dxa"/>
            <w:noWrap/>
            <w:hideMark/>
          </w:tcPr>
          <w:p w14:paraId="5E6F8A78" w14:textId="77777777" w:rsidR="008C1FC4" w:rsidRPr="00425E11" w:rsidRDefault="008C1FC4" w:rsidP="001315D8">
            <w:pPr>
              <w:pStyle w:val="TableText"/>
            </w:pPr>
            <w:r w:rsidRPr="00425E11">
              <w:t>A</w:t>
            </w:r>
          </w:p>
        </w:tc>
        <w:tc>
          <w:tcPr>
            <w:tcW w:w="1080" w:type="dxa"/>
            <w:noWrap/>
            <w:hideMark/>
          </w:tcPr>
          <w:p w14:paraId="781FFFBF" w14:textId="77777777" w:rsidR="008C1FC4" w:rsidRPr="00425E11" w:rsidRDefault="008C1FC4" w:rsidP="001315D8">
            <w:pPr>
              <w:pStyle w:val="TableText"/>
            </w:pPr>
            <w:r w:rsidRPr="00425E11">
              <w:t>I</w:t>
            </w:r>
          </w:p>
        </w:tc>
        <w:tc>
          <w:tcPr>
            <w:tcW w:w="1260" w:type="dxa"/>
            <w:noWrap/>
            <w:hideMark/>
          </w:tcPr>
          <w:p w14:paraId="7EA340A3" w14:textId="77777777" w:rsidR="008C1FC4" w:rsidRPr="00425E11" w:rsidRDefault="008C1FC4" w:rsidP="001315D8">
            <w:pPr>
              <w:pStyle w:val="TableText"/>
            </w:pPr>
            <w:r w:rsidRPr="00425E11">
              <w:t>R</w:t>
            </w:r>
          </w:p>
        </w:tc>
      </w:tr>
      <w:tr w:rsidR="0087211C" w:rsidRPr="00425E11" w14:paraId="017897E3" w14:textId="77777777" w:rsidTr="00D9294D">
        <w:trPr>
          <w:trHeight w:val="290"/>
        </w:trPr>
        <w:tc>
          <w:tcPr>
            <w:tcW w:w="1975" w:type="dxa"/>
            <w:hideMark/>
          </w:tcPr>
          <w:p w14:paraId="3AB26F39" w14:textId="10F7C071" w:rsidR="008C1FC4" w:rsidRPr="00425E11" w:rsidRDefault="008C1FC4" w:rsidP="001315D8">
            <w:pPr>
              <w:pStyle w:val="TableText"/>
            </w:pPr>
            <w:r w:rsidRPr="00425E11">
              <w:t xml:space="preserve">Functional </w:t>
            </w:r>
            <w:r w:rsidR="00D6629C" w:rsidRPr="00425E11">
              <w:t>d</w:t>
            </w:r>
            <w:r w:rsidRPr="00425E11">
              <w:t>esign</w:t>
            </w:r>
          </w:p>
        </w:tc>
        <w:tc>
          <w:tcPr>
            <w:tcW w:w="1260" w:type="dxa"/>
            <w:noWrap/>
            <w:hideMark/>
          </w:tcPr>
          <w:p w14:paraId="6A61A509" w14:textId="77777777" w:rsidR="008C1FC4" w:rsidRPr="00425E11" w:rsidRDefault="008C1FC4" w:rsidP="001315D8">
            <w:pPr>
              <w:pStyle w:val="TableText"/>
            </w:pPr>
          </w:p>
        </w:tc>
        <w:tc>
          <w:tcPr>
            <w:tcW w:w="719" w:type="dxa"/>
            <w:noWrap/>
            <w:hideMark/>
          </w:tcPr>
          <w:p w14:paraId="3F05477A" w14:textId="77777777" w:rsidR="008C1FC4" w:rsidRPr="00425E11" w:rsidRDefault="008C1FC4" w:rsidP="001315D8">
            <w:pPr>
              <w:pStyle w:val="TableText"/>
            </w:pPr>
            <w:r w:rsidRPr="00425E11">
              <w:t>I</w:t>
            </w:r>
          </w:p>
        </w:tc>
        <w:tc>
          <w:tcPr>
            <w:tcW w:w="1621" w:type="dxa"/>
            <w:gridSpan w:val="2"/>
            <w:noWrap/>
            <w:hideMark/>
          </w:tcPr>
          <w:p w14:paraId="4893DACD" w14:textId="77777777" w:rsidR="008C1FC4" w:rsidRPr="00425E11" w:rsidRDefault="008C1FC4" w:rsidP="001315D8">
            <w:pPr>
              <w:pStyle w:val="TableText"/>
            </w:pPr>
            <w:r w:rsidRPr="00425E11">
              <w:t>A</w:t>
            </w:r>
          </w:p>
        </w:tc>
        <w:tc>
          <w:tcPr>
            <w:tcW w:w="990" w:type="dxa"/>
            <w:noWrap/>
            <w:hideMark/>
          </w:tcPr>
          <w:p w14:paraId="6B3DCF40" w14:textId="77777777" w:rsidR="008C1FC4" w:rsidRPr="00425E11" w:rsidRDefault="008C1FC4" w:rsidP="001315D8">
            <w:pPr>
              <w:pStyle w:val="TableText"/>
            </w:pPr>
            <w:r w:rsidRPr="00425E11">
              <w:t>C</w:t>
            </w:r>
          </w:p>
        </w:tc>
        <w:tc>
          <w:tcPr>
            <w:tcW w:w="900" w:type="dxa"/>
            <w:noWrap/>
            <w:hideMark/>
          </w:tcPr>
          <w:p w14:paraId="3D44AFDA" w14:textId="77777777" w:rsidR="008C1FC4" w:rsidRPr="00425E11" w:rsidRDefault="008C1FC4" w:rsidP="001315D8">
            <w:pPr>
              <w:pStyle w:val="TableText"/>
            </w:pPr>
            <w:r w:rsidRPr="00425E11">
              <w:t>C</w:t>
            </w:r>
          </w:p>
        </w:tc>
        <w:tc>
          <w:tcPr>
            <w:tcW w:w="1080" w:type="dxa"/>
            <w:noWrap/>
            <w:hideMark/>
          </w:tcPr>
          <w:p w14:paraId="0F1B23BA" w14:textId="77777777" w:rsidR="008C1FC4" w:rsidRPr="00425E11" w:rsidRDefault="008C1FC4" w:rsidP="001315D8">
            <w:pPr>
              <w:pStyle w:val="TableText"/>
            </w:pPr>
            <w:r w:rsidRPr="00425E11">
              <w:t>I</w:t>
            </w:r>
          </w:p>
        </w:tc>
        <w:tc>
          <w:tcPr>
            <w:tcW w:w="1260" w:type="dxa"/>
            <w:noWrap/>
            <w:hideMark/>
          </w:tcPr>
          <w:p w14:paraId="1F364EC5" w14:textId="77777777" w:rsidR="008C1FC4" w:rsidRPr="00425E11" w:rsidRDefault="008C1FC4" w:rsidP="001315D8">
            <w:pPr>
              <w:pStyle w:val="TableText"/>
            </w:pPr>
            <w:r w:rsidRPr="00425E11">
              <w:t>R</w:t>
            </w:r>
          </w:p>
        </w:tc>
      </w:tr>
      <w:tr w:rsidR="0087211C" w:rsidRPr="00425E11" w14:paraId="0BB20B68" w14:textId="77777777" w:rsidTr="00D9294D">
        <w:trPr>
          <w:trHeight w:val="290"/>
        </w:trPr>
        <w:tc>
          <w:tcPr>
            <w:tcW w:w="1975" w:type="dxa"/>
            <w:hideMark/>
          </w:tcPr>
          <w:p w14:paraId="0A679B69" w14:textId="58E5A7CE" w:rsidR="008C1FC4" w:rsidRPr="00425E11" w:rsidRDefault="008C1FC4" w:rsidP="001315D8">
            <w:pPr>
              <w:pStyle w:val="TableText"/>
            </w:pPr>
            <w:r w:rsidRPr="00425E11">
              <w:lastRenderedPageBreak/>
              <w:t xml:space="preserve">Technical </w:t>
            </w:r>
            <w:r w:rsidR="00D6629C" w:rsidRPr="00425E11">
              <w:t>d</w:t>
            </w:r>
            <w:r w:rsidRPr="00425E11">
              <w:t>esign</w:t>
            </w:r>
          </w:p>
        </w:tc>
        <w:tc>
          <w:tcPr>
            <w:tcW w:w="1260" w:type="dxa"/>
            <w:noWrap/>
            <w:hideMark/>
          </w:tcPr>
          <w:p w14:paraId="43C1CA9C" w14:textId="77777777" w:rsidR="008C1FC4" w:rsidRPr="00425E11" w:rsidRDefault="008C1FC4" w:rsidP="001315D8">
            <w:pPr>
              <w:pStyle w:val="TableText"/>
            </w:pPr>
          </w:p>
        </w:tc>
        <w:tc>
          <w:tcPr>
            <w:tcW w:w="719" w:type="dxa"/>
            <w:noWrap/>
            <w:hideMark/>
          </w:tcPr>
          <w:p w14:paraId="7C86A23D" w14:textId="77777777" w:rsidR="008C1FC4" w:rsidRPr="00425E11" w:rsidRDefault="008C1FC4" w:rsidP="001315D8">
            <w:pPr>
              <w:pStyle w:val="TableText"/>
            </w:pPr>
            <w:r w:rsidRPr="00425E11">
              <w:t>I</w:t>
            </w:r>
          </w:p>
        </w:tc>
        <w:tc>
          <w:tcPr>
            <w:tcW w:w="1621" w:type="dxa"/>
            <w:gridSpan w:val="2"/>
            <w:noWrap/>
            <w:hideMark/>
          </w:tcPr>
          <w:p w14:paraId="540B0554" w14:textId="77777777" w:rsidR="008C1FC4" w:rsidRPr="00425E11" w:rsidRDefault="008C1FC4" w:rsidP="001315D8">
            <w:pPr>
              <w:pStyle w:val="TableText"/>
            </w:pPr>
            <w:r w:rsidRPr="00425E11">
              <w:t>A</w:t>
            </w:r>
          </w:p>
        </w:tc>
        <w:tc>
          <w:tcPr>
            <w:tcW w:w="990" w:type="dxa"/>
            <w:noWrap/>
            <w:hideMark/>
          </w:tcPr>
          <w:p w14:paraId="45D85B6E" w14:textId="77777777" w:rsidR="008C1FC4" w:rsidRPr="00425E11" w:rsidRDefault="008C1FC4" w:rsidP="001315D8">
            <w:pPr>
              <w:pStyle w:val="TableText"/>
            </w:pPr>
            <w:r w:rsidRPr="00425E11">
              <w:t>C</w:t>
            </w:r>
          </w:p>
        </w:tc>
        <w:tc>
          <w:tcPr>
            <w:tcW w:w="900" w:type="dxa"/>
            <w:noWrap/>
            <w:hideMark/>
          </w:tcPr>
          <w:p w14:paraId="183864BA" w14:textId="77777777" w:rsidR="008C1FC4" w:rsidRPr="00425E11" w:rsidRDefault="008C1FC4" w:rsidP="001315D8">
            <w:pPr>
              <w:pStyle w:val="TableText"/>
            </w:pPr>
            <w:r w:rsidRPr="00425E11">
              <w:t>I</w:t>
            </w:r>
          </w:p>
        </w:tc>
        <w:tc>
          <w:tcPr>
            <w:tcW w:w="1080" w:type="dxa"/>
            <w:noWrap/>
            <w:hideMark/>
          </w:tcPr>
          <w:p w14:paraId="467CFE46" w14:textId="77777777" w:rsidR="008C1FC4" w:rsidRPr="00425E11" w:rsidRDefault="008C1FC4" w:rsidP="001315D8">
            <w:pPr>
              <w:pStyle w:val="TableText"/>
            </w:pPr>
            <w:r w:rsidRPr="00425E11">
              <w:t>I</w:t>
            </w:r>
          </w:p>
        </w:tc>
        <w:tc>
          <w:tcPr>
            <w:tcW w:w="1260" w:type="dxa"/>
            <w:noWrap/>
            <w:hideMark/>
          </w:tcPr>
          <w:p w14:paraId="4433A0F1" w14:textId="77777777" w:rsidR="008C1FC4" w:rsidRPr="00425E11" w:rsidRDefault="008C1FC4" w:rsidP="001315D8">
            <w:pPr>
              <w:pStyle w:val="TableText"/>
            </w:pPr>
            <w:r w:rsidRPr="00425E11">
              <w:t>R</w:t>
            </w:r>
          </w:p>
        </w:tc>
      </w:tr>
      <w:tr w:rsidR="0087211C" w:rsidRPr="00425E11" w14:paraId="08E35471" w14:textId="77777777" w:rsidTr="00D9294D">
        <w:trPr>
          <w:trHeight w:val="290"/>
        </w:trPr>
        <w:tc>
          <w:tcPr>
            <w:tcW w:w="1975" w:type="dxa"/>
            <w:hideMark/>
          </w:tcPr>
          <w:p w14:paraId="486C3DB1" w14:textId="5BB31449" w:rsidR="008C1FC4" w:rsidRPr="00425E11" w:rsidRDefault="008C1FC4" w:rsidP="001315D8">
            <w:pPr>
              <w:pStyle w:val="TableText"/>
            </w:pPr>
            <w:r w:rsidRPr="00425E11">
              <w:t xml:space="preserve">Change </w:t>
            </w:r>
            <w:r w:rsidR="00212D90" w:rsidRPr="00425E11">
              <w:t>c</w:t>
            </w:r>
            <w:r w:rsidRPr="00425E11">
              <w:t>ontrol (</w:t>
            </w:r>
            <w:r w:rsidR="005040F7" w:rsidRPr="00425E11">
              <w:t xml:space="preserve">changes </w:t>
            </w:r>
            <w:r w:rsidRPr="00425E11">
              <w:t xml:space="preserve">that </w:t>
            </w:r>
            <w:r w:rsidR="005040F7" w:rsidRPr="00425E11">
              <w:t>can affect</w:t>
            </w:r>
            <w:r w:rsidRPr="00425E11">
              <w:t xml:space="preserve"> the </w:t>
            </w:r>
            <w:r w:rsidR="00D6629C" w:rsidRPr="00425E11">
              <w:t>p</w:t>
            </w:r>
            <w:r w:rsidRPr="00425E11">
              <w:t>lan)</w:t>
            </w:r>
          </w:p>
        </w:tc>
        <w:tc>
          <w:tcPr>
            <w:tcW w:w="1260" w:type="dxa"/>
            <w:noWrap/>
            <w:hideMark/>
          </w:tcPr>
          <w:p w14:paraId="7B878FE1" w14:textId="77777777" w:rsidR="008C1FC4" w:rsidRPr="00425E11" w:rsidRDefault="008C1FC4" w:rsidP="001315D8">
            <w:pPr>
              <w:pStyle w:val="TableText"/>
            </w:pPr>
          </w:p>
        </w:tc>
        <w:tc>
          <w:tcPr>
            <w:tcW w:w="719" w:type="dxa"/>
            <w:noWrap/>
            <w:hideMark/>
          </w:tcPr>
          <w:p w14:paraId="1AA7B01D" w14:textId="77777777" w:rsidR="008C1FC4" w:rsidRPr="00425E11" w:rsidRDefault="008C1FC4" w:rsidP="001315D8">
            <w:pPr>
              <w:pStyle w:val="TableText"/>
            </w:pPr>
            <w:r w:rsidRPr="00425E11">
              <w:t>R</w:t>
            </w:r>
          </w:p>
        </w:tc>
        <w:tc>
          <w:tcPr>
            <w:tcW w:w="1621" w:type="dxa"/>
            <w:gridSpan w:val="2"/>
            <w:noWrap/>
            <w:hideMark/>
          </w:tcPr>
          <w:p w14:paraId="2E1C084D" w14:textId="77777777" w:rsidR="008C1FC4" w:rsidRPr="00425E11" w:rsidRDefault="008C1FC4" w:rsidP="001315D8">
            <w:pPr>
              <w:pStyle w:val="TableText"/>
            </w:pPr>
            <w:r w:rsidRPr="00425E11">
              <w:t>C</w:t>
            </w:r>
          </w:p>
        </w:tc>
        <w:tc>
          <w:tcPr>
            <w:tcW w:w="990" w:type="dxa"/>
            <w:noWrap/>
            <w:hideMark/>
          </w:tcPr>
          <w:p w14:paraId="04773B8E" w14:textId="77777777" w:rsidR="008C1FC4" w:rsidRPr="00425E11" w:rsidRDefault="008C1FC4" w:rsidP="001315D8">
            <w:pPr>
              <w:pStyle w:val="TableText"/>
            </w:pPr>
            <w:r w:rsidRPr="00425E11">
              <w:t>C</w:t>
            </w:r>
          </w:p>
        </w:tc>
        <w:tc>
          <w:tcPr>
            <w:tcW w:w="900" w:type="dxa"/>
            <w:noWrap/>
            <w:hideMark/>
          </w:tcPr>
          <w:p w14:paraId="6D34784C" w14:textId="77777777" w:rsidR="008C1FC4" w:rsidRPr="00425E11" w:rsidRDefault="008C1FC4" w:rsidP="001315D8">
            <w:pPr>
              <w:pStyle w:val="TableText"/>
            </w:pPr>
            <w:r w:rsidRPr="00425E11">
              <w:t>A</w:t>
            </w:r>
          </w:p>
        </w:tc>
        <w:tc>
          <w:tcPr>
            <w:tcW w:w="1080" w:type="dxa"/>
            <w:noWrap/>
            <w:hideMark/>
          </w:tcPr>
          <w:p w14:paraId="10F7E0EA" w14:textId="77777777" w:rsidR="008C1FC4" w:rsidRPr="00425E11" w:rsidRDefault="008C1FC4" w:rsidP="001315D8">
            <w:pPr>
              <w:pStyle w:val="TableText"/>
            </w:pPr>
            <w:r w:rsidRPr="00425E11">
              <w:t>R</w:t>
            </w:r>
          </w:p>
        </w:tc>
        <w:tc>
          <w:tcPr>
            <w:tcW w:w="1260" w:type="dxa"/>
            <w:noWrap/>
            <w:hideMark/>
          </w:tcPr>
          <w:p w14:paraId="107C3AAA" w14:textId="77777777" w:rsidR="008C1FC4" w:rsidRPr="00425E11" w:rsidRDefault="008C1FC4" w:rsidP="001315D8">
            <w:pPr>
              <w:pStyle w:val="TableText"/>
            </w:pPr>
            <w:r w:rsidRPr="00425E11">
              <w:t>I</w:t>
            </w:r>
          </w:p>
        </w:tc>
      </w:tr>
      <w:tr w:rsidR="0087211C" w:rsidRPr="00425E11" w14:paraId="172EDF84" w14:textId="77777777" w:rsidTr="00D9294D">
        <w:trPr>
          <w:trHeight w:val="290"/>
        </w:trPr>
        <w:tc>
          <w:tcPr>
            <w:tcW w:w="1975" w:type="dxa"/>
            <w:hideMark/>
          </w:tcPr>
          <w:p w14:paraId="142B2DDF" w14:textId="698D3C65" w:rsidR="008C1FC4" w:rsidRPr="00425E11" w:rsidRDefault="005040F7" w:rsidP="001315D8">
            <w:pPr>
              <w:pStyle w:val="TableText"/>
            </w:pPr>
            <w:r w:rsidRPr="00425E11">
              <w:t>A</w:t>
            </w:r>
            <w:r w:rsidR="008C1FC4" w:rsidRPr="00425E11">
              <w:t xml:space="preserve">ll </w:t>
            </w:r>
            <w:r w:rsidR="00811C63" w:rsidRPr="00425E11">
              <w:t xml:space="preserve">recommended development </w:t>
            </w:r>
            <w:r w:rsidR="00D6629C" w:rsidRPr="00425E11">
              <w:t>p</w:t>
            </w:r>
            <w:r w:rsidR="008C1FC4" w:rsidRPr="00425E11">
              <w:t>ractices</w:t>
            </w:r>
          </w:p>
        </w:tc>
        <w:tc>
          <w:tcPr>
            <w:tcW w:w="1260" w:type="dxa"/>
            <w:noWrap/>
            <w:hideMark/>
          </w:tcPr>
          <w:p w14:paraId="578B8E0A" w14:textId="77777777" w:rsidR="008C1FC4" w:rsidRPr="00425E11" w:rsidRDefault="008C1FC4" w:rsidP="001315D8">
            <w:pPr>
              <w:pStyle w:val="TableText"/>
            </w:pPr>
          </w:p>
        </w:tc>
        <w:tc>
          <w:tcPr>
            <w:tcW w:w="719" w:type="dxa"/>
            <w:noWrap/>
            <w:hideMark/>
          </w:tcPr>
          <w:p w14:paraId="1FD50128" w14:textId="77777777" w:rsidR="008C1FC4" w:rsidRPr="00425E11" w:rsidRDefault="008C1FC4" w:rsidP="001315D8">
            <w:pPr>
              <w:pStyle w:val="TableText"/>
            </w:pPr>
            <w:r w:rsidRPr="00425E11">
              <w:t>I</w:t>
            </w:r>
          </w:p>
        </w:tc>
        <w:tc>
          <w:tcPr>
            <w:tcW w:w="1621" w:type="dxa"/>
            <w:gridSpan w:val="2"/>
            <w:noWrap/>
            <w:hideMark/>
          </w:tcPr>
          <w:p w14:paraId="499A281C" w14:textId="45BDCB3A" w:rsidR="008C1FC4" w:rsidRPr="00425E11" w:rsidRDefault="008C1FC4" w:rsidP="001315D8">
            <w:pPr>
              <w:pStyle w:val="TableText"/>
            </w:pPr>
            <w:r w:rsidRPr="00425E11">
              <w:t>R</w:t>
            </w:r>
            <w:r w:rsidR="003A7C37">
              <w:t xml:space="preserve"> </w:t>
            </w:r>
            <w:r w:rsidRPr="00425E11">
              <w:t>A</w:t>
            </w:r>
          </w:p>
        </w:tc>
        <w:tc>
          <w:tcPr>
            <w:tcW w:w="990" w:type="dxa"/>
            <w:noWrap/>
            <w:hideMark/>
          </w:tcPr>
          <w:p w14:paraId="3A018613" w14:textId="77777777" w:rsidR="008C1FC4" w:rsidRPr="00425E11" w:rsidRDefault="008C1FC4" w:rsidP="001315D8">
            <w:pPr>
              <w:pStyle w:val="TableText"/>
            </w:pPr>
            <w:r w:rsidRPr="00425E11">
              <w:t>C</w:t>
            </w:r>
          </w:p>
        </w:tc>
        <w:tc>
          <w:tcPr>
            <w:tcW w:w="900" w:type="dxa"/>
            <w:noWrap/>
            <w:hideMark/>
          </w:tcPr>
          <w:p w14:paraId="678160D0" w14:textId="77777777" w:rsidR="008C1FC4" w:rsidRPr="00425E11" w:rsidRDefault="008C1FC4" w:rsidP="001315D8">
            <w:pPr>
              <w:pStyle w:val="TableText"/>
            </w:pPr>
            <w:r w:rsidRPr="00425E11">
              <w:t>I</w:t>
            </w:r>
          </w:p>
        </w:tc>
        <w:tc>
          <w:tcPr>
            <w:tcW w:w="1080" w:type="dxa"/>
            <w:noWrap/>
            <w:hideMark/>
          </w:tcPr>
          <w:p w14:paraId="696C0A90" w14:textId="77777777" w:rsidR="008C1FC4" w:rsidRPr="00425E11" w:rsidRDefault="008C1FC4" w:rsidP="001315D8">
            <w:pPr>
              <w:pStyle w:val="TableText"/>
            </w:pPr>
            <w:r w:rsidRPr="00425E11">
              <w:t>I</w:t>
            </w:r>
          </w:p>
        </w:tc>
        <w:tc>
          <w:tcPr>
            <w:tcW w:w="1260" w:type="dxa"/>
            <w:noWrap/>
            <w:hideMark/>
          </w:tcPr>
          <w:p w14:paraId="70DE31F1" w14:textId="77777777" w:rsidR="008C1FC4" w:rsidRPr="00425E11" w:rsidRDefault="008C1FC4" w:rsidP="001315D8">
            <w:pPr>
              <w:pStyle w:val="TableText"/>
            </w:pPr>
            <w:r w:rsidRPr="00425E11">
              <w:t>R</w:t>
            </w:r>
          </w:p>
        </w:tc>
      </w:tr>
      <w:tr w:rsidR="0087211C" w:rsidRPr="00425E11" w14:paraId="3C9B919C" w14:textId="77777777" w:rsidTr="00D9294D">
        <w:trPr>
          <w:trHeight w:val="290"/>
        </w:trPr>
        <w:tc>
          <w:tcPr>
            <w:tcW w:w="1975" w:type="dxa"/>
            <w:hideMark/>
          </w:tcPr>
          <w:p w14:paraId="7C419341" w14:textId="1D2A3921" w:rsidR="008C1FC4" w:rsidRPr="00425E11" w:rsidRDefault="008C1FC4" w:rsidP="001315D8">
            <w:pPr>
              <w:pStyle w:val="TableText"/>
            </w:pPr>
            <w:r w:rsidRPr="00425E11">
              <w:t xml:space="preserve">Lessons </w:t>
            </w:r>
            <w:r w:rsidR="00D6629C" w:rsidRPr="00425E11">
              <w:t>l</w:t>
            </w:r>
            <w:r w:rsidRPr="00425E11">
              <w:t xml:space="preserve">earned </w:t>
            </w:r>
            <w:r w:rsidR="00D6629C" w:rsidRPr="00425E11">
              <w:t>m</w:t>
            </w:r>
            <w:r w:rsidRPr="00425E11">
              <w:t>eeting (after each iteration)</w:t>
            </w:r>
            <w:r w:rsidR="00927F34">
              <w:t xml:space="preserve">, </w:t>
            </w:r>
            <w:r w:rsidR="00D6629C" w:rsidRPr="00425E11">
              <w:t>r</w:t>
            </w:r>
            <w:r w:rsidRPr="00425E11">
              <w:t>etrospective</w:t>
            </w:r>
          </w:p>
        </w:tc>
        <w:tc>
          <w:tcPr>
            <w:tcW w:w="1260" w:type="dxa"/>
            <w:noWrap/>
            <w:hideMark/>
          </w:tcPr>
          <w:p w14:paraId="7ABB2FAD" w14:textId="77777777" w:rsidR="008C1FC4" w:rsidRPr="00425E11" w:rsidRDefault="008C1FC4" w:rsidP="001315D8">
            <w:pPr>
              <w:pStyle w:val="TableText"/>
            </w:pPr>
          </w:p>
        </w:tc>
        <w:tc>
          <w:tcPr>
            <w:tcW w:w="719" w:type="dxa"/>
            <w:noWrap/>
            <w:hideMark/>
          </w:tcPr>
          <w:p w14:paraId="7A2104D8" w14:textId="77777777" w:rsidR="008C1FC4" w:rsidRPr="00425E11" w:rsidRDefault="008C1FC4" w:rsidP="001315D8">
            <w:pPr>
              <w:pStyle w:val="TableText"/>
            </w:pPr>
            <w:r w:rsidRPr="00425E11">
              <w:t>C</w:t>
            </w:r>
          </w:p>
        </w:tc>
        <w:tc>
          <w:tcPr>
            <w:tcW w:w="1621" w:type="dxa"/>
            <w:gridSpan w:val="2"/>
            <w:noWrap/>
            <w:hideMark/>
          </w:tcPr>
          <w:p w14:paraId="5FC3BC31" w14:textId="77777777" w:rsidR="008C1FC4" w:rsidRPr="00425E11" w:rsidRDefault="008C1FC4" w:rsidP="001315D8">
            <w:pPr>
              <w:pStyle w:val="TableText"/>
            </w:pPr>
            <w:r w:rsidRPr="00425E11">
              <w:t>R</w:t>
            </w:r>
          </w:p>
        </w:tc>
        <w:tc>
          <w:tcPr>
            <w:tcW w:w="990" w:type="dxa"/>
            <w:noWrap/>
            <w:hideMark/>
          </w:tcPr>
          <w:p w14:paraId="73178907" w14:textId="77777777" w:rsidR="008C1FC4" w:rsidRPr="00425E11" w:rsidRDefault="008C1FC4" w:rsidP="001315D8">
            <w:pPr>
              <w:pStyle w:val="TableText"/>
            </w:pPr>
            <w:r w:rsidRPr="00425E11">
              <w:t>C</w:t>
            </w:r>
          </w:p>
        </w:tc>
        <w:tc>
          <w:tcPr>
            <w:tcW w:w="900" w:type="dxa"/>
            <w:noWrap/>
            <w:hideMark/>
          </w:tcPr>
          <w:p w14:paraId="68F0BA97" w14:textId="77DE5E48" w:rsidR="008C1FC4" w:rsidRPr="00425E11" w:rsidRDefault="008C1FC4" w:rsidP="001315D8">
            <w:pPr>
              <w:pStyle w:val="TableText"/>
            </w:pPr>
            <w:r w:rsidRPr="00425E11">
              <w:t>A</w:t>
            </w:r>
            <w:r w:rsidR="003A7C37">
              <w:t xml:space="preserve"> </w:t>
            </w:r>
            <w:r w:rsidRPr="00425E11">
              <w:t>R</w:t>
            </w:r>
          </w:p>
        </w:tc>
        <w:tc>
          <w:tcPr>
            <w:tcW w:w="1080" w:type="dxa"/>
            <w:noWrap/>
            <w:hideMark/>
          </w:tcPr>
          <w:p w14:paraId="7633262B" w14:textId="77777777" w:rsidR="008C1FC4" w:rsidRPr="00425E11" w:rsidRDefault="008C1FC4" w:rsidP="001315D8">
            <w:pPr>
              <w:pStyle w:val="TableText"/>
            </w:pPr>
            <w:r w:rsidRPr="00425E11">
              <w:t>C</w:t>
            </w:r>
          </w:p>
        </w:tc>
        <w:tc>
          <w:tcPr>
            <w:tcW w:w="1260" w:type="dxa"/>
            <w:noWrap/>
            <w:hideMark/>
          </w:tcPr>
          <w:p w14:paraId="234C2E5E" w14:textId="77777777" w:rsidR="008C1FC4" w:rsidRPr="00425E11" w:rsidRDefault="008C1FC4" w:rsidP="001315D8">
            <w:pPr>
              <w:pStyle w:val="TableText"/>
            </w:pPr>
            <w:r w:rsidRPr="00425E11">
              <w:t>I</w:t>
            </w:r>
          </w:p>
        </w:tc>
      </w:tr>
      <w:tr w:rsidR="0087211C" w:rsidRPr="00425E11" w14:paraId="0BC257E7" w14:textId="77777777" w:rsidTr="00D9294D">
        <w:trPr>
          <w:trHeight w:val="290"/>
        </w:trPr>
        <w:tc>
          <w:tcPr>
            <w:tcW w:w="1975" w:type="dxa"/>
            <w:hideMark/>
          </w:tcPr>
          <w:p w14:paraId="372DCFC2" w14:textId="4F86C63D" w:rsidR="008C1FC4" w:rsidRPr="00425E11" w:rsidRDefault="009D5931" w:rsidP="001315D8">
            <w:pPr>
              <w:pStyle w:val="TableText"/>
            </w:pPr>
            <w:r w:rsidRPr="00425E11">
              <w:t>Validate</w:t>
            </w:r>
            <w:r w:rsidR="008C1FC4" w:rsidRPr="00425E11">
              <w:t xml:space="preserve"> adherence to </w:t>
            </w:r>
            <w:r w:rsidR="00212D90" w:rsidRPr="00425E11">
              <w:t>a</w:t>
            </w:r>
            <w:r w:rsidR="008C1FC4" w:rsidRPr="00425E11">
              <w:t>gile</w:t>
            </w:r>
            <w:r w:rsidR="005A7205" w:rsidRPr="00425E11">
              <w:t xml:space="preserve"> and </w:t>
            </w:r>
            <w:r w:rsidR="00212D90" w:rsidRPr="00425E11">
              <w:t>s</w:t>
            </w:r>
            <w:r w:rsidR="008C1FC4" w:rsidRPr="00425E11">
              <w:t xml:space="preserve">crum </w:t>
            </w:r>
            <w:r w:rsidR="00811C63" w:rsidRPr="00425E11">
              <w:t xml:space="preserve">recommended </w:t>
            </w:r>
            <w:r w:rsidR="008C1FC4" w:rsidRPr="00425E11">
              <w:t>practices</w:t>
            </w:r>
          </w:p>
        </w:tc>
        <w:tc>
          <w:tcPr>
            <w:tcW w:w="1260" w:type="dxa"/>
            <w:noWrap/>
            <w:hideMark/>
          </w:tcPr>
          <w:p w14:paraId="73882741" w14:textId="77777777" w:rsidR="008C1FC4" w:rsidRPr="00425E11" w:rsidRDefault="008C1FC4" w:rsidP="001315D8">
            <w:pPr>
              <w:pStyle w:val="TableText"/>
            </w:pPr>
          </w:p>
        </w:tc>
        <w:tc>
          <w:tcPr>
            <w:tcW w:w="719" w:type="dxa"/>
            <w:noWrap/>
            <w:hideMark/>
          </w:tcPr>
          <w:p w14:paraId="4956EA64" w14:textId="77777777" w:rsidR="008C1FC4" w:rsidRPr="00425E11" w:rsidRDefault="008C1FC4" w:rsidP="001315D8">
            <w:pPr>
              <w:pStyle w:val="TableText"/>
            </w:pPr>
            <w:r w:rsidRPr="00425E11">
              <w:t>F</w:t>
            </w:r>
          </w:p>
        </w:tc>
        <w:tc>
          <w:tcPr>
            <w:tcW w:w="1621" w:type="dxa"/>
            <w:gridSpan w:val="2"/>
            <w:noWrap/>
            <w:hideMark/>
          </w:tcPr>
          <w:p w14:paraId="266AC8E2" w14:textId="77777777" w:rsidR="008C1FC4" w:rsidRPr="00425E11" w:rsidRDefault="008C1FC4" w:rsidP="001315D8">
            <w:pPr>
              <w:pStyle w:val="TableText"/>
            </w:pPr>
            <w:r w:rsidRPr="00425E11">
              <w:t>R</w:t>
            </w:r>
          </w:p>
        </w:tc>
        <w:tc>
          <w:tcPr>
            <w:tcW w:w="990" w:type="dxa"/>
            <w:noWrap/>
            <w:hideMark/>
          </w:tcPr>
          <w:p w14:paraId="69A955AC" w14:textId="28D3F24F" w:rsidR="008C1FC4" w:rsidRPr="00425E11" w:rsidRDefault="008C1FC4" w:rsidP="001315D8">
            <w:pPr>
              <w:pStyle w:val="TableText"/>
            </w:pPr>
            <w:r w:rsidRPr="00425E11">
              <w:t>R</w:t>
            </w:r>
            <w:r w:rsidR="000F5D9E">
              <w:t xml:space="preserve"> </w:t>
            </w:r>
            <w:r w:rsidRPr="00425E11">
              <w:t>A</w:t>
            </w:r>
          </w:p>
        </w:tc>
        <w:tc>
          <w:tcPr>
            <w:tcW w:w="900" w:type="dxa"/>
            <w:noWrap/>
            <w:hideMark/>
          </w:tcPr>
          <w:p w14:paraId="2048A3F1" w14:textId="77777777" w:rsidR="008C1FC4" w:rsidRPr="00425E11" w:rsidRDefault="008C1FC4" w:rsidP="001315D8">
            <w:pPr>
              <w:pStyle w:val="TableText"/>
            </w:pPr>
            <w:r w:rsidRPr="00425E11">
              <w:t>I</w:t>
            </w:r>
          </w:p>
        </w:tc>
        <w:tc>
          <w:tcPr>
            <w:tcW w:w="1080" w:type="dxa"/>
            <w:noWrap/>
            <w:hideMark/>
          </w:tcPr>
          <w:p w14:paraId="1DC62314" w14:textId="77777777" w:rsidR="008C1FC4" w:rsidRPr="00425E11" w:rsidRDefault="008C1FC4" w:rsidP="001315D8">
            <w:pPr>
              <w:pStyle w:val="TableText"/>
            </w:pPr>
            <w:r w:rsidRPr="00425E11">
              <w:t>F</w:t>
            </w:r>
          </w:p>
        </w:tc>
        <w:tc>
          <w:tcPr>
            <w:tcW w:w="1260" w:type="dxa"/>
            <w:noWrap/>
            <w:hideMark/>
          </w:tcPr>
          <w:p w14:paraId="553C7787" w14:textId="77777777" w:rsidR="008C1FC4" w:rsidRPr="00425E11" w:rsidRDefault="008C1FC4" w:rsidP="001315D8">
            <w:pPr>
              <w:pStyle w:val="TableText"/>
            </w:pPr>
            <w:r w:rsidRPr="00425E11">
              <w:t>I</w:t>
            </w:r>
          </w:p>
        </w:tc>
      </w:tr>
      <w:tr w:rsidR="0087211C" w:rsidRPr="00425E11" w14:paraId="7281FCE5" w14:textId="77777777" w:rsidTr="00D9294D">
        <w:trPr>
          <w:trHeight w:val="290"/>
        </w:trPr>
        <w:tc>
          <w:tcPr>
            <w:tcW w:w="1975" w:type="dxa"/>
            <w:hideMark/>
          </w:tcPr>
          <w:p w14:paraId="39B2F4F0" w14:textId="3E40F299" w:rsidR="008C1FC4" w:rsidRPr="00425E11" w:rsidRDefault="008C1FC4" w:rsidP="001315D8">
            <w:pPr>
              <w:pStyle w:val="TableText"/>
            </w:pPr>
            <w:r w:rsidRPr="00425E11">
              <w:t xml:space="preserve">Solution </w:t>
            </w:r>
            <w:r w:rsidR="00D6629C" w:rsidRPr="00425E11">
              <w:t>p</w:t>
            </w:r>
            <w:r w:rsidRPr="00425E11">
              <w:t>review (</w:t>
            </w:r>
            <w:r w:rsidR="00D6629C" w:rsidRPr="00425E11">
              <w:t>iteration</w:t>
            </w:r>
            <w:r w:rsidR="005A7205" w:rsidRPr="00425E11">
              <w:t xml:space="preserve"> and </w:t>
            </w:r>
            <w:r w:rsidR="00D6629C" w:rsidRPr="00425E11">
              <w:t>sprint</w:t>
            </w:r>
            <w:r w:rsidRPr="00425E11">
              <w:t xml:space="preserve"> </w:t>
            </w:r>
            <w:r w:rsidR="00D6629C" w:rsidRPr="00425E11">
              <w:t>demo</w:t>
            </w:r>
            <w:r w:rsidRPr="00425E11">
              <w:t>)</w:t>
            </w:r>
          </w:p>
        </w:tc>
        <w:tc>
          <w:tcPr>
            <w:tcW w:w="1260" w:type="dxa"/>
            <w:noWrap/>
            <w:hideMark/>
          </w:tcPr>
          <w:p w14:paraId="216B619F" w14:textId="77777777" w:rsidR="008C1FC4" w:rsidRPr="00425E11" w:rsidRDefault="008C1FC4" w:rsidP="001315D8">
            <w:pPr>
              <w:pStyle w:val="TableText"/>
            </w:pPr>
          </w:p>
        </w:tc>
        <w:tc>
          <w:tcPr>
            <w:tcW w:w="719" w:type="dxa"/>
            <w:noWrap/>
            <w:hideMark/>
          </w:tcPr>
          <w:p w14:paraId="2F8CE0B6" w14:textId="77777777" w:rsidR="008C1FC4" w:rsidRPr="00425E11" w:rsidRDefault="008C1FC4" w:rsidP="001315D8">
            <w:pPr>
              <w:pStyle w:val="TableText"/>
            </w:pPr>
            <w:r w:rsidRPr="00425E11">
              <w:t>F</w:t>
            </w:r>
          </w:p>
        </w:tc>
        <w:tc>
          <w:tcPr>
            <w:tcW w:w="1621" w:type="dxa"/>
            <w:gridSpan w:val="2"/>
            <w:noWrap/>
            <w:hideMark/>
          </w:tcPr>
          <w:p w14:paraId="4A9578B0" w14:textId="77777777" w:rsidR="008C1FC4" w:rsidRPr="00425E11" w:rsidRDefault="008C1FC4" w:rsidP="001315D8">
            <w:pPr>
              <w:pStyle w:val="TableText"/>
            </w:pPr>
            <w:r w:rsidRPr="00425E11">
              <w:t>A</w:t>
            </w:r>
          </w:p>
        </w:tc>
        <w:tc>
          <w:tcPr>
            <w:tcW w:w="990" w:type="dxa"/>
            <w:noWrap/>
            <w:hideMark/>
          </w:tcPr>
          <w:p w14:paraId="6343D838" w14:textId="77777777" w:rsidR="008C1FC4" w:rsidRPr="00425E11" w:rsidRDefault="008C1FC4" w:rsidP="001315D8">
            <w:pPr>
              <w:pStyle w:val="TableText"/>
            </w:pPr>
            <w:r w:rsidRPr="00425E11">
              <w:t>C</w:t>
            </w:r>
          </w:p>
        </w:tc>
        <w:tc>
          <w:tcPr>
            <w:tcW w:w="900" w:type="dxa"/>
            <w:noWrap/>
            <w:hideMark/>
          </w:tcPr>
          <w:p w14:paraId="3CCAC5D8" w14:textId="77777777" w:rsidR="008C1FC4" w:rsidRPr="00425E11" w:rsidRDefault="008C1FC4" w:rsidP="001315D8">
            <w:pPr>
              <w:pStyle w:val="TableText"/>
            </w:pPr>
            <w:r w:rsidRPr="00425E11">
              <w:t>I</w:t>
            </w:r>
          </w:p>
        </w:tc>
        <w:tc>
          <w:tcPr>
            <w:tcW w:w="1080" w:type="dxa"/>
            <w:noWrap/>
            <w:hideMark/>
          </w:tcPr>
          <w:p w14:paraId="4A14BFB7" w14:textId="77777777" w:rsidR="008C1FC4" w:rsidRPr="00425E11" w:rsidRDefault="008C1FC4" w:rsidP="001315D8">
            <w:pPr>
              <w:pStyle w:val="TableText"/>
            </w:pPr>
            <w:r w:rsidRPr="00425E11">
              <w:t>F</w:t>
            </w:r>
          </w:p>
        </w:tc>
        <w:tc>
          <w:tcPr>
            <w:tcW w:w="1260" w:type="dxa"/>
            <w:noWrap/>
            <w:hideMark/>
          </w:tcPr>
          <w:p w14:paraId="190BBDED" w14:textId="77777777" w:rsidR="008C1FC4" w:rsidRPr="00425E11" w:rsidRDefault="008C1FC4" w:rsidP="001315D8">
            <w:pPr>
              <w:pStyle w:val="TableText"/>
            </w:pPr>
            <w:r w:rsidRPr="00425E11">
              <w:t>R</w:t>
            </w:r>
          </w:p>
        </w:tc>
      </w:tr>
      <w:tr w:rsidR="0087211C" w:rsidRPr="00425E11" w14:paraId="7214D02F" w14:textId="77777777" w:rsidTr="00D9294D">
        <w:trPr>
          <w:trHeight w:val="290"/>
        </w:trPr>
        <w:tc>
          <w:tcPr>
            <w:tcW w:w="1975" w:type="dxa"/>
            <w:hideMark/>
          </w:tcPr>
          <w:p w14:paraId="7FCFC82F" w14:textId="128BFA65" w:rsidR="008C1FC4" w:rsidRPr="00425E11" w:rsidRDefault="008C1FC4" w:rsidP="001315D8">
            <w:pPr>
              <w:pStyle w:val="TableText"/>
            </w:pPr>
            <w:r w:rsidRPr="00425E11">
              <w:t xml:space="preserve">Identify </w:t>
            </w:r>
            <w:r w:rsidR="005A7205" w:rsidRPr="00425E11">
              <w:t xml:space="preserve">integrations </w:t>
            </w:r>
          </w:p>
        </w:tc>
        <w:tc>
          <w:tcPr>
            <w:tcW w:w="1260" w:type="dxa"/>
            <w:noWrap/>
            <w:hideMark/>
          </w:tcPr>
          <w:p w14:paraId="613FC1F6" w14:textId="77777777" w:rsidR="008C1FC4" w:rsidRPr="00425E11" w:rsidRDefault="008C1FC4" w:rsidP="001315D8">
            <w:pPr>
              <w:pStyle w:val="TableText"/>
            </w:pPr>
          </w:p>
        </w:tc>
        <w:tc>
          <w:tcPr>
            <w:tcW w:w="719" w:type="dxa"/>
            <w:noWrap/>
            <w:hideMark/>
          </w:tcPr>
          <w:p w14:paraId="6600E331" w14:textId="77777777" w:rsidR="008C1FC4" w:rsidRPr="00425E11" w:rsidRDefault="008C1FC4" w:rsidP="001315D8">
            <w:pPr>
              <w:pStyle w:val="TableText"/>
            </w:pPr>
            <w:r w:rsidRPr="00425E11">
              <w:t>I</w:t>
            </w:r>
          </w:p>
        </w:tc>
        <w:tc>
          <w:tcPr>
            <w:tcW w:w="1621" w:type="dxa"/>
            <w:gridSpan w:val="2"/>
            <w:noWrap/>
            <w:hideMark/>
          </w:tcPr>
          <w:p w14:paraId="4B18AD0F" w14:textId="77777777" w:rsidR="008C1FC4" w:rsidRPr="00425E11" w:rsidRDefault="008C1FC4" w:rsidP="001315D8">
            <w:pPr>
              <w:pStyle w:val="TableText"/>
            </w:pPr>
            <w:r w:rsidRPr="00425E11">
              <w:t>C</w:t>
            </w:r>
          </w:p>
        </w:tc>
        <w:tc>
          <w:tcPr>
            <w:tcW w:w="990" w:type="dxa"/>
            <w:noWrap/>
            <w:hideMark/>
          </w:tcPr>
          <w:p w14:paraId="0CB405A0" w14:textId="77777777" w:rsidR="008C1FC4" w:rsidRPr="00425E11" w:rsidRDefault="008C1FC4" w:rsidP="001315D8">
            <w:pPr>
              <w:pStyle w:val="TableText"/>
            </w:pPr>
            <w:r w:rsidRPr="00425E11">
              <w:t>C</w:t>
            </w:r>
          </w:p>
        </w:tc>
        <w:tc>
          <w:tcPr>
            <w:tcW w:w="900" w:type="dxa"/>
            <w:noWrap/>
            <w:hideMark/>
          </w:tcPr>
          <w:p w14:paraId="71487130" w14:textId="77777777" w:rsidR="008C1FC4" w:rsidRPr="00425E11" w:rsidRDefault="008C1FC4" w:rsidP="001315D8">
            <w:pPr>
              <w:pStyle w:val="TableText"/>
            </w:pPr>
            <w:r w:rsidRPr="00425E11">
              <w:t>A</w:t>
            </w:r>
          </w:p>
        </w:tc>
        <w:tc>
          <w:tcPr>
            <w:tcW w:w="1080" w:type="dxa"/>
            <w:noWrap/>
            <w:hideMark/>
          </w:tcPr>
          <w:p w14:paraId="032B22C5" w14:textId="77777777" w:rsidR="008C1FC4" w:rsidRPr="00425E11" w:rsidRDefault="008C1FC4" w:rsidP="001315D8">
            <w:pPr>
              <w:pStyle w:val="TableText"/>
            </w:pPr>
            <w:r w:rsidRPr="00425E11">
              <w:t>I</w:t>
            </w:r>
          </w:p>
        </w:tc>
        <w:tc>
          <w:tcPr>
            <w:tcW w:w="1260" w:type="dxa"/>
            <w:noWrap/>
            <w:hideMark/>
          </w:tcPr>
          <w:p w14:paraId="28E19B70" w14:textId="77777777" w:rsidR="008C1FC4" w:rsidRPr="00425E11" w:rsidRDefault="008C1FC4" w:rsidP="001315D8">
            <w:pPr>
              <w:pStyle w:val="TableText"/>
            </w:pPr>
            <w:r w:rsidRPr="00425E11">
              <w:t>R</w:t>
            </w:r>
          </w:p>
        </w:tc>
      </w:tr>
      <w:tr w:rsidR="0087211C" w:rsidRPr="00425E11" w14:paraId="49228FF8" w14:textId="77777777" w:rsidTr="00D9294D">
        <w:trPr>
          <w:trHeight w:val="290"/>
        </w:trPr>
        <w:tc>
          <w:tcPr>
            <w:tcW w:w="1975" w:type="dxa"/>
            <w:hideMark/>
          </w:tcPr>
          <w:p w14:paraId="23838A45" w14:textId="66A01857" w:rsidR="008C1FC4" w:rsidRPr="00425E11" w:rsidRDefault="008C1FC4" w:rsidP="001315D8">
            <w:pPr>
              <w:pStyle w:val="TableText"/>
            </w:pPr>
            <w:r w:rsidRPr="00425E11">
              <w:t xml:space="preserve">Quality of final </w:t>
            </w:r>
            <w:r w:rsidR="00D6629C" w:rsidRPr="00425E11">
              <w:t>product</w:t>
            </w:r>
            <w:r w:rsidR="005A7205" w:rsidRPr="00425E11">
              <w:t xml:space="preserve"> or </w:t>
            </w:r>
            <w:r w:rsidR="00D6629C" w:rsidRPr="00425E11">
              <w:t>solution</w:t>
            </w:r>
          </w:p>
        </w:tc>
        <w:tc>
          <w:tcPr>
            <w:tcW w:w="1260" w:type="dxa"/>
            <w:noWrap/>
            <w:hideMark/>
          </w:tcPr>
          <w:p w14:paraId="085C41D3" w14:textId="77777777" w:rsidR="008C1FC4" w:rsidRPr="00425E11" w:rsidRDefault="008C1FC4" w:rsidP="001315D8">
            <w:pPr>
              <w:pStyle w:val="TableText"/>
            </w:pPr>
          </w:p>
        </w:tc>
        <w:tc>
          <w:tcPr>
            <w:tcW w:w="719" w:type="dxa"/>
            <w:noWrap/>
            <w:hideMark/>
          </w:tcPr>
          <w:p w14:paraId="5655FD70" w14:textId="77777777" w:rsidR="008C1FC4" w:rsidRPr="00425E11" w:rsidRDefault="008C1FC4" w:rsidP="001315D8">
            <w:pPr>
              <w:pStyle w:val="TableText"/>
            </w:pPr>
          </w:p>
        </w:tc>
        <w:tc>
          <w:tcPr>
            <w:tcW w:w="1621" w:type="dxa"/>
            <w:gridSpan w:val="2"/>
            <w:noWrap/>
            <w:hideMark/>
          </w:tcPr>
          <w:p w14:paraId="3BE89DF6" w14:textId="77777777" w:rsidR="008C1FC4" w:rsidRPr="00425E11" w:rsidRDefault="008C1FC4" w:rsidP="001315D8">
            <w:pPr>
              <w:pStyle w:val="TableText"/>
            </w:pPr>
            <w:r w:rsidRPr="00425E11">
              <w:t>R</w:t>
            </w:r>
          </w:p>
        </w:tc>
        <w:tc>
          <w:tcPr>
            <w:tcW w:w="990" w:type="dxa"/>
            <w:noWrap/>
            <w:hideMark/>
          </w:tcPr>
          <w:p w14:paraId="6600ABE6" w14:textId="77777777" w:rsidR="008C1FC4" w:rsidRPr="00425E11" w:rsidRDefault="008C1FC4" w:rsidP="001315D8">
            <w:pPr>
              <w:pStyle w:val="TableText"/>
            </w:pPr>
            <w:r w:rsidRPr="00425E11">
              <w:t>C</w:t>
            </w:r>
          </w:p>
        </w:tc>
        <w:tc>
          <w:tcPr>
            <w:tcW w:w="900" w:type="dxa"/>
            <w:noWrap/>
            <w:hideMark/>
          </w:tcPr>
          <w:p w14:paraId="42CF85F9" w14:textId="77777777" w:rsidR="008C1FC4" w:rsidRPr="00425E11" w:rsidRDefault="008C1FC4" w:rsidP="001315D8">
            <w:pPr>
              <w:pStyle w:val="TableText"/>
            </w:pPr>
            <w:r w:rsidRPr="00425E11">
              <w:t>A</w:t>
            </w:r>
          </w:p>
        </w:tc>
        <w:tc>
          <w:tcPr>
            <w:tcW w:w="1080" w:type="dxa"/>
            <w:noWrap/>
            <w:hideMark/>
          </w:tcPr>
          <w:p w14:paraId="2E537F1E" w14:textId="77777777" w:rsidR="008C1FC4" w:rsidRPr="00425E11" w:rsidRDefault="008C1FC4" w:rsidP="001315D8">
            <w:pPr>
              <w:pStyle w:val="TableText"/>
            </w:pPr>
          </w:p>
        </w:tc>
        <w:tc>
          <w:tcPr>
            <w:tcW w:w="1260" w:type="dxa"/>
            <w:noWrap/>
            <w:hideMark/>
          </w:tcPr>
          <w:p w14:paraId="54407DAF" w14:textId="77777777" w:rsidR="008C1FC4" w:rsidRPr="00425E11" w:rsidRDefault="008C1FC4" w:rsidP="001315D8">
            <w:pPr>
              <w:pStyle w:val="TableText"/>
            </w:pPr>
            <w:r w:rsidRPr="00425E11">
              <w:t>R</w:t>
            </w:r>
          </w:p>
        </w:tc>
      </w:tr>
      <w:tr w:rsidR="0087211C" w:rsidRPr="00425E11" w14:paraId="2EFC5C63" w14:textId="77777777" w:rsidTr="00D9294D">
        <w:trPr>
          <w:trHeight w:val="290"/>
        </w:trPr>
        <w:tc>
          <w:tcPr>
            <w:tcW w:w="1975" w:type="dxa"/>
            <w:hideMark/>
          </w:tcPr>
          <w:p w14:paraId="4DF9FE6D" w14:textId="663089BD" w:rsidR="008C1FC4" w:rsidRPr="00425E11" w:rsidRDefault="008C1FC4" w:rsidP="001315D8">
            <w:pPr>
              <w:pStyle w:val="TableText"/>
            </w:pPr>
            <w:r w:rsidRPr="00425E11">
              <w:t xml:space="preserve">Write </w:t>
            </w:r>
            <w:r w:rsidR="00D6629C" w:rsidRPr="00425E11">
              <w:t>test</w:t>
            </w:r>
            <w:r w:rsidRPr="00425E11">
              <w:t xml:space="preserve"> </w:t>
            </w:r>
            <w:r w:rsidR="002E2EBE" w:rsidRPr="00425E11">
              <w:t>c</w:t>
            </w:r>
            <w:r w:rsidRPr="00425E11">
              <w:t>ases</w:t>
            </w:r>
            <w:r w:rsidR="005A7205" w:rsidRPr="00425E11">
              <w:t xml:space="preserve"> and </w:t>
            </w:r>
            <w:r w:rsidR="00D6629C" w:rsidRPr="00425E11">
              <w:t>s</w:t>
            </w:r>
            <w:r w:rsidRPr="00425E11">
              <w:t xml:space="preserve">cripts, </w:t>
            </w:r>
            <w:r w:rsidR="00D6629C" w:rsidRPr="00425E11">
              <w:t>p</w:t>
            </w:r>
            <w:r w:rsidRPr="00425E11">
              <w:t xml:space="preserve">erform </w:t>
            </w:r>
            <w:r w:rsidR="005F4343" w:rsidRPr="00425E11">
              <w:t>and</w:t>
            </w:r>
            <w:r w:rsidRPr="00425E11">
              <w:t xml:space="preserve"> </w:t>
            </w:r>
            <w:r w:rsidR="00D6629C" w:rsidRPr="00425E11">
              <w:t>e</w:t>
            </w:r>
            <w:r w:rsidR="009D5931" w:rsidRPr="00425E11">
              <w:t>valuate</w:t>
            </w:r>
            <w:r w:rsidRPr="00425E11">
              <w:t xml:space="preserve"> </w:t>
            </w:r>
            <w:r w:rsidR="00D6629C" w:rsidRPr="00425E11">
              <w:t>test</w:t>
            </w:r>
            <w:r w:rsidR="005A7205" w:rsidRPr="00425E11">
              <w:t>s</w:t>
            </w:r>
            <w:r w:rsidRPr="00425E11">
              <w:t xml:space="preserve"> </w:t>
            </w:r>
            <w:r w:rsidR="005F4343" w:rsidRPr="00425E11">
              <w:t>and</w:t>
            </w:r>
            <w:r w:rsidRPr="00425E11">
              <w:t xml:space="preserve"> </w:t>
            </w:r>
            <w:r w:rsidR="00D6629C" w:rsidRPr="00425E11">
              <w:t>acceptance</w:t>
            </w:r>
            <w:r w:rsidRPr="00425E11">
              <w:t xml:space="preserve"> (triage)</w:t>
            </w:r>
          </w:p>
        </w:tc>
        <w:tc>
          <w:tcPr>
            <w:tcW w:w="1260" w:type="dxa"/>
            <w:noWrap/>
            <w:hideMark/>
          </w:tcPr>
          <w:p w14:paraId="0AA27391" w14:textId="77777777" w:rsidR="008C1FC4" w:rsidRPr="00425E11" w:rsidRDefault="008C1FC4" w:rsidP="001315D8">
            <w:pPr>
              <w:pStyle w:val="TableText"/>
            </w:pPr>
          </w:p>
        </w:tc>
        <w:tc>
          <w:tcPr>
            <w:tcW w:w="719" w:type="dxa"/>
            <w:noWrap/>
            <w:hideMark/>
          </w:tcPr>
          <w:p w14:paraId="15383E98" w14:textId="77777777" w:rsidR="008C1FC4" w:rsidRPr="00425E11" w:rsidRDefault="008C1FC4" w:rsidP="001315D8">
            <w:pPr>
              <w:pStyle w:val="TableText"/>
            </w:pPr>
            <w:r w:rsidRPr="00425E11">
              <w:t>F</w:t>
            </w:r>
          </w:p>
        </w:tc>
        <w:tc>
          <w:tcPr>
            <w:tcW w:w="1621" w:type="dxa"/>
            <w:gridSpan w:val="2"/>
            <w:noWrap/>
            <w:hideMark/>
          </w:tcPr>
          <w:p w14:paraId="29C61A8C" w14:textId="77777777" w:rsidR="008C1FC4" w:rsidRPr="00425E11" w:rsidRDefault="008C1FC4" w:rsidP="001315D8">
            <w:pPr>
              <w:pStyle w:val="TableText"/>
            </w:pPr>
            <w:r w:rsidRPr="00425E11">
              <w:t>C</w:t>
            </w:r>
          </w:p>
        </w:tc>
        <w:tc>
          <w:tcPr>
            <w:tcW w:w="990" w:type="dxa"/>
            <w:noWrap/>
            <w:hideMark/>
          </w:tcPr>
          <w:p w14:paraId="2FF531B8" w14:textId="77777777" w:rsidR="008C1FC4" w:rsidRPr="00425E11" w:rsidRDefault="008C1FC4" w:rsidP="001315D8">
            <w:pPr>
              <w:pStyle w:val="TableText"/>
            </w:pPr>
            <w:r w:rsidRPr="00425E11">
              <w:t>C</w:t>
            </w:r>
          </w:p>
        </w:tc>
        <w:tc>
          <w:tcPr>
            <w:tcW w:w="900" w:type="dxa"/>
            <w:noWrap/>
            <w:hideMark/>
          </w:tcPr>
          <w:p w14:paraId="6C8136E8" w14:textId="77777777" w:rsidR="008C1FC4" w:rsidRPr="00425E11" w:rsidRDefault="008C1FC4" w:rsidP="001315D8">
            <w:pPr>
              <w:pStyle w:val="TableText"/>
            </w:pPr>
            <w:r w:rsidRPr="00425E11">
              <w:t>A</w:t>
            </w:r>
          </w:p>
        </w:tc>
        <w:tc>
          <w:tcPr>
            <w:tcW w:w="1080" w:type="dxa"/>
            <w:noWrap/>
            <w:hideMark/>
          </w:tcPr>
          <w:p w14:paraId="34246508" w14:textId="77777777" w:rsidR="008C1FC4" w:rsidRPr="00425E11" w:rsidRDefault="008C1FC4" w:rsidP="001315D8">
            <w:pPr>
              <w:pStyle w:val="TableText"/>
            </w:pPr>
            <w:r w:rsidRPr="00425E11">
              <w:t>F</w:t>
            </w:r>
          </w:p>
        </w:tc>
        <w:tc>
          <w:tcPr>
            <w:tcW w:w="1260" w:type="dxa"/>
            <w:noWrap/>
            <w:hideMark/>
          </w:tcPr>
          <w:p w14:paraId="7344BC65" w14:textId="77777777" w:rsidR="008C1FC4" w:rsidRPr="00425E11" w:rsidRDefault="008C1FC4" w:rsidP="001315D8">
            <w:pPr>
              <w:pStyle w:val="TableText"/>
            </w:pPr>
            <w:r w:rsidRPr="00425E11">
              <w:t>R</w:t>
            </w:r>
          </w:p>
        </w:tc>
      </w:tr>
      <w:tr w:rsidR="0087211C" w:rsidRPr="00425E11" w14:paraId="58097944" w14:textId="77777777" w:rsidTr="00D9294D">
        <w:trPr>
          <w:trHeight w:val="580"/>
        </w:trPr>
        <w:tc>
          <w:tcPr>
            <w:tcW w:w="1975" w:type="dxa"/>
            <w:hideMark/>
          </w:tcPr>
          <w:p w14:paraId="227118CF" w14:textId="53F30F5D" w:rsidR="008C1FC4" w:rsidRPr="00425E11" w:rsidRDefault="008C1FC4" w:rsidP="001315D8">
            <w:pPr>
              <w:pStyle w:val="TableText"/>
            </w:pPr>
            <w:r w:rsidRPr="00425E11">
              <w:t xml:space="preserve">Define overall </w:t>
            </w:r>
            <w:r w:rsidR="00D6629C" w:rsidRPr="00425E11">
              <w:t>acceptance</w:t>
            </w:r>
            <w:r w:rsidRPr="00425E11">
              <w:t xml:space="preserve"> </w:t>
            </w:r>
            <w:r w:rsidR="00D6629C" w:rsidRPr="00425E11">
              <w:t>c</w:t>
            </w:r>
            <w:r w:rsidRPr="00425E11">
              <w:t>riteria (incl</w:t>
            </w:r>
            <w:r w:rsidR="004F2813" w:rsidRPr="00425E11">
              <w:t>uding</w:t>
            </w:r>
            <w:r w:rsidRPr="00425E11">
              <w:t xml:space="preserve"> </w:t>
            </w:r>
            <w:r w:rsidR="004F2813" w:rsidRPr="00425E11">
              <w:t>completed</w:t>
            </w:r>
            <w:r w:rsidRPr="00425E11">
              <w:t xml:space="preserve">, </w:t>
            </w:r>
            <w:r w:rsidR="00D6629C" w:rsidRPr="00425E11">
              <w:t>test</w:t>
            </w:r>
            <w:r w:rsidRPr="00425E11">
              <w:t xml:space="preserve"> </w:t>
            </w:r>
            <w:r w:rsidR="00D6629C" w:rsidRPr="00425E11">
              <w:t>results</w:t>
            </w:r>
            <w:r w:rsidRPr="00425E11">
              <w:t xml:space="preserve">, </w:t>
            </w:r>
            <w:r w:rsidR="003165E7" w:rsidRPr="00425E11">
              <w:t>s</w:t>
            </w:r>
            <w:r w:rsidRPr="00425E11">
              <w:t>olution</w:t>
            </w:r>
            <w:r w:rsidR="00FF2D15" w:rsidRPr="00425E11">
              <w:t>, and</w:t>
            </w:r>
            <w:r w:rsidRPr="00425E11">
              <w:t xml:space="preserve"> </w:t>
            </w:r>
            <w:r w:rsidR="003165E7" w:rsidRPr="00425E11">
              <w:t>d</w:t>
            </w:r>
            <w:r w:rsidRPr="00425E11">
              <w:t>eliverables)</w:t>
            </w:r>
          </w:p>
        </w:tc>
        <w:tc>
          <w:tcPr>
            <w:tcW w:w="1260" w:type="dxa"/>
            <w:noWrap/>
            <w:hideMark/>
          </w:tcPr>
          <w:p w14:paraId="67D184AE" w14:textId="77777777" w:rsidR="008C1FC4" w:rsidRPr="00425E11" w:rsidRDefault="008C1FC4" w:rsidP="001315D8">
            <w:pPr>
              <w:pStyle w:val="TableText"/>
            </w:pPr>
            <w:r w:rsidRPr="00425E11">
              <w:t>C</w:t>
            </w:r>
          </w:p>
        </w:tc>
        <w:tc>
          <w:tcPr>
            <w:tcW w:w="719" w:type="dxa"/>
            <w:noWrap/>
            <w:hideMark/>
          </w:tcPr>
          <w:p w14:paraId="6BDBEBFD" w14:textId="77777777" w:rsidR="008C1FC4" w:rsidRPr="00425E11" w:rsidRDefault="008C1FC4" w:rsidP="001315D8">
            <w:pPr>
              <w:pStyle w:val="TableText"/>
            </w:pPr>
            <w:r w:rsidRPr="00425E11">
              <w:t>C</w:t>
            </w:r>
          </w:p>
        </w:tc>
        <w:tc>
          <w:tcPr>
            <w:tcW w:w="1621" w:type="dxa"/>
            <w:gridSpan w:val="2"/>
            <w:noWrap/>
            <w:hideMark/>
          </w:tcPr>
          <w:p w14:paraId="6EF92E83" w14:textId="77777777" w:rsidR="008C1FC4" w:rsidRPr="00425E11" w:rsidRDefault="008C1FC4" w:rsidP="001315D8">
            <w:pPr>
              <w:pStyle w:val="TableText"/>
            </w:pPr>
            <w:r w:rsidRPr="00425E11">
              <w:t>R</w:t>
            </w:r>
          </w:p>
        </w:tc>
        <w:tc>
          <w:tcPr>
            <w:tcW w:w="990" w:type="dxa"/>
            <w:noWrap/>
            <w:hideMark/>
          </w:tcPr>
          <w:p w14:paraId="687A3D1E" w14:textId="77777777" w:rsidR="008C1FC4" w:rsidRPr="00425E11" w:rsidRDefault="008C1FC4" w:rsidP="001315D8">
            <w:pPr>
              <w:pStyle w:val="TableText"/>
            </w:pPr>
            <w:r w:rsidRPr="00425E11">
              <w:t>R</w:t>
            </w:r>
          </w:p>
        </w:tc>
        <w:tc>
          <w:tcPr>
            <w:tcW w:w="900" w:type="dxa"/>
            <w:noWrap/>
            <w:hideMark/>
          </w:tcPr>
          <w:p w14:paraId="34878689" w14:textId="77777777" w:rsidR="008C1FC4" w:rsidRPr="00425E11" w:rsidRDefault="008C1FC4" w:rsidP="001315D8">
            <w:pPr>
              <w:pStyle w:val="TableText"/>
            </w:pPr>
            <w:r w:rsidRPr="00425E11">
              <w:t>A</w:t>
            </w:r>
          </w:p>
        </w:tc>
        <w:tc>
          <w:tcPr>
            <w:tcW w:w="1080" w:type="dxa"/>
            <w:noWrap/>
            <w:hideMark/>
          </w:tcPr>
          <w:p w14:paraId="4E40F90E" w14:textId="77777777" w:rsidR="008C1FC4" w:rsidRPr="00425E11" w:rsidRDefault="008C1FC4" w:rsidP="001315D8">
            <w:pPr>
              <w:pStyle w:val="TableText"/>
            </w:pPr>
            <w:r w:rsidRPr="00425E11">
              <w:t>C</w:t>
            </w:r>
          </w:p>
        </w:tc>
        <w:tc>
          <w:tcPr>
            <w:tcW w:w="1260" w:type="dxa"/>
            <w:noWrap/>
            <w:hideMark/>
          </w:tcPr>
          <w:p w14:paraId="2D9F6C46" w14:textId="77777777" w:rsidR="008C1FC4" w:rsidRPr="00425E11" w:rsidRDefault="008C1FC4" w:rsidP="001315D8">
            <w:pPr>
              <w:pStyle w:val="TableText"/>
            </w:pPr>
            <w:r w:rsidRPr="00425E11">
              <w:t>I</w:t>
            </w:r>
          </w:p>
        </w:tc>
      </w:tr>
      <w:tr w:rsidR="0087211C" w:rsidRPr="00425E11" w14:paraId="5A2E8CB5" w14:textId="77777777" w:rsidTr="00D9294D">
        <w:trPr>
          <w:trHeight w:val="290"/>
        </w:trPr>
        <w:tc>
          <w:tcPr>
            <w:tcW w:w="1975" w:type="dxa"/>
            <w:hideMark/>
          </w:tcPr>
          <w:p w14:paraId="7E7E1C9C" w14:textId="453DCB49" w:rsidR="008C1FC4" w:rsidRPr="00425E11" w:rsidRDefault="008C1FC4" w:rsidP="001315D8">
            <w:pPr>
              <w:pStyle w:val="TableText"/>
            </w:pPr>
            <w:r w:rsidRPr="00425E11">
              <w:t xml:space="preserve">Create and </w:t>
            </w:r>
            <w:r w:rsidR="003165E7" w:rsidRPr="00425E11">
              <w:t>m</w:t>
            </w:r>
            <w:r w:rsidRPr="00425E11">
              <w:t xml:space="preserve">aintain </w:t>
            </w:r>
            <w:r w:rsidR="003165E7" w:rsidRPr="00425E11">
              <w:t>d</w:t>
            </w:r>
            <w:r w:rsidRPr="00425E11">
              <w:t xml:space="preserve">evelopment </w:t>
            </w:r>
            <w:r w:rsidR="003165E7" w:rsidRPr="00425E11">
              <w:t>s</w:t>
            </w:r>
            <w:r w:rsidRPr="00425E11">
              <w:t xml:space="preserve">chedules </w:t>
            </w:r>
          </w:p>
        </w:tc>
        <w:tc>
          <w:tcPr>
            <w:tcW w:w="1260" w:type="dxa"/>
            <w:noWrap/>
            <w:hideMark/>
          </w:tcPr>
          <w:p w14:paraId="471C96FD" w14:textId="77777777" w:rsidR="008C1FC4" w:rsidRPr="00425E11" w:rsidRDefault="008C1FC4" w:rsidP="001315D8">
            <w:pPr>
              <w:pStyle w:val="TableText"/>
            </w:pPr>
          </w:p>
        </w:tc>
        <w:tc>
          <w:tcPr>
            <w:tcW w:w="719" w:type="dxa"/>
            <w:noWrap/>
            <w:hideMark/>
          </w:tcPr>
          <w:p w14:paraId="2ED94DBD" w14:textId="77777777" w:rsidR="008C1FC4" w:rsidRPr="00425E11" w:rsidRDefault="008C1FC4" w:rsidP="001315D8">
            <w:pPr>
              <w:pStyle w:val="TableText"/>
            </w:pPr>
            <w:r w:rsidRPr="00425E11">
              <w:t>I</w:t>
            </w:r>
          </w:p>
        </w:tc>
        <w:tc>
          <w:tcPr>
            <w:tcW w:w="1621" w:type="dxa"/>
            <w:gridSpan w:val="2"/>
            <w:noWrap/>
            <w:hideMark/>
          </w:tcPr>
          <w:p w14:paraId="61881FBA" w14:textId="77777777" w:rsidR="008C1FC4" w:rsidRPr="00425E11" w:rsidRDefault="008C1FC4" w:rsidP="001315D8">
            <w:pPr>
              <w:pStyle w:val="TableText"/>
            </w:pPr>
            <w:r w:rsidRPr="00425E11">
              <w:t>A</w:t>
            </w:r>
          </w:p>
        </w:tc>
        <w:tc>
          <w:tcPr>
            <w:tcW w:w="990" w:type="dxa"/>
            <w:noWrap/>
            <w:hideMark/>
          </w:tcPr>
          <w:p w14:paraId="3E361B21" w14:textId="77777777" w:rsidR="008C1FC4" w:rsidRPr="00425E11" w:rsidRDefault="008C1FC4" w:rsidP="001315D8">
            <w:pPr>
              <w:pStyle w:val="TableText"/>
            </w:pPr>
            <w:r w:rsidRPr="00425E11">
              <w:t>C</w:t>
            </w:r>
          </w:p>
        </w:tc>
        <w:tc>
          <w:tcPr>
            <w:tcW w:w="900" w:type="dxa"/>
            <w:noWrap/>
            <w:hideMark/>
          </w:tcPr>
          <w:p w14:paraId="3CBBA4CB" w14:textId="77777777" w:rsidR="008C1FC4" w:rsidRPr="00425E11" w:rsidRDefault="008C1FC4" w:rsidP="001315D8">
            <w:pPr>
              <w:pStyle w:val="TableText"/>
            </w:pPr>
            <w:r w:rsidRPr="00425E11">
              <w:t>C</w:t>
            </w:r>
          </w:p>
        </w:tc>
        <w:tc>
          <w:tcPr>
            <w:tcW w:w="1080" w:type="dxa"/>
            <w:noWrap/>
            <w:hideMark/>
          </w:tcPr>
          <w:p w14:paraId="05ADD77E" w14:textId="77777777" w:rsidR="008C1FC4" w:rsidRPr="00425E11" w:rsidRDefault="008C1FC4" w:rsidP="001315D8">
            <w:pPr>
              <w:pStyle w:val="TableText"/>
            </w:pPr>
            <w:r w:rsidRPr="00425E11">
              <w:t>I</w:t>
            </w:r>
          </w:p>
        </w:tc>
        <w:tc>
          <w:tcPr>
            <w:tcW w:w="1260" w:type="dxa"/>
            <w:noWrap/>
            <w:hideMark/>
          </w:tcPr>
          <w:p w14:paraId="7930A4C8" w14:textId="77777777" w:rsidR="008C1FC4" w:rsidRPr="00425E11" w:rsidRDefault="008C1FC4" w:rsidP="001315D8">
            <w:pPr>
              <w:pStyle w:val="TableText"/>
            </w:pPr>
            <w:r w:rsidRPr="00425E11">
              <w:t>R</w:t>
            </w:r>
          </w:p>
        </w:tc>
      </w:tr>
      <w:tr w:rsidR="0087211C" w:rsidRPr="00425E11" w14:paraId="599508F2" w14:textId="77777777" w:rsidTr="00D9294D">
        <w:trPr>
          <w:trHeight w:val="290"/>
        </w:trPr>
        <w:tc>
          <w:tcPr>
            <w:tcW w:w="1975" w:type="dxa"/>
            <w:hideMark/>
          </w:tcPr>
          <w:p w14:paraId="46D8E5ED" w14:textId="2E1B91BB" w:rsidR="008C1FC4" w:rsidRPr="00425E11" w:rsidRDefault="008C1FC4" w:rsidP="001315D8">
            <w:pPr>
              <w:pStyle w:val="TableText"/>
            </w:pPr>
            <w:r w:rsidRPr="00425E11">
              <w:lastRenderedPageBreak/>
              <w:t xml:space="preserve">Deploy to </w:t>
            </w:r>
            <w:r w:rsidR="005A7205" w:rsidRPr="00425E11">
              <w:t xml:space="preserve">the </w:t>
            </w:r>
            <w:r w:rsidR="003165E7" w:rsidRPr="00425E11">
              <w:t>p</w:t>
            </w:r>
            <w:r w:rsidRPr="00425E11">
              <w:t xml:space="preserve">roduction </w:t>
            </w:r>
            <w:r w:rsidR="003165E7" w:rsidRPr="00425E11">
              <w:t>e</w:t>
            </w:r>
            <w:r w:rsidRPr="00425E11">
              <w:t>nvironment</w:t>
            </w:r>
          </w:p>
        </w:tc>
        <w:tc>
          <w:tcPr>
            <w:tcW w:w="1260" w:type="dxa"/>
            <w:noWrap/>
            <w:hideMark/>
          </w:tcPr>
          <w:p w14:paraId="09F99DB4" w14:textId="77777777" w:rsidR="008C1FC4" w:rsidRPr="00425E11" w:rsidRDefault="008C1FC4" w:rsidP="001315D8">
            <w:pPr>
              <w:pStyle w:val="TableText"/>
            </w:pPr>
          </w:p>
        </w:tc>
        <w:tc>
          <w:tcPr>
            <w:tcW w:w="719" w:type="dxa"/>
            <w:noWrap/>
            <w:hideMark/>
          </w:tcPr>
          <w:p w14:paraId="4823A562" w14:textId="77777777" w:rsidR="008C1FC4" w:rsidRPr="00425E11" w:rsidRDefault="008C1FC4" w:rsidP="001315D8">
            <w:pPr>
              <w:pStyle w:val="TableText"/>
            </w:pPr>
            <w:r w:rsidRPr="00425E11">
              <w:t>I</w:t>
            </w:r>
          </w:p>
        </w:tc>
        <w:tc>
          <w:tcPr>
            <w:tcW w:w="1621" w:type="dxa"/>
            <w:gridSpan w:val="2"/>
            <w:noWrap/>
            <w:hideMark/>
          </w:tcPr>
          <w:p w14:paraId="1A8C73C6" w14:textId="77777777" w:rsidR="008C1FC4" w:rsidRPr="00425E11" w:rsidRDefault="008C1FC4" w:rsidP="001315D8">
            <w:pPr>
              <w:pStyle w:val="TableText"/>
            </w:pPr>
            <w:r w:rsidRPr="00425E11">
              <w:t>C</w:t>
            </w:r>
          </w:p>
        </w:tc>
        <w:tc>
          <w:tcPr>
            <w:tcW w:w="990" w:type="dxa"/>
            <w:noWrap/>
            <w:hideMark/>
          </w:tcPr>
          <w:p w14:paraId="19423E3C" w14:textId="77777777" w:rsidR="008C1FC4" w:rsidRPr="00425E11" w:rsidRDefault="008C1FC4" w:rsidP="001315D8">
            <w:pPr>
              <w:pStyle w:val="TableText"/>
            </w:pPr>
            <w:r w:rsidRPr="00425E11">
              <w:t>A</w:t>
            </w:r>
          </w:p>
        </w:tc>
        <w:tc>
          <w:tcPr>
            <w:tcW w:w="900" w:type="dxa"/>
            <w:noWrap/>
            <w:hideMark/>
          </w:tcPr>
          <w:p w14:paraId="1D5A4C54" w14:textId="77777777" w:rsidR="008C1FC4" w:rsidRPr="00425E11" w:rsidRDefault="008C1FC4" w:rsidP="001315D8">
            <w:pPr>
              <w:pStyle w:val="TableText"/>
            </w:pPr>
            <w:r w:rsidRPr="00425E11">
              <w:t>C</w:t>
            </w:r>
          </w:p>
        </w:tc>
        <w:tc>
          <w:tcPr>
            <w:tcW w:w="1080" w:type="dxa"/>
            <w:noWrap/>
            <w:hideMark/>
          </w:tcPr>
          <w:p w14:paraId="2C2F05C3" w14:textId="77777777" w:rsidR="008C1FC4" w:rsidRPr="00425E11" w:rsidRDefault="008C1FC4" w:rsidP="001315D8">
            <w:pPr>
              <w:pStyle w:val="TableText"/>
            </w:pPr>
            <w:r w:rsidRPr="00425E11">
              <w:t>I</w:t>
            </w:r>
          </w:p>
        </w:tc>
        <w:tc>
          <w:tcPr>
            <w:tcW w:w="1260" w:type="dxa"/>
            <w:noWrap/>
            <w:hideMark/>
          </w:tcPr>
          <w:p w14:paraId="22FCDC1D" w14:textId="77777777" w:rsidR="008C1FC4" w:rsidRPr="00425E11" w:rsidRDefault="008C1FC4" w:rsidP="001315D8">
            <w:pPr>
              <w:pStyle w:val="TableText"/>
            </w:pPr>
            <w:r w:rsidRPr="00425E11">
              <w:t>R</w:t>
            </w:r>
          </w:p>
        </w:tc>
      </w:tr>
      <w:tr w:rsidR="0087211C" w:rsidRPr="00425E11" w14:paraId="632990F3" w14:textId="77777777" w:rsidTr="00D9294D">
        <w:trPr>
          <w:trHeight w:val="290"/>
        </w:trPr>
        <w:tc>
          <w:tcPr>
            <w:tcW w:w="1975" w:type="dxa"/>
            <w:hideMark/>
          </w:tcPr>
          <w:p w14:paraId="4584FF89" w14:textId="52D2FDF3" w:rsidR="008C1FC4" w:rsidRPr="00425E11" w:rsidRDefault="008C1FC4" w:rsidP="001315D8">
            <w:pPr>
              <w:pStyle w:val="TableText"/>
            </w:pPr>
            <w:r w:rsidRPr="00425E11">
              <w:t xml:space="preserve">Organize and conduct </w:t>
            </w:r>
            <w:r w:rsidR="003165E7" w:rsidRPr="00425E11">
              <w:t>r</w:t>
            </w:r>
            <w:r w:rsidRPr="00425E11">
              <w:t xml:space="preserve">eadiness </w:t>
            </w:r>
            <w:r w:rsidR="003165E7" w:rsidRPr="00425E11">
              <w:t>a</w:t>
            </w:r>
            <w:r w:rsidRPr="00425E11">
              <w:t xml:space="preserve">ssessments </w:t>
            </w:r>
          </w:p>
        </w:tc>
        <w:tc>
          <w:tcPr>
            <w:tcW w:w="1260" w:type="dxa"/>
            <w:noWrap/>
            <w:hideMark/>
          </w:tcPr>
          <w:p w14:paraId="1A4BF986" w14:textId="77777777" w:rsidR="008C1FC4" w:rsidRPr="00425E11" w:rsidRDefault="008C1FC4" w:rsidP="001315D8">
            <w:pPr>
              <w:pStyle w:val="TableText"/>
            </w:pPr>
          </w:p>
        </w:tc>
        <w:tc>
          <w:tcPr>
            <w:tcW w:w="719" w:type="dxa"/>
            <w:noWrap/>
            <w:hideMark/>
          </w:tcPr>
          <w:p w14:paraId="6FB0397B" w14:textId="77777777" w:rsidR="008C1FC4" w:rsidRPr="00425E11" w:rsidRDefault="008C1FC4" w:rsidP="001315D8">
            <w:pPr>
              <w:pStyle w:val="TableText"/>
            </w:pPr>
            <w:r w:rsidRPr="00425E11">
              <w:t>F</w:t>
            </w:r>
          </w:p>
        </w:tc>
        <w:tc>
          <w:tcPr>
            <w:tcW w:w="1621" w:type="dxa"/>
            <w:gridSpan w:val="2"/>
            <w:noWrap/>
            <w:hideMark/>
          </w:tcPr>
          <w:p w14:paraId="569A1F8A" w14:textId="77777777" w:rsidR="008C1FC4" w:rsidRPr="00425E11" w:rsidRDefault="008C1FC4" w:rsidP="001315D8">
            <w:pPr>
              <w:pStyle w:val="TableText"/>
            </w:pPr>
            <w:r w:rsidRPr="00425E11">
              <w:t>C</w:t>
            </w:r>
          </w:p>
        </w:tc>
        <w:tc>
          <w:tcPr>
            <w:tcW w:w="990" w:type="dxa"/>
            <w:noWrap/>
            <w:hideMark/>
          </w:tcPr>
          <w:p w14:paraId="71B8D4B6" w14:textId="77777777" w:rsidR="008C1FC4" w:rsidRPr="00425E11" w:rsidRDefault="008C1FC4" w:rsidP="001315D8">
            <w:pPr>
              <w:pStyle w:val="TableText"/>
            </w:pPr>
            <w:r w:rsidRPr="00425E11">
              <w:t>R</w:t>
            </w:r>
          </w:p>
        </w:tc>
        <w:tc>
          <w:tcPr>
            <w:tcW w:w="900" w:type="dxa"/>
            <w:noWrap/>
            <w:hideMark/>
          </w:tcPr>
          <w:p w14:paraId="5AC53351" w14:textId="77777777" w:rsidR="008C1FC4" w:rsidRPr="00425E11" w:rsidRDefault="008C1FC4" w:rsidP="001315D8">
            <w:pPr>
              <w:pStyle w:val="TableText"/>
            </w:pPr>
            <w:r w:rsidRPr="00425E11">
              <w:t>A</w:t>
            </w:r>
          </w:p>
        </w:tc>
        <w:tc>
          <w:tcPr>
            <w:tcW w:w="1080" w:type="dxa"/>
            <w:noWrap/>
            <w:hideMark/>
          </w:tcPr>
          <w:p w14:paraId="5A4E852A" w14:textId="77777777" w:rsidR="008C1FC4" w:rsidRPr="00425E11" w:rsidRDefault="008C1FC4" w:rsidP="001315D8">
            <w:pPr>
              <w:pStyle w:val="TableText"/>
            </w:pPr>
            <w:r w:rsidRPr="00425E11">
              <w:t>F</w:t>
            </w:r>
          </w:p>
        </w:tc>
        <w:tc>
          <w:tcPr>
            <w:tcW w:w="1260" w:type="dxa"/>
            <w:noWrap/>
            <w:hideMark/>
          </w:tcPr>
          <w:p w14:paraId="115774D4" w14:textId="77777777" w:rsidR="008C1FC4" w:rsidRPr="00425E11" w:rsidRDefault="008C1FC4" w:rsidP="001315D8">
            <w:pPr>
              <w:pStyle w:val="TableText"/>
            </w:pPr>
            <w:r w:rsidRPr="00425E11">
              <w:t>I</w:t>
            </w:r>
          </w:p>
        </w:tc>
      </w:tr>
      <w:tr w:rsidR="0087211C" w:rsidRPr="00425E11" w14:paraId="620B8CFC" w14:textId="77777777" w:rsidTr="00D9294D">
        <w:trPr>
          <w:trHeight w:val="290"/>
        </w:trPr>
        <w:tc>
          <w:tcPr>
            <w:tcW w:w="1975" w:type="dxa"/>
            <w:hideMark/>
          </w:tcPr>
          <w:p w14:paraId="4CAAB35C" w14:textId="3D657B5E" w:rsidR="008C1FC4" w:rsidRPr="00425E11" w:rsidRDefault="008C1FC4" w:rsidP="001315D8">
            <w:pPr>
              <w:pStyle w:val="TableText"/>
            </w:pPr>
            <w:r w:rsidRPr="00425E11">
              <w:t xml:space="preserve">Operational </w:t>
            </w:r>
            <w:r w:rsidR="005F4343" w:rsidRPr="00425E11">
              <w:t>and</w:t>
            </w:r>
            <w:r w:rsidRPr="00425E11">
              <w:t xml:space="preserve"> </w:t>
            </w:r>
            <w:r w:rsidR="003165E7" w:rsidRPr="00425E11">
              <w:t>s</w:t>
            </w:r>
            <w:r w:rsidRPr="00425E11">
              <w:t xml:space="preserve">upport </w:t>
            </w:r>
            <w:r w:rsidR="003165E7" w:rsidRPr="00425E11">
              <w:t>r</w:t>
            </w:r>
            <w:r w:rsidRPr="00425E11">
              <w:t xml:space="preserve">equirements </w:t>
            </w:r>
            <w:r w:rsidR="005F4343" w:rsidRPr="00425E11">
              <w:t>and</w:t>
            </w:r>
            <w:r w:rsidRPr="00425E11">
              <w:t xml:space="preserve"> </w:t>
            </w:r>
            <w:r w:rsidR="003165E7" w:rsidRPr="00425E11">
              <w:t>p</w:t>
            </w:r>
            <w:r w:rsidRPr="00425E11">
              <w:t xml:space="preserve">lanning </w:t>
            </w:r>
          </w:p>
        </w:tc>
        <w:tc>
          <w:tcPr>
            <w:tcW w:w="1260" w:type="dxa"/>
            <w:noWrap/>
            <w:hideMark/>
          </w:tcPr>
          <w:p w14:paraId="4BAFBEA4" w14:textId="77777777" w:rsidR="008C1FC4" w:rsidRPr="00425E11" w:rsidRDefault="008C1FC4" w:rsidP="001315D8">
            <w:pPr>
              <w:pStyle w:val="TableText"/>
            </w:pPr>
          </w:p>
        </w:tc>
        <w:tc>
          <w:tcPr>
            <w:tcW w:w="719" w:type="dxa"/>
            <w:noWrap/>
            <w:hideMark/>
          </w:tcPr>
          <w:p w14:paraId="30317AD6" w14:textId="77777777" w:rsidR="008C1FC4" w:rsidRPr="00425E11" w:rsidRDefault="008C1FC4" w:rsidP="001315D8">
            <w:pPr>
              <w:pStyle w:val="TableText"/>
            </w:pPr>
            <w:r w:rsidRPr="00425E11">
              <w:t>R</w:t>
            </w:r>
          </w:p>
        </w:tc>
        <w:tc>
          <w:tcPr>
            <w:tcW w:w="1621" w:type="dxa"/>
            <w:gridSpan w:val="2"/>
            <w:noWrap/>
            <w:hideMark/>
          </w:tcPr>
          <w:p w14:paraId="754234BD" w14:textId="77777777" w:rsidR="008C1FC4" w:rsidRPr="00425E11" w:rsidRDefault="008C1FC4" w:rsidP="001315D8">
            <w:pPr>
              <w:pStyle w:val="TableText"/>
            </w:pPr>
            <w:r w:rsidRPr="00425E11">
              <w:t>C</w:t>
            </w:r>
          </w:p>
        </w:tc>
        <w:tc>
          <w:tcPr>
            <w:tcW w:w="990" w:type="dxa"/>
            <w:noWrap/>
            <w:hideMark/>
          </w:tcPr>
          <w:p w14:paraId="07EE1E11" w14:textId="77777777" w:rsidR="008C1FC4" w:rsidRPr="00425E11" w:rsidRDefault="008C1FC4" w:rsidP="001315D8">
            <w:pPr>
              <w:pStyle w:val="TableText"/>
            </w:pPr>
            <w:r w:rsidRPr="00425E11">
              <w:t>C</w:t>
            </w:r>
          </w:p>
        </w:tc>
        <w:tc>
          <w:tcPr>
            <w:tcW w:w="900" w:type="dxa"/>
            <w:noWrap/>
            <w:hideMark/>
          </w:tcPr>
          <w:p w14:paraId="550418C3" w14:textId="77777777" w:rsidR="008C1FC4" w:rsidRPr="00425E11" w:rsidRDefault="008C1FC4" w:rsidP="001315D8">
            <w:pPr>
              <w:pStyle w:val="TableText"/>
            </w:pPr>
            <w:r w:rsidRPr="00425E11">
              <w:t>A</w:t>
            </w:r>
          </w:p>
        </w:tc>
        <w:tc>
          <w:tcPr>
            <w:tcW w:w="1080" w:type="dxa"/>
            <w:noWrap/>
            <w:hideMark/>
          </w:tcPr>
          <w:p w14:paraId="1936DF96" w14:textId="77777777" w:rsidR="008C1FC4" w:rsidRPr="00425E11" w:rsidRDefault="008C1FC4" w:rsidP="001315D8">
            <w:pPr>
              <w:pStyle w:val="TableText"/>
            </w:pPr>
            <w:r w:rsidRPr="00425E11">
              <w:t>R</w:t>
            </w:r>
          </w:p>
        </w:tc>
        <w:tc>
          <w:tcPr>
            <w:tcW w:w="1260" w:type="dxa"/>
            <w:noWrap/>
            <w:hideMark/>
          </w:tcPr>
          <w:p w14:paraId="692C42CC" w14:textId="660387CE" w:rsidR="008C1FC4" w:rsidRPr="00425E11" w:rsidRDefault="008C1FC4" w:rsidP="001315D8">
            <w:pPr>
              <w:pStyle w:val="TableText"/>
            </w:pPr>
            <w:r w:rsidRPr="00425E11">
              <w:t>C</w:t>
            </w:r>
            <w:r w:rsidR="000F5D9E">
              <w:t xml:space="preserve"> </w:t>
            </w:r>
            <w:r w:rsidRPr="00425E11">
              <w:t>F</w:t>
            </w:r>
          </w:p>
        </w:tc>
      </w:tr>
      <w:tr w:rsidR="00FD70B8" w:rsidRPr="00425E11" w14:paraId="49EDF742" w14:textId="77777777" w:rsidTr="00D9294D">
        <w:trPr>
          <w:trHeight w:val="2204"/>
        </w:trPr>
        <w:tc>
          <w:tcPr>
            <w:tcW w:w="9805" w:type="dxa"/>
            <w:gridSpan w:val="9"/>
          </w:tcPr>
          <w:p w14:paraId="407E34EC" w14:textId="5A13F07F" w:rsidR="00FD70B8" w:rsidRPr="00425E11" w:rsidRDefault="00F92EFA" w:rsidP="006118E2">
            <w:pPr>
              <w:pStyle w:val="TableText"/>
              <w:spacing w:before="60" w:after="0"/>
              <w:rPr>
                <w:rStyle w:val="Strong"/>
                <w:sz w:val="18"/>
                <w:szCs w:val="18"/>
              </w:rPr>
            </w:pPr>
            <w:r w:rsidRPr="00425E11">
              <w:rPr>
                <w:rStyle w:val="Strong"/>
                <w:sz w:val="18"/>
                <w:szCs w:val="18"/>
              </w:rPr>
              <w:t>Key</w:t>
            </w:r>
            <w:r w:rsidR="00FD70B8" w:rsidRPr="00425E11">
              <w:rPr>
                <w:rStyle w:val="Strong"/>
                <w:sz w:val="18"/>
                <w:szCs w:val="18"/>
              </w:rPr>
              <w:t>:</w:t>
            </w:r>
          </w:p>
          <w:p w14:paraId="44C11E32" w14:textId="527C2626" w:rsidR="00FD70B8" w:rsidRPr="00425E11" w:rsidRDefault="00FD70B8" w:rsidP="001A219C">
            <w:pPr>
              <w:pStyle w:val="TableBullet1"/>
            </w:pPr>
            <w:r w:rsidRPr="00425E11">
              <w:t>R</w:t>
            </w:r>
            <w:r w:rsidR="0024107A" w:rsidRPr="00425E11">
              <w:t>—</w:t>
            </w:r>
            <w:r w:rsidR="00504D56" w:rsidRPr="00425E11">
              <w:t>responsible</w:t>
            </w:r>
            <w:r w:rsidR="0024107A" w:rsidRPr="00425E11">
              <w:t xml:space="preserve">—these </w:t>
            </w:r>
            <w:r w:rsidRPr="00425E11">
              <w:t>are the people who are responsible for doing the work</w:t>
            </w:r>
          </w:p>
          <w:p w14:paraId="3FB0438C" w14:textId="309DE927" w:rsidR="00FD70B8" w:rsidRPr="00425E11" w:rsidRDefault="00FD70B8" w:rsidP="001A219C">
            <w:pPr>
              <w:pStyle w:val="TableBullet1"/>
            </w:pPr>
            <w:r w:rsidRPr="00425E11">
              <w:t>A</w:t>
            </w:r>
            <w:r w:rsidR="0024107A" w:rsidRPr="00425E11">
              <w:t>—</w:t>
            </w:r>
            <w:r w:rsidR="00504D56" w:rsidRPr="00425E11">
              <w:t>accountable</w:t>
            </w:r>
            <w:r w:rsidR="0024107A" w:rsidRPr="00425E11">
              <w:t>—th</w:t>
            </w:r>
            <w:r w:rsidR="00504D56" w:rsidRPr="00425E11">
              <w:t>ese</w:t>
            </w:r>
            <w:r w:rsidR="0024107A" w:rsidRPr="00425E11">
              <w:t xml:space="preserve"> </w:t>
            </w:r>
            <w:r w:rsidR="00504D56" w:rsidRPr="00425E11">
              <w:t>are</w:t>
            </w:r>
            <w:r w:rsidRPr="00425E11">
              <w:t xml:space="preserve"> </w:t>
            </w:r>
            <w:r w:rsidR="00504D56" w:rsidRPr="00425E11">
              <w:t xml:space="preserve">the people </w:t>
            </w:r>
            <w:r w:rsidRPr="00425E11">
              <w:t>responsible for the outcome</w:t>
            </w:r>
            <w:r w:rsidR="00504D56" w:rsidRPr="00425E11">
              <w:t>. They are also</w:t>
            </w:r>
            <w:r w:rsidRPr="00425E11">
              <w:t xml:space="preserve"> </w:t>
            </w:r>
            <w:r w:rsidR="00504D56" w:rsidRPr="00425E11">
              <w:t xml:space="preserve">the </w:t>
            </w:r>
            <w:r w:rsidRPr="00425E11">
              <w:t>decision maker</w:t>
            </w:r>
            <w:r w:rsidR="00504D56" w:rsidRPr="00425E11">
              <w:t>s</w:t>
            </w:r>
          </w:p>
          <w:p w14:paraId="681C3476" w14:textId="2EA14E4F" w:rsidR="00FD70B8" w:rsidRPr="00425E11" w:rsidRDefault="00FD70B8" w:rsidP="001A219C">
            <w:pPr>
              <w:pStyle w:val="TableBullet1"/>
            </w:pPr>
            <w:r w:rsidRPr="00425E11">
              <w:t>C</w:t>
            </w:r>
            <w:r w:rsidR="0024107A" w:rsidRPr="00425E11">
              <w:t>—</w:t>
            </w:r>
            <w:r w:rsidR="00504D56" w:rsidRPr="00425E11">
              <w:t>consult</w:t>
            </w:r>
            <w:r w:rsidR="004F2813" w:rsidRPr="00425E11">
              <w:t>ed</w:t>
            </w:r>
            <w:r w:rsidR="0024107A" w:rsidRPr="00425E11">
              <w:t xml:space="preserve">—these </w:t>
            </w:r>
            <w:r w:rsidRPr="00425E11">
              <w:t xml:space="preserve">people contribute to a decision being made (their input </w:t>
            </w:r>
            <w:r w:rsidR="00504D56" w:rsidRPr="00425E11">
              <w:t xml:space="preserve">might </w:t>
            </w:r>
            <w:r w:rsidRPr="00425E11">
              <w:t xml:space="preserve">or </w:t>
            </w:r>
            <w:r w:rsidR="00504D56" w:rsidRPr="00425E11">
              <w:t xml:space="preserve">might </w:t>
            </w:r>
            <w:r w:rsidRPr="00425E11">
              <w:t>not be agreed to)</w:t>
            </w:r>
          </w:p>
          <w:p w14:paraId="1D159492" w14:textId="75BD35FD" w:rsidR="00FD70B8" w:rsidRPr="00425E11" w:rsidRDefault="00FD70B8" w:rsidP="001A219C">
            <w:pPr>
              <w:pStyle w:val="TableBullet1"/>
            </w:pPr>
            <w:r w:rsidRPr="00425E11">
              <w:t>I</w:t>
            </w:r>
            <w:r w:rsidR="0024107A" w:rsidRPr="00425E11">
              <w:t>—</w:t>
            </w:r>
            <w:r w:rsidR="00504D56" w:rsidRPr="00425E11">
              <w:t>informed</w:t>
            </w:r>
            <w:r w:rsidR="0024107A" w:rsidRPr="00425E11">
              <w:t xml:space="preserve">—these </w:t>
            </w:r>
            <w:r w:rsidRPr="00425E11">
              <w:t>people are informed about a decision but do not get input</w:t>
            </w:r>
          </w:p>
          <w:p w14:paraId="5BB856FC" w14:textId="2D9609CB" w:rsidR="00FD70B8" w:rsidRPr="00425E11" w:rsidRDefault="00FD70B8" w:rsidP="001A219C">
            <w:pPr>
              <w:pStyle w:val="TableBullet1"/>
            </w:pPr>
            <w:r w:rsidRPr="00425E11">
              <w:t>F</w:t>
            </w:r>
            <w:r w:rsidR="0024107A" w:rsidRPr="00425E11">
              <w:t>—</w:t>
            </w:r>
            <w:r w:rsidR="00504D56" w:rsidRPr="00425E11">
              <w:t>facilitator</w:t>
            </w:r>
            <w:r w:rsidR="0024107A" w:rsidRPr="00425E11">
              <w:t xml:space="preserve">—these </w:t>
            </w:r>
            <w:r w:rsidRPr="00425E11">
              <w:t>people help facilitate communication and information across the team</w:t>
            </w:r>
          </w:p>
        </w:tc>
      </w:tr>
    </w:tbl>
    <w:p w14:paraId="049D20A2" w14:textId="5728D1D0" w:rsidR="000D5E6F" w:rsidRPr="00425E11" w:rsidRDefault="000D5E6F" w:rsidP="003047F6">
      <w:pPr>
        <w:pStyle w:val="Heading1"/>
      </w:pPr>
      <w:bookmarkStart w:id="467" w:name="_Toc34574027"/>
      <w:r w:rsidRPr="00425E11">
        <w:t>Tools</w:t>
      </w:r>
      <w:bookmarkEnd w:id="467"/>
    </w:p>
    <w:p w14:paraId="71B52C6C" w14:textId="0788B1F7" w:rsidR="006A5DB2" w:rsidRPr="00425E11" w:rsidRDefault="006A5DB2" w:rsidP="001315D8">
      <w:pPr>
        <w:pStyle w:val="Instructional"/>
        <w:rPr>
          <w:color w:val="auto"/>
        </w:rPr>
      </w:pPr>
    </w:p>
    <w:tbl>
      <w:tblPr>
        <w:tblW w:w="9360" w:type="dxa"/>
        <w:tblBorders>
          <w:top w:val="single" w:sz="4" w:space="0" w:color="0078D7"/>
          <w:left w:val="single" w:sz="4" w:space="0" w:color="0078D7"/>
          <w:bottom w:val="single" w:sz="4" w:space="0" w:color="0078D7"/>
          <w:right w:val="single" w:sz="4" w:space="0" w:color="0078D7"/>
          <w:insideH w:val="single" w:sz="4" w:space="0" w:color="0078D7"/>
          <w:insideV w:val="single" w:sz="4" w:space="0" w:color="0078D7"/>
        </w:tblBorders>
        <w:tblLayout w:type="fixed"/>
        <w:tblCellMar>
          <w:left w:w="115" w:type="dxa"/>
          <w:right w:w="115" w:type="dxa"/>
        </w:tblCellMar>
        <w:tblLook w:val="0420" w:firstRow="1" w:lastRow="0" w:firstColumn="0" w:lastColumn="0" w:noHBand="0" w:noVBand="1"/>
      </w:tblPr>
      <w:tblGrid>
        <w:gridCol w:w="2160"/>
        <w:gridCol w:w="7200"/>
      </w:tblGrid>
      <w:tr w:rsidR="006A5DB2" w:rsidRPr="00425E11" w14:paraId="09E64287" w14:textId="77777777" w:rsidTr="00A21665">
        <w:trPr>
          <w:tblHeader/>
        </w:trPr>
        <w:tc>
          <w:tcPr>
            <w:tcW w:w="2160" w:type="dxa"/>
            <w:tcBorders>
              <w:bottom w:val="single" w:sz="4" w:space="0" w:color="BFBFBF" w:themeColor="background1" w:themeShade="BF"/>
              <w:right w:val="single" w:sz="4" w:space="0" w:color="BFBFBF" w:themeColor="background1" w:themeShade="BF"/>
            </w:tcBorders>
            <w:shd w:val="clear" w:color="auto" w:fill="008272"/>
            <w:vAlign w:val="center"/>
            <w:hideMark/>
          </w:tcPr>
          <w:p w14:paraId="3B939324" w14:textId="00CFF2A3" w:rsidR="006A5DB2" w:rsidRPr="00425E11" w:rsidRDefault="006A5DB2" w:rsidP="0024107A">
            <w:pPr>
              <w:pStyle w:val="TableHeader"/>
            </w:pPr>
            <w:r w:rsidRPr="00425E11">
              <w:t>Tool</w:t>
            </w:r>
          </w:p>
        </w:tc>
        <w:tc>
          <w:tcPr>
            <w:tcW w:w="7200" w:type="dxa"/>
            <w:tcBorders>
              <w:left w:val="single" w:sz="4" w:space="0" w:color="BFBFBF" w:themeColor="background1" w:themeShade="BF"/>
              <w:bottom w:val="single" w:sz="4" w:space="0" w:color="BFBFBF" w:themeColor="background1" w:themeShade="BF"/>
            </w:tcBorders>
            <w:shd w:val="clear" w:color="auto" w:fill="008272"/>
            <w:vAlign w:val="center"/>
          </w:tcPr>
          <w:p w14:paraId="27808E77" w14:textId="4914AD88" w:rsidR="006A5DB2" w:rsidRPr="00425E11" w:rsidRDefault="006A5DB2" w:rsidP="0024107A">
            <w:pPr>
              <w:pStyle w:val="TableHeader"/>
            </w:pPr>
            <w:r w:rsidRPr="00425E11">
              <w:t>Purpose</w:t>
            </w:r>
          </w:p>
        </w:tc>
      </w:tr>
      <w:tr w:rsidR="00ED7138" w:rsidRPr="00425E11" w14:paraId="08EA3BDA" w14:textId="77777777" w:rsidTr="00A21665">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92D99B" w14:textId="2ED71535" w:rsidR="00ED7138" w:rsidRPr="00425E11" w:rsidRDefault="00ED7138" w:rsidP="00ED7138">
            <w:pPr>
              <w:pStyle w:val="TableText"/>
            </w:pPr>
            <w:r>
              <w:t>Azure DevOps</w:t>
            </w:r>
          </w:p>
        </w:tc>
        <w:tc>
          <w:tcPr>
            <w:tcW w:w="72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05B13E" w14:textId="77777777" w:rsidR="00ED7138" w:rsidRPr="00425E11" w:rsidRDefault="00ED7138" w:rsidP="00ED7138">
            <w:pPr>
              <w:pStyle w:val="TableBullet1"/>
              <w:numPr>
                <w:ilvl w:val="0"/>
                <w:numId w:val="14"/>
              </w:numPr>
            </w:pPr>
            <w:r w:rsidRPr="00425E11">
              <w:t>Change management software used for software development</w:t>
            </w:r>
          </w:p>
          <w:p w14:paraId="550055D9" w14:textId="63A6109B" w:rsidR="00ED7138" w:rsidRPr="00425E11" w:rsidRDefault="00ED7138" w:rsidP="00ED7138">
            <w:pPr>
              <w:pStyle w:val="TableBullet1"/>
            </w:pPr>
            <w:r w:rsidRPr="00425E11">
              <w:t>Plan</w:t>
            </w:r>
            <w:r>
              <w:t>ning</w:t>
            </w:r>
            <w:r w:rsidRPr="00425E11">
              <w:t xml:space="preserve"> and track</w:t>
            </w:r>
            <w:r>
              <w:t>ing of</w:t>
            </w:r>
            <w:r w:rsidRPr="00425E11">
              <w:t xml:space="preserve"> work, source code management, package management, quality management, cross-platform build, continuous deployment, release management, feedback management, application telemetry</w:t>
            </w:r>
            <w:r>
              <w:t>.</w:t>
            </w:r>
          </w:p>
        </w:tc>
      </w:tr>
      <w:tr w:rsidR="00A61661" w:rsidRPr="00425E11" w14:paraId="54606B67" w14:textId="77777777" w:rsidTr="00A21665">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E7FD26" w14:textId="52AFA62B" w:rsidR="00A61661" w:rsidRPr="00425E11" w:rsidRDefault="00A61661" w:rsidP="00C03DB1">
            <w:pPr>
              <w:pStyle w:val="TableText"/>
            </w:pPr>
            <w:r w:rsidRPr="00425E11">
              <w:t xml:space="preserve">SharePoint </w:t>
            </w:r>
          </w:p>
        </w:tc>
        <w:tc>
          <w:tcPr>
            <w:tcW w:w="72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E79C34" w14:textId="57E4350E" w:rsidR="000A0B6D" w:rsidRPr="00425E11" w:rsidRDefault="009D786F" w:rsidP="001315D8">
            <w:pPr>
              <w:pStyle w:val="TableText"/>
            </w:pPr>
            <w:r w:rsidRPr="00425E11">
              <w:t xml:space="preserve">A </w:t>
            </w:r>
            <w:r w:rsidR="00DF5253" w:rsidRPr="00425E11">
              <w:t xml:space="preserve">collaborative platform </w:t>
            </w:r>
            <w:r w:rsidR="000A0B6D" w:rsidRPr="00425E11">
              <w:t xml:space="preserve">that </w:t>
            </w:r>
            <w:r w:rsidR="00B90148" w:rsidRPr="00425E11">
              <w:t xml:space="preserve">can be used </w:t>
            </w:r>
            <w:r w:rsidR="000A0B6D" w:rsidRPr="00425E11">
              <w:t>to share and manage content, knowledge</w:t>
            </w:r>
            <w:r w:rsidR="00FF2D15" w:rsidRPr="00425E11">
              <w:t>, and</w:t>
            </w:r>
            <w:r w:rsidR="000A0B6D" w:rsidRPr="00425E11">
              <w:t xml:space="preserve"> applications to empower teamwork,</w:t>
            </w:r>
            <w:r w:rsidR="00B90148" w:rsidRPr="00425E11">
              <w:t xml:space="preserve"> and</w:t>
            </w:r>
            <w:r w:rsidR="000A0B6D" w:rsidRPr="00425E11">
              <w:t xml:space="preserve"> </w:t>
            </w:r>
            <w:r w:rsidR="00B90148" w:rsidRPr="00425E11">
              <w:t xml:space="preserve">help users </w:t>
            </w:r>
            <w:r w:rsidR="000A0B6D" w:rsidRPr="00425E11">
              <w:t>find information</w:t>
            </w:r>
            <w:r w:rsidR="00B90148" w:rsidRPr="00425E11">
              <w:t xml:space="preserve"> </w:t>
            </w:r>
            <w:r w:rsidR="00D96FC2" w:rsidRPr="00425E11">
              <w:t>and</w:t>
            </w:r>
            <w:r w:rsidR="000A0B6D" w:rsidRPr="00425E11">
              <w:t xml:space="preserve"> collaborate </w:t>
            </w:r>
            <w:r w:rsidR="00B90148" w:rsidRPr="00425E11">
              <w:t>with other</w:t>
            </w:r>
            <w:r w:rsidR="000A0B6D" w:rsidRPr="00425E11">
              <w:t xml:space="preserve"> organizations involved in the project</w:t>
            </w:r>
            <w:r w:rsidR="002A3095" w:rsidRPr="00425E11">
              <w:t>.</w:t>
            </w:r>
          </w:p>
        </w:tc>
      </w:tr>
      <w:tr w:rsidR="00A61661" w:rsidRPr="00425E11" w14:paraId="08CB1433" w14:textId="77777777" w:rsidTr="00A21665">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34E0E1" w14:textId="1BE17E54" w:rsidR="00A61661" w:rsidRPr="00425E11" w:rsidRDefault="00A61661" w:rsidP="00C03DB1">
            <w:pPr>
              <w:pStyle w:val="TableText"/>
            </w:pPr>
            <w:r w:rsidRPr="00425E11">
              <w:t xml:space="preserve">Lifecycle </w:t>
            </w:r>
            <w:r w:rsidR="0024107A" w:rsidRPr="00425E11">
              <w:t>services</w:t>
            </w:r>
          </w:p>
        </w:tc>
        <w:tc>
          <w:tcPr>
            <w:tcW w:w="72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A3ED16" w14:textId="626B0B34" w:rsidR="00A61661" w:rsidRPr="00425E11" w:rsidRDefault="00066A67" w:rsidP="001315D8">
            <w:pPr>
              <w:pStyle w:val="TableText"/>
            </w:pPr>
            <w:r w:rsidRPr="00425E11">
              <w:t>A</w:t>
            </w:r>
            <w:r w:rsidR="00270E89" w:rsidRPr="00425E11">
              <w:t xml:space="preserve">n </w:t>
            </w:r>
            <w:r w:rsidRPr="00425E11">
              <w:t>Azure-based collaboration portal that provides a unif</w:t>
            </w:r>
            <w:r w:rsidR="00524C04" w:rsidRPr="00425E11">
              <w:t>ying, collaborative environment</w:t>
            </w:r>
            <w:r w:rsidR="00147EFE" w:rsidRPr="00425E11">
              <w:t xml:space="preserve"> and</w:t>
            </w:r>
            <w:r w:rsidRPr="00425E11">
              <w:t xml:space="preserve"> a set of regularly updated </w:t>
            </w:r>
            <w:r w:rsidR="00DE216B" w:rsidRPr="00425E11">
              <w:t>S</w:t>
            </w:r>
            <w:r w:rsidRPr="00425E11">
              <w:t>ervices that</w:t>
            </w:r>
            <w:r w:rsidR="00147EFE" w:rsidRPr="00425E11">
              <w:t xml:space="preserve"> can </w:t>
            </w:r>
            <w:r w:rsidRPr="00425E11">
              <w:t xml:space="preserve">help you manage the application lifecycle of your Microsoft </w:t>
            </w:r>
            <w:r w:rsidR="001D7195" w:rsidRPr="00425E11">
              <w:t>Dynamics</w:t>
            </w:r>
            <w:r w:rsidRPr="00425E11">
              <w:t xml:space="preserve"> 365 (primarily Operations) implementations</w:t>
            </w:r>
          </w:p>
        </w:tc>
      </w:tr>
      <w:tr w:rsidR="00A61661" w:rsidRPr="00425E11" w14:paraId="0A458E0A" w14:textId="77777777" w:rsidTr="00A21665">
        <w:tc>
          <w:tcPr>
            <w:tcW w:w="21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07FD2C" w14:textId="1078E48A" w:rsidR="00A61661" w:rsidRPr="00425E11" w:rsidRDefault="00A61661" w:rsidP="00C03DB1">
            <w:pPr>
              <w:pStyle w:val="TableText"/>
            </w:pPr>
            <w:r w:rsidRPr="00425E11">
              <w:t xml:space="preserve">Microsoft </w:t>
            </w:r>
            <w:r w:rsidR="0024107A" w:rsidRPr="00425E11">
              <w:t>test manager</w:t>
            </w:r>
          </w:p>
        </w:tc>
        <w:tc>
          <w:tcPr>
            <w:tcW w:w="72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E7B2D6" w14:textId="74D7FFF1" w:rsidR="00A61661" w:rsidRPr="00425E11" w:rsidRDefault="004C122B" w:rsidP="001A219C">
            <w:pPr>
              <w:pStyle w:val="TableBullet1"/>
            </w:pPr>
            <w:r w:rsidRPr="00425E11">
              <w:t xml:space="preserve">An application that </w:t>
            </w:r>
            <w:r w:rsidR="0073019B" w:rsidRPr="00425E11">
              <w:t xml:space="preserve">can be used to </w:t>
            </w:r>
            <w:r w:rsidRPr="00425E11">
              <w:t xml:space="preserve">test the application being built and store test plans and results in </w:t>
            </w:r>
            <w:r w:rsidR="00A166F8">
              <w:t xml:space="preserve">Azure </w:t>
            </w:r>
            <w:r w:rsidR="00ED7138">
              <w:t>DevOps.</w:t>
            </w:r>
          </w:p>
          <w:p w14:paraId="5488417F" w14:textId="0863DDFC" w:rsidR="004C122B" w:rsidRPr="00425E11" w:rsidRDefault="0058125B" w:rsidP="001A219C">
            <w:pPr>
              <w:pStyle w:val="TableBullet1"/>
            </w:pPr>
            <w:r w:rsidRPr="00425E11">
              <w:lastRenderedPageBreak/>
              <w:t>Plan</w:t>
            </w:r>
            <w:r w:rsidR="00F202E6">
              <w:t xml:space="preserve">ning of </w:t>
            </w:r>
            <w:r w:rsidRPr="00425E11">
              <w:t>tests, run</w:t>
            </w:r>
            <w:r w:rsidR="00F202E6">
              <w:t>ning</w:t>
            </w:r>
            <w:r w:rsidRPr="00425E11">
              <w:t xml:space="preserve"> tests, test </w:t>
            </w:r>
            <w:r w:rsidR="002A3095" w:rsidRPr="00425E11">
              <w:t>configurations</w:t>
            </w:r>
            <w:r w:rsidRPr="00425E11">
              <w:t>, collect</w:t>
            </w:r>
            <w:r w:rsidR="00F202E6">
              <w:t>ion of</w:t>
            </w:r>
            <w:r w:rsidRPr="00425E11">
              <w:t xml:space="preserve"> diagnostic data, copy</w:t>
            </w:r>
            <w:r w:rsidR="00F202E6">
              <w:t>ing</w:t>
            </w:r>
            <w:r w:rsidRPr="00425E11">
              <w:t xml:space="preserve"> and </w:t>
            </w:r>
            <w:r w:rsidR="00F202E6" w:rsidRPr="00425E11">
              <w:t>clon</w:t>
            </w:r>
            <w:r w:rsidR="00F202E6">
              <w:t>ing of</w:t>
            </w:r>
            <w:r w:rsidR="00F202E6" w:rsidRPr="00425E11">
              <w:t xml:space="preserve"> </w:t>
            </w:r>
            <w:r w:rsidRPr="00425E11">
              <w:t>test suites and test cases, record</w:t>
            </w:r>
            <w:r w:rsidR="00F202E6">
              <w:t>ing</w:t>
            </w:r>
            <w:r w:rsidRPr="00425E11">
              <w:t xml:space="preserve"> and play</w:t>
            </w:r>
            <w:r w:rsidR="00F202E6">
              <w:t>ing</w:t>
            </w:r>
            <w:r w:rsidRPr="00425E11">
              <w:t xml:space="preserve"> back tests</w:t>
            </w:r>
            <w:r w:rsidR="00D96FC2" w:rsidRPr="00425E11">
              <w:t>,</w:t>
            </w:r>
            <w:r w:rsidR="002A3095" w:rsidRPr="00425E11">
              <w:t xml:space="preserve"> and track</w:t>
            </w:r>
            <w:r w:rsidR="00F202E6">
              <w:t>ing</w:t>
            </w:r>
            <w:r w:rsidR="002A3095" w:rsidRPr="00425E11">
              <w:t xml:space="preserve"> software quality. </w:t>
            </w:r>
          </w:p>
        </w:tc>
      </w:tr>
    </w:tbl>
    <w:p w14:paraId="5D2AECE8" w14:textId="04F94790" w:rsidR="002E2EBE" w:rsidRPr="00425E11" w:rsidRDefault="002E2EBE">
      <w:pPr>
        <w:spacing w:before="0" w:after="160"/>
      </w:pPr>
      <w:r w:rsidRPr="00425E11">
        <w:lastRenderedPageBreak/>
        <w:br w:type="page"/>
      </w:r>
    </w:p>
    <w:p w14:paraId="22C5F180" w14:textId="77777777" w:rsidR="00873E3D" w:rsidRPr="00425E11" w:rsidRDefault="00873E3D">
      <w:pPr>
        <w:spacing w:before="0" w:after="160"/>
      </w:pPr>
    </w:p>
    <w:p w14:paraId="088B7E4A" w14:textId="30880435" w:rsidR="003160F5" w:rsidRPr="00425E11" w:rsidRDefault="003160F5" w:rsidP="003047F6">
      <w:pPr>
        <w:pStyle w:val="Heading1"/>
      </w:pPr>
      <w:bookmarkStart w:id="468" w:name="_Toc34574028"/>
      <w:r w:rsidRPr="00425E11">
        <w:t>Glossary</w:t>
      </w:r>
      <w:bookmarkEnd w:id="468"/>
    </w:p>
    <w:p w14:paraId="30C25F14" w14:textId="523B7800" w:rsidR="003160F5" w:rsidRPr="00425E11" w:rsidRDefault="003160F5" w:rsidP="00850D7C">
      <w:r w:rsidRPr="00425E11">
        <w:t>The following acronyms, abbreviations</w:t>
      </w:r>
      <w:r w:rsidR="0024107A" w:rsidRPr="00425E11">
        <w:t>,</w:t>
      </w:r>
      <w:r w:rsidRPr="00425E11">
        <w:t xml:space="preserve"> and terms are used throughout this document</w:t>
      </w:r>
    </w:p>
    <w:tbl>
      <w:tblPr>
        <w:tblW w:w="0" w:type="auto"/>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58" w:type="dxa"/>
          <w:left w:w="72" w:type="dxa"/>
          <w:bottom w:w="58" w:type="dxa"/>
          <w:right w:w="72" w:type="dxa"/>
        </w:tblCellMar>
        <w:tblLook w:val="04A0" w:firstRow="1" w:lastRow="0" w:firstColumn="1" w:lastColumn="0" w:noHBand="0" w:noVBand="1"/>
      </w:tblPr>
      <w:tblGrid>
        <w:gridCol w:w="2911"/>
        <w:gridCol w:w="6443"/>
      </w:tblGrid>
      <w:tr w:rsidR="003160F5" w:rsidRPr="00425E11" w14:paraId="5C5475DC" w14:textId="77777777" w:rsidTr="009B0926">
        <w:trPr>
          <w:tblHeader/>
        </w:trPr>
        <w:tc>
          <w:tcPr>
            <w:tcW w:w="2911" w:type="dxa"/>
            <w:tcBorders>
              <w:top w:val="single" w:sz="2" w:space="0" w:color="0078D7" w:themeColor="text2"/>
              <w:left w:val="single" w:sz="2" w:space="0" w:color="0078D7" w:themeColor="text2"/>
              <w:bottom w:val="nil"/>
              <w:right w:val="single" w:sz="2" w:space="0" w:color="BFBFBF" w:themeColor="background1" w:themeShade="BF"/>
            </w:tcBorders>
            <w:shd w:val="clear" w:color="auto" w:fill="008272"/>
            <w:vAlign w:val="center"/>
          </w:tcPr>
          <w:p w14:paraId="2BC649C0" w14:textId="77777777" w:rsidR="003160F5" w:rsidRPr="00425E11" w:rsidRDefault="003160F5" w:rsidP="003165E7">
            <w:pPr>
              <w:pStyle w:val="TableText"/>
              <w:spacing w:before="0" w:after="0"/>
              <w:rPr>
                <w:b/>
                <w:color w:val="FFFFFF" w:themeColor="background1"/>
              </w:rPr>
            </w:pPr>
            <w:r w:rsidRPr="00425E11">
              <w:rPr>
                <w:b/>
                <w:color w:val="FFFFFF" w:themeColor="background1"/>
              </w:rPr>
              <w:t>Term</w:t>
            </w:r>
          </w:p>
        </w:tc>
        <w:tc>
          <w:tcPr>
            <w:tcW w:w="6443" w:type="dxa"/>
            <w:tcBorders>
              <w:top w:val="single" w:sz="2" w:space="0" w:color="0078D7" w:themeColor="text2"/>
              <w:left w:val="single" w:sz="2" w:space="0" w:color="BFBFBF" w:themeColor="background1" w:themeShade="BF"/>
              <w:bottom w:val="nil"/>
              <w:right w:val="single" w:sz="2" w:space="0" w:color="0078D7" w:themeColor="text2"/>
            </w:tcBorders>
            <w:shd w:val="clear" w:color="auto" w:fill="008272"/>
            <w:vAlign w:val="center"/>
          </w:tcPr>
          <w:p w14:paraId="7108092A" w14:textId="77777777" w:rsidR="003160F5" w:rsidRPr="00425E11" w:rsidRDefault="003160F5" w:rsidP="003165E7">
            <w:pPr>
              <w:pStyle w:val="TableText"/>
              <w:spacing w:before="0" w:after="0"/>
              <w:rPr>
                <w:b/>
                <w:color w:val="FFFFFF" w:themeColor="background1"/>
              </w:rPr>
            </w:pPr>
            <w:r w:rsidRPr="00425E11">
              <w:rPr>
                <w:b/>
                <w:color w:val="FFFFFF" w:themeColor="background1"/>
              </w:rPr>
              <w:t>Definition</w:t>
            </w:r>
          </w:p>
        </w:tc>
      </w:tr>
      <w:tr w:rsidR="003160F5" w:rsidRPr="00425E11" w14:paraId="3B1F05EC" w14:textId="77777777" w:rsidTr="009B0926">
        <w:tc>
          <w:tcPr>
            <w:tcW w:w="2911" w:type="dxa"/>
            <w:tcBorders>
              <w:top w:val="nil"/>
            </w:tcBorders>
            <w:vAlign w:val="center"/>
          </w:tcPr>
          <w:p w14:paraId="2F3A5E73" w14:textId="77777777" w:rsidR="003160F5" w:rsidRPr="00425E11" w:rsidRDefault="003160F5" w:rsidP="003165E7">
            <w:pPr>
              <w:pStyle w:val="TableText"/>
              <w:spacing w:before="0" w:after="0"/>
              <w:rPr>
                <w:rFonts w:cstheme="minorHAnsi"/>
              </w:rPr>
            </w:pPr>
            <w:r w:rsidRPr="00425E11">
              <w:rPr>
                <w:rFonts w:cstheme="minorHAnsi"/>
              </w:rPr>
              <w:t>SOW</w:t>
            </w:r>
          </w:p>
        </w:tc>
        <w:tc>
          <w:tcPr>
            <w:tcW w:w="6443" w:type="dxa"/>
            <w:tcBorders>
              <w:top w:val="nil"/>
            </w:tcBorders>
            <w:vAlign w:val="center"/>
          </w:tcPr>
          <w:p w14:paraId="6D464056" w14:textId="7CC39EF5" w:rsidR="003160F5" w:rsidRPr="00425E11" w:rsidRDefault="003160F5" w:rsidP="003165E7">
            <w:pPr>
              <w:pStyle w:val="TableText"/>
              <w:spacing w:before="0" w:after="0"/>
              <w:rPr>
                <w:rFonts w:cstheme="minorHAnsi"/>
              </w:rPr>
            </w:pPr>
            <w:r w:rsidRPr="00425E11">
              <w:rPr>
                <w:rFonts w:cstheme="minorHAnsi"/>
              </w:rPr>
              <w:t>Statement of Work (this document)</w:t>
            </w:r>
          </w:p>
        </w:tc>
      </w:tr>
      <w:tr w:rsidR="003160F5" w:rsidRPr="00425E11" w14:paraId="3B42F6D4" w14:textId="77777777" w:rsidTr="009B0926">
        <w:tc>
          <w:tcPr>
            <w:tcW w:w="2911" w:type="dxa"/>
            <w:vAlign w:val="center"/>
          </w:tcPr>
          <w:p w14:paraId="3033111E" w14:textId="615C7FB4" w:rsidR="003160F5" w:rsidRPr="00425E11" w:rsidRDefault="001D7195" w:rsidP="003165E7">
            <w:pPr>
              <w:pStyle w:val="TableText"/>
              <w:spacing w:before="0" w:after="0"/>
              <w:rPr>
                <w:rFonts w:cstheme="minorHAnsi"/>
              </w:rPr>
            </w:pPr>
            <w:r w:rsidRPr="00425E11">
              <w:rPr>
                <w:rFonts w:cstheme="minorHAnsi"/>
              </w:rPr>
              <w:t>Microsoft Dynamics</w:t>
            </w:r>
            <w:r w:rsidR="003160F5" w:rsidRPr="00425E11">
              <w:rPr>
                <w:rFonts w:cstheme="minorHAnsi"/>
              </w:rPr>
              <w:t xml:space="preserve"> 365</w:t>
            </w:r>
          </w:p>
        </w:tc>
        <w:tc>
          <w:tcPr>
            <w:tcW w:w="6443" w:type="dxa"/>
            <w:vAlign w:val="center"/>
          </w:tcPr>
          <w:p w14:paraId="32247255" w14:textId="79C046B6" w:rsidR="003160F5" w:rsidRPr="00425E11" w:rsidRDefault="003160F5" w:rsidP="003165E7">
            <w:pPr>
              <w:pStyle w:val="TableText"/>
              <w:spacing w:before="0" w:after="0"/>
              <w:rPr>
                <w:rFonts w:cstheme="minorHAnsi"/>
              </w:rPr>
            </w:pPr>
            <w:r w:rsidRPr="00425E11">
              <w:rPr>
                <w:rFonts w:cstheme="minorHAnsi"/>
              </w:rPr>
              <w:t xml:space="preserve">Microsoft </w:t>
            </w:r>
            <w:r w:rsidR="001D7195" w:rsidRPr="00425E11">
              <w:rPr>
                <w:rFonts w:cstheme="minorHAnsi"/>
              </w:rPr>
              <w:t>Dynamics</w:t>
            </w:r>
            <w:r w:rsidRPr="00425E11">
              <w:rPr>
                <w:rFonts w:cstheme="minorHAnsi"/>
              </w:rPr>
              <w:t xml:space="preserve"> 365 for </w:t>
            </w:r>
            <w:r w:rsidRPr="00AE083A">
              <w:rPr>
                <w:rFonts w:cstheme="minorHAnsi"/>
              </w:rPr>
              <w:t>Sales</w:t>
            </w:r>
            <w:r w:rsidR="00AE083A" w:rsidRPr="00AE083A">
              <w:rPr>
                <w:rFonts w:cstheme="minorHAnsi"/>
              </w:rPr>
              <w:t xml:space="preserve">, </w:t>
            </w:r>
            <w:r w:rsidR="009E0904" w:rsidRPr="00AE083A">
              <w:rPr>
                <w:rFonts w:cstheme="minorHAnsi"/>
              </w:rPr>
              <w:t>Finance and Operations</w:t>
            </w:r>
          </w:p>
        </w:tc>
      </w:tr>
      <w:tr w:rsidR="003160F5" w:rsidRPr="00425E11" w14:paraId="6ED885D3" w14:textId="77777777" w:rsidTr="009B0926">
        <w:tc>
          <w:tcPr>
            <w:tcW w:w="2911" w:type="dxa"/>
            <w:vAlign w:val="center"/>
          </w:tcPr>
          <w:p w14:paraId="3F62E036" w14:textId="77777777" w:rsidR="003160F5" w:rsidRPr="00425E11" w:rsidRDefault="003160F5" w:rsidP="003165E7">
            <w:pPr>
              <w:pStyle w:val="TableText"/>
              <w:spacing w:before="0" w:after="0"/>
              <w:rPr>
                <w:rFonts w:cstheme="minorHAnsi"/>
              </w:rPr>
            </w:pPr>
            <w:r w:rsidRPr="00425E11">
              <w:rPr>
                <w:rFonts w:cstheme="minorHAnsi"/>
              </w:rPr>
              <w:t>DLA</w:t>
            </w:r>
          </w:p>
        </w:tc>
        <w:tc>
          <w:tcPr>
            <w:tcW w:w="6443" w:type="dxa"/>
            <w:vAlign w:val="center"/>
          </w:tcPr>
          <w:p w14:paraId="4F403FB3" w14:textId="07E0282D" w:rsidR="003160F5" w:rsidRPr="00425E11" w:rsidRDefault="001D7195" w:rsidP="003165E7">
            <w:pPr>
              <w:pStyle w:val="TableText"/>
              <w:spacing w:before="0" w:after="0"/>
              <w:rPr>
                <w:rFonts w:cstheme="minorHAnsi"/>
              </w:rPr>
            </w:pPr>
            <w:r w:rsidRPr="00425E11">
              <w:rPr>
                <w:rFonts w:cstheme="minorHAnsi"/>
              </w:rPr>
              <w:t>Microsoft Dynamics</w:t>
            </w:r>
            <w:r w:rsidR="003160F5" w:rsidRPr="00425E11">
              <w:rPr>
                <w:rFonts w:cstheme="minorHAnsi"/>
              </w:rPr>
              <w:t xml:space="preserve"> Lifecycle Approach</w:t>
            </w:r>
          </w:p>
        </w:tc>
      </w:tr>
      <w:tr w:rsidR="003160F5" w:rsidRPr="00425E11" w14:paraId="72D57FC3" w14:textId="77777777" w:rsidTr="009B0926">
        <w:tc>
          <w:tcPr>
            <w:tcW w:w="2911" w:type="dxa"/>
            <w:vAlign w:val="center"/>
          </w:tcPr>
          <w:p w14:paraId="0392DAA7" w14:textId="07C632CB" w:rsidR="003160F5" w:rsidRPr="00425E11" w:rsidRDefault="003160F5" w:rsidP="003165E7">
            <w:pPr>
              <w:pStyle w:val="TableText"/>
              <w:spacing w:before="0" w:after="0"/>
              <w:rPr>
                <w:rFonts w:cstheme="minorHAnsi"/>
              </w:rPr>
            </w:pPr>
            <w:r w:rsidRPr="00425E11">
              <w:rPr>
                <w:rFonts w:cstheme="minorHAnsi"/>
              </w:rPr>
              <w:t>FRD</w:t>
            </w:r>
          </w:p>
        </w:tc>
        <w:tc>
          <w:tcPr>
            <w:tcW w:w="6443" w:type="dxa"/>
            <w:vAlign w:val="center"/>
          </w:tcPr>
          <w:p w14:paraId="33DAFAD5" w14:textId="77777777" w:rsidR="003160F5" w:rsidRPr="00425E11" w:rsidRDefault="003160F5" w:rsidP="003165E7">
            <w:pPr>
              <w:pStyle w:val="TableText"/>
              <w:spacing w:before="0" w:after="0"/>
              <w:rPr>
                <w:rFonts w:cstheme="minorHAnsi"/>
              </w:rPr>
            </w:pPr>
            <w:r w:rsidRPr="00425E11">
              <w:rPr>
                <w:rFonts w:cstheme="minorHAnsi"/>
              </w:rPr>
              <w:t>Functional Requirements Document</w:t>
            </w:r>
          </w:p>
        </w:tc>
      </w:tr>
      <w:tr w:rsidR="003160F5" w:rsidRPr="00425E11" w14:paraId="4845CB7A" w14:textId="77777777" w:rsidTr="009B0926">
        <w:tc>
          <w:tcPr>
            <w:tcW w:w="2911" w:type="dxa"/>
            <w:vAlign w:val="center"/>
          </w:tcPr>
          <w:p w14:paraId="10DFCF2E" w14:textId="1DE27525" w:rsidR="003160F5" w:rsidRPr="00425E11" w:rsidRDefault="003160F5" w:rsidP="003165E7">
            <w:pPr>
              <w:pStyle w:val="TableText"/>
              <w:spacing w:before="0" w:after="0"/>
              <w:rPr>
                <w:rFonts w:cstheme="minorHAnsi"/>
              </w:rPr>
            </w:pPr>
            <w:r w:rsidRPr="00425E11">
              <w:rPr>
                <w:rFonts w:cstheme="minorHAnsi"/>
              </w:rPr>
              <w:t>BRD</w:t>
            </w:r>
          </w:p>
        </w:tc>
        <w:tc>
          <w:tcPr>
            <w:tcW w:w="6443" w:type="dxa"/>
            <w:vAlign w:val="center"/>
          </w:tcPr>
          <w:p w14:paraId="751BD84C" w14:textId="2A82722A" w:rsidR="003160F5" w:rsidRPr="00425E11" w:rsidRDefault="003160F5" w:rsidP="003165E7">
            <w:pPr>
              <w:pStyle w:val="TableText"/>
              <w:spacing w:before="0" w:after="0"/>
              <w:rPr>
                <w:rFonts w:cstheme="minorHAnsi"/>
              </w:rPr>
            </w:pPr>
            <w:r w:rsidRPr="00425E11">
              <w:rPr>
                <w:rFonts w:cstheme="minorHAnsi"/>
              </w:rPr>
              <w:t>Business Requirements Document</w:t>
            </w:r>
          </w:p>
        </w:tc>
      </w:tr>
      <w:tr w:rsidR="003160F5" w:rsidRPr="00425E11" w14:paraId="2D59C01A" w14:textId="77777777" w:rsidTr="009B0926">
        <w:tc>
          <w:tcPr>
            <w:tcW w:w="2911" w:type="dxa"/>
            <w:vAlign w:val="center"/>
          </w:tcPr>
          <w:p w14:paraId="03935980" w14:textId="77777777" w:rsidR="003160F5" w:rsidRPr="00425E11" w:rsidRDefault="003160F5" w:rsidP="003165E7">
            <w:pPr>
              <w:pStyle w:val="TableText"/>
              <w:spacing w:before="0" w:after="0"/>
              <w:rPr>
                <w:rFonts w:cstheme="minorHAnsi"/>
              </w:rPr>
            </w:pPr>
            <w:r w:rsidRPr="00425E11">
              <w:rPr>
                <w:rFonts w:cstheme="minorHAnsi"/>
              </w:rPr>
              <w:t>FDD</w:t>
            </w:r>
          </w:p>
        </w:tc>
        <w:tc>
          <w:tcPr>
            <w:tcW w:w="6443" w:type="dxa"/>
            <w:vAlign w:val="center"/>
          </w:tcPr>
          <w:p w14:paraId="46DD2824" w14:textId="77777777" w:rsidR="003160F5" w:rsidRPr="00425E11" w:rsidRDefault="003160F5" w:rsidP="003165E7">
            <w:pPr>
              <w:pStyle w:val="TableText"/>
              <w:spacing w:before="0" w:after="0"/>
              <w:rPr>
                <w:rFonts w:cstheme="minorHAnsi"/>
              </w:rPr>
            </w:pPr>
            <w:r w:rsidRPr="00425E11">
              <w:rPr>
                <w:rFonts w:cstheme="minorHAnsi"/>
              </w:rPr>
              <w:t>Functional Design Document</w:t>
            </w:r>
          </w:p>
        </w:tc>
      </w:tr>
      <w:tr w:rsidR="003160F5" w:rsidRPr="00425E11" w14:paraId="27E633BD" w14:textId="77777777" w:rsidTr="009B0926">
        <w:tc>
          <w:tcPr>
            <w:tcW w:w="2911" w:type="dxa"/>
            <w:vAlign w:val="center"/>
          </w:tcPr>
          <w:p w14:paraId="672B62CF" w14:textId="77777777" w:rsidR="003160F5" w:rsidRPr="00425E11" w:rsidRDefault="003160F5" w:rsidP="003165E7">
            <w:pPr>
              <w:pStyle w:val="TableText"/>
              <w:spacing w:before="0" w:after="0"/>
              <w:rPr>
                <w:rFonts w:cstheme="minorHAnsi"/>
              </w:rPr>
            </w:pPr>
            <w:r w:rsidRPr="00425E11">
              <w:rPr>
                <w:rFonts w:cstheme="minorHAnsi"/>
              </w:rPr>
              <w:t>TDD</w:t>
            </w:r>
          </w:p>
        </w:tc>
        <w:tc>
          <w:tcPr>
            <w:tcW w:w="6443" w:type="dxa"/>
            <w:vAlign w:val="center"/>
          </w:tcPr>
          <w:p w14:paraId="067A9657" w14:textId="77777777" w:rsidR="003160F5" w:rsidRPr="00425E11" w:rsidRDefault="003160F5" w:rsidP="003165E7">
            <w:pPr>
              <w:pStyle w:val="TableText"/>
              <w:spacing w:before="0" w:after="0"/>
              <w:rPr>
                <w:rFonts w:cstheme="minorHAnsi"/>
              </w:rPr>
            </w:pPr>
            <w:r w:rsidRPr="00425E11">
              <w:rPr>
                <w:rFonts w:cstheme="minorHAnsi"/>
              </w:rPr>
              <w:t>Technical Design Document</w:t>
            </w:r>
          </w:p>
        </w:tc>
      </w:tr>
      <w:tr w:rsidR="003160F5" w:rsidRPr="00425E11" w14:paraId="66ED1723" w14:textId="77777777" w:rsidTr="009B0926">
        <w:tc>
          <w:tcPr>
            <w:tcW w:w="2911" w:type="dxa"/>
            <w:vAlign w:val="center"/>
          </w:tcPr>
          <w:p w14:paraId="455BB2FA" w14:textId="77777777" w:rsidR="003160F5" w:rsidRPr="00425E11" w:rsidRDefault="003160F5" w:rsidP="003165E7">
            <w:pPr>
              <w:pStyle w:val="TableText"/>
              <w:spacing w:before="0" w:after="0"/>
              <w:rPr>
                <w:rFonts w:cstheme="minorHAnsi"/>
              </w:rPr>
            </w:pPr>
            <w:r w:rsidRPr="00425E11">
              <w:rPr>
                <w:rFonts w:cstheme="minorHAnsi"/>
              </w:rPr>
              <w:t>SDD</w:t>
            </w:r>
          </w:p>
        </w:tc>
        <w:tc>
          <w:tcPr>
            <w:tcW w:w="6443" w:type="dxa"/>
            <w:vAlign w:val="center"/>
          </w:tcPr>
          <w:p w14:paraId="69EDE813" w14:textId="77777777" w:rsidR="003160F5" w:rsidRPr="00425E11" w:rsidRDefault="003160F5" w:rsidP="003165E7">
            <w:pPr>
              <w:pStyle w:val="TableText"/>
              <w:spacing w:before="0" w:after="0"/>
              <w:rPr>
                <w:rFonts w:cstheme="minorHAnsi"/>
              </w:rPr>
            </w:pPr>
            <w:r w:rsidRPr="00425E11">
              <w:rPr>
                <w:rFonts w:cstheme="minorHAnsi"/>
              </w:rPr>
              <w:t>Solution Design Document</w:t>
            </w:r>
          </w:p>
        </w:tc>
      </w:tr>
      <w:tr w:rsidR="003160F5" w:rsidRPr="00425E11" w14:paraId="71474E28" w14:textId="77777777" w:rsidTr="009B0926">
        <w:tc>
          <w:tcPr>
            <w:tcW w:w="2911" w:type="dxa"/>
            <w:vAlign w:val="center"/>
          </w:tcPr>
          <w:p w14:paraId="309D8BAF" w14:textId="77777777" w:rsidR="003160F5" w:rsidRPr="00425E11" w:rsidRDefault="003160F5" w:rsidP="003165E7">
            <w:pPr>
              <w:pStyle w:val="TableText"/>
              <w:spacing w:before="0" w:after="0"/>
              <w:rPr>
                <w:rFonts w:cstheme="minorHAnsi"/>
              </w:rPr>
            </w:pPr>
            <w:r w:rsidRPr="00425E11">
              <w:rPr>
                <w:rFonts w:cstheme="minorHAnsi"/>
              </w:rPr>
              <w:t>ISV</w:t>
            </w:r>
          </w:p>
        </w:tc>
        <w:tc>
          <w:tcPr>
            <w:tcW w:w="6443" w:type="dxa"/>
            <w:vAlign w:val="center"/>
          </w:tcPr>
          <w:p w14:paraId="2704769E" w14:textId="77777777" w:rsidR="003160F5" w:rsidRPr="00425E11" w:rsidRDefault="003160F5" w:rsidP="003165E7">
            <w:pPr>
              <w:pStyle w:val="TableText"/>
              <w:spacing w:before="0" w:after="0"/>
              <w:rPr>
                <w:rFonts w:cstheme="minorHAnsi"/>
              </w:rPr>
            </w:pPr>
            <w:r w:rsidRPr="00425E11">
              <w:rPr>
                <w:rFonts w:cstheme="minorHAnsi"/>
              </w:rPr>
              <w:t>Independent Software Vendor</w:t>
            </w:r>
          </w:p>
        </w:tc>
      </w:tr>
      <w:tr w:rsidR="003160F5" w:rsidRPr="00425E11" w14:paraId="29261F15" w14:textId="77777777" w:rsidTr="009B0926">
        <w:tc>
          <w:tcPr>
            <w:tcW w:w="2911" w:type="dxa"/>
            <w:vAlign w:val="center"/>
          </w:tcPr>
          <w:p w14:paraId="578E4EAA" w14:textId="77777777" w:rsidR="003160F5" w:rsidRPr="00425E11" w:rsidRDefault="003160F5" w:rsidP="003165E7">
            <w:pPr>
              <w:pStyle w:val="TableText"/>
              <w:spacing w:before="0" w:after="0"/>
              <w:rPr>
                <w:rFonts w:cstheme="minorHAnsi"/>
              </w:rPr>
            </w:pPr>
            <w:r w:rsidRPr="00425E11">
              <w:rPr>
                <w:rFonts w:cstheme="minorHAnsi"/>
              </w:rPr>
              <w:t>BI</w:t>
            </w:r>
          </w:p>
        </w:tc>
        <w:tc>
          <w:tcPr>
            <w:tcW w:w="6443" w:type="dxa"/>
            <w:vAlign w:val="center"/>
          </w:tcPr>
          <w:p w14:paraId="096CAC99" w14:textId="6C30D5E4" w:rsidR="003160F5" w:rsidRPr="00425E11" w:rsidRDefault="003160F5" w:rsidP="003165E7">
            <w:pPr>
              <w:pStyle w:val="TableText"/>
              <w:spacing w:before="0" w:after="0"/>
              <w:rPr>
                <w:rFonts w:cstheme="minorHAnsi"/>
              </w:rPr>
            </w:pPr>
            <w:r w:rsidRPr="00425E11">
              <w:rPr>
                <w:rFonts w:cstheme="minorHAnsi"/>
              </w:rPr>
              <w:t xml:space="preserve">Business </w:t>
            </w:r>
            <w:r w:rsidR="0024107A" w:rsidRPr="00425E11">
              <w:rPr>
                <w:rFonts w:cstheme="minorHAnsi"/>
              </w:rPr>
              <w:t>intelligence</w:t>
            </w:r>
          </w:p>
        </w:tc>
      </w:tr>
      <w:tr w:rsidR="003160F5" w:rsidRPr="00425E11" w14:paraId="6B08FA5E" w14:textId="77777777" w:rsidTr="009B0926">
        <w:tc>
          <w:tcPr>
            <w:tcW w:w="2911" w:type="dxa"/>
            <w:vAlign w:val="center"/>
          </w:tcPr>
          <w:p w14:paraId="368336A1" w14:textId="77777777" w:rsidR="003160F5" w:rsidRPr="00425E11" w:rsidRDefault="003160F5" w:rsidP="003165E7">
            <w:pPr>
              <w:pStyle w:val="TableText"/>
              <w:spacing w:before="0" w:after="0"/>
              <w:rPr>
                <w:rFonts w:cstheme="minorHAnsi"/>
              </w:rPr>
            </w:pPr>
            <w:r w:rsidRPr="00425E11">
              <w:rPr>
                <w:rFonts w:cstheme="minorHAnsi"/>
              </w:rPr>
              <w:t>SLA</w:t>
            </w:r>
          </w:p>
        </w:tc>
        <w:tc>
          <w:tcPr>
            <w:tcW w:w="6443" w:type="dxa"/>
            <w:vAlign w:val="center"/>
          </w:tcPr>
          <w:p w14:paraId="62D39BB3" w14:textId="4529B7AC" w:rsidR="003160F5" w:rsidRPr="00425E11" w:rsidRDefault="0024107A" w:rsidP="003165E7">
            <w:pPr>
              <w:pStyle w:val="TableText"/>
              <w:spacing w:before="0" w:after="0"/>
              <w:rPr>
                <w:rFonts w:cstheme="minorHAnsi"/>
              </w:rPr>
            </w:pPr>
            <w:r w:rsidRPr="00425E11">
              <w:rPr>
                <w:rFonts w:cstheme="minorHAnsi"/>
              </w:rPr>
              <w:t>Service-level agreement</w:t>
            </w:r>
          </w:p>
        </w:tc>
      </w:tr>
      <w:tr w:rsidR="003160F5" w:rsidRPr="00425E11" w14:paraId="302912A0" w14:textId="77777777" w:rsidTr="009B0926">
        <w:tc>
          <w:tcPr>
            <w:tcW w:w="2911" w:type="dxa"/>
            <w:vAlign w:val="center"/>
          </w:tcPr>
          <w:p w14:paraId="5279C7E8" w14:textId="77777777" w:rsidR="003160F5" w:rsidRPr="00425E11" w:rsidRDefault="003160F5" w:rsidP="003165E7">
            <w:pPr>
              <w:pStyle w:val="TableText"/>
              <w:spacing w:before="0" w:after="0"/>
              <w:rPr>
                <w:rFonts w:cstheme="minorHAnsi"/>
              </w:rPr>
            </w:pPr>
            <w:r w:rsidRPr="00425E11">
              <w:rPr>
                <w:rFonts w:cstheme="minorHAnsi"/>
              </w:rPr>
              <w:t>USD</w:t>
            </w:r>
          </w:p>
        </w:tc>
        <w:tc>
          <w:tcPr>
            <w:tcW w:w="6443" w:type="dxa"/>
            <w:vAlign w:val="center"/>
          </w:tcPr>
          <w:p w14:paraId="24F6EE84" w14:textId="77777777" w:rsidR="003160F5" w:rsidRPr="00425E11" w:rsidRDefault="003160F5" w:rsidP="003165E7">
            <w:pPr>
              <w:pStyle w:val="TableText"/>
              <w:spacing w:before="0" w:after="0"/>
              <w:rPr>
                <w:rFonts w:cstheme="minorHAnsi"/>
              </w:rPr>
            </w:pPr>
            <w:r w:rsidRPr="00425E11">
              <w:rPr>
                <w:rFonts w:cstheme="minorHAnsi"/>
              </w:rPr>
              <w:t>Unified Service Desk</w:t>
            </w:r>
          </w:p>
        </w:tc>
      </w:tr>
      <w:tr w:rsidR="003160F5" w:rsidRPr="00425E11" w14:paraId="1E50AC94" w14:textId="77777777" w:rsidTr="009B0926">
        <w:tc>
          <w:tcPr>
            <w:tcW w:w="2911" w:type="dxa"/>
            <w:vAlign w:val="center"/>
          </w:tcPr>
          <w:p w14:paraId="32BC4158" w14:textId="77777777" w:rsidR="003160F5" w:rsidRPr="00425E11" w:rsidRDefault="003160F5" w:rsidP="003165E7">
            <w:pPr>
              <w:pStyle w:val="TableText"/>
              <w:spacing w:before="0" w:after="0"/>
              <w:rPr>
                <w:rFonts w:cstheme="minorHAnsi"/>
              </w:rPr>
            </w:pPr>
            <w:r w:rsidRPr="00425E11">
              <w:rPr>
                <w:rFonts w:cstheme="minorHAnsi"/>
              </w:rPr>
              <w:t>SSRS</w:t>
            </w:r>
          </w:p>
        </w:tc>
        <w:tc>
          <w:tcPr>
            <w:tcW w:w="6443" w:type="dxa"/>
            <w:vAlign w:val="center"/>
          </w:tcPr>
          <w:p w14:paraId="7B238FCD" w14:textId="50F8D8E8" w:rsidR="003160F5" w:rsidRPr="00425E11" w:rsidRDefault="00CC3ECD" w:rsidP="00CC3ECD">
            <w:pPr>
              <w:pStyle w:val="TableText"/>
              <w:spacing w:before="0" w:after="0"/>
              <w:rPr>
                <w:rFonts w:cstheme="minorHAnsi"/>
              </w:rPr>
            </w:pPr>
            <w:r w:rsidRPr="00425E11">
              <w:rPr>
                <w:rFonts w:cstheme="minorHAnsi"/>
              </w:rPr>
              <w:t>Microsoft SQL Server Reporting Services</w:t>
            </w:r>
          </w:p>
        </w:tc>
      </w:tr>
      <w:tr w:rsidR="003160F5" w:rsidRPr="00425E11" w14:paraId="2550EA4E" w14:textId="77777777" w:rsidTr="009B0926">
        <w:tc>
          <w:tcPr>
            <w:tcW w:w="2911" w:type="dxa"/>
            <w:vAlign w:val="center"/>
          </w:tcPr>
          <w:p w14:paraId="17F95C0C" w14:textId="31EFBC31" w:rsidR="003160F5" w:rsidRPr="00425E11" w:rsidRDefault="0025796F" w:rsidP="003165E7">
            <w:pPr>
              <w:pStyle w:val="TableText"/>
              <w:spacing w:before="0" w:after="0"/>
              <w:rPr>
                <w:rFonts w:cstheme="minorHAnsi"/>
              </w:rPr>
            </w:pPr>
            <w:r w:rsidRPr="00425E11">
              <w:rPr>
                <w:rFonts w:cstheme="minorHAnsi"/>
              </w:rPr>
              <w:t>Out-of-the-</w:t>
            </w:r>
            <w:r w:rsidR="003F7069" w:rsidRPr="00425E11">
              <w:rPr>
                <w:rFonts w:cstheme="minorHAnsi"/>
              </w:rPr>
              <w:t>box</w:t>
            </w:r>
          </w:p>
        </w:tc>
        <w:tc>
          <w:tcPr>
            <w:tcW w:w="6443" w:type="dxa"/>
            <w:vAlign w:val="center"/>
          </w:tcPr>
          <w:p w14:paraId="544CE743" w14:textId="1953C8C0" w:rsidR="003160F5" w:rsidRPr="00425E11" w:rsidRDefault="003160F5" w:rsidP="003165E7">
            <w:pPr>
              <w:pStyle w:val="TableText"/>
              <w:spacing w:before="0" w:after="0"/>
              <w:rPr>
                <w:rFonts w:cstheme="minorHAnsi"/>
              </w:rPr>
            </w:pPr>
            <w:r w:rsidRPr="00425E11">
              <w:rPr>
                <w:rFonts w:cstheme="minorHAnsi"/>
              </w:rPr>
              <w:t xml:space="preserve">Functionality in </w:t>
            </w:r>
            <w:r w:rsidR="001D7195" w:rsidRPr="00425E11">
              <w:rPr>
                <w:rFonts w:cstheme="minorHAnsi"/>
              </w:rPr>
              <w:t>Microsoft Dynamics</w:t>
            </w:r>
            <w:r w:rsidRPr="00425E11">
              <w:rPr>
                <w:rFonts w:cstheme="minorHAnsi"/>
              </w:rPr>
              <w:t xml:space="preserve"> 365 that is available as part of the base product, </w:t>
            </w:r>
            <w:r w:rsidR="00550527" w:rsidRPr="00425E11">
              <w:rPr>
                <w:rFonts w:cstheme="minorHAnsi"/>
              </w:rPr>
              <w:t>can</w:t>
            </w:r>
            <w:r w:rsidR="00B44A3C" w:rsidRPr="00425E11">
              <w:rPr>
                <w:rFonts w:cstheme="minorHAnsi"/>
              </w:rPr>
              <w:t xml:space="preserve"> </w:t>
            </w:r>
            <w:r w:rsidRPr="00425E11">
              <w:rPr>
                <w:rFonts w:cstheme="minorHAnsi"/>
              </w:rPr>
              <w:t>be configured but requires no additional customization or development</w:t>
            </w:r>
          </w:p>
        </w:tc>
      </w:tr>
      <w:tr w:rsidR="003160F5" w:rsidRPr="00425E11" w14:paraId="4770A0E6" w14:textId="77777777" w:rsidTr="009B0926">
        <w:tc>
          <w:tcPr>
            <w:tcW w:w="2911" w:type="dxa"/>
            <w:vAlign w:val="center"/>
          </w:tcPr>
          <w:p w14:paraId="2C397A91" w14:textId="77777777" w:rsidR="003160F5" w:rsidRPr="00425E11" w:rsidRDefault="003160F5" w:rsidP="003165E7">
            <w:pPr>
              <w:pStyle w:val="TableText"/>
              <w:spacing w:before="0" w:after="0"/>
              <w:rPr>
                <w:rFonts w:cstheme="minorHAnsi"/>
              </w:rPr>
            </w:pPr>
            <w:r w:rsidRPr="00425E11">
              <w:rPr>
                <w:rFonts w:cstheme="minorHAnsi"/>
              </w:rPr>
              <w:t>KPI</w:t>
            </w:r>
          </w:p>
        </w:tc>
        <w:tc>
          <w:tcPr>
            <w:tcW w:w="6443" w:type="dxa"/>
            <w:vAlign w:val="center"/>
          </w:tcPr>
          <w:p w14:paraId="341FEA6A" w14:textId="33B141F5" w:rsidR="003160F5" w:rsidRPr="00425E11" w:rsidRDefault="003160F5" w:rsidP="003165E7">
            <w:pPr>
              <w:pStyle w:val="TableText"/>
              <w:spacing w:before="0" w:after="0"/>
              <w:rPr>
                <w:rFonts w:cstheme="minorHAnsi"/>
              </w:rPr>
            </w:pPr>
            <w:r w:rsidRPr="00425E11">
              <w:rPr>
                <w:rFonts w:cstheme="minorHAnsi"/>
              </w:rPr>
              <w:t xml:space="preserve">Key </w:t>
            </w:r>
            <w:r w:rsidR="0024107A" w:rsidRPr="00425E11">
              <w:rPr>
                <w:rFonts w:cstheme="minorHAnsi"/>
              </w:rPr>
              <w:t>performance indicator</w:t>
            </w:r>
          </w:p>
        </w:tc>
      </w:tr>
      <w:tr w:rsidR="003160F5" w:rsidRPr="00425E11" w14:paraId="4F4A5BA7" w14:textId="77777777" w:rsidTr="009B0926">
        <w:tc>
          <w:tcPr>
            <w:tcW w:w="2911" w:type="dxa"/>
            <w:vAlign w:val="center"/>
          </w:tcPr>
          <w:p w14:paraId="46D980D4" w14:textId="593AA016" w:rsidR="003160F5" w:rsidRPr="00425E11" w:rsidRDefault="003160F5" w:rsidP="003165E7">
            <w:pPr>
              <w:pStyle w:val="TableText"/>
              <w:spacing w:before="0" w:after="0"/>
              <w:rPr>
                <w:rFonts w:cstheme="minorHAnsi"/>
              </w:rPr>
            </w:pPr>
            <w:r w:rsidRPr="00425E11">
              <w:rPr>
                <w:rFonts w:cstheme="minorHAnsi"/>
              </w:rPr>
              <w:t>Time</w:t>
            </w:r>
            <w:r w:rsidR="00D12A0B" w:rsidRPr="00425E11">
              <w:rPr>
                <w:rFonts w:cstheme="minorHAnsi"/>
              </w:rPr>
              <w:t>-</w:t>
            </w:r>
            <w:r w:rsidR="003165E7" w:rsidRPr="00425E11">
              <w:rPr>
                <w:rFonts w:cstheme="minorHAnsi"/>
              </w:rPr>
              <w:t>b</w:t>
            </w:r>
            <w:r w:rsidRPr="00425E11">
              <w:rPr>
                <w:rFonts w:cstheme="minorHAnsi"/>
              </w:rPr>
              <w:t>oxed</w:t>
            </w:r>
          </w:p>
        </w:tc>
        <w:tc>
          <w:tcPr>
            <w:tcW w:w="6443" w:type="dxa"/>
            <w:vAlign w:val="center"/>
          </w:tcPr>
          <w:p w14:paraId="213026B9" w14:textId="7F343BC5" w:rsidR="003160F5" w:rsidRPr="00425E11" w:rsidRDefault="003160F5" w:rsidP="003165E7">
            <w:pPr>
              <w:pStyle w:val="TableText"/>
              <w:spacing w:before="0" w:after="0"/>
              <w:rPr>
                <w:rFonts w:cstheme="minorHAnsi"/>
              </w:rPr>
            </w:pPr>
            <w:r w:rsidRPr="00425E11">
              <w:rPr>
                <w:rFonts w:cstheme="minorHAnsi"/>
              </w:rPr>
              <w:t>Time</w:t>
            </w:r>
            <w:r w:rsidR="00B44A3C" w:rsidRPr="00425E11">
              <w:rPr>
                <w:rFonts w:cstheme="minorHAnsi"/>
              </w:rPr>
              <w:t>-</w:t>
            </w:r>
            <w:r w:rsidRPr="00425E11">
              <w:rPr>
                <w:rFonts w:cstheme="minorHAnsi"/>
              </w:rPr>
              <w:t xml:space="preserve">boxing allocates a fixed time period, called a time box, to </w:t>
            </w:r>
            <w:r w:rsidR="00B44A3C" w:rsidRPr="00425E11">
              <w:rPr>
                <w:rFonts w:cstheme="minorHAnsi"/>
              </w:rPr>
              <w:t xml:space="preserve">a </w:t>
            </w:r>
            <w:r w:rsidRPr="00425E11">
              <w:rPr>
                <w:rFonts w:cstheme="minorHAnsi"/>
              </w:rPr>
              <w:t>specified activity.</w:t>
            </w:r>
            <w:r w:rsidR="004209EC" w:rsidRPr="00425E11">
              <w:rPr>
                <w:rFonts w:cstheme="minorHAnsi"/>
              </w:rPr>
              <w:t xml:space="preserve"> </w:t>
            </w:r>
            <w:r w:rsidRPr="00425E11">
              <w:rPr>
                <w:rFonts w:cstheme="minorHAnsi"/>
              </w:rPr>
              <w:t>With time</w:t>
            </w:r>
            <w:r w:rsidR="00B44A3C" w:rsidRPr="00425E11">
              <w:rPr>
                <w:rFonts w:cstheme="minorHAnsi"/>
              </w:rPr>
              <w:t>-</w:t>
            </w:r>
            <w:r w:rsidRPr="00425E11">
              <w:rPr>
                <w:rFonts w:cstheme="minorHAnsi"/>
              </w:rPr>
              <w:t xml:space="preserve">boxing, the </w:t>
            </w:r>
            <w:r w:rsidR="00A21665" w:rsidRPr="00425E11">
              <w:rPr>
                <w:rFonts w:cstheme="minorHAnsi"/>
              </w:rPr>
              <w:t>number</w:t>
            </w:r>
            <w:r w:rsidRPr="00425E11">
              <w:rPr>
                <w:rFonts w:cstheme="minorHAnsi"/>
              </w:rPr>
              <w:t xml:space="preserve"> of hours or duration of the activity is fixed, but the scope </w:t>
            </w:r>
            <w:r w:rsidR="00B44A3C" w:rsidRPr="00425E11">
              <w:rPr>
                <w:rFonts w:cstheme="minorHAnsi"/>
              </w:rPr>
              <w:t xml:space="preserve">might </w:t>
            </w:r>
            <w:r w:rsidRPr="00425E11">
              <w:rPr>
                <w:rFonts w:cstheme="minorHAnsi"/>
              </w:rPr>
              <w:t xml:space="preserve">be amended in order </w:t>
            </w:r>
            <w:r w:rsidR="00B44A3C" w:rsidRPr="00425E11">
              <w:rPr>
                <w:rFonts w:cstheme="minorHAnsi"/>
              </w:rPr>
              <w:t xml:space="preserve">for </w:t>
            </w:r>
            <w:r w:rsidRPr="00425E11">
              <w:rPr>
                <w:rFonts w:cstheme="minorHAnsi"/>
              </w:rPr>
              <w:t xml:space="preserve">the activity </w:t>
            </w:r>
            <w:r w:rsidR="00B44A3C" w:rsidRPr="00425E11">
              <w:rPr>
                <w:rFonts w:cstheme="minorHAnsi"/>
              </w:rPr>
              <w:t xml:space="preserve">to </w:t>
            </w:r>
            <w:r w:rsidRPr="00425E11">
              <w:rPr>
                <w:rFonts w:cstheme="minorHAnsi"/>
              </w:rPr>
              <w:t>be completed within the allocated time.</w:t>
            </w:r>
            <w:r w:rsidR="004209EC" w:rsidRPr="00425E11">
              <w:rPr>
                <w:rFonts w:cstheme="minorHAnsi"/>
              </w:rPr>
              <w:t xml:space="preserve"> </w:t>
            </w:r>
            <w:r w:rsidRPr="00425E11">
              <w:rPr>
                <w:rFonts w:cstheme="minorHAnsi"/>
              </w:rPr>
              <w:t xml:space="preserve">Alternatively, additional time and effort </w:t>
            </w:r>
            <w:r w:rsidR="00D96FC2" w:rsidRPr="00425E11">
              <w:rPr>
                <w:rFonts w:cstheme="minorHAnsi"/>
              </w:rPr>
              <w:t xml:space="preserve">might </w:t>
            </w:r>
            <w:r w:rsidRPr="00425E11">
              <w:rPr>
                <w:rFonts w:cstheme="minorHAnsi"/>
              </w:rPr>
              <w:t xml:space="preserve">be required to complete the </w:t>
            </w:r>
            <w:r w:rsidR="00A21665" w:rsidRPr="00425E11">
              <w:rPr>
                <w:rFonts w:cstheme="minorHAnsi"/>
              </w:rPr>
              <w:t>activity,</w:t>
            </w:r>
            <w:r w:rsidRPr="00425E11">
              <w:rPr>
                <w:rFonts w:cstheme="minorHAnsi"/>
              </w:rPr>
              <w:t xml:space="preserve"> but this will be subject to the </w:t>
            </w:r>
            <w:r w:rsidR="00B40A9D" w:rsidRPr="00425E11">
              <w:rPr>
                <w:rFonts w:cstheme="minorHAnsi"/>
              </w:rPr>
              <w:t>change management process</w:t>
            </w:r>
            <w:r w:rsidRPr="00425E11">
              <w:rPr>
                <w:rFonts w:cstheme="minorHAnsi"/>
              </w:rPr>
              <w:t>.</w:t>
            </w:r>
          </w:p>
        </w:tc>
      </w:tr>
      <w:tr w:rsidR="00F37D3D" w:rsidRPr="00425E11" w14:paraId="3D6E8BD0" w14:textId="77777777" w:rsidTr="009B0926">
        <w:tc>
          <w:tcPr>
            <w:tcW w:w="2911" w:type="dxa"/>
            <w:vAlign w:val="center"/>
          </w:tcPr>
          <w:p w14:paraId="76AF8B6A" w14:textId="3BBF8251" w:rsidR="00F37D3D" w:rsidRPr="00425E11" w:rsidRDefault="00F37D3D" w:rsidP="003165E7">
            <w:pPr>
              <w:pStyle w:val="TableText"/>
              <w:spacing w:before="0" w:after="0"/>
              <w:rPr>
                <w:rFonts w:cstheme="minorHAnsi"/>
              </w:rPr>
            </w:pPr>
            <w:r w:rsidRPr="00425E11">
              <w:rPr>
                <w:rFonts w:cstheme="minorHAnsi"/>
              </w:rPr>
              <w:t>LOB</w:t>
            </w:r>
          </w:p>
        </w:tc>
        <w:tc>
          <w:tcPr>
            <w:tcW w:w="6443" w:type="dxa"/>
            <w:vAlign w:val="center"/>
          </w:tcPr>
          <w:p w14:paraId="478466F4" w14:textId="3C1D365C" w:rsidR="00F37D3D" w:rsidRPr="00425E11" w:rsidRDefault="00F37D3D" w:rsidP="003165E7">
            <w:pPr>
              <w:pStyle w:val="TableText"/>
              <w:spacing w:before="0" w:after="0"/>
              <w:rPr>
                <w:rFonts w:cstheme="minorHAnsi"/>
              </w:rPr>
            </w:pPr>
            <w:r w:rsidRPr="00425E11">
              <w:rPr>
                <w:rFonts w:cstheme="minorHAnsi"/>
              </w:rPr>
              <w:t xml:space="preserve">Line of </w:t>
            </w:r>
            <w:r w:rsidR="0024107A" w:rsidRPr="00425E11">
              <w:rPr>
                <w:rFonts w:cstheme="minorHAnsi"/>
              </w:rPr>
              <w:t>business</w:t>
            </w:r>
          </w:p>
        </w:tc>
      </w:tr>
    </w:tbl>
    <w:p w14:paraId="0E05BB02" w14:textId="13EE9604" w:rsidR="003160F5" w:rsidRPr="00425E11" w:rsidRDefault="003160F5" w:rsidP="0024107A"/>
    <w:sectPr w:rsidR="003160F5" w:rsidRPr="00425E11" w:rsidSect="004C1AC2">
      <w:headerReference w:type="default" r:id="rId18"/>
      <w:footerReference w:type="default" r:id="rId19"/>
      <w:headerReference w:type="first" r:id="rId20"/>
      <w:footerReference w:type="first" r:id="rId21"/>
      <w:pgSz w:w="12240" w:h="15840"/>
      <w:pgMar w:top="1440" w:right="530" w:bottom="1440" w:left="144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84B68E" w14:textId="77777777" w:rsidR="00765690" w:rsidRDefault="00765690" w:rsidP="00155F50">
      <w:pPr>
        <w:spacing w:after="0" w:line="240" w:lineRule="auto"/>
      </w:pPr>
      <w:r>
        <w:separator/>
      </w:r>
    </w:p>
    <w:p w14:paraId="3C5C512F" w14:textId="77777777" w:rsidR="00765690" w:rsidRDefault="00765690"/>
  </w:endnote>
  <w:endnote w:type="continuationSeparator" w:id="0">
    <w:p w14:paraId="5F98DA8B" w14:textId="77777777" w:rsidR="00765690" w:rsidRDefault="00765690" w:rsidP="00155F50">
      <w:pPr>
        <w:spacing w:after="0" w:line="240" w:lineRule="auto"/>
      </w:pPr>
      <w:r>
        <w:continuationSeparator/>
      </w:r>
    </w:p>
    <w:p w14:paraId="0604E0CA" w14:textId="77777777" w:rsidR="00765690" w:rsidRDefault="00765690"/>
  </w:endnote>
  <w:endnote w:type="continuationNotice" w:id="1">
    <w:p w14:paraId="4D18A9BE" w14:textId="77777777" w:rsidR="00765690" w:rsidRDefault="007656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Segoe Light">
    <w:altName w:val="Arial"/>
    <w:charset w:val="00"/>
    <w:family w:val="swiss"/>
    <w:pitch w:val="variable"/>
    <w:sig w:usb0="A00002AF" w:usb1="4000205B" w:usb2="00000000" w:usb3="00000000" w:csb0="0000009F" w:csb1="00000000"/>
  </w:font>
  <w:font w:name="Gautami">
    <w:altName w:val="Gautami"/>
    <w:panose1 w:val="02000500000000000000"/>
    <w:charset w:val="00"/>
    <w:family w:val="swiss"/>
    <w:pitch w:val="variable"/>
    <w:sig w:usb0="002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Pro">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B0B60" w14:textId="45FC0096" w:rsidR="00D26200" w:rsidRPr="0089154A" w:rsidRDefault="00D26200" w:rsidP="008915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815A5" w14:textId="0BC9C74E" w:rsidR="00D26200" w:rsidRPr="00D375BA" w:rsidRDefault="00D26200" w:rsidP="00D375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9B269" w14:textId="77777777" w:rsidR="00D26200" w:rsidRPr="00D375BA" w:rsidRDefault="00D26200" w:rsidP="00D375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4E069" w14:textId="77777777" w:rsidR="00765690" w:rsidRDefault="00765690" w:rsidP="00155F50">
      <w:pPr>
        <w:spacing w:after="0" w:line="240" w:lineRule="auto"/>
      </w:pPr>
      <w:r>
        <w:separator/>
      </w:r>
    </w:p>
    <w:p w14:paraId="76E1CBB9" w14:textId="77777777" w:rsidR="00765690" w:rsidRDefault="00765690"/>
  </w:footnote>
  <w:footnote w:type="continuationSeparator" w:id="0">
    <w:p w14:paraId="7FBC718C" w14:textId="77777777" w:rsidR="00765690" w:rsidRDefault="00765690" w:rsidP="00155F50">
      <w:pPr>
        <w:spacing w:after="0" w:line="240" w:lineRule="auto"/>
      </w:pPr>
      <w:r>
        <w:continuationSeparator/>
      </w:r>
    </w:p>
    <w:p w14:paraId="7B5CF6E6" w14:textId="77777777" w:rsidR="00765690" w:rsidRDefault="00765690"/>
  </w:footnote>
  <w:footnote w:type="continuationNotice" w:id="1">
    <w:p w14:paraId="0FCCB84B" w14:textId="77777777" w:rsidR="00765690" w:rsidRDefault="007656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9BD22" w14:textId="441F91B9" w:rsidR="00D26200" w:rsidRPr="00D375BA" w:rsidRDefault="00D26200" w:rsidP="00D375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47316" w14:textId="1089D7FD" w:rsidR="00D26200" w:rsidRPr="00D375BA" w:rsidRDefault="00D26200" w:rsidP="00D375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FACA0" w14:textId="6C3072F4" w:rsidR="00D26200" w:rsidRPr="00D375BA" w:rsidRDefault="00D26200" w:rsidP="00D375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C08BB"/>
    <w:multiLevelType w:val="hybridMultilevel"/>
    <w:tmpl w:val="4EB2506A"/>
    <w:lvl w:ilvl="0" w:tplc="3EB05F4C">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 w15:restartNumberingAfterBreak="0">
    <w:nsid w:val="05072063"/>
    <w:multiLevelType w:val="multilevel"/>
    <w:tmpl w:val="4AE6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C90DDA"/>
    <w:multiLevelType w:val="hybridMultilevel"/>
    <w:tmpl w:val="30A81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F7404A"/>
    <w:multiLevelType w:val="hybridMultilevel"/>
    <w:tmpl w:val="1F347B12"/>
    <w:lvl w:ilvl="0" w:tplc="3EB05F4C">
      <w:start w:val="1"/>
      <w:numFmt w:val="bullet"/>
      <w:lvlText w:val="-"/>
      <w:lvlJc w:val="left"/>
      <w:pPr>
        <w:ind w:left="720" w:hanging="360"/>
      </w:pPr>
      <w:rPr>
        <w:rFonts w:ascii="Segoe UI" w:hAnsi="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51F23"/>
    <w:multiLevelType w:val="hybridMultilevel"/>
    <w:tmpl w:val="6902C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B37C90"/>
    <w:multiLevelType w:val="hybridMultilevel"/>
    <w:tmpl w:val="C51AF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872326"/>
    <w:multiLevelType w:val="hybridMultilevel"/>
    <w:tmpl w:val="26BEB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4085F"/>
    <w:multiLevelType w:val="multilevel"/>
    <w:tmpl w:val="C2A8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473163"/>
    <w:multiLevelType w:val="hybridMultilevel"/>
    <w:tmpl w:val="6544804C"/>
    <w:lvl w:ilvl="0" w:tplc="6B0C3A0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C424A79"/>
    <w:multiLevelType w:val="hybridMultilevel"/>
    <w:tmpl w:val="9A483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CB62B9E"/>
    <w:multiLevelType w:val="hybridMultilevel"/>
    <w:tmpl w:val="A3A43D1A"/>
    <w:lvl w:ilvl="0" w:tplc="E3A2396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D4562D"/>
    <w:multiLevelType w:val="hybridMultilevel"/>
    <w:tmpl w:val="A4E8F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B63981"/>
    <w:multiLevelType w:val="multilevel"/>
    <w:tmpl w:val="B6EC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0078D7"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0078D7"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0078D7"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5" w15:restartNumberingAfterBreak="0">
    <w:nsid w:val="30625920"/>
    <w:multiLevelType w:val="hybridMultilevel"/>
    <w:tmpl w:val="E0BC3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45E36"/>
    <w:multiLevelType w:val="multilevel"/>
    <w:tmpl w:val="1544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7B7BD6"/>
    <w:multiLevelType w:val="hybridMultilevel"/>
    <w:tmpl w:val="3AA06AC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110991"/>
    <w:multiLevelType w:val="multilevel"/>
    <w:tmpl w:val="4048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2F2F4B"/>
    <w:multiLevelType w:val="hybridMultilevel"/>
    <w:tmpl w:val="39E6B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44E0106B"/>
    <w:multiLevelType w:val="hybridMultilevel"/>
    <w:tmpl w:val="301AB48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22" w15:restartNumberingAfterBreak="0">
    <w:nsid w:val="496D140F"/>
    <w:multiLevelType w:val="hybridMultilevel"/>
    <w:tmpl w:val="B1E671D2"/>
    <w:lvl w:ilvl="0" w:tplc="3EB05F4C">
      <w:start w:val="1"/>
      <w:numFmt w:val="bullet"/>
      <w:lvlText w:val="-"/>
      <w:lvlJc w:val="left"/>
      <w:pPr>
        <w:ind w:left="360" w:hanging="360"/>
      </w:pPr>
      <w:rPr>
        <w:rFonts w:ascii="Segoe UI" w:hAnsi="Segoe U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D74107D"/>
    <w:multiLevelType w:val="hybridMultilevel"/>
    <w:tmpl w:val="BCA22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DF85BCD"/>
    <w:multiLevelType w:val="hybridMultilevel"/>
    <w:tmpl w:val="48204066"/>
    <w:lvl w:ilvl="0" w:tplc="BB48484E">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5" w15:restartNumberingAfterBreak="0">
    <w:nsid w:val="50797FF7"/>
    <w:multiLevelType w:val="hybridMultilevel"/>
    <w:tmpl w:val="79AEA1A6"/>
    <w:lvl w:ilvl="0" w:tplc="E0743BC8">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14228F9"/>
    <w:multiLevelType w:val="multilevel"/>
    <w:tmpl w:val="3E0E09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A32B75"/>
    <w:multiLevelType w:val="hybridMultilevel"/>
    <w:tmpl w:val="D1D696F2"/>
    <w:lvl w:ilvl="0" w:tplc="3EB05F4C">
      <w:start w:val="1"/>
      <w:numFmt w:val="bullet"/>
      <w:lvlText w:val="-"/>
      <w:lvlJc w:val="left"/>
      <w:pPr>
        <w:ind w:left="720" w:hanging="360"/>
      </w:pPr>
      <w:rPr>
        <w:rFonts w:ascii="Segoe UI" w:hAnsi="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200FC"/>
    <w:multiLevelType w:val="hybridMultilevel"/>
    <w:tmpl w:val="C6A6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0" w15:restartNumberingAfterBreak="0">
    <w:nsid w:val="5B27356F"/>
    <w:multiLevelType w:val="multilevel"/>
    <w:tmpl w:val="0804BF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6054511E"/>
    <w:multiLevelType w:val="hybridMultilevel"/>
    <w:tmpl w:val="6C625CB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22978A4"/>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432" w:hanging="432"/>
      </w:pPr>
      <w:rPr>
        <w:rFonts w:hint="default"/>
      </w:r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FB753A"/>
    <w:multiLevelType w:val="hybridMultilevel"/>
    <w:tmpl w:val="B5040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38819BD"/>
    <w:multiLevelType w:val="multilevel"/>
    <w:tmpl w:val="4D1A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82F24D2"/>
    <w:multiLevelType w:val="hybridMultilevel"/>
    <w:tmpl w:val="6F50EF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8E14D3A"/>
    <w:multiLevelType w:val="hybridMultilevel"/>
    <w:tmpl w:val="EF88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467CBA"/>
    <w:multiLevelType w:val="hybridMultilevel"/>
    <w:tmpl w:val="18166100"/>
    <w:lvl w:ilvl="0" w:tplc="A5A41C0C">
      <w:start w:val="1"/>
      <w:numFmt w:val="bullet"/>
      <w:lvlText w:val=""/>
      <w:lvlJc w:val="left"/>
      <w:pPr>
        <w:ind w:left="720" w:hanging="360"/>
      </w:pPr>
      <w:rPr>
        <w:rFonts w:ascii="Symbol" w:hAnsi="Symbol" w:hint="default"/>
        <w:color w:val="505050" w:themeColor="text1"/>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7A218E"/>
    <w:multiLevelType w:val="hybridMultilevel"/>
    <w:tmpl w:val="3DFC7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2AC7EED"/>
    <w:multiLevelType w:val="hybridMultilevel"/>
    <w:tmpl w:val="4BA2F38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5E117BE"/>
    <w:multiLevelType w:val="multilevel"/>
    <w:tmpl w:val="1B0C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4D3A56"/>
    <w:multiLevelType w:val="hybridMultilevel"/>
    <w:tmpl w:val="6A361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E22390C"/>
    <w:multiLevelType w:val="hybridMultilevel"/>
    <w:tmpl w:val="8AD47D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38"/>
  </w:num>
  <w:num w:numId="3">
    <w:abstractNumId w:val="24"/>
    <w:lvlOverride w:ilvl="0">
      <w:startOverride w:val="1"/>
    </w:lvlOverride>
  </w:num>
  <w:num w:numId="4">
    <w:abstractNumId w:val="15"/>
  </w:num>
  <w:num w:numId="5">
    <w:abstractNumId w:val="14"/>
  </w:num>
  <w:num w:numId="6">
    <w:abstractNumId w:val="29"/>
  </w:num>
  <w:num w:numId="7">
    <w:abstractNumId w:val="21"/>
  </w:num>
  <w:num w:numId="8">
    <w:abstractNumId w:val="33"/>
  </w:num>
  <w:num w:numId="9">
    <w:abstractNumId w:val="32"/>
  </w:num>
  <w:num w:numId="10">
    <w:abstractNumId w:val="1"/>
  </w:num>
  <w:num w:numId="11">
    <w:abstractNumId w:val="1"/>
  </w:num>
  <w:num w:numId="12">
    <w:abstractNumId w:val="9"/>
  </w:num>
  <w:num w:numId="13">
    <w:abstractNumId w:val="30"/>
  </w:num>
  <w:num w:numId="14">
    <w:abstractNumId w:val="25"/>
  </w:num>
  <w:num w:numId="15">
    <w:abstractNumId w:val="0"/>
  </w:num>
  <w:num w:numId="16">
    <w:abstractNumId w:val="22"/>
  </w:num>
  <w:num w:numId="17">
    <w:abstractNumId w:val="36"/>
  </w:num>
  <w:num w:numId="18">
    <w:abstractNumId w:val="7"/>
  </w:num>
  <w:num w:numId="19">
    <w:abstractNumId w:val="37"/>
  </w:num>
  <w:num w:numId="20">
    <w:abstractNumId w:val="43"/>
  </w:num>
  <w:num w:numId="21">
    <w:abstractNumId w:val="6"/>
  </w:num>
  <w:num w:numId="22">
    <w:abstractNumId w:val="20"/>
  </w:num>
  <w:num w:numId="23">
    <w:abstractNumId w:val="31"/>
  </w:num>
  <w:num w:numId="24">
    <w:abstractNumId w:val="40"/>
  </w:num>
  <w:num w:numId="25">
    <w:abstractNumId w:val="5"/>
  </w:num>
  <w:num w:numId="26">
    <w:abstractNumId w:val="42"/>
  </w:num>
  <w:num w:numId="27">
    <w:abstractNumId w:val="23"/>
  </w:num>
  <w:num w:numId="28">
    <w:abstractNumId w:val="10"/>
  </w:num>
  <w:num w:numId="29">
    <w:abstractNumId w:val="3"/>
  </w:num>
  <w:num w:numId="30">
    <w:abstractNumId w:val="34"/>
  </w:num>
  <w:num w:numId="31">
    <w:abstractNumId w:val="12"/>
  </w:num>
  <w:num w:numId="32">
    <w:abstractNumId w:val="27"/>
  </w:num>
  <w:num w:numId="33">
    <w:abstractNumId w:val="39"/>
  </w:num>
  <w:num w:numId="34">
    <w:abstractNumId w:val="4"/>
  </w:num>
  <w:num w:numId="35">
    <w:abstractNumId w:val="17"/>
  </w:num>
  <w:num w:numId="36">
    <w:abstractNumId w:val="19"/>
  </w:num>
  <w:num w:numId="37">
    <w:abstractNumId w:val="11"/>
  </w:num>
  <w:num w:numId="38">
    <w:abstractNumId w:val="13"/>
  </w:num>
  <w:num w:numId="39">
    <w:abstractNumId w:val="35"/>
  </w:num>
  <w:num w:numId="40">
    <w:abstractNumId w:val="2"/>
  </w:num>
  <w:num w:numId="41">
    <w:abstractNumId w:val="16"/>
  </w:num>
  <w:num w:numId="42">
    <w:abstractNumId w:val="8"/>
  </w:num>
  <w:num w:numId="43">
    <w:abstractNumId w:val="41"/>
  </w:num>
  <w:num w:numId="44">
    <w:abstractNumId w:val="18"/>
  </w:num>
  <w:num w:numId="45">
    <w:abstractNumId w:val="28"/>
  </w:num>
  <w:num w:numId="46">
    <w:abstractNumId w:val="30"/>
  </w:num>
  <w:num w:numId="47">
    <w:abstractNumId w:val="30"/>
  </w:num>
  <w:num w:numId="48">
    <w:abstractNumId w:val="2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activeWritingStyle w:appName="MSWord" w:lang="en-NZ" w:vendorID="64" w:dllVersion="0" w:nlCheck="1" w:checkStyle="0"/>
  <w:activeWritingStyle w:appName="MSWord" w:lang="es-ES" w:vendorID="64" w:dllVersion="0"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283"/>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B45"/>
    <w:rsid w:val="00000AAB"/>
    <w:rsid w:val="00001BCC"/>
    <w:rsid w:val="00002254"/>
    <w:rsid w:val="000022CD"/>
    <w:rsid w:val="00002D22"/>
    <w:rsid w:val="00003AB8"/>
    <w:rsid w:val="00003E0F"/>
    <w:rsid w:val="00004386"/>
    <w:rsid w:val="000049B2"/>
    <w:rsid w:val="00004AA1"/>
    <w:rsid w:val="00004F58"/>
    <w:rsid w:val="000055AF"/>
    <w:rsid w:val="00005ACA"/>
    <w:rsid w:val="000060A2"/>
    <w:rsid w:val="0000614A"/>
    <w:rsid w:val="00006E3E"/>
    <w:rsid w:val="00007BE0"/>
    <w:rsid w:val="000101FD"/>
    <w:rsid w:val="0001083E"/>
    <w:rsid w:val="00011EA5"/>
    <w:rsid w:val="00013A6E"/>
    <w:rsid w:val="00013C40"/>
    <w:rsid w:val="00014581"/>
    <w:rsid w:val="00014616"/>
    <w:rsid w:val="00015235"/>
    <w:rsid w:val="00015319"/>
    <w:rsid w:val="00015446"/>
    <w:rsid w:val="0001575D"/>
    <w:rsid w:val="00015906"/>
    <w:rsid w:val="00016514"/>
    <w:rsid w:val="000168D8"/>
    <w:rsid w:val="0001693F"/>
    <w:rsid w:val="00016C0B"/>
    <w:rsid w:val="000179C4"/>
    <w:rsid w:val="00020500"/>
    <w:rsid w:val="00020884"/>
    <w:rsid w:val="00022CC6"/>
    <w:rsid w:val="0002358F"/>
    <w:rsid w:val="00023C8F"/>
    <w:rsid w:val="00024B33"/>
    <w:rsid w:val="0002502F"/>
    <w:rsid w:val="0002581C"/>
    <w:rsid w:val="0002652F"/>
    <w:rsid w:val="00026CDB"/>
    <w:rsid w:val="00026D0C"/>
    <w:rsid w:val="000278DA"/>
    <w:rsid w:val="00030254"/>
    <w:rsid w:val="0003038A"/>
    <w:rsid w:val="00030529"/>
    <w:rsid w:val="00030CE3"/>
    <w:rsid w:val="00030DBB"/>
    <w:rsid w:val="00030DC4"/>
    <w:rsid w:val="000314A5"/>
    <w:rsid w:val="00031A4B"/>
    <w:rsid w:val="00031C61"/>
    <w:rsid w:val="00031D2D"/>
    <w:rsid w:val="000328DB"/>
    <w:rsid w:val="000329BC"/>
    <w:rsid w:val="000333C7"/>
    <w:rsid w:val="00033A56"/>
    <w:rsid w:val="00035081"/>
    <w:rsid w:val="0003562B"/>
    <w:rsid w:val="0003624F"/>
    <w:rsid w:val="000369A2"/>
    <w:rsid w:val="0004031E"/>
    <w:rsid w:val="000404B1"/>
    <w:rsid w:val="00040F20"/>
    <w:rsid w:val="00041ACA"/>
    <w:rsid w:val="00042A1F"/>
    <w:rsid w:val="00042F0C"/>
    <w:rsid w:val="00042FD1"/>
    <w:rsid w:val="00043E51"/>
    <w:rsid w:val="000441FE"/>
    <w:rsid w:val="00044E44"/>
    <w:rsid w:val="00044F9C"/>
    <w:rsid w:val="000457FC"/>
    <w:rsid w:val="00045D10"/>
    <w:rsid w:val="0004648B"/>
    <w:rsid w:val="00046D6F"/>
    <w:rsid w:val="0004709C"/>
    <w:rsid w:val="0004783F"/>
    <w:rsid w:val="00047968"/>
    <w:rsid w:val="00047A19"/>
    <w:rsid w:val="00047D6B"/>
    <w:rsid w:val="0005085B"/>
    <w:rsid w:val="0005117B"/>
    <w:rsid w:val="000517FF"/>
    <w:rsid w:val="00051FB2"/>
    <w:rsid w:val="0005232F"/>
    <w:rsid w:val="00052384"/>
    <w:rsid w:val="00052C1E"/>
    <w:rsid w:val="000530B3"/>
    <w:rsid w:val="000534C1"/>
    <w:rsid w:val="000535E6"/>
    <w:rsid w:val="00053698"/>
    <w:rsid w:val="00053CF7"/>
    <w:rsid w:val="000540E7"/>
    <w:rsid w:val="0005443C"/>
    <w:rsid w:val="0005468E"/>
    <w:rsid w:val="000547EA"/>
    <w:rsid w:val="00054E2D"/>
    <w:rsid w:val="00057208"/>
    <w:rsid w:val="00057F23"/>
    <w:rsid w:val="000604FE"/>
    <w:rsid w:val="00060684"/>
    <w:rsid w:val="00060F25"/>
    <w:rsid w:val="00061926"/>
    <w:rsid w:val="00061CCB"/>
    <w:rsid w:val="00062858"/>
    <w:rsid w:val="00062865"/>
    <w:rsid w:val="00062C6C"/>
    <w:rsid w:val="00063612"/>
    <w:rsid w:val="00064410"/>
    <w:rsid w:val="0006458D"/>
    <w:rsid w:val="0006552A"/>
    <w:rsid w:val="00066525"/>
    <w:rsid w:val="00066A67"/>
    <w:rsid w:val="00067139"/>
    <w:rsid w:val="000673F5"/>
    <w:rsid w:val="00067795"/>
    <w:rsid w:val="0006788C"/>
    <w:rsid w:val="00067C59"/>
    <w:rsid w:val="000701B4"/>
    <w:rsid w:val="00070407"/>
    <w:rsid w:val="0007044C"/>
    <w:rsid w:val="00071867"/>
    <w:rsid w:val="00071881"/>
    <w:rsid w:val="00071A50"/>
    <w:rsid w:val="00071F44"/>
    <w:rsid w:val="00072AF1"/>
    <w:rsid w:val="000733B3"/>
    <w:rsid w:val="000736BA"/>
    <w:rsid w:val="00073787"/>
    <w:rsid w:val="00073F60"/>
    <w:rsid w:val="0007475A"/>
    <w:rsid w:val="00074BA2"/>
    <w:rsid w:val="00075180"/>
    <w:rsid w:val="000759DD"/>
    <w:rsid w:val="000760FA"/>
    <w:rsid w:val="0007655F"/>
    <w:rsid w:val="0007659A"/>
    <w:rsid w:val="00077B29"/>
    <w:rsid w:val="00077E1C"/>
    <w:rsid w:val="000805C8"/>
    <w:rsid w:val="00080EDC"/>
    <w:rsid w:val="00081177"/>
    <w:rsid w:val="00081682"/>
    <w:rsid w:val="00081925"/>
    <w:rsid w:val="00081F8B"/>
    <w:rsid w:val="0008284D"/>
    <w:rsid w:val="00082FF8"/>
    <w:rsid w:val="00083373"/>
    <w:rsid w:val="000835EC"/>
    <w:rsid w:val="000837D9"/>
    <w:rsid w:val="00083CF5"/>
    <w:rsid w:val="00083E96"/>
    <w:rsid w:val="00083FA4"/>
    <w:rsid w:val="0008488B"/>
    <w:rsid w:val="00084A12"/>
    <w:rsid w:val="00084A93"/>
    <w:rsid w:val="0008514F"/>
    <w:rsid w:val="00085918"/>
    <w:rsid w:val="00085EB0"/>
    <w:rsid w:val="00085EE9"/>
    <w:rsid w:val="000867FD"/>
    <w:rsid w:val="000901EF"/>
    <w:rsid w:val="000906AD"/>
    <w:rsid w:val="00091273"/>
    <w:rsid w:val="00091699"/>
    <w:rsid w:val="00091B5E"/>
    <w:rsid w:val="000920BC"/>
    <w:rsid w:val="00092306"/>
    <w:rsid w:val="00092467"/>
    <w:rsid w:val="0009281C"/>
    <w:rsid w:val="00092C1C"/>
    <w:rsid w:val="00092C36"/>
    <w:rsid w:val="00092EA3"/>
    <w:rsid w:val="00092FF1"/>
    <w:rsid w:val="0009338F"/>
    <w:rsid w:val="000940C0"/>
    <w:rsid w:val="000941DB"/>
    <w:rsid w:val="00094337"/>
    <w:rsid w:val="00094359"/>
    <w:rsid w:val="0009489B"/>
    <w:rsid w:val="00094F5C"/>
    <w:rsid w:val="000958FB"/>
    <w:rsid w:val="000961DA"/>
    <w:rsid w:val="000965CB"/>
    <w:rsid w:val="00096D41"/>
    <w:rsid w:val="00096EC7"/>
    <w:rsid w:val="00097111"/>
    <w:rsid w:val="00097571"/>
    <w:rsid w:val="00097B5B"/>
    <w:rsid w:val="000A040A"/>
    <w:rsid w:val="000A0A31"/>
    <w:rsid w:val="000A0B6D"/>
    <w:rsid w:val="000A0F41"/>
    <w:rsid w:val="000A1409"/>
    <w:rsid w:val="000A1507"/>
    <w:rsid w:val="000A26AA"/>
    <w:rsid w:val="000A3B5A"/>
    <w:rsid w:val="000A42DD"/>
    <w:rsid w:val="000A4880"/>
    <w:rsid w:val="000A4976"/>
    <w:rsid w:val="000A5015"/>
    <w:rsid w:val="000A5422"/>
    <w:rsid w:val="000A693F"/>
    <w:rsid w:val="000A7BD5"/>
    <w:rsid w:val="000A7DE9"/>
    <w:rsid w:val="000B03CD"/>
    <w:rsid w:val="000B1624"/>
    <w:rsid w:val="000B1E25"/>
    <w:rsid w:val="000B225D"/>
    <w:rsid w:val="000B3187"/>
    <w:rsid w:val="000B33F9"/>
    <w:rsid w:val="000B42E4"/>
    <w:rsid w:val="000B5790"/>
    <w:rsid w:val="000B758A"/>
    <w:rsid w:val="000B7732"/>
    <w:rsid w:val="000B7940"/>
    <w:rsid w:val="000B7CDB"/>
    <w:rsid w:val="000C040D"/>
    <w:rsid w:val="000C0430"/>
    <w:rsid w:val="000C0613"/>
    <w:rsid w:val="000C0C94"/>
    <w:rsid w:val="000C1336"/>
    <w:rsid w:val="000C26EF"/>
    <w:rsid w:val="000C3508"/>
    <w:rsid w:val="000C36A4"/>
    <w:rsid w:val="000C3891"/>
    <w:rsid w:val="000C4005"/>
    <w:rsid w:val="000C41DC"/>
    <w:rsid w:val="000C4566"/>
    <w:rsid w:val="000C4732"/>
    <w:rsid w:val="000C5350"/>
    <w:rsid w:val="000C59F1"/>
    <w:rsid w:val="000C667C"/>
    <w:rsid w:val="000C66F7"/>
    <w:rsid w:val="000C6A06"/>
    <w:rsid w:val="000D12B1"/>
    <w:rsid w:val="000D1D16"/>
    <w:rsid w:val="000D2294"/>
    <w:rsid w:val="000D24D6"/>
    <w:rsid w:val="000D24FC"/>
    <w:rsid w:val="000D4068"/>
    <w:rsid w:val="000D465A"/>
    <w:rsid w:val="000D4AC7"/>
    <w:rsid w:val="000D4ECC"/>
    <w:rsid w:val="000D5E6F"/>
    <w:rsid w:val="000D6378"/>
    <w:rsid w:val="000D759E"/>
    <w:rsid w:val="000D77A0"/>
    <w:rsid w:val="000D7C9B"/>
    <w:rsid w:val="000D7F7F"/>
    <w:rsid w:val="000E0464"/>
    <w:rsid w:val="000E0496"/>
    <w:rsid w:val="000E0EE5"/>
    <w:rsid w:val="000E1159"/>
    <w:rsid w:val="000E117D"/>
    <w:rsid w:val="000E12FB"/>
    <w:rsid w:val="000E1381"/>
    <w:rsid w:val="000E1473"/>
    <w:rsid w:val="000E14F5"/>
    <w:rsid w:val="000E1617"/>
    <w:rsid w:val="000E227B"/>
    <w:rsid w:val="000E243C"/>
    <w:rsid w:val="000E25B0"/>
    <w:rsid w:val="000E2833"/>
    <w:rsid w:val="000E35FA"/>
    <w:rsid w:val="000E3ECB"/>
    <w:rsid w:val="000E44D1"/>
    <w:rsid w:val="000E4AAF"/>
    <w:rsid w:val="000E5557"/>
    <w:rsid w:val="000E5D2F"/>
    <w:rsid w:val="000E6063"/>
    <w:rsid w:val="000E6726"/>
    <w:rsid w:val="000E6B54"/>
    <w:rsid w:val="000E6B8A"/>
    <w:rsid w:val="000E7D47"/>
    <w:rsid w:val="000F052D"/>
    <w:rsid w:val="000F0762"/>
    <w:rsid w:val="000F0AC9"/>
    <w:rsid w:val="000F0D44"/>
    <w:rsid w:val="000F317E"/>
    <w:rsid w:val="000F3859"/>
    <w:rsid w:val="000F393C"/>
    <w:rsid w:val="000F541F"/>
    <w:rsid w:val="000F558D"/>
    <w:rsid w:val="000F5D9E"/>
    <w:rsid w:val="000F66A1"/>
    <w:rsid w:val="000F6E51"/>
    <w:rsid w:val="000F71B1"/>
    <w:rsid w:val="000F74B8"/>
    <w:rsid w:val="001007DC"/>
    <w:rsid w:val="00100C57"/>
    <w:rsid w:val="00100F5F"/>
    <w:rsid w:val="00101486"/>
    <w:rsid w:val="00101A81"/>
    <w:rsid w:val="00101BAC"/>
    <w:rsid w:val="00101C04"/>
    <w:rsid w:val="00101F41"/>
    <w:rsid w:val="001027BC"/>
    <w:rsid w:val="00103421"/>
    <w:rsid w:val="0010372D"/>
    <w:rsid w:val="00103C83"/>
    <w:rsid w:val="00103F00"/>
    <w:rsid w:val="00104623"/>
    <w:rsid w:val="001048E9"/>
    <w:rsid w:val="00105913"/>
    <w:rsid w:val="00105B3D"/>
    <w:rsid w:val="001060FA"/>
    <w:rsid w:val="00107246"/>
    <w:rsid w:val="001076B5"/>
    <w:rsid w:val="001077CE"/>
    <w:rsid w:val="00107C53"/>
    <w:rsid w:val="001100CB"/>
    <w:rsid w:val="001101FA"/>
    <w:rsid w:val="00111089"/>
    <w:rsid w:val="001113D4"/>
    <w:rsid w:val="001114DF"/>
    <w:rsid w:val="00111677"/>
    <w:rsid w:val="001124EA"/>
    <w:rsid w:val="00112B5D"/>
    <w:rsid w:val="001138BE"/>
    <w:rsid w:val="001139D1"/>
    <w:rsid w:val="001147B1"/>
    <w:rsid w:val="00114C11"/>
    <w:rsid w:val="00114CD3"/>
    <w:rsid w:val="00114E7D"/>
    <w:rsid w:val="00115366"/>
    <w:rsid w:val="00115539"/>
    <w:rsid w:val="00115547"/>
    <w:rsid w:val="0011562B"/>
    <w:rsid w:val="00116728"/>
    <w:rsid w:val="00117AE3"/>
    <w:rsid w:val="00117DE4"/>
    <w:rsid w:val="00117E58"/>
    <w:rsid w:val="00120FA5"/>
    <w:rsid w:val="001214B5"/>
    <w:rsid w:val="00121918"/>
    <w:rsid w:val="00121D0D"/>
    <w:rsid w:val="001221A0"/>
    <w:rsid w:val="001228D1"/>
    <w:rsid w:val="00122B09"/>
    <w:rsid w:val="00122DCE"/>
    <w:rsid w:val="00124596"/>
    <w:rsid w:val="00124BA3"/>
    <w:rsid w:val="00125B9C"/>
    <w:rsid w:val="00125F85"/>
    <w:rsid w:val="0012613C"/>
    <w:rsid w:val="00126F74"/>
    <w:rsid w:val="001271A5"/>
    <w:rsid w:val="0012747D"/>
    <w:rsid w:val="00127973"/>
    <w:rsid w:val="00130EAC"/>
    <w:rsid w:val="001315D8"/>
    <w:rsid w:val="0013177F"/>
    <w:rsid w:val="00131CB6"/>
    <w:rsid w:val="0013298F"/>
    <w:rsid w:val="00132C66"/>
    <w:rsid w:val="00133015"/>
    <w:rsid w:val="0013302E"/>
    <w:rsid w:val="00133B7A"/>
    <w:rsid w:val="001347E4"/>
    <w:rsid w:val="00135B95"/>
    <w:rsid w:val="001364C6"/>
    <w:rsid w:val="0013700D"/>
    <w:rsid w:val="0013795B"/>
    <w:rsid w:val="00137E2F"/>
    <w:rsid w:val="001405A5"/>
    <w:rsid w:val="00141AA7"/>
    <w:rsid w:val="00141CDD"/>
    <w:rsid w:val="00141D7E"/>
    <w:rsid w:val="00142522"/>
    <w:rsid w:val="00142F3F"/>
    <w:rsid w:val="00142F46"/>
    <w:rsid w:val="00143179"/>
    <w:rsid w:val="001439CA"/>
    <w:rsid w:val="00143B76"/>
    <w:rsid w:val="00144573"/>
    <w:rsid w:val="001445EB"/>
    <w:rsid w:val="00144893"/>
    <w:rsid w:val="00144927"/>
    <w:rsid w:val="00144C03"/>
    <w:rsid w:val="0014664B"/>
    <w:rsid w:val="0014669D"/>
    <w:rsid w:val="00146CDB"/>
    <w:rsid w:val="001470AC"/>
    <w:rsid w:val="00147CB9"/>
    <w:rsid w:val="00147EFE"/>
    <w:rsid w:val="00150056"/>
    <w:rsid w:val="0015041D"/>
    <w:rsid w:val="00150BD5"/>
    <w:rsid w:val="00151209"/>
    <w:rsid w:val="00152739"/>
    <w:rsid w:val="001528A1"/>
    <w:rsid w:val="00153E6B"/>
    <w:rsid w:val="00154723"/>
    <w:rsid w:val="00154C41"/>
    <w:rsid w:val="00154F52"/>
    <w:rsid w:val="00155044"/>
    <w:rsid w:val="001554B5"/>
    <w:rsid w:val="00155F50"/>
    <w:rsid w:val="001568EE"/>
    <w:rsid w:val="0015694A"/>
    <w:rsid w:val="00156F7C"/>
    <w:rsid w:val="00156FFE"/>
    <w:rsid w:val="00157449"/>
    <w:rsid w:val="00160A93"/>
    <w:rsid w:val="00161DBA"/>
    <w:rsid w:val="001622B3"/>
    <w:rsid w:val="001626AB"/>
    <w:rsid w:val="001628BD"/>
    <w:rsid w:val="00162A23"/>
    <w:rsid w:val="00162D5B"/>
    <w:rsid w:val="00162E10"/>
    <w:rsid w:val="00162E79"/>
    <w:rsid w:val="00163111"/>
    <w:rsid w:val="00163749"/>
    <w:rsid w:val="0016394B"/>
    <w:rsid w:val="00163B00"/>
    <w:rsid w:val="00164C9F"/>
    <w:rsid w:val="00164F05"/>
    <w:rsid w:val="00165FC9"/>
    <w:rsid w:val="0016603B"/>
    <w:rsid w:val="0016701A"/>
    <w:rsid w:val="001671FD"/>
    <w:rsid w:val="001672DB"/>
    <w:rsid w:val="00167351"/>
    <w:rsid w:val="001677A4"/>
    <w:rsid w:val="001677C6"/>
    <w:rsid w:val="0016789E"/>
    <w:rsid w:val="00167A32"/>
    <w:rsid w:val="00170152"/>
    <w:rsid w:val="001701E7"/>
    <w:rsid w:val="00170201"/>
    <w:rsid w:val="00170991"/>
    <w:rsid w:val="001712CB"/>
    <w:rsid w:val="00172A5F"/>
    <w:rsid w:val="00172DCE"/>
    <w:rsid w:val="00172FEB"/>
    <w:rsid w:val="001733C6"/>
    <w:rsid w:val="0017496C"/>
    <w:rsid w:val="00174EA0"/>
    <w:rsid w:val="001752C6"/>
    <w:rsid w:val="00175427"/>
    <w:rsid w:val="00175AA2"/>
    <w:rsid w:val="00175B16"/>
    <w:rsid w:val="00175E74"/>
    <w:rsid w:val="00176658"/>
    <w:rsid w:val="00177650"/>
    <w:rsid w:val="0018098B"/>
    <w:rsid w:val="001814AF"/>
    <w:rsid w:val="00181E48"/>
    <w:rsid w:val="00181EFA"/>
    <w:rsid w:val="001825FE"/>
    <w:rsid w:val="001831CF"/>
    <w:rsid w:val="0018351A"/>
    <w:rsid w:val="00183957"/>
    <w:rsid w:val="00183996"/>
    <w:rsid w:val="00184207"/>
    <w:rsid w:val="00184604"/>
    <w:rsid w:val="00184771"/>
    <w:rsid w:val="0018498D"/>
    <w:rsid w:val="00184B23"/>
    <w:rsid w:val="00184EDE"/>
    <w:rsid w:val="00185064"/>
    <w:rsid w:val="00185AAC"/>
    <w:rsid w:val="00186137"/>
    <w:rsid w:val="001868FE"/>
    <w:rsid w:val="00190152"/>
    <w:rsid w:val="00190DD2"/>
    <w:rsid w:val="001911F6"/>
    <w:rsid w:val="0019135B"/>
    <w:rsid w:val="0019247F"/>
    <w:rsid w:val="001930F0"/>
    <w:rsid w:val="00193830"/>
    <w:rsid w:val="0019386A"/>
    <w:rsid w:val="00194366"/>
    <w:rsid w:val="001948EE"/>
    <w:rsid w:val="00194B54"/>
    <w:rsid w:val="00194BBD"/>
    <w:rsid w:val="00194CCF"/>
    <w:rsid w:val="00195047"/>
    <w:rsid w:val="00195099"/>
    <w:rsid w:val="00195B42"/>
    <w:rsid w:val="00195E07"/>
    <w:rsid w:val="00195E69"/>
    <w:rsid w:val="00196354"/>
    <w:rsid w:val="001966BF"/>
    <w:rsid w:val="001968DE"/>
    <w:rsid w:val="00197278"/>
    <w:rsid w:val="001974B5"/>
    <w:rsid w:val="00197B1D"/>
    <w:rsid w:val="001A1053"/>
    <w:rsid w:val="001A219C"/>
    <w:rsid w:val="001A3211"/>
    <w:rsid w:val="001A3594"/>
    <w:rsid w:val="001A3950"/>
    <w:rsid w:val="001A3F14"/>
    <w:rsid w:val="001A41F2"/>
    <w:rsid w:val="001A5F88"/>
    <w:rsid w:val="001A62E6"/>
    <w:rsid w:val="001A74DD"/>
    <w:rsid w:val="001A7ED4"/>
    <w:rsid w:val="001B0700"/>
    <w:rsid w:val="001B0AE7"/>
    <w:rsid w:val="001B0C6E"/>
    <w:rsid w:val="001B0C79"/>
    <w:rsid w:val="001B0E1D"/>
    <w:rsid w:val="001B1116"/>
    <w:rsid w:val="001B1346"/>
    <w:rsid w:val="001B1571"/>
    <w:rsid w:val="001B1937"/>
    <w:rsid w:val="001B1EA9"/>
    <w:rsid w:val="001B3175"/>
    <w:rsid w:val="001B37A2"/>
    <w:rsid w:val="001B3927"/>
    <w:rsid w:val="001B418D"/>
    <w:rsid w:val="001B41B3"/>
    <w:rsid w:val="001B4485"/>
    <w:rsid w:val="001B4F9C"/>
    <w:rsid w:val="001B5455"/>
    <w:rsid w:val="001B5623"/>
    <w:rsid w:val="001B57D4"/>
    <w:rsid w:val="001B5C88"/>
    <w:rsid w:val="001B644F"/>
    <w:rsid w:val="001B6533"/>
    <w:rsid w:val="001B6927"/>
    <w:rsid w:val="001B6A4E"/>
    <w:rsid w:val="001B6D8B"/>
    <w:rsid w:val="001B717D"/>
    <w:rsid w:val="001B7CAC"/>
    <w:rsid w:val="001B7E75"/>
    <w:rsid w:val="001B7F98"/>
    <w:rsid w:val="001C09D3"/>
    <w:rsid w:val="001C10E7"/>
    <w:rsid w:val="001C119C"/>
    <w:rsid w:val="001C138A"/>
    <w:rsid w:val="001C1414"/>
    <w:rsid w:val="001C16ED"/>
    <w:rsid w:val="001C175A"/>
    <w:rsid w:val="001C2312"/>
    <w:rsid w:val="001C35EA"/>
    <w:rsid w:val="001C3EE9"/>
    <w:rsid w:val="001C4596"/>
    <w:rsid w:val="001C49C5"/>
    <w:rsid w:val="001C4A76"/>
    <w:rsid w:val="001C5A70"/>
    <w:rsid w:val="001C6428"/>
    <w:rsid w:val="001C6625"/>
    <w:rsid w:val="001C6731"/>
    <w:rsid w:val="001C67F5"/>
    <w:rsid w:val="001C78F2"/>
    <w:rsid w:val="001C7B1B"/>
    <w:rsid w:val="001D00E1"/>
    <w:rsid w:val="001D0697"/>
    <w:rsid w:val="001D08AA"/>
    <w:rsid w:val="001D099B"/>
    <w:rsid w:val="001D10D0"/>
    <w:rsid w:val="001D12DB"/>
    <w:rsid w:val="001D1FCD"/>
    <w:rsid w:val="001D23C9"/>
    <w:rsid w:val="001D29B0"/>
    <w:rsid w:val="001D29BD"/>
    <w:rsid w:val="001D2C76"/>
    <w:rsid w:val="001D4B0C"/>
    <w:rsid w:val="001D4FD3"/>
    <w:rsid w:val="001D6A95"/>
    <w:rsid w:val="001D7195"/>
    <w:rsid w:val="001D71A1"/>
    <w:rsid w:val="001D7DB6"/>
    <w:rsid w:val="001D7E41"/>
    <w:rsid w:val="001E0720"/>
    <w:rsid w:val="001E2440"/>
    <w:rsid w:val="001E2EA8"/>
    <w:rsid w:val="001E3E1E"/>
    <w:rsid w:val="001E4E0D"/>
    <w:rsid w:val="001E4EDB"/>
    <w:rsid w:val="001E5288"/>
    <w:rsid w:val="001E5F4D"/>
    <w:rsid w:val="001E67A2"/>
    <w:rsid w:val="001E6DDC"/>
    <w:rsid w:val="001E71FE"/>
    <w:rsid w:val="001F0CEF"/>
    <w:rsid w:val="001F1458"/>
    <w:rsid w:val="001F1CB7"/>
    <w:rsid w:val="001F1E7B"/>
    <w:rsid w:val="001F221A"/>
    <w:rsid w:val="001F2756"/>
    <w:rsid w:val="001F27CB"/>
    <w:rsid w:val="001F34D2"/>
    <w:rsid w:val="001F4A36"/>
    <w:rsid w:val="001F533A"/>
    <w:rsid w:val="001F5AD4"/>
    <w:rsid w:val="001F5ADF"/>
    <w:rsid w:val="001F6055"/>
    <w:rsid w:val="001F6C52"/>
    <w:rsid w:val="001F7054"/>
    <w:rsid w:val="001F70D9"/>
    <w:rsid w:val="001F7147"/>
    <w:rsid w:val="001F7179"/>
    <w:rsid w:val="001F742A"/>
    <w:rsid w:val="001F7757"/>
    <w:rsid w:val="001F77E8"/>
    <w:rsid w:val="001F7B86"/>
    <w:rsid w:val="00200045"/>
    <w:rsid w:val="00200292"/>
    <w:rsid w:val="002008F4"/>
    <w:rsid w:val="00200C1E"/>
    <w:rsid w:val="00200D83"/>
    <w:rsid w:val="00201421"/>
    <w:rsid w:val="00202787"/>
    <w:rsid w:val="002028F9"/>
    <w:rsid w:val="002029F8"/>
    <w:rsid w:val="00202E7F"/>
    <w:rsid w:val="00203392"/>
    <w:rsid w:val="0020348D"/>
    <w:rsid w:val="00203B46"/>
    <w:rsid w:val="002047E0"/>
    <w:rsid w:val="00204F7E"/>
    <w:rsid w:val="0020505F"/>
    <w:rsid w:val="002054B1"/>
    <w:rsid w:val="0020627A"/>
    <w:rsid w:val="00206ECD"/>
    <w:rsid w:val="00207FA9"/>
    <w:rsid w:val="002101BD"/>
    <w:rsid w:val="00210437"/>
    <w:rsid w:val="00210882"/>
    <w:rsid w:val="00211752"/>
    <w:rsid w:val="00211877"/>
    <w:rsid w:val="00212917"/>
    <w:rsid w:val="00212D90"/>
    <w:rsid w:val="0021396D"/>
    <w:rsid w:val="002140D7"/>
    <w:rsid w:val="00214AC6"/>
    <w:rsid w:val="00214CF1"/>
    <w:rsid w:val="00214EC8"/>
    <w:rsid w:val="002156A7"/>
    <w:rsid w:val="00215AC4"/>
    <w:rsid w:val="00215C37"/>
    <w:rsid w:val="00216457"/>
    <w:rsid w:val="0021648B"/>
    <w:rsid w:val="00216636"/>
    <w:rsid w:val="002200BC"/>
    <w:rsid w:val="002207E8"/>
    <w:rsid w:val="00221144"/>
    <w:rsid w:val="00221200"/>
    <w:rsid w:val="0022197F"/>
    <w:rsid w:val="00222259"/>
    <w:rsid w:val="00222425"/>
    <w:rsid w:val="002224E6"/>
    <w:rsid w:val="00222AAE"/>
    <w:rsid w:val="00223467"/>
    <w:rsid w:val="002240EC"/>
    <w:rsid w:val="0022436A"/>
    <w:rsid w:val="00224D34"/>
    <w:rsid w:val="00224F2B"/>
    <w:rsid w:val="00226F4D"/>
    <w:rsid w:val="00227AA9"/>
    <w:rsid w:val="00227DB6"/>
    <w:rsid w:val="002300D5"/>
    <w:rsid w:val="0023023D"/>
    <w:rsid w:val="002303E1"/>
    <w:rsid w:val="00230798"/>
    <w:rsid w:val="00230E58"/>
    <w:rsid w:val="00231C8D"/>
    <w:rsid w:val="00232633"/>
    <w:rsid w:val="00232775"/>
    <w:rsid w:val="002338A1"/>
    <w:rsid w:val="002339FA"/>
    <w:rsid w:val="00233E3D"/>
    <w:rsid w:val="00234602"/>
    <w:rsid w:val="00235051"/>
    <w:rsid w:val="00235099"/>
    <w:rsid w:val="00235182"/>
    <w:rsid w:val="00235EB2"/>
    <w:rsid w:val="00235F51"/>
    <w:rsid w:val="002364E9"/>
    <w:rsid w:val="002376DD"/>
    <w:rsid w:val="002376FB"/>
    <w:rsid w:val="0023771B"/>
    <w:rsid w:val="00237C1B"/>
    <w:rsid w:val="0024053D"/>
    <w:rsid w:val="002405C2"/>
    <w:rsid w:val="002407CA"/>
    <w:rsid w:val="00240999"/>
    <w:rsid w:val="0024107A"/>
    <w:rsid w:val="0024149D"/>
    <w:rsid w:val="00241660"/>
    <w:rsid w:val="0024318F"/>
    <w:rsid w:val="00243489"/>
    <w:rsid w:val="0024356C"/>
    <w:rsid w:val="00243AF8"/>
    <w:rsid w:val="00243E25"/>
    <w:rsid w:val="00243FFA"/>
    <w:rsid w:val="002447E9"/>
    <w:rsid w:val="00244CE7"/>
    <w:rsid w:val="00245B57"/>
    <w:rsid w:val="0024680D"/>
    <w:rsid w:val="0024714C"/>
    <w:rsid w:val="00247869"/>
    <w:rsid w:val="00247DA1"/>
    <w:rsid w:val="002500C2"/>
    <w:rsid w:val="0025021B"/>
    <w:rsid w:val="00250D90"/>
    <w:rsid w:val="00251570"/>
    <w:rsid w:val="00253123"/>
    <w:rsid w:val="002532CB"/>
    <w:rsid w:val="00253BE9"/>
    <w:rsid w:val="00254EF3"/>
    <w:rsid w:val="00255782"/>
    <w:rsid w:val="00255DD0"/>
    <w:rsid w:val="0025796F"/>
    <w:rsid w:val="00260524"/>
    <w:rsid w:val="00260732"/>
    <w:rsid w:val="00260A9D"/>
    <w:rsid w:val="002618EA"/>
    <w:rsid w:val="00261A0B"/>
    <w:rsid w:val="00261A35"/>
    <w:rsid w:val="0026294C"/>
    <w:rsid w:val="00262BD8"/>
    <w:rsid w:val="0026332A"/>
    <w:rsid w:val="0026341D"/>
    <w:rsid w:val="00263A85"/>
    <w:rsid w:val="002640D8"/>
    <w:rsid w:val="00264960"/>
    <w:rsid w:val="002652F6"/>
    <w:rsid w:val="00265ED2"/>
    <w:rsid w:val="00266E44"/>
    <w:rsid w:val="00266F43"/>
    <w:rsid w:val="00270381"/>
    <w:rsid w:val="002708A5"/>
    <w:rsid w:val="002708F8"/>
    <w:rsid w:val="002709A2"/>
    <w:rsid w:val="00270CBD"/>
    <w:rsid w:val="00270E89"/>
    <w:rsid w:val="0027140F"/>
    <w:rsid w:val="00271A38"/>
    <w:rsid w:val="00272893"/>
    <w:rsid w:val="00272BF5"/>
    <w:rsid w:val="00273919"/>
    <w:rsid w:val="00274395"/>
    <w:rsid w:val="002749F8"/>
    <w:rsid w:val="00275052"/>
    <w:rsid w:val="00275998"/>
    <w:rsid w:val="0027641B"/>
    <w:rsid w:val="00276753"/>
    <w:rsid w:val="00276C30"/>
    <w:rsid w:val="00276F31"/>
    <w:rsid w:val="0027710D"/>
    <w:rsid w:val="00277C01"/>
    <w:rsid w:val="00277EB6"/>
    <w:rsid w:val="0028063C"/>
    <w:rsid w:val="0028069A"/>
    <w:rsid w:val="00280A6D"/>
    <w:rsid w:val="00280B78"/>
    <w:rsid w:val="00282C32"/>
    <w:rsid w:val="00283A7E"/>
    <w:rsid w:val="00283AA7"/>
    <w:rsid w:val="00283C61"/>
    <w:rsid w:val="00283CD3"/>
    <w:rsid w:val="00284D61"/>
    <w:rsid w:val="002854C8"/>
    <w:rsid w:val="00285A05"/>
    <w:rsid w:val="00285E55"/>
    <w:rsid w:val="00286006"/>
    <w:rsid w:val="0028663A"/>
    <w:rsid w:val="00286A5F"/>
    <w:rsid w:val="00287621"/>
    <w:rsid w:val="00287EFE"/>
    <w:rsid w:val="00290093"/>
    <w:rsid w:val="002900B7"/>
    <w:rsid w:val="0029091A"/>
    <w:rsid w:val="00290D26"/>
    <w:rsid w:val="0029149E"/>
    <w:rsid w:val="0029174F"/>
    <w:rsid w:val="00291E50"/>
    <w:rsid w:val="002923EE"/>
    <w:rsid w:val="00292864"/>
    <w:rsid w:val="00292908"/>
    <w:rsid w:val="002931E1"/>
    <w:rsid w:val="00293DC0"/>
    <w:rsid w:val="002942D8"/>
    <w:rsid w:val="00294BAF"/>
    <w:rsid w:val="00295174"/>
    <w:rsid w:val="002952CE"/>
    <w:rsid w:val="00295AFD"/>
    <w:rsid w:val="00295EE8"/>
    <w:rsid w:val="00297239"/>
    <w:rsid w:val="00297468"/>
    <w:rsid w:val="002A0272"/>
    <w:rsid w:val="002A0E1B"/>
    <w:rsid w:val="002A13BE"/>
    <w:rsid w:val="002A15D1"/>
    <w:rsid w:val="002A1DD0"/>
    <w:rsid w:val="002A26C4"/>
    <w:rsid w:val="002A2EBD"/>
    <w:rsid w:val="002A3095"/>
    <w:rsid w:val="002A380E"/>
    <w:rsid w:val="002A478F"/>
    <w:rsid w:val="002A4F48"/>
    <w:rsid w:val="002A523A"/>
    <w:rsid w:val="002A5978"/>
    <w:rsid w:val="002A5D8F"/>
    <w:rsid w:val="002A67CE"/>
    <w:rsid w:val="002A78DA"/>
    <w:rsid w:val="002B0474"/>
    <w:rsid w:val="002B1055"/>
    <w:rsid w:val="002B15A7"/>
    <w:rsid w:val="002B18B4"/>
    <w:rsid w:val="002B1D6E"/>
    <w:rsid w:val="002B2550"/>
    <w:rsid w:val="002B29D6"/>
    <w:rsid w:val="002B2B95"/>
    <w:rsid w:val="002B324C"/>
    <w:rsid w:val="002B3327"/>
    <w:rsid w:val="002B430D"/>
    <w:rsid w:val="002B448C"/>
    <w:rsid w:val="002B4F4F"/>
    <w:rsid w:val="002B53AB"/>
    <w:rsid w:val="002B5714"/>
    <w:rsid w:val="002B58CF"/>
    <w:rsid w:val="002B5B22"/>
    <w:rsid w:val="002B5F3D"/>
    <w:rsid w:val="002B5FB8"/>
    <w:rsid w:val="002B71FC"/>
    <w:rsid w:val="002B76F0"/>
    <w:rsid w:val="002B7A00"/>
    <w:rsid w:val="002B7EC4"/>
    <w:rsid w:val="002C0E8E"/>
    <w:rsid w:val="002C11B0"/>
    <w:rsid w:val="002C1B56"/>
    <w:rsid w:val="002C294D"/>
    <w:rsid w:val="002C42A6"/>
    <w:rsid w:val="002C4FEA"/>
    <w:rsid w:val="002C5949"/>
    <w:rsid w:val="002C633F"/>
    <w:rsid w:val="002C6D27"/>
    <w:rsid w:val="002C6F10"/>
    <w:rsid w:val="002C7220"/>
    <w:rsid w:val="002C7D50"/>
    <w:rsid w:val="002D11F1"/>
    <w:rsid w:val="002D15D3"/>
    <w:rsid w:val="002D177B"/>
    <w:rsid w:val="002D2AB2"/>
    <w:rsid w:val="002D2E32"/>
    <w:rsid w:val="002D32E3"/>
    <w:rsid w:val="002D3E89"/>
    <w:rsid w:val="002D3ED6"/>
    <w:rsid w:val="002D4196"/>
    <w:rsid w:val="002D4204"/>
    <w:rsid w:val="002D4305"/>
    <w:rsid w:val="002D448D"/>
    <w:rsid w:val="002D45C9"/>
    <w:rsid w:val="002D49C9"/>
    <w:rsid w:val="002D5C45"/>
    <w:rsid w:val="002D6EC4"/>
    <w:rsid w:val="002E00D9"/>
    <w:rsid w:val="002E0426"/>
    <w:rsid w:val="002E0825"/>
    <w:rsid w:val="002E0F62"/>
    <w:rsid w:val="002E102C"/>
    <w:rsid w:val="002E117D"/>
    <w:rsid w:val="002E23D3"/>
    <w:rsid w:val="002E2EBE"/>
    <w:rsid w:val="002E3D63"/>
    <w:rsid w:val="002E413E"/>
    <w:rsid w:val="002E4422"/>
    <w:rsid w:val="002E45A1"/>
    <w:rsid w:val="002E45C6"/>
    <w:rsid w:val="002E553A"/>
    <w:rsid w:val="002E55E3"/>
    <w:rsid w:val="002E6310"/>
    <w:rsid w:val="002E66E2"/>
    <w:rsid w:val="002E676E"/>
    <w:rsid w:val="002E7221"/>
    <w:rsid w:val="002E7BF4"/>
    <w:rsid w:val="002E7F10"/>
    <w:rsid w:val="002F0396"/>
    <w:rsid w:val="002F079F"/>
    <w:rsid w:val="002F0D9E"/>
    <w:rsid w:val="002F0E46"/>
    <w:rsid w:val="002F10C3"/>
    <w:rsid w:val="002F11D7"/>
    <w:rsid w:val="002F1529"/>
    <w:rsid w:val="002F1D63"/>
    <w:rsid w:val="002F1F90"/>
    <w:rsid w:val="002F1FDA"/>
    <w:rsid w:val="002F2786"/>
    <w:rsid w:val="002F3598"/>
    <w:rsid w:val="002F35B0"/>
    <w:rsid w:val="002F3BE2"/>
    <w:rsid w:val="002F473D"/>
    <w:rsid w:val="002F4924"/>
    <w:rsid w:val="002F5721"/>
    <w:rsid w:val="002F6D16"/>
    <w:rsid w:val="002F6D90"/>
    <w:rsid w:val="002F7258"/>
    <w:rsid w:val="002F7695"/>
    <w:rsid w:val="00300874"/>
    <w:rsid w:val="00300946"/>
    <w:rsid w:val="00300F66"/>
    <w:rsid w:val="00303D53"/>
    <w:rsid w:val="00303DB4"/>
    <w:rsid w:val="003047F6"/>
    <w:rsid w:val="00304BA1"/>
    <w:rsid w:val="00304FC2"/>
    <w:rsid w:val="00305085"/>
    <w:rsid w:val="003055BB"/>
    <w:rsid w:val="00306789"/>
    <w:rsid w:val="003068FA"/>
    <w:rsid w:val="00306FF1"/>
    <w:rsid w:val="003072A1"/>
    <w:rsid w:val="00307644"/>
    <w:rsid w:val="00307FF4"/>
    <w:rsid w:val="00310761"/>
    <w:rsid w:val="00310B0F"/>
    <w:rsid w:val="00310F2B"/>
    <w:rsid w:val="00311828"/>
    <w:rsid w:val="00311BF5"/>
    <w:rsid w:val="003125FB"/>
    <w:rsid w:val="00312B12"/>
    <w:rsid w:val="00313143"/>
    <w:rsid w:val="00313828"/>
    <w:rsid w:val="003139A8"/>
    <w:rsid w:val="00313B36"/>
    <w:rsid w:val="00313FD2"/>
    <w:rsid w:val="003149E5"/>
    <w:rsid w:val="00314BEA"/>
    <w:rsid w:val="00314C50"/>
    <w:rsid w:val="00314E2B"/>
    <w:rsid w:val="00315115"/>
    <w:rsid w:val="0031523E"/>
    <w:rsid w:val="003156BC"/>
    <w:rsid w:val="00315B9F"/>
    <w:rsid w:val="003160F5"/>
    <w:rsid w:val="00316567"/>
    <w:rsid w:val="003165E7"/>
    <w:rsid w:val="003179B3"/>
    <w:rsid w:val="00320593"/>
    <w:rsid w:val="003208E0"/>
    <w:rsid w:val="00320F7C"/>
    <w:rsid w:val="0032215C"/>
    <w:rsid w:val="003221CA"/>
    <w:rsid w:val="00323A3A"/>
    <w:rsid w:val="00323C0D"/>
    <w:rsid w:val="00324683"/>
    <w:rsid w:val="00324D8E"/>
    <w:rsid w:val="003252CE"/>
    <w:rsid w:val="003257CC"/>
    <w:rsid w:val="00327611"/>
    <w:rsid w:val="00332646"/>
    <w:rsid w:val="003329DD"/>
    <w:rsid w:val="003329FE"/>
    <w:rsid w:val="00332BA7"/>
    <w:rsid w:val="00332E0F"/>
    <w:rsid w:val="00334AB6"/>
    <w:rsid w:val="00335AEC"/>
    <w:rsid w:val="003362A9"/>
    <w:rsid w:val="0033646F"/>
    <w:rsid w:val="0033657F"/>
    <w:rsid w:val="00336617"/>
    <w:rsid w:val="00336C3D"/>
    <w:rsid w:val="003374D6"/>
    <w:rsid w:val="00337F43"/>
    <w:rsid w:val="0034025C"/>
    <w:rsid w:val="00340638"/>
    <w:rsid w:val="00340E1A"/>
    <w:rsid w:val="0034106B"/>
    <w:rsid w:val="00341411"/>
    <w:rsid w:val="00341D7E"/>
    <w:rsid w:val="00342015"/>
    <w:rsid w:val="003434D2"/>
    <w:rsid w:val="0034360D"/>
    <w:rsid w:val="0034366C"/>
    <w:rsid w:val="00343A7A"/>
    <w:rsid w:val="00343B43"/>
    <w:rsid w:val="00343C69"/>
    <w:rsid w:val="00343F63"/>
    <w:rsid w:val="0034441D"/>
    <w:rsid w:val="00344836"/>
    <w:rsid w:val="00344983"/>
    <w:rsid w:val="00344E64"/>
    <w:rsid w:val="00346C75"/>
    <w:rsid w:val="0034714D"/>
    <w:rsid w:val="003473E0"/>
    <w:rsid w:val="00347567"/>
    <w:rsid w:val="00347A43"/>
    <w:rsid w:val="00347F0A"/>
    <w:rsid w:val="00350A13"/>
    <w:rsid w:val="00350B55"/>
    <w:rsid w:val="00350F4D"/>
    <w:rsid w:val="003529C7"/>
    <w:rsid w:val="0035329B"/>
    <w:rsid w:val="0035354E"/>
    <w:rsid w:val="003537A4"/>
    <w:rsid w:val="00353D82"/>
    <w:rsid w:val="00354ED9"/>
    <w:rsid w:val="003556DB"/>
    <w:rsid w:val="00355F66"/>
    <w:rsid w:val="00356452"/>
    <w:rsid w:val="0035670D"/>
    <w:rsid w:val="00356835"/>
    <w:rsid w:val="00356EB0"/>
    <w:rsid w:val="0036044D"/>
    <w:rsid w:val="003608E4"/>
    <w:rsid w:val="00361C00"/>
    <w:rsid w:val="00362364"/>
    <w:rsid w:val="0036279C"/>
    <w:rsid w:val="00362D31"/>
    <w:rsid w:val="0036382F"/>
    <w:rsid w:val="00364E4B"/>
    <w:rsid w:val="00365235"/>
    <w:rsid w:val="003654E3"/>
    <w:rsid w:val="003672D0"/>
    <w:rsid w:val="00370016"/>
    <w:rsid w:val="00371168"/>
    <w:rsid w:val="00371694"/>
    <w:rsid w:val="0037192C"/>
    <w:rsid w:val="00371AC2"/>
    <w:rsid w:val="00371BA5"/>
    <w:rsid w:val="003731B4"/>
    <w:rsid w:val="003740CB"/>
    <w:rsid w:val="00374BAE"/>
    <w:rsid w:val="00375B10"/>
    <w:rsid w:val="003766BE"/>
    <w:rsid w:val="003768BA"/>
    <w:rsid w:val="00376F57"/>
    <w:rsid w:val="00377295"/>
    <w:rsid w:val="003816E1"/>
    <w:rsid w:val="00381A25"/>
    <w:rsid w:val="00381C95"/>
    <w:rsid w:val="00382406"/>
    <w:rsid w:val="003826D8"/>
    <w:rsid w:val="00382E08"/>
    <w:rsid w:val="0038302E"/>
    <w:rsid w:val="00383152"/>
    <w:rsid w:val="003834F9"/>
    <w:rsid w:val="00384267"/>
    <w:rsid w:val="0038481E"/>
    <w:rsid w:val="00384981"/>
    <w:rsid w:val="00384C46"/>
    <w:rsid w:val="00384CA5"/>
    <w:rsid w:val="00385329"/>
    <w:rsid w:val="00385701"/>
    <w:rsid w:val="003860CC"/>
    <w:rsid w:val="00386CF8"/>
    <w:rsid w:val="00386F3A"/>
    <w:rsid w:val="003870AC"/>
    <w:rsid w:val="003904E6"/>
    <w:rsid w:val="003905F4"/>
    <w:rsid w:val="00390849"/>
    <w:rsid w:val="0039111E"/>
    <w:rsid w:val="00392205"/>
    <w:rsid w:val="00393051"/>
    <w:rsid w:val="00394026"/>
    <w:rsid w:val="003944CE"/>
    <w:rsid w:val="00395329"/>
    <w:rsid w:val="00395463"/>
    <w:rsid w:val="00395F34"/>
    <w:rsid w:val="003960EB"/>
    <w:rsid w:val="00396AB9"/>
    <w:rsid w:val="003973E3"/>
    <w:rsid w:val="00397584"/>
    <w:rsid w:val="00397C5B"/>
    <w:rsid w:val="003A1274"/>
    <w:rsid w:val="003A265F"/>
    <w:rsid w:val="003A2812"/>
    <w:rsid w:val="003A3131"/>
    <w:rsid w:val="003A3B66"/>
    <w:rsid w:val="003A43C5"/>
    <w:rsid w:val="003A465A"/>
    <w:rsid w:val="003A621D"/>
    <w:rsid w:val="003A69E2"/>
    <w:rsid w:val="003A70F1"/>
    <w:rsid w:val="003A7714"/>
    <w:rsid w:val="003A7C37"/>
    <w:rsid w:val="003A7F2B"/>
    <w:rsid w:val="003A7F9D"/>
    <w:rsid w:val="003B0183"/>
    <w:rsid w:val="003B3C5A"/>
    <w:rsid w:val="003B426E"/>
    <w:rsid w:val="003B4D49"/>
    <w:rsid w:val="003B5F1B"/>
    <w:rsid w:val="003B646C"/>
    <w:rsid w:val="003B715E"/>
    <w:rsid w:val="003B73DD"/>
    <w:rsid w:val="003C0737"/>
    <w:rsid w:val="003C08CB"/>
    <w:rsid w:val="003C0AF0"/>
    <w:rsid w:val="003C225C"/>
    <w:rsid w:val="003C238C"/>
    <w:rsid w:val="003C24E3"/>
    <w:rsid w:val="003C2A4C"/>
    <w:rsid w:val="003C2AC9"/>
    <w:rsid w:val="003C3F8F"/>
    <w:rsid w:val="003C4CFF"/>
    <w:rsid w:val="003C5007"/>
    <w:rsid w:val="003C518A"/>
    <w:rsid w:val="003C52F7"/>
    <w:rsid w:val="003C5E8A"/>
    <w:rsid w:val="003C61E7"/>
    <w:rsid w:val="003C642F"/>
    <w:rsid w:val="003C6FD9"/>
    <w:rsid w:val="003C7BAD"/>
    <w:rsid w:val="003D02C5"/>
    <w:rsid w:val="003D0474"/>
    <w:rsid w:val="003D0533"/>
    <w:rsid w:val="003D1BD5"/>
    <w:rsid w:val="003D2305"/>
    <w:rsid w:val="003D25F6"/>
    <w:rsid w:val="003D2610"/>
    <w:rsid w:val="003D2B1F"/>
    <w:rsid w:val="003D32DF"/>
    <w:rsid w:val="003D3390"/>
    <w:rsid w:val="003D34E3"/>
    <w:rsid w:val="003D37F5"/>
    <w:rsid w:val="003D4528"/>
    <w:rsid w:val="003D4DE8"/>
    <w:rsid w:val="003D5376"/>
    <w:rsid w:val="003D5889"/>
    <w:rsid w:val="003D5A31"/>
    <w:rsid w:val="003D68E6"/>
    <w:rsid w:val="003D698D"/>
    <w:rsid w:val="003D6EC4"/>
    <w:rsid w:val="003D7830"/>
    <w:rsid w:val="003D7C85"/>
    <w:rsid w:val="003E0266"/>
    <w:rsid w:val="003E0BFD"/>
    <w:rsid w:val="003E1676"/>
    <w:rsid w:val="003E1C5B"/>
    <w:rsid w:val="003E2A8D"/>
    <w:rsid w:val="003E4182"/>
    <w:rsid w:val="003E49FA"/>
    <w:rsid w:val="003E4BE7"/>
    <w:rsid w:val="003E50C7"/>
    <w:rsid w:val="003E5FB2"/>
    <w:rsid w:val="003E6165"/>
    <w:rsid w:val="003E6363"/>
    <w:rsid w:val="003E6A94"/>
    <w:rsid w:val="003E73C2"/>
    <w:rsid w:val="003E73DC"/>
    <w:rsid w:val="003F1467"/>
    <w:rsid w:val="003F1C7F"/>
    <w:rsid w:val="003F1E34"/>
    <w:rsid w:val="003F3164"/>
    <w:rsid w:val="003F3800"/>
    <w:rsid w:val="003F474C"/>
    <w:rsid w:val="003F4F1E"/>
    <w:rsid w:val="003F59BE"/>
    <w:rsid w:val="003F5E45"/>
    <w:rsid w:val="003F61B1"/>
    <w:rsid w:val="003F69B4"/>
    <w:rsid w:val="003F6DEE"/>
    <w:rsid w:val="003F7069"/>
    <w:rsid w:val="003F79D2"/>
    <w:rsid w:val="003F7DB9"/>
    <w:rsid w:val="003F7EB9"/>
    <w:rsid w:val="00400016"/>
    <w:rsid w:val="0040024E"/>
    <w:rsid w:val="004021DF"/>
    <w:rsid w:val="004023B7"/>
    <w:rsid w:val="0040286C"/>
    <w:rsid w:val="004029A0"/>
    <w:rsid w:val="00402B31"/>
    <w:rsid w:val="00402C10"/>
    <w:rsid w:val="0040334D"/>
    <w:rsid w:val="0040339D"/>
    <w:rsid w:val="00403DB9"/>
    <w:rsid w:val="00403E08"/>
    <w:rsid w:val="00404C89"/>
    <w:rsid w:val="004057CA"/>
    <w:rsid w:val="00406095"/>
    <w:rsid w:val="00406FFA"/>
    <w:rsid w:val="00407F3E"/>
    <w:rsid w:val="00407FDB"/>
    <w:rsid w:val="00410867"/>
    <w:rsid w:val="004108F2"/>
    <w:rsid w:val="00410905"/>
    <w:rsid w:val="00411518"/>
    <w:rsid w:val="004116FB"/>
    <w:rsid w:val="004125AD"/>
    <w:rsid w:val="00412677"/>
    <w:rsid w:val="00412837"/>
    <w:rsid w:val="0041307E"/>
    <w:rsid w:val="00413B6F"/>
    <w:rsid w:val="00414FA1"/>
    <w:rsid w:val="00416208"/>
    <w:rsid w:val="0041693A"/>
    <w:rsid w:val="004209EC"/>
    <w:rsid w:val="004211EC"/>
    <w:rsid w:val="0042189F"/>
    <w:rsid w:val="00421EEA"/>
    <w:rsid w:val="00422750"/>
    <w:rsid w:val="00422F11"/>
    <w:rsid w:val="00424A05"/>
    <w:rsid w:val="00425D59"/>
    <w:rsid w:val="00425E11"/>
    <w:rsid w:val="0042721B"/>
    <w:rsid w:val="0042730B"/>
    <w:rsid w:val="0042753D"/>
    <w:rsid w:val="00430133"/>
    <w:rsid w:val="004312B9"/>
    <w:rsid w:val="004315E1"/>
    <w:rsid w:val="0043160D"/>
    <w:rsid w:val="004319A2"/>
    <w:rsid w:val="00431C44"/>
    <w:rsid w:val="00432B91"/>
    <w:rsid w:val="0043346C"/>
    <w:rsid w:val="0043460C"/>
    <w:rsid w:val="004347D3"/>
    <w:rsid w:val="004350D9"/>
    <w:rsid w:val="00435197"/>
    <w:rsid w:val="00435D6E"/>
    <w:rsid w:val="00435E6C"/>
    <w:rsid w:val="00435F23"/>
    <w:rsid w:val="004361D3"/>
    <w:rsid w:val="00436AE0"/>
    <w:rsid w:val="00436D30"/>
    <w:rsid w:val="00437159"/>
    <w:rsid w:val="004375D4"/>
    <w:rsid w:val="0043793A"/>
    <w:rsid w:val="0044004E"/>
    <w:rsid w:val="00440A09"/>
    <w:rsid w:val="00440D3F"/>
    <w:rsid w:val="004410E0"/>
    <w:rsid w:val="00441F73"/>
    <w:rsid w:val="004421C8"/>
    <w:rsid w:val="00442794"/>
    <w:rsid w:val="00443CD2"/>
    <w:rsid w:val="00443F4A"/>
    <w:rsid w:val="00444841"/>
    <w:rsid w:val="00444938"/>
    <w:rsid w:val="00444DC0"/>
    <w:rsid w:val="004458B9"/>
    <w:rsid w:val="00447127"/>
    <w:rsid w:val="00447EFE"/>
    <w:rsid w:val="004504A3"/>
    <w:rsid w:val="00450D62"/>
    <w:rsid w:val="00450DD6"/>
    <w:rsid w:val="004515C7"/>
    <w:rsid w:val="00451E1F"/>
    <w:rsid w:val="00452015"/>
    <w:rsid w:val="004541B6"/>
    <w:rsid w:val="00454C11"/>
    <w:rsid w:val="0045576A"/>
    <w:rsid w:val="0045580E"/>
    <w:rsid w:val="00455D93"/>
    <w:rsid w:val="004563CE"/>
    <w:rsid w:val="004566ED"/>
    <w:rsid w:val="00456D36"/>
    <w:rsid w:val="00456EA9"/>
    <w:rsid w:val="00457BAF"/>
    <w:rsid w:val="00460B86"/>
    <w:rsid w:val="00460C04"/>
    <w:rsid w:val="004611DB"/>
    <w:rsid w:val="00461A6C"/>
    <w:rsid w:val="00461DB8"/>
    <w:rsid w:val="00461ED1"/>
    <w:rsid w:val="004620F8"/>
    <w:rsid w:val="0046230C"/>
    <w:rsid w:val="0046289F"/>
    <w:rsid w:val="004629E1"/>
    <w:rsid w:val="00462E2F"/>
    <w:rsid w:val="00464A94"/>
    <w:rsid w:val="00464ACB"/>
    <w:rsid w:val="00464D68"/>
    <w:rsid w:val="00465871"/>
    <w:rsid w:val="00465FCA"/>
    <w:rsid w:val="00466075"/>
    <w:rsid w:val="00466084"/>
    <w:rsid w:val="00466B15"/>
    <w:rsid w:val="0046744E"/>
    <w:rsid w:val="004677E1"/>
    <w:rsid w:val="00467930"/>
    <w:rsid w:val="0047020F"/>
    <w:rsid w:val="004706E5"/>
    <w:rsid w:val="00471476"/>
    <w:rsid w:val="00471DD5"/>
    <w:rsid w:val="0047259B"/>
    <w:rsid w:val="004726D7"/>
    <w:rsid w:val="0047298E"/>
    <w:rsid w:val="00473C05"/>
    <w:rsid w:val="00473DA5"/>
    <w:rsid w:val="004746F7"/>
    <w:rsid w:val="00474D40"/>
    <w:rsid w:val="00475200"/>
    <w:rsid w:val="0047552D"/>
    <w:rsid w:val="004760FC"/>
    <w:rsid w:val="00476AC5"/>
    <w:rsid w:val="00476EEF"/>
    <w:rsid w:val="00480336"/>
    <w:rsid w:val="00480371"/>
    <w:rsid w:val="00480509"/>
    <w:rsid w:val="004806CC"/>
    <w:rsid w:val="0048078B"/>
    <w:rsid w:val="00481176"/>
    <w:rsid w:val="004812CA"/>
    <w:rsid w:val="0048255A"/>
    <w:rsid w:val="004825D0"/>
    <w:rsid w:val="0048280C"/>
    <w:rsid w:val="00482995"/>
    <w:rsid w:val="004836B7"/>
    <w:rsid w:val="00484286"/>
    <w:rsid w:val="00484551"/>
    <w:rsid w:val="00484D9A"/>
    <w:rsid w:val="00484EBE"/>
    <w:rsid w:val="00484FEA"/>
    <w:rsid w:val="00485E44"/>
    <w:rsid w:val="0048682D"/>
    <w:rsid w:val="00486BE0"/>
    <w:rsid w:val="00486CB0"/>
    <w:rsid w:val="00487469"/>
    <w:rsid w:val="00490E90"/>
    <w:rsid w:val="004914BE"/>
    <w:rsid w:val="004916C3"/>
    <w:rsid w:val="004920F7"/>
    <w:rsid w:val="00492E53"/>
    <w:rsid w:val="004942D2"/>
    <w:rsid w:val="004944AC"/>
    <w:rsid w:val="00494A4E"/>
    <w:rsid w:val="00494BFF"/>
    <w:rsid w:val="00494CE9"/>
    <w:rsid w:val="0049515F"/>
    <w:rsid w:val="0049568E"/>
    <w:rsid w:val="004956F3"/>
    <w:rsid w:val="00495F63"/>
    <w:rsid w:val="00495FD7"/>
    <w:rsid w:val="004965A9"/>
    <w:rsid w:val="0049676E"/>
    <w:rsid w:val="00496FA6"/>
    <w:rsid w:val="00497592"/>
    <w:rsid w:val="00497704"/>
    <w:rsid w:val="00497A70"/>
    <w:rsid w:val="004A0775"/>
    <w:rsid w:val="004A0882"/>
    <w:rsid w:val="004A0FBB"/>
    <w:rsid w:val="004A10D0"/>
    <w:rsid w:val="004A155F"/>
    <w:rsid w:val="004A196A"/>
    <w:rsid w:val="004A1DB5"/>
    <w:rsid w:val="004A2339"/>
    <w:rsid w:val="004A2B14"/>
    <w:rsid w:val="004A379F"/>
    <w:rsid w:val="004A3BC2"/>
    <w:rsid w:val="004A4053"/>
    <w:rsid w:val="004A49CF"/>
    <w:rsid w:val="004A4D22"/>
    <w:rsid w:val="004A580B"/>
    <w:rsid w:val="004A5A04"/>
    <w:rsid w:val="004A604B"/>
    <w:rsid w:val="004A60F0"/>
    <w:rsid w:val="004A693A"/>
    <w:rsid w:val="004A6A5D"/>
    <w:rsid w:val="004A6BFF"/>
    <w:rsid w:val="004A7DB3"/>
    <w:rsid w:val="004A7EE2"/>
    <w:rsid w:val="004A7FF0"/>
    <w:rsid w:val="004B01C4"/>
    <w:rsid w:val="004B0AE7"/>
    <w:rsid w:val="004B0F4A"/>
    <w:rsid w:val="004B1676"/>
    <w:rsid w:val="004B16D4"/>
    <w:rsid w:val="004B187E"/>
    <w:rsid w:val="004B1AAC"/>
    <w:rsid w:val="004B261F"/>
    <w:rsid w:val="004B2654"/>
    <w:rsid w:val="004B2B9F"/>
    <w:rsid w:val="004B2E9F"/>
    <w:rsid w:val="004B3B26"/>
    <w:rsid w:val="004B472D"/>
    <w:rsid w:val="004B5CDC"/>
    <w:rsid w:val="004B6046"/>
    <w:rsid w:val="004B62D2"/>
    <w:rsid w:val="004B7D4C"/>
    <w:rsid w:val="004C04CD"/>
    <w:rsid w:val="004C122B"/>
    <w:rsid w:val="004C1692"/>
    <w:rsid w:val="004C17D7"/>
    <w:rsid w:val="004C1848"/>
    <w:rsid w:val="004C1AC2"/>
    <w:rsid w:val="004C2AD8"/>
    <w:rsid w:val="004C2DA5"/>
    <w:rsid w:val="004C2F6C"/>
    <w:rsid w:val="004C314C"/>
    <w:rsid w:val="004C3531"/>
    <w:rsid w:val="004C3607"/>
    <w:rsid w:val="004C39B9"/>
    <w:rsid w:val="004C4008"/>
    <w:rsid w:val="004C426E"/>
    <w:rsid w:val="004C4747"/>
    <w:rsid w:val="004C5D76"/>
    <w:rsid w:val="004C610B"/>
    <w:rsid w:val="004C6446"/>
    <w:rsid w:val="004C6668"/>
    <w:rsid w:val="004C6998"/>
    <w:rsid w:val="004C72DA"/>
    <w:rsid w:val="004C77DD"/>
    <w:rsid w:val="004C78CC"/>
    <w:rsid w:val="004C7F50"/>
    <w:rsid w:val="004D096F"/>
    <w:rsid w:val="004D0AF6"/>
    <w:rsid w:val="004D0C3F"/>
    <w:rsid w:val="004D248D"/>
    <w:rsid w:val="004D2B46"/>
    <w:rsid w:val="004D327B"/>
    <w:rsid w:val="004D3BD0"/>
    <w:rsid w:val="004D3E19"/>
    <w:rsid w:val="004D47E9"/>
    <w:rsid w:val="004D594C"/>
    <w:rsid w:val="004D5BD8"/>
    <w:rsid w:val="004D739A"/>
    <w:rsid w:val="004D79C3"/>
    <w:rsid w:val="004D7C76"/>
    <w:rsid w:val="004E02F3"/>
    <w:rsid w:val="004E0850"/>
    <w:rsid w:val="004E0DF0"/>
    <w:rsid w:val="004E1BBE"/>
    <w:rsid w:val="004E2472"/>
    <w:rsid w:val="004E2C0D"/>
    <w:rsid w:val="004E2E88"/>
    <w:rsid w:val="004E3691"/>
    <w:rsid w:val="004E3FA6"/>
    <w:rsid w:val="004E44D2"/>
    <w:rsid w:val="004E46A3"/>
    <w:rsid w:val="004E49D7"/>
    <w:rsid w:val="004E4CD7"/>
    <w:rsid w:val="004E4D2B"/>
    <w:rsid w:val="004E5DCC"/>
    <w:rsid w:val="004E6273"/>
    <w:rsid w:val="004E655E"/>
    <w:rsid w:val="004E66FC"/>
    <w:rsid w:val="004E672F"/>
    <w:rsid w:val="004E6CA1"/>
    <w:rsid w:val="004E7403"/>
    <w:rsid w:val="004E7661"/>
    <w:rsid w:val="004E7667"/>
    <w:rsid w:val="004F084D"/>
    <w:rsid w:val="004F0AE3"/>
    <w:rsid w:val="004F0AF8"/>
    <w:rsid w:val="004F13C0"/>
    <w:rsid w:val="004F155F"/>
    <w:rsid w:val="004F15D5"/>
    <w:rsid w:val="004F1CD0"/>
    <w:rsid w:val="004F1D52"/>
    <w:rsid w:val="004F2813"/>
    <w:rsid w:val="004F3085"/>
    <w:rsid w:val="004F3153"/>
    <w:rsid w:val="004F3250"/>
    <w:rsid w:val="004F37DE"/>
    <w:rsid w:val="004F388E"/>
    <w:rsid w:val="004F3C2A"/>
    <w:rsid w:val="004F41E7"/>
    <w:rsid w:val="004F597A"/>
    <w:rsid w:val="004F6476"/>
    <w:rsid w:val="004F6E52"/>
    <w:rsid w:val="004F70BF"/>
    <w:rsid w:val="004F7A07"/>
    <w:rsid w:val="00500859"/>
    <w:rsid w:val="0050093D"/>
    <w:rsid w:val="00500E0E"/>
    <w:rsid w:val="005015E6"/>
    <w:rsid w:val="00501C7C"/>
    <w:rsid w:val="00502D45"/>
    <w:rsid w:val="005033A2"/>
    <w:rsid w:val="00503A08"/>
    <w:rsid w:val="005040F7"/>
    <w:rsid w:val="00504723"/>
    <w:rsid w:val="00504D56"/>
    <w:rsid w:val="00505098"/>
    <w:rsid w:val="00505204"/>
    <w:rsid w:val="00505529"/>
    <w:rsid w:val="00505721"/>
    <w:rsid w:val="00505AF1"/>
    <w:rsid w:val="00506181"/>
    <w:rsid w:val="0050685E"/>
    <w:rsid w:val="00506AAC"/>
    <w:rsid w:val="0050725E"/>
    <w:rsid w:val="00510420"/>
    <w:rsid w:val="0051085E"/>
    <w:rsid w:val="005110AA"/>
    <w:rsid w:val="005114E9"/>
    <w:rsid w:val="00511FE8"/>
    <w:rsid w:val="00512647"/>
    <w:rsid w:val="0051264F"/>
    <w:rsid w:val="00512CA0"/>
    <w:rsid w:val="005133BA"/>
    <w:rsid w:val="005141AC"/>
    <w:rsid w:val="00514347"/>
    <w:rsid w:val="005150AB"/>
    <w:rsid w:val="005155EE"/>
    <w:rsid w:val="00516519"/>
    <w:rsid w:val="005165FE"/>
    <w:rsid w:val="0051693C"/>
    <w:rsid w:val="00517395"/>
    <w:rsid w:val="00517800"/>
    <w:rsid w:val="00517AB9"/>
    <w:rsid w:val="0052024C"/>
    <w:rsid w:val="00520F0A"/>
    <w:rsid w:val="00520F91"/>
    <w:rsid w:val="005244A8"/>
    <w:rsid w:val="005246FC"/>
    <w:rsid w:val="00524769"/>
    <w:rsid w:val="00524A58"/>
    <w:rsid w:val="00524C04"/>
    <w:rsid w:val="00525104"/>
    <w:rsid w:val="005258BB"/>
    <w:rsid w:val="00526157"/>
    <w:rsid w:val="005279C2"/>
    <w:rsid w:val="005307B7"/>
    <w:rsid w:val="005307EF"/>
    <w:rsid w:val="005310E2"/>
    <w:rsid w:val="0053185C"/>
    <w:rsid w:val="00531988"/>
    <w:rsid w:val="00531B22"/>
    <w:rsid w:val="00531CF0"/>
    <w:rsid w:val="005320BD"/>
    <w:rsid w:val="005329F4"/>
    <w:rsid w:val="00532F1D"/>
    <w:rsid w:val="0053360E"/>
    <w:rsid w:val="0053363C"/>
    <w:rsid w:val="005337AA"/>
    <w:rsid w:val="00533A7D"/>
    <w:rsid w:val="00533E58"/>
    <w:rsid w:val="00533EC2"/>
    <w:rsid w:val="00534654"/>
    <w:rsid w:val="005349DB"/>
    <w:rsid w:val="00536371"/>
    <w:rsid w:val="00536B64"/>
    <w:rsid w:val="00536D88"/>
    <w:rsid w:val="005373B5"/>
    <w:rsid w:val="005376D4"/>
    <w:rsid w:val="00537DD9"/>
    <w:rsid w:val="005406EC"/>
    <w:rsid w:val="00540820"/>
    <w:rsid w:val="005416CA"/>
    <w:rsid w:val="00541BC5"/>
    <w:rsid w:val="0054218A"/>
    <w:rsid w:val="005423C1"/>
    <w:rsid w:val="005425B4"/>
    <w:rsid w:val="0054276B"/>
    <w:rsid w:val="00542C70"/>
    <w:rsid w:val="00542F97"/>
    <w:rsid w:val="0054369A"/>
    <w:rsid w:val="005438DA"/>
    <w:rsid w:val="00543DBA"/>
    <w:rsid w:val="0054401A"/>
    <w:rsid w:val="00545188"/>
    <w:rsid w:val="005456CC"/>
    <w:rsid w:val="00545794"/>
    <w:rsid w:val="00546C32"/>
    <w:rsid w:val="00547B9E"/>
    <w:rsid w:val="00547F7F"/>
    <w:rsid w:val="005500AD"/>
    <w:rsid w:val="00550527"/>
    <w:rsid w:val="00550849"/>
    <w:rsid w:val="00550CC9"/>
    <w:rsid w:val="00551AAA"/>
    <w:rsid w:val="00552414"/>
    <w:rsid w:val="00552930"/>
    <w:rsid w:val="00552FFC"/>
    <w:rsid w:val="0055333C"/>
    <w:rsid w:val="00553BBB"/>
    <w:rsid w:val="00554277"/>
    <w:rsid w:val="005542DD"/>
    <w:rsid w:val="00554497"/>
    <w:rsid w:val="00555255"/>
    <w:rsid w:val="00555F2C"/>
    <w:rsid w:val="005579D6"/>
    <w:rsid w:val="00557AF9"/>
    <w:rsid w:val="00557E14"/>
    <w:rsid w:val="0056090E"/>
    <w:rsid w:val="00561588"/>
    <w:rsid w:val="005617B1"/>
    <w:rsid w:val="005624EA"/>
    <w:rsid w:val="005628FD"/>
    <w:rsid w:val="00563B9A"/>
    <w:rsid w:val="00564580"/>
    <w:rsid w:val="0056503C"/>
    <w:rsid w:val="00565461"/>
    <w:rsid w:val="00565A94"/>
    <w:rsid w:val="00565FF0"/>
    <w:rsid w:val="00566090"/>
    <w:rsid w:val="00567D42"/>
    <w:rsid w:val="00570566"/>
    <w:rsid w:val="005707DB"/>
    <w:rsid w:val="00570F9F"/>
    <w:rsid w:val="00571008"/>
    <w:rsid w:val="00571AD4"/>
    <w:rsid w:val="005728D2"/>
    <w:rsid w:val="005737DC"/>
    <w:rsid w:val="00573828"/>
    <w:rsid w:val="00574160"/>
    <w:rsid w:val="00574711"/>
    <w:rsid w:val="00574A6D"/>
    <w:rsid w:val="00575024"/>
    <w:rsid w:val="00575612"/>
    <w:rsid w:val="00575FEA"/>
    <w:rsid w:val="00577498"/>
    <w:rsid w:val="005776CE"/>
    <w:rsid w:val="0058125B"/>
    <w:rsid w:val="00581631"/>
    <w:rsid w:val="00581DBB"/>
    <w:rsid w:val="005824D3"/>
    <w:rsid w:val="00582C55"/>
    <w:rsid w:val="00582EC9"/>
    <w:rsid w:val="00583583"/>
    <w:rsid w:val="00583B38"/>
    <w:rsid w:val="0058496C"/>
    <w:rsid w:val="005849E2"/>
    <w:rsid w:val="005852C4"/>
    <w:rsid w:val="005853EC"/>
    <w:rsid w:val="0058560C"/>
    <w:rsid w:val="00585EA3"/>
    <w:rsid w:val="00586B2C"/>
    <w:rsid w:val="00587286"/>
    <w:rsid w:val="005874A5"/>
    <w:rsid w:val="00587770"/>
    <w:rsid w:val="00587AD2"/>
    <w:rsid w:val="005908AF"/>
    <w:rsid w:val="00590AA0"/>
    <w:rsid w:val="00591523"/>
    <w:rsid w:val="00591778"/>
    <w:rsid w:val="00591B0E"/>
    <w:rsid w:val="00591DCE"/>
    <w:rsid w:val="00592759"/>
    <w:rsid w:val="0059286D"/>
    <w:rsid w:val="00592B7C"/>
    <w:rsid w:val="00594523"/>
    <w:rsid w:val="00594973"/>
    <w:rsid w:val="005949CF"/>
    <w:rsid w:val="00595075"/>
    <w:rsid w:val="0059515F"/>
    <w:rsid w:val="00596314"/>
    <w:rsid w:val="00596AD2"/>
    <w:rsid w:val="005974C8"/>
    <w:rsid w:val="00597856"/>
    <w:rsid w:val="00597888"/>
    <w:rsid w:val="005A009C"/>
    <w:rsid w:val="005A016A"/>
    <w:rsid w:val="005A08AE"/>
    <w:rsid w:val="005A200E"/>
    <w:rsid w:val="005A26E3"/>
    <w:rsid w:val="005A2869"/>
    <w:rsid w:val="005A3614"/>
    <w:rsid w:val="005A472F"/>
    <w:rsid w:val="005A4B37"/>
    <w:rsid w:val="005A5120"/>
    <w:rsid w:val="005A5E6F"/>
    <w:rsid w:val="005A7205"/>
    <w:rsid w:val="005A75CB"/>
    <w:rsid w:val="005A78CC"/>
    <w:rsid w:val="005A7E16"/>
    <w:rsid w:val="005B0915"/>
    <w:rsid w:val="005B0CF4"/>
    <w:rsid w:val="005B0DB3"/>
    <w:rsid w:val="005B2969"/>
    <w:rsid w:val="005B2E75"/>
    <w:rsid w:val="005B353D"/>
    <w:rsid w:val="005B370C"/>
    <w:rsid w:val="005B396F"/>
    <w:rsid w:val="005B3E7E"/>
    <w:rsid w:val="005B5351"/>
    <w:rsid w:val="005B5442"/>
    <w:rsid w:val="005B56B1"/>
    <w:rsid w:val="005B7481"/>
    <w:rsid w:val="005B796A"/>
    <w:rsid w:val="005C0AF0"/>
    <w:rsid w:val="005C119C"/>
    <w:rsid w:val="005C14B3"/>
    <w:rsid w:val="005C1EFF"/>
    <w:rsid w:val="005C1F7C"/>
    <w:rsid w:val="005C248D"/>
    <w:rsid w:val="005C29B6"/>
    <w:rsid w:val="005C29DC"/>
    <w:rsid w:val="005C43E0"/>
    <w:rsid w:val="005C48C5"/>
    <w:rsid w:val="005C53AC"/>
    <w:rsid w:val="005C5C53"/>
    <w:rsid w:val="005C6563"/>
    <w:rsid w:val="005C7024"/>
    <w:rsid w:val="005C79C8"/>
    <w:rsid w:val="005C7B80"/>
    <w:rsid w:val="005C7F92"/>
    <w:rsid w:val="005C7F9A"/>
    <w:rsid w:val="005D0781"/>
    <w:rsid w:val="005D0E81"/>
    <w:rsid w:val="005D1941"/>
    <w:rsid w:val="005D1C9A"/>
    <w:rsid w:val="005D20A3"/>
    <w:rsid w:val="005D2139"/>
    <w:rsid w:val="005D27FD"/>
    <w:rsid w:val="005D2922"/>
    <w:rsid w:val="005D2A92"/>
    <w:rsid w:val="005D2B24"/>
    <w:rsid w:val="005D34D8"/>
    <w:rsid w:val="005D4312"/>
    <w:rsid w:val="005D4A5E"/>
    <w:rsid w:val="005D541D"/>
    <w:rsid w:val="005D6017"/>
    <w:rsid w:val="005D619A"/>
    <w:rsid w:val="005D661E"/>
    <w:rsid w:val="005D685C"/>
    <w:rsid w:val="005D7174"/>
    <w:rsid w:val="005D7582"/>
    <w:rsid w:val="005D7599"/>
    <w:rsid w:val="005D7970"/>
    <w:rsid w:val="005D7A4B"/>
    <w:rsid w:val="005E0D02"/>
    <w:rsid w:val="005E16B2"/>
    <w:rsid w:val="005E16BB"/>
    <w:rsid w:val="005E223A"/>
    <w:rsid w:val="005E2743"/>
    <w:rsid w:val="005E2784"/>
    <w:rsid w:val="005E27DD"/>
    <w:rsid w:val="005E313D"/>
    <w:rsid w:val="005E3406"/>
    <w:rsid w:val="005E3BFF"/>
    <w:rsid w:val="005E43A5"/>
    <w:rsid w:val="005E4736"/>
    <w:rsid w:val="005E49D6"/>
    <w:rsid w:val="005E4EA8"/>
    <w:rsid w:val="005E53BC"/>
    <w:rsid w:val="005E5B75"/>
    <w:rsid w:val="005E5E3C"/>
    <w:rsid w:val="005E6715"/>
    <w:rsid w:val="005E6D4B"/>
    <w:rsid w:val="005E6E7D"/>
    <w:rsid w:val="005E6E89"/>
    <w:rsid w:val="005F07B3"/>
    <w:rsid w:val="005F08CD"/>
    <w:rsid w:val="005F0C2E"/>
    <w:rsid w:val="005F1FE6"/>
    <w:rsid w:val="005F21A4"/>
    <w:rsid w:val="005F3ACA"/>
    <w:rsid w:val="005F3D36"/>
    <w:rsid w:val="005F4343"/>
    <w:rsid w:val="005F4747"/>
    <w:rsid w:val="005F4945"/>
    <w:rsid w:val="005F535B"/>
    <w:rsid w:val="005F5418"/>
    <w:rsid w:val="005F55A2"/>
    <w:rsid w:val="005F56F2"/>
    <w:rsid w:val="005F57D9"/>
    <w:rsid w:val="005F5FB5"/>
    <w:rsid w:val="005F6651"/>
    <w:rsid w:val="005F6F6E"/>
    <w:rsid w:val="005F7021"/>
    <w:rsid w:val="005F78AC"/>
    <w:rsid w:val="005F79E6"/>
    <w:rsid w:val="0060051E"/>
    <w:rsid w:val="006009BB"/>
    <w:rsid w:val="00600B32"/>
    <w:rsid w:val="00600F1A"/>
    <w:rsid w:val="0060114F"/>
    <w:rsid w:val="00602FC0"/>
    <w:rsid w:val="00603244"/>
    <w:rsid w:val="00603331"/>
    <w:rsid w:val="00603F0B"/>
    <w:rsid w:val="00604BBE"/>
    <w:rsid w:val="00604E62"/>
    <w:rsid w:val="00604FFF"/>
    <w:rsid w:val="00605498"/>
    <w:rsid w:val="00605515"/>
    <w:rsid w:val="006055A0"/>
    <w:rsid w:val="00605B32"/>
    <w:rsid w:val="006061EC"/>
    <w:rsid w:val="006065AC"/>
    <w:rsid w:val="00606D60"/>
    <w:rsid w:val="00607146"/>
    <w:rsid w:val="006075BA"/>
    <w:rsid w:val="006078EB"/>
    <w:rsid w:val="00607925"/>
    <w:rsid w:val="00607D56"/>
    <w:rsid w:val="00607F64"/>
    <w:rsid w:val="0061009E"/>
    <w:rsid w:val="0061065D"/>
    <w:rsid w:val="006117CD"/>
    <w:rsid w:val="006118E2"/>
    <w:rsid w:val="0061200F"/>
    <w:rsid w:val="00612790"/>
    <w:rsid w:val="00613965"/>
    <w:rsid w:val="006140F2"/>
    <w:rsid w:val="00614BC6"/>
    <w:rsid w:val="00614F0A"/>
    <w:rsid w:val="006164A8"/>
    <w:rsid w:val="006165EF"/>
    <w:rsid w:val="0061675E"/>
    <w:rsid w:val="00616F83"/>
    <w:rsid w:val="006170F9"/>
    <w:rsid w:val="006172ED"/>
    <w:rsid w:val="0061749F"/>
    <w:rsid w:val="006175B2"/>
    <w:rsid w:val="00617A75"/>
    <w:rsid w:val="00617B55"/>
    <w:rsid w:val="00617BD7"/>
    <w:rsid w:val="00617DFD"/>
    <w:rsid w:val="00617FC4"/>
    <w:rsid w:val="00620566"/>
    <w:rsid w:val="00620915"/>
    <w:rsid w:val="00620C57"/>
    <w:rsid w:val="00621258"/>
    <w:rsid w:val="0062161A"/>
    <w:rsid w:val="006216AD"/>
    <w:rsid w:val="0062195D"/>
    <w:rsid w:val="00621A6D"/>
    <w:rsid w:val="006221EF"/>
    <w:rsid w:val="00623470"/>
    <w:rsid w:val="006237CB"/>
    <w:rsid w:val="00623E88"/>
    <w:rsid w:val="006243F7"/>
    <w:rsid w:val="00624500"/>
    <w:rsid w:val="006247CD"/>
    <w:rsid w:val="006248DF"/>
    <w:rsid w:val="00625E24"/>
    <w:rsid w:val="00625FC9"/>
    <w:rsid w:val="00626277"/>
    <w:rsid w:val="00626E3E"/>
    <w:rsid w:val="00627682"/>
    <w:rsid w:val="0062793C"/>
    <w:rsid w:val="00627A98"/>
    <w:rsid w:val="00627E9B"/>
    <w:rsid w:val="00627F27"/>
    <w:rsid w:val="00630AFC"/>
    <w:rsid w:val="00630E76"/>
    <w:rsid w:val="00631360"/>
    <w:rsid w:val="00631399"/>
    <w:rsid w:val="00631544"/>
    <w:rsid w:val="00631717"/>
    <w:rsid w:val="00631931"/>
    <w:rsid w:val="00632116"/>
    <w:rsid w:val="006322FD"/>
    <w:rsid w:val="0063244C"/>
    <w:rsid w:val="006329E7"/>
    <w:rsid w:val="006330D9"/>
    <w:rsid w:val="006334AC"/>
    <w:rsid w:val="00633CDA"/>
    <w:rsid w:val="00634228"/>
    <w:rsid w:val="00634369"/>
    <w:rsid w:val="006353E8"/>
    <w:rsid w:val="00635636"/>
    <w:rsid w:val="00635753"/>
    <w:rsid w:val="00636EE6"/>
    <w:rsid w:val="006372BF"/>
    <w:rsid w:val="00640591"/>
    <w:rsid w:val="00640843"/>
    <w:rsid w:val="00640D55"/>
    <w:rsid w:val="00641BE6"/>
    <w:rsid w:val="00641EF1"/>
    <w:rsid w:val="006426DA"/>
    <w:rsid w:val="00642C0D"/>
    <w:rsid w:val="00642CA6"/>
    <w:rsid w:val="00642F5F"/>
    <w:rsid w:val="0064306F"/>
    <w:rsid w:val="0064308E"/>
    <w:rsid w:val="00643B36"/>
    <w:rsid w:val="00643BC4"/>
    <w:rsid w:val="00643D07"/>
    <w:rsid w:val="00644B91"/>
    <w:rsid w:val="00644EE3"/>
    <w:rsid w:val="00645315"/>
    <w:rsid w:val="006458BD"/>
    <w:rsid w:val="00646BE8"/>
    <w:rsid w:val="00647ACD"/>
    <w:rsid w:val="00647DAD"/>
    <w:rsid w:val="0065037D"/>
    <w:rsid w:val="00651758"/>
    <w:rsid w:val="006537E5"/>
    <w:rsid w:val="00653846"/>
    <w:rsid w:val="00653A12"/>
    <w:rsid w:val="00653BE4"/>
    <w:rsid w:val="0065582A"/>
    <w:rsid w:val="00656936"/>
    <w:rsid w:val="0066020E"/>
    <w:rsid w:val="00660EBF"/>
    <w:rsid w:val="0066198F"/>
    <w:rsid w:val="006622AE"/>
    <w:rsid w:val="00662E71"/>
    <w:rsid w:val="006633F1"/>
    <w:rsid w:val="006645D0"/>
    <w:rsid w:val="006646C3"/>
    <w:rsid w:val="00664825"/>
    <w:rsid w:val="00665115"/>
    <w:rsid w:val="006666C3"/>
    <w:rsid w:val="0066694B"/>
    <w:rsid w:val="00666B6C"/>
    <w:rsid w:val="00666C73"/>
    <w:rsid w:val="00666CB7"/>
    <w:rsid w:val="00667100"/>
    <w:rsid w:val="00667D7B"/>
    <w:rsid w:val="00667E38"/>
    <w:rsid w:val="006703FF"/>
    <w:rsid w:val="00670ACD"/>
    <w:rsid w:val="0067153A"/>
    <w:rsid w:val="0067185F"/>
    <w:rsid w:val="00671ED5"/>
    <w:rsid w:val="0067214C"/>
    <w:rsid w:val="0067296F"/>
    <w:rsid w:val="0067444F"/>
    <w:rsid w:val="006746D2"/>
    <w:rsid w:val="006747E0"/>
    <w:rsid w:val="006752DD"/>
    <w:rsid w:val="00675BDD"/>
    <w:rsid w:val="00675F70"/>
    <w:rsid w:val="00676181"/>
    <w:rsid w:val="0067685D"/>
    <w:rsid w:val="006768DE"/>
    <w:rsid w:val="006769A0"/>
    <w:rsid w:val="006807BF"/>
    <w:rsid w:val="00680B8B"/>
    <w:rsid w:val="006810DD"/>
    <w:rsid w:val="00681872"/>
    <w:rsid w:val="00681F56"/>
    <w:rsid w:val="00682529"/>
    <w:rsid w:val="00682A37"/>
    <w:rsid w:val="00682EB1"/>
    <w:rsid w:val="00683093"/>
    <w:rsid w:val="00683359"/>
    <w:rsid w:val="00683BF6"/>
    <w:rsid w:val="00683E2B"/>
    <w:rsid w:val="00683F4B"/>
    <w:rsid w:val="00684B44"/>
    <w:rsid w:val="0068563D"/>
    <w:rsid w:val="00685725"/>
    <w:rsid w:val="006859D0"/>
    <w:rsid w:val="00685FF0"/>
    <w:rsid w:val="0068781F"/>
    <w:rsid w:val="00687F5B"/>
    <w:rsid w:val="00691AC9"/>
    <w:rsid w:val="00691DBF"/>
    <w:rsid w:val="00692A25"/>
    <w:rsid w:val="00695BD7"/>
    <w:rsid w:val="00695C78"/>
    <w:rsid w:val="006962A7"/>
    <w:rsid w:val="00696C2F"/>
    <w:rsid w:val="00696E34"/>
    <w:rsid w:val="00697CA5"/>
    <w:rsid w:val="006A0727"/>
    <w:rsid w:val="006A1C4D"/>
    <w:rsid w:val="006A2BD2"/>
    <w:rsid w:val="006A2C40"/>
    <w:rsid w:val="006A3135"/>
    <w:rsid w:val="006A31C6"/>
    <w:rsid w:val="006A3807"/>
    <w:rsid w:val="006A3848"/>
    <w:rsid w:val="006A38F0"/>
    <w:rsid w:val="006A4700"/>
    <w:rsid w:val="006A4D84"/>
    <w:rsid w:val="006A5DB2"/>
    <w:rsid w:val="006A6B7F"/>
    <w:rsid w:val="006A6D27"/>
    <w:rsid w:val="006A73E9"/>
    <w:rsid w:val="006A77F0"/>
    <w:rsid w:val="006A7CB4"/>
    <w:rsid w:val="006B1170"/>
    <w:rsid w:val="006B12CE"/>
    <w:rsid w:val="006B166E"/>
    <w:rsid w:val="006B38F7"/>
    <w:rsid w:val="006B3AD6"/>
    <w:rsid w:val="006B3B5A"/>
    <w:rsid w:val="006B41A4"/>
    <w:rsid w:val="006B5076"/>
    <w:rsid w:val="006B513F"/>
    <w:rsid w:val="006B5C23"/>
    <w:rsid w:val="006B6022"/>
    <w:rsid w:val="006B63C7"/>
    <w:rsid w:val="006B7935"/>
    <w:rsid w:val="006B7AFA"/>
    <w:rsid w:val="006B7D65"/>
    <w:rsid w:val="006B7EF7"/>
    <w:rsid w:val="006C0358"/>
    <w:rsid w:val="006C0B71"/>
    <w:rsid w:val="006C0CB4"/>
    <w:rsid w:val="006C1CD7"/>
    <w:rsid w:val="006C228B"/>
    <w:rsid w:val="006C28B6"/>
    <w:rsid w:val="006C2B5E"/>
    <w:rsid w:val="006C2BAE"/>
    <w:rsid w:val="006C3373"/>
    <w:rsid w:val="006C49BD"/>
    <w:rsid w:val="006C50BE"/>
    <w:rsid w:val="006C5D1B"/>
    <w:rsid w:val="006C646A"/>
    <w:rsid w:val="006C7E92"/>
    <w:rsid w:val="006D06DF"/>
    <w:rsid w:val="006D0F66"/>
    <w:rsid w:val="006D1370"/>
    <w:rsid w:val="006D2A6A"/>
    <w:rsid w:val="006D2DE8"/>
    <w:rsid w:val="006D3EEC"/>
    <w:rsid w:val="006D4293"/>
    <w:rsid w:val="006D4BD8"/>
    <w:rsid w:val="006D5E43"/>
    <w:rsid w:val="006D629D"/>
    <w:rsid w:val="006D7533"/>
    <w:rsid w:val="006D7CF5"/>
    <w:rsid w:val="006E118C"/>
    <w:rsid w:val="006E1280"/>
    <w:rsid w:val="006E12DE"/>
    <w:rsid w:val="006E1538"/>
    <w:rsid w:val="006E1CA3"/>
    <w:rsid w:val="006E1D18"/>
    <w:rsid w:val="006E24F6"/>
    <w:rsid w:val="006E2A74"/>
    <w:rsid w:val="006E307D"/>
    <w:rsid w:val="006E3D1C"/>
    <w:rsid w:val="006E4198"/>
    <w:rsid w:val="006E4CBE"/>
    <w:rsid w:val="006E5001"/>
    <w:rsid w:val="006E55A7"/>
    <w:rsid w:val="006E621C"/>
    <w:rsid w:val="006E6311"/>
    <w:rsid w:val="006E6D93"/>
    <w:rsid w:val="006E7235"/>
    <w:rsid w:val="006E7452"/>
    <w:rsid w:val="006E7AEF"/>
    <w:rsid w:val="006F069C"/>
    <w:rsid w:val="006F0A4D"/>
    <w:rsid w:val="006F0EB9"/>
    <w:rsid w:val="006F14B9"/>
    <w:rsid w:val="006F1657"/>
    <w:rsid w:val="006F17A9"/>
    <w:rsid w:val="006F1C1C"/>
    <w:rsid w:val="006F1C20"/>
    <w:rsid w:val="006F24B1"/>
    <w:rsid w:val="006F290B"/>
    <w:rsid w:val="006F4AB4"/>
    <w:rsid w:val="006F4E7F"/>
    <w:rsid w:val="006F58FA"/>
    <w:rsid w:val="006F649F"/>
    <w:rsid w:val="006F7F4F"/>
    <w:rsid w:val="007002D9"/>
    <w:rsid w:val="00700869"/>
    <w:rsid w:val="00700880"/>
    <w:rsid w:val="0070091D"/>
    <w:rsid w:val="00700F0E"/>
    <w:rsid w:val="00701DA7"/>
    <w:rsid w:val="00702034"/>
    <w:rsid w:val="007023D0"/>
    <w:rsid w:val="00702DEE"/>
    <w:rsid w:val="00703383"/>
    <w:rsid w:val="00703CFE"/>
    <w:rsid w:val="007042E2"/>
    <w:rsid w:val="00704C48"/>
    <w:rsid w:val="00704E84"/>
    <w:rsid w:val="00705AC6"/>
    <w:rsid w:val="00705EC3"/>
    <w:rsid w:val="00705F80"/>
    <w:rsid w:val="00706770"/>
    <w:rsid w:val="00706D35"/>
    <w:rsid w:val="00706D86"/>
    <w:rsid w:val="0070720C"/>
    <w:rsid w:val="007106EA"/>
    <w:rsid w:val="00711D76"/>
    <w:rsid w:val="007126B4"/>
    <w:rsid w:val="00712F02"/>
    <w:rsid w:val="00713EC1"/>
    <w:rsid w:val="007140E1"/>
    <w:rsid w:val="007145E0"/>
    <w:rsid w:val="00714608"/>
    <w:rsid w:val="0071488D"/>
    <w:rsid w:val="00715169"/>
    <w:rsid w:val="007156BE"/>
    <w:rsid w:val="007158B2"/>
    <w:rsid w:val="00716987"/>
    <w:rsid w:val="00716DB7"/>
    <w:rsid w:val="00717C9C"/>
    <w:rsid w:val="007211B5"/>
    <w:rsid w:val="00721A8B"/>
    <w:rsid w:val="00721D0B"/>
    <w:rsid w:val="00721E68"/>
    <w:rsid w:val="00721EBD"/>
    <w:rsid w:val="00722817"/>
    <w:rsid w:val="007228C5"/>
    <w:rsid w:val="00722AB5"/>
    <w:rsid w:val="007230E1"/>
    <w:rsid w:val="0072328C"/>
    <w:rsid w:val="007235EF"/>
    <w:rsid w:val="007240DF"/>
    <w:rsid w:val="0072425E"/>
    <w:rsid w:val="0072442E"/>
    <w:rsid w:val="007244EF"/>
    <w:rsid w:val="007246A6"/>
    <w:rsid w:val="00725075"/>
    <w:rsid w:val="007253D8"/>
    <w:rsid w:val="007255DF"/>
    <w:rsid w:val="007259DE"/>
    <w:rsid w:val="00726412"/>
    <w:rsid w:val="00726654"/>
    <w:rsid w:val="0072759E"/>
    <w:rsid w:val="007300AE"/>
    <w:rsid w:val="0073019B"/>
    <w:rsid w:val="00731938"/>
    <w:rsid w:val="00732BA0"/>
    <w:rsid w:val="00733BD8"/>
    <w:rsid w:val="00734A1A"/>
    <w:rsid w:val="00735796"/>
    <w:rsid w:val="00735816"/>
    <w:rsid w:val="00735890"/>
    <w:rsid w:val="00735BC8"/>
    <w:rsid w:val="007361C1"/>
    <w:rsid w:val="00736365"/>
    <w:rsid w:val="007365FC"/>
    <w:rsid w:val="00736CCB"/>
    <w:rsid w:val="00736E08"/>
    <w:rsid w:val="00736E4B"/>
    <w:rsid w:val="007371C2"/>
    <w:rsid w:val="00737636"/>
    <w:rsid w:val="00741045"/>
    <w:rsid w:val="00741501"/>
    <w:rsid w:val="00741CDC"/>
    <w:rsid w:val="00743059"/>
    <w:rsid w:val="00743A32"/>
    <w:rsid w:val="007452A2"/>
    <w:rsid w:val="00746AC2"/>
    <w:rsid w:val="00746F40"/>
    <w:rsid w:val="00747041"/>
    <w:rsid w:val="00747088"/>
    <w:rsid w:val="00747C45"/>
    <w:rsid w:val="00747E4E"/>
    <w:rsid w:val="007503F6"/>
    <w:rsid w:val="0075046C"/>
    <w:rsid w:val="007505A1"/>
    <w:rsid w:val="00750B23"/>
    <w:rsid w:val="00750D75"/>
    <w:rsid w:val="007512F8"/>
    <w:rsid w:val="00751BAF"/>
    <w:rsid w:val="00751C07"/>
    <w:rsid w:val="00751EB0"/>
    <w:rsid w:val="007522AB"/>
    <w:rsid w:val="00752E06"/>
    <w:rsid w:val="007532A4"/>
    <w:rsid w:val="00753AB6"/>
    <w:rsid w:val="00753DC4"/>
    <w:rsid w:val="00753DED"/>
    <w:rsid w:val="0075494F"/>
    <w:rsid w:val="007549FD"/>
    <w:rsid w:val="007552AF"/>
    <w:rsid w:val="0075538A"/>
    <w:rsid w:val="00755AF9"/>
    <w:rsid w:val="00755B08"/>
    <w:rsid w:val="0075600A"/>
    <w:rsid w:val="00756531"/>
    <w:rsid w:val="00757A48"/>
    <w:rsid w:val="00757C51"/>
    <w:rsid w:val="00757C94"/>
    <w:rsid w:val="00760A79"/>
    <w:rsid w:val="00760B3C"/>
    <w:rsid w:val="00760D44"/>
    <w:rsid w:val="00760D4F"/>
    <w:rsid w:val="00760E32"/>
    <w:rsid w:val="0076130C"/>
    <w:rsid w:val="00761A3D"/>
    <w:rsid w:val="00761E4F"/>
    <w:rsid w:val="0076252E"/>
    <w:rsid w:val="007627E7"/>
    <w:rsid w:val="00762CAA"/>
    <w:rsid w:val="00762E0C"/>
    <w:rsid w:val="00762F50"/>
    <w:rsid w:val="00763728"/>
    <w:rsid w:val="00763ACB"/>
    <w:rsid w:val="00763E68"/>
    <w:rsid w:val="00764775"/>
    <w:rsid w:val="0076518E"/>
    <w:rsid w:val="00765432"/>
    <w:rsid w:val="00765690"/>
    <w:rsid w:val="0076585C"/>
    <w:rsid w:val="00765B8D"/>
    <w:rsid w:val="00766703"/>
    <w:rsid w:val="00766CE7"/>
    <w:rsid w:val="007672B3"/>
    <w:rsid w:val="007707C7"/>
    <w:rsid w:val="007713E8"/>
    <w:rsid w:val="0077145E"/>
    <w:rsid w:val="00771791"/>
    <w:rsid w:val="00772C0F"/>
    <w:rsid w:val="00773710"/>
    <w:rsid w:val="00773D3C"/>
    <w:rsid w:val="007741BE"/>
    <w:rsid w:val="00774ABA"/>
    <w:rsid w:val="00774ECA"/>
    <w:rsid w:val="00774F4A"/>
    <w:rsid w:val="00774FAD"/>
    <w:rsid w:val="0077516C"/>
    <w:rsid w:val="007754E7"/>
    <w:rsid w:val="007756A5"/>
    <w:rsid w:val="00775C78"/>
    <w:rsid w:val="00776203"/>
    <w:rsid w:val="007771FB"/>
    <w:rsid w:val="007772EF"/>
    <w:rsid w:val="00777F98"/>
    <w:rsid w:val="0078018B"/>
    <w:rsid w:val="0078049A"/>
    <w:rsid w:val="007808EC"/>
    <w:rsid w:val="007810FF"/>
    <w:rsid w:val="007821A1"/>
    <w:rsid w:val="007824A2"/>
    <w:rsid w:val="007825D6"/>
    <w:rsid w:val="007825F7"/>
    <w:rsid w:val="00782A49"/>
    <w:rsid w:val="00782C2C"/>
    <w:rsid w:val="00782E70"/>
    <w:rsid w:val="007830E9"/>
    <w:rsid w:val="00783688"/>
    <w:rsid w:val="00783CA4"/>
    <w:rsid w:val="00784084"/>
    <w:rsid w:val="0078526D"/>
    <w:rsid w:val="007860EF"/>
    <w:rsid w:val="007867CD"/>
    <w:rsid w:val="00787254"/>
    <w:rsid w:val="0079023F"/>
    <w:rsid w:val="007907B0"/>
    <w:rsid w:val="0079088A"/>
    <w:rsid w:val="00791078"/>
    <w:rsid w:val="007914E3"/>
    <w:rsid w:val="00791999"/>
    <w:rsid w:val="00791F24"/>
    <w:rsid w:val="00792161"/>
    <w:rsid w:val="0079227D"/>
    <w:rsid w:val="00793023"/>
    <w:rsid w:val="0079313F"/>
    <w:rsid w:val="0079328F"/>
    <w:rsid w:val="00793454"/>
    <w:rsid w:val="00793537"/>
    <w:rsid w:val="007937C6"/>
    <w:rsid w:val="007938F8"/>
    <w:rsid w:val="007945E4"/>
    <w:rsid w:val="00794911"/>
    <w:rsid w:val="00794F29"/>
    <w:rsid w:val="00795104"/>
    <w:rsid w:val="00795422"/>
    <w:rsid w:val="00795D18"/>
    <w:rsid w:val="00796342"/>
    <w:rsid w:val="007971BC"/>
    <w:rsid w:val="007973F6"/>
    <w:rsid w:val="007977FD"/>
    <w:rsid w:val="00797EF2"/>
    <w:rsid w:val="007A00F8"/>
    <w:rsid w:val="007A034A"/>
    <w:rsid w:val="007A0577"/>
    <w:rsid w:val="007A07B9"/>
    <w:rsid w:val="007A0DE4"/>
    <w:rsid w:val="007A13B6"/>
    <w:rsid w:val="007A181D"/>
    <w:rsid w:val="007A18BA"/>
    <w:rsid w:val="007A1F85"/>
    <w:rsid w:val="007A3727"/>
    <w:rsid w:val="007A3753"/>
    <w:rsid w:val="007A3D4C"/>
    <w:rsid w:val="007A485B"/>
    <w:rsid w:val="007A4B49"/>
    <w:rsid w:val="007A520D"/>
    <w:rsid w:val="007A54CC"/>
    <w:rsid w:val="007A5650"/>
    <w:rsid w:val="007A5B9F"/>
    <w:rsid w:val="007A63A7"/>
    <w:rsid w:val="007A658F"/>
    <w:rsid w:val="007A6C47"/>
    <w:rsid w:val="007A6EEE"/>
    <w:rsid w:val="007A74BF"/>
    <w:rsid w:val="007A77C5"/>
    <w:rsid w:val="007A78B5"/>
    <w:rsid w:val="007A7DBE"/>
    <w:rsid w:val="007A7F73"/>
    <w:rsid w:val="007B0346"/>
    <w:rsid w:val="007B0CC5"/>
    <w:rsid w:val="007B0FB3"/>
    <w:rsid w:val="007B1932"/>
    <w:rsid w:val="007B26A3"/>
    <w:rsid w:val="007B2BA3"/>
    <w:rsid w:val="007B3CC8"/>
    <w:rsid w:val="007B3DAA"/>
    <w:rsid w:val="007B3E63"/>
    <w:rsid w:val="007B499E"/>
    <w:rsid w:val="007B4C57"/>
    <w:rsid w:val="007B5985"/>
    <w:rsid w:val="007B635C"/>
    <w:rsid w:val="007B6624"/>
    <w:rsid w:val="007B6704"/>
    <w:rsid w:val="007B7C7F"/>
    <w:rsid w:val="007C1708"/>
    <w:rsid w:val="007C212A"/>
    <w:rsid w:val="007C2433"/>
    <w:rsid w:val="007C265A"/>
    <w:rsid w:val="007C2F70"/>
    <w:rsid w:val="007C318F"/>
    <w:rsid w:val="007C3D23"/>
    <w:rsid w:val="007C3FE4"/>
    <w:rsid w:val="007C433C"/>
    <w:rsid w:val="007C447F"/>
    <w:rsid w:val="007C4B23"/>
    <w:rsid w:val="007C569B"/>
    <w:rsid w:val="007C5C6D"/>
    <w:rsid w:val="007C6F29"/>
    <w:rsid w:val="007C7191"/>
    <w:rsid w:val="007C7A1C"/>
    <w:rsid w:val="007C7AA4"/>
    <w:rsid w:val="007C7D7F"/>
    <w:rsid w:val="007D028C"/>
    <w:rsid w:val="007D033A"/>
    <w:rsid w:val="007D08F4"/>
    <w:rsid w:val="007D1478"/>
    <w:rsid w:val="007D2A62"/>
    <w:rsid w:val="007D2BD1"/>
    <w:rsid w:val="007D3467"/>
    <w:rsid w:val="007D36A3"/>
    <w:rsid w:val="007D3C08"/>
    <w:rsid w:val="007D4960"/>
    <w:rsid w:val="007D4DCD"/>
    <w:rsid w:val="007D4E6B"/>
    <w:rsid w:val="007D56F9"/>
    <w:rsid w:val="007D5C00"/>
    <w:rsid w:val="007D5D84"/>
    <w:rsid w:val="007D62B9"/>
    <w:rsid w:val="007D64E6"/>
    <w:rsid w:val="007D65B7"/>
    <w:rsid w:val="007D747E"/>
    <w:rsid w:val="007D7F53"/>
    <w:rsid w:val="007E0674"/>
    <w:rsid w:val="007E1071"/>
    <w:rsid w:val="007E1375"/>
    <w:rsid w:val="007E141D"/>
    <w:rsid w:val="007E1599"/>
    <w:rsid w:val="007E1D5A"/>
    <w:rsid w:val="007E33A6"/>
    <w:rsid w:val="007E5044"/>
    <w:rsid w:val="007E53B3"/>
    <w:rsid w:val="007E5B17"/>
    <w:rsid w:val="007E60DA"/>
    <w:rsid w:val="007E66F6"/>
    <w:rsid w:val="007E6976"/>
    <w:rsid w:val="007E6A00"/>
    <w:rsid w:val="007E7817"/>
    <w:rsid w:val="007F0839"/>
    <w:rsid w:val="007F0C7D"/>
    <w:rsid w:val="007F1040"/>
    <w:rsid w:val="007F1130"/>
    <w:rsid w:val="007F1618"/>
    <w:rsid w:val="007F1725"/>
    <w:rsid w:val="007F1BAC"/>
    <w:rsid w:val="007F1CE5"/>
    <w:rsid w:val="007F20D5"/>
    <w:rsid w:val="007F25A1"/>
    <w:rsid w:val="007F2CC2"/>
    <w:rsid w:val="007F2DD2"/>
    <w:rsid w:val="007F3187"/>
    <w:rsid w:val="007F31C4"/>
    <w:rsid w:val="007F4275"/>
    <w:rsid w:val="007F49F1"/>
    <w:rsid w:val="007F5C1F"/>
    <w:rsid w:val="007F67A4"/>
    <w:rsid w:val="007F7FD0"/>
    <w:rsid w:val="007F7FDA"/>
    <w:rsid w:val="0080004A"/>
    <w:rsid w:val="008001F2"/>
    <w:rsid w:val="0080047E"/>
    <w:rsid w:val="00800991"/>
    <w:rsid w:val="00801692"/>
    <w:rsid w:val="0080184F"/>
    <w:rsid w:val="008019A0"/>
    <w:rsid w:val="00802792"/>
    <w:rsid w:val="008027D1"/>
    <w:rsid w:val="0080289C"/>
    <w:rsid w:val="00802DE7"/>
    <w:rsid w:val="00803958"/>
    <w:rsid w:val="0080486C"/>
    <w:rsid w:val="00804E7C"/>
    <w:rsid w:val="008064AB"/>
    <w:rsid w:val="00806B48"/>
    <w:rsid w:val="00806C8C"/>
    <w:rsid w:val="00807209"/>
    <w:rsid w:val="00807521"/>
    <w:rsid w:val="00807D1E"/>
    <w:rsid w:val="00807EC3"/>
    <w:rsid w:val="008108BE"/>
    <w:rsid w:val="00811C63"/>
    <w:rsid w:val="00811D71"/>
    <w:rsid w:val="0081216F"/>
    <w:rsid w:val="00812AB3"/>
    <w:rsid w:val="00813873"/>
    <w:rsid w:val="0081474F"/>
    <w:rsid w:val="00815872"/>
    <w:rsid w:val="00815E5F"/>
    <w:rsid w:val="008161F3"/>
    <w:rsid w:val="008162DC"/>
    <w:rsid w:val="00816A66"/>
    <w:rsid w:val="00817288"/>
    <w:rsid w:val="008178FD"/>
    <w:rsid w:val="0081798C"/>
    <w:rsid w:val="00817B4F"/>
    <w:rsid w:val="008208AD"/>
    <w:rsid w:val="00820CB4"/>
    <w:rsid w:val="0082105A"/>
    <w:rsid w:val="0082185E"/>
    <w:rsid w:val="008221FF"/>
    <w:rsid w:val="008222B5"/>
    <w:rsid w:val="00822B4D"/>
    <w:rsid w:val="0082318E"/>
    <w:rsid w:val="00823D52"/>
    <w:rsid w:val="00823E11"/>
    <w:rsid w:val="008240CA"/>
    <w:rsid w:val="00824890"/>
    <w:rsid w:val="008249EA"/>
    <w:rsid w:val="00824FDD"/>
    <w:rsid w:val="008251DF"/>
    <w:rsid w:val="0082565C"/>
    <w:rsid w:val="008256A1"/>
    <w:rsid w:val="008257EA"/>
    <w:rsid w:val="00825C16"/>
    <w:rsid w:val="00825EA6"/>
    <w:rsid w:val="008262A3"/>
    <w:rsid w:val="0082645B"/>
    <w:rsid w:val="00826463"/>
    <w:rsid w:val="00826A13"/>
    <w:rsid w:val="00826E48"/>
    <w:rsid w:val="00827364"/>
    <w:rsid w:val="008278B6"/>
    <w:rsid w:val="00827BEF"/>
    <w:rsid w:val="0083062D"/>
    <w:rsid w:val="00831345"/>
    <w:rsid w:val="00831E0E"/>
    <w:rsid w:val="00832DB7"/>
    <w:rsid w:val="00832E6F"/>
    <w:rsid w:val="008332E4"/>
    <w:rsid w:val="008337D6"/>
    <w:rsid w:val="00834046"/>
    <w:rsid w:val="00834551"/>
    <w:rsid w:val="00834CEF"/>
    <w:rsid w:val="0083537B"/>
    <w:rsid w:val="00835DA7"/>
    <w:rsid w:val="00835FFC"/>
    <w:rsid w:val="008362D3"/>
    <w:rsid w:val="0083642D"/>
    <w:rsid w:val="008365AF"/>
    <w:rsid w:val="008369A2"/>
    <w:rsid w:val="00836AD9"/>
    <w:rsid w:val="00837264"/>
    <w:rsid w:val="00837C6C"/>
    <w:rsid w:val="008401A9"/>
    <w:rsid w:val="008408C8"/>
    <w:rsid w:val="00841A25"/>
    <w:rsid w:val="0084378B"/>
    <w:rsid w:val="00843A05"/>
    <w:rsid w:val="0084409A"/>
    <w:rsid w:val="00844BEB"/>
    <w:rsid w:val="008454DE"/>
    <w:rsid w:val="008457B9"/>
    <w:rsid w:val="00845B3A"/>
    <w:rsid w:val="00845D8C"/>
    <w:rsid w:val="00845E48"/>
    <w:rsid w:val="008462A4"/>
    <w:rsid w:val="0084646E"/>
    <w:rsid w:val="00846762"/>
    <w:rsid w:val="00846D6B"/>
    <w:rsid w:val="00846FB6"/>
    <w:rsid w:val="00847389"/>
    <w:rsid w:val="00850D7C"/>
    <w:rsid w:val="00851E11"/>
    <w:rsid w:val="0085263A"/>
    <w:rsid w:val="00852850"/>
    <w:rsid w:val="00852BE3"/>
    <w:rsid w:val="00852D2B"/>
    <w:rsid w:val="008536AD"/>
    <w:rsid w:val="008539D0"/>
    <w:rsid w:val="00854002"/>
    <w:rsid w:val="008542C1"/>
    <w:rsid w:val="008546FB"/>
    <w:rsid w:val="00854975"/>
    <w:rsid w:val="00854CC0"/>
    <w:rsid w:val="00854E56"/>
    <w:rsid w:val="00855103"/>
    <w:rsid w:val="008556A5"/>
    <w:rsid w:val="00855887"/>
    <w:rsid w:val="00856E8A"/>
    <w:rsid w:val="0086149C"/>
    <w:rsid w:val="00862D90"/>
    <w:rsid w:val="0086336D"/>
    <w:rsid w:val="00863865"/>
    <w:rsid w:val="00863DEF"/>
    <w:rsid w:val="008644E9"/>
    <w:rsid w:val="008648FB"/>
    <w:rsid w:val="00864FF9"/>
    <w:rsid w:val="00865558"/>
    <w:rsid w:val="0086648E"/>
    <w:rsid w:val="00866C67"/>
    <w:rsid w:val="008673A6"/>
    <w:rsid w:val="00870A4D"/>
    <w:rsid w:val="00870ABB"/>
    <w:rsid w:val="00870C11"/>
    <w:rsid w:val="00871601"/>
    <w:rsid w:val="00871F1D"/>
    <w:rsid w:val="0087211C"/>
    <w:rsid w:val="0087234C"/>
    <w:rsid w:val="00872D17"/>
    <w:rsid w:val="00873181"/>
    <w:rsid w:val="0087359A"/>
    <w:rsid w:val="00873E3D"/>
    <w:rsid w:val="00874782"/>
    <w:rsid w:val="00875680"/>
    <w:rsid w:val="00875D4A"/>
    <w:rsid w:val="00876221"/>
    <w:rsid w:val="0087685C"/>
    <w:rsid w:val="00877217"/>
    <w:rsid w:val="008776CE"/>
    <w:rsid w:val="00877A49"/>
    <w:rsid w:val="00880B39"/>
    <w:rsid w:val="008819E5"/>
    <w:rsid w:val="008827F0"/>
    <w:rsid w:val="0088294A"/>
    <w:rsid w:val="0088326A"/>
    <w:rsid w:val="00883EBF"/>
    <w:rsid w:val="00883F97"/>
    <w:rsid w:val="0088402D"/>
    <w:rsid w:val="0088509B"/>
    <w:rsid w:val="008850CF"/>
    <w:rsid w:val="008851DC"/>
    <w:rsid w:val="00885417"/>
    <w:rsid w:val="008858EA"/>
    <w:rsid w:val="00885EAF"/>
    <w:rsid w:val="0088683A"/>
    <w:rsid w:val="0088700A"/>
    <w:rsid w:val="00887195"/>
    <w:rsid w:val="0089044E"/>
    <w:rsid w:val="00890647"/>
    <w:rsid w:val="00891082"/>
    <w:rsid w:val="00891360"/>
    <w:rsid w:val="0089154A"/>
    <w:rsid w:val="00891788"/>
    <w:rsid w:val="00891F59"/>
    <w:rsid w:val="00892253"/>
    <w:rsid w:val="0089255C"/>
    <w:rsid w:val="0089272D"/>
    <w:rsid w:val="00892A18"/>
    <w:rsid w:val="00892AEB"/>
    <w:rsid w:val="0089361E"/>
    <w:rsid w:val="00894091"/>
    <w:rsid w:val="00894695"/>
    <w:rsid w:val="008946B8"/>
    <w:rsid w:val="00895632"/>
    <w:rsid w:val="00896223"/>
    <w:rsid w:val="00897169"/>
    <w:rsid w:val="0089795E"/>
    <w:rsid w:val="008A0AE2"/>
    <w:rsid w:val="008A0F7D"/>
    <w:rsid w:val="008A124B"/>
    <w:rsid w:val="008A2766"/>
    <w:rsid w:val="008A2D42"/>
    <w:rsid w:val="008A2D6B"/>
    <w:rsid w:val="008A327A"/>
    <w:rsid w:val="008A42A0"/>
    <w:rsid w:val="008A5C42"/>
    <w:rsid w:val="008A6D3F"/>
    <w:rsid w:val="008A780B"/>
    <w:rsid w:val="008A7A2C"/>
    <w:rsid w:val="008B0788"/>
    <w:rsid w:val="008B0D9B"/>
    <w:rsid w:val="008B1251"/>
    <w:rsid w:val="008B15D0"/>
    <w:rsid w:val="008B1AFD"/>
    <w:rsid w:val="008B1DDE"/>
    <w:rsid w:val="008B2053"/>
    <w:rsid w:val="008B325D"/>
    <w:rsid w:val="008B470E"/>
    <w:rsid w:val="008B48D3"/>
    <w:rsid w:val="008B4B25"/>
    <w:rsid w:val="008B511A"/>
    <w:rsid w:val="008B5F11"/>
    <w:rsid w:val="008B641A"/>
    <w:rsid w:val="008B6698"/>
    <w:rsid w:val="008B6B09"/>
    <w:rsid w:val="008B6B10"/>
    <w:rsid w:val="008C0109"/>
    <w:rsid w:val="008C0556"/>
    <w:rsid w:val="008C07AE"/>
    <w:rsid w:val="008C10DE"/>
    <w:rsid w:val="008C10FA"/>
    <w:rsid w:val="008C1137"/>
    <w:rsid w:val="008C1FC4"/>
    <w:rsid w:val="008C3456"/>
    <w:rsid w:val="008C361F"/>
    <w:rsid w:val="008C3A43"/>
    <w:rsid w:val="008C4B8A"/>
    <w:rsid w:val="008C4BF2"/>
    <w:rsid w:val="008C5024"/>
    <w:rsid w:val="008C5712"/>
    <w:rsid w:val="008C576E"/>
    <w:rsid w:val="008C673D"/>
    <w:rsid w:val="008C77B2"/>
    <w:rsid w:val="008C7957"/>
    <w:rsid w:val="008D01D1"/>
    <w:rsid w:val="008D0281"/>
    <w:rsid w:val="008D1C15"/>
    <w:rsid w:val="008D20CA"/>
    <w:rsid w:val="008D220B"/>
    <w:rsid w:val="008D2951"/>
    <w:rsid w:val="008D33BD"/>
    <w:rsid w:val="008D3AE7"/>
    <w:rsid w:val="008D47B5"/>
    <w:rsid w:val="008D47D5"/>
    <w:rsid w:val="008D5E3C"/>
    <w:rsid w:val="008D762D"/>
    <w:rsid w:val="008E036B"/>
    <w:rsid w:val="008E03E8"/>
    <w:rsid w:val="008E045E"/>
    <w:rsid w:val="008E0CA6"/>
    <w:rsid w:val="008E11E0"/>
    <w:rsid w:val="008E2B85"/>
    <w:rsid w:val="008E2CF8"/>
    <w:rsid w:val="008E2D6D"/>
    <w:rsid w:val="008E2F62"/>
    <w:rsid w:val="008E3786"/>
    <w:rsid w:val="008E3806"/>
    <w:rsid w:val="008E39ED"/>
    <w:rsid w:val="008E3AE7"/>
    <w:rsid w:val="008E514B"/>
    <w:rsid w:val="008E549E"/>
    <w:rsid w:val="008E5A41"/>
    <w:rsid w:val="008E5ACD"/>
    <w:rsid w:val="008E6A78"/>
    <w:rsid w:val="008E6EC8"/>
    <w:rsid w:val="008E7E7C"/>
    <w:rsid w:val="008F0275"/>
    <w:rsid w:val="008F0BF7"/>
    <w:rsid w:val="008F18BC"/>
    <w:rsid w:val="008F2F16"/>
    <w:rsid w:val="008F35D0"/>
    <w:rsid w:val="008F3EAF"/>
    <w:rsid w:val="008F412E"/>
    <w:rsid w:val="008F477D"/>
    <w:rsid w:val="008F4B3A"/>
    <w:rsid w:val="008F5A7E"/>
    <w:rsid w:val="008F69EE"/>
    <w:rsid w:val="008F6DF7"/>
    <w:rsid w:val="008F6F72"/>
    <w:rsid w:val="008F700C"/>
    <w:rsid w:val="008F725C"/>
    <w:rsid w:val="00900118"/>
    <w:rsid w:val="0090058C"/>
    <w:rsid w:val="00900727"/>
    <w:rsid w:val="00900A73"/>
    <w:rsid w:val="0090125B"/>
    <w:rsid w:val="00901AA5"/>
    <w:rsid w:val="009027AB"/>
    <w:rsid w:val="009027F1"/>
    <w:rsid w:val="009028E1"/>
    <w:rsid w:val="009038C4"/>
    <w:rsid w:val="00903DCC"/>
    <w:rsid w:val="009042C0"/>
    <w:rsid w:val="00904885"/>
    <w:rsid w:val="009052C3"/>
    <w:rsid w:val="00905B56"/>
    <w:rsid w:val="009066F5"/>
    <w:rsid w:val="009075F1"/>
    <w:rsid w:val="0091084E"/>
    <w:rsid w:val="00911B2D"/>
    <w:rsid w:val="00911F76"/>
    <w:rsid w:val="009128BF"/>
    <w:rsid w:val="00912E31"/>
    <w:rsid w:val="00913187"/>
    <w:rsid w:val="00913318"/>
    <w:rsid w:val="009139CF"/>
    <w:rsid w:val="00913C45"/>
    <w:rsid w:val="00913E59"/>
    <w:rsid w:val="00915665"/>
    <w:rsid w:val="009158C2"/>
    <w:rsid w:val="00915E3E"/>
    <w:rsid w:val="00916000"/>
    <w:rsid w:val="00916083"/>
    <w:rsid w:val="00916DFC"/>
    <w:rsid w:val="0091738B"/>
    <w:rsid w:val="00917D9A"/>
    <w:rsid w:val="00920974"/>
    <w:rsid w:val="00920FAB"/>
    <w:rsid w:val="0092126D"/>
    <w:rsid w:val="009214BE"/>
    <w:rsid w:val="00921702"/>
    <w:rsid w:val="0092190E"/>
    <w:rsid w:val="00923377"/>
    <w:rsid w:val="00923941"/>
    <w:rsid w:val="00923D55"/>
    <w:rsid w:val="00925020"/>
    <w:rsid w:val="0092557D"/>
    <w:rsid w:val="00925C8E"/>
    <w:rsid w:val="00925E5C"/>
    <w:rsid w:val="0092612A"/>
    <w:rsid w:val="0092647A"/>
    <w:rsid w:val="00926E98"/>
    <w:rsid w:val="00927662"/>
    <w:rsid w:val="00927F34"/>
    <w:rsid w:val="00930591"/>
    <w:rsid w:val="009306F1"/>
    <w:rsid w:val="00931BEF"/>
    <w:rsid w:val="009321D8"/>
    <w:rsid w:val="009328AD"/>
    <w:rsid w:val="00934F4C"/>
    <w:rsid w:val="0093595A"/>
    <w:rsid w:val="00935CCF"/>
    <w:rsid w:val="00935F9E"/>
    <w:rsid w:val="0093667C"/>
    <w:rsid w:val="009366F0"/>
    <w:rsid w:val="00937C3C"/>
    <w:rsid w:val="00937F24"/>
    <w:rsid w:val="009408F6"/>
    <w:rsid w:val="00940C2D"/>
    <w:rsid w:val="00941639"/>
    <w:rsid w:val="00941A10"/>
    <w:rsid w:val="0094293C"/>
    <w:rsid w:val="00943BA3"/>
    <w:rsid w:val="00944DCE"/>
    <w:rsid w:val="00944E5A"/>
    <w:rsid w:val="00945426"/>
    <w:rsid w:val="00945EBF"/>
    <w:rsid w:val="0094654F"/>
    <w:rsid w:val="0094663E"/>
    <w:rsid w:val="00946845"/>
    <w:rsid w:val="00946E7A"/>
    <w:rsid w:val="0094746F"/>
    <w:rsid w:val="00947AB2"/>
    <w:rsid w:val="00947D88"/>
    <w:rsid w:val="0095016E"/>
    <w:rsid w:val="00950A7E"/>
    <w:rsid w:val="0095179D"/>
    <w:rsid w:val="00951C27"/>
    <w:rsid w:val="00951C8F"/>
    <w:rsid w:val="009525B1"/>
    <w:rsid w:val="00952B05"/>
    <w:rsid w:val="0095309B"/>
    <w:rsid w:val="009549FB"/>
    <w:rsid w:val="00954C3E"/>
    <w:rsid w:val="00955D48"/>
    <w:rsid w:val="00957552"/>
    <w:rsid w:val="00957639"/>
    <w:rsid w:val="00957672"/>
    <w:rsid w:val="00957B9C"/>
    <w:rsid w:val="009606E1"/>
    <w:rsid w:val="00960B2B"/>
    <w:rsid w:val="00960D17"/>
    <w:rsid w:val="009616E1"/>
    <w:rsid w:val="0096307C"/>
    <w:rsid w:val="0096324C"/>
    <w:rsid w:val="00963947"/>
    <w:rsid w:val="00963A11"/>
    <w:rsid w:val="00963D47"/>
    <w:rsid w:val="0096445D"/>
    <w:rsid w:val="009648E0"/>
    <w:rsid w:val="0096499A"/>
    <w:rsid w:val="00964A6C"/>
    <w:rsid w:val="00965D9D"/>
    <w:rsid w:val="00965F15"/>
    <w:rsid w:val="009665E1"/>
    <w:rsid w:val="00967465"/>
    <w:rsid w:val="009674BD"/>
    <w:rsid w:val="00967963"/>
    <w:rsid w:val="00967F6F"/>
    <w:rsid w:val="009706AB"/>
    <w:rsid w:val="00970979"/>
    <w:rsid w:val="00971310"/>
    <w:rsid w:val="009718CF"/>
    <w:rsid w:val="00971A9E"/>
    <w:rsid w:val="00971CCF"/>
    <w:rsid w:val="009744F4"/>
    <w:rsid w:val="00974AE2"/>
    <w:rsid w:val="0097646C"/>
    <w:rsid w:val="00976561"/>
    <w:rsid w:val="009768C8"/>
    <w:rsid w:val="009772E3"/>
    <w:rsid w:val="00981755"/>
    <w:rsid w:val="00981BD3"/>
    <w:rsid w:val="00982A94"/>
    <w:rsid w:val="00982CD1"/>
    <w:rsid w:val="00983898"/>
    <w:rsid w:val="009841C6"/>
    <w:rsid w:val="0098437D"/>
    <w:rsid w:val="009843C6"/>
    <w:rsid w:val="00984742"/>
    <w:rsid w:val="00985CB9"/>
    <w:rsid w:val="009868E7"/>
    <w:rsid w:val="00986983"/>
    <w:rsid w:val="00986AE5"/>
    <w:rsid w:val="00986CF4"/>
    <w:rsid w:val="00987BC2"/>
    <w:rsid w:val="00990745"/>
    <w:rsid w:val="00990B41"/>
    <w:rsid w:val="0099116D"/>
    <w:rsid w:val="00991178"/>
    <w:rsid w:val="009916F6"/>
    <w:rsid w:val="00991E59"/>
    <w:rsid w:val="00992064"/>
    <w:rsid w:val="00992FB9"/>
    <w:rsid w:val="00992FFF"/>
    <w:rsid w:val="0099399D"/>
    <w:rsid w:val="00993BBC"/>
    <w:rsid w:val="009941A1"/>
    <w:rsid w:val="0099452D"/>
    <w:rsid w:val="0099478F"/>
    <w:rsid w:val="00994796"/>
    <w:rsid w:val="00995351"/>
    <w:rsid w:val="009956AE"/>
    <w:rsid w:val="009961B1"/>
    <w:rsid w:val="00996613"/>
    <w:rsid w:val="009966A4"/>
    <w:rsid w:val="009967F7"/>
    <w:rsid w:val="009971F6"/>
    <w:rsid w:val="009975E9"/>
    <w:rsid w:val="009A0205"/>
    <w:rsid w:val="009A027D"/>
    <w:rsid w:val="009A0A96"/>
    <w:rsid w:val="009A1432"/>
    <w:rsid w:val="009A14FF"/>
    <w:rsid w:val="009A19A8"/>
    <w:rsid w:val="009A1AAF"/>
    <w:rsid w:val="009A2755"/>
    <w:rsid w:val="009A288D"/>
    <w:rsid w:val="009A31B8"/>
    <w:rsid w:val="009A32D7"/>
    <w:rsid w:val="009A3870"/>
    <w:rsid w:val="009A39B9"/>
    <w:rsid w:val="009A3DFF"/>
    <w:rsid w:val="009A463B"/>
    <w:rsid w:val="009A484D"/>
    <w:rsid w:val="009A4BD0"/>
    <w:rsid w:val="009A4FE9"/>
    <w:rsid w:val="009A5C59"/>
    <w:rsid w:val="009A774D"/>
    <w:rsid w:val="009A79E9"/>
    <w:rsid w:val="009A7A61"/>
    <w:rsid w:val="009A7AC2"/>
    <w:rsid w:val="009A7B25"/>
    <w:rsid w:val="009B0926"/>
    <w:rsid w:val="009B0C1B"/>
    <w:rsid w:val="009B0EC0"/>
    <w:rsid w:val="009B14AA"/>
    <w:rsid w:val="009B1D6E"/>
    <w:rsid w:val="009B2A97"/>
    <w:rsid w:val="009B2F30"/>
    <w:rsid w:val="009B2FD1"/>
    <w:rsid w:val="009B3042"/>
    <w:rsid w:val="009B32F3"/>
    <w:rsid w:val="009B33E3"/>
    <w:rsid w:val="009B34F8"/>
    <w:rsid w:val="009B498F"/>
    <w:rsid w:val="009B57AB"/>
    <w:rsid w:val="009B59FD"/>
    <w:rsid w:val="009B5C83"/>
    <w:rsid w:val="009B5EB7"/>
    <w:rsid w:val="009B65FA"/>
    <w:rsid w:val="009B6B60"/>
    <w:rsid w:val="009B6BCD"/>
    <w:rsid w:val="009B6F3B"/>
    <w:rsid w:val="009B7208"/>
    <w:rsid w:val="009B7E0C"/>
    <w:rsid w:val="009C0073"/>
    <w:rsid w:val="009C0242"/>
    <w:rsid w:val="009C03C1"/>
    <w:rsid w:val="009C0837"/>
    <w:rsid w:val="009C0D2B"/>
    <w:rsid w:val="009C0E6D"/>
    <w:rsid w:val="009C10F7"/>
    <w:rsid w:val="009C110C"/>
    <w:rsid w:val="009C1A1E"/>
    <w:rsid w:val="009C3241"/>
    <w:rsid w:val="009C356D"/>
    <w:rsid w:val="009C406C"/>
    <w:rsid w:val="009C453F"/>
    <w:rsid w:val="009C4CC2"/>
    <w:rsid w:val="009C55B2"/>
    <w:rsid w:val="009C562A"/>
    <w:rsid w:val="009C59EC"/>
    <w:rsid w:val="009C62A3"/>
    <w:rsid w:val="009C642E"/>
    <w:rsid w:val="009C67E8"/>
    <w:rsid w:val="009C6D49"/>
    <w:rsid w:val="009C7AC1"/>
    <w:rsid w:val="009C7DB5"/>
    <w:rsid w:val="009D05EA"/>
    <w:rsid w:val="009D09FC"/>
    <w:rsid w:val="009D0AF9"/>
    <w:rsid w:val="009D1503"/>
    <w:rsid w:val="009D20EB"/>
    <w:rsid w:val="009D30ED"/>
    <w:rsid w:val="009D32D2"/>
    <w:rsid w:val="009D3A2F"/>
    <w:rsid w:val="009D3B8A"/>
    <w:rsid w:val="009D42E6"/>
    <w:rsid w:val="009D4786"/>
    <w:rsid w:val="009D4D52"/>
    <w:rsid w:val="009D4F27"/>
    <w:rsid w:val="009D5931"/>
    <w:rsid w:val="009D5C07"/>
    <w:rsid w:val="009D614B"/>
    <w:rsid w:val="009D6A94"/>
    <w:rsid w:val="009D786F"/>
    <w:rsid w:val="009E032A"/>
    <w:rsid w:val="009E03CB"/>
    <w:rsid w:val="009E0642"/>
    <w:rsid w:val="009E0904"/>
    <w:rsid w:val="009E13CA"/>
    <w:rsid w:val="009E1E74"/>
    <w:rsid w:val="009E1F2D"/>
    <w:rsid w:val="009E2140"/>
    <w:rsid w:val="009E28D0"/>
    <w:rsid w:val="009E2E07"/>
    <w:rsid w:val="009E3692"/>
    <w:rsid w:val="009E468A"/>
    <w:rsid w:val="009E4B61"/>
    <w:rsid w:val="009E55F3"/>
    <w:rsid w:val="009E5BD0"/>
    <w:rsid w:val="009E635F"/>
    <w:rsid w:val="009E6DF8"/>
    <w:rsid w:val="009E6E27"/>
    <w:rsid w:val="009E6E53"/>
    <w:rsid w:val="009E7837"/>
    <w:rsid w:val="009E7961"/>
    <w:rsid w:val="009E7BBC"/>
    <w:rsid w:val="009F0006"/>
    <w:rsid w:val="009F0A56"/>
    <w:rsid w:val="009F15FF"/>
    <w:rsid w:val="009F2A46"/>
    <w:rsid w:val="009F2A68"/>
    <w:rsid w:val="009F3150"/>
    <w:rsid w:val="009F32E3"/>
    <w:rsid w:val="009F37CC"/>
    <w:rsid w:val="009F386F"/>
    <w:rsid w:val="009F3CFF"/>
    <w:rsid w:val="009F43CD"/>
    <w:rsid w:val="009F4462"/>
    <w:rsid w:val="009F55F8"/>
    <w:rsid w:val="009F5B10"/>
    <w:rsid w:val="009F6425"/>
    <w:rsid w:val="009F6802"/>
    <w:rsid w:val="009F751F"/>
    <w:rsid w:val="009F7C45"/>
    <w:rsid w:val="00A00504"/>
    <w:rsid w:val="00A009E2"/>
    <w:rsid w:val="00A00B6B"/>
    <w:rsid w:val="00A01AD6"/>
    <w:rsid w:val="00A02549"/>
    <w:rsid w:val="00A02935"/>
    <w:rsid w:val="00A03694"/>
    <w:rsid w:val="00A0378A"/>
    <w:rsid w:val="00A03790"/>
    <w:rsid w:val="00A038E7"/>
    <w:rsid w:val="00A03EBF"/>
    <w:rsid w:val="00A0405B"/>
    <w:rsid w:val="00A043AC"/>
    <w:rsid w:val="00A0536E"/>
    <w:rsid w:val="00A0588F"/>
    <w:rsid w:val="00A059FF"/>
    <w:rsid w:val="00A06B71"/>
    <w:rsid w:val="00A06F80"/>
    <w:rsid w:val="00A07F44"/>
    <w:rsid w:val="00A07F5C"/>
    <w:rsid w:val="00A10D18"/>
    <w:rsid w:val="00A1106F"/>
    <w:rsid w:val="00A12637"/>
    <w:rsid w:val="00A13003"/>
    <w:rsid w:val="00A13B5F"/>
    <w:rsid w:val="00A14336"/>
    <w:rsid w:val="00A1437B"/>
    <w:rsid w:val="00A14889"/>
    <w:rsid w:val="00A14B97"/>
    <w:rsid w:val="00A15EDA"/>
    <w:rsid w:val="00A16024"/>
    <w:rsid w:val="00A1614B"/>
    <w:rsid w:val="00A1615D"/>
    <w:rsid w:val="00A16626"/>
    <w:rsid w:val="00A166F3"/>
    <w:rsid w:val="00A166F8"/>
    <w:rsid w:val="00A16909"/>
    <w:rsid w:val="00A1695F"/>
    <w:rsid w:val="00A17498"/>
    <w:rsid w:val="00A17D95"/>
    <w:rsid w:val="00A204A5"/>
    <w:rsid w:val="00A2082B"/>
    <w:rsid w:val="00A21236"/>
    <w:rsid w:val="00A213CC"/>
    <w:rsid w:val="00A214ED"/>
    <w:rsid w:val="00A21665"/>
    <w:rsid w:val="00A21B3A"/>
    <w:rsid w:val="00A226CA"/>
    <w:rsid w:val="00A22B78"/>
    <w:rsid w:val="00A22C00"/>
    <w:rsid w:val="00A2380A"/>
    <w:rsid w:val="00A24100"/>
    <w:rsid w:val="00A24536"/>
    <w:rsid w:val="00A25137"/>
    <w:rsid w:val="00A2576A"/>
    <w:rsid w:val="00A263A5"/>
    <w:rsid w:val="00A26E70"/>
    <w:rsid w:val="00A27B09"/>
    <w:rsid w:val="00A301F2"/>
    <w:rsid w:val="00A305CB"/>
    <w:rsid w:val="00A30718"/>
    <w:rsid w:val="00A30D2A"/>
    <w:rsid w:val="00A312E3"/>
    <w:rsid w:val="00A31356"/>
    <w:rsid w:val="00A3137C"/>
    <w:rsid w:val="00A31617"/>
    <w:rsid w:val="00A31DDC"/>
    <w:rsid w:val="00A3216C"/>
    <w:rsid w:val="00A33D43"/>
    <w:rsid w:val="00A33E98"/>
    <w:rsid w:val="00A3417E"/>
    <w:rsid w:val="00A34690"/>
    <w:rsid w:val="00A347FF"/>
    <w:rsid w:val="00A35C5D"/>
    <w:rsid w:val="00A35CF6"/>
    <w:rsid w:val="00A36430"/>
    <w:rsid w:val="00A36463"/>
    <w:rsid w:val="00A36D06"/>
    <w:rsid w:val="00A41172"/>
    <w:rsid w:val="00A41316"/>
    <w:rsid w:val="00A41AD1"/>
    <w:rsid w:val="00A41C15"/>
    <w:rsid w:val="00A427A9"/>
    <w:rsid w:val="00A42F24"/>
    <w:rsid w:val="00A42FBD"/>
    <w:rsid w:val="00A431C3"/>
    <w:rsid w:val="00A44A08"/>
    <w:rsid w:val="00A45152"/>
    <w:rsid w:val="00A4542E"/>
    <w:rsid w:val="00A45F8D"/>
    <w:rsid w:val="00A4612C"/>
    <w:rsid w:val="00A46407"/>
    <w:rsid w:val="00A466DC"/>
    <w:rsid w:val="00A468E2"/>
    <w:rsid w:val="00A470C3"/>
    <w:rsid w:val="00A4711B"/>
    <w:rsid w:val="00A47A27"/>
    <w:rsid w:val="00A47DD5"/>
    <w:rsid w:val="00A506B0"/>
    <w:rsid w:val="00A50AA2"/>
    <w:rsid w:val="00A51F42"/>
    <w:rsid w:val="00A5251A"/>
    <w:rsid w:val="00A5256C"/>
    <w:rsid w:val="00A52934"/>
    <w:rsid w:val="00A52B1D"/>
    <w:rsid w:val="00A52DA1"/>
    <w:rsid w:val="00A534E8"/>
    <w:rsid w:val="00A54420"/>
    <w:rsid w:val="00A55C10"/>
    <w:rsid w:val="00A56862"/>
    <w:rsid w:val="00A56C22"/>
    <w:rsid w:val="00A56D65"/>
    <w:rsid w:val="00A57948"/>
    <w:rsid w:val="00A579B4"/>
    <w:rsid w:val="00A57C02"/>
    <w:rsid w:val="00A60AA5"/>
    <w:rsid w:val="00A60FFC"/>
    <w:rsid w:val="00A6105C"/>
    <w:rsid w:val="00A61429"/>
    <w:rsid w:val="00A61518"/>
    <w:rsid w:val="00A61661"/>
    <w:rsid w:val="00A61DCF"/>
    <w:rsid w:val="00A62FBA"/>
    <w:rsid w:val="00A63A93"/>
    <w:rsid w:val="00A63E11"/>
    <w:rsid w:val="00A63FE1"/>
    <w:rsid w:val="00A6505F"/>
    <w:rsid w:val="00A654AA"/>
    <w:rsid w:val="00A65B52"/>
    <w:rsid w:val="00A65E6D"/>
    <w:rsid w:val="00A66638"/>
    <w:rsid w:val="00A66848"/>
    <w:rsid w:val="00A66858"/>
    <w:rsid w:val="00A676B4"/>
    <w:rsid w:val="00A67C53"/>
    <w:rsid w:val="00A704BE"/>
    <w:rsid w:val="00A7068B"/>
    <w:rsid w:val="00A71070"/>
    <w:rsid w:val="00A71545"/>
    <w:rsid w:val="00A71FE0"/>
    <w:rsid w:val="00A71FE1"/>
    <w:rsid w:val="00A72437"/>
    <w:rsid w:val="00A72586"/>
    <w:rsid w:val="00A72EB0"/>
    <w:rsid w:val="00A73060"/>
    <w:rsid w:val="00A760D1"/>
    <w:rsid w:val="00A765AD"/>
    <w:rsid w:val="00A76C2C"/>
    <w:rsid w:val="00A774E1"/>
    <w:rsid w:val="00A810B0"/>
    <w:rsid w:val="00A81DC3"/>
    <w:rsid w:val="00A82650"/>
    <w:rsid w:val="00A82DA6"/>
    <w:rsid w:val="00A83000"/>
    <w:rsid w:val="00A8309B"/>
    <w:rsid w:val="00A83661"/>
    <w:rsid w:val="00A83B45"/>
    <w:rsid w:val="00A83D03"/>
    <w:rsid w:val="00A840C2"/>
    <w:rsid w:val="00A85435"/>
    <w:rsid w:val="00A87A68"/>
    <w:rsid w:val="00A908CE"/>
    <w:rsid w:val="00A91788"/>
    <w:rsid w:val="00A9235F"/>
    <w:rsid w:val="00A9293D"/>
    <w:rsid w:val="00A930D5"/>
    <w:rsid w:val="00A9332A"/>
    <w:rsid w:val="00A94086"/>
    <w:rsid w:val="00A94109"/>
    <w:rsid w:val="00A948FF"/>
    <w:rsid w:val="00A9566C"/>
    <w:rsid w:val="00A966E2"/>
    <w:rsid w:val="00A9682E"/>
    <w:rsid w:val="00A9693C"/>
    <w:rsid w:val="00A96CF3"/>
    <w:rsid w:val="00A97123"/>
    <w:rsid w:val="00A97149"/>
    <w:rsid w:val="00A975B3"/>
    <w:rsid w:val="00AA068C"/>
    <w:rsid w:val="00AA08D5"/>
    <w:rsid w:val="00AA0E3F"/>
    <w:rsid w:val="00AA1C06"/>
    <w:rsid w:val="00AA2877"/>
    <w:rsid w:val="00AA2B72"/>
    <w:rsid w:val="00AA310B"/>
    <w:rsid w:val="00AA3D62"/>
    <w:rsid w:val="00AA4313"/>
    <w:rsid w:val="00AA50FA"/>
    <w:rsid w:val="00AA58B5"/>
    <w:rsid w:val="00AA5A7B"/>
    <w:rsid w:val="00AA692C"/>
    <w:rsid w:val="00AB0680"/>
    <w:rsid w:val="00AB0EBD"/>
    <w:rsid w:val="00AB1E8C"/>
    <w:rsid w:val="00AB20A1"/>
    <w:rsid w:val="00AB24D8"/>
    <w:rsid w:val="00AB2CB0"/>
    <w:rsid w:val="00AB3378"/>
    <w:rsid w:val="00AB3793"/>
    <w:rsid w:val="00AB494C"/>
    <w:rsid w:val="00AB4D80"/>
    <w:rsid w:val="00AB5066"/>
    <w:rsid w:val="00AB5265"/>
    <w:rsid w:val="00AB5D65"/>
    <w:rsid w:val="00AB5F5D"/>
    <w:rsid w:val="00AB6273"/>
    <w:rsid w:val="00AB66B8"/>
    <w:rsid w:val="00AB69DE"/>
    <w:rsid w:val="00AB7DC3"/>
    <w:rsid w:val="00AB7DD2"/>
    <w:rsid w:val="00AC0127"/>
    <w:rsid w:val="00AC1C19"/>
    <w:rsid w:val="00AC1E93"/>
    <w:rsid w:val="00AC1F7A"/>
    <w:rsid w:val="00AC24AA"/>
    <w:rsid w:val="00AC25BD"/>
    <w:rsid w:val="00AC2C1B"/>
    <w:rsid w:val="00AC2E56"/>
    <w:rsid w:val="00AC36C5"/>
    <w:rsid w:val="00AC3AB2"/>
    <w:rsid w:val="00AC3DE3"/>
    <w:rsid w:val="00AC3E9A"/>
    <w:rsid w:val="00AC57F9"/>
    <w:rsid w:val="00AC6256"/>
    <w:rsid w:val="00AC65C9"/>
    <w:rsid w:val="00AC6A7B"/>
    <w:rsid w:val="00AC728E"/>
    <w:rsid w:val="00AC7440"/>
    <w:rsid w:val="00AC7637"/>
    <w:rsid w:val="00AC7E42"/>
    <w:rsid w:val="00AD08C6"/>
    <w:rsid w:val="00AD09BA"/>
    <w:rsid w:val="00AD0BE1"/>
    <w:rsid w:val="00AD109D"/>
    <w:rsid w:val="00AD17D3"/>
    <w:rsid w:val="00AD1F81"/>
    <w:rsid w:val="00AD21E6"/>
    <w:rsid w:val="00AD2759"/>
    <w:rsid w:val="00AD3133"/>
    <w:rsid w:val="00AD37E1"/>
    <w:rsid w:val="00AD3D53"/>
    <w:rsid w:val="00AD3EDA"/>
    <w:rsid w:val="00AD4013"/>
    <w:rsid w:val="00AD411D"/>
    <w:rsid w:val="00AD4355"/>
    <w:rsid w:val="00AD47F6"/>
    <w:rsid w:val="00AD5C94"/>
    <w:rsid w:val="00AD6520"/>
    <w:rsid w:val="00AD6B72"/>
    <w:rsid w:val="00AD6E92"/>
    <w:rsid w:val="00AD7F90"/>
    <w:rsid w:val="00AE083A"/>
    <w:rsid w:val="00AE0F99"/>
    <w:rsid w:val="00AE1654"/>
    <w:rsid w:val="00AE17D5"/>
    <w:rsid w:val="00AE1C90"/>
    <w:rsid w:val="00AE1F23"/>
    <w:rsid w:val="00AE2247"/>
    <w:rsid w:val="00AE2454"/>
    <w:rsid w:val="00AE3A72"/>
    <w:rsid w:val="00AE3A90"/>
    <w:rsid w:val="00AE3AA1"/>
    <w:rsid w:val="00AE3DA5"/>
    <w:rsid w:val="00AE482D"/>
    <w:rsid w:val="00AE513C"/>
    <w:rsid w:val="00AE614C"/>
    <w:rsid w:val="00AE617D"/>
    <w:rsid w:val="00AE6568"/>
    <w:rsid w:val="00AE6708"/>
    <w:rsid w:val="00AE67DF"/>
    <w:rsid w:val="00AE6AFA"/>
    <w:rsid w:val="00AE785E"/>
    <w:rsid w:val="00AF01E7"/>
    <w:rsid w:val="00AF0327"/>
    <w:rsid w:val="00AF0385"/>
    <w:rsid w:val="00AF0731"/>
    <w:rsid w:val="00AF0A2B"/>
    <w:rsid w:val="00AF11DC"/>
    <w:rsid w:val="00AF2803"/>
    <w:rsid w:val="00AF2E35"/>
    <w:rsid w:val="00AF44C1"/>
    <w:rsid w:val="00AF4F0E"/>
    <w:rsid w:val="00AF50BB"/>
    <w:rsid w:val="00AF51D6"/>
    <w:rsid w:val="00AF5AC8"/>
    <w:rsid w:val="00AF5E5C"/>
    <w:rsid w:val="00AF6844"/>
    <w:rsid w:val="00AF6D73"/>
    <w:rsid w:val="00AF6E12"/>
    <w:rsid w:val="00AF7917"/>
    <w:rsid w:val="00AF7B5E"/>
    <w:rsid w:val="00B01D5C"/>
    <w:rsid w:val="00B01E7D"/>
    <w:rsid w:val="00B029D2"/>
    <w:rsid w:val="00B02A79"/>
    <w:rsid w:val="00B02EE9"/>
    <w:rsid w:val="00B03DFF"/>
    <w:rsid w:val="00B03FCE"/>
    <w:rsid w:val="00B048A9"/>
    <w:rsid w:val="00B055A0"/>
    <w:rsid w:val="00B05E5E"/>
    <w:rsid w:val="00B061D2"/>
    <w:rsid w:val="00B06772"/>
    <w:rsid w:val="00B06923"/>
    <w:rsid w:val="00B06E4E"/>
    <w:rsid w:val="00B07552"/>
    <w:rsid w:val="00B103CE"/>
    <w:rsid w:val="00B1056D"/>
    <w:rsid w:val="00B106F0"/>
    <w:rsid w:val="00B11FEE"/>
    <w:rsid w:val="00B12993"/>
    <w:rsid w:val="00B13641"/>
    <w:rsid w:val="00B13B49"/>
    <w:rsid w:val="00B14384"/>
    <w:rsid w:val="00B14525"/>
    <w:rsid w:val="00B147F8"/>
    <w:rsid w:val="00B14A0C"/>
    <w:rsid w:val="00B15DB9"/>
    <w:rsid w:val="00B15EF7"/>
    <w:rsid w:val="00B16903"/>
    <w:rsid w:val="00B16B18"/>
    <w:rsid w:val="00B16BA5"/>
    <w:rsid w:val="00B16E92"/>
    <w:rsid w:val="00B178F5"/>
    <w:rsid w:val="00B1791B"/>
    <w:rsid w:val="00B17BFB"/>
    <w:rsid w:val="00B17CA1"/>
    <w:rsid w:val="00B20AF5"/>
    <w:rsid w:val="00B2129A"/>
    <w:rsid w:val="00B2140D"/>
    <w:rsid w:val="00B21AA2"/>
    <w:rsid w:val="00B21E83"/>
    <w:rsid w:val="00B22D91"/>
    <w:rsid w:val="00B23089"/>
    <w:rsid w:val="00B23219"/>
    <w:rsid w:val="00B236C6"/>
    <w:rsid w:val="00B24172"/>
    <w:rsid w:val="00B24E8A"/>
    <w:rsid w:val="00B257B8"/>
    <w:rsid w:val="00B26D0A"/>
    <w:rsid w:val="00B27A39"/>
    <w:rsid w:val="00B30C35"/>
    <w:rsid w:val="00B313C5"/>
    <w:rsid w:val="00B314C0"/>
    <w:rsid w:val="00B31B81"/>
    <w:rsid w:val="00B31DAA"/>
    <w:rsid w:val="00B31F95"/>
    <w:rsid w:val="00B326F3"/>
    <w:rsid w:val="00B33282"/>
    <w:rsid w:val="00B33A76"/>
    <w:rsid w:val="00B340F3"/>
    <w:rsid w:val="00B34282"/>
    <w:rsid w:val="00B34614"/>
    <w:rsid w:val="00B349AC"/>
    <w:rsid w:val="00B34EF8"/>
    <w:rsid w:val="00B35C49"/>
    <w:rsid w:val="00B37355"/>
    <w:rsid w:val="00B4024E"/>
    <w:rsid w:val="00B40A9D"/>
    <w:rsid w:val="00B40B68"/>
    <w:rsid w:val="00B40F63"/>
    <w:rsid w:val="00B419BF"/>
    <w:rsid w:val="00B42E11"/>
    <w:rsid w:val="00B43D53"/>
    <w:rsid w:val="00B44A3C"/>
    <w:rsid w:val="00B44DD5"/>
    <w:rsid w:val="00B452A0"/>
    <w:rsid w:val="00B46DB4"/>
    <w:rsid w:val="00B47E2B"/>
    <w:rsid w:val="00B50826"/>
    <w:rsid w:val="00B508E3"/>
    <w:rsid w:val="00B50D07"/>
    <w:rsid w:val="00B50EA1"/>
    <w:rsid w:val="00B511FB"/>
    <w:rsid w:val="00B5175B"/>
    <w:rsid w:val="00B5203A"/>
    <w:rsid w:val="00B52509"/>
    <w:rsid w:val="00B530BF"/>
    <w:rsid w:val="00B5317A"/>
    <w:rsid w:val="00B5360F"/>
    <w:rsid w:val="00B5433C"/>
    <w:rsid w:val="00B54ABF"/>
    <w:rsid w:val="00B55A1F"/>
    <w:rsid w:val="00B55CB1"/>
    <w:rsid w:val="00B56168"/>
    <w:rsid w:val="00B56291"/>
    <w:rsid w:val="00B56345"/>
    <w:rsid w:val="00B5649D"/>
    <w:rsid w:val="00B574AE"/>
    <w:rsid w:val="00B57579"/>
    <w:rsid w:val="00B6065E"/>
    <w:rsid w:val="00B6088D"/>
    <w:rsid w:val="00B60A5C"/>
    <w:rsid w:val="00B60F50"/>
    <w:rsid w:val="00B6162A"/>
    <w:rsid w:val="00B61640"/>
    <w:rsid w:val="00B623F1"/>
    <w:rsid w:val="00B624AC"/>
    <w:rsid w:val="00B632F0"/>
    <w:rsid w:val="00B63529"/>
    <w:rsid w:val="00B6431E"/>
    <w:rsid w:val="00B64536"/>
    <w:rsid w:val="00B6536A"/>
    <w:rsid w:val="00B66223"/>
    <w:rsid w:val="00B663C8"/>
    <w:rsid w:val="00B66B26"/>
    <w:rsid w:val="00B670F0"/>
    <w:rsid w:val="00B672A8"/>
    <w:rsid w:val="00B70B4D"/>
    <w:rsid w:val="00B70C86"/>
    <w:rsid w:val="00B70D52"/>
    <w:rsid w:val="00B715A0"/>
    <w:rsid w:val="00B71802"/>
    <w:rsid w:val="00B726BB"/>
    <w:rsid w:val="00B726E0"/>
    <w:rsid w:val="00B72AE4"/>
    <w:rsid w:val="00B73424"/>
    <w:rsid w:val="00B735FA"/>
    <w:rsid w:val="00B73F64"/>
    <w:rsid w:val="00B74992"/>
    <w:rsid w:val="00B74F00"/>
    <w:rsid w:val="00B758CD"/>
    <w:rsid w:val="00B761CA"/>
    <w:rsid w:val="00B77E6C"/>
    <w:rsid w:val="00B804BA"/>
    <w:rsid w:val="00B81C0C"/>
    <w:rsid w:val="00B81CC6"/>
    <w:rsid w:val="00B82AA4"/>
    <w:rsid w:val="00B838F6"/>
    <w:rsid w:val="00B83A1D"/>
    <w:rsid w:val="00B83D43"/>
    <w:rsid w:val="00B849D3"/>
    <w:rsid w:val="00B84BD5"/>
    <w:rsid w:val="00B84BFD"/>
    <w:rsid w:val="00B86262"/>
    <w:rsid w:val="00B8700F"/>
    <w:rsid w:val="00B873F4"/>
    <w:rsid w:val="00B8746E"/>
    <w:rsid w:val="00B90148"/>
    <w:rsid w:val="00B912EA"/>
    <w:rsid w:val="00B917E5"/>
    <w:rsid w:val="00B91B05"/>
    <w:rsid w:val="00B91BDF"/>
    <w:rsid w:val="00B921A3"/>
    <w:rsid w:val="00B92BA9"/>
    <w:rsid w:val="00B92DCB"/>
    <w:rsid w:val="00B9349F"/>
    <w:rsid w:val="00B94C6D"/>
    <w:rsid w:val="00B956B0"/>
    <w:rsid w:val="00B9590D"/>
    <w:rsid w:val="00B961F0"/>
    <w:rsid w:val="00B966D2"/>
    <w:rsid w:val="00B96BC9"/>
    <w:rsid w:val="00B9743D"/>
    <w:rsid w:val="00B976C2"/>
    <w:rsid w:val="00B97A32"/>
    <w:rsid w:val="00BA0AB4"/>
    <w:rsid w:val="00BA10A9"/>
    <w:rsid w:val="00BA19BF"/>
    <w:rsid w:val="00BA1BCE"/>
    <w:rsid w:val="00BA1BE9"/>
    <w:rsid w:val="00BA2084"/>
    <w:rsid w:val="00BA22C9"/>
    <w:rsid w:val="00BA255A"/>
    <w:rsid w:val="00BA44A5"/>
    <w:rsid w:val="00BA4EA3"/>
    <w:rsid w:val="00BA7165"/>
    <w:rsid w:val="00BA71A9"/>
    <w:rsid w:val="00BB00B2"/>
    <w:rsid w:val="00BB08A4"/>
    <w:rsid w:val="00BB1933"/>
    <w:rsid w:val="00BB2361"/>
    <w:rsid w:val="00BB32A0"/>
    <w:rsid w:val="00BB338A"/>
    <w:rsid w:val="00BB44D5"/>
    <w:rsid w:val="00BB480B"/>
    <w:rsid w:val="00BB49A6"/>
    <w:rsid w:val="00BB4B05"/>
    <w:rsid w:val="00BB4FEE"/>
    <w:rsid w:val="00BB557A"/>
    <w:rsid w:val="00BB5B5C"/>
    <w:rsid w:val="00BB6183"/>
    <w:rsid w:val="00BB69F9"/>
    <w:rsid w:val="00BB6CD8"/>
    <w:rsid w:val="00BB75E3"/>
    <w:rsid w:val="00BB7B4A"/>
    <w:rsid w:val="00BC0CC2"/>
    <w:rsid w:val="00BC10BE"/>
    <w:rsid w:val="00BC145E"/>
    <w:rsid w:val="00BC17FA"/>
    <w:rsid w:val="00BC1D2E"/>
    <w:rsid w:val="00BC2FEB"/>
    <w:rsid w:val="00BC31D9"/>
    <w:rsid w:val="00BC331F"/>
    <w:rsid w:val="00BC49CF"/>
    <w:rsid w:val="00BC5E09"/>
    <w:rsid w:val="00BC667E"/>
    <w:rsid w:val="00BC696D"/>
    <w:rsid w:val="00BC7863"/>
    <w:rsid w:val="00BC7925"/>
    <w:rsid w:val="00BC7FA3"/>
    <w:rsid w:val="00BC7FB6"/>
    <w:rsid w:val="00BD0C38"/>
    <w:rsid w:val="00BD0EEF"/>
    <w:rsid w:val="00BD204C"/>
    <w:rsid w:val="00BD3173"/>
    <w:rsid w:val="00BD3971"/>
    <w:rsid w:val="00BD40D9"/>
    <w:rsid w:val="00BD4232"/>
    <w:rsid w:val="00BD456A"/>
    <w:rsid w:val="00BD508D"/>
    <w:rsid w:val="00BD5754"/>
    <w:rsid w:val="00BD591B"/>
    <w:rsid w:val="00BD5E50"/>
    <w:rsid w:val="00BD5E85"/>
    <w:rsid w:val="00BD65CF"/>
    <w:rsid w:val="00BD7955"/>
    <w:rsid w:val="00BD796B"/>
    <w:rsid w:val="00BE02DE"/>
    <w:rsid w:val="00BE0C2B"/>
    <w:rsid w:val="00BE129F"/>
    <w:rsid w:val="00BE1ABA"/>
    <w:rsid w:val="00BE1DD1"/>
    <w:rsid w:val="00BE21B5"/>
    <w:rsid w:val="00BE2272"/>
    <w:rsid w:val="00BE2370"/>
    <w:rsid w:val="00BE255C"/>
    <w:rsid w:val="00BE282F"/>
    <w:rsid w:val="00BE2A17"/>
    <w:rsid w:val="00BE2F84"/>
    <w:rsid w:val="00BE4FAC"/>
    <w:rsid w:val="00BE5676"/>
    <w:rsid w:val="00BE6416"/>
    <w:rsid w:val="00BE6DAF"/>
    <w:rsid w:val="00BE7B60"/>
    <w:rsid w:val="00BE7CE1"/>
    <w:rsid w:val="00BE7FB8"/>
    <w:rsid w:val="00BF125E"/>
    <w:rsid w:val="00BF1E53"/>
    <w:rsid w:val="00BF22E2"/>
    <w:rsid w:val="00BF2F5B"/>
    <w:rsid w:val="00BF382C"/>
    <w:rsid w:val="00BF393C"/>
    <w:rsid w:val="00BF400E"/>
    <w:rsid w:val="00BF451D"/>
    <w:rsid w:val="00BF4C10"/>
    <w:rsid w:val="00BF4F5D"/>
    <w:rsid w:val="00BF5298"/>
    <w:rsid w:val="00BF5305"/>
    <w:rsid w:val="00BF5751"/>
    <w:rsid w:val="00BF58F1"/>
    <w:rsid w:val="00BF611C"/>
    <w:rsid w:val="00BF6AFC"/>
    <w:rsid w:val="00BF714A"/>
    <w:rsid w:val="00BF730C"/>
    <w:rsid w:val="00BF7D21"/>
    <w:rsid w:val="00C00313"/>
    <w:rsid w:val="00C009F7"/>
    <w:rsid w:val="00C00F69"/>
    <w:rsid w:val="00C0173D"/>
    <w:rsid w:val="00C0252E"/>
    <w:rsid w:val="00C02E05"/>
    <w:rsid w:val="00C02F4F"/>
    <w:rsid w:val="00C03A95"/>
    <w:rsid w:val="00C03D2B"/>
    <w:rsid w:val="00C03DB1"/>
    <w:rsid w:val="00C040B1"/>
    <w:rsid w:val="00C0435B"/>
    <w:rsid w:val="00C04640"/>
    <w:rsid w:val="00C047BC"/>
    <w:rsid w:val="00C048E0"/>
    <w:rsid w:val="00C06085"/>
    <w:rsid w:val="00C061CA"/>
    <w:rsid w:val="00C06246"/>
    <w:rsid w:val="00C065ED"/>
    <w:rsid w:val="00C06953"/>
    <w:rsid w:val="00C06BA8"/>
    <w:rsid w:val="00C06CFD"/>
    <w:rsid w:val="00C0787B"/>
    <w:rsid w:val="00C07C42"/>
    <w:rsid w:val="00C07DCF"/>
    <w:rsid w:val="00C10914"/>
    <w:rsid w:val="00C113D2"/>
    <w:rsid w:val="00C115DF"/>
    <w:rsid w:val="00C11779"/>
    <w:rsid w:val="00C11AFB"/>
    <w:rsid w:val="00C11D56"/>
    <w:rsid w:val="00C11D5C"/>
    <w:rsid w:val="00C11DD1"/>
    <w:rsid w:val="00C12103"/>
    <w:rsid w:val="00C12CBC"/>
    <w:rsid w:val="00C130D2"/>
    <w:rsid w:val="00C130EC"/>
    <w:rsid w:val="00C134CF"/>
    <w:rsid w:val="00C14AA5"/>
    <w:rsid w:val="00C1571C"/>
    <w:rsid w:val="00C15EFF"/>
    <w:rsid w:val="00C1636B"/>
    <w:rsid w:val="00C16520"/>
    <w:rsid w:val="00C165B6"/>
    <w:rsid w:val="00C16972"/>
    <w:rsid w:val="00C16B0A"/>
    <w:rsid w:val="00C1762D"/>
    <w:rsid w:val="00C17782"/>
    <w:rsid w:val="00C17BD0"/>
    <w:rsid w:val="00C206D3"/>
    <w:rsid w:val="00C20D14"/>
    <w:rsid w:val="00C21168"/>
    <w:rsid w:val="00C21330"/>
    <w:rsid w:val="00C218A8"/>
    <w:rsid w:val="00C21EEA"/>
    <w:rsid w:val="00C228E6"/>
    <w:rsid w:val="00C23223"/>
    <w:rsid w:val="00C23FD1"/>
    <w:rsid w:val="00C24EDD"/>
    <w:rsid w:val="00C263FE"/>
    <w:rsid w:val="00C26433"/>
    <w:rsid w:val="00C26718"/>
    <w:rsid w:val="00C26DAF"/>
    <w:rsid w:val="00C26E1C"/>
    <w:rsid w:val="00C270C9"/>
    <w:rsid w:val="00C2763D"/>
    <w:rsid w:val="00C2797D"/>
    <w:rsid w:val="00C300F5"/>
    <w:rsid w:val="00C3041F"/>
    <w:rsid w:val="00C30F75"/>
    <w:rsid w:val="00C31143"/>
    <w:rsid w:val="00C3117C"/>
    <w:rsid w:val="00C321F3"/>
    <w:rsid w:val="00C3233F"/>
    <w:rsid w:val="00C32616"/>
    <w:rsid w:val="00C326F0"/>
    <w:rsid w:val="00C327F4"/>
    <w:rsid w:val="00C328AB"/>
    <w:rsid w:val="00C32ABC"/>
    <w:rsid w:val="00C32D50"/>
    <w:rsid w:val="00C33345"/>
    <w:rsid w:val="00C33841"/>
    <w:rsid w:val="00C34143"/>
    <w:rsid w:val="00C34A66"/>
    <w:rsid w:val="00C34DF3"/>
    <w:rsid w:val="00C36359"/>
    <w:rsid w:val="00C3694B"/>
    <w:rsid w:val="00C36C76"/>
    <w:rsid w:val="00C37ACD"/>
    <w:rsid w:val="00C40EEB"/>
    <w:rsid w:val="00C412CD"/>
    <w:rsid w:val="00C41A91"/>
    <w:rsid w:val="00C41E5C"/>
    <w:rsid w:val="00C4290D"/>
    <w:rsid w:val="00C43329"/>
    <w:rsid w:val="00C44250"/>
    <w:rsid w:val="00C44712"/>
    <w:rsid w:val="00C4489C"/>
    <w:rsid w:val="00C459B5"/>
    <w:rsid w:val="00C4605D"/>
    <w:rsid w:val="00C462D6"/>
    <w:rsid w:val="00C46426"/>
    <w:rsid w:val="00C46634"/>
    <w:rsid w:val="00C4760B"/>
    <w:rsid w:val="00C47620"/>
    <w:rsid w:val="00C476E2"/>
    <w:rsid w:val="00C47A9A"/>
    <w:rsid w:val="00C504F0"/>
    <w:rsid w:val="00C50CF5"/>
    <w:rsid w:val="00C50E55"/>
    <w:rsid w:val="00C51260"/>
    <w:rsid w:val="00C52060"/>
    <w:rsid w:val="00C525C2"/>
    <w:rsid w:val="00C532F8"/>
    <w:rsid w:val="00C5351F"/>
    <w:rsid w:val="00C53A88"/>
    <w:rsid w:val="00C53DF4"/>
    <w:rsid w:val="00C53EAC"/>
    <w:rsid w:val="00C54D62"/>
    <w:rsid w:val="00C551FE"/>
    <w:rsid w:val="00C55414"/>
    <w:rsid w:val="00C56372"/>
    <w:rsid w:val="00C56FD9"/>
    <w:rsid w:val="00C575C0"/>
    <w:rsid w:val="00C57811"/>
    <w:rsid w:val="00C57D0F"/>
    <w:rsid w:val="00C61191"/>
    <w:rsid w:val="00C6158B"/>
    <w:rsid w:val="00C61866"/>
    <w:rsid w:val="00C61D58"/>
    <w:rsid w:val="00C6272B"/>
    <w:rsid w:val="00C6478D"/>
    <w:rsid w:val="00C647FC"/>
    <w:rsid w:val="00C6481D"/>
    <w:rsid w:val="00C64826"/>
    <w:rsid w:val="00C64842"/>
    <w:rsid w:val="00C649C3"/>
    <w:rsid w:val="00C652F2"/>
    <w:rsid w:val="00C65B1F"/>
    <w:rsid w:val="00C65E3C"/>
    <w:rsid w:val="00C66AAF"/>
    <w:rsid w:val="00C677EA"/>
    <w:rsid w:val="00C67D8E"/>
    <w:rsid w:val="00C70541"/>
    <w:rsid w:val="00C7079A"/>
    <w:rsid w:val="00C70F6F"/>
    <w:rsid w:val="00C716E3"/>
    <w:rsid w:val="00C71F17"/>
    <w:rsid w:val="00C731BA"/>
    <w:rsid w:val="00C7350A"/>
    <w:rsid w:val="00C736F8"/>
    <w:rsid w:val="00C73978"/>
    <w:rsid w:val="00C73B78"/>
    <w:rsid w:val="00C73E8A"/>
    <w:rsid w:val="00C744ED"/>
    <w:rsid w:val="00C74673"/>
    <w:rsid w:val="00C75D2D"/>
    <w:rsid w:val="00C76489"/>
    <w:rsid w:val="00C769DE"/>
    <w:rsid w:val="00C77177"/>
    <w:rsid w:val="00C7776E"/>
    <w:rsid w:val="00C77998"/>
    <w:rsid w:val="00C77E1F"/>
    <w:rsid w:val="00C77F7B"/>
    <w:rsid w:val="00C8004D"/>
    <w:rsid w:val="00C80122"/>
    <w:rsid w:val="00C810BB"/>
    <w:rsid w:val="00C81E43"/>
    <w:rsid w:val="00C81FEA"/>
    <w:rsid w:val="00C82F81"/>
    <w:rsid w:val="00C8386A"/>
    <w:rsid w:val="00C83A4F"/>
    <w:rsid w:val="00C84077"/>
    <w:rsid w:val="00C84303"/>
    <w:rsid w:val="00C8500D"/>
    <w:rsid w:val="00C85506"/>
    <w:rsid w:val="00C85B77"/>
    <w:rsid w:val="00C86160"/>
    <w:rsid w:val="00C86522"/>
    <w:rsid w:val="00C86633"/>
    <w:rsid w:val="00C870D6"/>
    <w:rsid w:val="00C87362"/>
    <w:rsid w:val="00C8784B"/>
    <w:rsid w:val="00C9039F"/>
    <w:rsid w:val="00C90ED5"/>
    <w:rsid w:val="00C91AD8"/>
    <w:rsid w:val="00C91BFB"/>
    <w:rsid w:val="00C91D6B"/>
    <w:rsid w:val="00C92E6E"/>
    <w:rsid w:val="00C94425"/>
    <w:rsid w:val="00C956AE"/>
    <w:rsid w:val="00C958B2"/>
    <w:rsid w:val="00C97A7A"/>
    <w:rsid w:val="00C97E7E"/>
    <w:rsid w:val="00CA0C8C"/>
    <w:rsid w:val="00CA0D35"/>
    <w:rsid w:val="00CA103F"/>
    <w:rsid w:val="00CA120D"/>
    <w:rsid w:val="00CA1676"/>
    <w:rsid w:val="00CA185C"/>
    <w:rsid w:val="00CA190B"/>
    <w:rsid w:val="00CA194F"/>
    <w:rsid w:val="00CA2468"/>
    <w:rsid w:val="00CA2680"/>
    <w:rsid w:val="00CA2D2C"/>
    <w:rsid w:val="00CA2F2E"/>
    <w:rsid w:val="00CA4360"/>
    <w:rsid w:val="00CA4606"/>
    <w:rsid w:val="00CA4D38"/>
    <w:rsid w:val="00CA4EAC"/>
    <w:rsid w:val="00CA6593"/>
    <w:rsid w:val="00CA6BE6"/>
    <w:rsid w:val="00CA6E70"/>
    <w:rsid w:val="00CA7234"/>
    <w:rsid w:val="00CA795F"/>
    <w:rsid w:val="00CA7E9F"/>
    <w:rsid w:val="00CB0580"/>
    <w:rsid w:val="00CB0C53"/>
    <w:rsid w:val="00CB13F6"/>
    <w:rsid w:val="00CB1460"/>
    <w:rsid w:val="00CB1584"/>
    <w:rsid w:val="00CB1635"/>
    <w:rsid w:val="00CB3FC1"/>
    <w:rsid w:val="00CB49EE"/>
    <w:rsid w:val="00CB4E7B"/>
    <w:rsid w:val="00CB502A"/>
    <w:rsid w:val="00CB5CE4"/>
    <w:rsid w:val="00CB61A8"/>
    <w:rsid w:val="00CB7349"/>
    <w:rsid w:val="00CB761B"/>
    <w:rsid w:val="00CB7936"/>
    <w:rsid w:val="00CB7995"/>
    <w:rsid w:val="00CC0416"/>
    <w:rsid w:val="00CC0AC2"/>
    <w:rsid w:val="00CC0FC0"/>
    <w:rsid w:val="00CC10C8"/>
    <w:rsid w:val="00CC16D3"/>
    <w:rsid w:val="00CC2233"/>
    <w:rsid w:val="00CC24B4"/>
    <w:rsid w:val="00CC2692"/>
    <w:rsid w:val="00CC2C26"/>
    <w:rsid w:val="00CC3A42"/>
    <w:rsid w:val="00CC3ECD"/>
    <w:rsid w:val="00CC438B"/>
    <w:rsid w:val="00CC4715"/>
    <w:rsid w:val="00CC61D2"/>
    <w:rsid w:val="00CC6784"/>
    <w:rsid w:val="00CD01EB"/>
    <w:rsid w:val="00CD0402"/>
    <w:rsid w:val="00CD0425"/>
    <w:rsid w:val="00CD0587"/>
    <w:rsid w:val="00CD0895"/>
    <w:rsid w:val="00CD1574"/>
    <w:rsid w:val="00CD16E5"/>
    <w:rsid w:val="00CD183E"/>
    <w:rsid w:val="00CD19D9"/>
    <w:rsid w:val="00CD1DAC"/>
    <w:rsid w:val="00CD1DB5"/>
    <w:rsid w:val="00CD209D"/>
    <w:rsid w:val="00CD2D17"/>
    <w:rsid w:val="00CD3137"/>
    <w:rsid w:val="00CD3487"/>
    <w:rsid w:val="00CD392F"/>
    <w:rsid w:val="00CD4F04"/>
    <w:rsid w:val="00CD5674"/>
    <w:rsid w:val="00CD61F3"/>
    <w:rsid w:val="00CD637E"/>
    <w:rsid w:val="00CD71BC"/>
    <w:rsid w:val="00CD724D"/>
    <w:rsid w:val="00CD7335"/>
    <w:rsid w:val="00CD75C4"/>
    <w:rsid w:val="00CD7771"/>
    <w:rsid w:val="00CD7DB8"/>
    <w:rsid w:val="00CE03D5"/>
    <w:rsid w:val="00CE13BE"/>
    <w:rsid w:val="00CE15F8"/>
    <w:rsid w:val="00CE1D72"/>
    <w:rsid w:val="00CE2502"/>
    <w:rsid w:val="00CE2711"/>
    <w:rsid w:val="00CE274A"/>
    <w:rsid w:val="00CE44C8"/>
    <w:rsid w:val="00CE50F7"/>
    <w:rsid w:val="00CE51B2"/>
    <w:rsid w:val="00CE5632"/>
    <w:rsid w:val="00CE5640"/>
    <w:rsid w:val="00CE60DA"/>
    <w:rsid w:val="00CE7731"/>
    <w:rsid w:val="00CE7B78"/>
    <w:rsid w:val="00CE7C15"/>
    <w:rsid w:val="00CE7C8A"/>
    <w:rsid w:val="00CE7C94"/>
    <w:rsid w:val="00CE7E2B"/>
    <w:rsid w:val="00CF1B44"/>
    <w:rsid w:val="00CF1FD3"/>
    <w:rsid w:val="00CF290D"/>
    <w:rsid w:val="00CF2D48"/>
    <w:rsid w:val="00CF301C"/>
    <w:rsid w:val="00CF4EBB"/>
    <w:rsid w:val="00CF5036"/>
    <w:rsid w:val="00CF5B12"/>
    <w:rsid w:val="00CF6866"/>
    <w:rsid w:val="00CF746D"/>
    <w:rsid w:val="00D01119"/>
    <w:rsid w:val="00D0187A"/>
    <w:rsid w:val="00D020A0"/>
    <w:rsid w:val="00D02D4D"/>
    <w:rsid w:val="00D02D55"/>
    <w:rsid w:val="00D03287"/>
    <w:rsid w:val="00D03ABB"/>
    <w:rsid w:val="00D03D78"/>
    <w:rsid w:val="00D0423A"/>
    <w:rsid w:val="00D042D4"/>
    <w:rsid w:val="00D04DE3"/>
    <w:rsid w:val="00D05993"/>
    <w:rsid w:val="00D05F70"/>
    <w:rsid w:val="00D06125"/>
    <w:rsid w:val="00D06573"/>
    <w:rsid w:val="00D074B5"/>
    <w:rsid w:val="00D07A33"/>
    <w:rsid w:val="00D07C76"/>
    <w:rsid w:val="00D07E07"/>
    <w:rsid w:val="00D10046"/>
    <w:rsid w:val="00D10378"/>
    <w:rsid w:val="00D10660"/>
    <w:rsid w:val="00D10C00"/>
    <w:rsid w:val="00D11AE9"/>
    <w:rsid w:val="00D12A0B"/>
    <w:rsid w:val="00D12C80"/>
    <w:rsid w:val="00D136DC"/>
    <w:rsid w:val="00D13C54"/>
    <w:rsid w:val="00D149C2"/>
    <w:rsid w:val="00D15680"/>
    <w:rsid w:val="00D1584E"/>
    <w:rsid w:val="00D15BC2"/>
    <w:rsid w:val="00D15D76"/>
    <w:rsid w:val="00D163FE"/>
    <w:rsid w:val="00D16BD7"/>
    <w:rsid w:val="00D16C7A"/>
    <w:rsid w:val="00D16ED5"/>
    <w:rsid w:val="00D17B34"/>
    <w:rsid w:val="00D17D18"/>
    <w:rsid w:val="00D17D2D"/>
    <w:rsid w:val="00D20CDF"/>
    <w:rsid w:val="00D20D83"/>
    <w:rsid w:val="00D21DB0"/>
    <w:rsid w:val="00D21F2E"/>
    <w:rsid w:val="00D22923"/>
    <w:rsid w:val="00D22B74"/>
    <w:rsid w:val="00D2349C"/>
    <w:rsid w:val="00D23644"/>
    <w:rsid w:val="00D23870"/>
    <w:rsid w:val="00D2414B"/>
    <w:rsid w:val="00D25BF2"/>
    <w:rsid w:val="00D25E66"/>
    <w:rsid w:val="00D26200"/>
    <w:rsid w:val="00D262B5"/>
    <w:rsid w:val="00D266EF"/>
    <w:rsid w:val="00D26CDC"/>
    <w:rsid w:val="00D26D12"/>
    <w:rsid w:val="00D26D44"/>
    <w:rsid w:val="00D27397"/>
    <w:rsid w:val="00D27EBA"/>
    <w:rsid w:val="00D30B41"/>
    <w:rsid w:val="00D30E53"/>
    <w:rsid w:val="00D30E92"/>
    <w:rsid w:val="00D316EC"/>
    <w:rsid w:val="00D31757"/>
    <w:rsid w:val="00D31E01"/>
    <w:rsid w:val="00D3224E"/>
    <w:rsid w:val="00D32ADF"/>
    <w:rsid w:val="00D34B76"/>
    <w:rsid w:val="00D3529B"/>
    <w:rsid w:val="00D353B0"/>
    <w:rsid w:val="00D35456"/>
    <w:rsid w:val="00D35697"/>
    <w:rsid w:val="00D357AB"/>
    <w:rsid w:val="00D35E67"/>
    <w:rsid w:val="00D3606D"/>
    <w:rsid w:val="00D3671E"/>
    <w:rsid w:val="00D36A7C"/>
    <w:rsid w:val="00D37329"/>
    <w:rsid w:val="00D3736B"/>
    <w:rsid w:val="00D375BA"/>
    <w:rsid w:val="00D3781D"/>
    <w:rsid w:val="00D40B39"/>
    <w:rsid w:val="00D40BF2"/>
    <w:rsid w:val="00D41A65"/>
    <w:rsid w:val="00D41B67"/>
    <w:rsid w:val="00D42101"/>
    <w:rsid w:val="00D44357"/>
    <w:rsid w:val="00D4521B"/>
    <w:rsid w:val="00D454D7"/>
    <w:rsid w:val="00D45C78"/>
    <w:rsid w:val="00D45FC9"/>
    <w:rsid w:val="00D46870"/>
    <w:rsid w:val="00D46DDF"/>
    <w:rsid w:val="00D47A14"/>
    <w:rsid w:val="00D47D80"/>
    <w:rsid w:val="00D50323"/>
    <w:rsid w:val="00D519C1"/>
    <w:rsid w:val="00D5206C"/>
    <w:rsid w:val="00D529F3"/>
    <w:rsid w:val="00D52E9B"/>
    <w:rsid w:val="00D536A7"/>
    <w:rsid w:val="00D54F33"/>
    <w:rsid w:val="00D55D39"/>
    <w:rsid w:val="00D56825"/>
    <w:rsid w:val="00D56839"/>
    <w:rsid w:val="00D570F2"/>
    <w:rsid w:val="00D572B0"/>
    <w:rsid w:val="00D57856"/>
    <w:rsid w:val="00D60288"/>
    <w:rsid w:val="00D60C3E"/>
    <w:rsid w:val="00D617E0"/>
    <w:rsid w:val="00D61D2A"/>
    <w:rsid w:val="00D61EC2"/>
    <w:rsid w:val="00D626AB"/>
    <w:rsid w:val="00D6294B"/>
    <w:rsid w:val="00D62CE8"/>
    <w:rsid w:val="00D62E85"/>
    <w:rsid w:val="00D63247"/>
    <w:rsid w:val="00D63C20"/>
    <w:rsid w:val="00D63FF2"/>
    <w:rsid w:val="00D64E94"/>
    <w:rsid w:val="00D65AE1"/>
    <w:rsid w:val="00D65B2E"/>
    <w:rsid w:val="00D6629C"/>
    <w:rsid w:val="00D664E3"/>
    <w:rsid w:val="00D67009"/>
    <w:rsid w:val="00D67DF0"/>
    <w:rsid w:val="00D70274"/>
    <w:rsid w:val="00D71522"/>
    <w:rsid w:val="00D71808"/>
    <w:rsid w:val="00D72630"/>
    <w:rsid w:val="00D72ADA"/>
    <w:rsid w:val="00D7317F"/>
    <w:rsid w:val="00D7387A"/>
    <w:rsid w:val="00D73C3D"/>
    <w:rsid w:val="00D73E13"/>
    <w:rsid w:val="00D73FE2"/>
    <w:rsid w:val="00D744FF"/>
    <w:rsid w:val="00D75127"/>
    <w:rsid w:val="00D751AB"/>
    <w:rsid w:val="00D75C0E"/>
    <w:rsid w:val="00D7667A"/>
    <w:rsid w:val="00D779BC"/>
    <w:rsid w:val="00D77F13"/>
    <w:rsid w:val="00D80D18"/>
    <w:rsid w:val="00D80D5B"/>
    <w:rsid w:val="00D81415"/>
    <w:rsid w:val="00D8242B"/>
    <w:rsid w:val="00D827F8"/>
    <w:rsid w:val="00D8289F"/>
    <w:rsid w:val="00D82C57"/>
    <w:rsid w:val="00D8343B"/>
    <w:rsid w:val="00D83A44"/>
    <w:rsid w:val="00D83CE1"/>
    <w:rsid w:val="00D84205"/>
    <w:rsid w:val="00D85614"/>
    <w:rsid w:val="00D857AC"/>
    <w:rsid w:val="00D85E30"/>
    <w:rsid w:val="00D85ECE"/>
    <w:rsid w:val="00D86324"/>
    <w:rsid w:val="00D87358"/>
    <w:rsid w:val="00D9016E"/>
    <w:rsid w:val="00D90C94"/>
    <w:rsid w:val="00D91538"/>
    <w:rsid w:val="00D919B4"/>
    <w:rsid w:val="00D92039"/>
    <w:rsid w:val="00D9294D"/>
    <w:rsid w:val="00D934ED"/>
    <w:rsid w:val="00D95364"/>
    <w:rsid w:val="00D953C4"/>
    <w:rsid w:val="00D953D3"/>
    <w:rsid w:val="00D9592E"/>
    <w:rsid w:val="00D967FE"/>
    <w:rsid w:val="00D96CE0"/>
    <w:rsid w:val="00D96FC2"/>
    <w:rsid w:val="00D975A4"/>
    <w:rsid w:val="00D97BBC"/>
    <w:rsid w:val="00DA07CB"/>
    <w:rsid w:val="00DA088E"/>
    <w:rsid w:val="00DA1122"/>
    <w:rsid w:val="00DA1F85"/>
    <w:rsid w:val="00DA2E28"/>
    <w:rsid w:val="00DA3190"/>
    <w:rsid w:val="00DA3EB3"/>
    <w:rsid w:val="00DA3FE6"/>
    <w:rsid w:val="00DA4262"/>
    <w:rsid w:val="00DA4B45"/>
    <w:rsid w:val="00DA4C10"/>
    <w:rsid w:val="00DA4CED"/>
    <w:rsid w:val="00DA5E3E"/>
    <w:rsid w:val="00DA5F95"/>
    <w:rsid w:val="00DA712D"/>
    <w:rsid w:val="00DA77A8"/>
    <w:rsid w:val="00DB11E3"/>
    <w:rsid w:val="00DB1CD2"/>
    <w:rsid w:val="00DB26EF"/>
    <w:rsid w:val="00DB3550"/>
    <w:rsid w:val="00DB39C5"/>
    <w:rsid w:val="00DB45D5"/>
    <w:rsid w:val="00DB4E60"/>
    <w:rsid w:val="00DB54C7"/>
    <w:rsid w:val="00DB5501"/>
    <w:rsid w:val="00DB5531"/>
    <w:rsid w:val="00DB5AB2"/>
    <w:rsid w:val="00DB5D4B"/>
    <w:rsid w:val="00DB61F9"/>
    <w:rsid w:val="00DB6508"/>
    <w:rsid w:val="00DB6BCB"/>
    <w:rsid w:val="00DB77E9"/>
    <w:rsid w:val="00DB7BE2"/>
    <w:rsid w:val="00DB7C07"/>
    <w:rsid w:val="00DC002D"/>
    <w:rsid w:val="00DC036F"/>
    <w:rsid w:val="00DC0561"/>
    <w:rsid w:val="00DC0F6D"/>
    <w:rsid w:val="00DC0FB2"/>
    <w:rsid w:val="00DC0FC0"/>
    <w:rsid w:val="00DC137F"/>
    <w:rsid w:val="00DC223C"/>
    <w:rsid w:val="00DC2A9F"/>
    <w:rsid w:val="00DC2C09"/>
    <w:rsid w:val="00DC32DA"/>
    <w:rsid w:val="00DC35E0"/>
    <w:rsid w:val="00DC38E3"/>
    <w:rsid w:val="00DC3AF0"/>
    <w:rsid w:val="00DC43B9"/>
    <w:rsid w:val="00DC47C0"/>
    <w:rsid w:val="00DC5415"/>
    <w:rsid w:val="00DC6D9C"/>
    <w:rsid w:val="00DC7FF7"/>
    <w:rsid w:val="00DD0464"/>
    <w:rsid w:val="00DD0825"/>
    <w:rsid w:val="00DD0B83"/>
    <w:rsid w:val="00DD0C54"/>
    <w:rsid w:val="00DD1E3E"/>
    <w:rsid w:val="00DD1EF5"/>
    <w:rsid w:val="00DD220C"/>
    <w:rsid w:val="00DD24CE"/>
    <w:rsid w:val="00DD25D7"/>
    <w:rsid w:val="00DD2B3F"/>
    <w:rsid w:val="00DD3161"/>
    <w:rsid w:val="00DD330A"/>
    <w:rsid w:val="00DD38A0"/>
    <w:rsid w:val="00DD4722"/>
    <w:rsid w:val="00DD5695"/>
    <w:rsid w:val="00DD5750"/>
    <w:rsid w:val="00DD7289"/>
    <w:rsid w:val="00DD7842"/>
    <w:rsid w:val="00DD7FC3"/>
    <w:rsid w:val="00DE0E00"/>
    <w:rsid w:val="00DE0E5D"/>
    <w:rsid w:val="00DE0EC1"/>
    <w:rsid w:val="00DE1116"/>
    <w:rsid w:val="00DE1519"/>
    <w:rsid w:val="00DE18D2"/>
    <w:rsid w:val="00DE194C"/>
    <w:rsid w:val="00DE1C09"/>
    <w:rsid w:val="00DE216B"/>
    <w:rsid w:val="00DE3A47"/>
    <w:rsid w:val="00DE4239"/>
    <w:rsid w:val="00DE4271"/>
    <w:rsid w:val="00DE4B9C"/>
    <w:rsid w:val="00DE4CD9"/>
    <w:rsid w:val="00DE4DD9"/>
    <w:rsid w:val="00DE5DAB"/>
    <w:rsid w:val="00DE6025"/>
    <w:rsid w:val="00DE66EB"/>
    <w:rsid w:val="00DE72E7"/>
    <w:rsid w:val="00DE73E8"/>
    <w:rsid w:val="00DE7B25"/>
    <w:rsid w:val="00DF0DB8"/>
    <w:rsid w:val="00DF1253"/>
    <w:rsid w:val="00DF15B7"/>
    <w:rsid w:val="00DF1898"/>
    <w:rsid w:val="00DF22F6"/>
    <w:rsid w:val="00DF292E"/>
    <w:rsid w:val="00DF2F33"/>
    <w:rsid w:val="00DF348F"/>
    <w:rsid w:val="00DF3793"/>
    <w:rsid w:val="00DF4890"/>
    <w:rsid w:val="00DF5176"/>
    <w:rsid w:val="00DF5253"/>
    <w:rsid w:val="00DF5D31"/>
    <w:rsid w:val="00DF65A0"/>
    <w:rsid w:val="00DF6A76"/>
    <w:rsid w:val="00DF70B9"/>
    <w:rsid w:val="00DF7373"/>
    <w:rsid w:val="00DF7834"/>
    <w:rsid w:val="00DF7997"/>
    <w:rsid w:val="00E010CF"/>
    <w:rsid w:val="00E01A5F"/>
    <w:rsid w:val="00E01FA5"/>
    <w:rsid w:val="00E031FA"/>
    <w:rsid w:val="00E033AA"/>
    <w:rsid w:val="00E03684"/>
    <w:rsid w:val="00E03AD2"/>
    <w:rsid w:val="00E03DD2"/>
    <w:rsid w:val="00E04054"/>
    <w:rsid w:val="00E04070"/>
    <w:rsid w:val="00E041D8"/>
    <w:rsid w:val="00E0499C"/>
    <w:rsid w:val="00E050A0"/>
    <w:rsid w:val="00E056A4"/>
    <w:rsid w:val="00E058FD"/>
    <w:rsid w:val="00E05BC8"/>
    <w:rsid w:val="00E064D8"/>
    <w:rsid w:val="00E06A4D"/>
    <w:rsid w:val="00E06AF0"/>
    <w:rsid w:val="00E07544"/>
    <w:rsid w:val="00E07A58"/>
    <w:rsid w:val="00E07C0B"/>
    <w:rsid w:val="00E07E7B"/>
    <w:rsid w:val="00E1004A"/>
    <w:rsid w:val="00E104A4"/>
    <w:rsid w:val="00E12230"/>
    <w:rsid w:val="00E12B0E"/>
    <w:rsid w:val="00E13425"/>
    <w:rsid w:val="00E136A9"/>
    <w:rsid w:val="00E13997"/>
    <w:rsid w:val="00E14BD8"/>
    <w:rsid w:val="00E152CB"/>
    <w:rsid w:val="00E1619A"/>
    <w:rsid w:val="00E16EE0"/>
    <w:rsid w:val="00E178AE"/>
    <w:rsid w:val="00E17C70"/>
    <w:rsid w:val="00E203DA"/>
    <w:rsid w:val="00E20570"/>
    <w:rsid w:val="00E206F7"/>
    <w:rsid w:val="00E210DC"/>
    <w:rsid w:val="00E21AA0"/>
    <w:rsid w:val="00E228CF"/>
    <w:rsid w:val="00E24A93"/>
    <w:rsid w:val="00E2591A"/>
    <w:rsid w:val="00E265FF"/>
    <w:rsid w:val="00E27AE2"/>
    <w:rsid w:val="00E30664"/>
    <w:rsid w:val="00E3092F"/>
    <w:rsid w:val="00E310F8"/>
    <w:rsid w:val="00E31ED2"/>
    <w:rsid w:val="00E322BF"/>
    <w:rsid w:val="00E323E3"/>
    <w:rsid w:val="00E32A28"/>
    <w:rsid w:val="00E335CD"/>
    <w:rsid w:val="00E33E73"/>
    <w:rsid w:val="00E343ED"/>
    <w:rsid w:val="00E34DE2"/>
    <w:rsid w:val="00E34F1E"/>
    <w:rsid w:val="00E3503D"/>
    <w:rsid w:val="00E362EE"/>
    <w:rsid w:val="00E364F1"/>
    <w:rsid w:val="00E36C5C"/>
    <w:rsid w:val="00E36E63"/>
    <w:rsid w:val="00E36E6B"/>
    <w:rsid w:val="00E37031"/>
    <w:rsid w:val="00E370A4"/>
    <w:rsid w:val="00E37589"/>
    <w:rsid w:val="00E377E0"/>
    <w:rsid w:val="00E37997"/>
    <w:rsid w:val="00E37CA4"/>
    <w:rsid w:val="00E37FF5"/>
    <w:rsid w:val="00E4024A"/>
    <w:rsid w:val="00E40521"/>
    <w:rsid w:val="00E40C43"/>
    <w:rsid w:val="00E40CD4"/>
    <w:rsid w:val="00E40F67"/>
    <w:rsid w:val="00E4194D"/>
    <w:rsid w:val="00E42300"/>
    <w:rsid w:val="00E4238F"/>
    <w:rsid w:val="00E423C8"/>
    <w:rsid w:val="00E42F5C"/>
    <w:rsid w:val="00E43012"/>
    <w:rsid w:val="00E43890"/>
    <w:rsid w:val="00E4435D"/>
    <w:rsid w:val="00E452A2"/>
    <w:rsid w:val="00E45CE9"/>
    <w:rsid w:val="00E45EDF"/>
    <w:rsid w:val="00E46871"/>
    <w:rsid w:val="00E4691B"/>
    <w:rsid w:val="00E47566"/>
    <w:rsid w:val="00E507F8"/>
    <w:rsid w:val="00E50D0E"/>
    <w:rsid w:val="00E51660"/>
    <w:rsid w:val="00E5190A"/>
    <w:rsid w:val="00E529DC"/>
    <w:rsid w:val="00E52B78"/>
    <w:rsid w:val="00E52BFA"/>
    <w:rsid w:val="00E542EF"/>
    <w:rsid w:val="00E5474D"/>
    <w:rsid w:val="00E56666"/>
    <w:rsid w:val="00E56832"/>
    <w:rsid w:val="00E569E0"/>
    <w:rsid w:val="00E60EBC"/>
    <w:rsid w:val="00E616D2"/>
    <w:rsid w:val="00E61CC6"/>
    <w:rsid w:val="00E62520"/>
    <w:rsid w:val="00E62C72"/>
    <w:rsid w:val="00E634B6"/>
    <w:rsid w:val="00E63D9C"/>
    <w:rsid w:val="00E63DC3"/>
    <w:rsid w:val="00E6446D"/>
    <w:rsid w:val="00E66C13"/>
    <w:rsid w:val="00E66CBE"/>
    <w:rsid w:val="00E674AC"/>
    <w:rsid w:val="00E67EA1"/>
    <w:rsid w:val="00E70235"/>
    <w:rsid w:val="00E704F0"/>
    <w:rsid w:val="00E705BC"/>
    <w:rsid w:val="00E71073"/>
    <w:rsid w:val="00E715AD"/>
    <w:rsid w:val="00E7333C"/>
    <w:rsid w:val="00E7372F"/>
    <w:rsid w:val="00E74265"/>
    <w:rsid w:val="00E744F9"/>
    <w:rsid w:val="00E747A9"/>
    <w:rsid w:val="00E7491E"/>
    <w:rsid w:val="00E750D6"/>
    <w:rsid w:val="00E75BA6"/>
    <w:rsid w:val="00E75ED7"/>
    <w:rsid w:val="00E764C7"/>
    <w:rsid w:val="00E766D7"/>
    <w:rsid w:val="00E76BA8"/>
    <w:rsid w:val="00E775E1"/>
    <w:rsid w:val="00E77809"/>
    <w:rsid w:val="00E77915"/>
    <w:rsid w:val="00E80414"/>
    <w:rsid w:val="00E804D9"/>
    <w:rsid w:val="00E80D55"/>
    <w:rsid w:val="00E8108E"/>
    <w:rsid w:val="00E8113F"/>
    <w:rsid w:val="00E812D6"/>
    <w:rsid w:val="00E81933"/>
    <w:rsid w:val="00E82A34"/>
    <w:rsid w:val="00E82C4F"/>
    <w:rsid w:val="00E83F92"/>
    <w:rsid w:val="00E84039"/>
    <w:rsid w:val="00E84463"/>
    <w:rsid w:val="00E84FAE"/>
    <w:rsid w:val="00E8503C"/>
    <w:rsid w:val="00E85345"/>
    <w:rsid w:val="00E8567F"/>
    <w:rsid w:val="00E871C0"/>
    <w:rsid w:val="00E8744E"/>
    <w:rsid w:val="00E87BFD"/>
    <w:rsid w:val="00E906E9"/>
    <w:rsid w:val="00E906F3"/>
    <w:rsid w:val="00E90EDA"/>
    <w:rsid w:val="00E916F8"/>
    <w:rsid w:val="00E91770"/>
    <w:rsid w:val="00E91B9A"/>
    <w:rsid w:val="00E91BB4"/>
    <w:rsid w:val="00E920E9"/>
    <w:rsid w:val="00E9215C"/>
    <w:rsid w:val="00E9305B"/>
    <w:rsid w:val="00E93CD8"/>
    <w:rsid w:val="00E93F98"/>
    <w:rsid w:val="00E9490C"/>
    <w:rsid w:val="00E949CD"/>
    <w:rsid w:val="00E962FC"/>
    <w:rsid w:val="00E96B06"/>
    <w:rsid w:val="00E96B71"/>
    <w:rsid w:val="00E96C7C"/>
    <w:rsid w:val="00E972EF"/>
    <w:rsid w:val="00E973A0"/>
    <w:rsid w:val="00E97C36"/>
    <w:rsid w:val="00EA03E5"/>
    <w:rsid w:val="00EA0B9D"/>
    <w:rsid w:val="00EA0D01"/>
    <w:rsid w:val="00EA0D6E"/>
    <w:rsid w:val="00EA111E"/>
    <w:rsid w:val="00EA1EE0"/>
    <w:rsid w:val="00EA268B"/>
    <w:rsid w:val="00EA2FBC"/>
    <w:rsid w:val="00EA3555"/>
    <w:rsid w:val="00EA3839"/>
    <w:rsid w:val="00EA3EEA"/>
    <w:rsid w:val="00EA41B7"/>
    <w:rsid w:val="00EA5499"/>
    <w:rsid w:val="00EA5D3A"/>
    <w:rsid w:val="00EA6069"/>
    <w:rsid w:val="00EA6407"/>
    <w:rsid w:val="00EA6644"/>
    <w:rsid w:val="00EA7681"/>
    <w:rsid w:val="00EA7CE8"/>
    <w:rsid w:val="00EB0BAD"/>
    <w:rsid w:val="00EB0DA2"/>
    <w:rsid w:val="00EB2A41"/>
    <w:rsid w:val="00EB2ED8"/>
    <w:rsid w:val="00EB3376"/>
    <w:rsid w:val="00EB34B0"/>
    <w:rsid w:val="00EB36C6"/>
    <w:rsid w:val="00EB3D90"/>
    <w:rsid w:val="00EB40D6"/>
    <w:rsid w:val="00EB4BCD"/>
    <w:rsid w:val="00EB4D0C"/>
    <w:rsid w:val="00EB4DD0"/>
    <w:rsid w:val="00EB5274"/>
    <w:rsid w:val="00EB5431"/>
    <w:rsid w:val="00EB57FD"/>
    <w:rsid w:val="00EB5CBB"/>
    <w:rsid w:val="00EB5D6F"/>
    <w:rsid w:val="00EB5E4E"/>
    <w:rsid w:val="00EB6059"/>
    <w:rsid w:val="00EB662B"/>
    <w:rsid w:val="00EB78EC"/>
    <w:rsid w:val="00EB7AC6"/>
    <w:rsid w:val="00EC05DD"/>
    <w:rsid w:val="00EC1FCB"/>
    <w:rsid w:val="00EC26C3"/>
    <w:rsid w:val="00EC2723"/>
    <w:rsid w:val="00EC2DF1"/>
    <w:rsid w:val="00EC303E"/>
    <w:rsid w:val="00EC3D6A"/>
    <w:rsid w:val="00EC4EC3"/>
    <w:rsid w:val="00EC5395"/>
    <w:rsid w:val="00EC5C3F"/>
    <w:rsid w:val="00EC66D9"/>
    <w:rsid w:val="00EC747F"/>
    <w:rsid w:val="00ED04C6"/>
    <w:rsid w:val="00ED09C2"/>
    <w:rsid w:val="00ED2300"/>
    <w:rsid w:val="00ED2387"/>
    <w:rsid w:val="00ED35B7"/>
    <w:rsid w:val="00ED362B"/>
    <w:rsid w:val="00ED3722"/>
    <w:rsid w:val="00ED37A3"/>
    <w:rsid w:val="00ED39B6"/>
    <w:rsid w:val="00ED44E2"/>
    <w:rsid w:val="00ED467A"/>
    <w:rsid w:val="00ED48C0"/>
    <w:rsid w:val="00ED589D"/>
    <w:rsid w:val="00ED6320"/>
    <w:rsid w:val="00ED67BB"/>
    <w:rsid w:val="00ED6990"/>
    <w:rsid w:val="00ED6D12"/>
    <w:rsid w:val="00ED7129"/>
    <w:rsid w:val="00ED7138"/>
    <w:rsid w:val="00ED738C"/>
    <w:rsid w:val="00ED7409"/>
    <w:rsid w:val="00ED759F"/>
    <w:rsid w:val="00ED75C7"/>
    <w:rsid w:val="00ED7641"/>
    <w:rsid w:val="00ED776D"/>
    <w:rsid w:val="00ED7A98"/>
    <w:rsid w:val="00EE037B"/>
    <w:rsid w:val="00EE05F1"/>
    <w:rsid w:val="00EE1F5B"/>
    <w:rsid w:val="00EE1F66"/>
    <w:rsid w:val="00EE200E"/>
    <w:rsid w:val="00EE29EA"/>
    <w:rsid w:val="00EE2F4F"/>
    <w:rsid w:val="00EE33E3"/>
    <w:rsid w:val="00EE381A"/>
    <w:rsid w:val="00EE3A64"/>
    <w:rsid w:val="00EE3C2F"/>
    <w:rsid w:val="00EE46B9"/>
    <w:rsid w:val="00EE4FCF"/>
    <w:rsid w:val="00EE5068"/>
    <w:rsid w:val="00EE5DC2"/>
    <w:rsid w:val="00EE7212"/>
    <w:rsid w:val="00EE764C"/>
    <w:rsid w:val="00EE774C"/>
    <w:rsid w:val="00EE7838"/>
    <w:rsid w:val="00EE7AED"/>
    <w:rsid w:val="00EE7B06"/>
    <w:rsid w:val="00EE7B75"/>
    <w:rsid w:val="00EE7FA2"/>
    <w:rsid w:val="00EF16CC"/>
    <w:rsid w:val="00EF2BBB"/>
    <w:rsid w:val="00EF3489"/>
    <w:rsid w:val="00EF3555"/>
    <w:rsid w:val="00EF37E0"/>
    <w:rsid w:val="00EF3D02"/>
    <w:rsid w:val="00EF3D5C"/>
    <w:rsid w:val="00EF4072"/>
    <w:rsid w:val="00EF4733"/>
    <w:rsid w:val="00EF4C19"/>
    <w:rsid w:val="00EF5F0F"/>
    <w:rsid w:val="00EF6037"/>
    <w:rsid w:val="00EF6240"/>
    <w:rsid w:val="00EF63FF"/>
    <w:rsid w:val="00EF7150"/>
    <w:rsid w:val="00EF74F2"/>
    <w:rsid w:val="00EF7CDC"/>
    <w:rsid w:val="00F00B30"/>
    <w:rsid w:val="00F00FDE"/>
    <w:rsid w:val="00F013A6"/>
    <w:rsid w:val="00F01459"/>
    <w:rsid w:val="00F01EF7"/>
    <w:rsid w:val="00F021AC"/>
    <w:rsid w:val="00F02642"/>
    <w:rsid w:val="00F02BFD"/>
    <w:rsid w:val="00F0377B"/>
    <w:rsid w:val="00F03B6F"/>
    <w:rsid w:val="00F0436A"/>
    <w:rsid w:val="00F048FB"/>
    <w:rsid w:val="00F0530E"/>
    <w:rsid w:val="00F05C0E"/>
    <w:rsid w:val="00F0604C"/>
    <w:rsid w:val="00F0734F"/>
    <w:rsid w:val="00F1009C"/>
    <w:rsid w:val="00F1021F"/>
    <w:rsid w:val="00F1084C"/>
    <w:rsid w:val="00F108BA"/>
    <w:rsid w:val="00F10AE5"/>
    <w:rsid w:val="00F10BD1"/>
    <w:rsid w:val="00F11569"/>
    <w:rsid w:val="00F116DB"/>
    <w:rsid w:val="00F12142"/>
    <w:rsid w:val="00F1248D"/>
    <w:rsid w:val="00F12978"/>
    <w:rsid w:val="00F12EA4"/>
    <w:rsid w:val="00F13CDD"/>
    <w:rsid w:val="00F146C5"/>
    <w:rsid w:val="00F14F8A"/>
    <w:rsid w:val="00F14FDE"/>
    <w:rsid w:val="00F15D65"/>
    <w:rsid w:val="00F167FD"/>
    <w:rsid w:val="00F17761"/>
    <w:rsid w:val="00F177BB"/>
    <w:rsid w:val="00F20291"/>
    <w:rsid w:val="00F202E6"/>
    <w:rsid w:val="00F2164A"/>
    <w:rsid w:val="00F21659"/>
    <w:rsid w:val="00F2239D"/>
    <w:rsid w:val="00F2244E"/>
    <w:rsid w:val="00F23188"/>
    <w:rsid w:val="00F24253"/>
    <w:rsid w:val="00F2464D"/>
    <w:rsid w:val="00F24E71"/>
    <w:rsid w:val="00F25363"/>
    <w:rsid w:val="00F25585"/>
    <w:rsid w:val="00F27B41"/>
    <w:rsid w:val="00F310E2"/>
    <w:rsid w:val="00F31536"/>
    <w:rsid w:val="00F31CD3"/>
    <w:rsid w:val="00F32397"/>
    <w:rsid w:val="00F3278D"/>
    <w:rsid w:val="00F3317C"/>
    <w:rsid w:val="00F33B34"/>
    <w:rsid w:val="00F33DBD"/>
    <w:rsid w:val="00F33E8D"/>
    <w:rsid w:val="00F341A2"/>
    <w:rsid w:val="00F34743"/>
    <w:rsid w:val="00F34E5B"/>
    <w:rsid w:val="00F351A0"/>
    <w:rsid w:val="00F354D1"/>
    <w:rsid w:val="00F35F4C"/>
    <w:rsid w:val="00F36282"/>
    <w:rsid w:val="00F36964"/>
    <w:rsid w:val="00F36BF6"/>
    <w:rsid w:val="00F37BA7"/>
    <w:rsid w:val="00F37D3D"/>
    <w:rsid w:val="00F37F25"/>
    <w:rsid w:val="00F37FBA"/>
    <w:rsid w:val="00F400AA"/>
    <w:rsid w:val="00F4018E"/>
    <w:rsid w:val="00F402BF"/>
    <w:rsid w:val="00F404D7"/>
    <w:rsid w:val="00F40C21"/>
    <w:rsid w:val="00F40E99"/>
    <w:rsid w:val="00F41043"/>
    <w:rsid w:val="00F411FB"/>
    <w:rsid w:val="00F41887"/>
    <w:rsid w:val="00F41933"/>
    <w:rsid w:val="00F426C2"/>
    <w:rsid w:val="00F42819"/>
    <w:rsid w:val="00F428DE"/>
    <w:rsid w:val="00F42999"/>
    <w:rsid w:val="00F42B0B"/>
    <w:rsid w:val="00F42B3B"/>
    <w:rsid w:val="00F43790"/>
    <w:rsid w:val="00F43A3D"/>
    <w:rsid w:val="00F43B1D"/>
    <w:rsid w:val="00F441D4"/>
    <w:rsid w:val="00F4556D"/>
    <w:rsid w:val="00F461B2"/>
    <w:rsid w:val="00F4717E"/>
    <w:rsid w:val="00F4773C"/>
    <w:rsid w:val="00F47B9B"/>
    <w:rsid w:val="00F47CEA"/>
    <w:rsid w:val="00F47F7F"/>
    <w:rsid w:val="00F50679"/>
    <w:rsid w:val="00F50A7E"/>
    <w:rsid w:val="00F50F5E"/>
    <w:rsid w:val="00F512AF"/>
    <w:rsid w:val="00F51A3B"/>
    <w:rsid w:val="00F52226"/>
    <w:rsid w:val="00F52A90"/>
    <w:rsid w:val="00F535F4"/>
    <w:rsid w:val="00F540E9"/>
    <w:rsid w:val="00F54701"/>
    <w:rsid w:val="00F5520E"/>
    <w:rsid w:val="00F55665"/>
    <w:rsid w:val="00F55B08"/>
    <w:rsid w:val="00F56187"/>
    <w:rsid w:val="00F562B1"/>
    <w:rsid w:val="00F5688D"/>
    <w:rsid w:val="00F60016"/>
    <w:rsid w:val="00F60439"/>
    <w:rsid w:val="00F61595"/>
    <w:rsid w:val="00F627EB"/>
    <w:rsid w:val="00F62DBD"/>
    <w:rsid w:val="00F62E1A"/>
    <w:rsid w:val="00F635DD"/>
    <w:rsid w:val="00F63A77"/>
    <w:rsid w:val="00F63CBC"/>
    <w:rsid w:val="00F63DFC"/>
    <w:rsid w:val="00F63FD0"/>
    <w:rsid w:val="00F6434A"/>
    <w:rsid w:val="00F6532E"/>
    <w:rsid w:val="00F655F5"/>
    <w:rsid w:val="00F66705"/>
    <w:rsid w:val="00F675EE"/>
    <w:rsid w:val="00F677D7"/>
    <w:rsid w:val="00F6790A"/>
    <w:rsid w:val="00F67938"/>
    <w:rsid w:val="00F67D53"/>
    <w:rsid w:val="00F67FD5"/>
    <w:rsid w:val="00F70522"/>
    <w:rsid w:val="00F7181D"/>
    <w:rsid w:val="00F71D7D"/>
    <w:rsid w:val="00F72ABC"/>
    <w:rsid w:val="00F7338D"/>
    <w:rsid w:val="00F73ECD"/>
    <w:rsid w:val="00F74619"/>
    <w:rsid w:val="00F7492D"/>
    <w:rsid w:val="00F74CEF"/>
    <w:rsid w:val="00F74F7F"/>
    <w:rsid w:val="00F754CA"/>
    <w:rsid w:val="00F766EF"/>
    <w:rsid w:val="00F7675C"/>
    <w:rsid w:val="00F775D5"/>
    <w:rsid w:val="00F77767"/>
    <w:rsid w:val="00F7797B"/>
    <w:rsid w:val="00F8055A"/>
    <w:rsid w:val="00F80834"/>
    <w:rsid w:val="00F809E4"/>
    <w:rsid w:val="00F81008"/>
    <w:rsid w:val="00F819F7"/>
    <w:rsid w:val="00F825E7"/>
    <w:rsid w:val="00F82C9F"/>
    <w:rsid w:val="00F83023"/>
    <w:rsid w:val="00F835D2"/>
    <w:rsid w:val="00F83E51"/>
    <w:rsid w:val="00F84109"/>
    <w:rsid w:val="00F8427C"/>
    <w:rsid w:val="00F842E2"/>
    <w:rsid w:val="00F84602"/>
    <w:rsid w:val="00F8543B"/>
    <w:rsid w:val="00F860FD"/>
    <w:rsid w:val="00F86B29"/>
    <w:rsid w:val="00F8783D"/>
    <w:rsid w:val="00F87AA9"/>
    <w:rsid w:val="00F87C1F"/>
    <w:rsid w:val="00F900B4"/>
    <w:rsid w:val="00F9032F"/>
    <w:rsid w:val="00F9054C"/>
    <w:rsid w:val="00F90E68"/>
    <w:rsid w:val="00F91541"/>
    <w:rsid w:val="00F92EFA"/>
    <w:rsid w:val="00F933DD"/>
    <w:rsid w:val="00F934D5"/>
    <w:rsid w:val="00F93891"/>
    <w:rsid w:val="00F93908"/>
    <w:rsid w:val="00F94B25"/>
    <w:rsid w:val="00F950B2"/>
    <w:rsid w:val="00F95458"/>
    <w:rsid w:val="00F95DD9"/>
    <w:rsid w:val="00F963BA"/>
    <w:rsid w:val="00F96A64"/>
    <w:rsid w:val="00F96C9D"/>
    <w:rsid w:val="00F96DDE"/>
    <w:rsid w:val="00F97078"/>
    <w:rsid w:val="00F9759F"/>
    <w:rsid w:val="00FA05C8"/>
    <w:rsid w:val="00FA06FA"/>
    <w:rsid w:val="00FA0938"/>
    <w:rsid w:val="00FA0C9F"/>
    <w:rsid w:val="00FA0E25"/>
    <w:rsid w:val="00FA164B"/>
    <w:rsid w:val="00FA1798"/>
    <w:rsid w:val="00FA1E10"/>
    <w:rsid w:val="00FA255B"/>
    <w:rsid w:val="00FA29CD"/>
    <w:rsid w:val="00FA3E35"/>
    <w:rsid w:val="00FA47AE"/>
    <w:rsid w:val="00FA47C3"/>
    <w:rsid w:val="00FA47F3"/>
    <w:rsid w:val="00FA4E59"/>
    <w:rsid w:val="00FA586E"/>
    <w:rsid w:val="00FA589A"/>
    <w:rsid w:val="00FA59D1"/>
    <w:rsid w:val="00FA5A9A"/>
    <w:rsid w:val="00FA5BFA"/>
    <w:rsid w:val="00FA6655"/>
    <w:rsid w:val="00FA6E6B"/>
    <w:rsid w:val="00FA7464"/>
    <w:rsid w:val="00FA75C6"/>
    <w:rsid w:val="00FB012D"/>
    <w:rsid w:val="00FB120D"/>
    <w:rsid w:val="00FB23E0"/>
    <w:rsid w:val="00FB2463"/>
    <w:rsid w:val="00FB267E"/>
    <w:rsid w:val="00FB3434"/>
    <w:rsid w:val="00FB4136"/>
    <w:rsid w:val="00FB41B6"/>
    <w:rsid w:val="00FB42C1"/>
    <w:rsid w:val="00FB5163"/>
    <w:rsid w:val="00FB5657"/>
    <w:rsid w:val="00FB59B5"/>
    <w:rsid w:val="00FB5A08"/>
    <w:rsid w:val="00FB602F"/>
    <w:rsid w:val="00FB611C"/>
    <w:rsid w:val="00FB70C7"/>
    <w:rsid w:val="00FB73B8"/>
    <w:rsid w:val="00FB749C"/>
    <w:rsid w:val="00FB7E88"/>
    <w:rsid w:val="00FC06E4"/>
    <w:rsid w:val="00FC0789"/>
    <w:rsid w:val="00FC0B37"/>
    <w:rsid w:val="00FC1067"/>
    <w:rsid w:val="00FC12EC"/>
    <w:rsid w:val="00FC1B97"/>
    <w:rsid w:val="00FC1EF0"/>
    <w:rsid w:val="00FC1F89"/>
    <w:rsid w:val="00FC2489"/>
    <w:rsid w:val="00FC2878"/>
    <w:rsid w:val="00FC3326"/>
    <w:rsid w:val="00FC37C9"/>
    <w:rsid w:val="00FC38AE"/>
    <w:rsid w:val="00FC442B"/>
    <w:rsid w:val="00FC46C4"/>
    <w:rsid w:val="00FC4AC6"/>
    <w:rsid w:val="00FC4D43"/>
    <w:rsid w:val="00FC508A"/>
    <w:rsid w:val="00FC5DBC"/>
    <w:rsid w:val="00FC5EEA"/>
    <w:rsid w:val="00FC64AD"/>
    <w:rsid w:val="00FC6829"/>
    <w:rsid w:val="00FC6ACE"/>
    <w:rsid w:val="00FC6DE6"/>
    <w:rsid w:val="00FC7C65"/>
    <w:rsid w:val="00FD0012"/>
    <w:rsid w:val="00FD0380"/>
    <w:rsid w:val="00FD04B8"/>
    <w:rsid w:val="00FD13C8"/>
    <w:rsid w:val="00FD286B"/>
    <w:rsid w:val="00FD2F42"/>
    <w:rsid w:val="00FD35E9"/>
    <w:rsid w:val="00FD3724"/>
    <w:rsid w:val="00FD3847"/>
    <w:rsid w:val="00FD3A66"/>
    <w:rsid w:val="00FD3DD3"/>
    <w:rsid w:val="00FD4BC1"/>
    <w:rsid w:val="00FD4E29"/>
    <w:rsid w:val="00FD4E8F"/>
    <w:rsid w:val="00FD5596"/>
    <w:rsid w:val="00FD5EBD"/>
    <w:rsid w:val="00FD6415"/>
    <w:rsid w:val="00FD655F"/>
    <w:rsid w:val="00FD65BA"/>
    <w:rsid w:val="00FD6901"/>
    <w:rsid w:val="00FD7005"/>
    <w:rsid w:val="00FD70B8"/>
    <w:rsid w:val="00FD7D3A"/>
    <w:rsid w:val="00FE0107"/>
    <w:rsid w:val="00FE0628"/>
    <w:rsid w:val="00FE1E8F"/>
    <w:rsid w:val="00FE2CA0"/>
    <w:rsid w:val="00FE356E"/>
    <w:rsid w:val="00FE3571"/>
    <w:rsid w:val="00FE3CE9"/>
    <w:rsid w:val="00FE493C"/>
    <w:rsid w:val="00FE5514"/>
    <w:rsid w:val="00FE57E0"/>
    <w:rsid w:val="00FE5D7E"/>
    <w:rsid w:val="00FE5DA0"/>
    <w:rsid w:val="00FE5F2A"/>
    <w:rsid w:val="00FE6762"/>
    <w:rsid w:val="00FE6B0A"/>
    <w:rsid w:val="00FE6B45"/>
    <w:rsid w:val="00FE6C75"/>
    <w:rsid w:val="00FE6F46"/>
    <w:rsid w:val="00FE6FA5"/>
    <w:rsid w:val="00FE7345"/>
    <w:rsid w:val="00FE7732"/>
    <w:rsid w:val="00FE7791"/>
    <w:rsid w:val="00FE7B1E"/>
    <w:rsid w:val="00FF04FD"/>
    <w:rsid w:val="00FF0F42"/>
    <w:rsid w:val="00FF109B"/>
    <w:rsid w:val="00FF11E5"/>
    <w:rsid w:val="00FF1794"/>
    <w:rsid w:val="00FF191E"/>
    <w:rsid w:val="00FF1A7F"/>
    <w:rsid w:val="00FF1AAC"/>
    <w:rsid w:val="00FF1DFA"/>
    <w:rsid w:val="00FF1E90"/>
    <w:rsid w:val="00FF2D15"/>
    <w:rsid w:val="00FF2DEF"/>
    <w:rsid w:val="00FF3CC3"/>
    <w:rsid w:val="00FF3D4E"/>
    <w:rsid w:val="00FF3D79"/>
    <w:rsid w:val="00FF3FB3"/>
    <w:rsid w:val="00FF4335"/>
    <w:rsid w:val="00FF49AC"/>
    <w:rsid w:val="00FF5069"/>
    <w:rsid w:val="00FF59C0"/>
    <w:rsid w:val="00FF5A08"/>
    <w:rsid w:val="00FF5B5D"/>
    <w:rsid w:val="00FF643C"/>
    <w:rsid w:val="00FF6BF5"/>
    <w:rsid w:val="0724BFA7"/>
    <w:rsid w:val="07586D34"/>
    <w:rsid w:val="07D40A9A"/>
    <w:rsid w:val="0ADE4AEF"/>
    <w:rsid w:val="0B586AD8"/>
    <w:rsid w:val="0C167635"/>
    <w:rsid w:val="0CBC5894"/>
    <w:rsid w:val="0D4AE990"/>
    <w:rsid w:val="1059631D"/>
    <w:rsid w:val="15485982"/>
    <w:rsid w:val="157E52F7"/>
    <w:rsid w:val="1832891E"/>
    <w:rsid w:val="183BD0AC"/>
    <w:rsid w:val="197488B6"/>
    <w:rsid w:val="1D50444F"/>
    <w:rsid w:val="1FA7AB0F"/>
    <w:rsid w:val="205101B5"/>
    <w:rsid w:val="237DCB42"/>
    <w:rsid w:val="23A46B57"/>
    <w:rsid w:val="23A84084"/>
    <w:rsid w:val="2588979A"/>
    <w:rsid w:val="26BF471A"/>
    <w:rsid w:val="28573828"/>
    <w:rsid w:val="2A21183F"/>
    <w:rsid w:val="2A21E401"/>
    <w:rsid w:val="2F9AE2FC"/>
    <w:rsid w:val="30495021"/>
    <w:rsid w:val="308C7A2D"/>
    <w:rsid w:val="33B1C9DE"/>
    <w:rsid w:val="33ED7297"/>
    <w:rsid w:val="35E30645"/>
    <w:rsid w:val="36DCF959"/>
    <w:rsid w:val="37E08032"/>
    <w:rsid w:val="38A25E72"/>
    <w:rsid w:val="3B18E13F"/>
    <w:rsid w:val="3D112321"/>
    <w:rsid w:val="3E529FA5"/>
    <w:rsid w:val="3F449062"/>
    <w:rsid w:val="3F466D73"/>
    <w:rsid w:val="41D6C89C"/>
    <w:rsid w:val="41F06D5A"/>
    <w:rsid w:val="420ECB38"/>
    <w:rsid w:val="45B471F1"/>
    <w:rsid w:val="489DC178"/>
    <w:rsid w:val="4B10EFB5"/>
    <w:rsid w:val="50CD4B04"/>
    <w:rsid w:val="5144AC27"/>
    <w:rsid w:val="5270592D"/>
    <w:rsid w:val="5B0CA36B"/>
    <w:rsid w:val="5BD04198"/>
    <w:rsid w:val="5D92F526"/>
    <w:rsid w:val="5FA9269A"/>
    <w:rsid w:val="5FBA5D27"/>
    <w:rsid w:val="6002D23D"/>
    <w:rsid w:val="64A6BEBE"/>
    <w:rsid w:val="64C852D8"/>
    <w:rsid w:val="64CEB0CE"/>
    <w:rsid w:val="64E87D6C"/>
    <w:rsid w:val="666B4B78"/>
    <w:rsid w:val="69BB4119"/>
    <w:rsid w:val="6BCE9333"/>
    <w:rsid w:val="6D701E81"/>
    <w:rsid w:val="6EE2587F"/>
    <w:rsid w:val="6F0CA572"/>
    <w:rsid w:val="6FCD7746"/>
    <w:rsid w:val="7047786B"/>
    <w:rsid w:val="76D430B1"/>
    <w:rsid w:val="76D901CE"/>
    <w:rsid w:val="783DBD13"/>
    <w:rsid w:val="787F2DC3"/>
    <w:rsid w:val="7A2BEA3C"/>
    <w:rsid w:val="7B1DD83F"/>
    <w:rsid w:val="7C70AA25"/>
    <w:rsid w:val="7D5CDA86"/>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47195A2"/>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7A4"/>
    <w:pPr>
      <w:spacing w:before="120" w:after="120"/>
    </w:pPr>
    <w:rPr>
      <w:rFonts w:ascii="Segoe UI" w:hAnsi="Segoe UI"/>
      <w:sz w:val="20"/>
    </w:rPr>
  </w:style>
  <w:style w:type="paragraph" w:styleId="Heading1">
    <w:name w:val="heading 1"/>
    <w:basedOn w:val="Heading2"/>
    <w:next w:val="Normal"/>
    <w:link w:val="Heading1Char"/>
    <w:uiPriority w:val="9"/>
    <w:qFormat/>
    <w:rsid w:val="003047F6"/>
    <w:pPr>
      <w:numPr>
        <w:ilvl w:val="0"/>
      </w:numPr>
      <w:outlineLvl w:val="0"/>
    </w:pPr>
    <w:rPr>
      <w:sz w:val="32"/>
    </w:rPr>
  </w:style>
  <w:style w:type="paragraph" w:styleId="Heading2">
    <w:name w:val="heading 2"/>
    <w:basedOn w:val="Normal"/>
    <w:next w:val="Normal"/>
    <w:link w:val="Heading2Char"/>
    <w:uiPriority w:val="9"/>
    <w:unhideWhenUsed/>
    <w:qFormat/>
    <w:rsid w:val="003047F6"/>
    <w:pPr>
      <w:keepNext/>
      <w:keepLines/>
      <w:numPr>
        <w:ilvl w:val="1"/>
        <w:numId w:val="13"/>
      </w:numPr>
      <w:spacing w:before="240" w:after="0"/>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AE3DA5"/>
    <w:pPr>
      <w:numPr>
        <w:ilvl w:val="2"/>
      </w:numPr>
      <w:spacing w:after="120"/>
      <w:outlineLvl w:val="2"/>
    </w:pPr>
    <w:rPr>
      <w:sz w:val="26"/>
    </w:rPr>
  </w:style>
  <w:style w:type="paragraph" w:styleId="Heading4">
    <w:name w:val="heading 4"/>
    <w:basedOn w:val="Normal"/>
    <w:next w:val="Normal"/>
    <w:link w:val="Heading4Char"/>
    <w:uiPriority w:val="9"/>
    <w:unhideWhenUsed/>
    <w:qFormat/>
    <w:rsid w:val="00251570"/>
    <w:pPr>
      <w:keepNext/>
      <w:keepLines/>
      <w:numPr>
        <w:ilvl w:val="3"/>
        <w:numId w:val="13"/>
      </w:numPr>
      <w:spacing w:before="240"/>
      <w:outlineLvl w:val="3"/>
    </w:pPr>
    <w:rPr>
      <w:rFonts w:eastAsiaTheme="majorEastAsia" w:cstheme="majorBidi"/>
      <w:b/>
      <w:iCs/>
      <w:sz w:val="24"/>
    </w:rPr>
  </w:style>
  <w:style w:type="paragraph" w:styleId="Heading5">
    <w:name w:val="heading 5"/>
    <w:basedOn w:val="Normal"/>
    <w:next w:val="Normal"/>
    <w:link w:val="Heading5Char"/>
    <w:uiPriority w:val="9"/>
    <w:unhideWhenUsed/>
    <w:rsid w:val="005500AD"/>
    <w:pPr>
      <w:keepNext/>
      <w:keepLines/>
      <w:numPr>
        <w:ilvl w:val="4"/>
        <w:numId w:val="13"/>
      </w:numPr>
      <w:spacing w:before="40" w:after="0"/>
      <w:outlineLvl w:val="4"/>
    </w:pPr>
    <w:rPr>
      <w:rFonts w:asciiTheme="majorHAnsi" w:eastAsiaTheme="majorEastAsia" w:hAnsiTheme="majorHAnsi" w:cstheme="majorBidi"/>
      <w:color w:val="0059A1" w:themeColor="accent1" w:themeShade="BF"/>
    </w:rPr>
  </w:style>
  <w:style w:type="paragraph" w:styleId="Heading6">
    <w:name w:val="heading 6"/>
    <w:basedOn w:val="Normal"/>
    <w:next w:val="Normal"/>
    <w:link w:val="Heading6Char"/>
    <w:uiPriority w:val="9"/>
    <w:unhideWhenUsed/>
    <w:rsid w:val="005500AD"/>
    <w:pPr>
      <w:keepNext/>
      <w:keepLines/>
      <w:numPr>
        <w:ilvl w:val="5"/>
        <w:numId w:val="13"/>
      </w:numPr>
      <w:spacing w:before="40" w:after="0"/>
      <w:outlineLvl w:val="5"/>
    </w:pPr>
    <w:rPr>
      <w:rFonts w:asciiTheme="majorHAnsi" w:eastAsiaTheme="majorEastAsia" w:hAnsiTheme="majorHAnsi" w:cstheme="majorBidi"/>
      <w:color w:val="003B6B" w:themeColor="accent1" w:themeShade="7F"/>
    </w:rPr>
  </w:style>
  <w:style w:type="paragraph" w:styleId="Heading7">
    <w:name w:val="heading 7"/>
    <w:basedOn w:val="Normal"/>
    <w:next w:val="Normal"/>
    <w:link w:val="Heading7Char"/>
    <w:uiPriority w:val="9"/>
    <w:semiHidden/>
    <w:unhideWhenUsed/>
    <w:rsid w:val="005500AD"/>
    <w:pPr>
      <w:keepNext/>
      <w:keepLines/>
      <w:numPr>
        <w:ilvl w:val="6"/>
        <w:numId w:val="13"/>
      </w:numPr>
      <w:spacing w:before="40" w:after="0"/>
      <w:outlineLvl w:val="6"/>
    </w:pPr>
    <w:rPr>
      <w:rFonts w:asciiTheme="majorHAnsi" w:eastAsiaTheme="majorEastAsia" w:hAnsiTheme="majorHAnsi" w:cstheme="majorBidi"/>
      <w:i/>
      <w:iCs/>
      <w:color w:val="003B6B" w:themeColor="accent1" w:themeShade="7F"/>
    </w:rPr>
  </w:style>
  <w:style w:type="paragraph" w:styleId="Heading8">
    <w:name w:val="heading 8"/>
    <w:basedOn w:val="Normal"/>
    <w:next w:val="Normal"/>
    <w:link w:val="Heading8Char"/>
    <w:uiPriority w:val="9"/>
    <w:semiHidden/>
    <w:unhideWhenUsed/>
    <w:qFormat/>
    <w:rsid w:val="00FC442B"/>
    <w:pPr>
      <w:keepNext/>
      <w:keepLines/>
      <w:numPr>
        <w:ilvl w:val="7"/>
        <w:numId w:val="13"/>
      </w:numPr>
      <w:spacing w:before="40" w:after="0"/>
      <w:outlineLvl w:val="7"/>
    </w:pPr>
    <w:rPr>
      <w:rFonts w:asciiTheme="majorHAnsi" w:eastAsiaTheme="majorEastAsia" w:hAnsiTheme="majorHAnsi" w:cstheme="majorBidi"/>
      <w:color w:val="6A6A6A" w:themeColor="text1" w:themeTint="D8"/>
      <w:sz w:val="21"/>
      <w:szCs w:val="21"/>
    </w:rPr>
  </w:style>
  <w:style w:type="paragraph" w:styleId="Heading9">
    <w:name w:val="heading 9"/>
    <w:basedOn w:val="Normal"/>
    <w:next w:val="Normal"/>
    <w:link w:val="Heading9Char"/>
    <w:uiPriority w:val="9"/>
    <w:semiHidden/>
    <w:unhideWhenUsed/>
    <w:qFormat/>
    <w:rsid w:val="00FC442B"/>
    <w:pPr>
      <w:keepNext/>
      <w:keepLines/>
      <w:numPr>
        <w:ilvl w:val="8"/>
        <w:numId w:val="13"/>
      </w:numPr>
      <w:spacing w:before="40" w:after="0"/>
      <w:outlineLvl w:val="8"/>
    </w:pPr>
    <w:rPr>
      <w:rFonts w:asciiTheme="majorHAnsi" w:eastAsiaTheme="majorEastAsia" w:hAnsiTheme="majorHAnsi" w:cstheme="majorBidi"/>
      <w:i/>
      <w:iCs/>
      <w:color w:val="6A6A6A"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S">
    <w:name w:val="Body MS"/>
    <w:rsid w:val="005500AD"/>
    <w:pPr>
      <w:spacing w:before="200" w:after="200" w:line="264" w:lineRule="auto"/>
    </w:pPr>
    <w:rPr>
      <w:rFonts w:ascii="Segoe Light" w:hAnsi="Segoe Light"/>
      <w:sz w:val="20"/>
      <w:szCs w:val="20"/>
    </w:rPr>
  </w:style>
  <w:style w:type="paragraph" w:styleId="ListParagraph">
    <w:name w:val="List Paragraph"/>
    <w:basedOn w:val="Normal"/>
    <w:link w:val="ListParagraphChar"/>
    <w:uiPriority w:val="34"/>
    <w:qFormat/>
    <w:rsid w:val="005500AD"/>
    <w:pPr>
      <w:ind w:left="720"/>
      <w:contextualSpacing/>
    </w:pPr>
  </w:style>
  <w:style w:type="character" w:customStyle="1" w:styleId="ListParagraphChar">
    <w:name w:val="List Paragraph Char"/>
    <w:basedOn w:val="DefaultParagraphFont"/>
    <w:link w:val="ListParagraph"/>
    <w:uiPriority w:val="34"/>
    <w:rsid w:val="005500AD"/>
    <w:rPr>
      <w:rFonts w:ascii="Segoe UI" w:hAnsi="Segoe UI"/>
      <w:sz w:val="20"/>
    </w:rPr>
  </w:style>
  <w:style w:type="paragraph" w:customStyle="1" w:styleId="Bulletlist">
    <w:name w:val="Bullet list"/>
    <w:basedOn w:val="ListParagraph"/>
    <w:link w:val="BulletlistChar"/>
    <w:qFormat/>
    <w:rsid w:val="00633CDA"/>
    <w:pPr>
      <w:numPr>
        <w:numId w:val="14"/>
      </w:numPr>
      <w:spacing w:line="240" w:lineRule="auto"/>
    </w:pPr>
  </w:style>
  <w:style w:type="character" w:customStyle="1" w:styleId="BulletlistChar">
    <w:name w:val="Bullet list Char"/>
    <w:basedOn w:val="ListParagraphChar"/>
    <w:link w:val="Bulletlist"/>
    <w:rsid w:val="00633CDA"/>
    <w:rPr>
      <w:rFonts w:ascii="Segoe UI" w:hAnsi="Segoe UI"/>
      <w:sz w:val="20"/>
    </w:rPr>
  </w:style>
  <w:style w:type="numbering" w:customStyle="1" w:styleId="BulletsTable">
    <w:name w:val="Bullets Table"/>
    <w:basedOn w:val="NoList"/>
    <w:rsid w:val="005500AD"/>
  </w:style>
  <w:style w:type="character" w:styleId="CommentReference">
    <w:name w:val="annotation reference"/>
    <w:basedOn w:val="DefaultParagraphFont"/>
    <w:uiPriority w:val="99"/>
    <w:unhideWhenUsed/>
    <w:rsid w:val="005500AD"/>
    <w:rPr>
      <w:sz w:val="16"/>
      <w:szCs w:val="16"/>
    </w:rPr>
  </w:style>
  <w:style w:type="paragraph" w:styleId="CommentText">
    <w:name w:val="annotation text"/>
    <w:basedOn w:val="Normal"/>
    <w:link w:val="CommentTextChar"/>
    <w:uiPriority w:val="99"/>
    <w:unhideWhenUsed/>
    <w:rsid w:val="005500AD"/>
    <w:pPr>
      <w:spacing w:line="240" w:lineRule="auto"/>
    </w:pPr>
    <w:rPr>
      <w:szCs w:val="20"/>
    </w:rPr>
  </w:style>
  <w:style w:type="character" w:customStyle="1" w:styleId="CommentTextChar">
    <w:name w:val="Comment Text Char"/>
    <w:basedOn w:val="DefaultParagraphFont"/>
    <w:link w:val="CommentText"/>
    <w:uiPriority w:val="99"/>
    <w:rsid w:val="005500AD"/>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5500AD"/>
    <w:rPr>
      <w:b/>
      <w:bCs/>
    </w:rPr>
  </w:style>
  <w:style w:type="character" w:customStyle="1" w:styleId="CommentSubjectChar">
    <w:name w:val="Comment Subject Char"/>
    <w:basedOn w:val="CommentTextChar"/>
    <w:link w:val="CommentSubject"/>
    <w:uiPriority w:val="99"/>
    <w:semiHidden/>
    <w:rsid w:val="005500AD"/>
    <w:rPr>
      <w:rFonts w:ascii="Segoe UI" w:hAnsi="Segoe UI"/>
      <w:b/>
      <w:bCs/>
      <w:sz w:val="20"/>
      <w:szCs w:val="20"/>
    </w:rPr>
  </w:style>
  <w:style w:type="character" w:styleId="Emphasis">
    <w:name w:val="Emphasis"/>
    <w:basedOn w:val="DefaultParagraphFont"/>
    <w:uiPriority w:val="20"/>
    <w:qFormat/>
    <w:rsid w:val="005500AD"/>
    <w:rPr>
      <w:i/>
      <w:iCs/>
    </w:rPr>
  </w:style>
  <w:style w:type="paragraph" w:styleId="BalloonText">
    <w:name w:val="Balloon Text"/>
    <w:basedOn w:val="Normal"/>
    <w:link w:val="BalloonTextChar"/>
    <w:uiPriority w:val="99"/>
    <w:semiHidden/>
    <w:unhideWhenUsed/>
    <w:rsid w:val="005500AD"/>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5500AD"/>
    <w:rPr>
      <w:rFonts w:ascii="Segoe UI" w:hAnsi="Segoe UI" w:cs="Segoe UI"/>
      <w:sz w:val="18"/>
      <w:szCs w:val="18"/>
    </w:rPr>
  </w:style>
  <w:style w:type="character" w:customStyle="1" w:styleId="Heading1Char">
    <w:name w:val="Heading 1 Char"/>
    <w:basedOn w:val="DefaultParagraphFont"/>
    <w:link w:val="Heading1"/>
    <w:uiPriority w:val="9"/>
    <w:rsid w:val="003047F6"/>
    <w:rPr>
      <w:rFonts w:ascii="Segoe UI Semibold" w:eastAsiaTheme="majorEastAsia" w:hAnsi="Segoe UI Semibold" w:cstheme="majorBidi"/>
      <w:color w:val="008272"/>
      <w:sz w:val="32"/>
      <w:szCs w:val="32"/>
    </w:rPr>
  </w:style>
  <w:style w:type="character" w:styleId="FollowedHyperlink">
    <w:name w:val="FollowedHyperlink"/>
    <w:basedOn w:val="DefaultParagraphFont"/>
    <w:uiPriority w:val="99"/>
    <w:semiHidden/>
    <w:unhideWhenUsed/>
    <w:rsid w:val="005500AD"/>
    <w:rPr>
      <w:color w:val="0078D7" w:themeColor="followedHyperlink"/>
      <w:u w:val="single"/>
    </w:rPr>
  </w:style>
  <w:style w:type="paragraph" w:styleId="Footer">
    <w:name w:val="footer"/>
    <w:basedOn w:val="Normal"/>
    <w:link w:val="FooterChar"/>
    <w:uiPriority w:val="99"/>
    <w:unhideWhenUsed/>
    <w:rsid w:val="005500AD"/>
    <w:pPr>
      <w:tabs>
        <w:tab w:val="center" w:pos="4680"/>
        <w:tab w:val="right" w:pos="9360"/>
      </w:tabs>
      <w:spacing w:after="0" w:line="240" w:lineRule="auto"/>
    </w:pPr>
  </w:style>
  <w:style w:type="character" w:customStyle="1" w:styleId="Heading2Char">
    <w:name w:val="Heading 2 Char"/>
    <w:basedOn w:val="DefaultParagraphFont"/>
    <w:link w:val="Heading2"/>
    <w:uiPriority w:val="9"/>
    <w:rsid w:val="003047F6"/>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E064D8"/>
    <w:rPr>
      <w:rFonts w:ascii="Segoe UI Semibold" w:eastAsiaTheme="majorEastAsia" w:hAnsi="Segoe UI Semibold" w:cstheme="majorBidi"/>
      <w:color w:val="008272"/>
      <w:sz w:val="26"/>
      <w:szCs w:val="32"/>
    </w:rPr>
  </w:style>
  <w:style w:type="character" w:customStyle="1" w:styleId="Heading4Char">
    <w:name w:val="Heading 4 Char"/>
    <w:basedOn w:val="DefaultParagraphFont"/>
    <w:link w:val="Heading4"/>
    <w:uiPriority w:val="9"/>
    <w:rsid w:val="00251570"/>
    <w:rPr>
      <w:rFonts w:ascii="Segoe UI" w:eastAsiaTheme="majorEastAsia" w:hAnsi="Segoe UI" w:cstheme="majorBidi"/>
      <w:b/>
      <w:iCs/>
      <w:sz w:val="24"/>
    </w:rPr>
  </w:style>
  <w:style w:type="character" w:customStyle="1" w:styleId="Heading5Char">
    <w:name w:val="Heading 5 Char"/>
    <w:basedOn w:val="DefaultParagraphFont"/>
    <w:link w:val="Heading5"/>
    <w:uiPriority w:val="9"/>
    <w:rsid w:val="005500AD"/>
    <w:rPr>
      <w:rFonts w:asciiTheme="majorHAnsi" w:eastAsiaTheme="majorEastAsia" w:hAnsiTheme="majorHAnsi" w:cstheme="majorBidi"/>
      <w:color w:val="0059A1" w:themeColor="accent1" w:themeShade="BF"/>
      <w:sz w:val="20"/>
    </w:rPr>
  </w:style>
  <w:style w:type="character" w:customStyle="1" w:styleId="Heading6Char">
    <w:name w:val="Heading 6 Char"/>
    <w:basedOn w:val="DefaultParagraphFont"/>
    <w:link w:val="Heading6"/>
    <w:uiPriority w:val="9"/>
    <w:rsid w:val="005500AD"/>
    <w:rPr>
      <w:rFonts w:asciiTheme="majorHAnsi" w:eastAsiaTheme="majorEastAsia" w:hAnsiTheme="majorHAnsi" w:cstheme="majorBidi"/>
      <w:color w:val="003B6B" w:themeColor="accent1" w:themeShade="7F"/>
      <w:sz w:val="20"/>
    </w:rPr>
  </w:style>
  <w:style w:type="character" w:customStyle="1" w:styleId="Heading7Char">
    <w:name w:val="Heading 7 Char"/>
    <w:basedOn w:val="DefaultParagraphFont"/>
    <w:link w:val="Heading7"/>
    <w:uiPriority w:val="9"/>
    <w:semiHidden/>
    <w:rsid w:val="005500AD"/>
    <w:rPr>
      <w:rFonts w:asciiTheme="majorHAnsi" w:eastAsiaTheme="majorEastAsia" w:hAnsiTheme="majorHAnsi" w:cstheme="majorBidi"/>
      <w:i/>
      <w:iCs/>
      <w:color w:val="003B6B" w:themeColor="accent1" w:themeShade="7F"/>
      <w:sz w:val="20"/>
    </w:rPr>
  </w:style>
  <w:style w:type="character" w:customStyle="1" w:styleId="Heading8Char">
    <w:name w:val="Heading 8 Char"/>
    <w:basedOn w:val="DefaultParagraphFont"/>
    <w:link w:val="Heading8"/>
    <w:uiPriority w:val="9"/>
    <w:semiHidden/>
    <w:rsid w:val="00FC442B"/>
    <w:rPr>
      <w:rFonts w:asciiTheme="majorHAnsi" w:eastAsiaTheme="majorEastAsia" w:hAnsiTheme="majorHAnsi" w:cstheme="majorBidi"/>
      <w:color w:val="6A6A6A" w:themeColor="text1" w:themeTint="D8"/>
      <w:sz w:val="21"/>
      <w:szCs w:val="21"/>
    </w:rPr>
  </w:style>
  <w:style w:type="character" w:customStyle="1" w:styleId="Heading9Char">
    <w:name w:val="Heading 9 Char"/>
    <w:basedOn w:val="DefaultParagraphFont"/>
    <w:link w:val="Heading9"/>
    <w:uiPriority w:val="9"/>
    <w:semiHidden/>
    <w:rsid w:val="00FC442B"/>
    <w:rPr>
      <w:rFonts w:asciiTheme="majorHAnsi" w:eastAsiaTheme="majorEastAsia" w:hAnsiTheme="majorHAnsi" w:cstheme="majorBidi"/>
      <w:i/>
      <w:iCs/>
      <w:color w:val="6A6A6A" w:themeColor="text1" w:themeTint="D8"/>
      <w:sz w:val="21"/>
      <w:szCs w:val="21"/>
    </w:rPr>
  </w:style>
  <w:style w:type="character" w:customStyle="1" w:styleId="FooterChar">
    <w:name w:val="Footer Char"/>
    <w:basedOn w:val="DefaultParagraphFont"/>
    <w:link w:val="Footer"/>
    <w:uiPriority w:val="99"/>
    <w:rsid w:val="005500AD"/>
    <w:rPr>
      <w:rFonts w:ascii="Segoe UI" w:hAnsi="Segoe UI"/>
      <w:sz w:val="20"/>
    </w:rPr>
  </w:style>
  <w:style w:type="character" w:styleId="FootnoteReference">
    <w:name w:val="footnote reference"/>
    <w:basedOn w:val="DefaultParagraphFont"/>
    <w:uiPriority w:val="99"/>
    <w:semiHidden/>
    <w:unhideWhenUsed/>
    <w:rsid w:val="005500AD"/>
    <w:rPr>
      <w:vertAlign w:val="superscript"/>
    </w:rPr>
  </w:style>
  <w:style w:type="paragraph" w:styleId="FootnoteText">
    <w:name w:val="footnote text"/>
    <w:basedOn w:val="Normal"/>
    <w:link w:val="FootnoteTextChar"/>
    <w:uiPriority w:val="99"/>
    <w:semiHidden/>
    <w:unhideWhenUsed/>
    <w:rsid w:val="005500AD"/>
    <w:pPr>
      <w:spacing w:after="0" w:line="240" w:lineRule="auto"/>
    </w:pPr>
    <w:rPr>
      <w:szCs w:val="20"/>
    </w:rPr>
  </w:style>
  <w:style w:type="character" w:customStyle="1" w:styleId="FootnoteTextChar">
    <w:name w:val="Footnote Text Char"/>
    <w:basedOn w:val="DefaultParagraphFont"/>
    <w:link w:val="FootnoteText"/>
    <w:uiPriority w:val="99"/>
    <w:semiHidden/>
    <w:rsid w:val="005500AD"/>
    <w:rPr>
      <w:rFonts w:ascii="Segoe UI" w:hAnsi="Segoe UI"/>
      <w:sz w:val="20"/>
      <w:szCs w:val="20"/>
    </w:rPr>
  </w:style>
  <w:style w:type="paragraph" w:styleId="Header">
    <w:name w:val="header"/>
    <w:basedOn w:val="Normal"/>
    <w:link w:val="HeaderChar"/>
    <w:uiPriority w:val="99"/>
    <w:unhideWhenUsed/>
    <w:rsid w:val="00550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0AD"/>
    <w:rPr>
      <w:rFonts w:ascii="Segoe UI" w:hAnsi="Segoe UI"/>
      <w:sz w:val="20"/>
    </w:rPr>
  </w:style>
  <w:style w:type="paragraph" w:customStyle="1" w:styleId="Heading1nonumbers">
    <w:name w:val="Heading 1 (no numbers)"/>
    <w:basedOn w:val="Heading1"/>
    <w:link w:val="Heading1nonumbersChar"/>
    <w:qFormat/>
    <w:rsid w:val="005500AD"/>
    <w:pPr>
      <w:numPr>
        <w:numId w:val="0"/>
      </w:numPr>
    </w:pPr>
  </w:style>
  <w:style w:type="character" w:customStyle="1" w:styleId="Heading1nonumbersChar">
    <w:name w:val="Heading 1 (no numbers) Char"/>
    <w:basedOn w:val="Heading1Char"/>
    <w:link w:val="Heading1nonumbers"/>
    <w:rsid w:val="005500AD"/>
    <w:rPr>
      <w:rFonts w:ascii="Segoe UI Semibold" w:eastAsiaTheme="majorEastAsia" w:hAnsi="Segoe UI Semibold" w:cstheme="majorBidi"/>
      <w:color w:val="008272"/>
      <w:sz w:val="32"/>
      <w:szCs w:val="32"/>
    </w:rPr>
  </w:style>
  <w:style w:type="character" w:customStyle="1" w:styleId="highlightword">
    <w:name w:val="highlightword"/>
    <w:basedOn w:val="DefaultParagraphFont"/>
    <w:rsid w:val="005500AD"/>
  </w:style>
  <w:style w:type="character" w:customStyle="1" w:styleId="highlightwordmagenta">
    <w:name w:val="highlightword_magenta"/>
    <w:basedOn w:val="DefaultParagraphFont"/>
    <w:rsid w:val="005500AD"/>
  </w:style>
  <w:style w:type="character" w:customStyle="1" w:styleId="highlightwordyellow">
    <w:name w:val="highlightword_yellow"/>
    <w:basedOn w:val="DefaultParagraphFont"/>
    <w:rsid w:val="005500AD"/>
  </w:style>
  <w:style w:type="character" w:styleId="Hyperlink">
    <w:name w:val="Hyperlink"/>
    <w:basedOn w:val="DefaultParagraphFont"/>
    <w:uiPriority w:val="99"/>
    <w:unhideWhenUsed/>
    <w:rsid w:val="005500AD"/>
    <w:rPr>
      <w:color w:val="0078D7" w:themeColor="hyperlink"/>
      <w:u w:val="single"/>
    </w:rPr>
  </w:style>
  <w:style w:type="paragraph" w:customStyle="1" w:styleId="Instructional">
    <w:name w:val="Instructional"/>
    <w:basedOn w:val="Normal"/>
    <w:next w:val="Normal"/>
    <w:link w:val="InstructionalChar"/>
    <w:qFormat/>
    <w:rsid w:val="00FE5DA0"/>
    <w:pPr>
      <w:spacing w:line="240" w:lineRule="auto"/>
    </w:pPr>
    <w:rPr>
      <w:bCs/>
      <w:color w:val="FF00FF"/>
    </w:rPr>
  </w:style>
  <w:style w:type="character" w:customStyle="1" w:styleId="InstructionalChar">
    <w:name w:val="Instructional Char"/>
    <w:basedOn w:val="DefaultParagraphFont"/>
    <w:link w:val="Instructional"/>
    <w:rsid w:val="00FE5DA0"/>
    <w:rPr>
      <w:rFonts w:ascii="Segoe UI" w:hAnsi="Segoe UI"/>
      <w:bCs/>
      <w:color w:val="FF00FF"/>
      <w:sz w:val="20"/>
    </w:rPr>
  </w:style>
  <w:style w:type="paragraph" w:styleId="ListBullet">
    <w:name w:val="List Bullet"/>
    <w:basedOn w:val="Normal"/>
    <w:uiPriority w:val="4"/>
    <w:rsid w:val="005500AD"/>
    <w:pPr>
      <w:numPr>
        <w:numId w:val="5"/>
      </w:numPr>
      <w:spacing w:line="276" w:lineRule="auto"/>
      <w:contextualSpacing/>
    </w:pPr>
    <w:rPr>
      <w:rFonts w:eastAsiaTheme="minorEastAsia"/>
      <w:sz w:val="22"/>
    </w:rPr>
  </w:style>
  <w:style w:type="character" w:styleId="Mention">
    <w:name w:val="Mention"/>
    <w:basedOn w:val="DefaultParagraphFont"/>
    <w:uiPriority w:val="99"/>
    <w:unhideWhenUsed/>
    <w:rsid w:val="005500AD"/>
    <w:rPr>
      <w:color w:val="2B579A"/>
      <w:shd w:val="clear" w:color="auto" w:fill="E6E6E6"/>
    </w:rPr>
  </w:style>
  <w:style w:type="paragraph" w:styleId="NormalWeb">
    <w:name w:val="Normal (Web)"/>
    <w:basedOn w:val="Normal"/>
    <w:uiPriority w:val="99"/>
    <w:semiHidden/>
    <w:unhideWhenUsed/>
    <w:rsid w:val="005500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ullet3">
    <w:name w:val="Num Bullet 3"/>
    <w:basedOn w:val="Normal"/>
    <w:uiPriority w:val="3"/>
    <w:rsid w:val="005500AD"/>
    <w:pPr>
      <w:numPr>
        <w:numId w:val="6"/>
      </w:numPr>
      <w:spacing w:line="276" w:lineRule="auto"/>
      <w:contextualSpacing/>
    </w:pPr>
    <w:rPr>
      <w:rFonts w:eastAsiaTheme="minorEastAsia"/>
      <w:sz w:val="22"/>
    </w:rPr>
  </w:style>
  <w:style w:type="numbering" w:customStyle="1" w:styleId="NumberBulletStylesMS">
    <w:name w:val="Number Bullet Styles MS"/>
    <w:uiPriority w:val="99"/>
    <w:rsid w:val="005500AD"/>
    <w:pPr>
      <w:numPr>
        <w:numId w:val="7"/>
      </w:numPr>
    </w:pPr>
  </w:style>
  <w:style w:type="paragraph" w:customStyle="1" w:styleId="Numberedlist">
    <w:name w:val="Numbered list"/>
    <w:basedOn w:val="Bulletlist"/>
    <w:link w:val="NumberedlistChar"/>
    <w:rsid w:val="005500AD"/>
    <w:pPr>
      <w:numPr>
        <w:numId w:val="8"/>
      </w:numPr>
    </w:pPr>
  </w:style>
  <w:style w:type="character" w:customStyle="1" w:styleId="NumberedlistChar">
    <w:name w:val="Numbered list Char"/>
    <w:basedOn w:val="BulletlistChar"/>
    <w:link w:val="Numberedlist"/>
    <w:rsid w:val="005500AD"/>
    <w:rPr>
      <w:rFonts w:ascii="Segoe UI" w:hAnsi="Segoe UI"/>
      <w:sz w:val="20"/>
    </w:rPr>
  </w:style>
  <w:style w:type="paragraph" w:customStyle="1" w:styleId="Optional">
    <w:name w:val="Optional"/>
    <w:basedOn w:val="Normal"/>
    <w:next w:val="Normal"/>
    <w:link w:val="OptionalChar"/>
    <w:qFormat/>
    <w:rsid w:val="005500AD"/>
    <w:rPr>
      <w:color w:val="00B0F0"/>
    </w:rPr>
  </w:style>
  <w:style w:type="character" w:customStyle="1" w:styleId="OptionalChar">
    <w:name w:val="Optional Char"/>
    <w:basedOn w:val="DefaultParagraphFont"/>
    <w:link w:val="Optional"/>
    <w:rsid w:val="005500AD"/>
    <w:rPr>
      <w:rFonts w:ascii="Segoe UI" w:hAnsi="Segoe UI"/>
      <w:color w:val="00B0F0"/>
      <w:sz w:val="20"/>
    </w:rPr>
  </w:style>
  <w:style w:type="paragraph" w:styleId="Title">
    <w:name w:val="Title"/>
    <w:basedOn w:val="Normal"/>
    <w:next w:val="Normal"/>
    <w:link w:val="TitleChar"/>
    <w:autoRedefine/>
    <w:uiPriority w:val="10"/>
    <w:rsid w:val="005500AD"/>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5500AD"/>
    <w:rPr>
      <w:rFonts w:ascii="Segoe Pro" w:eastAsiaTheme="majorEastAsia" w:hAnsi="Segoe Pro" w:cstheme="minorHAnsi"/>
      <w:b/>
      <w:bCs/>
      <w:iCs/>
      <w:noProof/>
      <w:color w:val="FFFFFF" w:themeColor="background1"/>
      <w:spacing w:val="5"/>
      <w:kern w:val="28"/>
      <w:sz w:val="96"/>
      <w:szCs w:val="96"/>
    </w:rPr>
  </w:style>
  <w:style w:type="paragraph" w:customStyle="1" w:styleId="SOWTitle">
    <w:name w:val="SOW_Title"/>
    <w:basedOn w:val="Title"/>
    <w:link w:val="SOWTitleChar"/>
    <w:qFormat/>
    <w:rsid w:val="005500AD"/>
  </w:style>
  <w:style w:type="character" w:customStyle="1" w:styleId="SOWTitleChar">
    <w:name w:val="SOW_Title Char"/>
    <w:basedOn w:val="Heading1Char"/>
    <w:link w:val="SOWTitle"/>
    <w:rsid w:val="005500AD"/>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500AD"/>
    <w:pPr>
      <w:numPr>
        <w:numId w:val="9"/>
      </w:numPr>
    </w:pPr>
  </w:style>
  <w:style w:type="paragraph" w:customStyle="1" w:styleId="Subject">
    <w:name w:val="Subject"/>
    <w:basedOn w:val="Heading1nonumbers"/>
    <w:link w:val="SubjectChar"/>
    <w:rsid w:val="005500AD"/>
  </w:style>
  <w:style w:type="character" w:customStyle="1" w:styleId="SubjectChar">
    <w:name w:val="Subject Char"/>
    <w:basedOn w:val="Heading1nonumbersChar"/>
    <w:link w:val="Subject"/>
    <w:rsid w:val="005500AD"/>
    <w:rPr>
      <w:rFonts w:ascii="Segoe UI Semibold" w:eastAsiaTheme="majorEastAsia" w:hAnsi="Segoe UI Semibold" w:cstheme="majorBidi"/>
      <w:color w:val="008272"/>
      <w:sz w:val="32"/>
      <w:szCs w:val="32"/>
    </w:rPr>
  </w:style>
  <w:style w:type="paragraph" w:styleId="Subtitle">
    <w:name w:val="Subtitle"/>
    <w:basedOn w:val="Normal"/>
    <w:next w:val="Normal"/>
    <w:link w:val="SubtitleChar"/>
    <w:uiPriority w:val="11"/>
    <w:rsid w:val="005500AD"/>
    <w:pPr>
      <w:numPr>
        <w:ilvl w:val="1"/>
      </w:numPr>
    </w:pPr>
    <w:rPr>
      <w:rFonts w:ascii="Segoe Pro" w:eastAsiaTheme="minorEastAsia" w:hAnsi="Segoe Pro"/>
      <w:color w:val="8D8D8D" w:themeColor="text1" w:themeTint="A5"/>
      <w:spacing w:val="15"/>
      <w:sz w:val="22"/>
    </w:rPr>
  </w:style>
  <w:style w:type="character" w:customStyle="1" w:styleId="SubtitleChar">
    <w:name w:val="Subtitle Char"/>
    <w:basedOn w:val="DefaultParagraphFont"/>
    <w:link w:val="Subtitle"/>
    <w:uiPriority w:val="11"/>
    <w:rsid w:val="005500AD"/>
    <w:rPr>
      <w:rFonts w:ascii="Segoe Pro" w:eastAsiaTheme="minorEastAsia" w:hAnsi="Segoe Pro"/>
      <w:color w:val="8D8D8D" w:themeColor="text1" w:themeTint="A5"/>
      <w:spacing w:val="15"/>
    </w:rPr>
  </w:style>
  <w:style w:type="paragraph" w:customStyle="1" w:styleId="Table-Header">
    <w:name w:val="Table - Header"/>
    <w:basedOn w:val="Normal"/>
    <w:link w:val="Table-HeaderChar"/>
    <w:qFormat/>
    <w:rsid w:val="00C50CF5"/>
    <w:pPr>
      <w:spacing w:after="60" w:line="240" w:lineRule="auto"/>
    </w:pPr>
    <w:rPr>
      <w:i/>
      <w:sz w:val="18"/>
    </w:rPr>
  </w:style>
  <w:style w:type="character" w:customStyle="1" w:styleId="Table-HeaderChar">
    <w:name w:val="Table - Header Char"/>
    <w:basedOn w:val="DefaultParagraphFont"/>
    <w:link w:val="Table-Header"/>
    <w:rsid w:val="00C50CF5"/>
    <w:rPr>
      <w:rFonts w:ascii="Segoe UI" w:hAnsi="Segoe UI"/>
      <w:i/>
      <w:sz w:val="18"/>
    </w:rPr>
  </w:style>
  <w:style w:type="paragraph" w:customStyle="1" w:styleId="TableBullet1">
    <w:name w:val="Table Bullet 1"/>
    <w:basedOn w:val="Bulletlist"/>
    <w:link w:val="TableBullet1Char"/>
    <w:qFormat/>
    <w:rsid w:val="001A219C"/>
    <w:pPr>
      <w:numPr>
        <w:numId w:val="0"/>
      </w:numPr>
    </w:pPr>
  </w:style>
  <w:style w:type="paragraph" w:customStyle="1" w:styleId="TableText">
    <w:name w:val="Table Text"/>
    <w:basedOn w:val="Normal"/>
    <w:link w:val="TableTextChar"/>
    <w:qFormat/>
    <w:rsid w:val="00A9566C"/>
    <w:pPr>
      <w:spacing w:line="240" w:lineRule="auto"/>
    </w:pPr>
  </w:style>
  <w:style w:type="paragraph" w:customStyle="1" w:styleId="TableBullet1MS">
    <w:name w:val="Table Bullet 1 MS"/>
    <w:basedOn w:val="TableText"/>
    <w:rsid w:val="005500AD"/>
    <w:pPr>
      <w:numPr>
        <w:numId w:val="11"/>
      </w:numPr>
      <w:spacing w:before="0" w:after="0"/>
    </w:pPr>
  </w:style>
  <w:style w:type="paragraph" w:customStyle="1" w:styleId="TableBullet2MS">
    <w:name w:val="Table Bullet 2 MS"/>
    <w:basedOn w:val="TableText"/>
    <w:rsid w:val="005500AD"/>
    <w:pPr>
      <w:numPr>
        <w:ilvl w:val="1"/>
        <w:numId w:val="11"/>
      </w:numPr>
      <w:spacing w:before="0" w:after="0"/>
    </w:pPr>
  </w:style>
  <w:style w:type="paragraph" w:styleId="Revision">
    <w:name w:val="Revision"/>
    <w:hidden/>
    <w:uiPriority w:val="99"/>
    <w:semiHidden/>
    <w:rsid w:val="00D3671E"/>
    <w:pPr>
      <w:spacing w:after="0" w:line="240" w:lineRule="auto"/>
    </w:pPr>
    <w:rPr>
      <w:color w:val="505050" w:themeColor="text1"/>
    </w:rPr>
  </w:style>
  <w:style w:type="numbering" w:customStyle="1" w:styleId="TableBullets">
    <w:name w:val="Table Bullets"/>
    <w:uiPriority w:val="99"/>
    <w:rsid w:val="005500AD"/>
    <w:pPr>
      <w:numPr>
        <w:numId w:val="10"/>
      </w:numPr>
    </w:pPr>
  </w:style>
  <w:style w:type="table" w:styleId="TableGrid">
    <w:name w:val="Table Grid"/>
    <w:basedOn w:val="TableNormal"/>
    <w:uiPriority w:val="39"/>
    <w:rsid w:val="00550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50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F451D"/>
    <w:pPr>
      <w:tabs>
        <w:tab w:val="right" w:leader="dot" w:pos="9350"/>
      </w:tabs>
      <w:spacing w:after="100"/>
    </w:pPr>
  </w:style>
  <w:style w:type="paragraph" w:styleId="TOC2">
    <w:name w:val="toc 2"/>
    <w:basedOn w:val="Normal"/>
    <w:next w:val="Normal"/>
    <w:autoRedefine/>
    <w:uiPriority w:val="39"/>
    <w:unhideWhenUsed/>
    <w:rsid w:val="005500AD"/>
    <w:pPr>
      <w:spacing w:after="100"/>
      <w:ind w:left="200"/>
    </w:pPr>
  </w:style>
  <w:style w:type="paragraph" w:styleId="TOC3">
    <w:name w:val="toc 3"/>
    <w:basedOn w:val="Normal"/>
    <w:next w:val="Normal"/>
    <w:autoRedefine/>
    <w:uiPriority w:val="39"/>
    <w:unhideWhenUsed/>
    <w:rsid w:val="005500AD"/>
    <w:pPr>
      <w:spacing w:after="100"/>
      <w:ind w:left="400"/>
    </w:pPr>
  </w:style>
  <w:style w:type="paragraph" w:styleId="TOC5">
    <w:name w:val="toc 5"/>
    <w:basedOn w:val="Normal"/>
    <w:next w:val="Normal"/>
    <w:autoRedefine/>
    <w:uiPriority w:val="39"/>
    <w:unhideWhenUsed/>
    <w:rsid w:val="005500AD"/>
    <w:pPr>
      <w:spacing w:after="100"/>
      <w:ind w:left="800"/>
    </w:pPr>
  </w:style>
  <w:style w:type="paragraph" w:styleId="TOCHeading">
    <w:name w:val="TOC Heading"/>
    <w:basedOn w:val="Heading1"/>
    <w:next w:val="Normal"/>
    <w:uiPriority w:val="39"/>
    <w:unhideWhenUsed/>
    <w:qFormat/>
    <w:rsid w:val="002D4305"/>
    <w:pPr>
      <w:numPr>
        <w:numId w:val="0"/>
      </w:numPr>
      <w:outlineLvl w:val="9"/>
    </w:pPr>
    <w:rPr>
      <w:rFonts w:ascii="Calibri Light" w:hAnsi="Calibri Light" w:cs="Calibri Light"/>
    </w:rPr>
  </w:style>
  <w:style w:type="paragraph" w:styleId="NoSpacing">
    <w:name w:val="No Spacing"/>
    <w:uiPriority w:val="1"/>
    <w:qFormat/>
    <w:rsid w:val="00552FFC"/>
    <w:pPr>
      <w:spacing w:after="0" w:line="240" w:lineRule="auto"/>
    </w:pPr>
    <w:rPr>
      <w:rFonts w:ascii="Segoe UI" w:hAnsi="Segoe UI"/>
      <w:sz w:val="20"/>
    </w:rPr>
  </w:style>
  <w:style w:type="character" w:styleId="Strong">
    <w:name w:val="Strong"/>
    <w:basedOn w:val="DefaultParagraphFont"/>
    <w:uiPriority w:val="22"/>
    <w:qFormat/>
    <w:rsid w:val="00F84109"/>
    <w:rPr>
      <w:b/>
      <w:bCs/>
      <w:color w:val="008272"/>
      <w:sz w:val="22"/>
    </w:rPr>
  </w:style>
  <w:style w:type="paragraph" w:styleId="TableofFigures">
    <w:name w:val="table of figures"/>
    <w:basedOn w:val="Normal"/>
    <w:next w:val="Normal"/>
    <w:uiPriority w:val="99"/>
    <w:unhideWhenUsed/>
    <w:rsid w:val="00A62FBA"/>
    <w:pPr>
      <w:spacing w:after="0"/>
    </w:pPr>
  </w:style>
  <w:style w:type="paragraph" w:styleId="TOC4">
    <w:name w:val="toc 4"/>
    <w:basedOn w:val="Normal"/>
    <w:next w:val="Normal"/>
    <w:autoRedefine/>
    <w:uiPriority w:val="39"/>
    <w:unhideWhenUsed/>
    <w:rsid w:val="00A0378A"/>
    <w:pPr>
      <w:spacing w:before="0" w:after="100"/>
      <w:ind w:left="660"/>
    </w:pPr>
    <w:rPr>
      <w:rFonts w:asciiTheme="minorHAnsi" w:eastAsiaTheme="minorEastAsia" w:hAnsiTheme="minorHAnsi"/>
      <w:sz w:val="22"/>
    </w:rPr>
  </w:style>
  <w:style w:type="paragraph" w:styleId="TOC6">
    <w:name w:val="toc 6"/>
    <w:basedOn w:val="Normal"/>
    <w:next w:val="Normal"/>
    <w:autoRedefine/>
    <w:uiPriority w:val="39"/>
    <w:unhideWhenUsed/>
    <w:rsid w:val="00A0378A"/>
    <w:pPr>
      <w:spacing w:before="0"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A0378A"/>
    <w:pPr>
      <w:spacing w:before="0"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A0378A"/>
    <w:pPr>
      <w:spacing w:before="0"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A0378A"/>
    <w:pPr>
      <w:spacing w:before="0" w:after="100"/>
      <w:ind w:left="1760"/>
    </w:pPr>
    <w:rPr>
      <w:rFonts w:asciiTheme="minorHAnsi" w:eastAsiaTheme="minorEastAsia" w:hAnsiTheme="minorHAnsi"/>
      <w:sz w:val="22"/>
    </w:rPr>
  </w:style>
  <w:style w:type="character" w:styleId="UnresolvedMention">
    <w:name w:val="Unresolved Mention"/>
    <w:basedOn w:val="DefaultParagraphFont"/>
    <w:uiPriority w:val="99"/>
    <w:unhideWhenUsed/>
    <w:rsid w:val="00A0378A"/>
    <w:rPr>
      <w:color w:val="808080"/>
      <w:shd w:val="clear" w:color="auto" w:fill="E6E6E6"/>
    </w:rPr>
  </w:style>
  <w:style w:type="paragraph" w:customStyle="1" w:styleId="TableHeader">
    <w:name w:val="Table Header"/>
    <w:basedOn w:val="TableText"/>
    <w:link w:val="TableHeaderChar"/>
    <w:qFormat/>
    <w:rsid w:val="0024107A"/>
    <w:pPr>
      <w:spacing w:before="60" w:after="60"/>
    </w:pPr>
    <w:rPr>
      <w:b/>
      <w:color w:val="FFFFFF" w:themeColor="background1"/>
    </w:rPr>
  </w:style>
  <w:style w:type="character" w:customStyle="1" w:styleId="TableTextChar">
    <w:name w:val="Table Text Char"/>
    <w:basedOn w:val="DefaultParagraphFont"/>
    <w:link w:val="TableText"/>
    <w:rsid w:val="00722817"/>
    <w:rPr>
      <w:rFonts w:ascii="Segoe UI" w:hAnsi="Segoe UI"/>
      <w:sz w:val="20"/>
    </w:rPr>
  </w:style>
  <w:style w:type="character" w:customStyle="1" w:styleId="TableHeaderChar">
    <w:name w:val="Table Header Char"/>
    <w:basedOn w:val="TableTextChar"/>
    <w:link w:val="TableHeader"/>
    <w:rsid w:val="0024107A"/>
    <w:rPr>
      <w:rFonts w:ascii="Segoe UI" w:hAnsi="Segoe UI"/>
      <w:b/>
      <w:color w:val="FFFFFF" w:themeColor="background1"/>
      <w:sz w:val="20"/>
    </w:rPr>
  </w:style>
  <w:style w:type="paragraph" w:customStyle="1" w:styleId="Replacetext">
    <w:name w:val="Replace text"/>
    <w:basedOn w:val="Bulletlist"/>
    <w:next w:val="Normal"/>
    <w:link w:val="ReplacetextChar"/>
    <w:qFormat/>
    <w:rsid w:val="00D11AE9"/>
    <w:pPr>
      <w:numPr>
        <w:numId w:val="0"/>
      </w:numPr>
    </w:pPr>
    <w:rPr>
      <w:color w:val="FF0000"/>
    </w:rPr>
  </w:style>
  <w:style w:type="character" w:customStyle="1" w:styleId="ReplacetextChar">
    <w:name w:val="Replace text Char"/>
    <w:basedOn w:val="DefaultParagraphFont"/>
    <w:link w:val="Replacetext"/>
    <w:rsid w:val="00D11AE9"/>
    <w:rPr>
      <w:rFonts w:ascii="Segoe UI" w:hAnsi="Segoe UI"/>
      <w:color w:val="FF0000"/>
      <w:sz w:val="20"/>
    </w:rPr>
  </w:style>
  <w:style w:type="paragraph" w:styleId="Caption">
    <w:name w:val="caption"/>
    <w:aliases w:val="Picture - Caption,tab,Abb,Beschriftung Char,PMO Caption,BCX Caption, Char Char,Caption Char1,Caption Char3 Char Char,Caption Char2 Char Char Char,Caption Char Char1 Char Char Char,Caption Char1 Char Char Char Char Char,Char Char"/>
    <w:basedOn w:val="Normal"/>
    <w:next w:val="Normal"/>
    <w:link w:val="CaptionChar"/>
    <w:unhideWhenUsed/>
    <w:qFormat/>
    <w:rsid w:val="00A07F5C"/>
    <w:pPr>
      <w:spacing w:before="0" w:after="200" w:line="240" w:lineRule="auto"/>
    </w:pPr>
    <w:rPr>
      <w:i/>
      <w:iCs/>
      <w:color w:val="0078D7" w:themeColor="text2"/>
      <w:sz w:val="18"/>
      <w:szCs w:val="18"/>
    </w:rPr>
  </w:style>
  <w:style w:type="character" w:customStyle="1" w:styleId="button-text">
    <w:name w:val="button-text"/>
    <w:basedOn w:val="DefaultParagraphFont"/>
    <w:rsid w:val="00F24253"/>
  </w:style>
  <w:style w:type="character" w:customStyle="1" w:styleId="normaltextrun">
    <w:name w:val="normaltextrun"/>
    <w:basedOn w:val="DefaultParagraphFont"/>
    <w:rsid w:val="00F24253"/>
  </w:style>
  <w:style w:type="paragraph" w:customStyle="1" w:styleId="paragraph">
    <w:name w:val="paragraph"/>
    <w:basedOn w:val="Normal"/>
    <w:rsid w:val="00A468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A468E2"/>
  </w:style>
  <w:style w:type="paragraph" w:customStyle="1" w:styleId="TableBullet2">
    <w:name w:val="Table Bullet 2"/>
    <w:basedOn w:val="TableBullet1"/>
    <w:qFormat/>
    <w:rsid w:val="007C5C6D"/>
    <w:pPr>
      <w:ind w:left="720"/>
    </w:pPr>
  </w:style>
  <w:style w:type="character" w:customStyle="1" w:styleId="TableBullet1Char">
    <w:name w:val="Table Bullet 1 Char"/>
    <w:basedOn w:val="DefaultParagraphFont"/>
    <w:link w:val="TableBullet1"/>
    <w:uiPriority w:val="4"/>
    <w:rsid w:val="0089795E"/>
    <w:rPr>
      <w:rFonts w:ascii="Segoe UI" w:hAnsi="Segoe UI"/>
      <w:sz w:val="20"/>
    </w:rPr>
  </w:style>
  <w:style w:type="table" w:styleId="TableGridLight">
    <w:name w:val="Grid Table Light"/>
    <w:basedOn w:val="TableNormal"/>
    <w:uiPriority w:val="40"/>
    <w:rsid w:val="00E775E1"/>
    <w:pPr>
      <w:spacing w:before="40" w:after="0" w:line="240" w:lineRule="auto"/>
    </w:pPr>
    <w:rPr>
      <w:rFonts w:eastAsia="SimSu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aptionChar">
    <w:name w:val="Caption Char"/>
    <w:aliases w:val="Picture - Caption Char,tab Char,Abb Char,Beschriftung Char Char,PMO Caption Char,BCX Caption Char, Char Char Char,Caption Char1 Char,Caption Char3 Char Char Char,Caption Char2 Char Char Char Char,Caption Char Char1 Char Char Char Char"/>
    <w:basedOn w:val="DefaultParagraphFont"/>
    <w:link w:val="Caption"/>
    <w:locked/>
    <w:rsid w:val="00E775E1"/>
    <w:rPr>
      <w:rFonts w:ascii="Segoe UI" w:hAnsi="Segoe UI"/>
      <w:i/>
      <w:iCs/>
      <w:color w:val="0078D7"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3265">
      <w:bodyDiv w:val="1"/>
      <w:marLeft w:val="0"/>
      <w:marRight w:val="0"/>
      <w:marTop w:val="0"/>
      <w:marBottom w:val="0"/>
      <w:divBdr>
        <w:top w:val="none" w:sz="0" w:space="0" w:color="auto"/>
        <w:left w:val="none" w:sz="0" w:space="0" w:color="auto"/>
        <w:bottom w:val="none" w:sz="0" w:space="0" w:color="auto"/>
        <w:right w:val="none" w:sz="0" w:space="0" w:color="auto"/>
      </w:divBdr>
    </w:div>
    <w:div w:id="39476840">
      <w:bodyDiv w:val="1"/>
      <w:marLeft w:val="0"/>
      <w:marRight w:val="0"/>
      <w:marTop w:val="0"/>
      <w:marBottom w:val="0"/>
      <w:divBdr>
        <w:top w:val="none" w:sz="0" w:space="0" w:color="auto"/>
        <w:left w:val="none" w:sz="0" w:space="0" w:color="auto"/>
        <w:bottom w:val="none" w:sz="0" w:space="0" w:color="auto"/>
        <w:right w:val="none" w:sz="0" w:space="0" w:color="auto"/>
      </w:divBdr>
    </w:div>
    <w:div w:id="41947033">
      <w:bodyDiv w:val="1"/>
      <w:marLeft w:val="0"/>
      <w:marRight w:val="0"/>
      <w:marTop w:val="0"/>
      <w:marBottom w:val="0"/>
      <w:divBdr>
        <w:top w:val="none" w:sz="0" w:space="0" w:color="auto"/>
        <w:left w:val="none" w:sz="0" w:space="0" w:color="auto"/>
        <w:bottom w:val="none" w:sz="0" w:space="0" w:color="auto"/>
        <w:right w:val="none" w:sz="0" w:space="0" w:color="auto"/>
      </w:divBdr>
    </w:div>
    <w:div w:id="105080960">
      <w:bodyDiv w:val="1"/>
      <w:marLeft w:val="0"/>
      <w:marRight w:val="0"/>
      <w:marTop w:val="0"/>
      <w:marBottom w:val="0"/>
      <w:divBdr>
        <w:top w:val="none" w:sz="0" w:space="0" w:color="auto"/>
        <w:left w:val="none" w:sz="0" w:space="0" w:color="auto"/>
        <w:bottom w:val="none" w:sz="0" w:space="0" w:color="auto"/>
        <w:right w:val="none" w:sz="0" w:space="0" w:color="auto"/>
      </w:divBdr>
    </w:div>
    <w:div w:id="113909012">
      <w:bodyDiv w:val="1"/>
      <w:marLeft w:val="0"/>
      <w:marRight w:val="0"/>
      <w:marTop w:val="0"/>
      <w:marBottom w:val="0"/>
      <w:divBdr>
        <w:top w:val="none" w:sz="0" w:space="0" w:color="auto"/>
        <w:left w:val="none" w:sz="0" w:space="0" w:color="auto"/>
        <w:bottom w:val="none" w:sz="0" w:space="0" w:color="auto"/>
        <w:right w:val="none" w:sz="0" w:space="0" w:color="auto"/>
      </w:divBdr>
    </w:div>
    <w:div w:id="117604097">
      <w:bodyDiv w:val="1"/>
      <w:marLeft w:val="0"/>
      <w:marRight w:val="0"/>
      <w:marTop w:val="0"/>
      <w:marBottom w:val="0"/>
      <w:divBdr>
        <w:top w:val="none" w:sz="0" w:space="0" w:color="auto"/>
        <w:left w:val="none" w:sz="0" w:space="0" w:color="auto"/>
        <w:bottom w:val="none" w:sz="0" w:space="0" w:color="auto"/>
        <w:right w:val="none" w:sz="0" w:space="0" w:color="auto"/>
      </w:divBdr>
    </w:div>
    <w:div w:id="192809174">
      <w:bodyDiv w:val="1"/>
      <w:marLeft w:val="0"/>
      <w:marRight w:val="0"/>
      <w:marTop w:val="0"/>
      <w:marBottom w:val="0"/>
      <w:divBdr>
        <w:top w:val="none" w:sz="0" w:space="0" w:color="auto"/>
        <w:left w:val="none" w:sz="0" w:space="0" w:color="auto"/>
        <w:bottom w:val="none" w:sz="0" w:space="0" w:color="auto"/>
        <w:right w:val="none" w:sz="0" w:space="0" w:color="auto"/>
      </w:divBdr>
    </w:div>
    <w:div w:id="221988527">
      <w:bodyDiv w:val="1"/>
      <w:marLeft w:val="0"/>
      <w:marRight w:val="0"/>
      <w:marTop w:val="0"/>
      <w:marBottom w:val="0"/>
      <w:divBdr>
        <w:top w:val="none" w:sz="0" w:space="0" w:color="auto"/>
        <w:left w:val="none" w:sz="0" w:space="0" w:color="auto"/>
        <w:bottom w:val="none" w:sz="0" w:space="0" w:color="auto"/>
        <w:right w:val="none" w:sz="0" w:space="0" w:color="auto"/>
      </w:divBdr>
    </w:div>
    <w:div w:id="239144330">
      <w:bodyDiv w:val="1"/>
      <w:marLeft w:val="0"/>
      <w:marRight w:val="0"/>
      <w:marTop w:val="0"/>
      <w:marBottom w:val="0"/>
      <w:divBdr>
        <w:top w:val="none" w:sz="0" w:space="0" w:color="auto"/>
        <w:left w:val="none" w:sz="0" w:space="0" w:color="auto"/>
        <w:bottom w:val="none" w:sz="0" w:space="0" w:color="auto"/>
        <w:right w:val="none" w:sz="0" w:space="0" w:color="auto"/>
      </w:divBdr>
    </w:div>
    <w:div w:id="257909457">
      <w:bodyDiv w:val="1"/>
      <w:marLeft w:val="0"/>
      <w:marRight w:val="0"/>
      <w:marTop w:val="0"/>
      <w:marBottom w:val="0"/>
      <w:divBdr>
        <w:top w:val="none" w:sz="0" w:space="0" w:color="auto"/>
        <w:left w:val="none" w:sz="0" w:space="0" w:color="auto"/>
        <w:bottom w:val="none" w:sz="0" w:space="0" w:color="auto"/>
        <w:right w:val="none" w:sz="0" w:space="0" w:color="auto"/>
      </w:divBdr>
    </w:div>
    <w:div w:id="263726579">
      <w:bodyDiv w:val="1"/>
      <w:marLeft w:val="0"/>
      <w:marRight w:val="0"/>
      <w:marTop w:val="0"/>
      <w:marBottom w:val="0"/>
      <w:divBdr>
        <w:top w:val="none" w:sz="0" w:space="0" w:color="auto"/>
        <w:left w:val="none" w:sz="0" w:space="0" w:color="auto"/>
        <w:bottom w:val="none" w:sz="0" w:space="0" w:color="auto"/>
        <w:right w:val="none" w:sz="0" w:space="0" w:color="auto"/>
      </w:divBdr>
    </w:div>
    <w:div w:id="300160985">
      <w:bodyDiv w:val="1"/>
      <w:marLeft w:val="0"/>
      <w:marRight w:val="0"/>
      <w:marTop w:val="0"/>
      <w:marBottom w:val="0"/>
      <w:divBdr>
        <w:top w:val="none" w:sz="0" w:space="0" w:color="auto"/>
        <w:left w:val="none" w:sz="0" w:space="0" w:color="auto"/>
        <w:bottom w:val="none" w:sz="0" w:space="0" w:color="auto"/>
        <w:right w:val="none" w:sz="0" w:space="0" w:color="auto"/>
      </w:divBdr>
    </w:div>
    <w:div w:id="362825903">
      <w:bodyDiv w:val="1"/>
      <w:marLeft w:val="0"/>
      <w:marRight w:val="0"/>
      <w:marTop w:val="0"/>
      <w:marBottom w:val="0"/>
      <w:divBdr>
        <w:top w:val="none" w:sz="0" w:space="0" w:color="auto"/>
        <w:left w:val="none" w:sz="0" w:space="0" w:color="auto"/>
        <w:bottom w:val="none" w:sz="0" w:space="0" w:color="auto"/>
        <w:right w:val="none" w:sz="0" w:space="0" w:color="auto"/>
      </w:divBdr>
    </w:div>
    <w:div w:id="363791185">
      <w:bodyDiv w:val="1"/>
      <w:marLeft w:val="0"/>
      <w:marRight w:val="0"/>
      <w:marTop w:val="0"/>
      <w:marBottom w:val="0"/>
      <w:divBdr>
        <w:top w:val="none" w:sz="0" w:space="0" w:color="auto"/>
        <w:left w:val="none" w:sz="0" w:space="0" w:color="auto"/>
        <w:bottom w:val="none" w:sz="0" w:space="0" w:color="auto"/>
        <w:right w:val="none" w:sz="0" w:space="0" w:color="auto"/>
      </w:divBdr>
    </w:div>
    <w:div w:id="365370456">
      <w:bodyDiv w:val="1"/>
      <w:marLeft w:val="0"/>
      <w:marRight w:val="0"/>
      <w:marTop w:val="0"/>
      <w:marBottom w:val="0"/>
      <w:divBdr>
        <w:top w:val="none" w:sz="0" w:space="0" w:color="auto"/>
        <w:left w:val="none" w:sz="0" w:space="0" w:color="auto"/>
        <w:bottom w:val="none" w:sz="0" w:space="0" w:color="auto"/>
        <w:right w:val="none" w:sz="0" w:space="0" w:color="auto"/>
      </w:divBdr>
      <w:divsChild>
        <w:div w:id="259221128">
          <w:marLeft w:val="0"/>
          <w:marRight w:val="0"/>
          <w:marTop w:val="0"/>
          <w:marBottom w:val="0"/>
          <w:divBdr>
            <w:top w:val="single" w:sz="6" w:space="0" w:color="D3D3D3"/>
            <w:left w:val="none" w:sz="0" w:space="0" w:color="auto"/>
            <w:bottom w:val="single" w:sz="6" w:space="0" w:color="D3D3D3"/>
            <w:right w:val="single" w:sz="6" w:space="0" w:color="D3D3D3"/>
          </w:divBdr>
          <w:divsChild>
            <w:div w:id="314259286">
              <w:marLeft w:val="0"/>
              <w:marRight w:val="72"/>
              <w:marTop w:val="0"/>
              <w:marBottom w:val="0"/>
              <w:divBdr>
                <w:top w:val="none" w:sz="0" w:space="0" w:color="auto"/>
                <w:left w:val="none" w:sz="0" w:space="0" w:color="auto"/>
                <w:bottom w:val="none" w:sz="0" w:space="0" w:color="auto"/>
                <w:right w:val="none" w:sz="0" w:space="0" w:color="auto"/>
              </w:divBdr>
              <w:divsChild>
                <w:div w:id="195629412">
                  <w:marLeft w:val="0"/>
                  <w:marRight w:val="240"/>
                  <w:marTop w:val="0"/>
                  <w:marBottom w:val="0"/>
                  <w:divBdr>
                    <w:top w:val="none" w:sz="0" w:space="0" w:color="auto"/>
                    <w:left w:val="none" w:sz="0" w:space="0" w:color="auto"/>
                    <w:bottom w:val="none" w:sz="0" w:space="0" w:color="auto"/>
                    <w:right w:val="none" w:sz="0" w:space="0" w:color="auto"/>
                  </w:divBdr>
                </w:div>
                <w:div w:id="1092507991">
                  <w:marLeft w:val="0"/>
                  <w:marRight w:val="240"/>
                  <w:marTop w:val="0"/>
                  <w:marBottom w:val="0"/>
                  <w:divBdr>
                    <w:top w:val="none" w:sz="0" w:space="0" w:color="auto"/>
                    <w:left w:val="none" w:sz="0" w:space="0" w:color="auto"/>
                    <w:bottom w:val="none" w:sz="0" w:space="0" w:color="auto"/>
                    <w:right w:val="none" w:sz="0" w:space="0" w:color="auto"/>
                  </w:divBdr>
                  <w:divsChild>
                    <w:div w:id="1060907836">
                      <w:marLeft w:val="38"/>
                      <w:marRight w:val="0"/>
                      <w:marTop w:val="0"/>
                      <w:marBottom w:val="0"/>
                      <w:divBdr>
                        <w:top w:val="none" w:sz="0" w:space="0" w:color="auto"/>
                        <w:left w:val="none" w:sz="0" w:space="0" w:color="auto"/>
                        <w:bottom w:val="none" w:sz="0" w:space="0" w:color="auto"/>
                        <w:right w:val="none" w:sz="0" w:space="0" w:color="auto"/>
                      </w:divBdr>
                    </w:div>
                  </w:divsChild>
                </w:div>
              </w:divsChild>
            </w:div>
            <w:div w:id="1183201564">
              <w:marLeft w:val="0"/>
              <w:marRight w:val="0"/>
              <w:marTop w:val="0"/>
              <w:marBottom w:val="0"/>
              <w:divBdr>
                <w:top w:val="none" w:sz="0" w:space="0" w:color="auto"/>
                <w:left w:val="none" w:sz="0" w:space="0" w:color="auto"/>
                <w:bottom w:val="none" w:sz="0" w:space="0" w:color="auto"/>
                <w:right w:val="none" w:sz="0" w:space="0" w:color="auto"/>
              </w:divBdr>
            </w:div>
            <w:div w:id="1539321122">
              <w:marLeft w:val="0"/>
              <w:marRight w:val="0"/>
              <w:marTop w:val="0"/>
              <w:marBottom w:val="0"/>
              <w:divBdr>
                <w:top w:val="none" w:sz="0" w:space="0" w:color="auto"/>
                <w:left w:val="none" w:sz="0" w:space="0" w:color="auto"/>
                <w:bottom w:val="none" w:sz="0" w:space="0" w:color="auto"/>
                <w:right w:val="none" w:sz="0" w:space="0" w:color="auto"/>
              </w:divBdr>
              <w:divsChild>
                <w:div w:id="20466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1923">
          <w:marLeft w:val="0"/>
          <w:marRight w:val="0"/>
          <w:marTop w:val="0"/>
          <w:marBottom w:val="0"/>
          <w:divBdr>
            <w:top w:val="none" w:sz="0" w:space="0" w:color="auto"/>
            <w:left w:val="none" w:sz="0" w:space="0" w:color="auto"/>
            <w:bottom w:val="none" w:sz="0" w:space="0" w:color="auto"/>
            <w:right w:val="none" w:sz="0" w:space="0" w:color="auto"/>
          </w:divBdr>
        </w:div>
        <w:div w:id="2058124872">
          <w:marLeft w:val="0"/>
          <w:marRight w:val="0"/>
          <w:marTop w:val="0"/>
          <w:marBottom w:val="0"/>
          <w:divBdr>
            <w:top w:val="none" w:sz="0" w:space="0" w:color="auto"/>
            <w:left w:val="none" w:sz="0" w:space="0" w:color="auto"/>
            <w:bottom w:val="none" w:sz="0" w:space="0" w:color="auto"/>
            <w:right w:val="none" w:sz="0" w:space="0" w:color="auto"/>
          </w:divBdr>
          <w:divsChild>
            <w:div w:id="1386836079">
              <w:marLeft w:val="0"/>
              <w:marRight w:val="240"/>
              <w:marTop w:val="0"/>
              <w:marBottom w:val="0"/>
              <w:divBdr>
                <w:top w:val="none" w:sz="0" w:space="0" w:color="auto"/>
                <w:left w:val="none" w:sz="0" w:space="0" w:color="auto"/>
                <w:bottom w:val="none" w:sz="0" w:space="0" w:color="auto"/>
                <w:right w:val="none" w:sz="0" w:space="0" w:color="auto"/>
              </w:divBdr>
              <w:divsChild>
                <w:div w:id="1894996530">
                  <w:marLeft w:val="3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15165">
      <w:bodyDiv w:val="1"/>
      <w:marLeft w:val="0"/>
      <w:marRight w:val="0"/>
      <w:marTop w:val="0"/>
      <w:marBottom w:val="0"/>
      <w:divBdr>
        <w:top w:val="none" w:sz="0" w:space="0" w:color="auto"/>
        <w:left w:val="none" w:sz="0" w:space="0" w:color="auto"/>
        <w:bottom w:val="none" w:sz="0" w:space="0" w:color="auto"/>
        <w:right w:val="none" w:sz="0" w:space="0" w:color="auto"/>
      </w:divBdr>
    </w:div>
    <w:div w:id="403534632">
      <w:bodyDiv w:val="1"/>
      <w:marLeft w:val="0"/>
      <w:marRight w:val="0"/>
      <w:marTop w:val="0"/>
      <w:marBottom w:val="0"/>
      <w:divBdr>
        <w:top w:val="none" w:sz="0" w:space="0" w:color="auto"/>
        <w:left w:val="none" w:sz="0" w:space="0" w:color="auto"/>
        <w:bottom w:val="none" w:sz="0" w:space="0" w:color="auto"/>
        <w:right w:val="none" w:sz="0" w:space="0" w:color="auto"/>
      </w:divBdr>
    </w:div>
    <w:div w:id="417294567">
      <w:bodyDiv w:val="1"/>
      <w:marLeft w:val="0"/>
      <w:marRight w:val="0"/>
      <w:marTop w:val="0"/>
      <w:marBottom w:val="0"/>
      <w:divBdr>
        <w:top w:val="none" w:sz="0" w:space="0" w:color="auto"/>
        <w:left w:val="none" w:sz="0" w:space="0" w:color="auto"/>
        <w:bottom w:val="none" w:sz="0" w:space="0" w:color="auto"/>
        <w:right w:val="none" w:sz="0" w:space="0" w:color="auto"/>
      </w:divBdr>
    </w:div>
    <w:div w:id="427779532">
      <w:bodyDiv w:val="1"/>
      <w:marLeft w:val="0"/>
      <w:marRight w:val="0"/>
      <w:marTop w:val="0"/>
      <w:marBottom w:val="0"/>
      <w:divBdr>
        <w:top w:val="none" w:sz="0" w:space="0" w:color="auto"/>
        <w:left w:val="none" w:sz="0" w:space="0" w:color="auto"/>
        <w:bottom w:val="none" w:sz="0" w:space="0" w:color="auto"/>
        <w:right w:val="none" w:sz="0" w:space="0" w:color="auto"/>
      </w:divBdr>
    </w:div>
    <w:div w:id="443383556">
      <w:bodyDiv w:val="1"/>
      <w:marLeft w:val="0"/>
      <w:marRight w:val="0"/>
      <w:marTop w:val="0"/>
      <w:marBottom w:val="0"/>
      <w:divBdr>
        <w:top w:val="none" w:sz="0" w:space="0" w:color="auto"/>
        <w:left w:val="none" w:sz="0" w:space="0" w:color="auto"/>
        <w:bottom w:val="none" w:sz="0" w:space="0" w:color="auto"/>
        <w:right w:val="none" w:sz="0" w:space="0" w:color="auto"/>
      </w:divBdr>
      <w:divsChild>
        <w:div w:id="1958678506">
          <w:marLeft w:val="0"/>
          <w:marRight w:val="0"/>
          <w:marTop w:val="0"/>
          <w:marBottom w:val="0"/>
          <w:divBdr>
            <w:top w:val="none" w:sz="0" w:space="0" w:color="auto"/>
            <w:left w:val="none" w:sz="0" w:space="0" w:color="auto"/>
            <w:bottom w:val="none" w:sz="0" w:space="0" w:color="auto"/>
            <w:right w:val="none" w:sz="0" w:space="0" w:color="auto"/>
          </w:divBdr>
        </w:div>
      </w:divsChild>
    </w:div>
    <w:div w:id="481888671">
      <w:bodyDiv w:val="1"/>
      <w:marLeft w:val="0"/>
      <w:marRight w:val="0"/>
      <w:marTop w:val="0"/>
      <w:marBottom w:val="0"/>
      <w:divBdr>
        <w:top w:val="none" w:sz="0" w:space="0" w:color="auto"/>
        <w:left w:val="none" w:sz="0" w:space="0" w:color="auto"/>
        <w:bottom w:val="none" w:sz="0" w:space="0" w:color="auto"/>
        <w:right w:val="none" w:sz="0" w:space="0" w:color="auto"/>
      </w:divBdr>
    </w:div>
    <w:div w:id="486214356">
      <w:bodyDiv w:val="1"/>
      <w:marLeft w:val="0"/>
      <w:marRight w:val="0"/>
      <w:marTop w:val="0"/>
      <w:marBottom w:val="0"/>
      <w:divBdr>
        <w:top w:val="none" w:sz="0" w:space="0" w:color="auto"/>
        <w:left w:val="none" w:sz="0" w:space="0" w:color="auto"/>
        <w:bottom w:val="none" w:sz="0" w:space="0" w:color="auto"/>
        <w:right w:val="none" w:sz="0" w:space="0" w:color="auto"/>
      </w:divBdr>
    </w:div>
    <w:div w:id="488519314">
      <w:bodyDiv w:val="1"/>
      <w:marLeft w:val="0"/>
      <w:marRight w:val="0"/>
      <w:marTop w:val="0"/>
      <w:marBottom w:val="0"/>
      <w:divBdr>
        <w:top w:val="none" w:sz="0" w:space="0" w:color="auto"/>
        <w:left w:val="none" w:sz="0" w:space="0" w:color="auto"/>
        <w:bottom w:val="none" w:sz="0" w:space="0" w:color="auto"/>
        <w:right w:val="none" w:sz="0" w:space="0" w:color="auto"/>
      </w:divBdr>
    </w:div>
    <w:div w:id="492259544">
      <w:bodyDiv w:val="1"/>
      <w:marLeft w:val="0"/>
      <w:marRight w:val="0"/>
      <w:marTop w:val="0"/>
      <w:marBottom w:val="0"/>
      <w:divBdr>
        <w:top w:val="none" w:sz="0" w:space="0" w:color="auto"/>
        <w:left w:val="none" w:sz="0" w:space="0" w:color="auto"/>
        <w:bottom w:val="none" w:sz="0" w:space="0" w:color="auto"/>
        <w:right w:val="none" w:sz="0" w:space="0" w:color="auto"/>
      </w:divBdr>
      <w:divsChild>
        <w:div w:id="767970880">
          <w:marLeft w:val="547"/>
          <w:marRight w:val="0"/>
          <w:marTop w:val="115"/>
          <w:marBottom w:val="0"/>
          <w:divBdr>
            <w:top w:val="none" w:sz="0" w:space="0" w:color="auto"/>
            <w:left w:val="none" w:sz="0" w:space="0" w:color="auto"/>
            <w:bottom w:val="none" w:sz="0" w:space="0" w:color="auto"/>
            <w:right w:val="none" w:sz="0" w:space="0" w:color="auto"/>
          </w:divBdr>
        </w:div>
        <w:div w:id="820657495">
          <w:marLeft w:val="547"/>
          <w:marRight w:val="0"/>
          <w:marTop w:val="115"/>
          <w:marBottom w:val="0"/>
          <w:divBdr>
            <w:top w:val="none" w:sz="0" w:space="0" w:color="auto"/>
            <w:left w:val="none" w:sz="0" w:space="0" w:color="auto"/>
            <w:bottom w:val="none" w:sz="0" w:space="0" w:color="auto"/>
            <w:right w:val="none" w:sz="0" w:space="0" w:color="auto"/>
          </w:divBdr>
        </w:div>
        <w:div w:id="945622719">
          <w:marLeft w:val="547"/>
          <w:marRight w:val="0"/>
          <w:marTop w:val="115"/>
          <w:marBottom w:val="0"/>
          <w:divBdr>
            <w:top w:val="none" w:sz="0" w:space="0" w:color="auto"/>
            <w:left w:val="none" w:sz="0" w:space="0" w:color="auto"/>
            <w:bottom w:val="none" w:sz="0" w:space="0" w:color="auto"/>
            <w:right w:val="none" w:sz="0" w:space="0" w:color="auto"/>
          </w:divBdr>
        </w:div>
        <w:div w:id="1966809815">
          <w:marLeft w:val="547"/>
          <w:marRight w:val="0"/>
          <w:marTop w:val="115"/>
          <w:marBottom w:val="0"/>
          <w:divBdr>
            <w:top w:val="none" w:sz="0" w:space="0" w:color="auto"/>
            <w:left w:val="none" w:sz="0" w:space="0" w:color="auto"/>
            <w:bottom w:val="none" w:sz="0" w:space="0" w:color="auto"/>
            <w:right w:val="none" w:sz="0" w:space="0" w:color="auto"/>
          </w:divBdr>
        </w:div>
      </w:divsChild>
    </w:div>
    <w:div w:id="499004406">
      <w:bodyDiv w:val="1"/>
      <w:marLeft w:val="0"/>
      <w:marRight w:val="0"/>
      <w:marTop w:val="0"/>
      <w:marBottom w:val="0"/>
      <w:divBdr>
        <w:top w:val="none" w:sz="0" w:space="0" w:color="auto"/>
        <w:left w:val="none" w:sz="0" w:space="0" w:color="auto"/>
        <w:bottom w:val="none" w:sz="0" w:space="0" w:color="auto"/>
        <w:right w:val="none" w:sz="0" w:space="0" w:color="auto"/>
      </w:divBdr>
    </w:div>
    <w:div w:id="521238119">
      <w:bodyDiv w:val="1"/>
      <w:marLeft w:val="0"/>
      <w:marRight w:val="0"/>
      <w:marTop w:val="0"/>
      <w:marBottom w:val="0"/>
      <w:divBdr>
        <w:top w:val="none" w:sz="0" w:space="0" w:color="auto"/>
        <w:left w:val="none" w:sz="0" w:space="0" w:color="auto"/>
        <w:bottom w:val="none" w:sz="0" w:space="0" w:color="auto"/>
        <w:right w:val="none" w:sz="0" w:space="0" w:color="auto"/>
      </w:divBdr>
      <w:divsChild>
        <w:div w:id="407848561">
          <w:marLeft w:val="547"/>
          <w:marRight w:val="0"/>
          <w:marTop w:val="115"/>
          <w:marBottom w:val="0"/>
          <w:divBdr>
            <w:top w:val="none" w:sz="0" w:space="0" w:color="auto"/>
            <w:left w:val="none" w:sz="0" w:space="0" w:color="auto"/>
            <w:bottom w:val="none" w:sz="0" w:space="0" w:color="auto"/>
            <w:right w:val="none" w:sz="0" w:space="0" w:color="auto"/>
          </w:divBdr>
        </w:div>
        <w:div w:id="1666349809">
          <w:marLeft w:val="547"/>
          <w:marRight w:val="0"/>
          <w:marTop w:val="115"/>
          <w:marBottom w:val="0"/>
          <w:divBdr>
            <w:top w:val="none" w:sz="0" w:space="0" w:color="auto"/>
            <w:left w:val="none" w:sz="0" w:space="0" w:color="auto"/>
            <w:bottom w:val="none" w:sz="0" w:space="0" w:color="auto"/>
            <w:right w:val="none" w:sz="0" w:space="0" w:color="auto"/>
          </w:divBdr>
        </w:div>
        <w:div w:id="1867407227">
          <w:marLeft w:val="547"/>
          <w:marRight w:val="0"/>
          <w:marTop w:val="115"/>
          <w:marBottom w:val="0"/>
          <w:divBdr>
            <w:top w:val="none" w:sz="0" w:space="0" w:color="auto"/>
            <w:left w:val="none" w:sz="0" w:space="0" w:color="auto"/>
            <w:bottom w:val="none" w:sz="0" w:space="0" w:color="auto"/>
            <w:right w:val="none" w:sz="0" w:space="0" w:color="auto"/>
          </w:divBdr>
        </w:div>
        <w:div w:id="1876694758">
          <w:marLeft w:val="547"/>
          <w:marRight w:val="0"/>
          <w:marTop w:val="115"/>
          <w:marBottom w:val="0"/>
          <w:divBdr>
            <w:top w:val="none" w:sz="0" w:space="0" w:color="auto"/>
            <w:left w:val="none" w:sz="0" w:space="0" w:color="auto"/>
            <w:bottom w:val="none" w:sz="0" w:space="0" w:color="auto"/>
            <w:right w:val="none" w:sz="0" w:space="0" w:color="auto"/>
          </w:divBdr>
        </w:div>
        <w:div w:id="2086608203">
          <w:marLeft w:val="547"/>
          <w:marRight w:val="0"/>
          <w:marTop w:val="115"/>
          <w:marBottom w:val="0"/>
          <w:divBdr>
            <w:top w:val="none" w:sz="0" w:space="0" w:color="auto"/>
            <w:left w:val="none" w:sz="0" w:space="0" w:color="auto"/>
            <w:bottom w:val="none" w:sz="0" w:space="0" w:color="auto"/>
            <w:right w:val="none" w:sz="0" w:space="0" w:color="auto"/>
          </w:divBdr>
        </w:div>
      </w:divsChild>
    </w:div>
    <w:div w:id="531765144">
      <w:bodyDiv w:val="1"/>
      <w:marLeft w:val="0"/>
      <w:marRight w:val="0"/>
      <w:marTop w:val="0"/>
      <w:marBottom w:val="0"/>
      <w:divBdr>
        <w:top w:val="none" w:sz="0" w:space="0" w:color="auto"/>
        <w:left w:val="none" w:sz="0" w:space="0" w:color="auto"/>
        <w:bottom w:val="none" w:sz="0" w:space="0" w:color="auto"/>
        <w:right w:val="none" w:sz="0" w:space="0" w:color="auto"/>
      </w:divBdr>
    </w:div>
    <w:div w:id="539634648">
      <w:bodyDiv w:val="1"/>
      <w:marLeft w:val="0"/>
      <w:marRight w:val="0"/>
      <w:marTop w:val="0"/>
      <w:marBottom w:val="0"/>
      <w:divBdr>
        <w:top w:val="none" w:sz="0" w:space="0" w:color="auto"/>
        <w:left w:val="none" w:sz="0" w:space="0" w:color="auto"/>
        <w:bottom w:val="none" w:sz="0" w:space="0" w:color="auto"/>
        <w:right w:val="none" w:sz="0" w:space="0" w:color="auto"/>
      </w:divBdr>
    </w:div>
    <w:div w:id="550462100">
      <w:bodyDiv w:val="1"/>
      <w:marLeft w:val="0"/>
      <w:marRight w:val="0"/>
      <w:marTop w:val="0"/>
      <w:marBottom w:val="0"/>
      <w:divBdr>
        <w:top w:val="none" w:sz="0" w:space="0" w:color="auto"/>
        <w:left w:val="none" w:sz="0" w:space="0" w:color="auto"/>
        <w:bottom w:val="none" w:sz="0" w:space="0" w:color="auto"/>
        <w:right w:val="none" w:sz="0" w:space="0" w:color="auto"/>
      </w:divBdr>
    </w:div>
    <w:div w:id="641421105">
      <w:bodyDiv w:val="1"/>
      <w:marLeft w:val="0"/>
      <w:marRight w:val="0"/>
      <w:marTop w:val="0"/>
      <w:marBottom w:val="0"/>
      <w:divBdr>
        <w:top w:val="none" w:sz="0" w:space="0" w:color="auto"/>
        <w:left w:val="none" w:sz="0" w:space="0" w:color="auto"/>
        <w:bottom w:val="none" w:sz="0" w:space="0" w:color="auto"/>
        <w:right w:val="none" w:sz="0" w:space="0" w:color="auto"/>
      </w:divBdr>
    </w:div>
    <w:div w:id="650214264">
      <w:bodyDiv w:val="1"/>
      <w:marLeft w:val="0"/>
      <w:marRight w:val="0"/>
      <w:marTop w:val="0"/>
      <w:marBottom w:val="0"/>
      <w:divBdr>
        <w:top w:val="none" w:sz="0" w:space="0" w:color="auto"/>
        <w:left w:val="none" w:sz="0" w:space="0" w:color="auto"/>
        <w:bottom w:val="none" w:sz="0" w:space="0" w:color="auto"/>
        <w:right w:val="none" w:sz="0" w:space="0" w:color="auto"/>
      </w:divBdr>
    </w:div>
    <w:div w:id="656032704">
      <w:bodyDiv w:val="1"/>
      <w:marLeft w:val="0"/>
      <w:marRight w:val="0"/>
      <w:marTop w:val="0"/>
      <w:marBottom w:val="0"/>
      <w:divBdr>
        <w:top w:val="none" w:sz="0" w:space="0" w:color="auto"/>
        <w:left w:val="none" w:sz="0" w:space="0" w:color="auto"/>
        <w:bottom w:val="none" w:sz="0" w:space="0" w:color="auto"/>
        <w:right w:val="none" w:sz="0" w:space="0" w:color="auto"/>
      </w:divBdr>
    </w:div>
    <w:div w:id="711345481">
      <w:bodyDiv w:val="1"/>
      <w:marLeft w:val="0"/>
      <w:marRight w:val="0"/>
      <w:marTop w:val="0"/>
      <w:marBottom w:val="0"/>
      <w:divBdr>
        <w:top w:val="none" w:sz="0" w:space="0" w:color="auto"/>
        <w:left w:val="none" w:sz="0" w:space="0" w:color="auto"/>
        <w:bottom w:val="none" w:sz="0" w:space="0" w:color="auto"/>
        <w:right w:val="none" w:sz="0" w:space="0" w:color="auto"/>
      </w:divBdr>
    </w:div>
    <w:div w:id="731273054">
      <w:bodyDiv w:val="1"/>
      <w:marLeft w:val="0"/>
      <w:marRight w:val="0"/>
      <w:marTop w:val="0"/>
      <w:marBottom w:val="0"/>
      <w:divBdr>
        <w:top w:val="none" w:sz="0" w:space="0" w:color="auto"/>
        <w:left w:val="none" w:sz="0" w:space="0" w:color="auto"/>
        <w:bottom w:val="none" w:sz="0" w:space="0" w:color="auto"/>
        <w:right w:val="none" w:sz="0" w:space="0" w:color="auto"/>
      </w:divBdr>
    </w:div>
    <w:div w:id="745686075">
      <w:bodyDiv w:val="1"/>
      <w:marLeft w:val="0"/>
      <w:marRight w:val="0"/>
      <w:marTop w:val="0"/>
      <w:marBottom w:val="0"/>
      <w:divBdr>
        <w:top w:val="none" w:sz="0" w:space="0" w:color="auto"/>
        <w:left w:val="none" w:sz="0" w:space="0" w:color="auto"/>
        <w:bottom w:val="none" w:sz="0" w:space="0" w:color="auto"/>
        <w:right w:val="none" w:sz="0" w:space="0" w:color="auto"/>
      </w:divBdr>
      <w:divsChild>
        <w:div w:id="1255431189">
          <w:marLeft w:val="0"/>
          <w:marRight w:val="0"/>
          <w:marTop w:val="0"/>
          <w:marBottom w:val="0"/>
          <w:divBdr>
            <w:top w:val="none" w:sz="0" w:space="0" w:color="auto"/>
            <w:left w:val="none" w:sz="0" w:space="0" w:color="auto"/>
            <w:bottom w:val="none" w:sz="0" w:space="0" w:color="auto"/>
            <w:right w:val="none" w:sz="0" w:space="0" w:color="auto"/>
          </w:divBdr>
        </w:div>
      </w:divsChild>
    </w:div>
    <w:div w:id="768548173">
      <w:bodyDiv w:val="1"/>
      <w:marLeft w:val="0"/>
      <w:marRight w:val="0"/>
      <w:marTop w:val="0"/>
      <w:marBottom w:val="0"/>
      <w:divBdr>
        <w:top w:val="none" w:sz="0" w:space="0" w:color="auto"/>
        <w:left w:val="none" w:sz="0" w:space="0" w:color="auto"/>
        <w:bottom w:val="none" w:sz="0" w:space="0" w:color="auto"/>
        <w:right w:val="none" w:sz="0" w:space="0" w:color="auto"/>
      </w:divBdr>
      <w:divsChild>
        <w:div w:id="1783766956">
          <w:marLeft w:val="0"/>
          <w:marRight w:val="0"/>
          <w:marTop w:val="0"/>
          <w:marBottom w:val="0"/>
          <w:divBdr>
            <w:top w:val="none" w:sz="0" w:space="0" w:color="auto"/>
            <w:left w:val="none" w:sz="0" w:space="0" w:color="auto"/>
            <w:bottom w:val="none" w:sz="0" w:space="0" w:color="auto"/>
            <w:right w:val="none" w:sz="0" w:space="0" w:color="auto"/>
          </w:divBdr>
        </w:div>
      </w:divsChild>
    </w:div>
    <w:div w:id="833688242">
      <w:bodyDiv w:val="1"/>
      <w:marLeft w:val="0"/>
      <w:marRight w:val="0"/>
      <w:marTop w:val="0"/>
      <w:marBottom w:val="0"/>
      <w:divBdr>
        <w:top w:val="none" w:sz="0" w:space="0" w:color="auto"/>
        <w:left w:val="none" w:sz="0" w:space="0" w:color="auto"/>
        <w:bottom w:val="none" w:sz="0" w:space="0" w:color="auto"/>
        <w:right w:val="none" w:sz="0" w:space="0" w:color="auto"/>
      </w:divBdr>
      <w:divsChild>
        <w:div w:id="1810047914">
          <w:marLeft w:val="0"/>
          <w:marRight w:val="0"/>
          <w:marTop w:val="0"/>
          <w:marBottom w:val="0"/>
          <w:divBdr>
            <w:top w:val="none" w:sz="0" w:space="0" w:color="auto"/>
            <w:left w:val="none" w:sz="0" w:space="0" w:color="auto"/>
            <w:bottom w:val="none" w:sz="0" w:space="0" w:color="auto"/>
            <w:right w:val="none" w:sz="0" w:space="0" w:color="auto"/>
          </w:divBdr>
        </w:div>
      </w:divsChild>
    </w:div>
    <w:div w:id="833911713">
      <w:bodyDiv w:val="1"/>
      <w:marLeft w:val="0"/>
      <w:marRight w:val="0"/>
      <w:marTop w:val="0"/>
      <w:marBottom w:val="0"/>
      <w:divBdr>
        <w:top w:val="none" w:sz="0" w:space="0" w:color="auto"/>
        <w:left w:val="none" w:sz="0" w:space="0" w:color="auto"/>
        <w:bottom w:val="none" w:sz="0" w:space="0" w:color="auto"/>
        <w:right w:val="none" w:sz="0" w:space="0" w:color="auto"/>
      </w:divBdr>
    </w:div>
    <w:div w:id="863711625">
      <w:bodyDiv w:val="1"/>
      <w:marLeft w:val="0"/>
      <w:marRight w:val="0"/>
      <w:marTop w:val="0"/>
      <w:marBottom w:val="0"/>
      <w:divBdr>
        <w:top w:val="none" w:sz="0" w:space="0" w:color="auto"/>
        <w:left w:val="none" w:sz="0" w:space="0" w:color="auto"/>
        <w:bottom w:val="none" w:sz="0" w:space="0" w:color="auto"/>
        <w:right w:val="none" w:sz="0" w:space="0" w:color="auto"/>
      </w:divBdr>
    </w:div>
    <w:div w:id="866066348">
      <w:bodyDiv w:val="1"/>
      <w:marLeft w:val="0"/>
      <w:marRight w:val="0"/>
      <w:marTop w:val="0"/>
      <w:marBottom w:val="0"/>
      <w:divBdr>
        <w:top w:val="none" w:sz="0" w:space="0" w:color="auto"/>
        <w:left w:val="none" w:sz="0" w:space="0" w:color="auto"/>
        <w:bottom w:val="none" w:sz="0" w:space="0" w:color="auto"/>
        <w:right w:val="none" w:sz="0" w:space="0" w:color="auto"/>
      </w:divBdr>
      <w:divsChild>
        <w:div w:id="55130291">
          <w:marLeft w:val="547"/>
          <w:marRight w:val="0"/>
          <w:marTop w:val="115"/>
          <w:marBottom w:val="0"/>
          <w:divBdr>
            <w:top w:val="none" w:sz="0" w:space="0" w:color="auto"/>
            <w:left w:val="none" w:sz="0" w:space="0" w:color="auto"/>
            <w:bottom w:val="none" w:sz="0" w:space="0" w:color="auto"/>
            <w:right w:val="none" w:sz="0" w:space="0" w:color="auto"/>
          </w:divBdr>
        </w:div>
        <w:div w:id="764494464">
          <w:marLeft w:val="547"/>
          <w:marRight w:val="0"/>
          <w:marTop w:val="115"/>
          <w:marBottom w:val="0"/>
          <w:divBdr>
            <w:top w:val="none" w:sz="0" w:space="0" w:color="auto"/>
            <w:left w:val="none" w:sz="0" w:space="0" w:color="auto"/>
            <w:bottom w:val="none" w:sz="0" w:space="0" w:color="auto"/>
            <w:right w:val="none" w:sz="0" w:space="0" w:color="auto"/>
          </w:divBdr>
        </w:div>
        <w:div w:id="766736858">
          <w:marLeft w:val="547"/>
          <w:marRight w:val="0"/>
          <w:marTop w:val="115"/>
          <w:marBottom w:val="0"/>
          <w:divBdr>
            <w:top w:val="none" w:sz="0" w:space="0" w:color="auto"/>
            <w:left w:val="none" w:sz="0" w:space="0" w:color="auto"/>
            <w:bottom w:val="none" w:sz="0" w:space="0" w:color="auto"/>
            <w:right w:val="none" w:sz="0" w:space="0" w:color="auto"/>
          </w:divBdr>
        </w:div>
        <w:div w:id="1404327876">
          <w:marLeft w:val="547"/>
          <w:marRight w:val="0"/>
          <w:marTop w:val="115"/>
          <w:marBottom w:val="0"/>
          <w:divBdr>
            <w:top w:val="none" w:sz="0" w:space="0" w:color="auto"/>
            <w:left w:val="none" w:sz="0" w:space="0" w:color="auto"/>
            <w:bottom w:val="none" w:sz="0" w:space="0" w:color="auto"/>
            <w:right w:val="none" w:sz="0" w:space="0" w:color="auto"/>
          </w:divBdr>
        </w:div>
        <w:div w:id="2065398475">
          <w:marLeft w:val="547"/>
          <w:marRight w:val="0"/>
          <w:marTop w:val="115"/>
          <w:marBottom w:val="0"/>
          <w:divBdr>
            <w:top w:val="none" w:sz="0" w:space="0" w:color="auto"/>
            <w:left w:val="none" w:sz="0" w:space="0" w:color="auto"/>
            <w:bottom w:val="none" w:sz="0" w:space="0" w:color="auto"/>
            <w:right w:val="none" w:sz="0" w:space="0" w:color="auto"/>
          </w:divBdr>
        </w:div>
      </w:divsChild>
    </w:div>
    <w:div w:id="886572452">
      <w:bodyDiv w:val="1"/>
      <w:marLeft w:val="0"/>
      <w:marRight w:val="0"/>
      <w:marTop w:val="0"/>
      <w:marBottom w:val="0"/>
      <w:divBdr>
        <w:top w:val="none" w:sz="0" w:space="0" w:color="auto"/>
        <w:left w:val="none" w:sz="0" w:space="0" w:color="auto"/>
        <w:bottom w:val="none" w:sz="0" w:space="0" w:color="auto"/>
        <w:right w:val="none" w:sz="0" w:space="0" w:color="auto"/>
      </w:divBdr>
    </w:div>
    <w:div w:id="916599199">
      <w:bodyDiv w:val="1"/>
      <w:marLeft w:val="0"/>
      <w:marRight w:val="0"/>
      <w:marTop w:val="0"/>
      <w:marBottom w:val="0"/>
      <w:divBdr>
        <w:top w:val="none" w:sz="0" w:space="0" w:color="auto"/>
        <w:left w:val="none" w:sz="0" w:space="0" w:color="auto"/>
        <w:bottom w:val="none" w:sz="0" w:space="0" w:color="auto"/>
        <w:right w:val="none" w:sz="0" w:space="0" w:color="auto"/>
      </w:divBdr>
    </w:div>
    <w:div w:id="948776130">
      <w:bodyDiv w:val="1"/>
      <w:marLeft w:val="0"/>
      <w:marRight w:val="0"/>
      <w:marTop w:val="0"/>
      <w:marBottom w:val="0"/>
      <w:divBdr>
        <w:top w:val="none" w:sz="0" w:space="0" w:color="auto"/>
        <w:left w:val="none" w:sz="0" w:space="0" w:color="auto"/>
        <w:bottom w:val="none" w:sz="0" w:space="0" w:color="auto"/>
        <w:right w:val="none" w:sz="0" w:space="0" w:color="auto"/>
      </w:divBdr>
    </w:div>
    <w:div w:id="981152793">
      <w:bodyDiv w:val="1"/>
      <w:marLeft w:val="0"/>
      <w:marRight w:val="0"/>
      <w:marTop w:val="0"/>
      <w:marBottom w:val="0"/>
      <w:divBdr>
        <w:top w:val="none" w:sz="0" w:space="0" w:color="auto"/>
        <w:left w:val="none" w:sz="0" w:space="0" w:color="auto"/>
        <w:bottom w:val="none" w:sz="0" w:space="0" w:color="auto"/>
        <w:right w:val="none" w:sz="0" w:space="0" w:color="auto"/>
      </w:divBdr>
    </w:div>
    <w:div w:id="1042555040">
      <w:bodyDiv w:val="1"/>
      <w:marLeft w:val="0"/>
      <w:marRight w:val="0"/>
      <w:marTop w:val="0"/>
      <w:marBottom w:val="0"/>
      <w:divBdr>
        <w:top w:val="none" w:sz="0" w:space="0" w:color="auto"/>
        <w:left w:val="none" w:sz="0" w:space="0" w:color="auto"/>
        <w:bottom w:val="none" w:sz="0" w:space="0" w:color="auto"/>
        <w:right w:val="none" w:sz="0" w:space="0" w:color="auto"/>
      </w:divBdr>
      <w:divsChild>
        <w:div w:id="521894115">
          <w:marLeft w:val="547"/>
          <w:marRight w:val="0"/>
          <w:marTop w:val="0"/>
          <w:marBottom w:val="0"/>
          <w:divBdr>
            <w:top w:val="none" w:sz="0" w:space="0" w:color="auto"/>
            <w:left w:val="none" w:sz="0" w:space="0" w:color="auto"/>
            <w:bottom w:val="none" w:sz="0" w:space="0" w:color="auto"/>
            <w:right w:val="none" w:sz="0" w:space="0" w:color="auto"/>
          </w:divBdr>
        </w:div>
        <w:div w:id="538517736">
          <w:marLeft w:val="547"/>
          <w:marRight w:val="0"/>
          <w:marTop w:val="0"/>
          <w:marBottom w:val="0"/>
          <w:divBdr>
            <w:top w:val="none" w:sz="0" w:space="0" w:color="auto"/>
            <w:left w:val="none" w:sz="0" w:space="0" w:color="auto"/>
            <w:bottom w:val="none" w:sz="0" w:space="0" w:color="auto"/>
            <w:right w:val="none" w:sz="0" w:space="0" w:color="auto"/>
          </w:divBdr>
        </w:div>
        <w:div w:id="912816636">
          <w:marLeft w:val="547"/>
          <w:marRight w:val="0"/>
          <w:marTop w:val="0"/>
          <w:marBottom w:val="0"/>
          <w:divBdr>
            <w:top w:val="none" w:sz="0" w:space="0" w:color="auto"/>
            <w:left w:val="none" w:sz="0" w:space="0" w:color="auto"/>
            <w:bottom w:val="none" w:sz="0" w:space="0" w:color="auto"/>
            <w:right w:val="none" w:sz="0" w:space="0" w:color="auto"/>
          </w:divBdr>
        </w:div>
        <w:div w:id="1004166834">
          <w:marLeft w:val="547"/>
          <w:marRight w:val="0"/>
          <w:marTop w:val="0"/>
          <w:marBottom w:val="0"/>
          <w:divBdr>
            <w:top w:val="none" w:sz="0" w:space="0" w:color="auto"/>
            <w:left w:val="none" w:sz="0" w:space="0" w:color="auto"/>
            <w:bottom w:val="none" w:sz="0" w:space="0" w:color="auto"/>
            <w:right w:val="none" w:sz="0" w:space="0" w:color="auto"/>
          </w:divBdr>
        </w:div>
        <w:div w:id="1225751982">
          <w:marLeft w:val="547"/>
          <w:marRight w:val="0"/>
          <w:marTop w:val="0"/>
          <w:marBottom w:val="0"/>
          <w:divBdr>
            <w:top w:val="none" w:sz="0" w:space="0" w:color="auto"/>
            <w:left w:val="none" w:sz="0" w:space="0" w:color="auto"/>
            <w:bottom w:val="none" w:sz="0" w:space="0" w:color="auto"/>
            <w:right w:val="none" w:sz="0" w:space="0" w:color="auto"/>
          </w:divBdr>
        </w:div>
        <w:div w:id="1953319085">
          <w:marLeft w:val="547"/>
          <w:marRight w:val="0"/>
          <w:marTop w:val="0"/>
          <w:marBottom w:val="0"/>
          <w:divBdr>
            <w:top w:val="none" w:sz="0" w:space="0" w:color="auto"/>
            <w:left w:val="none" w:sz="0" w:space="0" w:color="auto"/>
            <w:bottom w:val="none" w:sz="0" w:space="0" w:color="auto"/>
            <w:right w:val="none" w:sz="0" w:space="0" w:color="auto"/>
          </w:divBdr>
        </w:div>
      </w:divsChild>
    </w:div>
    <w:div w:id="1048720860">
      <w:bodyDiv w:val="1"/>
      <w:marLeft w:val="0"/>
      <w:marRight w:val="0"/>
      <w:marTop w:val="0"/>
      <w:marBottom w:val="0"/>
      <w:divBdr>
        <w:top w:val="none" w:sz="0" w:space="0" w:color="auto"/>
        <w:left w:val="none" w:sz="0" w:space="0" w:color="auto"/>
        <w:bottom w:val="none" w:sz="0" w:space="0" w:color="auto"/>
        <w:right w:val="none" w:sz="0" w:space="0" w:color="auto"/>
      </w:divBdr>
    </w:div>
    <w:div w:id="1063337409">
      <w:bodyDiv w:val="1"/>
      <w:marLeft w:val="0"/>
      <w:marRight w:val="0"/>
      <w:marTop w:val="0"/>
      <w:marBottom w:val="0"/>
      <w:divBdr>
        <w:top w:val="none" w:sz="0" w:space="0" w:color="auto"/>
        <w:left w:val="none" w:sz="0" w:space="0" w:color="auto"/>
        <w:bottom w:val="none" w:sz="0" w:space="0" w:color="auto"/>
        <w:right w:val="none" w:sz="0" w:space="0" w:color="auto"/>
      </w:divBdr>
    </w:div>
    <w:div w:id="1064840712">
      <w:bodyDiv w:val="1"/>
      <w:marLeft w:val="0"/>
      <w:marRight w:val="0"/>
      <w:marTop w:val="0"/>
      <w:marBottom w:val="0"/>
      <w:divBdr>
        <w:top w:val="none" w:sz="0" w:space="0" w:color="auto"/>
        <w:left w:val="none" w:sz="0" w:space="0" w:color="auto"/>
        <w:bottom w:val="none" w:sz="0" w:space="0" w:color="auto"/>
        <w:right w:val="none" w:sz="0" w:space="0" w:color="auto"/>
      </w:divBdr>
    </w:div>
    <w:div w:id="1067192848">
      <w:bodyDiv w:val="1"/>
      <w:marLeft w:val="0"/>
      <w:marRight w:val="0"/>
      <w:marTop w:val="0"/>
      <w:marBottom w:val="0"/>
      <w:divBdr>
        <w:top w:val="none" w:sz="0" w:space="0" w:color="auto"/>
        <w:left w:val="none" w:sz="0" w:space="0" w:color="auto"/>
        <w:bottom w:val="none" w:sz="0" w:space="0" w:color="auto"/>
        <w:right w:val="none" w:sz="0" w:space="0" w:color="auto"/>
      </w:divBdr>
    </w:div>
    <w:div w:id="1084454681">
      <w:bodyDiv w:val="1"/>
      <w:marLeft w:val="0"/>
      <w:marRight w:val="0"/>
      <w:marTop w:val="0"/>
      <w:marBottom w:val="0"/>
      <w:divBdr>
        <w:top w:val="none" w:sz="0" w:space="0" w:color="auto"/>
        <w:left w:val="none" w:sz="0" w:space="0" w:color="auto"/>
        <w:bottom w:val="none" w:sz="0" w:space="0" w:color="auto"/>
        <w:right w:val="none" w:sz="0" w:space="0" w:color="auto"/>
      </w:divBdr>
      <w:divsChild>
        <w:div w:id="2114127470">
          <w:marLeft w:val="0"/>
          <w:marRight w:val="0"/>
          <w:marTop w:val="0"/>
          <w:marBottom w:val="0"/>
          <w:divBdr>
            <w:top w:val="none" w:sz="0" w:space="0" w:color="auto"/>
            <w:left w:val="none" w:sz="0" w:space="0" w:color="auto"/>
            <w:bottom w:val="none" w:sz="0" w:space="0" w:color="auto"/>
            <w:right w:val="none" w:sz="0" w:space="0" w:color="auto"/>
          </w:divBdr>
        </w:div>
      </w:divsChild>
    </w:div>
    <w:div w:id="1100103789">
      <w:bodyDiv w:val="1"/>
      <w:marLeft w:val="0"/>
      <w:marRight w:val="0"/>
      <w:marTop w:val="0"/>
      <w:marBottom w:val="0"/>
      <w:divBdr>
        <w:top w:val="none" w:sz="0" w:space="0" w:color="auto"/>
        <w:left w:val="none" w:sz="0" w:space="0" w:color="auto"/>
        <w:bottom w:val="none" w:sz="0" w:space="0" w:color="auto"/>
        <w:right w:val="none" w:sz="0" w:space="0" w:color="auto"/>
      </w:divBdr>
    </w:div>
    <w:div w:id="1107896108">
      <w:bodyDiv w:val="1"/>
      <w:marLeft w:val="0"/>
      <w:marRight w:val="0"/>
      <w:marTop w:val="0"/>
      <w:marBottom w:val="0"/>
      <w:divBdr>
        <w:top w:val="none" w:sz="0" w:space="0" w:color="auto"/>
        <w:left w:val="none" w:sz="0" w:space="0" w:color="auto"/>
        <w:bottom w:val="none" w:sz="0" w:space="0" w:color="auto"/>
        <w:right w:val="none" w:sz="0" w:space="0" w:color="auto"/>
      </w:divBdr>
    </w:div>
    <w:div w:id="1118645721">
      <w:bodyDiv w:val="1"/>
      <w:marLeft w:val="0"/>
      <w:marRight w:val="0"/>
      <w:marTop w:val="0"/>
      <w:marBottom w:val="0"/>
      <w:divBdr>
        <w:top w:val="none" w:sz="0" w:space="0" w:color="auto"/>
        <w:left w:val="none" w:sz="0" w:space="0" w:color="auto"/>
        <w:bottom w:val="none" w:sz="0" w:space="0" w:color="auto"/>
        <w:right w:val="none" w:sz="0" w:space="0" w:color="auto"/>
      </w:divBdr>
    </w:div>
    <w:div w:id="1173379252">
      <w:bodyDiv w:val="1"/>
      <w:marLeft w:val="0"/>
      <w:marRight w:val="0"/>
      <w:marTop w:val="0"/>
      <w:marBottom w:val="0"/>
      <w:divBdr>
        <w:top w:val="none" w:sz="0" w:space="0" w:color="auto"/>
        <w:left w:val="none" w:sz="0" w:space="0" w:color="auto"/>
        <w:bottom w:val="none" w:sz="0" w:space="0" w:color="auto"/>
        <w:right w:val="none" w:sz="0" w:space="0" w:color="auto"/>
      </w:divBdr>
    </w:div>
    <w:div w:id="1188907969">
      <w:bodyDiv w:val="1"/>
      <w:marLeft w:val="0"/>
      <w:marRight w:val="0"/>
      <w:marTop w:val="0"/>
      <w:marBottom w:val="0"/>
      <w:divBdr>
        <w:top w:val="none" w:sz="0" w:space="0" w:color="auto"/>
        <w:left w:val="none" w:sz="0" w:space="0" w:color="auto"/>
        <w:bottom w:val="none" w:sz="0" w:space="0" w:color="auto"/>
        <w:right w:val="none" w:sz="0" w:space="0" w:color="auto"/>
      </w:divBdr>
      <w:divsChild>
        <w:div w:id="527646066">
          <w:marLeft w:val="0"/>
          <w:marRight w:val="0"/>
          <w:marTop w:val="0"/>
          <w:marBottom w:val="0"/>
          <w:divBdr>
            <w:top w:val="none" w:sz="0" w:space="0" w:color="auto"/>
            <w:left w:val="none" w:sz="0" w:space="0" w:color="auto"/>
            <w:bottom w:val="none" w:sz="0" w:space="0" w:color="auto"/>
            <w:right w:val="none" w:sz="0" w:space="0" w:color="auto"/>
          </w:divBdr>
          <w:divsChild>
            <w:div w:id="2034841861">
              <w:marLeft w:val="0"/>
              <w:marRight w:val="0"/>
              <w:marTop w:val="0"/>
              <w:marBottom w:val="0"/>
              <w:divBdr>
                <w:top w:val="none" w:sz="0" w:space="0" w:color="auto"/>
                <w:left w:val="none" w:sz="0" w:space="0" w:color="auto"/>
                <w:bottom w:val="none" w:sz="0" w:space="0" w:color="auto"/>
                <w:right w:val="none" w:sz="0" w:space="0" w:color="auto"/>
              </w:divBdr>
              <w:divsChild>
                <w:div w:id="1664695083">
                  <w:marLeft w:val="0"/>
                  <w:marRight w:val="0"/>
                  <w:marTop w:val="0"/>
                  <w:marBottom w:val="0"/>
                  <w:divBdr>
                    <w:top w:val="none" w:sz="0" w:space="0" w:color="auto"/>
                    <w:left w:val="none" w:sz="0" w:space="0" w:color="auto"/>
                    <w:bottom w:val="none" w:sz="0" w:space="0" w:color="auto"/>
                    <w:right w:val="none" w:sz="0" w:space="0" w:color="auto"/>
                  </w:divBdr>
                  <w:divsChild>
                    <w:div w:id="414396589">
                      <w:marLeft w:val="0"/>
                      <w:marRight w:val="0"/>
                      <w:marTop w:val="0"/>
                      <w:marBottom w:val="0"/>
                      <w:divBdr>
                        <w:top w:val="none" w:sz="0" w:space="0" w:color="auto"/>
                        <w:left w:val="none" w:sz="0" w:space="0" w:color="auto"/>
                        <w:bottom w:val="none" w:sz="0" w:space="0" w:color="auto"/>
                        <w:right w:val="none" w:sz="0" w:space="0" w:color="auto"/>
                      </w:divBdr>
                      <w:divsChild>
                        <w:div w:id="143397082">
                          <w:marLeft w:val="0"/>
                          <w:marRight w:val="0"/>
                          <w:marTop w:val="0"/>
                          <w:marBottom w:val="0"/>
                          <w:divBdr>
                            <w:top w:val="none" w:sz="0" w:space="0" w:color="auto"/>
                            <w:left w:val="none" w:sz="0" w:space="0" w:color="auto"/>
                            <w:bottom w:val="none" w:sz="0" w:space="0" w:color="auto"/>
                            <w:right w:val="none" w:sz="0" w:space="0" w:color="auto"/>
                          </w:divBdr>
                          <w:divsChild>
                            <w:div w:id="1880512281">
                              <w:marLeft w:val="0"/>
                              <w:marRight w:val="0"/>
                              <w:marTop w:val="0"/>
                              <w:marBottom w:val="0"/>
                              <w:divBdr>
                                <w:top w:val="none" w:sz="0" w:space="0" w:color="auto"/>
                                <w:left w:val="none" w:sz="0" w:space="0" w:color="auto"/>
                                <w:bottom w:val="none" w:sz="0" w:space="0" w:color="auto"/>
                                <w:right w:val="none" w:sz="0" w:space="0" w:color="auto"/>
                              </w:divBdr>
                              <w:divsChild>
                                <w:div w:id="1165824648">
                                  <w:marLeft w:val="0"/>
                                  <w:marRight w:val="0"/>
                                  <w:marTop w:val="0"/>
                                  <w:marBottom w:val="0"/>
                                  <w:divBdr>
                                    <w:top w:val="none" w:sz="0" w:space="0" w:color="auto"/>
                                    <w:left w:val="none" w:sz="0" w:space="0" w:color="auto"/>
                                    <w:bottom w:val="none" w:sz="0" w:space="0" w:color="auto"/>
                                    <w:right w:val="none" w:sz="0" w:space="0" w:color="auto"/>
                                  </w:divBdr>
                                  <w:divsChild>
                                    <w:div w:id="1948732837">
                                      <w:marLeft w:val="0"/>
                                      <w:marRight w:val="0"/>
                                      <w:marTop w:val="0"/>
                                      <w:marBottom w:val="0"/>
                                      <w:divBdr>
                                        <w:top w:val="none" w:sz="0" w:space="0" w:color="auto"/>
                                        <w:left w:val="none" w:sz="0" w:space="0" w:color="auto"/>
                                        <w:bottom w:val="none" w:sz="0" w:space="0" w:color="auto"/>
                                        <w:right w:val="none" w:sz="0" w:space="0" w:color="auto"/>
                                      </w:divBdr>
                                      <w:divsChild>
                                        <w:div w:id="828440942">
                                          <w:marLeft w:val="0"/>
                                          <w:marRight w:val="0"/>
                                          <w:marTop w:val="0"/>
                                          <w:marBottom w:val="0"/>
                                          <w:divBdr>
                                            <w:top w:val="none" w:sz="0" w:space="0" w:color="auto"/>
                                            <w:left w:val="none" w:sz="0" w:space="0" w:color="auto"/>
                                            <w:bottom w:val="none" w:sz="0" w:space="0" w:color="auto"/>
                                            <w:right w:val="none" w:sz="0" w:space="0" w:color="auto"/>
                                          </w:divBdr>
                                          <w:divsChild>
                                            <w:div w:id="1971589412">
                                              <w:marLeft w:val="0"/>
                                              <w:marRight w:val="0"/>
                                              <w:marTop w:val="0"/>
                                              <w:marBottom w:val="0"/>
                                              <w:divBdr>
                                                <w:top w:val="none" w:sz="0" w:space="0" w:color="auto"/>
                                                <w:left w:val="none" w:sz="0" w:space="0" w:color="auto"/>
                                                <w:bottom w:val="none" w:sz="0" w:space="0" w:color="auto"/>
                                                <w:right w:val="none" w:sz="0" w:space="0" w:color="auto"/>
                                              </w:divBdr>
                                              <w:divsChild>
                                                <w:div w:id="1051658170">
                                                  <w:marLeft w:val="0"/>
                                                  <w:marRight w:val="0"/>
                                                  <w:marTop w:val="0"/>
                                                  <w:marBottom w:val="0"/>
                                                  <w:divBdr>
                                                    <w:top w:val="none" w:sz="0" w:space="0" w:color="auto"/>
                                                    <w:left w:val="none" w:sz="0" w:space="0" w:color="auto"/>
                                                    <w:bottom w:val="none" w:sz="0" w:space="0" w:color="auto"/>
                                                    <w:right w:val="none" w:sz="0" w:space="0" w:color="auto"/>
                                                  </w:divBdr>
                                                  <w:divsChild>
                                                    <w:div w:id="819462185">
                                                      <w:marLeft w:val="0"/>
                                                      <w:marRight w:val="0"/>
                                                      <w:marTop w:val="0"/>
                                                      <w:marBottom w:val="0"/>
                                                      <w:divBdr>
                                                        <w:top w:val="single" w:sz="12" w:space="0" w:color="ABABAB"/>
                                                        <w:left w:val="single" w:sz="6" w:space="0" w:color="ABABAB"/>
                                                        <w:bottom w:val="none" w:sz="0" w:space="0" w:color="auto"/>
                                                        <w:right w:val="single" w:sz="6" w:space="0" w:color="ABABAB"/>
                                                      </w:divBdr>
                                                      <w:divsChild>
                                                        <w:div w:id="1312756592">
                                                          <w:marLeft w:val="0"/>
                                                          <w:marRight w:val="0"/>
                                                          <w:marTop w:val="0"/>
                                                          <w:marBottom w:val="0"/>
                                                          <w:divBdr>
                                                            <w:top w:val="none" w:sz="0" w:space="0" w:color="auto"/>
                                                            <w:left w:val="none" w:sz="0" w:space="0" w:color="auto"/>
                                                            <w:bottom w:val="none" w:sz="0" w:space="0" w:color="auto"/>
                                                            <w:right w:val="none" w:sz="0" w:space="0" w:color="auto"/>
                                                          </w:divBdr>
                                                          <w:divsChild>
                                                            <w:div w:id="125899062">
                                                              <w:marLeft w:val="0"/>
                                                              <w:marRight w:val="0"/>
                                                              <w:marTop w:val="0"/>
                                                              <w:marBottom w:val="0"/>
                                                              <w:divBdr>
                                                                <w:top w:val="none" w:sz="0" w:space="0" w:color="auto"/>
                                                                <w:left w:val="none" w:sz="0" w:space="0" w:color="auto"/>
                                                                <w:bottom w:val="none" w:sz="0" w:space="0" w:color="auto"/>
                                                                <w:right w:val="none" w:sz="0" w:space="0" w:color="auto"/>
                                                              </w:divBdr>
                                                              <w:divsChild>
                                                                <w:div w:id="1212962392">
                                                                  <w:marLeft w:val="0"/>
                                                                  <w:marRight w:val="0"/>
                                                                  <w:marTop w:val="0"/>
                                                                  <w:marBottom w:val="0"/>
                                                                  <w:divBdr>
                                                                    <w:top w:val="none" w:sz="0" w:space="0" w:color="auto"/>
                                                                    <w:left w:val="none" w:sz="0" w:space="0" w:color="auto"/>
                                                                    <w:bottom w:val="none" w:sz="0" w:space="0" w:color="auto"/>
                                                                    <w:right w:val="none" w:sz="0" w:space="0" w:color="auto"/>
                                                                  </w:divBdr>
                                                                  <w:divsChild>
                                                                    <w:div w:id="1193960540">
                                                                      <w:marLeft w:val="0"/>
                                                                      <w:marRight w:val="0"/>
                                                                      <w:marTop w:val="0"/>
                                                                      <w:marBottom w:val="0"/>
                                                                      <w:divBdr>
                                                                        <w:top w:val="none" w:sz="0" w:space="0" w:color="auto"/>
                                                                        <w:left w:val="none" w:sz="0" w:space="0" w:color="auto"/>
                                                                        <w:bottom w:val="none" w:sz="0" w:space="0" w:color="auto"/>
                                                                        <w:right w:val="none" w:sz="0" w:space="0" w:color="auto"/>
                                                                      </w:divBdr>
                                                                      <w:divsChild>
                                                                        <w:div w:id="1424495826">
                                                                          <w:marLeft w:val="0"/>
                                                                          <w:marRight w:val="0"/>
                                                                          <w:marTop w:val="0"/>
                                                                          <w:marBottom w:val="0"/>
                                                                          <w:divBdr>
                                                                            <w:top w:val="none" w:sz="0" w:space="0" w:color="auto"/>
                                                                            <w:left w:val="none" w:sz="0" w:space="0" w:color="auto"/>
                                                                            <w:bottom w:val="none" w:sz="0" w:space="0" w:color="auto"/>
                                                                            <w:right w:val="none" w:sz="0" w:space="0" w:color="auto"/>
                                                                          </w:divBdr>
                                                                          <w:divsChild>
                                                                            <w:div w:id="2015911051">
                                                                              <w:marLeft w:val="0"/>
                                                                              <w:marRight w:val="0"/>
                                                                              <w:marTop w:val="0"/>
                                                                              <w:marBottom w:val="0"/>
                                                                              <w:divBdr>
                                                                                <w:top w:val="none" w:sz="0" w:space="0" w:color="auto"/>
                                                                                <w:left w:val="none" w:sz="0" w:space="0" w:color="auto"/>
                                                                                <w:bottom w:val="none" w:sz="0" w:space="0" w:color="auto"/>
                                                                                <w:right w:val="none" w:sz="0" w:space="0" w:color="auto"/>
                                                                              </w:divBdr>
                                                                              <w:divsChild>
                                                                                <w:div w:id="28459900">
                                                                                  <w:marLeft w:val="0"/>
                                                                                  <w:marRight w:val="0"/>
                                                                                  <w:marTop w:val="0"/>
                                                                                  <w:marBottom w:val="0"/>
                                                                                  <w:divBdr>
                                                                                    <w:top w:val="none" w:sz="0" w:space="0" w:color="auto"/>
                                                                                    <w:left w:val="none" w:sz="0" w:space="0" w:color="auto"/>
                                                                                    <w:bottom w:val="none" w:sz="0" w:space="0" w:color="auto"/>
                                                                                    <w:right w:val="none" w:sz="0" w:space="0" w:color="auto"/>
                                                                                  </w:divBdr>
                                                                                </w:div>
                                                                                <w:div w:id="633218593">
                                                                                  <w:marLeft w:val="0"/>
                                                                                  <w:marRight w:val="0"/>
                                                                                  <w:marTop w:val="0"/>
                                                                                  <w:marBottom w:val="0"/>
                                                                                  <w:divBdr>
                                                                                    <w:top w:val="none" w:sz="0" w:space="0" w:color="auto"/>
                                                                                    <w:left w:val="none" w:sz="0" w:space="0" w:color="auto"/>
                                                                                    <w:bottom w:val="none" w:sz="0" w:space="0" w:color="auto"/>
                                                                                    <w:right w:val="none" w:sz="0" w:space="0" w:color="auto"/>
                                                                                  </w:divBdr>
                                                                                </w:div>
                                                                                <w:div w:id="734088274">
                                                                                  <w:marLeft w:val="0"/>
                                                                                  <w:marRight w:val="0"/>
                                                                                  <w:marTop w:val="0"/>
                                                                                  <w:marBottom w:val="0"/>
                                                                                  <w:divBdr>
                                                                                    <w:top w:val="none" w:sz="0" w:space="0" w:color="auto"/>
                                                                                    <w:left w:val="none" w:sz="0" w:space="0" w:color="auto"/>
                                                                                    <w:bottom w:val="none" w:sz="0" w:space="0" w:color="auto"/>
                                                                                    <w:right w:val="none" w:sz="0" w:space="0" w:color="auto"/>
                                                                                  </w:divBdr>
                                                                                  <w:divsChild>
                                                                                    <w:div w:id="1524514918">
                                                                                      <w:marLeft w:val="-75"/>
                                                                                      <w:marRight w:val="0"/>
                                                                                      <w:marTop w:val="30"/>
                                                                                      <w:marBottom w:val="30"/>
                                                                                      <w:divBdr>
                                                                                        <w:top w:val="none" w:sz="0" w:space="0" w:color="auto"/>
                                                                                        <w:left w:val="none" w:sz="0" w:space="0" w:color="auto"/>
                                                                                        <w:bottom w:val="none" w:sz="0" w:space="0" w:color="auto"/>
                                                                                        <w:right w:val="none" w:sz="0" w:space="0" w:color="auto"/>
                                                                                      </w:divBdr>
                                                                                      <w:divsChild>
                                                                                        <w:div w:id="4789931">
                                                                                          <w:marLeft w:val="0"/>
                                                                                          <w:marRight w:val="0"/>
                                                                                          <w:marTop w:val="0"/>
                                                                                          <w:marBottom w:val="0"/>
                                                                                          <w:divBdr>
                                                                                            <w:top w:val="none" w:sz="0" w:space="0" w:color="auto"/>
                                                                                            <w:left w:val="none" w:sz="0" w:space="0" w:color="auto"/>
                                                                                            <w:bottom w:val="none" w:sz="0" w:space="0" w:color="auto"/>
                                                                                            <w:right w:val="none" w:sz="0" w:space="0" w:color="auto"/>
                                                                                          </w:divBdr>
                                                                                          <w:divsChild>
                                                                                            <w:div w:id="300623351">
                                                                                              <w:marLeft w:val="0"/>
                                                                                              <w:marRight w:val="0"/>
                                                                                              <w:marTop w:val="0"/>
                                                                                              <w:marBottom w:val="0"/>
                                                                                              <w:divBdr>
                                                                                                <w:top w:val="none" w:sz="0" w:space="0" w:color="auto"/>
                                                                                                <w:left w:val="none" w:sz="0" w:space="0" w:color="auto"/>
                                                                                                <w:bottom w:val="none" w:sz="0" w:space="0" w:color="auto"/>
                                                                                                <w:right w:val="none" w:sz="0" w:space="0" w:color="auto"/>
                                                                                              </w:divBdr>
                                                                                            </w:div>
                                                                                          </w:divsChild>
                                                                                        </w:div>
                                                                                        <w:div w:id="11806032">
                                                                                          <w:marLeft w:val="0"/>
                                                                                          <w:marRight w:val="0"/>
                                                                                          <w:marTop w:val="0"/>
                                                                                          <w:marBottom w:val="0"/>
                                                                                          <w:divBdr>
                                                                                            <w:top w:val="none" w:sz="0" w:space="0" w:color="auto"/>
                                                                                            <w:left w:val="none" w:sz="0" w:space="0" w:color="auto"/>
                                                                                            <w:bottom w:val="none" w:sz="0" w:space="0" w:color="auto"/>
                                                                                            <w:right w:val="none" w:sz="0" w:space="0" w:color="auto"/>
                                                                                          </w:divBdr>
                                                                                          <w:divsChild>
                                                                                            <w:div w:id="274949447">
                                                                                              <w:marLeft w:val="0"/>
                                                                                              <w:marRight w:val="0"/>
                                                                                              <w:marTop w:val="0"/>
                                                                                              <w:marBottom w:val="0"/>
                                                                                              <w:divBdr>
                                                                                                <w:top w:val="none" w:sz="0" w:space="0" w:color="auto"/>
                                                                                                <w:left w:val="none" w:sz="0" w:space="0" w:color="auto"/>
                                                                                                <w:bottom w:val="none" w:sz="0" w:space="0" w:color="auto"/>
                                                                                                <w:right w:val="none" w:sz="0" w:space="0" w:color="auto"/>
                                                                                              </w:divBdr>
                                                                                            </w:div>
                                                                                          </w:divsChild>
                                                                                        </w:div>
                                                                                        <w:div w:id="21441396">
                                                                                          <w:marLeft w:val="0"/>
                                                                                          <w:marRight w:val="0"/>
                                                                                          <w:marTop w:val="0"/>
                                                                                          <w:marBottom w:val="0"/>
                                                                                          <w:divBdr>
                                                                                            <w:top w:val="none" w:sz="0" w:space="0" w:color="auto"/>
                                                                                            <w:left w:val="none" w:sz="0" w:space="0" w:color="auto"/>
                                                                                            <w:bottom w:val="none" w:sz="0" w:space="0" w:color="auto"/>
                                                                                            <w:right w:val="none" w:sz="0" w:space="0" w:color="auto"/>
                                                                                          </w:divBdr>
                                                                                          <w:divsChild>
                                                                                            <w:div w:id="1187479244">
                                                                                              <w:marLeft w:val="0"/>
                                                                                              <w:marRight w:val="0"/>
                                                                                              <w:marTop w:val="0"/>
                                                                                              <w:marBottom w:val="0"/>
                                                                                              <w:divBdr>
                                                                                                <w:top w:val="none" w:sz="0" w:space="0" w:color="auto"/>
                                                                                                <w:left w:val="none" w:sz="0" w:space="0" w:color="auto"/>
                                                                                                <w:bottom w:val="none" w:sz="0" w:space="0" w:color="auto"/>
                                                                                                <w:right w:val="none" w:sz="0" w:space="0" w:color="auto"/>
                                                                                              </w:divBdr>
                                                                                            </w:div>
                                                                                          </w:divsChild>
                                                                                        </w:div>
                                                                                        <w:div w:id="43259553">
                                                                                          <w:marLeft w:val="0"/>
                                                                                          <w:marRight w:val="0"/>
                                                                                          <w:marTop w:val="0"/>
                                                                                          <w:marBottom w:val="0"/>
                                                                                          <w:divBdr>
                                                                                            <w:top w:val="none" w:sz="0" w:space="0" w:color="auto"/>
                                                                                            <w:left w:val="none" w:sz="0" w:space="0" w:color="auto"/>
                                                                                            <w:bottom w:val="none" w:sz="0" w:space="0" w:color="auto"/>
                                                                                            <w:right w:val="none" w:sz="0" w:space="0" w:color="auto"/>
                                                                                          </w:divBdr>
                                                                                          <w:divsChild>
                                                                                            <w:div w:id="433476754">
                                                                                              <w:marLeft w:val="0"/>
                                                                                              <w:marRight w:val="0"/>
                                                                                              <w:marTop w:val="0"/>
                                                                                              <w:marBottom w:val="0"/>
                                                                                              <w:divBdr>
                                                                                                <w:top w:val="none" w:sz="0" w:space="0" w:color="auto"/>
                                                                                                <w:left w:val="none" w:sz="0" w:space="0" w:color="auto"/>
                                                                                                <w:bottom w:val="none" w:sz="0" w:space="0" w:color="auto"/>
                                                                                                <w:right w:val="none" w:sz="0" w:space="0" w:color="auto"/>
                                                                                              </w:divBdr>
                                                                                            </w:div>
                                                                                          </w:divsChild>
                                                                                        </w:div>
                                                                                        <w:div w:id="56393056">
                                                                                          <w:marLeft w:val="0"/>
                                                                                          <w:marRight w:val="0"/>
                                                                                          <w:marTop w:val="0"/>
                                                                                          <w:marBottom w:val="0"/>
                                                                                          <w:divBdr>
                                                                                            <w:top w:val="none" w:sz="0" w:space="0" w:color="auto"/>
                                                                                            <w:left w:val="none" w:sz="0" w:space="0" w:color="auto"/>
                                                                                            <w:bottom w:val="none" w:sz="0" w:space="0" w:color="auto"/>
                                                                                            <w:right w:val="none" w:sz="0" w:space="0" w:color="auto"/>
                                                                                          </w:divBdr>
                                                                                          <w:divsChild>
                                                                                            <w:div w:id="569076146">
                                                                                              <w:marLeft w:val="0"/>
                                                                                              <w:marRight w:val="0"/>
                                                                                              <w:marTop w:val="0"/>
                                                                                              <w:marBottom w:val="0"/>
                                                                                              <w:divBdr>
                                                                                                <w:top w:val="none" w:sz="0" w:space="0" w:color="auto"/>
                                                                                                <w:left w:val="none" w:sz="0" w:space="0" w:color="auto"/>
                                                                                                <w:bottom w:val="none" w:sz="0" w:space="0" w:color="auto"/>
                                                                                                <w:right w:val="none" w:sz="0" w:space="0" w:color="auto"/>
                                                                                              </w:divBdr>
                                                                                            </w:div>
                                                                                          </w:divsChild>
                                                                                        </w:div>
                                                                                        <w:div w:id="61955198">
                                                                                          <w:marLeft w:val="0"/>
                                                                                          <w:marRight w:val="0"/>
                                                                                          <w:marTop w:val="0"/>
                                                                                          <w:marBottom w:val="0"/>
                                                                                          <w:divBdr>
                                                                                            <w:top w:val="none" w:sz="0" w:space="0" w:color="auto"/>
                                                                                            <w:left w:val="none" w:sz="0" w:space="0" w:color="auto"/>
                                                                                            <w:bottom w:val="none" w:sz="0" w:space="0" w:color="auto"/>
                                                                                            <w:right w:val="none" w:sz="0" w:space="0" w:color="auto"/>
                                                                                          </w:divBdr>
                                                                                          <w:divsChild>
                                                                                            <w:div w:id="240795135">
                                                                                              <w:marLeft w:val="0"/>
                                                                                              <w:marRight w:val="0"/>
                                                                                              <w:marTop w:val="0"/>
                                                                                              <w:marBottom w:val="0"/>
                                                                                              <w:divBdr>
                                                                                                <w:top w:val="none" w:sz="0" w:space="0" w:color="auto"/>
                                                                                                <w:left w:val="none" w:sz="0" w:space="0" w:color="auto"/>
                                                                                                <w:bottom w:val="none" w:sz="0" w:space="0" w:color="auto"/>
                                                                                                <w:right w:val="none" w:sz="0" w:space="0" w:color="auto"/>
                                                                                              </w:divBdr>
                                                                                            </w:div>
                                                                                          </w:divsChild>
                                                                                        </w:div>
                                                                                        <w:div w:id="72359259">
                                                                                          <w:marLeft w:val="0"/>
                                                                                          <w:marRight w:val="0"/>
                                                                                          <w:marTop w:val="0"/>
                                                                                          <w:marBottom w:val="0"/>
                                                                                          <w:divBdr>
                                                                                            <w:top w:val="none" w:sz="0" w:space="0" w:color="auto"/>
                                                                                            <w:left w:val="none" w:sz="0" w:space="0" w:color="auto"/>
                                                                                            <w:bottom w:val="none" w:sz="0" w:space="0" w:color="auto"/>
                                                                                            <w:right w:val="none" w:sz="0" w:space="0" w:color="auto"/>
                                                                                          </w:divBdr>
                                                                                          <w:divsChild>
                                                                                            <w:div w:id="1745224344">
                                                                                              <w:marLeft w:val="0"/>
                                                                                              <w:marRight w:val="0"/>
                                                                                              <w:marTop w:val="0"/>
                                                                                              <w:marBottom w:val="0"/>
                                                                                              <w:divBdr>
                                                                                                <w:top w:val="none" w:sz="0" w:space="0" w:color="auto"/>
                                                                                                <w:left w:val="none" w:sz="0" w:space="0" w:color="auto"/>
                                                                                                <w:bottom w:val="none" w:sz="0" w:space="0" w:color="auto"/>
                                                                                                <w:right w:val="none" w:sz="0" w:space="0" w:color="auto"/>
                                                                                              </w:divBdr>
                                                                                            </w:div>
                                                                                          </w:divsChild>
                                                                                        </w:div>
                                                                                        <w:div w:id="88432658">
                                                                                          <w:marLeft w:val="0"/>
                                                                                          <w:marRight w:val="0"/>
                                                                                          <w:marTop w:val="0"/>
                                                                                          <w:marBottom w:val="0"/>
                                                                                          <w:divBdr>
                                                                                            <w:top w:val="none" w:sz="0" w:space="0" w:color="auto"/>
                                                                                            <w:left w:val="none" w:sz="0" w:space="0" w:color="auto"/>
                                                                                            <w:bottom w:val="none" w:sz="0" w:space="0" w:color="auto"/>
                                                                                            <w:right w:val="none" w:sz="0" w:space="0" w:color="auto"/>
                                                                                          </w:divBdr>
                                                                                          <w:divsChild>
                                                                                            <w:div w:id="233854702">
                                                                                              <w:marLeft w:val="0"/>
                                                                                              <w:marRight w:val="0"/>
                                                                                              <w:marTop w:val="0"/>
                                                                                              <w:marBottom w:val="0"/>
                                                                                              <w:divBdr>
                                                                                                <w:top w:val="none" w:sz="0" w:space="0" w:color="auto"/>
                                                                                                <w:left w:val="none" w:sz="0" w:space="0" w:color="auto"/>
                                                                                                <w:bottom w:val="none" w:sz="0" w:space="0" w:color="auto"/>
                                                                                                <w:right w:val="none" w:sz="0" w:space="0" w:color="auto"/>
                                                                                              </w:divBdr>
                                                                                            </w:div>
                                                                                          </w:divsChild>
                                                                                        </w:div>
                                                                                        <w:div w:id="124782830">
                                                                                          <w:marLeft w:val="0"/>
                                                                                          <w:marRight w:val="0"/>
                                                                                          <w:marTop w:val="0"/>
                                                                                          <w:marBottom w:val="0"/>
                                                                                          <w:divBdr>
                                                                                            <w:top w:val="none" w:sz="0" w:space="0" w:color="auto"/>
                                                                                            <w:left w:val="none" w:sz="0" w:space="0" w:color="auto"/>
                                                                                            <w:bottom w:val="none" w:sz="0" w:space="0" w:color="auto"/>
                                                                                            <w:right w:val="none" w:sz="0" w:space="0" w:color="auto"/>
                                                                                          </w:divBdr>
                                                                                          <w:divsChild>
                                                                                            <w:div w:id="1538272876">
                                                                                              <w:marLeft w:val="0"/>
                                                                                              <w:marRight w:val="0"/>
                                                                                              <w:marTop w:val="0"/>
                                                                                              <w:marBottom w:val="0"/>
                                                                                              <w:divBdr>
                                                                                                <w:top w:val="none" w:sz="0" w:space="0" w:color="auto"/>
                                                                                                <w:left w:val="none" w:sz="0" w:space="0" w:color="auto"/>
                                                                                                <w:bottom w:val="none" w:sz="0" w:space="0" w:color="auto"/>
                                                                                                <w:right w:val="none" w:sz="0" w:space="0" w:color="auto"/>
                                                                                              </w:divBdr>
                                                                                            </w:div>
                                                                                          </w:divsChild>
                                                                                        </w:div>
                                                                                        <w:div w:id="133909696">
                                                                                          <w:marLeft w:val="0"/>
                                                                                          <w:marRight w:val="0"/>
                                                                                          <w:marTop w:val="0"/>
                                                                                          <w:marBottom w:val="0"/>
                                                                                          <w:divBdr>
                                                                                            <w:top w:val="none" w:sz="0" w:space="0" w:color="auto"/>
                                                                                            <w:left w:val="none" w:sz="0" w:space="0" w:color="auto"/>
                                                                                            <w:bottom w:val="none" w:sz="0" w:space="0" w:color="auto"/>
                                                                                            <w:right w:val="none" w:sz="0" w:space="0" w:color="auto"/>
                                                                                          </w:divBdr>
                                                                                          <w:divsChild>
                                                                                            <w:div w:id="1554072984">
                                                                                              <w:marLeft w:val="0"/>
                                                                                              <w:marRight w:val="0"/>
                                                                                              <w:marTop w:val="0"/>
                                                                                              <w:marBottom w:val="0"/>
                                                                                              <w:divBdr>
                                                                                                <w:top w:val="none" w:sz="0" w:space="0" w:color="auto"/>
                                                                                                <w:left w:val="none" w:sz="0" w:space="0" w:color="auto"/>
                                                                                                <w:bottom w:val="none" w:sz="0" w:space="0" w:color="auto"/>
                                                                                                <w:right w:val="none" w:sz="0" w:space="0" w:color="auto"/>
                                                                                              </w:divBdr>
                                                                                            </w:div>
                                                                                          </w:divsChild>
                                                                                        </w:div>
                                                                                        <w:div w:id="137723662">
                                                                                          <w:marLeft w:val="0"/>
                                                                                          <w:marRight w:val="0"/>
                                                                                          <w:marTop w:val="0"/>
                                                                                          <w:marBottom w:val="0"/>
                                                                                          <w:divBdr>
                                                                                            <w:top w:val="none" w:sz="0" w:space="0" w:color="auto"/>
                                                                                            <w:left w:val="none" w:sz="0" w:space="0" w:color="auto"/>
                                                                                            <w:bottom w:val="none" w:sz="0" w:space="0" w:color="auto"/>
                                                                                            <w:right w:val="none" w:sz="0" w:space="0" w:color="auto"/>
                                                                                          </w:divBdr>
                                                                                          <w:divsChild>
                                                                                            <w:div w:id="1763719646">
                                                                                              <w:marLeft w:val="0"/>
                                                                                              <w:marRight w:val="0"/>
                                                                                              <w:marTop w:val="0"/>
                                                                                              <w:marBottom w:val="0"/>
                                                                                              <w:divBdr>
                                                                                                <w:top w:val="none" w:sz="0" w:space="0" w:color="auto"/>
                                                                                                <w:left w:val="none" w:sz="0" w:space="0" w:color="auto"/>
                                                                                                <w:bottom w:val="none" w:sz="0" w:space="0" w:color="auto"/>
                                                                                                <w:right w:val="none" w:sz="0" w:space="0" w:color="auto"/>
                                                                                              </w:divBdr>
                                                                                            </w:div>
                                                                                          </w:divsChild>
                                                                                        </w:div>
                                                                                        <w:div w:id="164370268">
                                                                                          <w:marLeft w:val="0"/>
                                                                                          <w:marRight w:val="0"/>
                                                                                          <w:marTop w:val="0"/>
                                                                                          <w:marBottom w:val="0"/>
                                                                                          <w:divBdr>
                                                                                            <w:top w:val="none" w:sz="0" w:space="0" w:color="auto"/>
                                                                                            <w:left w:val="none" w:sz="0" w:space="0" w:color="auto"/>
                                                                                            <w:bottom w:val="none" w:sz="0" w:space="0" w:color="auto"/>
                                                                                            <w:right w:val="none" w:sz="0" w:space="0" w:color="auto"/>
                                                                                          </w:divBdr>
                                                                                          <w:divsChild>
                                                                                            <w:div w:id="1845508464">
                                                                                              <w:marLeft w:val="0"/>
                                                                                              <w:marRight w:val="0"/>
                                                                                              <w:marTop w:val="0"/>
                                                                                              <w:marBottom w:val="0"/>
                                                                                              <w:divBdr>
                                                                                                <w:top w:val="none" w:sz="0" w:space="0" w:color="auto"/>
                                                                                                <w:left w:val="none" w:sz="0" w:space="0" w:color="auto"/>
                                                                                                <w:bottom w:val="none" w:sz="0" w:space="0" w:color="auto"/>
                                                                                                <w:right w:val="none" w:sz="0" w:space="0" w:color="auto"/>
                                                                                              </w:divBdr>
                                                                                            </w:div>
                                                                                          </w:divsChild>
                                                                                        </w:div>
                                                                                        <w:div w:id="164512759">
                                                                                          <w:marLeft w:val="0"/>
                                                                                          <w:marRight w:val="0"/>
                                                                                          <w:marTop w:val="0"/>
                                                                                          <w:marBottom w:val="0"/>
                                                                                          <w:divBdr>
                                                                                            <w:top w:val="none" w:sz="0" w:space="0" w:color="auto"/>
                                                                                            <w:left w:val="none" w:sz="0" w:space="0" w:color="auto"/>
                                                                                            <w:bottom w:val="none" w:sz="0" w:space="0" w:color="auto"/>
                                                                                            <w:right w:val="none" w:sz="0" w:space="0" w:color="auto"/>
                                                                                          </w:divBdr>
                                                                                          <w:divsChild>
                                                                                            <w:div w:id="1169296969">
                                                                                              <w:marLeft w:val="0"/>
                                                                                              <w:marRight w:val="0"/>
                                                                                              <w:marTop w:val="0"/>
                                                                                              <w:marBottom w:val="0"/>
                                                                                              <w:divBdr>
                                                                                                <w:top w:val="none" w:sz="0" w:space="0" w:color="auto"/>
                                                                                                <w:left w:val="none" w:sz="0" w:space="0" w:color="auto"/>
                                                                                                <w:bottom w:val="none" w:sz="0" w:space="0" w:color="auto"/>
                                                                                                <w:right w:val="none" w:sz="0" w:space="0" w:color="auto"/>
                                                                                              </w:divBdr>
                                                                                            </w:div>
                                                                                          </w:divsChild>
                                                                                        </w:div>
                                                                                        <w:div w:id="199320850">
                                                                                          <w:marLeft w:val="0"/>
                                                                                          <w:marRight w:val="0"/>
                                                                                          <w:marTop w:val="0"/>
                                                                                          <w:marBottom w:val="0"/>
                                                                                          <w:divBdr>
                                                                                            <w:top w:val="none" w:sz="0" w:space="0" w:color="auto"/>
                                                                                            <w:left w:val="none" w:sz="0" w:space="0" w:color="auto"/>
                                                                                            <w:bottom w:val="none" w:sz="0" w:space="0" w:color="auto"/>
                                                                                            <w:right w:val="none" w:sz="0" w:space="0" w:color="auto"/>
                                                                                          </w:divBdr>
                                                                                          <w:divsChild>
                                                                                            <w:div w:id="869295959">
                                                                                              <w:marLeft w:val="0"/>
                                                                                              <w:marRight w:val="0"/>
                                                                                              <w:marTop w:val="0"/>
                                                                                              <w:marBottom w:val="0"/>
                                                                                              <w:divBdr>
                                                                                                <w:top w:val="none" w:sz="0" w:space="0" w:color="auto"/>
                                                                                                <w:left w:val="none" w:sz="0" w:space="0" w:color="auto"/>
                                                                                                <w:bottom w:val="none" w:sz="0" w:space="0" w:color="auto"/>
                                                                                                <w:right w:val="none" w:sz="0" w:space="0" w:color="auto"/>
                                                                                              </w:divBdr>
                                                                                            </w:div>
                                                                                          </w:divsChild>
                                                                                        </w:div>
                                                                                        <w:div w:id="222719676">
                                                                                          <w:marLeft w:val="0"/>
                                                                                          <w:marRight w:val="0"/>
                                                                                          <w:marTop w:val="0"/>
                                                                                          <w:marBottom w:val="0"/>
                                                                                          <w:divBdr>
                                                                                            <w:top w:val="none" w:sz="0" w:space="0" w:color="auto"/>
                                                                                            <w:left w:val="none" w:sz="0" w:space="0" w:color="auto"/>
                                                                                            <w:bottom w:val="none" w:sz="0" w:space="0" w:color="auto"/>
                                                                                            <w:right w:val="none" w:sz="0" w:space="0" w:color="auto"/>
                                                                                          </w:divBdr>
                                                                                          <w:divsChild>
                                                                                            <w:div w:id="206336879">
                                                                                              <w:marLeft w:val="0"/>
                                                                                              <w:marRight w:val="0"/>
                                                                                              <w:marTop w:val="0"/>
                                                                                              <w:marBottom w:val="0"/>
                                                                                              <w:divBdr>
                                                                                                <w:top w:val="none" w:sz="0" w:space="0" w:color="auto"/>
                                                                                                <w:left w:val="none" w:sz="0" w:space="0" w:color="auto"/>
                                                                                                <w:bottom w:val="none" w:sz="0" w:space="0" w:color="auto"/>
                                                                                                <w:right w:val="none" w:sz="0" w:space="0" w:color="auto"/>
                                                                                              </w:divBdr>
                                                                                            </w:div>
                                                                                          </w:divsChild>
                                                                                        </w:div>
                                                                                        <w:div w:id="226301674">
                                                                                          <w:marLeft w:val="0"/>
                                                                                          <w:marRight w:val="0"/>
                                                                                          <w:marTop w:val="0"/>
                                                                                          <w:marBottom w:val="0"/>
                                                                                          <w:divBdr>
                                                                                            <w:top w:val="none" w:sz="0" w:space="0" w:color="auto"/>
                                                                                            <w:left w:val="none" w:sz="0" w:space="0" w:color="auto"/>
                                                                                            <w:bottom w:val="none" w:sz="0" w:space="0" w:color="auto"/>
                                                                                            <w:right w:val="none" w:sz="0" w:space="0" w:color="auto"/>
                                                                                          </w:divBdr>
                                                                                          <w:divsChild>
                                                                                            <w:div w:id="405422578">
                                                                                              <w:marLeft w:val="0"/>
                                                                                              <w:marRight w:val="0"/>
                                                                                              <w:marTop w:val="0"/>
                                                                                              <w:marBottom w:val="0"/>
                                                                                              <w:divBdr>
                                                                                                <w:top w:val="none" w:sz="0" w:space="0" w:color="auto"/>
                                                                                                <w:left w:val="none" w:sz="0" w:space="0" w:color="auto"/>
                                                                                                <w:bottom w:val="none" w:sz="0" w:space="0" w:color="auto"/>
                                                                                                <w:right w:val="none" w:sz="0" w:space="0" w:color="auto"/>
                                                                                              </w:divBdr>
                                                                                            </w:div>
                                                                                          </w:divsChild>
                                                                                        </w:div>
                                                                                        <w:div w:id="229198037">
                                                                                          <w:marLeft w:val="0"/>
                                                                                          <w:marRight w:val="0"/>
                                                                                          <w:marTop w:val="0"/>
                                                                                          <w:marBottom w:val="0"/>
                                                                                          <w:divBdr>
                                                                                            <w:top w:val="none" w:sz="0" w:space="0" w:color="auto"/>
                                                                                            <w:left w:val="none" w:sz="0" w:space="0" w:color="auto"/>
                                                                                            <w:bottom w:val="none" w:sz="0" w:space="0" w:color="auto"/>
                                                                                            <w:right w:val="none" w:sz="0" w:space="0" w:color="auto"/>
                                                                                          </w:divBdr>
                                                                                          <w:divsChild>
                                                                                            <w:div w:id="906498400">
                                                                                              <w:marLeft w:val="0"/>
                                                                                              <w:marRight w:val="0"/>
                                                                                              <w:marTop w:val="0"/>
                                                                                              <w:marBottom w:val="0"/>
                                                                                              <w:divBdr>
                                                                                                <w:top w:val="none" w:sz="0" w:space="0" w:color="auto"/>
                                                                                                <w:left w:val="none" w:sz="0" w:space="0" w:color="auto"/>
                                                                                                <w:bottom w:val="none" w:sz="0" w:space="0" w:color="auto"/>
                                                                                                <w:right w:val="none" w:sz="0" w:space="0" w:color="auto"/>
                                                                                              </w:divBdr>
                                                                                            </w:div>
                                                                                          </w:divsChild>
                                                                                        </w:div>
                                                                                        <w:div w:id="233441737">
                                                                                          <w:marLeft w:val="0"/>
                                                                                          <w:marRight w:val="0"/>
                                                                                          <w:marTop w:val="0"/>
                                                                                          <w:marBottom w:val="0"/>
                                                                                          <w:divBdr>
                                                                                            <w:top w:val="none" w:sz="0" w:space="0" w:color="auto"/>
                                                                                            <w:left w:val="none" w:sz="0" w:space="0" w:color="auto"/>
                                                                                            <w:bottom w:val="none" w:sz="0" w:space="0" w:color="auto"/>
                                                                                            <w:right w:val="none" w:sz="0" w:space="0" w:color="auto"/>
                                                                                          </w:divBdr>
                                                                                          <w:divsChild>
                                                                                            <w:div w:id="1459184377">
                                                                                              <w:marLeft w:val="0"/>
                                                                                              <w:marRight w:val="0"/>
                                                                                              <w:marTop w:val="0"/>
                                                                                              <w:marBottom w:val="0"/>
                                                                                              <w:divBdr>
                                                                                                <w:top w:val="none" w:sz="0" w:space="0" w:color="auto"/>
                                                                                                <w:left w:val="none" w:sz="0" w:space="0" w:color="auto"/>
                                                                                                <w:bottom w:val="none" w:sz="0" w:space="0" w:color="auto"/>
                                                                                                <w:right w:val="none" w:sz="0" w:space="0" w:color="auto"/>
                                                                                              </w:divBdr>
                                                                                            </w:div>
                                                                                          </w:divsChild>
                                                                                        </w:div>
                                                                                        <w:div w:id="235239024">
                                                                                          <w:marLeft w:val="0"/>
                                                                                          <w:marRight w:val="0"/>
                                                                                          <w:marTop w:val="0"/>
                                                                                          <w:marBottom w:val="0"/>
                                                                                          <w:divBdr>
                                                                                            <w:top w:val="none" w:sz="0" w:space="0" w:color="auto"/>
                                                                                            <w:left w:val="none" w:sz="0" w:space="0" w:color="auto"/>
                                                                                            <w:bottom w:val="none" w:sz="0" w:space="0" w:color="auto"/>
                                                                                            <w:right w:val="none" w:sz="0" w:space="0" w:color="auto"/>
                                                                                          </w:divBdr>
                                                                                          <w:divsChild>
                                                                                            <w:div w:id="378171877">
                                                                                              <w:marLeft w:val="0"/>
                                                                                              <w:marRight w:val="0"/>
                                                                                              <w:marTop w:val="0"/>
                                                                                              <w:marBottom w:val="0"/>
                                                                                              <w:divBdr>
                                                                                                <w:top w:val="none" w:sz="0" w:space="0" w:color="auto"/>
                                                                                                <w:left w:val="none" w:sz="0" w:space="0" w:color="auto"/>
                                                                                                <w:bottom w:val="none" w:sz="0" w:space="0" w:color="auto"/>
                                                                                                <w:right w:val="none" w:sz="0" w:space="0" w:color="auto"/>
                                                                                              </w:divBdr>
                                                                                            </w:div>
                                                                                          </w:divsChild>
                                                                                        </w:div>
                                                                                        <w:div w:id="262306859">
                                                                                          <w:marLeft w:val="0"/>
                                                                                          <w:marRight w:val="0"/>
                                                                                          <w:marTop w:val="0"/>
                                                                                          <w:marBottom w:val="0"/>
                                                                                          <w:divBdr>
                                                                                            <w:top w:val="none" w:sz="0" w:space="0" w:color="auto"/>
                                                                                            <w:left w:val="none" w:sz="0" w:space="0" w:color="auto"/>
                                                                                            <w:bottom w:val="none" w:sz="0" w:space="0" w:color="auto"/>
                                                                                            <w:right w:val="none" w:sz="0" w:space="0" w:color="auto"/>
                                                                                          </w:divBdr>
                                                                                          <w:divsChild>
                                                                                            <w:div w:id="838033949">
                                                                                              <w:marLeft w:val="0"/>
                                                                                              <w:marRight w:val="0"/>
                                                                                              <w:marTop w:val="0"/>
                                                                                              <w:marBottom w:val="0"/>
                                                                                              <w:divBdr>
                                                                                                <w:top w:val="none" w:sz="0" w:space="0" w:color="auto"/>
                                                                                                <w:left w:val="none" w:sz="0" w:space="0" w:color="auto"/>
                                                                                                <w:bottom w:val="none" w:sz="0" w:space="0" w:color="auto"/>
                                                                                                <w:right w:val="none" w:sz="0" w:space="0" w:color="auto"/>
                                                                                              </w:divBdr>
                                                                                            </w:div>
                                                                                          </w:divsChild>
                                                                                        </w:div>
                                                                                        <w:div w:id="274560474">
                                                                                          <w:marLeft w:val="0"/>
                                                                                          <w:marRight w:val="0"/>
                                                                                          <w:marTop w:val="0"/>
                                                                                          <w:marBottom w:val="0"/>
                                                                                          <w:divBdr>
                                                                                            <w:top w:val="none" w:sz="0" w:space="0" w:color="auto"/>
                                                                                            <w:left w:val="none" w:sz="0" w:space="0" w:color="auto"/>
                                                                                            <w:bottom w:val="none" w:sz="0" w:space="0" w:color="auto"/>
                                                                                            <w:right w:val="none" w:sz="0" w:space="0" w:color="auto"/>
                                                                                          </w:divBdr>
                                                                                          <w:divsChild>
                                                                                            <w:div w:id="1872180868">
                                                                                              <w:marLeft w:val="0"/>
                                                                                              <w:marRight w:val="0"/>
                                                                                              <w:marTop w:val="0"/>
                                                                                              <w:marBottom w:val="0"/>
                                                                                              <w:divBdr>
                                                                                                <w:top w:val="none" w:sz="0" w:space="0" w:color="auto"/>
                                                                                                <w:left w:val="none" w:sz="0" w:space="0" w:color="auto"/>
                                                                                                <w:bottom w:val="none" w:sz="0" w:space="0" w:color="auto"/>
                                                                                                <w:right w:val="none" w:sz="0" w:space="0" w:color="auto"/>
                                                                                              </w:divBdr>
                                                                                            </w:div>
                                                                                          </w:divsChild>
                                                                                        </w:div>
                                                                                        <w:div w:id="274867045">
                                                                                          <w:marLeft w:val="0"/>
                                                                                          <w:marRight w:val="0"/>
                                                                                          <w:marTop w:val="0"/>
                                                                                          <w:marBottom w:val="0"/>
                                                                                          <w:divBdr>
                                                                                            <w:top w:val="none" w:sz="0" w:space="0" w:color="auto"/>
                                                                                            <w:left w:val="none" w:sz="0" w:space="0" w:color="auto"/>
                                                                                            <w:bottom w:val="none" w:sz="0" w:space="0" w:color="auto"/>
                                                                                            <w:right w:val="none" w:sz="0" w:space="0" w:color="auto"/>
                                                                                          </w:divBdr>
                                                                                          <w:divsChild>
                                                                                            <w:div w:id="1120612529">
                                                                                              <w:marLeft w:val="0"/>
                                                                                              <w:marRight w:val="0"/>
                                                                                              <w:marTop w:val="0"/>
                                                                                              <w:marBottom w:val="0"/>
                                                                                              <w:divBdr>
                                                                                                <w:top w:val="none" w:sz="0" w:space="0" w:color="auto"/>
                                                                                                <w:left w:val="none" w:sz="0" w:space="0" w:color="auto"/>
                                                                                                <w:bottom w:val="none" w:sz="0" w:space="0" w:color="auto"/>
                                                                                                <w:right w:val="none" w:sz="0" w:space="0" w:color="auto"/>
                                                                                              </w:divBdr>
                                                                                            </w:div>
                                                                                          </w:divsChild>
                                                                                        </w:div>
                                                                                        <w:div w:id="282460683">
                                                                                          <w:marLeft w:val="0"/>
                                                                                          <w:marRight w:val="0"/>
                                                                                          <w:marTop w:val="0"/>
                                                                                          <w:marBottom w:val="0"/>
                                                                                          <w:divBdr>
                                                                                            <w:top w:val="none" w:sz="0" w:space="0" w:color="auto"/>
                                                                                            <w:left w:val="none" w:sz="0" w:space="0" w:color="auto"/>
                                                                                            <w:bottom w:val="none" w:sz="0" w:space="0" w:color="auto"/>
                                                                                            <w:right w:val="none" w:sz="0" w:space="0" w:color="auto"/>
                                                                                          </w:divBdr>
                                                                                          <w:divsChild>
                                                                                            <w:div w:id="236481340">
                                                                                              <w:marLeft w:val="0"/>
                                                                                              <w:marRight w:val="0"/>
                                                                                              <w:marTop w:val="0"/>
                                                                                              <w:marBottom w:val="0"/>
                                                                                              <w:divBdr>
                                                                                                <w:top w:val="none" w:sz="0" w:space="0" w:color="auto"/>
                                                                                                <w:left w:val="none" w:sz="0" w:space="0" w:color="auto"/>
                                                                                                <w:bottom w:val="none" w:sz="0" w:space="0" w:color="auto"/>
                                                                                                <w:right w:val="none" w:sz="0" w:space="0" w:color="auto"/>
                                                                                              </w:divBdr>
                                                                                            </w:div>
                                                                                          </w:divsChild>
                                                                                        </w:div>
                                                                                        <w:div w:id="297876793">
                                                                                          <w:marLeft w:val="0"/>
                                                                                          <w:marRight w:val="0"/>
                                                                                          <w:marTop w:val="0"/>
                                                                                          <w:marBottom w:val="0"/>
                                                                                          <w:divBdr>
                                                                                            <w:top w:val="none" w:sz="0" w:space="0" w:color="auto"/>
                                                                                            <w:left w:val="none" w:sz="0" w:space="0" w:color="auto"/>
                                                                                            <w:bottom w:val="none" w:sz="0" w:space="0" w:color="auto"/>
                                                                                            <w:right w:val="none" w:sz="0" w:space="0" w:color="auto"/>
                                                                                          </w:divBdr>
                                                                                          <w:divsChild>
                                                                                            <w:div w:id="706369519">
                                                                                              <w:marLeft w:val="0"/>
                                                                                              <w:marRight w:val="0"/>
                                                                                              <w:marTop w:val="0"/>
                                                                                              <w:marBottom w:val="0"/>
                                                                                              <w:divBdr>
                                                                                                <w:top w:val="none" w:sz="0" w:space="0" w:color="auto"/>
                                                                                                <w:left w:val="none" w:sz="0" w:space="0" w:color="auto"/>
                                                                                                <w:bottom w:val="none" w:sz="0" w:space="0" w:color="auto"/>
                                                                                                <w:right w:val="none" w:sz="0" w:space="0" w:color="auto"/>
                                                                                              </w:divBdr>
                                                                                            </w:div>
                                                                                          </w:divsChild>
                                                                                        </w:div>
                                                                                        <w:div w:id="307591064">
                                                                                          <w:marLeft w:val="0"/>
                                                                                          <w:marRight w:val="0"/>
                                                                                          <w:marTop w:val="0"/>
                                                                                          <w:marBottom w:val="0"/>
                                                                                          <w:divBdr>
                                                                                            <w:top w:val="none" w:sz="0" w:space="0" w:color="auto"/>
                                                                                            <w:left w:val="none" w:sz="0" w:space="0" w:color="auto"/>
                                                                                            <w:bottom w:val="none" w:sz="0" w:space="0" w:color="auto"/>
                                                                                            <w:right w:val="none" w:sz="0" w:space="0" w:color="auto"/>
                                                                                          </w:divBdr>
                                                                                          <w:divsChild>
                                                                                            <w:div w:id="164706175">
                                                                                              <w:marLeft w:val="0"/>
                                                                                              <w:marRight w:val="0"/>
                                                                                              <w:marTop w:val="0"/>
                                                                                              <w:marBottom w:val="0"/>
                                                                                              <w:divBdr>
                                                                                                <w:top w:val="none" w:sz="0" w:space="0" w:color="auto"/>
                                                                                                <w:left w:val="none" w:sz="0" w:space="0" w:color="auto"/>
                                                                                                <w:bottom w:val="none" w:sz="0" w:space="0" w:color="auto"/>
                                                                                                <w:right w:val="none" w:sz="0" w:space="0" w:color="auto"/>
                                                                                              </w:divBdr>
                                                                                            </w:div>
                                                                                          </w:divsChild>
                                                                                        </w:div>
                                                                                        <w:div w:id="323242726">
                                                                                          <w:marLeft w:val="0"/>
                                                                                          <w:marRight w:val="0"/>
                                                                                          <w:marTop w:val="0"/>
                                                                                          <w:marBottom w:val="0"/>
                                                                                          <w:divBdr>
                                                                                            <w:top w:val="none" w:sz="0" w:space="0" w:color="auto"/>
                                                                                            <w:left w:val="none" w:sz="0" w:space="0" w:color="auto"/>
                                                                                            <w:bottom w:val="none" w:sz="0" w:space="0" w:color="auto"/>
                                                                                            <w:right w:val="none" w:sz="0" w:space="0" w:color="auto"/>
                                                                                          </w:divBdr>
                                                                                          <w:divsChild>
                                                                                            <w:div w:id="514416130">
                                                                                              <w:marLeft w:val="0"/>
                                                                                              <w:marRight w:val="0"/>
                                                                                              <w:marTop w:val="0"/>
                                                                                              <w:marBottom w:val="0"/>
                                                                                              <w:divBdr>
                                                                                                <w:top w:val="none" w:sz="0" w:space="0" w:color="auto"/>
                                                                                                <w:left w:val="none" w:sz="0" w:space="0" w:color="auto"/>
                                                                                                <w:bottom w:val="none" w:sz="0" w:space="0" w:color="auto"/>
                                                                                                <w:right w:val="none" w:sz="0" w:space="0" w:color="auto"/>
                                                                                              </w:divBdr>
                                                                                            </w:div>
                                                                                          </w:divsChild>
                                                                                        </w:div>
                                                                                        <w:div w:id="343553687">
                                                                                          <w:marLeft w:val="0"/>
                                                                                          <w:marRight w:val="0"/>
                                                                                          <w:marTop w:val="0"/>
                                                                                          <w:marBottom w:val="0"/>
                                                                                          <w:divBdr>
                                                                                            <w:top w:val="none" w:sz="0" w:space="0" w:color="auto"/>
                                                                                            <w:left w:val="none" w:sz="0" w:space="0" w:color="auto"/>
                                                                                            <w:bottom w:val="none" w:sz="0" w:space="0" w:color="auto"/>
                                                                                            <w:right w:val="none" w:sz="0" w:space="0" w:color="auto"/>
                                                                                          </w:divBdr>
                                                                                          <w:divsChild>
                                                                                            <w:div w:id="2055959334">
                                                                                              <w:marLeft w:val="0"/>
                                                                                              <w:marRight w:val="0"/>
                                                                                              <w:marTop w:val="0"/>
                                                                                              <w:marBottom w:val="0"/>
                                                                                              <w:divBdr>
                                                                                                <w:top w:val="none" w:sz="0" w:space="0" w:color="auto"/>
                                                                                                <w:left w:val="none" w:sz="0" w:space="0" w:color="auto"/>
                                                                                                <w:bottom w:val="none" w:sz="0" w:space="0" w:color="auto"/>
                                                                                                <w:right w:val="none" w:sz="0" w:space="0" w:color="auto"/>
                                                                                              </w:divBdr>
                                                                                            </w:div>
                                                                                          </w:divsChild>
                                                                                        </w:div>
                                                                                        <w:div w:id="345637823">
                                                                                          <w:marLeft w:val="0"/>
                                                                                          <w:marRight w:val="0"/>
                                                                                          <w:marTop w:val="0"/>
                                                                                          <w:marBottom w:val="0"/>
                                                                                          <w:divBdr>
                                                                                            <w:top w:val="none" w:sz="0" w:space="0" w:color="auto"/>
                                                                                            <w:left w:val="none" w:sz="0" w:space="0" w:color="auto"/>
                                                                                            <w:bottom w:val="none" w:sz="0" w:space="0" w:color="auto"/>
                                                                                            <w:right w:val="none" w:sz="0" w:space="0" w:color="auto"/>
                                                                                          </w:divBdr>
                                                                                          <w:divsChild>
                                                                                            <w:div w:id="1720857507">
                                                                                              <w:marLeft w:val="0"/>
                                                                                              <w:marRight w:val="0"/>
                                                                                              <w:marTop w:val="0"/>
                                                                                              <w:marBottom w:val="0"/>
                                                                                              <w:divBdr>
                                                                                                <w:top w:val="none" w:sz="0" w:space="0" w:color="auto"/>
                                                                                                <w:left w:val="none" w:sz="0" w:space="0" w:color="auto"/>
                                                                                                <w:bottom w:val="none" w:sz="0" w:space="0" w:color="auto"/>
                                                                                                <w:right w:val="none" w:sz="0" w:space="0" w:color="auto"/>
                                                                                              </w:divBdr>
                                                                                            </w:div>
                                                                                          </w:divsChild>
                                                                                        </w:div>
                                                                                        <w:div w:id="354888519">
                                                                                          <w:marLeft w:val="0"/>
                                                                                          <w:marRight w:val="0"/>
                                                                                          <w:marTop w:val="0"/>
                                                                                          <w:marBottom w:val="0"/>
                                                                                          <w:divBdr>
                                                                                            <w:top w:val="none" w:sz="0" w:space="0" w:color="auto"/>
                                                                                            <w:left w:val="none" w:sz="0" w:space="0" w:color="auto"/>
                                                                                            <w:bottom w:val="none" w:sz="0" w:space="0" w:color="auto"/>
                                                                                            <w:right w:val="none" w:sz="0" w:space="0" w:color="auto"/>
                                                                                          </w:divBdr>
                                                                                          <w:divsChild>
                                                                                            <w:div w:id="492109951">
                                                                                              <w:marLeft w:val="0"/>
                                                                                              <w:marRight w:val="0"/>
                                                                                              <w:marTop w:val="0"/>
                                                                                              <w:marBottom w:val="0"/>
                                                                                              <w:divBdr>
                                                                                                <w:top w:val="none" w:sz="0" w:space="0" w:color="auto"/>
                                                                                                <w:left w:val="none" w:sz="0" w:space="0" w:color="auto"/>
                                                                                                <w:bottom w:val="none" w:sz="0" w:space="0" w:color="auto"/>
                                                                                                <w:right w:val="none" w:sz="0" w:space="0" w:color="auto"/>
                                                                                              </w:divBdr>
                                                                                            </w:div>
                                                                                          </w:divsChild>
                                                                                        </w:div>
                                                                                        <w:div w:id="357320515">
                                                                                          <w:marLeft w:val="0"/>
                                                                                          <w:marRight w:val="0"/>
                                                                                          <w:marTop w:val="0"/>
                                                                                          <w:marBottom w:val="0"/>
                                                                                          <w:divBdr>
                                                                                            <w:top w:val="none" w:sz="0" w:space="0" w:color="auto"/>
                                                                                            <w:left w:val="none" w:sz="0" w:space="0" w:color="auto"/>
                                                                                            <w:bottom w:val="none" w:sz="0" w:space="0" w:color="auto"/>
                                                                                            <w:right w:val="none" w:sz="0" w:space="0" w:color="auto"/>
                                                                                          </w:divBdr>
                                                                                          <w:divsChild>
                                                                                            <w:div w:id="1888645145">
                                                                                              <w:marLeft w:val="0"/>
                                                                                              <w:marRight w:val="0"/>
                                                                                              <w:marTop w:val="0"/>
                                                                                              <w:marBottom w:val="0"/>
                                                                                              <w:divBdr>
                                                                                                <w:top w:val="none" w:sz="0" w:space="0" w:color="auto"/>
                                                                                                <w:left w:val="none" w:sz="0" w:space="0" w:color="auto"/>
                                                                                                <w:bottom w:val="none" w:sz="0" w:space="0" w:color="auto"/>
                                                                                                <w:right w:val="none" w:sz="0" w:space="0" w:color="auto"/>
                                                                                              </w:divBdr>
                                                                                            </w:div>
                                                                                          </w:divsChild>
                                                                                        </w:div>
                                                                                        <w:div w:id="359553976">
                                                                                          <w:marLeft w:val="0"/>
                                                                                          <w:marRight w:val="0"/>
                                                                                          <w:marTop w:val="0"/>
                                                                                          <w:marBottom w:val="0"/>
                                                                                          <w:divBdr>
                                                                                            <w:top w:val="none" w:sz="0" w:space="0" w:color="auto"/>
                                                                                            <w:left w:val="none" w:sz="0" w:space="0" w:color="auto"/>
                                                                                            <w:bottom w:val="none" w:sz="0" w:space="0" w:color="auto"/>
                                                                                            <w:right w:val="none" w:sz="0" w:space="0" w:color="auto"/>
                                                                                          </w:divBdr>
                                                                                          <w:divsChild>
                                                                                            <w:div w:id="70590567">
                                                                                              <w:marLeft w:val="0"/>
                                                                                              <w:marRight w:val="0"/>
                                                                                              <w:marTop w:val="0"/>
                                                                                              <w:marBottom w:val="0"/>
                                                                                              <w:divBdr>
                                                                                                <w:top w:val="none" w:sz="0" w:space="0" w:color="auto"/>
                                                                                                <w:left w:val="none" w:sz="0" w:space="0" w:color="auto"/>
                                                                                                <w:bottom w:val="none" w:sz="0" w:space="0" w:color="auto"/>
                                                                                                <w:right w:val="none" w:sz="0" w:space="0" w:color="auto"/>
                                                                                              </w:divBdr>
                                                                                            </w:div>
                                                                                          </w:divsChild>
                                                                                        </w:div>
                                                                                        <w:div w:id="372389766">
                                                                                          <w:marLeft w:val="0"/>
                                                                                          <w:marRight w:val="0"/>
                                                                                          <w:marTop w:val="0"/>
                                                                                          <w:marBottom w:val="0"/>
                                                                                          <w:divBdr>
                                                                                            <w:top w:val="none" w:sz="0" w:space="0" w:color="auto"/>
                                                                                            <w:left w:val="none" w:sz="0" w:space="0" w:color="auto"/>
                                                                                            <w:bottom w:val="none" w:sz="0" w:space="0" w:color="auto"/>
                                                                                            <w:right w:val="none" w:sz="0" w:space="0" w:color="auto"/>
                                                                                          </w:divBdr>
                                                                                          <w:divsChild>
                                                                                            <w:div w:id="1331174996">
                                                                                              <w:marLeft w:val="0"/>
                                                                                              <w:marRight w:val="0"/>
                                                                                              <w:marTop w:val="0"/>
                                                                                              <w:marBottom w:val="0"/>
                                                                                              <w:divBdr>
                                                                                                <w:top w:val="none" w:sz="0" w:space="0" w:color="auto"/>
                                                                                                <w:left w:val="none" w:sz="0" w:space="0" w:color="auto"/>
                                                                                                <w:bottom w:val="none" w:sz="0" w:space="0" w:color="auto"/>
                                                                                                <w:right w:val="none" w:sz="0" w:space="0" w:color="auto"/>
                                                                                              </w:divBdr>
                                                                                            </w:div>
                                                                                          </w:divsChild>
                                                                                        </w:div>
                                                                                        <w:div w:id="403113156">
                                                                                          <w:marLeft w:val="0"/>
                                                                                          <w:marRight w:val="0"/>
                                                                                          <w:marTop w:val="0"/>
                                                                                          <w:marBottom w:val="0"/>
                                                                                          <w:divBdr>
                                                                                            <w:top w:val="none" w:sz="0" w:space="0" w:color="auto"/>
                                                                                            <w:left w:val="none" w:sz="0" w:space="0" w:color="auto"/>
                                                                                            <w:bottom w:val="none" w:sz="0" w:space="0" w:color="auto"/>
                                                                                            <w:right w:val="none" w:sz="0" w:space="0" w:color="auto"/>
                                                                                          </w:divBdr>
                                                                                          <w:divsChild>
                                                                                            <w:div w:id="414789142">
                                                                                              <w:marLeft w:val="0"/>
                                                                                              <w:marRight w:val="0"/>
                                                                                              <w:marTop w:val="0"/>
                                                                                              <w:marBottom w:val="0"/>
                                                                                              <w:divBdr>
                                                                                                <w:top w:val="none" w:sz="0" w:space="0" w:color="auto"/>
                                                                                                <w:left w:val="none" w:sz="0" w:space="0" w:color="auto"/>
                                                                                                <w:bottom w:val="none" w:sz="0" w:space="0" w:color="auto"/>
                                                                                                <w:right w:val="none" w:sz="0" w:space="0" w:color="auto"/>
                                                                                              </w:divBdr>
                                                                                            </w:div>
                                                                                          </w:divsChild>
                                                                                        </w:div>
                                                                                        <w:div w:id="416024636">
                                                                                          <w:marLeft w:val="0"/>
                                                                                          <w:marRight w:val="0"/>
                                                                                          <w:marTop w:val="0"/>
                                                                                          <w:marBottom w:val="0"/>
                                                                                          <w:divBdr>
                                                                                            <w:top w:val="none" w:sz="0" w:space="0" w:color="auto"/>
                                                                                            <w:left w:val="none" w:sz="0" w:space="0" w:color="auto"/>
                                                                                            <w:bottom w:val="none" w:sz="0" w:space="0" w:color="auto"/>
                                                                                            <w:right w:val="none" w:sz="0" w:space="0" w:color="auto"/>
                                                                                          </w:divBdr>
                                                                                          <w:divsChild>
                                                                                            <w:div w:id="762149560">
                                                                                              <w:marLeft w:val="0"/>
                                                                                              <w:marRight w:val="0"/>
                                                                                              <w:marTop w:val="0"/>
                                                                                              <w:marBottom w:val="0"/>
                                                                                              <w:divBdr>
                                                                                                <w:top w:val="none" w:sz="0" w:space="0" w:color="auto"/>
                                                                                                <w:left w:val="none" w:sz="0" w:space="0" w:color="auto"/>
                                                                                                <w:bottom w:val="none" w:sz="0" w:space="0" w:color="auto"/>
                                                                                                <w:right w:val="none" w:sz="0" w:space="0" w:color="auto"/>
                                                                                              </w:divBdr>
                                                                                            </w:div>
                                                                                          </w:divsChild>
                                                                                        </w:div>
                                                                                        <w:div w:id="428044524">
                                                                                          <w:marLeft w:val="0"/>
                                                                                          <w:marRight w:val="0"/>
                                                                                          <w:marTop w:val="0"/>
                                                                                          <w:marBottom w:val="0"/>
                                                                                          <w:divBdr>
                                                                                            <w:top w:val="none" w:sz="0" w:space="0" w:color="auto"/>
                                                                                            <w:left w:val="none" w:sz="0" w:space="0" w:color="auto"/>
                                                                                            <w:bottom w:val="none" w:sz="0" w:space="0" w:color="auto"/>
                                                                                            <w:right w:val="none" w:sz="0" w:space="0" w:color="auto"/>
                                                                                          </w:divBdr>
                                                                                          <w:divsChild>
                                                                                            <w:div w:id="2130738212">
                                                                                              <w:marLeft w:val="0"/>
                                                                                              <w:marRight w:val="0"/>
                                                                                              <w:marTop w:val="0"/>
                                                                                              <w:marBottom w:val="0"/>
                                                                                              <w:divBdr>
                                                                                                <w:top w:val="none" w:sz="0" w:space="0" w:color="auto"/>
                                                                                                <w:left w:val="none" w:sz="0" w:space="0" w:color="auto"/>
                                                                                                <w:bottom w:val="none" w:sz="0" w:space="0" w:color="auto"/>
                                                                                                <w:right w:val="none" w:sz="0" w:space="0" w:color="auto"/>
                                                                                              </w:divBdr>
                                                                                            </w:div>
                                                                                          </w:divsChild>
                                                                                        </w:div>
                                                                                        <w:div w:id="429014065">
                                                                                          <w:marLeft w:val="0"/>
                                                                                          <w:marRight w:val="0"/>
                                                                                          <w:marTop w:val="0"/>
                                                                                          <w:marBottom w:val="0"/>
                                                                                          <w:divBdr>
                                                                                            <w:top w:val="none" w:sz="0" w:space="0" w:color="auto"/>
                                                                                            <w:left w:val="none" w:sz="0" w:space="0" w:color="auto"/>
                                                                                            <w:bottom w:val="none" w:sz="0" w:space="0" w:color="auto"/>
                                                                                            <w:right w:val="none" w:sz="0" w:space="0" w:color="auto"/>
                                                                                          </w:divBdr>
                                                                                          <w:divsChild>
                                                                                            <w:div w:id="870730468">
                                                                                              <w:marLeft w:val="0"/>
                                                                                              <w:marRight w:val="0"/>
                                                                                              <w:marTop w:val="0"/>
                                                                                              <w:marBottom w:val="0"/>
                                                                                              <w:divBdr>
                                                                                                <w:top w:val="none" w:sz="0" w:space="0" w:color="auto"/>
                                                                                                <w:left w:val="none" w:sz="0" w:space="0" w:color="auto"/>
                                                                                                <w:bottom w:val="none" w:sz="0" w:space="0" w:color="auto"/>
                                                                                                <w:right w:val="none" w:sz="0" w:space="0" w:color="auto"/>
                                                                                              </w:divBdr>
                                                                                            </w:div>
                                                                                          </w:divsChild>
                                                                                        </w:div>
                                                                                        <w:div w:id="429814619">
                                                                                          <w:marLeft w:val="0"/>
                                                                                          <w:marRight w:val="0"/>
                                                                                          <w:marTop w:val="0"/>
                                                                                          <w:marBottom w:val="0"/>
                                                                                          <w:divBdr>
                                                                                            <w:top w:val="none" w:sz="0" w:space="0" w:color="auto"/>
                                                                                            <w:left w:val="none" w:sz="0" w:space="0" w:color="auto"/>
                                                                                            <w:bottom w:val="none" w:sz="0" w:space="0" w:color="auto"/>
                                                                                            <w:right w:val="none" w:sz="0" w:space="0" w:color="auto"/>
                                                                                          </w:divBdr>
                                                                                          <w:divsChild>
                                                                                            <w:div w:id="758332301">
                                                                                              <w:marLeft w:val="0"/>
                                                                                              <w:marRight w:val="0"/>
                                                                                              <w:marTop w:val="0"/>
                                                                                              <w:marBottom w:val="0"/>
                                                                                              <w:divBdr>
                                                                                                <w:top w:val="none" w:sz="0" w:space="0" w:color="auto"/>
                                                                                                <w:left w:val="none" w:sz="0" w:space="0" w:color="auto"/>
                                                                                                <w:bottom w:val="none" w:sz="0" w:space="0" w:color="auto"/>
                                                                                                <w:right w:val="none" w:sz="0" w:space="0" w:color="auto"/>
                                                                                              </w:divBdr>
                                                                                            </w:div>
                                                                                          </w:divsChild>
                                                                                        </w:div>
                                                                                        <w:div w:id="431048219">
                                                                                          <w:marLeft w:val="0"/>
                                                                                          <w:marRight w:val="0"/>
                                                                                          <w:marTop w:val="0"/>
                                                                                          <w:marBottom w:val="0"/>
                                                                                          <w:divBdr>
                                                                                            <w:top w:val="none" w:sz="0" w:space="0" w:color="auto"/>
                                                                                            <w:left w:val="none" w:sz="0" w:space="0" w:color="auto"/>
                                                                                            <w:bottom w:val="none" w:sz="0" w:space="0" w:color="auto"/>
                                                                                            <w:right w:val="none" w:sz="0" w:space="0" w:color="auto"/>
                                                                                          </w:divBdr>
                                                                                          <w:divsChild>
                                                                                            <w:div w:id="374163849">
                                                                                              <w:marLeft w:val="0"/>
                                                                                              <w:marRight w:val="0"/>
                                                                                              <w:marTop w:val="0"/>
                                                                                              <w:marBottom w:val="0"/>
                                                                                              <w:divBdr>
                                                                                                <w:top w:val="none" w:sz="0" w:space="0" w:color="auto"/>
                                                                                                <w:left w:val="none" w:sz="0" w:space="0" w:color="auto"/>
                                                                                                <w:bottom w:val="none" w:sz="0" w:space="0" w:color="auto"/>
                                                                                                <w:right w:val="none" w:sz="0" w:space="0" w:color="auto"/>
                                                                                              </w:divBdr>
                                                                                            </w:div>
                                                                                          </w:divsChild>
                                                                                        </w:div>
                                                                                        <w:div w:id="444421309">
                                                                                          <w:marLeft w:val="0"/>
                                                                                          <w:marRight w:val="0"/>
                                                                                          <w:marTop w:val="0"/>
                                                                                          <w:marBottom w:val="0"/>
                                                                                          <w:divBdr>
                                                                                            <w:top w:val="none" w:sz="0" w:space="0" w:color="auto"/>
                                                                                            <w:left w:val="none" w:sz="0" w:space="0" w:color="auto"/>
                                                                                            <w:bottom w:val="none" w:sz="0" w:space="0" w:color="auto"/>
                                                                                            <w:right w:val="none" w:sz="0" w:space="0" w:color="auto"/>
                                                                                          </w:divBdr>
                                                                                          <w:divsChild>
                                                                                            <w:div w:id="1075973445">
                                                                                              <w:marLeft w:val="0"/>
                                                                                              <w:marRight w:val="0"/>
                                                                                              <w:marTop w:val="0"/>
                                                                                              <w:marBottom w:val="0"/>
                                                                                              <w:divBdr>
                                                                                                <w:top w:val="none" w:sz="0" w:space="0" w:color="auto"/>
                                                                                                <w:left w:val="none" w:sz="0" w:space="0" w:color="auto"/>
                                                                                                <w:bottom w:val="none" w:sz="0" w:space="0" w:color="auto"/>
                                                                                                <w:right w:val="none" w:sz="0" w:space="0" w:color="auto"/>
                                                                                              </w:divBdr>
                                                                                            </w:div>
                                                                                          </w:divsChild>
                                                                                        </w:div>
                                                                                        <w:div w:id="449084706">
                                                                                          <w:marLeft w:val="0"/>
                                                                                          <w:marRight w:val="0"/>
                                                                                          <w:marTop w:val="0"/>
                                                                                          <w:marBottom w:val="0"/>
                                                                                          <w:divBdr>
                                                                                            <w:top w:val="none" w:sz="0" w:space="0" w:color="auto"/>
                                                                                            <w:left w:val="none" w:sz="0" w:space="0" w:color="auto"/>
                                                                                            <w:bottom w:val="none" w:sz="0" w:space="0" w:color="auto"/>
                                                                                            <w:right w:val="none" w:sz="0" w:space="0" w:color="auto"/>
                                                                                          </w:divBdr>
                                                                                          <w:divsChild>
                                                                                            <w:div w:id="1060128527">
                                                                                              <w:marLeft w:val="0"/>
                                                                                              <w:marRight w:val="0"/>
                                                                                              <w:marTop w:val="0"/>
                                                                                              <w:marBottom w:val="0"/>
                                                                                              <w:divBdr>
                                                                                                <w:top w:val="none" w:sz="0" w:space="0" w:color="auto"/>
                                                                                                <w:left w:val="none" w:sz="0" w:space="0" w:color="auto"/>
                                                                                                <w:bottom w:val="none" w:sz="0" w:space="0" w:color="auto"/>
                                                                                                <w:right w:val="none" w:sz="0" w:space="0" w:color="auto"/>
                                                                                              </w:divBdr>
                                                                                            </w:div>
                                                                                          </w:divsChild>
                                                                                        </w:div>
                                                                                        <w:div w:id="471363398">
                                                                                          <w:marLeft w:val="0"/>
                                                                                          <w:marRight w:val="0"/>
                                                                                          <w:marTop w:val="0"/>
                                                                                          <w:marBottom w:val="0"/>
                                                                                          <w:divBdr>
                                                                                            <w:top w:val="none" w:sz="0" w:space="0" w:color="auto"/>
                                                                                            <w:left w:val="none" w:sz="0" w:space="0" w:color="auto"/>
                                                                                            <w:bottom w:val="none" w:sz="0" w:space="0" w:color="auto"/>
                                                                                            <w:right w:val="none" w:sz="0" w:space="0" w:color="auto"/>
                                                                                          </w:divBdr>
                                                                                          <w:divsChild>
                                                                                            <w:div w:id="1064723947">
                                                                                              <w:marLeft w:val="0"/>
                                                                                              <w:marRight w:val="0"/>
                                                                                              <w:marTop w:val="0"/>
                                                                                              <w:marBottom w:val="0"/>
                                                                                              <w:divBdr>
                                                                                                <w:top w:val="none" w:sz="0" w:space="0" w:color="auto"/>
                                                                                                <w:left w:val="none" w:sz="0" w:space="0" w:color="auto"/>
                                                                                                <w:bottom w:val="none" w:sz="0" w:space="0" w:color="auto"/>
                                                                                                <w:right w:val="none" w:sz="0" w:space="0" w:color="auto"/>
                                                                                              </w:divBdr>
                                                                                            </w:div>
                                                                                          </w:divsChild>
                                                                                        </w:div>
                                                                                        <w:div w:id="483620944">
                                                                                          <w:marLeft w:val="0"/>
                                                                                          <w:marRight w:val="0"/>
                                                                                          <w:marTop w:val="0"/>
                                                                                          <w:marBottom w:val="0"/>
                                                                                          <w:divBdr>
                                                                                            <w:top w:val="none" w:sz="0" w:space="0" w:color="auto"/>
                                                                                            <w:left w:val="none" w:sz="0" w:space="0" w:color="auto"/>
                                                                                            <w:bottom w:val="none" w:sz="0" w:space="0" w:color="auto"/>
                                                                                            <w:right w:val="none" w:sz="0" w:space="0" w:color="auto"/>
                                                                                          </w:divBdr>
                                                                                          <w:divsChild>
                                                                                            <w:div w:id="573972446">
                                                                                              <w:marLeft w:val="0"/>
                                                                                              <w:marRight w:val="0"/>
                                                                                              <w:marTop w:val="0"/>
                                                                                              <w:marBottom w:val="0"/>
                                                                                              <w:divBdr>
                                                                                                <w:top w:val="none" w:sz="0" w:space="0" w:color="auto"/>
                                                                                                <w:left w:val="none" w:sz="0" w:space="0" w:color="auto"/>
                                                                                                <w:bottom w:val="none" w:sz="0" w:space="0" w:color="auto"/>
                                                                                                <w:right w:val="none" w:sz="0" w:space="0" w:color="auto"/>
                                                                                              </w:divBdr>
                                                                                            </w:div>
                                                                                          </w:divsChild>
                                                                                        </w:div>
                                                                                        <w:div w:id="488012756">
                                                                                          <w:marLeft w:val="0"/>
                                                                                          <w:marRight w:val="0"/>
                                                                                          <w:marTop w:val="0"/>
                                                                                          <w:marBottom w:val="0"/>
                                                                                          <w:divBdr>
                                                                                            <w:top w:val="none" w:sz="0" w:space="0" w:color="auto"/>
                                                                                            <w:left w:val="none" w:sz="0" w:space="0" w:color="auto"/>
                                                                                            <w:bottom w:val="none" w:sz="0" w:space="0" w:color="auto"/>
                                                                                            <w:right w:val="none" w:sz="0" w:space="0" w:color="auto"/>
                                                                                          </w:divBdr>
                                                                                          <w:divsChild>
                                                                                            <w:div w:id="698512843">
                                                                                              <w:marLeft w:val="0"/>
                                                                                              <w:marRight w:val="0"/>
                                                                                              <w:marTop w:val="0"/>
                                                                                              <w:marBottom w:val="0"/>
                                                                                              <w:divBdr>
                                                                                                <w:top w:val="none" w:sz="0" w:space="0" w:color="auto"/>
                                                                                                <w:left w:val="none" w:sz="0" w:space="0" w:color="auto"/>
                                                                                                <w:bottom w:val="none" w:sz="0" w:space="0" w:color="auto"/>
                                                                                                <w:right w:val="none" w:sz="0" w:space="0" w:color="auto"/>
                                                                                              </w:divBdr>
                                                                                            </w:div>
                                                                                          </w:divsChild>
                                                                                        </w:div>
                                                                                        <w:div w:id="505947855">
                                                                                          <w:marLeft w:val="0"/>
                                                                                          <w:marRight w:val="0"/>
                                                                                          <w:marTop w:val="0"/>
                                                                                          <w:marBottom w:val="0"/>
                                                                                          <w:divBdr>
                                                                                            <w:top w:val="none" w:sz="0" w:space="0" w:color="auto"/>
                                                                                            <w:left w:val="none" w:sz="0" w:space="0" w:color="auto"/>
                                                                                            <w:bottom w:val="none" w:sz="0" w:space="0" w:color="auto"/>
                                                                                            <w:right w:val="none" w:sz="0" w:space="0" w:color="auto"/>
                                                                                          </w:divBdr>
                                                                                          <w:divsChild>
                                                                                            <w:div w:id="939949776">
                                                                                              <w:marLeft w:val="0"/>
                                                                                              <w:marRight w:val="0"/>
                                                                                              <w:marTop w:val="0"/>
                                                                                              <w:marBottom w:val="0"/>
                                                                                              <w:divBdr>
                                                                                                <w:top w:val="none" w:sz="0" w:space="0" w:color="auto"/>
                                                                                                <w:left w:val="none" w:sz="0" w:space="0" w:color="auto"/>
                                                                                                <w:bottom w:val="none" w:sz="0" w:space="0" w:color="auto"/>
                                                                                                <w:right w:val="none" w:sz="0" w:space="0" w:color="auto"/>
                                                                                              </w:divBdr>
                                                                                            </w:div>
                                                                                          </w:divsChild>
                                                                                        </w:div>
                                                                                        <w:div w:id="519272674">
                                                                                          <w:marLeft w:val="0"/>
                                                                                          <w:marRight w:val="0"/>
                                                                                          <w:marTop w:val="0"/>
                                                                                          <w:marBottom w:val="0"/>
                                                                                          <w:divBdr>
                                                                                            <w:top w:val="none" w:sz="0" w:space="0" w:color="auto"/>
                                                                                            <w:left w:val="none" w:sz="0" w:space="0" w:color="auto"/>
                                                                                            <w:bottom w:val="none" w:sz="0" w:space="0" w:color="auto"/>
                                                                                            <w:right w:val="none" w:sz="0" w:space="0" w:color="auto"/>
                                                                                          </w:divBdr>
                                                                                          <w:divsChild>
                                                                                            <w:div w:id="422918949">
                                                                                              <w:marLeft w:val="0"/>
                                                                                              <w:marRight w:val="0"/>
                                                                                              <w:marTop w:val="0"/>
                                                                                              <w:marBottom w:val="0"/>
                                                                                              <w:divBdr>
                                                                                                <w:top w:val="none" w:sz="0" w:space="0" w:color="auto"/>
                                                                                                <w:left w:val="none" w:sz="0" w:space="0" w:color="auto"/>
                                                                                                <w:bottom w:val="none" w:sz="0" w:space="0" w:color="auto"/>
                                                                                                <w:right w:val="none" w:sz="0" w:space="0" w:color="auto"/>
                                                                                              </w:divBdr>
                                                                                            </w:div>
                                                                                          </w:divsChild>
                                                                                        </w:div>
                                                                                        <w:div w:id="522282311">
                                                                                          <w:marLeft w:val="0"/>
                                                                                          <w:marRight w:val="0"/>
                                                                                          <w:marTop w:val="0"/>
                                                                                          <w:marBottom w:val="0"/>
                                                                                          <w:divBdr>
                                                                                            <w:top w:val="none" w:sz="0" w:space="0" w:color="auto"/>
                                                                                            <w:left w:val="none" w:sz="0" w:space="0" w:color="auto"/>
                                                                                            <w:bottom w:val="none" w:sz="0" w:space="0" w:color="auto"/>
                                                                                            <w:right w:val="none" w:sz="0" w:space="0" w:color="auto"/>
                                                                                          </w:divBdr>
                                                                                          <w:divsChild>
                                                                                            <w:div w:id="257492963">
                                                                                              <w:marLeft w:val="0"/>
                                                                                              <w:marRight w:val="0"/>
                                                                                              <w:marTop w:val="0"/>
                                                                                              <w:marBottom w:val="0"/>
                                                                                              <w:divBdr>
                                                                                                <w:top w:val="none" w:sz="0" w:space="0" w:color="auto"/>
                                                                                                <w:left w:val="none" w:sz="0" w:space="0" w:color="auto"/>
                                                                                                <w:bottom w:val="none" w:sz="0" w:space="0" w:color="auto"/>
                                                                                                <w:right w:val="none" w:sz="0" w:space="0" w:color="auto"/>
                                                                                              </w:divBdr>
                                                                                            </w:div>
                                                                                          </w:divsChild>
                                                                                        </w:div>
                                                                                        <w:div w:id="523907240">
                                                                                          <w:marLeft w:val="0"/>
                                                                                          <w:marRight w:val="0"/>
                                                                                          <w:marTop w:val="0"/>
                                                                                          <w:marBottom w:val="0"/>
                                                                                          <w:divBdr>
                                                                                            <w:top w:val="none" w:sz="0" w:space="0" w:color="auto"/>
                                                                                            <w:left w:val="none" w:sz="0" w:space="0" w:color="auto"/>
                                                                                            <w:bottom w:val="none" w:sz="0" w:space="0" w:color="auto"/>
                                                                                            <w:right w:val="none" w:sz="0" w:space="0" w:color="auto"/>
                                                                                          </w:divBdr>
                                                                                          <w:divsChild>
                                                                                            <w:div w:id="43919423">
                                                                                              <w:marLeft w:val="0"/>
                                                                                              <w:marRight w:val="0"/>
                                                                                              <w:marTop w:val="0"/>
                                                                                              <w:marBottom w:val="0"/>
                                                                                              <w:divBdr>
                                                                                                <w:top w:val="none" w:sz="0" w:space="0" w:color="auto"/>
                                                                                                <w:left w:val="none" w:sz="0" w:space="0" w:color="auto"/>
                                                                                                <w:bottom w:val="none" w:sz="0" w:space="0" w:color="auto"/>
                                                                                                <w:right w:val="none" w:sz="0" w:space="0" w:color="auto"/>
                                                                                              </w:divBdr>
                                                                                            </w:div>
                                                                                          </w:divsChild>
                                                                                        </w:div>
                                                                                        <w:div w:id="531386885">
                                                                                          <w:marLeft w:val="0"/>
                                                                                          <w:marRight w:val="0"/>
                                                                                          <w:marTop w:val="0"/>
                                                                                          <w:marBottom w:val="0"/>
                                                                                          <w:divBdr>
                                                                                            <w:top w:val="none" w:sz="0" w:space="0" w:color="auto"/>
                                                                                            <w:left w:val="none" w:sz="0" w:space="0" w:color="auto"/>
                                                                                            <w:bottom w:val="none" w:sz="0" w:space="0" w:color="auto"/>
                                                                                            <w:right w:val="none" w:sz="0" w:space="0" w:color="auto"/>
                                                                                          </w:divBdr>
                                                                                          <w:divsChild>
                                                                                            <w:div w:id="1722752483">
                                                                                              <w:marLeft w:val="0"/>
                                                                                              <w:marRight w:val="0"/>
                                                                                              <w:marTop w:val="0"/>
                                                                                              <w:marBottom w:val="0"/>
                                                                                              <w:divBdr>
                                                                                                <w:top w:val="none" w:sz="0" w:space="0" w:color="auto"/>
                                                                                                <w:left w:val="none" w:sz="0" w:space="0" w:color="auto"/>
                                                                                                <w:bottom w:val="none" w:sz="0" w:space="0" w:color="auto"/>
                                                                                                <w:right w:val="none" w:sz="0" w:space="0" w:color="auto"/>
                                                                                              </w:divBdr>
                                                                                            </w:div>
                                                                                          </w:divsChild>
                                                                                        </w:div>
                                                                                        <w:div w:id="538400431">
                                                                                          <w:marLeft w:val="0"/>
                                                                                          <w:marRight w:val="0"/>
                                                                                          <w:marTop w:val="0"/>
                                                                                          <w:marBottom w:val="0"/>
                                                                                          <w:divBdr>
                                                                                            <w:top w:val="none" w:sz="0" w:space="0" w:color="auto"/>
                                                                                            <w:left w:val="none" w:sz="0" w:space="0" w:color="auto"/>
                                                                                            <w:bottom w:val="none" w:sz="0" w:space="0" w:color="auto"/>
                                                                                            <w:right w:val="none" w:sz="0" w:space="0" w:color="auto"/>
                                                                                          </w:divBdr>
                                                                                          <w:divsChild>
                                                                                            <w:div w:id="1353266377">
                                                                                              <w:marLeft w:val="0"/>
                                                                                              <w:marRight w:val="0"/>
                                                                                              <w:marTop w:val="0"/>
                                                                                              <w:marBottom w:val="0"/>
                                                                                              <w:divBdr>
                                                                                                <w:top w:val="none" w:sz="0" w:space="0" w:color="auto"/>
                                                                                                <w:left w:val="none" w:sz="0" w:space="0" w:color="auto"/>
                                                                                                <w:bottom w:val="none" w:sz="0" w:space="0" w:color="auto"/>
                                                                                                <w:right w:val="none" w:sz="0" w:space="0" w:color="auto"/>
                                                                                              </w:divBdr>
                                                                                            </w:div>
                                                                                          </w:divsChild>
                                                                                        </w:div>
                                                                                        <w:div w:id="546070233">
                                                                                          <w:marLeft w:val="0"/>
                                                                                          <w:marRight w:val="0"/>
                                                                                          <w:marTop w:val="0"/>
                                                                                          <w:marBottom w:val="0"/>
                                                                                          <w:divBdr>
                                                                                            <w:top w:val="none" w:sz="0" w:space="0" w:color="auto"/>
                                                                                            <w:left w:val="none" w:sz="0" w:space="0" w:color="auto"/>
                                                                                            <w:bottom w:val="none" w:sz="0" w:space="0" w:color="auto"/>
                                                                                            <w:right w:val="none" w:sz="0" w:space="0" w:color="auto"/>
                                                                                          </w:divBdr>
                                                                                          <w:divsChild>
                                                                                            <w:div w:id="1197936245">
                                                                                              <w:marLeft w:val="0"/>
                                                                                              <w:marRight w:val="0"/>
                                                                                              <w:marTop w:val="0"/>
                                                                                              <w:marBottom w:val="0"/>
                                                                                              <w:divBdr>
                                                                                                <w:top w:val="none" w:sz="0" w:space="0" w:color="auto"/>
                                                                                                <w:left w:val="none" w:sz="0" w:space="0" w:color="auto"/>
                                                                                                <w:bottom w:val="none" w:sz="0" w:space="0" w:color="auto"/>
                                                                                                <w:right w:val="none" w:sz="0" w:space="0" w:color="auto"/>
                                                                                              </w:divBdr>
                                                                                            </w:div>
                                                                                          </w:divsChild>
                                                                                        </w:div>
                                                                                        <w:div w:id="557672160">
                                                                                          <w:marLeft w:val="0"/>
                                                                                          <w:marRight w:val="0"/>
                                                                                          <w:marTop w:val="0"/>
                                                                                          <w:marBottom w:val="0"/>
                                                                                          <w:divBdr>
                                                                                            <w:top w:val="none" w:sz="0" w:space="0" w:color="auto"/>
                                                                                            <w:left w:val="none" w:sz="0" w:space="0" w:color="auto"/>
                                                                                            <w:bottom w:val="none" w:sz="0" w:space="0" w:color="auto"/>
                                                                                            <w:right w:val="none" w:sz="0" w:space="0" w:color="auto"/>
                                                                                          </w:divBdr>
                                                                                          <w:divsChild>
                                                                                            <w:div w:id="1334530855">
                                                                                              <w:marLeft w:val="0"/>
                                                                                              <w:marRight w:val="0"/>
                                                                                              <w:marTop w:val="0"/>
                                                                                              <w:marBottom w:val="0"/>
                                                                                              <w:divBdr>
                                                                                                <w:top w:val="none" w:sz="0" w:space="0" w:color="auto"/>
                                                                                                <w:left w:val="none" w:sz="0" w:space="0" w:color="auto"/>
                                                                                                <w:bottom w:val="none" w:sz="0" w:space="0" w:color="auto"/>
                                                                                                <w:right w:val="none" w:sz="0" w:space="0" w:color="auto"/>
                                                                                              </w:divBdr>
                                                                                            </w:div>
                                                                                          </w:divsChild>
                                                                                        </w:div>
                                                                                        <w:div w:id="559100520">
                                                                                          <w:marLeft w:val="0"/>
                                                                                          <w:marRight w:val="0"/>
                                                                                          <w:marTop w:val="0"/>
                                                                                          <w:marBottom w:val="0"/>
                                                                                          <w:divBdr>
                                                                                            <w:top w:val="none" w:sz="0" w:space="0" w:color="auto"/>
                                                                                            <w:left w:val="none" w:sz="0" w:space="0" w:color="auto"/>
                                                                                            <w:bottom w:val="none" w:sz="0" w:space="0" w:color="auto"/>
                                                                                            <w:right w:val="none" w:sz="0" w:space="0" w:color="auto"/>
                                                                                          </w:divBdr>
                                                                                          <w:divsChild>
                                                                                            <w:div w:id="1775400208">
                                                                                              <w:marLeft w:val="0"/>
                                                                                              <w:marRight w:val="0"/>
                                                                                              <w:marTop w:val="0"/>
                                                                                              <w:marBottom w:val="0"/>
                                                                                              <w:divBdr>
                                                                                                <w:top w:val="none" w:sz="0" w:space="0" w:color="auto"/>
                                                                                                <w:left w:val="none" w:sz="0" w:space="0" w:color="auto"/>
                                                                                                <w:bottom w:val="none" w:sz="0" w:space="0" w:color="auto"/>
                                                                                                <w:right w:val="none" w:sz="0" w:space="0" w:color="auto"/>
                                                                                              </w:divBdr>
                                                                                            </w:div>
                                                                                          </w:divsChild>
                                                                                        </w:div>
                                                                                        <w:div w:id="568928032">
                                                                                          <w:marLeft w:val="0"/>
                                                                                          <w:marRight w:val="0"/>
                                                                                          <w:marTop w:val="0"/>
                                                                                          <w:marBottom w:val="0"/>
                                                                                          <w:divBdr>
                                                                                            <w:top w:val="none" w:sz="0" w:space="0" w:color="auto"/>
                                                                                            <w:left w:val="none" w:sz="0" w:space="0" w:color="auto"/>
                                                                                            <w:bottom w:val="none" w:sz="0" w:space="0" w:color="auto"/>
                                                                                            <w:right w:val="none" w:sz="0" w:space="0" w:color="auto"/>
                                                                                          </w:divBdr>
                                                                                          <w:divsChild>
                                                                                            <w:div w:id="157116778">
                                                                                              <w:marLeft w:val="0"/>
                                                                                              <w:marRight w:val="0"/>
                                                                                              <w:marTop w:val="0"/>
                                                                                              <w:marBottom w:val="0"/>
                                                                                              <w:divBdr>
                                                                                                <w:top w:val="none" w:sz="0" w:space="0" w:color="auto"/>
                                                                                                <w:left w:val="none" w:sz="0" w:space="0" w:color="auto"/>
                                                                                                <w:bottom w:val="none" w:sz="0" w:space="0" w:color="auto"/>
                                                                                                <w:right w:val="none" w:sz="0" w:space="0" w:color="auto"/>
                                                                                              </w:divBdr>
                                                                                            </w:div>
                                                                                          </w:divsChild>
                                                                                        </w:div>
                                                                                        <w:div w:id="589315689">
                                                                                          <w:marLeft w:val="0"/>
                                                                                          <w:marRight w:val="0"/>
                                                                                          <w:marTop w:val="0"/>
                                                                                          <w:marBottom w:val="0"/>
                                                                                          <w:divBdr>
                                                                                            <w:top w:val="none" w:sz="0" w:space="0" w:color="auto"/>
                                                                                            <w:left w:val="none" w:sz="0" w:space="0" w:color="auto"/>
                                                                                            <w:bottom w:val="none" w:sz="0" w:space="0" w:color="auto"/>
                                                                                            <w:right w:val="none" w:sz="0" w:space="0" w:color="auto"/>
                                                                                          </w:divBdr>
                                                                                          <w:divsChild>
                                                                                            <w:div w:id="1377896332">
                                                                                              <w:marLeft w:val="0"/>
                                                                                              <w:marRight w:val="0"/>
                                                                                              <w:marTop w:val="0"/>
                                                                                              <w:marBottom w:val="0"/>
                                                                                              <w:divBdr>
                                                                                                <w:top w:val="none" w:sz="0" w:space="0" w:color="auto"/>
                                                                                                <w:left w:val="none" w:sz="0" w:space="0" w:color="auto"/>
                                                                                                <w:bottom w:val="none" w:sz="0" w:space="0" w:color="auto"/>
                                                                                                <w:right w:val="none" w:sz="0" w:space="0" w:color="auto"/>
                                                                                              </w:divBdr>
                                                                                            </w:div>
                                                                                          </w:divsChild>
                                                                                        </w:div>
                                                                                        <w:div w:id="617102689">
                                                                                          <w:marLeft w:val="0"/>
                                                                                          <w:marRight w:val="0"/>
                                                                                          <w:marTop w:val="0"/>
                                                                                          <w:marBottom w:val="0"/>
                                                                                          <w:divBdr>
                                                                                            <w:top w:val="none" w:sz="0" w:space="0" w:color="auto"/>
                                                                                            <w:left w:val="none" w:sz="0" w:space="0" w:color="auto"/>
                                                                                            <w:bottom w:val="none" w:sz="0" w:space="0" w:color="auto"/>
                                                                                            <w:right w:val="none" w:sz="0" w:space="0" w:color="auto"/>
                                                                                          </w:divBdr>
                                                                                          <w:divsChild>
                                                                                            <w:div w:id="671641999">
                                                                                              <w:marLeft w:val="0"/>
                                                                                              <w:marRight w:val="0"/>
                                                                                              <w:marTop w:val="0"/>
                                                                                              <w:marBottom w:val="0"/>
                                                                                              <w:divBdr>
                                                                                                <w:top w:val="none" w:sz="0" w:space="0" w:color="auto"/>
                                                                                                <w:left w:val="none" w:sz="0" w:space="0" w:color="auto"/>
                                                                                                <w:bottom w:val="none" w:sz="0" w:space="0" w:color="auto"/>
                                                                                                <w:right w:val="none" w:sz="0" w:space="0" w:color="auto"/>
                                                                                              </w:divBdr>
                                                                                            </w:div>
                                                                                          </w:divsChild>
                                                                                        </w:div>
                                                                                        <w:div w:id="635262319">
                                                                                          <w:marLeft w:val="0"/>
                                                                                          <w:marRight w:val="0"/>
                                                                                          <w:marTop w:val="0"/>
                                                                                          <w:marBottom w:val="0"/>
                                                                                          <w:divBdr>
                                                                                            <w:top w:val="none" w:sz="0" w:space="0" w:color="auto"/>
                                                                                            <w:left w:val="none" w:sz="0" w:space="0" w:color="auto"/>
                                                                                            <w:bottom w:val="none" w:sz="0" w:space="0" w:color="auto"/>
                                                                                            <w:right w:val="none" w:sz="0" w:space="0" w:color="auto"/>
                                                                                          </w:divBdr>
                                                                                          <w:divsChild>
                                                                                            <w:div w:id="239027119">
                                                                                              <w:marLeft w:val="0"/>
                                                                                              <w:marRight w:val="0"/>
                                                                                              <w:marTop w:val="0"/>
                                                                                              <w:marBottom w:val="0"/>
                                                                                              <w:divBdr>
                                                                                                <w:top w:val="none" w:sz="0" w:space="0" w:color="auto"/>
                                                                                                <w:left w:val="none" w:sz="0" w:space="0" w:color="auto"/>
                                                                                                <w:bottom w:val="none" w:sz="0" w:space="0" w:color="auto"/>
                                                                                                <w:right w:val="none" w:sz="0" w:space="0" w:color="auto"/>
                                                                                              </w:divBdr>
                                                                                            </w:div>
                                                                                          </w:divsChild>
                                                                                        </w:div>
                                                                                        <w:div w:id="642586382">
                                                                                          <w:marLeft w:val="0"/>
                                                                                          <w:marRight w:val="0"/>
                                                                                          <w:marTop w:val="0"/>
                                                                                          <w:marBottom w:val="0"/>
                                                                                          <w:divBdr>
                                                                                            <w:top w:val="none" w:sz="0" w:space="0" w:color="auto"/>
                                                                                            <w:left w:val="none" w:sz="0" w:space="0" w:color="auto"/>
                                                                                            <w:bottom w:val="none" w:sz="0" w:space="0" w:color="auto"/>
                                                                                            <w:right w:val="none" w:sz="0" w:space="0" w:color="auto"/>
                                                                                          </w:divBdr>
                                                                                          <w:divsChild>
                                                                                            <w:div w:id="507063390">
                                                                                              <w:marLeft w:val="0"/>
                                                                                              <w:marRight w:val="0"/>
                                                                                              <w:marTop w:val="0"/>
                                                                                              <w:marBottom w:val="0"/>
                                                                                              <w:divBdr>
                                                                                                <w:top w:val="none" w:sz="0" w:space="0" w:color="auto"/>
                                                                                                <w:left w:val="none" w:sz="0" w:space="0" w:color="auto"/>
                                                                                                <w:bottom w:val="none" w:sz="0" w:space="0" w:color="auto"/>
                                                                                                <w:right w:val="none" w:sz="0" w:space="0" w:color="auto"/>
                                                                                              </w:divBdr>
                                                                                            </w:div>
                                                                                          </w:divsChild>
                                                                                        </w:div>
                                                                                        <w:div w:id="655649657">
                                                                                          <w:marLeft w:val="0"/>
                                                                                          <w:marRight w:val="0"/>
                                                                                          <w:marTop w:val="0"/>
                                                                                          <w:marBottom w:val="0"/>
                                                                                          <w:divBdr>
                                                                                            <w:top w:val="none" w:sz="0" w:space="0" w:color="auto"/>
                                                                                            <w:left w:val="none" w:sz="0" w:space="0" w:color="auto"/>
                                                                                            <w:bottom w:val="none" w:sz="0" w:space="0" w:color="auto"/>
                                                                                            <w:right w:val="none" w:sz="0" w:space="0" w:color="auto"/>
                                                                                          </w:divBdr>
                                                                                          <w:divsChild>
                                                                                            <w:div w:id="1383944309">
                                                                                              <w:marLeft w:val="0"/>
                                                                                              <w:marRight w:val="0"/>
                                                                                              <w:marTop w:val="0"/>
                                                                                              <w:marBottom w:val="0"/>
                                                                                              <w:divBdr>
                                                                                                <w:top w:val="none" w:sz="0" w:space="0" w:color="auto"/>
                                                                                                <w:left w:val="none" w:sz="0" w:space="0" w:color="auto"/>
                                                                                                <w:bottom w:val="none" w:sz="0" w:space="0" w:color="auto"/>
                                                                                                <w:right w:val="none" w:sz="0" w:space="0" w:color="auto"/>
                                                                                              </w:divBdr>
                                                                                            </w:div>
                                                                                          </w:divsChild>
                                                                                        </w:div>
                                                                                        <w:div w:id="659650455">
                                                                                          <w:marLeft w:val="0"/>
                                                                                          <w:marRight w:val="0"/>
                                                                                          <w:marTop w:val="0"/>
                                                                                          <w:marBottom w:val="0"/>
                                                                                          <w:divBdr>
                                                                                            <w:top w:val="none" w:sz="0" w:space="0" w:color="auto"/>
                                                                                            <w:left w:val="none" w:sz="0" w:space="0" w:color="auto"/>
                                                                                            <w:bottom w:val="none" w:sz="0" w:space="0" w:color="auto"/>
                                                                                            <w:right w:val="none" w:sz="0" w:space="0" w:color="auto"/>
                                                                                          </w:divBdr>
                                                                                          <w:divsChild>
                                                                                            <w:div w:id="1580824065">
                                                                                              <w:marLeft w:val="0"/>
                                                                                              <w:marRight w:val="0"/>
                                                                                              <w:marTop w:val="0"/>
                                                                                              <w:marBottom w:val="0"/>
                                                                                              <w:divBdr>
                                                                                                <w:top w:val="none" w:sz="0" w:space="0" w:color="auto"/>
                                                                                                <w:left w:val="none" w:sz="0" w:space="0" w:color="auto"/>
                                                                                                <w:bottom w:val="none" w:sz="0" w:space="0" w:color="auto"/>
                                                                                                <w:right w:val="none" w:sz="0" w:space="0" w:color="auto"/>
                                                                                              </w:divBdr>
                                                                                            </w:div>
                                                                                          </w:divsChild>
                                                                                        </w:div>
                                                                                        <w:div w:id="677583120">
                                                                                          <w:marLeft w:val="0"/>
                                                                                          <w:marRight w:val="0"/>
                                                                                          <w:marTop w:val="0"/>
                                                                                          <w:marBottom w:val="0"/>
                                                                                          <w:divBdr>
                                                                                            <w:top w:val="none" w:sz="0" w:space="0" w:color="auto"/>
                                                                                            <w:left w:val="none" w:sz="0" w:space="0" w:color="auto"/>
                                                                                            <w:bottom w:val="none" w:sz="0" w:space="0" w:color="auto"/>
                                                                                            <w:right w:val="none" w:sz="0" w:space="0" w:color="auto"/>
                                                                                          </w:divBdr>
                                                                                          <w:divsChild>
                                                                                            <w:div w:id="1737509874">
                                                                                              <w:marLeft w:val="0"/>
                                                                                              <w:marRight w:val="0"/>
                                                                                              <w:marTop w:val="0"/>
                                                                                              <w:marBottom w:val="0"/>
                                                                                              <w:divBdr>
                                                                                                <w:top w:val="none" w:sz="0" w:space="0" w:color="auto"/>
                                                                                                <w:left w:val="none" w:sz="0" w:space="0" w:color="auto"/>
                                                                                                <w:bottom w:val="none" w:sz="0" w:space="0" w:color="auto"/>
                                                                                                <w:right w:val="none" w:sz="0" w:space="0" w:color="auto"/>
                                                                                              </w:divBdr>
                                                                                            </w:div>
                                                                                          </w:divsChild>
                                                                                        </w:div>
                                                                                        <w:div w:id="691763980">
                                                                                          <w:marLeft w:val="0"/>
                                                                                          <w:marRight w:val="0"/>
                                                                                          <w:marTop w:val="0"/>
                                                                                          <w:marBottom w:val="0"/>
                                                                                          <w:divBdr>
                                                                                            <w:top w:val="none" w:sz="0" w:space="0" w:color="auto"/>
                                                                                            <w:left w:val="none" w:sz="0" w:space="0" w:color="auto"/>
                                                                                            <w:bottom w:val="none" w:sz="0" w:space="0" w:color="auto"/>
                                                                                            <w:right w:val="none" w:sz="0" w:space="0" w:color="auto"/>
                                                                                          </w:divBdr>
                                                                                          <w:divsChild>
                                                                                            <w:div w:id="128668135">
                                                                                              <w:marLeft w:val="0"/>
                                                                                              <w:marRight w:val="0"/>
                                                                                              <w:marTop w:val="0"/>
                                                                                              <w:marBottom w:val="0"/>
                                                                                              <w:divBdr>
                                                                                                <w:top w:val="none" w:sz="0" w:space="0" w:color="auto"/>
                                                                                                <w:left w:val="none" w:sz="0" w:space="0" w:color="auto"/>
                                                                                                <w:bottom w:val="none" w:sz="0" w:space="0" w:color="auto"/>
                                                                                                <w:right w:val="none" w:sz="0" w:space="0" w:color="auto"/>
                                                                                              </w:divBdr>
                                                                                            </w:div>
                                                                                          </w:divsChild>
                                                                                        </w:div>
                                                                                        <w:div w:id="696194260">
                                                                                          <w:marLeft w:val="0"/>
                                                                                          <w:marRight w:val="0"/>
                                                                                          <w:marTop w:val="0"/>
                                                                                          <w:marBottom w:val="0"/>
                                                                                          <w:divBdr>
                                                                                            <w:top w:val="none" w:sz="0" w:space="0" w:color="auto"/>
                                                                                            <w:left w:val="none" w:sz="0" w:space="0" w:color="auto"/>
                                                                                            <w:bottom w:val="none" w:sz="0" w:space="0" w:color="auto"/>
                                                                                            <w:right w:val="none" w:sz="0" w:space="0" w:color="auto"/>
                                                                                          </w:divBdr>
                                                                                          <w:divsChild>
                                                                                            <w:div w:id="53092072">
                                                                                              <w:marLeft w:val="0"/>
                                                                                              <w:marRight w:val="0"/>
                                                                                              <w:marTop w:val="0"/>
                                                                                              <w:marBottom w:val="0"/>
                                                                                              <w:divBdr>
                                                                                                <w:top w:val="none" w:sz="0" w:space="0" w:color="auto"/>
                                                                                                <w:left w:val="none" w:sz="0" w:space="0" w:color="auto"/>
                                                                                                <w:bottom w:val="none" w:sz="0" w:space="0" w:color="auto"/>
                                                                                                <w:right w:val="none" w:sz="0" w:space="0" w:color="auto"/>
                                                                                              </w:divBdr>
                                                                                            </w:div>
                                                                                          </w:divsChild>
                                                                                        </w:div>
                                                                                        <w:div w:id="699431789">
                                                                                          <w:marLeft w:val="0"/>
                                                                                          <w:marRight w:val="0"/>
                                                                                          <w:marTop w:val="0"/>
                                                                                          <w:marBottom w:val="0"/>
                                                                                          <w:divBdr>
                                                                                            <w:top w:val="none" w:sz="0" w:space="0" w:color="auto"/>
                                                                                            <w:left w:val="none" w:sz="0" w:space="0" w:color="auto"/>
                                                                                            <w:bottom w:val="none" w:sz="0" w:space="0" w:color="auto"/>
                                                                                            <w:right w:val="none" w:sz="0" w:space="0" w:color="auto"/>
                                                                                          </w:divBdr>
                                                                                          <w:divsChild>
                                                                                            <w:div w:id="1243177088">
                                                                                              <w:marLeft w:val="0"/>
                                                                                              <w:marRight w:val="0"/>
                                                                                              <w:marTop w:val="0"/>
                                                                                              <w:marBottom w:val="0"/>
                                                                                              <w:divBdr>
                                                                                                <w:top w:val="none" w:sz="0" w:space="0" w:color="auto"/>
                                                                                                <w:left w:val="none" w:sz="0" w:space="0" w:color="auto"/>
                                                                                                <w:bottom w:val="none" w:sz="0" w:space="0" w:color="auto"/>
                                                                                                <w:right w:val="none" w:sz="0" w:space="0" w:color="auto"/>
                                                                                              </w:divBdr>
                                                                                            </w:div>
                                                                                          </w:divsChild>
                                                                                        </w:div>
                                                                                        <w:div w:id="712389267">
                                                                                          <w:marLeft w:val="0"/>
                                                                                          <w:marRight w:val="0"/>
                                                                                          <w:marTop w:val="0"/>
                                                                                          <w:marBottom w:val="0"/>
                                                                                          <w:divBdr>
                                                                                            <w:top w:val="none" w:sz="0" w:space="0" w:color="auto"/>
                                                                                            <w:left w:val="none" w:sz="0" w:space="0" w:color="auto"/>
                                                                                            <w:bottom w:val="none" w:sz="0" w:space="0" w:color="auto"/>
                                                                                            <w:right w:val="none" w:sz="0" w:space="0" w:color="auto"/>
                                                                                          </w:divBdr>
                                                                                          <w:divsChild>
                                                                                            <w:div w:id="243607532">
                                                                                              <w:marLeft w:val="0"/>
                                                                                              <w:marRight w:val="0"/>
                                                                                              <w:marTop w:val="0"/>
                                                                                              <w:marBottom w:val="0"/>
                                                                                              <w:divBdr>
                                                                                                <w:top w:val="none" w:sz="0" w:space="0" w:color="auto"/>
                                                                                                <w:left w:val="none" w:sz="0" w:space="0" w:color="auto"/>
                                                                                                <w:bottom w:val="none" w:sz="0" w:space="0" w:color="auto"/>
                                                                                                <w:right w:val="none" w:sz="0" w:space="0" w:color="auto"/>
                                                                                              </w:divBdr>
                                                                                            </w:div>
                                                                                          </w:divsChild>
                                                                                        </w:div>
                                                                                        <w:div w:id="731008123">
                                                                                          <w:marLeft w:val="0"/>
                                                                                          <w:marRight w:val="0"/>
                                                                                          <w:marTop w:val="0"/>
                                                                                          <w:marBottom w:val="0"/>
                                                                                          <w:divBdr>
                                                                                            <w:top w:val="none" w:sz="0" w:space="0" w:color="auto"/>
                                                                                            <w:left w:val="none" w:sz="0" w:space="0" w:color="auto"/>
                                                                                            <w:bottom w:val="none" w:sz="0" w:space="0" w:color="auto"/>
                                                                                            <w:right w:val="none" w:sz="0" w:space="0" w:color="auto"/>
                                                                                          </w:divBdr>
                                                                                          <w:divsChild>
                                                                                            <w:div w:id="415443769">
                                                                                              <w:marLeft w:val="0"/>
                                                                                              <w:marRight w:val="0"/>
                                                                                              <w:marTop w:val="0"/>
                                                                                              <w:marBottom w:val="0"/>
                                                                                              <w:divBdr>
                                                                                                <w:top w:val="none" w:sz="0" w:space="0" w:color="auto"/>
                                                                                                <w:left w:val="none" w:sz="0" w:space="0" w:color="auto"/>
                                                                                                <w:bottom w:val="none" w:sz="0" w:space="0" w:color="auto"/>
                                                                                                <w:right w:val="none" w:sz="0" w:space="0" w:color="auto"/>
                                                                                              </w:divBdr>
                                                                                            </w:div>
                                                                                          </w:divsChild>
                                                                                        </w:div>
                                                                                        <w:div w:id="731586908">
                                                                                          <w:marLeft w:val="0"/>
                                                                                          <w:marRight w:val="0"/>
                                                                                          <w:marTop w:val="0"/>
                                                                                          <w:marBottom w:val="0"/>
                                                                                          <w:divBdr>
                                                                                            <w:top w:val="none" w:sz="0" w:space="0" w:color="auto"/>
                                                                                            <w:left w:val="none" w:sz="0" w:space="0" w:color="auto"/>
                                                                                            <w:bottom w:val="none" w:sz="0" w:space="0" w:color="auto"/>
                                                                                            <w:right w:val="none" w:sz="0" w:space="0" w:color="auto"/>
                                                                                          </w:divBdr>
                                                                                          <w:divsChild>
                                                                                            <w:div w:id="1335454008">
                                                                                              <w:marLeft w:val="0"/>
                                                                                              <w:marRight w:val="0"/>
                                                                                              <w:marTop w:val="0"/>
                                                                                              <w:marBottom w:val="0"/>
                                                                                              <w:divBdr>
                                                                                                <w:top w:val="none" w:sz="0" w:space="0" w:color="auto"/>
                                                                                                <w:left w:val="none" w:sz="0" w:space="0" w:color="auto"/>
                                                                                                <w:bottom w:val="none" w:sz="0" w:space="0" w:color="auto"/>
                                                                                                <w:right w:val="none" w:sz="0" w:space="0" w:color="auto"/>
                                                                                              </w:divBdr>
                                                                                            </w:div>
                                                                                          </w:divsChild>
                                                                                        </w:div>
                                                                                        <w:div w:id="744914090">
                                                                                          <w:marLeft w:val="0"/>
                                                                                          <w:marRight w:val="0"/>
                                                                                          <w:marTop w:val="0"/>
                                                                                          <w:marBottom w:val="0"/>
                                                                                          <w:divBdr>
                                                                                            <w:top w:val="none" w:sz="0" w:space="0" w:color="auto"/>
                                                                                            <w:left w:val="none" w:sz="0" w:space="0" w:color="auto"/>
                                                                                            <w:bottom w:val="none" w:sz="0" w:space="0" w:color="auto"/>
                                                                                            <w:right w:val="none" w:sz="0" w:space="0" w:color="auto"/>
                                                                                          </w:divBdr>
                                                                                          <w:divsChild>
                                                                                            <w:div w:id="1868061723">
                                                                                              <w:marLeft w:val="0"/>
                                                                                              <w:marRight w:val="0"/>
                                                                                              <w:marTop w:val="0"/>
                                                                                              <w:marBottom w:val="0"/>
                                                                                              <w:divBdr>
                                                                                                <w:top w:val="none" w:sz="0" w:space="0" w:color="auto"/>
                                                                                                <w:left w:val="none" w:sz="0" w:space="0" w:color="auto"/>
                                                                                                <w:bottom w:val="none" w:sz="0" w:space="0" w:color="auto"/>
                                                                                                <w:right w:val="none" w:sz="0" w:space="0" w:color="auto"/>
                                                                                              </w:divBdr>
                                                                                            </w:div>
                                                                                          </w:divsChild>
                                                                                        </w:div>
                                                                                        <w:div w:id="765274486">
                                                                                          <w:marLeft w:val="0"/>
                                                                                          <w:marRight w:val="0"/>
                                                                                          <w:marTop w:val="0"/>
                                                                                          <w:marBottom w:val="0"/>
                                                                                          <w:divBdr>
                                                                                            <w:top w:val="none" w:sz="0" w:space="0" w:color="auto"/>
                                                                                            <w:left w:val="none" w:sz="0" w:space="0" w:color="auto"/>
                                                                                            <w:bottom w:val="none" w:sz="0" w:space="0" w:color="auto"/>
                                                                                            <w:right w:val="none" w:sz="0" w:space="0" w:color="auto"/>
                                                                                          </w:divBdr>
                                                                                          <w:divsChild>
                                                                                            <w:div w:id="676270749">
                                                                                              <w:marLeft w:val="0"/>
                                                                                              <w:marRight w:val="0"/>
                                                                                              <w:marTop w:val="0"/>
                                                                                              <w:marBottom w:val="0"/>
                                                                                              <w:divBdr>
                                                                                                <w:top w:val="none" w:sz="0" w:space="0" w:color="auto"/>
                                                                                                <w:left w:val="none" w:sz="0" w:space="0" w:color="auto"/>
                                                                                                <w:bottom w:val="none" w:sz="0" w:space="0" w:color="auto"/>
                                                                                                <w:right w:val="none" w:sz="0" w:space="0" w:color="auto"/>
                                                                                              </w:divBdr>
                                                                                            </w:div>
                                                                                          </w:divsChild>
                                                                                        </w:div>
                                                                                        <w:div w:id="767195447">
                                                                                          <w:marLeft w:val="0"/>
                                                                                          <w:marRight w:val="0"/>
                                                                                          <w:marTop w:val="0"/>
                                                                                          <w:marBottom w:val="0"/>
                                                                                          <w:divBdr>
                                                                                            <w:top w:val="none" w:sz="0" w:space="0" w:color="auto"/>
                                                                                            <w:left w:val="none" w:sz="0" w:space="0" w:color="auto"/>
                                                                                            <w:bottom w:val="none" w:sz="0" w:space="0" w:color="auto"/>
                                                                                            <w:right w:val="none" w:sz="0" w:space="0" w:color="auto"/>
                                                                                          </w:divBdr>
                                                                                          <w:divsChild>
                                                                                            <w:div w:id="1783767557">
                                                                                              <w:marLeft w:val="0"/>
                                                                                              <w:marRight w:val="0"/>
                                                                                              <w:marTop w:val="0"/>
                                                                                              <w:marBottom w:val="0"/>
                                                                                              <w:divBdr>
                                                                                                <w:top w:val="none" w:sz="0" w:space="0" w:color="auto"/>
                                                                                                <w:left w:val="none" w:sz="0" w:space="0" w:color="auto"/>
                                                                                                <w:bottom w:val="none" w:sz="0" w:space="0" w:color="auto"/>
                                                                                                <w:right w:val="none" w:sz="0" w:space="0" w:color="auto"/>
                                                                                              </w:divBdr>
                                                                                            </w:div>
                                                                                          </w:divsChild>
                                                                                        </w:div>
                                                                                        <w:div w:id="770974505">
                                                                                          <w:marLeft w:val="0"/>
                                                                                          <w:marRight w:val="0"/>
                                                                                          <w:marTop w:val="0"/>
                                                                                          <w:marBottom w:val="0"/>
                                                                                          <w:divBdr>
                                                                                            <w:top w:val="none" w:sz="0" w:space="0" w:color="auto"/>
                                                                                            <w:left w:val="none" w:sz="0" w:space="0" w:color="auto"/>
                                                                                            <w:bottom w:val="none" w:sz="0" w:space="0" w:color="auto"/>
                                                                                            <w:right w:val="none" w:sz="0" w:space="0" w:color="auto"/>
                                                                                          </w:divBdr>
                                                                                          <w:divsChild>
                                                                                            <w:div w:id="885415500">
                                                                                              <w:marLeft w:val="0"/>
                                                                                              <w:marRight w:val="0"/>
                                                                                              <w:marTop w:val="0"/>
                                                                                              <w:marBottom w:val="0"/>
                                                                                              <w:divBdr>
                                                                                                <w:top w:val="none" w:sz="0" w:space="0" w:color="auto"/>
                                                                                                <w:left w:val="none" w:sz="0" w:space="0" w:color="auto"/>
                                                                                                <w:bottom w:val="none" w:sz="0" w:space="0" w:color="auto"/>
                                                                                                <w:right w:val="none" w:sz="0" w:space="0" w:color="auto"/>
                                                                                              </w:divBdr>
                                                                                            </w:div>
                                                                                          </w:divsChild>
                                                                                        </w:div>
                                                                                        <w:div w:id="777991853">
                                                                                          <w:marLeft w:val="0"/>
                                                                                          <w:marRight w:val="0"/>
                                                                                          <w:marTop w:val="0"/>
                                                                                          <w:marBottom w:val="0"/>
                                                                                          <w:divBdr>
                                                                                            <w:top w:val="none" w:sz="0" w:space="0" w:color="auto"/>
                                                                                            <w:left w:val="none" w:sz="0" w:space="0" w:color="auto"/>
                                                                                            <w:bottom w:val="none" w:sz="0" w:space="0" w:color="auto"/>
                                                                                            <w:right w:val="none" w:sz="0" w:space="0" w:color="auto"/>
                                                                                          </w:divBdr>
                                                                                          <w:divsChild>
                                                                                            <w:div w:id="784622190">
                                                                                              <w:marLeft w:val="0"/>
                                                                                              <w:marRight w:val="0"/>
                                                                                              <w:marTop w:val="0"/>
                                                                                              <w:marBottom w:val="0"/>
                                                                                              <w:divBdr>
                                                                                                <w:top w:val="none" w:sz="0" w:space="0" w:color="auto"/>
                                                                                                <w:left w:val="none" w:sz="0" w:space="0" w:color="auto"/>
                                                                                                <w:bottom w:val="none" w:sz="0" w:space="0" w:color="auto"/>
                                                                                                <w:right w:val="none" w:sz="0" w:space="0" w:color="auto"/>
                                                                                              </w:divBdr>
                                                                                            </w:div>
                                                                                          </w:divsChild>
                                                                                        </w:div>
                                                                                        <w:div w:id="778447915">
                                                                                          <w:marLeft w:val="0"/>
                                                                                          <w:marRight w:val="0"/>
                                                                                          <w:marTop w:val="0"/>
                                                                                          <w:marBottom w:val="0"/>
                                                                                          <w:divBdr>
                                                                                            <w:top w:val="none" w:sz="0" w:space="0" w:color="auto"/>
                                                                                            <w:left w:val="none" w:sz="0" w:space="0" w:color="auto"/>
                                                                                            <w:bottom w:val="none" w:sz="0" w:space="0" w:color="auto"/>
                                                                                            <w:right w:val="none" w:sz="0" w:space="0" w:color="auto"/>
                                                                                          </w:divBdr>
                                                                                          <w:divsChild>
                                                                                            <w:div w:id="1656907798">
                                                                                              <w:marLeft w:val="0"/>
                                                                                              <w:marRight w:val="0"/>
                                                                                              <w:marTop w:val="0"/>
                                                                                              <w:marBottom w:val="0"/>
                                                                                              <w:divBdr>
                                                                                                <w:top w:val="none" w:sz="0" w:space="0" w:color="auto"/>
                                                                                                <w:left w:val="none" w:sz="0" w:space="0" w:color="auto"/>
                                                                                                <w:bottom w:val="none" w:sz="0" w:space="0" w:color="auto"/>
                                                                                                <w:right w:val="none" w:sz="0" w:space="0" w:color="auto"/>
                                                                                              </w:divBdr>
                                                                                            </w:div>
                                                                                          </w:divsChild>
                                                                                        </w:div>
                                                                                        <w:div w:id="787311773">
                                                                                          <w:marLeft w:val="0"/>
                                                                                          <w:marRight w:val="0"/>
                                                                                          <w:marTop w:val="0"/>
                                                                                          <w:marBottom w:val="0"/>
                                                                                          <w:divBdr>
                                                                                            <w:top w:val="none" w:sz="0" w:space="0" w:color="auto"/>
                                                                                            <w:left w:val="none" w:sz="0" w:space="0" w:color="auto"/>
                                                                                            <w:bottom w:val="none" w:sz="0" w:space="0" w:color="auto"/>
                                                                                            <w:right w:val="none" w:sz="0" w:space="0" w:color="auto"/>
                                                                                          </w:divBdr>
                                                                                          <w:divsChild>
                                                                                            <w:div w:id="1313682804">
                                                                                              <w:marLeft w:val="0"/>
                                                                                              <w:marRight w:val="0"/>
                                                                                              <w:marTop w:val="0"/>
                                                                                              <w:marBottom w:val="0"/>
                                                                                              <w:divBdr>
                                                                                                <w:top w:val="none" w:sz="0" w:space="0" w:color="auto"/>
                                                                                                <w:left w:val="none" w:sz="0" w:space="0" w:color="auto"/>
                                                                                                <w:bottom w:val="none" w:sz="0" w:space="0" w:color="auto"/>
                                                                                                <w:right w:val="none" w:sz="0" w:space="0" w:color="auto"/>
                                                                                              </w:divBdr>
                                                                                            </w:div>
                                                                                          </w:divsChild>
                                                                                        </w:div>
                                                                                        <w:div w:id="792134478">
                                                                                          <w:marLeft w:val="0"/>
                                                                                          <w:marRight w:val="0"/>
                                                                                          <w:marTop w:val="0"/>
                                                                                          <w:marBottom w:val="0"/>
                                                                                          <w:divBdr>
                                                                                            <w:top w:val="none" w:sz="0" w:space="0" w:color="auto"/>
                                                                                            <w:left w:val="none" w:sz="0" w:space="0" w:color="auto"/>
                                                                                            <w:bottom w:val="none" w:sz="0" w:space="0" w:color="auto"/>
                                                                                            <w:right w:val="none" w:sz="0" w:space="0" w:color="auto"/>
                                                                                          </w:divBdr>
                                                                                          <w:divsChild>
                                                                                            <w:div w:id="198930758">
                                                                                              <w:marLeft w:val="0"/>
                                                                                              <w:marRight w:val="0"/>
                                                                                              <w:marTop w:val="0"/>
                                                                                              <w:marBottom w:val="0"/>
                                                                                              <w:divBdr>
                                                                                                <w:top w:val="none" w:sz="0" w:space="0" w:color="auto"/>
                                                                                                <w:left w:val="none" w:sz="0" w:space="0" w:color="auto"/>
                                                                                                <w:bottom w:val="none" w:sz="0" w:space="0" w:color="auto"/>
                                                                                                <w:right w:val="none" w:sz="0" w:space="0" w:color="auto"/>
                                                                                              </w:divBdr>
                                                                                            </w:div>
                                                                                          </w:divsChild>
                                                                                        </w:div>
                                                                                        <w:div w:id="795442916">
                                                                                          <w:marLeft w:val="0"/>
                                                                                          <w:marRight w:val="0"/>
                                                                                          <w:marTop w:val="0"/>
                                                                                          <w:marBottom w:val="0"/>
                                                                                          <w:divBdr>
                                                                                            <w:top w:val="none" w:sz="0" w:space="0" w:color="auto"/>
                                                                                            <w:left w:val="none" w:sz="0" w:space="0" w:color="auto"/>
                                                                                            <w:bottom w:val="none" w:sz="0" w:space="0" w:color="auto"/>
                                                                                            <w:right w:val="none" w:sz="0" w:space="0" w:color="auto"/>
                                                                                          </w:divBdr>
                                                                                          <w:divsChild>
                                                                                            <w:div w:id="2123914251">
                                                                                              <w:marLeft w:val="0"/>
                                                                                              <w:marRight w:val="0"/>
                                                                                              <w:marTop w:val="0"/>
                                                                                              <w:marBottom w:val="0"/>
                                                                                              <w:divBdr>
                                                                                                <w:top w:val="none" w:sz="0" w:space="0" w:color="auto"/>
                                                                                                <w:left w:val="none" w:sz="0" w:space="0" w:color="auto"/>
                                                                                                <w:bottom w:val="none" w:sz="0" w:space="0" w:color="auto"/>
                                                                                                <w:right w:val="none" w:sz="0" w:space="0" w:color="auto"/>
                                                                                              </w:divBdr>
                                                                                            </w:div>
                                                                                          </w:divsChild>
                                                                                        </w:div>
                                                                                        <w:div w:id="799229866">
                                                                                          <w:marLeft w:val="0"/>
                                                                                          <w:marRight w:val="0"/>
                                                                                          <w:marTop w:val="0"/>
                                                                                          <w:marBottom w:val="0"/>
                                                                                          <w:divBdr>
                                                                                            <w:top w:val="none" w:sz="0" w:space="0" w:color="auto"/>
                                                                                            <w:left w:val="none" w:sz="0" w:space="0" w:color="auto"/>
                                                                                            <w:bottom w:val="none" w:sz="0" w:space="0" w:color="auto"/>
                                                                                            <w:right w:val="none" w:sz="0" w:space="0" w:color="auto"/>
                                                                                          </w:divBdr>
                                                                                          <w:divsChild>
                                                                                            <w:div w:id="1292245649">
                                                                                              <w:marLeft w:val="0"/>
                                                                                              <w:marRight w:val="0"/>
                                                                                              <w:marTop w:val="0"/>
                                                                                              <w:marBottom w:val="0"/>
                                                                                              <w:divBdr>
                                                                                                <w:top w:val="none" w:sz="0" w:space="0" w:color="auto"/>
                                                                                                <w:left w:val="none" w:sz="0" w:space="0" w:color="auto"/>
                                                                                                <w:bottom w:val="none" w:sz="0" w:space="0" w:color="auto"/>
                                                                                                <w:right w:val="none" w:sz="0" w:space="0" w:color="auto"/>
                                                                                              </w:divBdr>
                                                                                            </w:div>
                                                                                          </w:divsChild>
                                                                                        </w:div>
                                                                                        <w:div w:id="801773802">
                                                                                          <w:marLeft w:val="0"/>
                                                                                          <w:marRight w:val="0"/>
                                                                                          <w:marTop w:val="0"/>
                                                                                          <w:marBottom w:val="0"/>
                                                                                          <w:divBdr>
                                                                                            <w:top w:val="none" w:sz="0" w:space="0" w:color="auto"/>
                                                                                            <w:left w:val="none" w:sz="0" w:space="0" w:color="auto"/>
                                                                                            <w:bottom w:val="none" w:sz="0" w:space="0" w:color="auto"/>
                                                                                            <w:right w:val="none" w:sz="0" w:space="0" w:color="auto"/>
                                                                                          </w:divBdr>
                                                                                          <w:divsChild>
                                                                                            <w:div w:id="596250149">
                                                                                              <w:marLeft w:val="0"/>
                                                                                              <w:marRight w:val="0"/>
                                                                                              <w:marTop w:val="0"/>
                                                                                              <w:marBottom w:val="0"/>
                                                                                              <w:divBdr>
                                                                                                <w:top w:val="none" w:sz="0" w:space="0" w:color="auto"/>
                                                                                                <w:left w:val="none" w:sz="0" w:space="0" w:color="auto"/>
                                                                                                <w:bottom w:val="none" w:sz="0" w:space="0" w:color="auto"/>
                                                                                                <w:right w:val="none" w:sz="0" w:space="0" w:color="auto"/>
                                                                                              </w:divBdr>
                                                                                            </w:div>
                                                                                          </w:divsChild>
                                                                                        </w:div>
                                                                                        <w:div w:id="844515269">
                                                                                          <w:marLeft w:val="0"/>
                                                                                          <w:marRight w:val="0"/>
                                                                                          <w:marTop w:val="0"/>
                                                                                          <w:marBottom w:val="0"/>
                                                                                          <w:divBdr>
                                                                                            <w:top w:val="none" w:sz="0" w:space="0" w:color="auto"/>
                                                                                            <w:left w:val="none" w:sz="0" w:space="0" w:color="auto"/>
                                                                                            <w:bottom w:val="none" w:sz="0" w:space="0" w:color="auto"/>
                                                                                            <w:right w:val="none" w:sz="0" w:space="0" w:color="auto"/>
                                                                                          </w:divBdr>
                                                                                          <w:divsChild>
                                                                                            <w:div w:id="1792481953">
                                                                                              <w:marLeft w:val="0"/>
                                                                                              <w:marRight w:val="0"/>
                                                                                              <w:marTop w:val="0"/>
                                                                                              <w:marBottom w:val="0"/>
                                                                                              <w:divBdr>
                                                                                                <w:top w:val="none" w:sz="0" w:space="0" w:color="auto"/>
                                                                                                <w:left w:val="none" w:sz="0" w:space="0" w:color="auto"/>
                                                                                                <w:bottom w:val="none" w:sz="0" w:space="0" w:color="auto"/>
                                                                                                <w:right w:val="none" w:sz="0" w:space="0" w:color="auto"/>
                                                                                              </w:divBdr>
                                                                                            </w:div>
                                                                                          </w:divsChild>
                                                                                        </w:div>
                                                                                        <w:div w:id="877619615">
                                                                                          <w:marLeft w:val="0"/>
                                                                                          <w:marRight w:val="0"/>
                                                                                          <w:marTop w:val="0"/>
                                                                                          <w:marBottom w:val="0"/>
                                                                                          <w:divBdr>
                                                                                            <w:top w:val="none" w:sz="0" w:space="0" w:color="auto"/>
                                                                                            <w:left w:val="none" w:sz="0" w:space="0" w:color="auto"/>
                                                                                            <w:bottom w:val="none" w:sz="0" w:space="0" w:color="auto"/>
                                                                                            <w:right w:val="none" w:sz="0" w:space="0" w:color="auto"/>
                                                                                          </w:divBdr>
                                                                                          <w:divsChild>
                                                                                            <w:div w:id="436098162">
                                                                                              <w:marLeft w:val="0"/>
                                                                                              <w:marRight w:val="0"/>
                                                                                              <w:marTop w:val="0"/>
                                                                                              <w:marBottom w:val="0"/>
                                                                                              <w:divBdr>
                                                                                                <w:top w:val="none" w:sz="0" w:space="0" w:color="auto"/>
                                                                                                <w:left w:val="none" w:sz="0" w:space="0" w:color="auto"/>
                                                                                                <w:bottom w:val="none" w:sz="0" w:space="0" w:color="auto"/>
                                                                                                <w:right w:val="none" w:sz="0" w:space="0" w:color="auto"/>
                                                                                              </w:divBdr>
                                                                                            </w:div>
                                                                                          </w:divsChild>
                                                                                        </w:div>
                                                                                        <w:div w:id="887184576">
                                                                                          <w:marLeft w:val="0"/>
                                                                                          <w:marRight w:val="0"/>
                                                                                          <w:marTop w:val="0"/>
                                                                                          <w:marBottom w:val="0"/>
                                                                                          <w:divBdr>
                                                                                            <w:top w:val="none" w:sz="0" w:space="0" w:color="auto"/>
                                                                                            <w:left w:val="none" w:sz="0" w:space="0" w:color="auto"/>
                                                                                            <w:bottom w:val="none" w:sz="0" w:space="0" w:color="auto"/>
                                                                                            <w:right w:val="none" w:sz="0" w:space="0" w:color="auto"/>
                                                                                          </w:divBdr>
                                                                                          <w:divsChild>
                                                                                            <w:div w:id="1674450363">
                                                                                              <w:marLeft w:val="0"/>
                                                                                              <w:marRight w:val="0"/>
                                                                                              <w:marTop w:val="0"/>
                                                                                              <w:marBottom w:val="0"/>
                                                                                              <w:divBdr>
                                                                                                <w:top w:val="none" w:sz="0" w:space="0" w:color="auto"/>
                                                                                                <w:left w:val="none" w:sz="0" w:space="0" w:color="auto"/>
                                                                                                <w:bottom w:val="none" w:sz="0" w:space="0" w:color="auto"/>
                                                                                                <w:right w:val="none" w:sz="0" w:space="0" w:color="auto"/>
                                                                                              </w:divBdr>
                                                                                            </w:div>
                                                                                          </w:divsChild>
                                                                                        </w:div>
                                                                                        <w:div w:id="890464085">
                                                                                          <w:marLeft w:val="0"/>
                                                                                          <w:marRight w:val="0"/>
                                                                                          <w:marTop w:val="0"/>
                                                                                          <w:marBottom w:val="0"/>
                                                                                          <w:divBdr>
                                                                                            <w:top w:val="none" w:sz="0" w:space="0" w:color="auto"/>
                                                                                            <w:left w:val="none" w:sz="0" w:space="0" w:color="auto"/>
                                                                                            <w:bottom w:val="none" w:sz="0" w:space="0" w:color="auto"/>
                                                                                            <w:right w:val="none" w:sz="0" w:space="0" w:color="auto"/>
                                                                                          </w:divBdr>
                                                                                          <w:divsChild>
                                                                                            <w:div w:id="490751326">
                                                                                              <w:marLeft w:val="0"/>
                                                                                              <w:marRight w:val="0"/>
                                                                                              <w:marTop w:val="0"/>
                                                                                              <w:marBottom w:val="0"/>
                                                                                              <w:divBdr>
                                                                                                <w:top w:val="none" w:sz="0" w:space="0" w:color="auto"/>
                                                                                                <w:left w:val="none" w:sz="0" w:space="0" w:color="auto"/>
                                                                                                <w:bottom w:val="none" w:sz="0" w:space="0" w:color="auto"/>
                                                                                                <w:right w:val="none" w:sz="0" w:space="0" w:color="auto"/>
                                                                                              </w:divBdr>
                                                                                            </w:div>
                                                                                          </w:divsChild>
                                                                                        </w:div>
                                                                                        <w:div w:id="891888433">
                                                                                          <w:marLeft w:val="0"/>
                                                                                          <w:marRight w:val="0"/>
                                                                                          <w:marTop w:val="0"/>
                                                                                          <w:marBottom w:val="0"/>
                                                                                          <w:divBdr>
                                                                                            <w:top w:val="none" w:sz="0" w:space="0" w:color="auto"/>
                                                                                            <w:left w:val="none" w:sz="0" w:space="0" w:color="auto"/>
                                                                                            <w:bottom w:val="none" w:sz="0" w:space="0" w:color="auto"/>
                                                                                            <w:right w:val="none" w:sz="0" w:space="0" w:color="auto"/>
                                                                                          </w:divBdr>
                                                                                          <w:divsChild>
                                                                                            <w:div w:id="1886403963">
                                                                                              <w:marLeft w:val="0"/>
                                                                                              <w:marRight w:val="0"/>
                                                                                              <w:marTop w:val="0"/>
                                                                                              <w:marBottom w:val="0"/>
                                                                                              <w:divBdr>
                                                                                                <w:top w:val="none" w:sz="0" w:space="0" w:color="auto"/>
                                                                                                <w:left w:val="none" w:sz="0" w:space="0" w:color="auto"/>
                                                                                                <w:bottom w:val="none" w:sz="0" w:space="0" w:color="auto"/>
                                                                                                <w:right w:val="none" w:sz="0" w:space="0" w:color="auto"/>
                                                                                              </w:divBdr>
                                                                                            </w:div>
                                                                                          </w:divsChild>
                                                                                        </w:div>
                                                                                        <w:div w:id="892236118">
                                                                                          <w:marLeft w:val="0"/>
                                                                                          <w:marRight w:val="0"/>
                                                                                          <w:marTop w:val="0"/>
                                                                                          <w:marBottom w:val="0"/>
                                                                                          <w:divBdr>
                                                                                            <w:top w:val="none" w:sz="0" w:space="0" w:color="auto"/>
                                                                                            <w:left w:val="none" w:sz="0" w:space="0" w:color="auto"/>
                                                                                            <w:bottom w:val="none" w:sz="0" w:space="0" w:color="auto"/>
                                                                                            <w:right w:val="none" w:sz="0" w:space="0" w:color="auto"/>
                                                                                          </w:divBdr>
                                                                                          <w:divsChild>
                                                                                            <w:div w:id="220751834">
                                                                                              <w:marLeft w:val="0"/>
                                                                                              <w:marRight w:val="0"/>
                                                                                              <w:marTop w:val="0"/>
                                                                                              <w:marBottom w:val="0"/>
                                                                                              <w:divBdr>
                                                                                                <w:top w:val="none" w:sz="0" w:space="0" w:color="auto"/>
                                                                                                <w:left w:val="none" w:sz="0" w:space="0" w:color="auto"/>
                                                                                                <w:bottom w:val="none" w:sz="0" w:space="0" w:color="auto"/>
                                                                                                <w:right w:val="none" w:sz="0" w:space="0" w:color="auto"/>
                                                                                              </w:divBdr>
                                                                                            </w:div>
                                                                                          </w:divsChild>
                                                                                        </w:div>
                                                                                        <w:div w:id="899631260">
                                                                                          <w:marLeft w:val="0"/>
                                                                                          <w:marRight w:val="0"/>
                                                                                          <w:marTop w:val="0"/>
                                                                                          <w:marBottom w:val="0"/>
                                                                                          <w:divBdr>
                                                                                            <w:top w:val="none" w:sz="0" w:space="0" w:color="auto"/>
                                                                                            <w:left w:val="none" w:sz="0" w:space="0" w:color="auto"/>
                                                                                            <w:bottom w:val="none" w:sz="0" w:space="0" w:color="auto"/>
                                                                                            <w:right w:val="none" w:sz="0" w:space="0" w:color="auto"/>
                                                                                          </w:divBdr>
                                                                                          <w:divsChild>
                                                                                            <w:div w:id="1869175736">
                                                                                              <w:marLeft w:val="0"/>
                                                                                              <w:marRight w:val="0"/>
                                                                                              <w:marTop w:val="0"/>
                                                                                              <w:marBottom w:val="0"/>
                                                                                              <w:divBdr>
                                                                                                <w:top w:val="none" w:sz="0" w:space="0" w:color="auto"/>
                                                                                                <w:left w:val="none" w:sz="0" w:space="0" w:color="auto"/>
                                                                                                <w:bottom w:val="none" w:sz="0" w:space="0" w:color="auto"/>
                                                                                                <w:right w:val="none" w:sz="0" w:space="0" w:color="auto"/>
                                                                                              </w:divBdr>
                                                                                            </w:div>
                                                                                          </w:divsChild>
                                                                                        </w:div>
                                                                                        <w:div w:id="903562968">
                                                                                          <w:marLeft w:val="0"/>
                                                                                          <w:marRight w:val="0"/>
                                                                                          <w:marTop w:val="0"/>
                                                                                          <w:marBottom w:val="0"/>
                                                                                          <w:divBdr>
                                                                                            <w:top w:val="none" w:sz="0" w:space="0" w:color="auto"/>
                                                                                            <w:left w:val="none" w:sz="0" w:space="0" w:color="auto"/>
                                                                                            <w:bottom w:val="none" w:sz="0" w:space="0" w:color="auto"/>
                                                                                            <w:right w:val="none" w:sz="0" w:space="0" w:color="auto"/>
                                                                                          </w:divBdr>
                                                                                          <w:divsChild>
                                                                                            <w:div w:id="1244611690">
                                                                                              <w:marLeft w:val="0"/>
                                                                                              <w:marRight w:val="0"/>
                                                                                              <w:marTop w:val="0"/>
                                                                                              <w:marBottom w:val="0"/>
                                                                                              <w:divBdr>
                                                                                                <w:top w:val="none" w:sz="0" w:space="0" w:color="auto"/>
                                                                                                <w:left w:val="none" w:sz="0" w:space="0" w:color="auto"/>
                                                                                                <w:bottom w:val="none" w:sz="0" w:space="0" w:color="auto"/>
                                                                                                <w:right w:val="none" w:sz="0" w:space="0" w:color="auto"/>
                                                                                              </w:divBdr>
                                                                                            </w:div>
                                                                                          </w:divsChild>
                                                                                        </w:div>
                                                                                        <w:div w:id="907417291">
                                                                                          <w:marLeft w:val="0"/>
                                                                                          <w:marRight w:val="0"/>
                                                                                          <w:marTop w:val="0"/>
                                                                                          <w:marBottom w:val="0"/>
                                                                                          <w:divBdr>
                                                                                            <w:top w:val="none" w:sz="0" w:space="0" w:color="auto"/>
                                                                                            <w:left w:val="none" w:sz="0" w:space="0" w:color="auto"/>
                                                                                            <w:bottom w:val="none" w:sz="0" w:space="0" w:color="auto"/>
                                                                                            <w:right w:val="none" w:sz="0" w:space="0" w:color="auto"/>
                                                                                          </w:divBdr>
                                                                                          <w:divsChild>
                                                                                            <w:div w:id="1380206121">
                                                                                              <w:marLeft w:val="0"/>
                                                                                              <w:marRight w:val="0"/>
                                                                                              <w:marTop w:val="0"/>
                                                                                              <w:marBottom w:val="0"/>
                                                                                              <w:divBdr>
                                                                                                <w:top w:val="none" w:sz="0" w:space="0" w:color="auto"/>
                                                                                                <w:left w:val="none" w:sz="0" w:space="0" w:color="auto"/>
                                                                                                <w:bottom w:val="none" w:sz="0" w:space="0" w:color="auto"/>
                                                                                                <w:right w:val="none" w:sz="0" w:space="0" w:color="auto"/>
                                                                                              </w:divBdr>
                                                                                            </w:div>
                                                                                          </w:divsChild>
                                                                                        </w:div>
                                                                                        <w:div w:id="923032711">
                                                                                          <w:marLeft w:val="0"/>
                                                                                          <w:marRight w:val="0"/>
                                                                                          <w:marTop w:val="0"/>
                                                                                          <w:marBottom w:val="0"/>
                                                                                          <w:divBdr>
                                                                                            <w:top w:val="none" w:sz="0" w:space="0" w:color="auto"/>
                                                                                            <w:left w:val="none" w:sz="0" w:space="0" w:color="auto"/>
                                                                                            <w:bottom w:val="none" w:sz="0" w:space="0" w:color="auto"/>
                                                                                            <w:right w:val="none" w:sz="0" w:space="0" w:color="auto"/>
                                                                                          </w:divBdr>
                                                                                          <w:divsChild>
                                                                                            <w:div w:id="103310464">
                                                                                              <w:marLeft w:val="0"/>
                                                                                              <w:marRight w:val="0"/>
                                                                                              <w:marTop w:val="0"/>
                                                                                              <w:marBottom w:val="0"/>
                                                                                              <w:divBdr>
                                                                                                <w:top w:val="none" w:sz="0" w:space="0" w:color="auto"/>
                                                                                                <w:left w:val="none" w:sz="0" w:space="0" w:color="auto"/>
                                                                                                <w:bottom w:val="none" w:sz="0" w:space="0" w:color="auto"/>
                                                                                                <w:right w:val="none" w:sz="0" w:space="0" w:color="auto"/>
                                                                                              </w:divBdr>
                                                                                            </w:div>
                                                                                          </w:divsChild>
                                                                                        </w:div>
                                                                                        <w:div w:id="934170589">
                                                                                          <w:marLeft w:val="0"/>
                                                                                          <w:marRight w:val="0"/>
                                                                                          <w:marTop w:val="0"/>
                                                                                          <w:marBottom w:val="0"/>
                                                                                          <w:divBdr>
                                                                                            <w:top w:val="none" w:sz="0" w:space="0" w:color="auto"/>
                                                                                            <w:left w:val="none" w:sz="0" w:space="0" w:color="auto"/>
                                                                                            <w:bottom w:val="none" w:sz="0" w:space="0" w:color="auto"/>
                                                                                            <w:right w:val="none" w:sz="0" w:space="0" w:color="auto"/>
                                                                                          </w:divBdr>
                                                                                          <w:divsChild>
                                                                                            <w:div w:id="1895652333">
                                                                                              <w:marLeft w:val="0"/>
                                                                                              <w:marRight w:val="0"/>
                                                                                              <w:marTop w:val="0"/>
                                                                                              <w:marBottom w:val="0"/>
                                                                                              <w:divBdr>
                                                                                                <w:top w:val="none" w:sz="0" w:space="0" w:color="auto"/>
                                                                                                <w:left w:val="none" w:sz="0" w:space="0" w:color="auto"/>
                                                                                                <w:bottom w:val="none" w:sz="0" w:space="0" w:color="auto"/>
                                                                                                <w:right w:val="none" w:sz="0" w:space="0" w:color="auto"/>
                                                                                              </w:divBdr>
                                                                                            </w:div>
                                                                                          </w:divsChild>
                                                                                        </w:div>
                                                                                        <w:div w:id="935675640">
                                                                                          <w:marLeft w:val="0"/>
                                                                                          <w:marRight w:val="0"/>
                                                                                          <w:marTop w:val="0"/>
                                                                                          <w:marBottom w:val="0"/>
                                                                                          <w:divBdr>
                                                                                            <w:top w:val="none" w:sz="0" w:space="0" w:color="auto"/>
                                                                                            <w:left w:val="none" w:sz="0" w:space="0" w:color="auto"/>
                                                                                            <w:bottom w:val="none" w:sz="0" w:space="0" w:color="auto"/>
                                                                                            <w:right w:val="none" w:sz="0" w:space="0" w:color="auto"/>
                                                                                          </w:divBdr>
                                                                                          <w:divsChild>
                                                                                            <w:div w:id="1818062870">
                                                                                              <w:marLeft w:val="0"/>
                                                                                              <w:marRight w:val="0"/>
                                                                                              <w:marTop w:val="0"/>
                                                                                              <w:marBottom w:val="0"/>
                                                                                              <w:divBdr>
                                                                                                <w:top w:val="none" w:sz="0" w:space="0" w:color="auto"/>
                                                                                                <w:left w:val="none" w:sz="0" w:space="0" w:color="auto"/>
                                                                                                <w:bottom w:val="none" w:sz="0" w:space="0" w:color="auto"/>
                                                                                                <w:right w:val="none" w:sz="0" w:space="0" w:color="auto"/>
                                                                                              </w:divBdr>
                                                                                            </w:div>
                                                                                          </w:divsChild>
                                                                                        </w:div>
                                                                                        <w:div w:id="943269044">
                                                                                          <w:marLeft w:val="0"/>
                                                                                          <w:marRight w:val="0"/>
                                                                                          <w:marTop w:val="0"/>
                                                                                          <w:marBottom w:val="0"/>
                                                                                          <w:divBdr>
                                                                                            <w:top w:val="none" w:sz="0" w:space="0" w:color="auto"/>
                                                                                            <w:left w:val="none" w:sz="0" w:space="0" w:color="auto"/>
                                                                                            <w:bottom w:val="none" w:sz="0" w:space="0" w:color="auto"/>
                                                                                            <w:right w:val="none" w:sz="0" w:space="0" w:color="auto"/>
                                                                                          </w:divBdr>
                                                                                          <w:divsChild>
                                                                                            <w:div w:id="1784424666">
                                                                                              <w:marLeft w:val="0"/>
                                                                                              <w:marRight w:val="0"/>
                                                                                              <w:marTop w:val="0"/>
                                                                                              <w:marBottom w:val="0"/>
                                                                                              <w:divBdr>
                                                                                                <w:top w:val="none" w:sz="0" w:space="0" w:color="auto"/>
                                                                                                <w:left w:val="none" w:sz="0" w:space="0" w:color="auto"/>
                                                                                                <w:bottom w:val="none" w:sz="0" w:space="0" w:color="auto"/>
                                                                                                <w:right w:val="none" w:sz="0" w:space="0" w:color="auto"/>
                                                                                              </w:divBdr>
                                                                                            </w:div>
                                                                                          </w:divsChild>
                                                                                        </w:div>
                                                                                        <w:div w:id="951864060">
                                                                                          <w:marLeft w:val="0"/>
                                                                                          <w:marRight w:val="0"/>
                                                                                          <w:marTop w:val="0"/>
                                                                                          <w:marBottom w:val="0"/>
                                                                                          <w:divBdr>
                                                                                            <w:top w:val="none" w:sz="0" w:space="0" w:color="auto"/>
                                                                                            <w:left w:val="none" w:sz="0" w:space="0" w:color="auto"/>
                                                                                            <w:bottom w:val="none" w:sz="0" w:space="0" w:color="auto"/>
                                                                                            <w:right w:val="none" w:sz="0" w:space="0" w:color="auto"/>
                                                                                          </w:divBdr>
                                                                                          <w:divsChild>
                                                                                            <w:div w:id="1365210829">
                                                                                              <w:marLeft w:val="0"/>
                                                                                              <w:marRight w:val="0"/>
                                                                                              <w:marTop w:val="0"/>
                                                                                              <w:marBottom w:val="0"/>
                                                                                              <w:divBdr>
                                                                                                <w:top w:val="none" w:sz="0" w:space="0" w:color="auto"/>
                                                                                                <w:left w:val="none" w:sz="0" w:space="0" w:color="auto"/>
                                                                                                <w:bottom w:val="none" w:sz="0" w:space="0" w:color="auto"/>
                                                                                                <w:right w:val="none" w:sz="0" w:space="0" w:color="auto"/>
                                                                                              </w:divBdr>
                                                                                            </w:div>
                                                                                          </w:divsChild>
                                                                                        </w:div>
                                                                                        <w:div w:id="972638819">
                                                                                          <w:marLeft w:val="0"/>
                                                                                          <w:marRight w:val="0"/>
                                                                                          <w:marTop w:val="0"/>
                                                                                          <w:marBottom w:val="0"/>
                                                                                          <w:divBdr>
                                                                                            <w:top w:val="none" w:sz="0" w:space="0" w:color="auto"/>
                                                                                            <w:left w:val="none" w:sz="0" w:space="0" w:color="auto"/>
                                                                                            <w:bottom w:val="none" w:sz="0" w:space="0" w:color="auto"/>
                                                                                            <w:right w:val="none" w:sz="0" w:space="0" w:color="auto"/>
                                                                                          </w:divBdr>
                                                                                          <w:divsChild>
                                                                                            <w:div w:id="1034379159">
                                                                                              <w:marLeft w:val="0"/>
                                                                                              <w:marRight w:val="0"/>
                                                                                              <w:marTop w:val="0"/>
                                                                                              <w:marBottom w:val="0"/>
                                                                                              <w:divBdr>
                                                                                                <w:top w:val="none" w:sz="0" w:space="0" w:color="auto"/>
                                                                                                <w:left w:val="none" w:sz="0" w:space="0" w:color="auto"/>
                                                                                                <w:bottom w:val="none" w:sz="0" w:space="0" w:color="auto"/>
                                                                                                <w:right w:val="none" w:sz="0" w:space="0" w:color="auto"/>
                                                                                              </w:divBdr>
                                                                                            </w:div>
                                                                                          </w:divsChild>
                                                                                        </w:div>
                                                                                        <w:div w:id="986588265">
                                                                                          <w:marLeft w:val="0"/>
                                                                                          <w:marRight w:val="0"/>
                                                                                          <w:marTop w:val="0"/>
                                                                                          <w:marBottom w:val="0"/>
                                                                                          <w:divBdr>
                                                                                            <w:top w:val="none" w:sz="0" w:space="0" w:color="auto"/>
                                                                                            <w:left w:val="none" w:sz="0" w:space="0" w:color="auto"/>
                                                                                            <w:bottom w:val="none" w:sz="0" w:space="0" w:color="auto"/>
                                                                                            <w:right w:val="none" w:sz="0" w:space="0" w:color="auto"/>
                                                                                          </w:divBdr>
                                                                                          <w:divsChild>
                                                                                            <w:div w:id="836848683">
                                                                                              <w:marLeft w:val="0"/>
                                                                                              <w:marRight w:val="0"/>
                                                                                              <w:marTop w:val="0"/>
                                                                                              <w:marBottom w:val="0"/>
                                                                                              <w:divBdr>
                                                                                                <w:top w:val="none" w:sz="0" w:space="0" w:color="auto"/>
                                                                                                <w:left w:val="none" w:sz="0" w:space="0" w:color="auto"/>
                                                                                                <w:bottom w:val="none" w:sz="0" w:space="0" w:color="auto"/>
                                                                                                <w:right w:val="none" w:sz="0" w:space="0" w:color="auto"/>
                                                                                              </w:divBdr>
                                                                                            </w:div>
                                                                                          </w:divsChild>
                                                                                        </w:div>
                                                                                        <w:div w:id="1007708024">
                                                                                          <w:marLeft w:val="0"/>
                                                                                          <w:marRight w:val="0"/>
                                                                                          <w:marTop w:val="0"/>
                                                                                          <w:marBottom w:val="0"/>
                                                                                          <w:divBdr>
                                                                                            <w:top w:val="none" w:sz="0" w:space="0" w:color="auto"/>
                                                                                            <w:left w:val="none" w:sz="0" w:space="0" w:color="auto"/>
                                                                                            <w:bottom w:val="none" w:sz="0" w:space="0" w:color="auto"/>
                                                                                            <w:right w:val="none" w:sz="0" w:space="0" w:color="auto"/>
                                                                                          </w:divBdr>
                                                                                          <w:divsChild>
                                                                                            <w:div w:id="255600894">
                                                                                              <w:marLeft w:val="0"/>
                                                                                              <w:marRight w:val="0"/>
                                                                                              <w:marTop w:val="0"/>
                                                                                              <w:marBottom w:val="0"/>
                                                                                              <w:divBdr>
                                                                                                <w:top w:val="none" w:sz="0" w:space="0" w:color="auto"/>
                                                                                                <w:left w:val="none" w:sz="0" w:space="0" w:color="auto"/>
                                                                                                <w:bottom w:val="none" w:sz="0" w:space="0" w:color="auto"/>
                                                                                                <w:right w:val="none" w:sz="0" w:space="0" w:color="auto"/>
                                                                                              </w:divBdr>
                                                                                            </w:div>
                                                                                          </w:divsChild>
                                                                                        </w:div>
                                                                                        <w:div w:id="1014654561">
                                                                                          <w:marLeft w:val="0"/>
                                                                                          <w:marRight w:val="0"/>
                                                                                          <w:marTop w:val="0"/>
                                                                                          <w:marBottom w:val="0"/>
                                                                                          <w:divBdr>
                                                                                            <w:top w:val="none" w:sz="0" w:space="0" w:color="auto"/>
                                                                                            <w:left w:val="none" w:sz="0" w:space="0" w:color="auto"/>
                                                                                            <w:bottom w:val="none" w:sz="0" w:space="0" w:color="auto"/>
                                                                                            <w:right w:val="none" w:sz="0" w:space="0" w:color="auto"/>
                                                                                          </w:divBdr>
                                                                                          <w:divsChild>
                                                                                            <w:div w:id="1037461616">
                                                                                              <w:marLeft w:val="0"/>
                                                                                              <w:marRight w:val="0"/>
                                                                                              <w:marTop w:val="0"/>
                                                                                              <w:marBottom w:val="0"/>
                                                                                              <w:divBdr>
                                                                                                <w:top w:val="none" w:sz="0" w:space="0" w:color="auto"/>
                                                                                                <w:left w:val="none" w:sz="0" w:space="0" w:color="auto"/>
                                                                                                <w:bottom w:val="none" w:sz="0" w:space="0" w:color="auto"/>
                                                                                                <w:right w:val="none" w:sz="0" w:space="0" w:color="auto"/>
                                                                                              </w:divBdr>
                                                                                            </w:div>
                                                                                          </w:divsChild>
                                                                                        </w:div>
                                                                                        <w:div w:id="1018654813">
                                                                                          <w:marLeft w:val="0"/>
                                                                                          <w:marRight w:val="0"/>
                                                                                          <w:marTop w:val="0"/>
                                                                                          <w:marBottom w:val="0"/>
                                                                                          <w:divBdr>
                                                                                            <w:top w:val="none" w:sz="0" w:space="0" w:color="auto"/>
                                                                                            <w:left w:val="none" w:sz="0" w:space="0" w:color="auto"/>
                                                                                            <w:bottom w:val="none" w:sz="0" w:space="0" w:color="auto"/>
                                                                                            <w:right w:val="none" w:sz="0" w:space="0" w:color="auto"/>
                                                                                          </w:divBdr>
                                                                                          <w:divsChild>
                                                                                            <w:div w:id="1060399650">
                                                                                              <w:marLeft w:val="0"/>
                                                                                              <w:marRight w:val="0"/>
                                                                                              <w:marTop w:val="0"/>
                                                                                              <w:marBottom w:val="0"/>
                                                                                              <w:divBdr>
                                                                                                <w:top w:val="none" w:sz="0" w:space="0" w:color="auto"/>
                                                                                                <w:left w:val="none" w:sz="0" w:space="0" w:color="auto"/>
                                                                                                <w:bottom w:val="none" w:sz="0" w:space="0" w:color="auto"/>
                                                                                                <w:right w:val="none" w:sz="0" w:space="0" w:color="auto"/>
                                                                                              </w:divBdr>
                                                                                            </w:div>
                                                                                          </w:divsChild>
                                                                                        </w:div>
                                                                                        <w:div w:id="1020162738">
                                                                                          <w:marLeft w:val="0"/>
                                                                                          <w:marRight w:val="0"/>
                                                                                          <w:marTop w:val="0"/>
                                                                                          <w:marBottom w:val="0"/>
                                                                                          <w:divBdr>
                                                                                            <w:top w:val="none" w:sz="0" w:space="0" w:color="auto"/>
                                                                                            <w:left w:val="none" w:sz="0" w:space="0" w:color="auto"/>
                                                                                            <w:bottom w:val="none" w:sz="0" w:space="0" w:color="auto"/>
                                                                                            <w:right w:val="none" w:sz="0" w:space="0" w:color="auto"/>
                                                                                          </w:divBdr>
                                                                                          <w:divsChild>
                                                                                            <w:div w:id="435177492">
                                                                                              <w:marLeft w:val="0"/>
                                                                                              <w:marRight w:val="0"/>
                                                                                              <w:marTop w:val="0"/>
                                                                                              <w:marBottom w:val="0"/>
                                                                                              <w:divBdr>
                                                                                                <w:top w:val="none" w:sz="0" w:space="0" w:color="auto"/>
                                                                                                <w:left w:val="none" w:sz="0" w:space="0" w:color="auto"/>
                                                                                                <w:bottom w:val="none" w:sz="0" w:space="0" w:color="auto"/>
                                                                                                <w:right w:val="none" w:sz="0" w:space="0" w:color="auto"/>
                                                                                              </w:divBdr>
                                                                                            </w:div>
                                                                                          </w:divsChild>
                                                                                        </w:div>
                                                                                        <w:div w:id="1020855496">
                                                                                          <w:marLeft w:val="0"/>
                                                                                          <w:marRight w:val="0"/>
                                                                                          <w:marTop w:val="0"/>
                                                                                          <w:marBottom w:val="0"/>
                                                                                          <w:divBdr>
                                                                                            <w:top w:val="none" w:sz="0" w:space="0" w:color="auto"/>
                                                                                            <w:left w:val="none" w:sz="0" w:space="0" w:color="auto"/>
                                                                                            <w:bottom w:val="none" w:sz="0" w:space="0" w:color="auto"/>
                                                                                            <w:right w:val="none" w:sz="0" w:space="0" w:color="auto"/>
                                                                                          </w:divBdr>
                                                                                          <w:divsChild>
                                                                                            <w:div w:id="813645853">
                                                                                              <w:marLeft w:val="0"/>
                                                                                              <w:marRight w:val="0"/>
                                                                                              <w:marTop w:val="0"/>
                                                                                              <w:marBottom w:val="0"/>
                                                                                              <w:divBdr>
                                                                                                <w:top w:val="none" w:sz="0" w:space="0" w:color="auto"/>
                                                                                                <w:left w:val="none" w:sz="0" w:space="0" w:color="auto"/>
                                                                                                <w:bottom w:val="none" w:sz="0" w:space="0" w:color="auto"/>
                                                                                                <w:right w:val="none" w:sz="0" w:space="0" w:color="auto"/>
                                                                                              </w:divBdr>
                                                                                            </w:div>
                                                                                          </w:divsChild>
                                                                                        </w:div>
                                                                                        <w:div w:id="1029987456">
                                                                                          <w:marLeft w:val="0"/>
                                                                                          <w:marRight w:val="0"/>
                                                                                          <w:marTop w:val="0"/>
                                                                                          <w:marBottom w:val="0"/>
                                                                                          <w:divBdr>
                                                                                            <w:top w:val="none" w:sz="0" w:space="0" w:color="auto"/>
                                                                                            <w:left w:val="none" w:sz="0" w:space="0" w:color="auto"/>
                                                                                            <w:bottom w:val="none" w:sz="0" w:space="0" w:color="auto"/>
                                                                                            <w:right w:val="none" w:sz="0" w:space="0" w:color="auto"/>
                                                                                          </w:divBdr>
                                                                                          <w:divsChild>
                                                                                            <w:div w:id="900866896">
                                                                                              <w:marLeft w:val="0"/>
                                                                                              <w:marRight w:val="0"/>
                                                                                              <w:marTop w:val="0"/>
                                                                                              <w:marBottom w:val="0"/>
                                                                                              <w:divBdr>
                                                                                                <w:top w:val="none" w:sz="0" w:space="0" w:color="auto"/>
                                                                                                <w:left w:val="none" w:sz="0" w:space="0" w:color="auto"/>
                                                                                                <w:bottom w:val="none" w:sz="0" w:space="0" w:color="auto"/>
                                                                                                <w:right w:val="none" w:sz="0" w:space="0" w:color="auto"/>
                                                                                              </w:divBdr>
                                                                                            </w:div>
                                                                                          </w:divsChild>
                                                                                        </w:div>
                                                                                        <w:div w:id="1032415817">
                                                                                          <w:marLeft w:val="0"/>
                                                                                          <w:marRight w:val="0"/>
                                                                                          <w:marTop w:val="0"/>
                                                                                          <w:marBottom w:val="0"/>
                                                                                          <w:divBdr>
                                                                                            <w:top w:val="none" w:sz="0" w:space="0" w:color="auto"/>
                                                                                            <w:left w:val="none" w:sz="0" w:space="0" w:color="auto"/>
                                                                                            <w:bottom w:val="none" w:sz="0" w:space="0" w:color="auto"/>
                                                                                            <w:right w:val="none" w:sz="0" w:space="0" w:color="auto"/>
                                                                                          </w:divBdr>
                                                                                          <w:divsChild>
                                                                                            <w:div w:id="446512634">
                                                                                              <w:marLeft w:val="0"/>
                                                                                              <w:marRight w:val="0"/>
                                                                                              <w:marTop w:val="0"/>
                                                                                              <w:marBottom w:val="0"/>
                                                                                              <w:divBdr>
                                                                                                <w:top w:val="none" w:sz="0" w:space="0" w:color="auto"/>
                                                                                                <w:left w:val="none" w:sz="0" w:space="0" w:color="auto"/>
                                                                                                <w:bottom w:val="none" w:sz="0" w:space="0" w:color="auto"/>
                                                                                                <w:right w:val="none" w:sz="0" w:space="0" w:color="auto"/>
                                                                                              </w:divBdr>
                                                                                            </w:div>
                                                                                          </w:divsChild>
                                                                                        </w:div>
                                                                                        <w:div w:id="1040593310">
                                                                                          <w:marLeft w:val="0"/>
                                                                                          <w:marRight w:val="0"/>
                                                                                          <w:marTop w:val="0"/>
                                                                                          <w:marBottom w:val="0"/>
                                                                                          <w:divBdr>
                                                                                            <w:top w:val="none" w:sz="0" w:space="0" w:color="auto"/>
                                                                                            <w:left w:val="none" w:sz="0" w:space="0" w:color="auto"/>
                                                                                            <w:bottom w:val="none" w:sz="0" w:space="0" w:color="auto"/>
                                                                                            <w:right w:val="none" w:sz="0" w:space="0" w:color="auto"/>
                                                                                          </w:divBdr>
                                                                                          <w:divsChild>
                                                                                            <w:div w:id="807010763">
                                                                                              <w:marLeft w:val="0"/>
                                                                                              <w:marRight w:val="0"/>
                                                                                              <w:marTop w:val="0"/>
                                                                                              <w:marBottom w:val="0"/>
                                                                                              <w:divBdr>
                                                                                                <w:top w:val="none" w:sz="0" w:space="0" w:color="auto"/>
                                                                                                <w:left w:val="none" w:sz="0" w:space="0" w:color="auto"/>
                                                                                                <w:bottom w:val="none" w:sz="0" w:space="0" w:color="auto"/>
                                                                                                <w:right w:val="none" w:sz="0" w:space="0" w:color="auto"/>
                                                                                              </w:divBdr>
                                                                                            </w:div>
                                                                                          </w:divsChild>
                                                                                        </w:div>
                                                                                        <w:div w:id="1059129435">
                                                                                          <w:marLeft w:val="0"/>
                                                                                          <w:marRight w:val="0"/>
                                                                                          <w:marTop w:val="0"/>
                                                                                          <w:marBottom w:val="0"/>
                                                                                          <w:divBdr>
                                                                                            <w:top w:val="none" w:sz="0" w:space="0" w:color="auto"/>
                                                                                            <w:left w:val="none" w:sz="0" w:space="0" w:color="auto"/>
                                                                                            <w:bottom w:val="none" w:sz="0" w:space="0" w:color="auto"/>
                                                                                            <w:right w:val="none" w:sz="0" w:space="0" w:color="auto"/>
                                                                                          </w:divBdr>
                                                                                          <w:divsChild>
                                                                                            <w:div w:id="813566531">
                                                                                              <w:marLeft w:val="0"/>
                                                                                              <w:marRight w:val="0"/>
                                                                                              <w:marTop w:val="0"/>
                                                                                              <w:marBottom w:val="0"/>
                                                                                              <w:divBdr>
                                                                                                <w:top w:val="none" w:sz="0" w:space="0" w:color="auto"/>
                                                                                                <w:left w:val="none" w:sz="0" w:space="0" w:color="auto"/>
                                                                                                <w:bottom w:val="none" w:sz="0" w:space="0" w:color="auto"/>
                                                                                                <w:right w:val="none" w:sz="0" w:space="0" w:color="auto"/>
                                                                                              </w:divBdr>
                                                                                            </w:div>
                                                                                          </w:divsChild>
                                                                                        </w:div>
                                                                                        <w:div w:id="1077166842">
                                                                                          <w:marLeft w:val="0"/>
                                                                                          <w:marRight w:val="0"/>
                                                                                          <w:marTop w:val="0"/>
                                                                                          <w:marBottom w:val="0"/>
                                                                                          <w:divBdr>
                                                                                            <w:top w:val="none" w:sz="0" w:space="0" w:color="auto"/>
                                                                                            <w:left w:val="none" w:sz="0" w:space="0" w:color="auto"/>
                                                                                            <w:bottom w:val="none" w:sz="0" w:space="0" w:color="auto"/>
                                                                                            <w:right w:val="none" w:sz="0" w:space="0" w:color="auto"/>
                                                                                          </w:divBdr>
                                                                                          <w:divsChild>
                                                                                            <w:div w:id="858811538">
                                                                                              <w:marLeft w:val="0"/>
                                                                                              <w:marRight w:val="0"/>
                                                                                              <w:marTop w:val="0"/>
                                                                                              <w:marBottom w:val="0"/>
                                                                                              <w:divBdr>
                                                                                                <w:top w:val="none" w:sz="0" w:space="0" w:color="auto"/>
                                                                                                <w:left w:val="none" w:sz="0" w:space="0" w:color="auto"/>
                                                                                                <w:bottom w:val="none" w:sz="0" w:space="0" w:color="auto"/>
                                                                                                <w:right w:val="none" w:sz="0" w:space="0" w:color="auto"/>
                                                                                              </w:divBdr>
                                                                                            </w:div>
                                                                                          </w:divsChild>
                                                                                        </w:div>
                                                                                        <w:div w:id="1085498407">
                                                                                          <w:marLeft w:val="0"/>
                                                                                          <w:marRight w:val="0"/>
                                                                                          <w:marTop w:val="0"/>
                                                                                          <w:marBottom w:val="0"/>
                                                                                          <w:divBdr>
                                                                                            <w:top w:val="none" w:sz="0" w:space="0" w:color="auto"/>
                                                                                            <w:left w:val="none" w:sz="0" w:space="0" w:color="auto"/>
                                                                                            <w:bottom w:val="none" w:sz="0" w:space="0" w:color="auto"/>
                                                                                            <w:right w:val="none" w:sz="0" w:space="0" w:color="auto"/>
                                                                                          </w:divBdr>
                                                                                          <w:divsChild>
                                                                                            <w:div w:id="679550139">
                                                                                              <w:marLeft w:val="0"/>
                                                                                              <w:marRight w:val="0"/>
                                                                                              <w:marTop w:val="0"/>
                                                                                              <w:marBottom w:val="0"/>
                                                                                              <w:divBdr>
                                                                                                <w:top w:val="none" w:sz="0" w:space="0" w:color="auto"/>
                                                                                                <w:left w:val="none" w:sz="0" w:space="0" w:color="auto"/>
                                                                                                <w:bottom w:val="none" w:sz="0" w:space="0" w:color="auto"/>
                                                                                                <w:right w:val="none" w:sz="0" w:space="0" w:color="auto"/>
                                                                                              </w:divBdr>
                                                                                            </w:div>
                                                                                          </w:divsChild>
                                                                                        </w:div>
                                                                                        <w:div w:id="1098677062">
                                                                                          <w:marLeft w:val="0"/>
                                                                                          <w:marRight w:val="0"/>
                                                                                          <w:marTop w:val="0"/>
                                                                                          <w:marBottom w:val="0"/>
                                                                                          <w:divBdr>
                                                                                            <w:top w:val="none" w:sz="0" w:space="0" w:color="auto"/>
                                                                                            <w:left w:val="none" w:sz="0" w:space="0" w:color="auto"/>
                                                                                            <w:bottom w:val="none" w:sz="0" w:space="0" w:color="auto"/>
                                                                                            <w:right w:val="none" w:sz="0" w:space="0" w:color="auto"/>
                                                                                          </w:divBdr>
                                                                                          <w:divsChild>
                                                                                            <w:div w:id="580260637">
                                                                                              <w:marLeft w:val="0"/>
                                                                                              <w:marRight w:val="0"/>
                                                                                              <w:marTop w:val="0"/>
                                                                                              <w:marBottom w:val="0"/>
                                                                                              <w:divBdr>
                                                                                                <w:top w:val="none" w:sz="0" w:space="0" w:color="auto"/>
                                                                                                <w:left w:val="none" w:sz="0" w:space="0" w:color="auto"/>
                                                                                                <w:bottom w:val="none" w:sz="0" w:space="0" w:color="auto"/>
                                                                                                <w:right w:val="none" w:sz="0" w:space="0" w:color="auto"/>
                                                                                              </w:divBdr>
                                                                                            </w:div>
                                                                                          </w:divsChild>
                                                                                        </w:div>
                                                                                        <w:div w:id="1103647918">
                                                                                          <w:marLeft w:val="0"/>
                                                                                          <w:marRight w:val="0"/>
                                                                                          <w:marTop w:val="0"/>
                                                                                          <w:marBottom w:val="0"/>
                                                                                          <w:divBdr>
                                                                                            <w:top w:val="none" w:sz="0" w:space="0" w:color="auto"/>
                                                                                            <w:left w:val="none" w:sz="0" w:space="0" w:color="auto"/>
                                                                                            <w:bottom w:val="none" w:sz="0" w:space="0" w:color="auto"/>
                                                                                            <w:right w:val="none" w:sz="0" w:space="0" w:color="auto"/>
                                                                                          </w:divBdr>
                                                                                          <w:divsChild>
                                                                                            <w:div w:id="1963727425">
                                                                                              <w:marLeft w:val="0"/>
                                                                                              <w:marRight w:val="0"/>
                                                                                              <w:marTop w:val="0"/>
                                                                                              <w:marBottom w:val="0"/>
                                                                                              <w:divBdr>
                                                                                                <w:top w:val="none" w:sz="0" w:space="0" w:color="auto"/>
                                                                                                <w:left w:val="none" w:sz="0" w:space="0" w:color="auto"/>
                                                                                                <w:bottom w:val="none" w:sz="0" w:space="0" w:color="auto"/>
                                                                                                <w:right w:val="none" w:sz="0" w:space="0" w:color="auto"/>
                                                                                              </w:divBdr>
                                                                                            </w:div>
                                                                                          </w:divsChild>
                                                                                        </w:div>
                                                                                        <w:div w:id="1111633104">
                                                                                          <w:marLeft w:val="0"/>
                                                                                          <w:marRight w:val="0"/>
                                                                                          <w:marTop w:val="0"/>
                                                                                          <w:marBottom w:val="0"/>
                                                                                          <w:divBdr>
                                                                                            <w:top w:val="none" w:sz="0" w:space="0" w:color="auto"/>
                                                                                            <w:left w:val="none" w:sz="0" w:space="0" w:color="auto"/>
                                                                                            <w:bottom w:val="none" w:sz="0" w:space="0" w:color="auto"/>
                                                                                            <w:right w:val="none" w:sz="0" w:space="0" w:color="auto"/>
                                                                                          </w:divBdr>
                                                                                          <w:divsChild>
                                                                                            <w:div w:id="949624442">
                                                                                              <w:marLeft w:val="0"/>
                                                                                              <w:marRight w:val="0"/>
                                                                                              <w:marTop w:val="0"/>
                                                                                              <w:marBottom w:val="0"/>
                                                                                              <w:divBdr>
                                                                                                <w:top w:val="none" w:sz="0" w:space="0" w:color="auto"/>
                                                                                                <w:left w:val="none" w:sz="0" w:space="0" w:color="auto"/>
                                                                                                <w:bottom w:val="none" w:sz="0" w:space="0" w:color="auto"/>
                                                                                                <w:right w:val="none" w:sz="0" w:space="0" w:color="auto"/>
                                                                                              </w:divBdr>
                                                                                            </w:div>
                                                                                          </w:divsChild>
                                                                                        </w:div>
                                                                                        <w:div w:id="1143543007">
                                                                                          <w:marLeft w:val="0"/>
                                                                                          <w:marRight w:val="0"/>
                                                                                          <w:marTop w:val="0"/>
                                                                                          <w:marBottom w:val="0"/>
                                                                                          <w:divBdr>
                                                                                            <w:top w:val="none" w:sz="0" w:space="0" w:color="auto"/>
                                                                                            <w:left w:val="none" w:sz="0" w:space="0" w:color="auto"/>
                                                                                            <w:bottom w:val="none" w:sz="0" w:space="0" w:color="auto"/>
                                                                                            <w:right w:val="none" w:sz="0" w:space="0" w:color="auto"/>
                                                                                          </w:divBdr>
                                                                                          <w:divsChild>
                                                                                            <w:div w:id="1002077661">
                                                                                              <w:marLeft w:val="0"/>
                                                                                              <w:marRight w:val="0"/>
                                                                                              <w:marTop w:val="0"/>
                                                                                              <w:marBottom w:val="0"/>
                                                                                              <w:divBdr>
                                                                                                <w:top w:val="none" w:sz="0" w:space="0" w:color="auto"/>
                                                                                                <w:left w:val="none" w:sz="0" w:space="0" w:color="auto"/>
                                                                                                <w:bottom w:val="none" w:sz="0" w:space="0" w:color="auto"/>
                                                                                                <w:right w:val="none" w:sz="0" w:space="0" w:color="auto"/>
                                                                                              </w:divBdr>
                                                                                            </w:div>
                                                                                          </w:divsChild>
                                                                                        </w:div>
                                                                                        <w:div w:id="1149784010">
                                                                                          <w:marLeft w:val="0"/>
                                                                                          <w:marRight w:val="0"/>
                                                                                          <w:marTop w:val="0"/>
                                                                                          <w:marBottom w:val="0"/>
                                                                                          <w:divBdr>
                                                                                            <w:top w:val="none" w:sz="0" w:space="0" w:color="auto"/>
                                                                                            <w:left w:val="none" w:sz="0" w:space="0" w:color="auto"/>
                                                                                            <w:bottom w:val="none" w:sz="0" w:space="0" w:color="auto"/>
                                                                                            <w:right w:val="none" w:sz="0" w:space="0" w:color="auto"/>
                                                                                          </w:divBdr>
                                                                                          <w:divsChild>
                                                                                            <w:div w:id="1204518339">
                                                                                              <w:marLeft w:val="0"/>
                                                                                              <w:marRight w:val="0"/>
                                                                                              <w:marTop w:val="0"/>
                                                                                              <w:marBottom w:val="0"/>
                                                                                              <w:divBdr>
                                                                                                <w:top w:val="none" w:sz="0" w:space="0" w:color="auto"/>
                                                                                                <w:left w:val="none" w:sz="0" w:space="0" w:color="auto"/>
                                                                                                <w:bottom w:val="none" w:sz="0" w:space="0" w:color="auto"/>
                                                                                                <w:right w:val="none" w:sz="0" w:space="0" w:color="auto"/>
                                                                                              </w:divBdr>
                                                                                            </w:div>
                                                                                          </w:divsChild>
                                                                                        </w:div>
                                                                                        <w:div w:id="1158888228">
                                                                                          <w:marLeft w:val="0"/>
                                                                                          <w:marRight w:val="0"/>
                                                                                          <w:marTop w:val="0"/>
                                                                                          <w:marBottom w:val="0"/>
                                                                                          <w:divBdr>
                                                                                            <w:top w:val="none" w:sz="0" w:space="0" w:color="auto"/>
                                                                                            <w:left w:val="none" w:sz="0" w:space="0" w:color="auto"/>
                                                                                            <w:bottom w:val="none" w:sz="0" w:space="0" w:color="auto"/>
                                                                                            <w:right w:val="none" w:sz="0" w:space="0" w:color="auto"/>
                                                                                          </w:divBdr>
                                                                                          <w:divsChild>
                                                                                            <w:div w:id="559365967">
                                                                                              <w:marLeft w:val="0"/>
                                                                                              <w:marRight w:val="0"/>
                                                                                              <w:marTop w:val="0"/>
                                                                                              <w:marBottom w:val="0"/>
                                                                                              <w:divBdr>
                                                                                                <w:top w:val="none" w:sz="0" w:space="0" w:color="auto"/>
                                                                                                <w:left w:val="none" w:sz="0" w:space="0" w:color="auto"/>
                                                                                                <w:bottom w:val="none" w:sz="0" w:space="0" w:color="auto"/>
                                                                                                <w:right w:val="none" w:sz="0" w:space="0" w:color="auto"/>
                                                                                              </w:divBdr>
                                                                                            </w:div>
                                                                                          </w:divsChild>
                                                                                        </w:div>
                                                                                        <w:div w:id="1205757229">
                                                                                          <w:marLeft w:val="0"/>
                                                                                          <w:marRight w:val="0"/>
                                                                                          <w:marTop w:val="0"/>
                                                                                          <w:marBottom w:val="0"/>
                                                                                          <w:divBdr>
                                                                                            <w:top w:val="none" w:sz="0" w:space="0" w:color="auto"/>
                                                                                            <w:left w:val="none" w:sz="0" w:space="0" w:color="auto"/>
                                                                                            <w:bottom w:val="none" w:sz="0" w:space="0" w:color="auto"/>
                                                                                            <w:right w:val="none" w:sz="0" w:space="0" w:color="auto"/>
                                                                                          </w:divBdr>
                                                                                          <w:divsChild>
                                                                                            <w:div w:id="481314432">
                                                                                              <w:marLeft w:val="0"/>
                                                                                              <w:marRight w:val="0"/>
                                                                                              <w:marTop w:val="0"/>
                                                                                              <w:marBottom w:val="0"/>
                                                                                              <w:divBdr>
                                                                                                <w:top w:val="none" w:sz="0" w:space="0" w:color="auto"/>
                                                                                                <w:left w:val="none" w:sz="0" w:space="0" w:color="auto"/>
                                                                                                <w:bottom w:val="none" w:sz="0" w:space="0" w:color="auto"/>
                                                                                                <w:right w:val="none" w:sz="0" w:space="0" w:color="auto"/>
                                                                                              </w:divBdr>
                                                                                            </w:div>
                                                                                          </w:divsChild>
                                                                                        </w:div>
                                                                                        <w:div w:id="1226183700">
                                                                                          <w:marLeft w:val="0"/>
                                                                                          <w:marRight w:val="0"/>
                                                                                          <w:marTop w:val="0"/>
                                                                                          <w:marBottom w:val="0"/>
                                                                                          <w:divBdr>
                                                                                            <w:top w:val="none" w:sz="0" w:space="0" w:color="auto"/>
                                                                                            <w:left w:val="none" w:sz="0" w:space="0" w:color="auto"/>
                                                                                            <w:bottom w:val="none" w:sz="0" w:space="0" w:color="auto"/>
                                                                                            <w:right w:val="none" w:sz="0" w:space="0" w:color="auto"/>
                                                                                          </w:divBdr>
                                                                                          <w:divsChild>
                                                                                            <w:div w:id="1416516375">
                                                                                              <w:marLeft w:val="0"/>
                                                                                              <w:marRight w:val="0"/>
                                                                                              <w:marTop w:val="0"/>
                                                                                              <w:marBottom w:val="0"/>
                                                                                              <w:divBdr>
                                                                                                <w:top w:val="none" w:sz="0" w:space="0" w:color="auto"/>
                                                                                                <w:left w:val="none" w:sz="0" w:space="0" w:color="auto"/>
                                                                                                <w:bottom w:val="none" w:sz="0" w:space="0" w:color="auto"/>
                                                                                                <w:right w:val="none" w:sz="0" w:space="0" w:color="auto"/>
                                                                                              </w:divBdr>
                                                                                            </w:div>
                                                                                          </w:divsChild>
                                                                                        </w:div>
                                                                                        <w:div w:id="1240941957">
                                                                                          <w:marLeft w:val="0"/>
                                                                                          <w:marRight w:val="0"/>
                                                                                          <w:marTop w:val="0"/>
                                                                                          <w:marBottom w:val="0"/>
                                                                                          <w:divBdr>
                                                                                            <w:top w:val="none" w:sz="0" w:space="0" w:color="auto"/>
                                                                                            <w:left w:val="none" w:sz="0" w:space="0" w:color="auto"/>
                                                                                            <w:bottom w:val="none" w:sz="0" w:space="0" w:color="auto"/>
                                                                                            <w:right w:val="none" w:sz="0" w:space="0" w:color="auto"/>
                                                                                          </w:divBdr>
                                                                                          <w:divsChild>
                                                                                            <w:div w:id="1717001705">
                                                                                              <w:marLeft w:val="0"/>
                                                                                              <w:marRight w:val="0"/>
                                                                                              <w:marTop w:val="0"/>
                                                                                              <w:marBottom w:val="0"/>
                                                                                              <w:divBdr>
                                                                                                <w:top w:val="none" w:sz="0" w:space="0" w:color="auto"/>
                                                                                                <w:left w:val="none" w:sz="0" w:space="0" w:color="auto"/>
                                                                                                <w:bottom w:val="none" w:sz="0" w:space="0" w:color="auto"/>
                                                                                                <w:right w:val="none" w:sz="0" w:space="0" w:color="auto"/>
                                                                                              </w:divBdr>
                                                                                            </w:div>
                                                                                          </w:divsChild>
                                                                                        </w:div>
                                                                                        <w:div w:id="1243417351">
                                                                                          <w:marLeft w:val="0"/>
                                                                                          <w:marRight w:val="0"/>
                                                                                          <w:marTop w:val="0"/>
                                                                                          <w:marBottom w:val="0"/>
                                                                                          <w:divBdr>
                                                                                            <w:top w:val="none" w:sz="0" w:space="0" w:color="auto"/>
                                                                                            <w:left w:val="none" w:sz="0" w:space="0" w:color="auto"/>
                                                                                            <w:bottom w:val="none" w:sz="0" w:space="0" w:color="auto"/>
                                                                                            <w:right w:val="none" w:sz="0" w:space="0" w:color="auto"/>
                                                                                          </w:divBdr>
                                                                                          <w:divsChild>
                                                                                            <w:div w:id="725568019">
                                                                                              <w:marLeft w:val="0"/>
                                                                                              <w:marRight w:val="0"/>
                                                                                              <w:marTop w:val="0"/>
                                                                                              <w:marBottom w:val="0"/>
                                                                                              <w:divBdr>
                                                                                                <w:top w:val="none" w:sz="0" w:space="0" w:color="auto"/>
                                                                                                <w:left w:val="none" w:sz="0" w:space="0" w:color="auto"/>
                                                                                                <w:bottom w:val="none" w:sz="0" w:space="0" w:color="auto"/>
                                                                                                <w:right w:val="none" w:sz="0" w:space="0" w:color="auto"/>
                                                                                              </w:divBdr>
                                                                                            </w:div>
                                                                                          </w:divsChild>
                                                                                        </w:div>
                                                                                        <w:div w:id="1263607133">
                                                                                          <w:marLeft w:val="0"/>
                                                                                          <w:marRight w:val="0"/>
                                                                                          <w:marTop w:val="0"/>
                                                                                          <w:marBottom w:val="0"/>
                                                                                          <w:divBdr>
                                                                                            <w:top w:val="none" w:sz="0" w:space="0" w:color="auto"/>
                                                                                            <w:left w:val="none" w:sz="0" w:space="0" w:color="auto"/>
                                                                                            <w:bottom w:val="none" w:sz="0" w:space="0" w:color="auto"/>
                                                                                            <w:right w:val="none" w:sz="0" w:space="0" w:color="auto"/>
                                                                                          </w:divBdr>
                                                                                          <w:divsChild>
                                                                                            <w:div w:id="175970401">
                                                                                              <w:marLeft w:val="0"/>
                                                                                              <w:marRight w:val="0"/>
                                                                                              <w:marTop w:val="0"/>
                                                                                              <w:marBottom w:val="0"/>
                                                                                              <w:divBdr>
                                                                                                <w:top w:val="none" w:sz="0" w:space="0" w:color="auto"/>
                                                                                                <w:left w:val="none" w:sz="0" w:space="0" w:color="auto"/>
                                                                                                <w:bottom w:val="none" w:sz="0" w:space="0" w:color="auto"/>
                                                                                                <w:right w:val="none" w:sz="0" w:space="0" w:color="auto"/>
                                                                                              </w:divBdr>
                                                                                            </w:div>
                                                                                          </w:divsChild>
                                                                                        </w:div>
                                                                                        <w:div w:id="1268731886">
                                                                                          <w:marLeft w:val="0"/>
                                                                                          <w:marRight w:val="0"/>
                                                                                          <w:marTop w:val="0"/>
                                                                                          <w:marBottom w:val="0"/>
                                                                                          <w:divBdr>
                                                                                            <w:top w:val="none" w:sz="0" w:space="0" w:color="auto"/>
                                                                                            <w:left w:val="none" w:sz="0" w:space="0" w:color="auto"/>
                                                                                            <w:bottom w:val="none" w:sz="0" w:space="0" w:color="auto"/>
                                                                                            <w:right w:val="none" w:sz="0" w:space="0" w:color="auto"/>
                                                                                          </w:divBdr>
                                                                                          <w:divsChild>
                                                                                            <w:div w:id="1508060755">
                                                                                              <w:marLeft w:val="0"/>
                                                                                              <w:marRight w:val="0"/>
                                                                                              <w:marTop w:val="0"/>
                                                                                              <w:marBottom w:val="0"/>
                                                                                              <w:divBdr>
                                                                                                <w:top w:val="none" w:sz="0" w:space="0" w:color="auto"/>
                                                                                                <w:left w:val="none" w:sz="0" w:space="0" w:color="auto"/>
                                                                                                <w:bottom w:val="none" w:sz="0" w:space="0" w:color="auto"/>
                                                                                                <w:right w:val="none" w:sz="0" w:space="0" w:color="auto"/>
                                                                                              </w:divBdr>
                                                                                            </w:div>
                                                                                          </w:divsChild>
                                                                                        </w:div>
                                                                                        <w:div w:id="1291935752">
                                                                                          <w:marLeft w:val="0"/>
                                                                                          <w:marRight w:val="0"/>
                                                                                          <w:marTop w:val="0"/>
                                                                                          <w:marBottom w:val="0"/>
                                                                                          <w:divBdr>
                                                                                            <w:top w:val="none" w:sz="0" w:space="0" w:color="auto"/>
                                                                                            <w:left w:val="none" w:sz="0" w:space="0" w:color="auto"/>
                                                                                            <w:bottom w:val="none" w:sz="0" w:space="0" w:color="auto"/>
                                                                                            <w:right w:val="none" w:sz="0" w:space="0" w:color="auto"/>
                                                                                          </w:divBdr>
                                                                                          <w:divsChild>
                                                                                            <w:div w:id="649402759">
                                                                                              <w:marLeft w:val="0"/>
                                                                                              <w:marRight w:val="0"/>
                                                                                              <w:marTop w:val="0"/>
                                                                                              <w:marBottom w:val="0"/>
                                                                                              <w:divBdr>
                                                                                                <w:top w:val="none" w:sz="0" w:space="0" w:color="auto"/>
                                                                                                <w:left w:val="none" w:sz="0" w:space="0" w:color="auto"/>
                                                                                                <w:bottom w:val="none" w:sz="0" w:space="0" w:color="auto"/>
                                                                                                <w:right w:val="none" w:sz="0" w:space="0" w:color="auto"/>
                                                                                              </w:divBdr>
                                                                                            </w:div>
                                                                                          </w:divsChild>
                                                                                        </w:div>
                                                                                        <w:div w:id="1318993155">
                                                                                          <w:marLeft w:val="0"/>
                                                                                          <w:marRight w:val="0"/>
                                                                                          <w:marTop w:val="0"/>
                                                                                          <w:marBottom w:val="0"/>
                                                                                          <w:divBdr>
                                                                                            <w:top w:val="none" w:sz="0" w:space="0" w:color="auto"/>
                                                                                            <w:left w:val="none" w:sz="0" w:space="0" w:color="auto"/>
                                                                                            <w:bottom w:val="none" w:sz="0" w:space="0" w:color="auto"/>
                                                                                            <w:right w:val="none" w:sz="0" w:space="0" w:color="auto"/>
                                                                                          </w:divBdr>
                                                                                          <w:divsChild>
                                                                                            <w:div w:id="612398390">
                                                                                              <w:marLeft w:val="0"/>
                                                                                              <w:marRight w:val="0"/>
                                                                                              <w:marTop w:val="0"/>
                                                                                              <w:marBottom w:val="0"/>
                                                                                              <w:divBdr>
                                                                                                <w:top w:val="none" w:sz="0" w:space="0" w:color="auto"/>
                                                                                                <w:left w:val="none" w:sz="0" w:space="0" w:color="auto"/>
                                                                                                <w:bottom w:val="none" w:sz="0" w:space="0" w:color="auto"/>
                                                                                                <w:right w:val="none" w:sz="0" w:space="0" w:color="auto"/>
                                                                                              </w:divBdr>
                                                                                            </w:div>
                                                                                          </w:divsChild>
                                                                                        </w:div>
                                                                                        <w:div w:id="1329364592">
                                                                                          <w:marLeft w:val="0"/>
                                                                                          <w:marRight w:val="0"/>
                                                                                          <w:marTop w:val="0"/>
                                                                                          <w:marBottom w:val="0"/>
                                                                                          <w:divBdr>
                                                                                            <w:top w:val="none" w:sz="0" w:space="0" w:color="auto"/>
                                                                                            <w:left w:val="none" w:sz="0" w:space="0" w:color="auto"/>
                                                                                            <w:bottom w:val="none" w:sz="0" w:space="0" w:color="auto"/>
                                                                                            <w:right w:val="none" w:sz="0" w:space="0" w:color="auto"/>
                                                                                          </w:divBdr>
                                                                                          <w:divsChild>
                                                                                            <w:div w:id="2040012547">
                                                                                              <w:marLeft w:val="0"/>
                                                                                              <w:marRight w:val="0"/>
                                                                                              <w:marTop w:val="0"/>
                                                                                              <w:marBottom w:val="0"/>
                                                                                              <w:divBdr>
                                                                                                <w:top w:val="none" w:sz="0" w:space="0" w:color="auto"/>
                                                                                                <w:left w:val="none" w:sz="0" w:space="0" w:color="auto"/>
                                                                                                <w:bottom w:val="none" w:sz="0" w:space="0" w:color="auto"/>
                                                                                                <w:right w:val="none" w:sz="0" w:space="0" w:color="auto"/>
                                                                                              </w:divBdr>
                                                                                            </w:div>
                                                                                          </w:divsChild>
                                                                                        </w:div>
                                                                                        <w:div w:id="1361667171">
                                                                                          <w:marLeft w:val="0"/>
                                                                                          <w:marRight w:val="0"/>
                                                                                          <w:marTop w:val="0"/>
                                                                                          <w:marBottom w:val="0"/>
                                                                                          <w:divBdr>
                                                                                            <w:top w:val="none" w:sz="0" w:space="0" w:color="auto"/>
                                                                                            <w:left w:val="none" w:sz="0" w:space="0" w:color="auto"/>
                                                                                            <w:bottom w:val="none" w:sz="0" w:space="0" w:color="auto"/>
                                                                                            <w:right w:val="none" w:sz="0" w:space="0" w:color="auto"/>
                                                                                          </w:divBdr>
                                                                                          <w:divsChild>
                                                                                            <w:div w:id="1458448696">
                                                                                              <w:marLeft w:val="0"/>
                                                                                              <w:marRight w:val="0"/>
                                                                                              <w:marTop w:val="0"/>
                                                                                              <w:marBottom w:val="0"/>
                                                                                              <w:divBdr>
                                                                                                <w:top w:val="none" w:sz="0" w:space="0" w:color="auto"/>
                                                                                                <w:left w:val="none" w:sz="0" w:space="0" w:color="auto"/>
                                                                                                <w:bottom w:val="none" w:sz="0" w:space="0" w:color="auto"/>
                                                                                                <w:right w:val="none" w:sz="0" w:space="0" w:color="auto"/>
                                                                                              </w:divBdr>
                                                                                            </w:div>
                                                                                          </w:divsChild>
                                                                                        </w:div>
                                                                                        <w:div w:id="1364135299">
                                                                                          <w:marLeft w:val="0"/>
                                                                                          <w:marRight w:val="0"/>
                                                                                          <w:marTop w:val="0"/>
                                                                                          <w:marBottom w:val="0"/>
                                                                                          <w:divBdr>
                                                                                            <w:top w:val="none" w:sz="0" w:space="0" w:color="auto"/>
                                                                                            <w:left w:val="none" w:sz="0" w:space="0" w:color="auto"/>
                                                                                            <w:bottom w:val="none" w:sz="0" w:space="0" w:color="auto"/>
                                                                                            <w:right w:val="none" w:sz="0" w:space="0" w:color="auto"/>
                                                                                          </w:divBdr>
                                                                                          <w:divsChild>
                                                                                            <w:div w:id="1558474415">
                                                                                              <w:marLeft w:val="0"/>
                                                                                              <w:marRight w:val="0"/>
                                                                                              <w:marTop w:val="0"/>
                                                                                              <w:marBottom w:val="0"/>
                                                                                              <w:divBdr>
                                                                                                <w:top w:val="none" w:sz="0" w:space="0" w:color="auto"/>
                                                                                                <w:left w:val="none" w:sz="0" w:space="0" w:color="auto"/>
                                                                                                <w:bottom w:val="none" w:sz="0" w:space="0" w:color="auto"/>
                                                                                                <w:right w:val="none" w:sz="0" w:space="0" w:color="auto"/>
                                                                                              </w:divBdr>
                                                                                            </w:div>
                                                                                          </w:divsChild>
                                                                                        </w:div>
                                                                                        <w:div w:id="1374571783">
                                                                                          <w:marLeft w:val="0"/>
                                                                                          <w:marRight w:val="0"/>
                                                                                          <w:marTop w:val="0"/>
                                                                                          <w:marBottom w:val="0"/>
                                                                                          <w:divBdr>
                                                                                            <w:top w:val="none" w:sz="0" w:space="0" w:color="auto"/>
                                                                                            <w:left w:val="none" w:sz="0" w:space="0" w:color="auto"/>
                                                                                            <w:bottom w:val="none" w:sz="0" w:space="0" w:color="auto"/>
                                                                                            <w:right w:val="none" w:sz="0" w:space="0" w:color="auto"/>
                                                                                          </w:divBdr>
                                                                                          <w:divsChild>
                                                                                            <w:div w:id="1072705098">
                                                                                              <w:marLeft w:val="0"/>
                                                                                              <w:marRight w:val="0"/>
                                                                                              <w:marTop w:val="0"/>
                                                                                              <w:marBottom w:val="0"/>
                                                                                              <w:divBdr>
                                                                                                <w:top w:val="none" w:sz="0" w:space="0" w:color="auto"/>
                                                                                                <w:left w:val="none" w:sz="0" w:space="0" w:color="auto"/>
                                                                                                <w:bottom w:val="none" w:sz="0" w:space="0" w:color="auto"/>
                                                                                                <w:right w:val="none" w:sz="0" w:space="0" w:color="auto"/>
                                                                                              </w:divBdr>
                                                                                            </w:div>
                                                                                          </w:divsChild>
                                                                                        </w:div>
                                                                                        <w:div w:id="1382558300">
                                                                                          <w:marLeft w:val="0"/>
                                                                                          <w:marRight w:val="0"/>
                                                                                          <w:marTop w:val="0"/>
                                                                                          <w:marBottom w:val="0"/>
                                                                                          <w:divBdr>
                                                                                            <w:top w:val="none" w:sz="0" w:space="0" w:color="auto"/>
                                                                                            <w:left w:val="none" w:sz="0" w:space="0" w:color="auto"/>
                                                                                            <w:bottom w:val="none" w:sz="0" w:space="0" w:color="auto"/>
                                                                                            <w:right w:val="none" w:sz="0" w:space="0" w:color="auto"/>
                                                                                          </w:divBdr>
                                                                                          <w:divsChild>
                                                                                            <w:div w:id="1053698994">
                                                                                              <w:marLeft w:val="0"/>
                                                                                              <w:marRight w:val="0"/>
                                                                                              <w:marTop w:val="0"/>
                                                                                              <w:marBottom w:val="0"/>
                                                                                              <w:divBdr>
                                                                                                <w:top w:val="none" w:sz="0" w:space="0" w:color="auto"/>
                                                                                                <w:left w:val="none" w:sz="0" w:space="0" w:color="auto"/>
                                                                                                <w:bottom w:val="none" w:sz="0" w:space="0" w:color="auto"/>
                                                                                                <w:right w:val="none" w:sz="0" w:space="0" w:color="auto"/>
                                                                                              </w:divBdr>
                                                                                            </w:div>
                                                                                          </w:divsChild>
                                                                                        </w:div>
                                                                                        <w:div w:id="1395618243">
                                                                                          <w:marLeft w:val="0"/>
                                                                                          <w:marRight w:val="0"/>
                                                                                          <w:marTop w:val="0"/>
                                                                                          <w:marBottom w:val="0"/>
                                                                                          <w:divBdr>
                                                                                            <w:top w:val="none" w:sz="0" w:space="0" w:color="auto"/>
                                                                                            <w:left w:val="none" w:sz="0" w:space="0" w:color="auto"/>
                                                                                            <w:bottom w:val="none" w:sz="0" w:space="0" w:color="auto"/>
                                                                                            <w:right w:val="none" w:sz="0" w:space="0" w:color="auto"/>
                                                                                          </w:divBdr>
                                                                                          <w:divsChild>
                                                                                            <w:div w:id="1074163031">
                                                                                              <w:marLeft w:val="0"/>
                                                                                              <w:marRight w:val="0"/>
                                                                                              <w:marTop w:val="0"/>
                                                                                              <w:marBottom w:val="0"/>
                                                                                              <w:divBdr>
                                                                                                <w:top w:val="none" w:sz="0" w:space="0" w:color="auto"/>
                                                                                                <w:left w:val="none" w:sz="0" w:space="0" w:color="auto"/>
                                                                                                <w:bottom w:val="none" w:sz="0" w:space="0" w:color="auto"/>
                                                                                                <w:right w:val="none" w:sz="0" w:space="0" w:color="auto"/>
                                                                                              </w:divBdr>
                                                                                            </w:div>
                                                                                          </w:divsChild>
                                                                                        </w:div>
                                                                                        <w:div w:id="1399475342">
                                                                                          <w:marLeft w:val="0"/>
                                                                                          <w:marRight w:val="0"/>
                                                                                          <w:marTop w:val="0"/>
                                                                                          <w:marBottom w:val="0"/>
                                                                                          <w:divBdr>
                                                                                            <w:top w:val="none" w:sz="0" w:space="0" w:color="auto"/>
                                                                                            <w:left w:val="none" w:sz="0" w:space="0" w:color="auto"/>
                                                                                            <w:bottom w:val="none" w:sz="0" w:space="0" w:color="auto"/>
                                                                                            <w:right w:val="none" w:sz="0" w:space="0" w:color="auto"/>
                                                                                          </w:divBdr>
                                                                                          <w:divsChild>
                                                                                            <w:div w:id="527791635">
                                                                                              <w:marLeft w:val="0"/>
                                                                                              <w:marRight w:val="0"/>
                                                                                              <w:marTop w:val="0"/>
                                                                                              <w:marBottom w:val="0"/>
                                                                                              <w:divBdr>
                                                                                                <w:top w:val="none" w:sz="0" w:space="0" w:color="auto"/>
                                                                                                <w:left w:val="none" w:sz="0" w:space="0" w:color="auto"/>
                                                                                                <w:bottom w:val="none" w:sz="0" w:space="0" w:color="auto"/>
                                                                                                <w:right w:val="none" w:sz="0" w:space="0" w:color="auto"/>
                                                                                              </w:divBdr>
                                                                                            </w:div>
                                                                                          </w:divsChild>
                                                                                        </w:div>
                                                                                        <w:div w:id="1430352092">
                                                                                          <w:marLeft w:val="0"/>
                                                                                          <w:marRight w:val="0"/>
                                                                                          <w:marTop w:val="0"/>
                                                                                          <w:marBottom w:val="0"/>
                                                                                          <w:divBdr>
                                                                                            <w:top w:val="none" w:sz="0" w:space="0" w:color="auto"/>
                                                                                            <w:left w:val="none" w:sz="0" w:space="0" w:color="auto"/>
                                                                                            <w:bottom w:val="none" w:sz="0" w:space="0" w:color="auto"/>
                                                                                            <w:right w:val="none" w:sz="0" w:space="0" w:color="auto"/>
                                                                                          </w:divBdr>
                                                                                          <w:divsChild>
                                                                                            <w:div w:id="1591739171">
                                                                                              <w:marLeft w:val="0"/>
                                                                                              <w:marRight w:val="0"/>
                                                                                              <w:marTop w:val="0"/>
                                                                                              <w:marBottom w:val="0"/>
                                                                                              <w:divBdr>
                                                                                                <w:top w:val="none" w:sz="0" w:space="0" w:color="auto"/>
                                                                                                <w:left w:val="none" w:sz="0" w:space="0" w:color="auto"/>
                                                                                                <w:bottom w:val="none" w:sz="0" w:space="0" w:color="auto"/>
                                                                                                <w:right w:val="none" w:sz="0" w:space="0" w:color="auto"/>
                                                                                              </w:divBdr>
                                                                                            </w:div>
                                                                                          </w:divsChild>
                                                                                        </w:div>
                                                                                        <w:div w:id="1431588060">
                                                                                          <w:marLeft w:val="0"/>
                                                                                          <w:marRight w:val="0"/>
                                                                                          <w:marTop w:val="0"/>
                                                                                          <w:marBottom w:val="0"/>
                                                                                          <w:divBdr>
                                                                                            <w:top w:val="none" w:sz="0" w:space="0" w:color="auto"/>
                                                                                            <w:left w:val="none" w:sz="0" w:space="0" w:color="auto"/>
                                                                                            <w:bottom w:val="none" w:sz="0" w:space="0" w:color="auto"/>
                                                                                            <w:right w:val="none" w:sz="0" w:space="0" w:color="auto"/>
                                                                                          </w:divBdr>
                                                                                          <w:divsChild>
                                                                                            <w:div w:id="1954632458">
                                                                                              <w:marLeft w:val="0"/>
                                                                                              <w:marRight w:val="0"/>
                                                                                              <w:marTop w:val="0"/>
                                                                                              <w:marBottom w:val="0"/>
                                                                                              <w:divBdr>
                                                                                                <w:top w:val="none" w:sz="0" w:space="0" w:color="auto"/>
                                                                                                <w:left w:val="none" w:sz="0" w:space="0" w:color="auto"/>
                                                                                                <w:bottom w:val="none" w:sz="0" w:space="0" w:color="auto"/>
                                                                                                <w:right w:val="none" w:sz="0" w:space="0" w:color="auto"/>
                                                                                              </w:divBdr>
                                                                                            </w:div>
                                                                                          </w:divsChild>
                                                                                        </w:div>
                                                                                        <w:div w:id="1439791998">
                                                                                          <w:marLeft w:val="0"/>
                                                                                          <w:marRight w:val="0"/>
                                                                                          <w:marTop w:val="0"/>
                                                                                          <w:marBottom w:val="0"/>
                                                                                          <w:divBdr>
                                                                                            <w:top w:val="none" w:sz="0" w:space="0" w:color="auto"/>
                                                                                            <w:left w:val="none" w:sz="0" w:space="0" w:color="auto"/>
                                                                                            <w:bottom w:val="none" w:sz="0" w:space="0" w:color="auto"/>
                                                                                            <w:right w:val="none" w:sz="0" w:space="0" w:color="auto"/>
                                                                                          </w:divBdr>
                                                                                          <w:divsChild>
                                                                                            <w:div w:id="792676653">
                                                                                              <w:marLeft w:val="0"/>
                                                                                              <w:marRight w:val="0"/>
                                                                                              <w:marTop w:val="0"/>
                                                                                              <w:marBottom w:val="0"/>
                                                                                              <w:divBdr>
                                                                                                <w:top w:val="none" w:sz="0" w:space="0" w:color="auto"/>
                                                                                                <w:left w:val="none" w:sz="0" w:space="0" w:color="auto"/>
                                                                                                <w:bottom w:val="none" w:sz="0" w:space="0" w:color="auto"/>
                                                                                                <w:right w:val="none" w:sz="0" w:space="0" w:color="auto"/>
                                                                                              </w:divBdr>
                                                                                            </w:div>
                                                                                          </w:divsChild>
                                                                                        </w:div>
                                                                                        <w:div w:id="1445882043">
                                                                                          <w:marLeft w:val="0"/>
                                                                                          <w:marRight w:val="0"/>
                                                                                          <w:marTop w:val="0"/>
                                                                                          <w:marBottom w:val="0"/>
                                                                                          <w:divBdr>
                                                                                            <w:top w:val="none" w:sz="0" w:space="0" w:color="auto"/>
                                                                                            <w:left w:val="none" w:sz="0" w:space="0" w:color="auto"/>
                                                                                            <w:bottom w:val="none" w:sz="0" w:space="0" w:color="auto"/>
                                                                                            <w:right w:val="none" w:sz="0" w:space="0" w:color="auto"/>
                                                                                          </w:divBdr>
                                                                                          <w:divsChild>
                                                                                            <w:div w:id="1051274165">
                                                                                              <w:marLeft w:val="0"/>
                                                                                              <w:marRight w:val="0"/>
                                                                                              <w:marTop w:val="0"/>
                                                                                              <w:marBottom w:val="0"/>
                                                                                              <w:divBdr>
                                                                                                <w:top w:val="none" w:sz="0" w:space="0" w:color="auto"/>
                                                                                                <w:left w:val="none" w:sz="0" w:space="0" w:color="auto"/>
                                                                                                <w:bottom w:val="none" w:sz="0" w:space="0" w:color="auto"/>
                                                                                                <w:right w:val="none" w:sz="0" w:space="0" w:color="auto"/>
                                                                                              </w:divBdr>
                                                                                            </w:div>
                                                                                          </w:divsChild>
                                                                                        </w:div>
                                                                                        <w:div w:id="1446996568">
                                                                                          <w:marLeft w:val="0"/>
                                                                                          <w:marRight w:val="0"/>
                                                                                          <w:marTop w:val="0"/>
                                                                                          <w:marBottom w:val="0"/>
                                                                                          <w:divBdr>
                                                                                            <w:top w:val="none" w:sz="0" w:space="0" w:color="auto"/>
                                                                                            <w:left w:val="none" w:sz="0" w:space="0" w:color="auto"/>
                                                                                            <w:bottom w:val="none" w:sz="0" w:space="0" w:color="auto"/>
                                                                                            <w:right w:val="none" w:sz="0" w:space="0" w:color="auto"/>
                                                                                          </w:divBdr>
                                                                                          <w:divsChild>
                                                                                            <w:div w:id="2019769233">
                                                                                              <w:marLeft w:val="0"/>
                                                                                              <w:marRight w:val="0"/>
                                                                                              <w:marTop w:val="0"/>
                                                                                              <w:marBottom w:val="0"/>
                                                                                              <w:divBdr>
                                                                                                <w:top w:val="none" w:sz="0" w:space="0" w:color="auto"/>
                                                                                                <w:left w:val="none" w:sz="0" w:space="0" w:color="auto"/>
                                                                                                <w:bottom w:val="none" w:sz="0" w:space="0" w:color="auto"/>
                                                                                                <w:right w:val="none" w:sz="0" w:space="0" w:color="auto"/>
                                                                                              </w:divBdr>
                                                                                            </w:div>
                                                                                          </w:divsChild>
                                                                                        </w:div>
                                                                                        <w:div w:id="1447650405">
                                                                                          <w:marLeft w:val="0"/>
                                                                                          <w:marRight w:val="0"/>
                                                                                          <w:marTop w:val="0"/>
                                                                                          <w:marBottom w:val="0"/>
                                                                                          <w:divBdr>
                                                                                            <w:top w:val="none" w:sz="0" w:space="0" w:color="auto"/>
                                                                                            <w:left w:val="none" w:sz="0" w:space="0" w:color="auto"/>
                                                                                            <w:bottom w:val="none" w:sz="0" w:space="0" w:color="auto"/>
                                                                                            <w:right w:val="none" w:sz="0" w:space="0" w:color="auto"/>
                                                                                          </w:divBdr>
                                                                                          <w:divsChild>
                                                                                            <w:div w:id="616567228">
                                                                                              <w:marLeft w:val="0"/>
                                                                                              <w:marRight w:val="0"/>
                                                                                              <w:marTop w:val="0"/>
                                                                                              <w:marBottom w:val="0"/>
                                                                                              <w:divBdr>
                                                                                                <w:top w:val="none" w:sz="0" w:space="0" w:color="auto"/>
                                                                                                <w:left w:val="none" w:sz="0" w:space="0" w:color="auto"/>
                                                                                                <w:bottom w:val="none" w:sz="0" w:space="0" w:color="auto"/>
                                                                                                <w:right w:val="none" w:sz="0" w:space="0" w:color="auto"/>
                                                                                              </w:divBdr>
                                                                                            </w:div>
                                                                                          </w:divsChild>
                                                                                        </w:div>
                                                                                        <w:div w:id="1479687412">
                                                                                          <w:marLeft w:val="0"/>
                                                                                          <w:marRight w:val="0"/>
                                                                                          <w:marTop w:val="0"/>
                                                                                          <w:marBottom w:val="0"/>
                                                                                          <w:divBdr>
                                                                                            <w:top w:val="none" w:sz="0" w:space="0" w:color="auto"/>
                                                                                            <w:left w:val="none" w:sz="0" w:space="0" w:color="auto"/>
                                                                                            <w:bottom w:val="none" w:sz="0" w:space="0" w:color="auto"/>
                                                                                            <w:right w:val="none" w:sz="0" w:space="0" w:color="auto"/>
                                                                                          </w:divBdr>
                                                                                          <w:divsChild>
                                                                                            <w:div w:id="18094397">
                                                                                              <w:marLeft w:val="0"/>
                                                                                              <w:marRight w:val="0"/>
                                                                                              <w:marTop w:val="0"/>
                                                                                              <w:marBottom w:val="0"/>
                                                                                              <w:divBdr>
                                                                                                <w:top w:val="none" w:sz="0" w:space="0" w:color="auto"/>
                                                                                                <w:left w:val="none" w:sz="0" w:space="0" w:color="auto"/>
                                                                                                <w:bottom w:val="none" w:sz="0" w:space="0" w:color="auto"/>
                                                                                                <w:right w:val="none" w:sz="0" w:space="0" w:color="auto"/>
                                                                                              </w:divBdr>
                                                                                            </w:div>
                                                                                          </w:divsChild>
                                                                                        </w:div>
                                                                                        <w:div w:id="1485583412">
                                                                                          <w:marLeft w:val="0"/>
                                                                                          <w:marRight w:val="0"/>
                                                                                          <w:marTop w:val="0"/>
                                                                                          <w:marBottom w:val="0"/>
                                                                                          <w:divBdr>
                                                                                            <w:top w:val="none" w:sz="0" w:space="0" w:color="auto"/>
                                                                                            <w:left w:val="none" w:sz="0" w:space="0" w:color="auto"/>
                                                                                            <w:bottom w:val="none" w:sz="0" w:space="0" w:color="auto"/>
                                                                                            <w:right w:val="none" w:sz="0" w:space="0" w:color="auto"/>
                                                                                          </w:divBdr>
                                                                                          <w:divsChild>
                                                                                            <w:div w:id="622463663">
                                                                                              <w:marLeft w:val="0"/>
                                                                                              <w:marRight w:val="0"/>
                                                                                              <w:marTop w:val="0"/>
                                                                                              <w:marBottom w:val="0"/>
                                                                                              <w:divBdr>
                                                                                                <w:top w:val="none" w:sz="0" w:space="0" w:color="auto"/>
                                                                                                <w:left w:val="none" w:sz="0" w:space="0" w:color="auto"/>
                                                                                                <w:bottom w:val="none" w:sz="0" w:space="0" w:color="auto"/>
                                                                                                <w:right w:val="none" w:sz="0" w:space="0" w:color="auto"/>
                                                                                              </w:divBdr>
                                                                                            </w:div>
                                                                                          </w:divsChild>
                                                                                        </w:div>
                                                                                        <w:div w:id="1494225730">
                                                                                          <w:marLeft w:val="0"/>
                                                                                          <w:marRight w:val="0"/>
                                                                                          <w:marTop w:val="0"/>
                                                                                          <w:marBottom w:val="0"/>
                                                                                          <w:divBdr>
                                                                                            <w:top w:val="none" w:sz="0" w:space="0" w:color="auto"/>
                                                                                            <w:left w:val="none" w:sz="0" w:space="0" w:color="auto"/>
                                                                                            <w:bottom w:val="none" w:sz="0" w:space="0" w:color="auto"/>
                                                                                            <w:right w:val="none" w:sz="0" w:space="0" w:color="auto"/>
                                                                                          </w:divBdr>
                                                                                          <w:divsChild>
                                                                                            <w:div w:id="1779522972">
                                                                                              <w:marLeft w:val="0"/>
                                                                                              <w:marRight w:val="0"/>
                                                                                              <w:marTop w:val="0"/>
                                                                                              <w:marBottom w:val="0"/>
                                                                                              <w:divBdr>
                                                                                                <w:top w:val="none" w:sz="0" w:space="0" w:color="auto"/>
                                                                                                <w:left w:val="none" w:sz="0" w:space="0" w:color="auto"/>
                                                                                                <w:bottom w:val="none" w:sz="0" w:space="0" w:color="auto"/>
                                                                                                <w:right w:val="none" w:sz="0" w:space="0" w:color="auto"/>
                                                                                              </w:divBdr>
                                                                                            </w:div>
                                                                                          </w:divsChild>
                                                                                        </w:div>
                                                                                        <w:div w:id="1504513496">
                                                                                          <w:marLeft w:val="0"/>
                                                                                          <w:marRight w:val="0"/>
                                                                                          <w:marTop w:val="0"/>
                                                                                          <w:marBottom w:val="0"/>
                                                                                          <w:divBdr>
                                                                                            <w:top w:val="none" w:sz="0" w:space="0" w:color="auto"/>
                                                                                            <w:left w:val="none" w:sz="0" w:space="0" w:color="auto"/>
                                                                                            <w:bottom w:val="none" w:sz="0" w:space="0" w:color="auto"/>
                                                                                            <w:right w:val="none" w:sz="0" w:space="0" w:color="auto"/>
                                                                                          </w:divBdr>
                                                                                          <w:divsChild>
                                                                                            <w:div w:id="1086995442">
                                                                                              <w:marLeft w:val="0"/>
                                                                                              <w:marRight w:val="0"/>
                                                                                              <w:marTop w:val="0"/>
                                                                                              <w:marBottom w:val="0"/>
                                                                                              <w:divBdr>
                                                                                                <w:top w:val="none" w:sz="0" w:space="0" w:color="auto"/>
                                                                                                <w:left w:val="none" w:sz="0" w:space="0" w:color="auto"/>
                                                                                                <w:bottom w:val="none" w:sz="0" w:space="0" w:color="auto"/>
                                                                                                <w:right w:val="none" w:sz="0" w:space="0" w:color="auto"/>
                                                                                              </w:divBdr>
                                                                                            </w:div>
                                                                                          </w:divsChild>
                                                                                        </w:div>
                                                                                        <w:div w:id="1516528805">
                                                                                          <w:marLeft w:val="0"/>
                                                                                          <w:marRight w:val="0"/>
                                                                                          <w:marTop w:val="0"/>
                                                                                          <w:marBottom w:val="0"/>
                                                                                          <w:divBdr>
                                                                                            <w:top w:val="none" w:sz="0" w:space="0" w:color="auto"/>
                                                                                            <w:left w:val="none" w:sz="0" w:space="0" w:color="auto"/>
                                                                                            <w:bottom w:val="none" w:sz="0" w:space="0" w:color="auto"/>
                                                                                            <w:right w:val="none" w:sz="0" w:space="0" w:color="auto"/>
                                                                                          </w:divBdr>
                                                                                          <w:divsChild>
                                                                                            <w:div w:id="659307680">
                                                                                              <w:marLeft w:val="0"/>
                                                                                              <w:marRight w:val="0"/>
                                                                                              <w:marTop w:val="0"/>
                                                                                              <w:marBottom w:val="0"/>
                                                                                              <w:divBdr>
                                                                                                <w:top w:val="none" w:sz="0" w:space="0" w:color="auto"/>
                                                                                                <w:left w:val="none" w:sz="0" w:space="0" w:color="auto"/>
                                                                                                <w:bottom w:val="none" w:sz="0" w:space="0" w:color="auto"/>
                                                                                                <w:right w:val="none" w:sz="0" w:space="0" w:color="auto"/>
                                                                                              </w:divBdr>
                                                                                            </w:div>
                                                                                          </w:divsChild>
                                                                                        </w:div>
                                                                                        <w:div w:id="1518496705">
                                                                                          <w:marLeft w:val="0"/>
                                                                                          <w:marRight w:val="0"/>
                                                                                          <w:marTop w:val="0"/>
                                                                                          <w:marBottom w:val="0"/>
                                                                                          <w:divBdr>
                                                                                            <w:top w:val="none" w:sz="0" w:space="0" w:color="auto"/>
                                                                                            <w:left w:val="none" w:sz="0" w:space="0" w:color="auto"/>
                                                                                            <w:bottom w:val="none" w:sz="0" w:space="0" w:color="auto"/>
                                                                                            <w:right w:val="none" w:sz="0" w:space="0" w:color="auto"/>
                                                                                          </w:divBdr>
                                                                                          <w:divsChild>
                                                                                            <w:div w:id="1325931047">
                                                                                              <w:marLeft w:val="0"/>
                                                                                              <w:marRight w:val="0"/>
                                                                                              <w:marTop w:val="0"/>
                                                                                              <w:marBottom w:val="0"/>
                                                                                              <w:divBdr>
                                                                                                <w:top w:val="none" w:sz="0" w:space="0" w:color="auto"/>
                                                                                                <w:left w:val="none" w:sz="0" w:space="0" w:color="auto"/>
                                                                                                <w:bottom w:val="none" w:sz="0" w:space="0" w:color="auto"/>
                                                                                                <w:right w:val="none" w:sz="0" w:space="0" w:color="auto"/>
                                                                                              </w:divBdr>
                                                                                            </w:div>
                                                                                          </w:divsChild>
                                                                                        </w:div>
                                                                                        <w:div w:id="1528517525">
                                                                                          <w:marLeft w:val="0"/>
                                                                                          <w:marRight w:val="0"/>
                                                                                          <w:marTop w:val="0"/>
                                                                                          <w:marBottom w:val="0"/>
                                                                                          <w:divBdr>
                                                                                            <w:top w:val="none" w:sz="0" w:space="0" w:color="auto"/>
                                                                                            <w:left w:val="none" w:sz="0" w:space="0" w:color="auto"/>
                                                                                            <w:bottom w:val="none" w:sz="0" w:space="0" w:color="auto"/>
                                                                                            <w:right w:val="none" w:sz="0" w:space="0" w:color="auto"/>
                                                                                          </w:divBdr>
                                                                                          <w:divsChild>
                                                                                            <w:div w:id="898059108">
                                                                                              <w:marLeft w:val="0"/>
                                                                                              <w:marRight w:val="0"/>
                                                                                              <w:marTop w:val="0"/>
                                                                                              <w:marBottom w:val="0"/>
                                                                                              <w:divBdr>
                                                                                                <w:top w:val="none" w:sz="0" w:space="0" w:color="auto"/>
                                                                                                <w:left w:val="none" w:sz="0" w:space="0" w:color="auto"/>
                                                                                                <w:bottom w:val="none" w:sz="0" w:space="0" w:color="auto"/>
                                                                                                <w:right w:val="none" w:sz="0" w:space="0" w:color="auto"/>
                                                                                              </w:divBdr>
                                                                                            </w:div>
                                                                                          </w:divsChild>
                                                                                        </w:div>
                                                                                        <w:div w:id="1529878261">
                                                                                          <w:marLeft w:val="0"/>
                                                                                          <w:marRight w:val="0"/>
                                                                                          <w:marTop w:val="0"/>
                                                                                          <w:marBottom w:val="0"/>
                                                                                          <w:divBdr>
                                                                                            <w:top w:val="none" w:sz="0" w:space="0" w:color="auto"/>
                                                                                            <w:left w:val="none" w:sz="0" w:space="0" w:color="auto"/>
                                                                                            <w:bottom w:val="none" w:sz="0" w:space="0" w:color="auto"/>
                                                                                            <w:right w:val="none" w:sz="0" w:space="0" w:color="auto"/>
                                                                                          </w:divBdr>
                                                                                          <w:divsChild>
                                                                                            <w:div w:id="1694040820">
                                                                                              <w:marLeft w:val="0"/>
                                                                                              <w:marRight w:val="0"/>
                                                                                              <w:marTop w:val="0"/>
                                                                                              <w:marBottom w:val="0"/>
                                                                                              <w:divBdr>
                                                                                                <w:top w:val="none" w:sz="0" w:space="0" w:color="auto"/>
                                                                                                <w:left w:val="none" w:sz="0" w:space="0" w:color="auto"/>
                                                                                                <w:bottom w:val="none" w:sz="0" w:space="0" w:color="auto"/>
                                                                                                <w:right w:val="none" w:sz="0" w:space="0" w:color="auto"/>
                                                                                              </w:divBdr>
                                                                                            </w:div>
                                                                                          </w:divsChild>
                                                                                        </w:div>
                                                                                        <w:div w:id="1534150984">
                                                                                          <w:marLeft w:val="0"/>
                                                                                          <w:marRight w:val="0"/>
                                                                                          <w:marTop w:val="0"/>
                                                                                          <w:marBottom w:val="0"/>
                                                                                          <w:divBdr>
                                                                                            <w:top w:val="none" w:sz="0" w:space="0" w:color="auto"/>
                                                                                            <w:left w:val="none" w:sz="0" w:space="0" w:color="auto"/>
                                                                                            <w:bottom w:val="none" w:sz="0" w:space="0" w:color="auto"/>
                                                                                            <w:right w:val="none" w:sz="0" w:space="0" w:color="auto"/>
                                                                                          </w:divBdr>
                                                                                          <w:divsChild>
                                                                                            <w:div w:id="283468349">
                                                                                              <w:marLeft w:val="0"/>
                                                                                              <w:marRight w:val="0"/>
                                                                                              <w:marTop w:val="0"/>
                                                                                              <w:marBottom w:val="0"/>
                                                                                              <w:divBdr>
                                                                                                <w:top w:val="none" w:sz="0" w:space="0" w:color="auto"/>
                                                                                                <w:left w:val="none" w:sz="0" w:space="0" w:color="auto"/>
                                                                                                <w:bottom w:val="none" w:sz="0" w:space="0" w:color="auto"/>
                                                                                                <w:right w:val="none" w:sz="0" w:space="0" w:color="auto"/>
                                                                                              </w:divBdr>
                                                                                            </w:div>
                                                                                          </w:divsChild>
                                                                                        </w:div>
                                                                                        <w:div w:id="1538464515">
                                                                                          <w:marLeft w:val="0"/>
                                                                                          <w:marRight w:val="0"/>
                                                                                          <w:marTop w:val="0"/>
                                                                                          <w:marBottom w:val="0"/>
                                                                                          <w:divBdr>
                                                                                            <w:top w:val="none" w:sz="0" w:space="0" w:color="auto"/>
                                                                                            <w:left w:val="none" w:sz="0" w:space="0" w:color="auto"/>
                                                                                            <w:bottom w:val="none" w:sz="0" w:space="0" w:color="auto"/>
                                                                                            <w:right w:val="none" w:sz="0" w:space="0" w:color="auto"/>
                                                                                          </w:divBdr>
                                                                                          <w:divsChild>
                                                                                            <w:div w:id="1889223473">
                                                                                              <w:marLeft w:val="0"/>
                                                                                              <w:marRight w:val="0"/>
                                                                                              <w:marTop w:val="0"/>
                                                                                              <w:marBottom w:val="0"/>
                                                                                              <w:divBdr>
                                                                                                <w:top w:val="none" w:sz="0" w:space="0" w:color="auto"/>
                                                                                                <w:left w:val="none" w:sz="0" w:space="0" w:color="auto"/>
                                                                                                <w:bottom w:val="none" w:sz="0" w:space="0" w:color="auto"/>
                                                                                                <w:right w:val="none" w:sz="0" w:space="0" w:color="auto"/>
                                                                                              </w:divBdr>
                                                                                            </w:div>
                                                                                          </w:divsChild>
                                                                                        </w:div>
                                                                                        <w:div w:id="1546988730">
                                                                                          <w:marLeft w:val="0"/>
                                                                                          <w:marRight w:val="0"/>
                                                                                          <w:marTop w:val="0"/>
                                                                                          <w:marBottom w:val="0"/>
                                                                                          <w:divBdr>
                                                                                            <w:top w:val="none" w:sz="0" w:space="0" w:color="auto"/>
                                                                                            <w:left w:val="none" w:sz="0" w:space="0" w:color="auto"/>
                                                                                            <w:bottom w:val="none" w:sz="0" w:space="0" w:color="auto"/>
                                                                                            <w:right w:val="none" w:sz="0" w:space="0" w:color="auto"/>
                                                                                          </w:divBdr>
                                                                                          <w:divsChild>
                                                                                            <w:div w:id="1708261638">
                                                                                              <w:marLeft w:val="0"/>
                                                                                              <w:marRight w:val="0"/>
                                                                                              <w:marTop w:val="0"/>
                                                                                              <w:marBottom w:val="0"/>
                                                                                              <w:divBdr>
                                                                                                <w:top w:val="none" w:sz="0" w:space="0" w:color="auto"/>
                                                                                                <w:left w:val="none" w:sz="0" w:space="0" w:color="auto"/>
                                                                                                <w:bottom w:val="none" w:sz="0" w:space="0" w:color="auto"/>
                                                                                                <w:right w:val="none" w:sz="0" w:space="0" w:color="auto"/>
                                                                                              </w:divBdr>
                                                                                            </w:div>
                                                                                          </w:divsChild>
                                                                                        </w:div>
                                                                                        <w:div w:id="1556577082">
                                                                                          <w:marLeft w:val="0"/>
                                                                                          <w:marRight w:val="0"/>
                                                                                          <w:marTop w:val="0"/>
                                                                                          <w:marBottom w:val="0"/>
                                                                                          <w:divBdr>
                                                                                            <w:top w:val="none" w:sz="0" w:space="0" w:color="auto"/>
                                                                                            <w:left w:val="none" w:sz="0" w:space="0" w:color="auto"/>
                                                                                            <w:bottom w:val="none" w:sz="0" w:space="0" w:color="auto"/>
                                                                                            <w:right w:val="none" w:sz="0" w:space="0" w:color="auto"/>
                                                                                          </w:divBdr>
                                                                                          <w:divsChild>
                                                                                            <w:div w:id="359597085">
                                                                                              <w:marLeft w:val="0"/>
                                                                                              <w:marRight w:val="0"/>
                                                                                              <w:marTop w:val="0"/>
                                                                                              <w:marBottom w:val="0"/>
                                                                                              <w:divBdr>
                                                                                                <w:top w:val="none" w:sz="0" w:space="0" w:color="auto"/>
                                                                                                <w:left w:val="none" w:sz="0" w:space="0" w:color="auto"/>
                                                                                                <w:bottom w:val="none" w:sz="0" w:space="0" w:color="auto"/>
                                                                                                <w:right w:val="none" w:sz="0" w:space="0" w:color="auto"/>
                                                                                              </w:divBdr>
                                                                                            </w:div>
                                                                                          </w:divsChild>
                                                                                        </w:div>
                                                                                        <w:div w:id="1557814844">
                                                                                          <w:marLeft w:val="0"/>
                                                                                          <w:marRight w:val="0"/>
                                                                                          <w:marTop w:val="0"/>
                                                                                          <w:marBottom w:val="0"/>
                                                                                          <w:divBdr>
                                                                                            <w:top w:val="none" w:sz="0" w:space="0" w:color="auto"/>
                                                                                            <w:left w:val="none" w:sz="0" w:space="0" w:color="auto"/>
                                                                                            <w:bottom w:val="none" w:sz="0" w:space="0" w:color="auto"/>
                                                                                            <w:right w:val="none" w:sz="0" w:space="0" w:color="auto"/>
                                                                                          </w:divBdr>
                                                                                          <w:divsChild>
                                                                                            <w:div w:id="2078623925">
                                                                                              <w:marLeft w:val="0"/>
                                                                                              <w:marRight w:val="0"/>
                                                                                              <w:marTop w:val="0"/>
                                                                                              <w:marBottom w:val="0"/>
                                                                                              <w:divBdr>
                                                                                                <w:top w:val="none" w:sz="0" w:space="0" w:color="auto"/>
                                                                                                <w:left w:val="none" w:sz="0" w:space="0" w:color="auto"/>
                                                                                                <w:bottom w:val="none" w:sz="0" w:space="0" w:color="auto"/>
                                                                                                <w:right w:val="none" w:sz="0" w:space="0" w:color="auto"/>
                                                                                              </w:divBdr>
                                                                                            </w:div>
                                                                                          </w:divsChild>
                                                                                        </w:div>
                                                                                        <w:div w:id="1565602146">
                                                                                          <w:marLeft w:val="0"/>
                                                                                          <w:marRight w:val="0"/>
                                                                                          <w:marTop w:val="0"/>
                                                                                          <w:marBottom w:val="0"/>
                                                                                          <w:divBdr>
                                                                                            <w:top w:val="none" w:sz="0" w:space="0" w:color="auto"/>
                                                                                            <w:left w:val="none" w:sz="0" w:space="0" w:color="auto"/>
                                                                                            <w:bottom w:val="none" w:sz="0" w:space="0" w:color="auto"/>
                                                                                            <w:right w:val="none" w:sz="0" w:space="0" w:color="auto"/>
                                                                                          </w:divBdr>
                                                                                          <w:divsChild>
                                                                                            <w:div w:id="587345792">
                                                                                              <w:marLeft w:val="0"/>
                                                                                              <w:marRight w:val="0"/>
                                                                                              <w:marTop w:val="0"/>
                                                                                              <w:marBottom w:val="0"/>
                                                                                              <w:divBdr>
                                                                                                <w:top w:val="none" w:sz="0" w:space="0" w:color="auto"/>
                                                                                                <w:left w:val="none" w:sz="0" w:space="0" w:color="auto"/>
                                                                                                <w:bottom w:val="none" w:sz="0" w:space="0" w:color="auto"/>
                                                                                                <w:right w:val="none" w:sz="0" w:space="0" w:color="auto"/>
                                                                                              </w:divBdr>
                                                                                            </w:div>
                                                                                          </w:divsChild>
                                                                                        </w:div>
                                                                                        <w:div w:id="1578130506">
                                                                                          <w:marLeft w:val="0"/>
                                                                                          <w:marRight w:val="0"/>
                                                                                          <w:marTop w:val="0"/>
                                                                                          <w:marBottom w:val="0"/>
                                                                                          <w:divBdr>
                                                                                            <w:top w:val="none" w:sz="0" w:space="0" w:color="auto"/>
                                                                                            <w:left w:val="none" w:sz="0" w:space="0" w:color="auto"/>
                                                                                            <w:bottom w:val="none" w:sz="0" w:space="0" w:color="auto"/>
                                                                                            <w:right w:val="none" w:sz="0" w:space="0" w:color="auto"/>
                                                                                          </w:divBdr>
                                                                                          <w:divsChild>
                                                                                            <w:div w:id="1784572321">
                                                                                              <w:marLeft w:val="0"/>
                                                                                              <w:marRight w:val="0"/>
                                                                                              <w:marTop w:val="0"/>
                                                                                              <w:marBottom w:val="0"/>
                                                                                              <w:divBdr>
                                                                                                <w:top w:val="none" w:sz="0" w:space="0" w:color="auto"/>
                                                                                                <w:left w:val="none" w:sz="0" w:space="0" w:color="auto"/>
                                                                                                <w:bottom w:val="none" w:sz="0" w:space="0" w:color="auto"/>
                                                                                                <w:right w:val="none" w:sz="0" w:space="0" w:color="auto"/>
                                                                                              </w:divBdr>
                                                                                            </w:div>
                                                                                          </w:divsChild>
                                                                                        </w:div>
                                                                                        <w:div w:id="1586723778">
                                                                                          <w:marLeft w:val="0"/>
                                                                                          <w:marRight w:val="0"/>
                                                                                          <w:marTop w:val="0"/>
                                                                                          <w:marBottom w:val="0"/>
                                                                                          <w:divBdr>
                                                                                            <w:top w:val="none" w:sz="0" w:space="0" w:color="auto"/>
                                                                                            <w:left w:val="none" w:sz="0" w:space="0" w:color="auto"/>
                                                                                            <w:bottom w:val="none" w:sz="0" w:space="0" w:color="auto"/>
                                                                                            <w:right w:val="none" w:sz="0" w:space="0" w:color="auto"/>
                                                                                          </w:divBdr>
                                                                                          <w:divsChild>
                                                                                            <w:div w:id="1799105838">
                                                                                              <w:marLeft w:val="0"/>
                                                                                              <w:marRight w:val="0"/>
                                                                                              <w:marTop w:val="0"/>
                                                                                              <w:marBottom w:val="0"/>
                                                                                              <w:divBdr>
                                                                                                <w:top w:val="none" w:sz="0" w:space="0" w:color="auto"/>
                                                                                                <w:left w:val="none" w:sz="0" w:space="0" w:color="auto"/>
                                                                                                <w:bottom w:val="none" w:sz="0" w:space="0" w:color="auto"/>
                                                                                                <w:right w:val="none" w:sz="0" w:space="0" w:color="auto"/>
                                                                                              </w:divBdr>
                                                                                            </w:div>
                                                                                          </w:divsChild>
                                                                                        </w:div>
                                                                                        <w:div w:id="1589731845">
                                                                                          <w:marLeft w:val="0"/>
                                                                                          <w:marRight w:val="0"/>
                                                                                          <w:marTop w:val="0"/>
                                                                                          <w:marBottom w:val="0"/>
                                                                                          <w:divBdr>
                                                                                            <w:top w:val="none" w:sz="0" w:space="0" w:color="auto"/>
                                                                                            <w:left w:val="none" w:sz="0" w:space="0" w:color="auto"/>
                                                                                            <w:bottom w:val="none" w:sz="0" w:space="0" w:color="auto"/>
                                                                                            <w:right w:val="none" w:sz="0" w:space="0" w:color="auto"/>
                                                                                          </w:divBdr>
                                                                                          <w:divsChild>
                                                                                            <w:div w:id="1800562220">
                                                                                              <w:marLeft w:val="0"/>
                                                                                              <w:marRight w:val="0"/>
                                                                                              <w:marTop w:val="0"/>
                                                                                              <w:marBottom w:val="0"/>
                                                                                              <w:divBdr>
                                                                                                <w:top w:val="none" w:sz="0" w:space="0" w:color="auto"/>
                                                                                                <w:left w:val="none" w:sz="0" w:space="0" w:color="auto"/>
                                                                                                <w:bottom w:val="none" w:sz="0" w:space="0" w:color="auto"/>
                                                                                                <w:right w:val="none" w:sz="0" w:space="0" w:color="auto"/>
                                                                                              </w:divBdr>
                                                                                            </w:div>
                                                                                          </w:divsChild>
                                                                                        </w:div>
                                                                                        <w:div w:id="1590044707">
                                                                                          <w:marLeft w:val="0"/>
                                                                                          <w:marRight w:val="0"/>
                                                                                          <w:marTop w:val="0"/>
                                                                                          <w:marBottom w:val="0"/>
                                                                                          <w:divBdr>
                                                                                            <w:top w:val="none" w:sz="0" w:space="0" w:color="auto"/>
                                                                                            <w:left w:val="none" w:sz="0" w:space="0" w:color="auto"/>
                                                                                            <w:bottom w:val="none" w:sz="0" w:space="0" w:color="auto"/>
                                                                                            <w:right w:val="none" w:sz="0" w:space="0" w:color="auto"/>
                                                                                          </w:divBdr>
                                                                                          <w:divsChild>
                                                                                            <w:div w:id="1239948135">
                                                                                              <w:marLeft w:val="0"/>
                                                                                              <w:marRight w:val="0"/>
                                                                                              <w:marTop w:val="0"/>
                                                                                              <w:marBottom w:val="0"/>
                                                                                              <w:divBdr>
                                                                                                <w:top w:val="none" w:sz="0" w:space="0" w:color="auto"/>
                                                                                                <w:left w:val="none" w:sz="0" w:space="0" w:color="auto"/>
                                                                                                <w:bottom w:val="none" w:sz="0" w:space="0" w:color="auto"/>
                                                                                                <w:right w:val="none" w:sz="0" w:space="0" w:color="auto"/>
                                                                                              </w:divBdr>
                                                                                            </w:div>
                                                                                          </w:divsChild>
                                                                                        </w:div>
                                                                                        <w:div w:id="1602838296">
                                                                                          <w:marLeft w:val="0"/>
                                                                                          <w:marRight w:val="0"/>
                                                                                          <w:marTop w:val="0"/>
                                                                                          <w:marBottom w:val="0"/>
                                                                                          <w:divBdr>
                                                                                            <w:top w:val="none" w:sz="0" w:space="0" w:color="auto"/>
                                                                                            <w:left w:val="none" w:sz="0" w:space="0" w:color="auto"/>
                                                                                            <w:bottom w:val="none" w:sz="0" w:space="0" w:color="auto"/>
                                                                                            <w:right w:val="none" w:sz="0" w:space="0" w:color="auto"/>
                                                                                          </w:divBdr>
                                                                                          <w:divsChild>
                                                                                            <w:div w:id="1105617699">
                                                                                              <w:marLeft w:val="0"/>
                                                                                              <w:marRight w:val="0"/>
                                                                                              <w:marTop w:val="0"/>
                                                                                              <w:marBottom w:val="0"/>
                                                                                              <w:divBdr>
                                                                                                <w:top w:val="none" w:sz="0" w:space="0" w:color="auto"/>
                                                                                                <w:left w:val="none" w:sz="0" w:space="0" w:color="auto"/>
                                                                                                <w:bottom w:val="none" w:sz="0" w:space="0" w:color="auto"/>
                                                                                                <w:right w:val="none" w:sz="0" w:space="0" w:color="auto"/>
                                                                                              </w:divBdr>
                                                                                            </w:div>
                                                                                          </w:divsChild>
                                                                                        </w:div>
                                                                                        <w:div w:id="1606889135">
                                                                                          <w:marLeft w:val="0"/>
                                                                                          <w:marRight w:val="0"/>
                                                                                          <w:marTop w:val="0"/>
                                                                                          <w:marBottom w:val="0"/>
                                                                                          <w:divBdr>
                                                                                            <w:top w:val="none" w:sz="0" w:space="0" w:color="auto"/>
                                                                                            <w:left w:val="none" w:sz="0" w:space="0" w:color="auto"/>
                                                                                            <w:bottom w:val="none" w:sz="0" w:space="0" w:color="auto"/>
                                                                                            <w:right w:val="none" w:sz="0" w:space="0" w:color="auto"/>
                                                                                          </w:divBdr>
                                                                                          <w:divsChild>
                                                                                            <w:div w:id="408892769">
                                                                                              <w:marLeft w:val="0"/>
                                                                                              <w:marRight w:val="0"/>
                                                                                              <w:marTop w:val="0"/>
                                                                                              <w:marBottom w:val="0"/>
                                                                                              <w:divBdr>
                                                                                                <w:top w:val="none" w:sz="0" w:space="0" w:color="auto"/>
                                                                                                <w:left w:val="none" w:sz="0" w:space="0" w:color="auto"/>
                                                                                                <w:bottom w:val="none" w:sz="0" w:space="0" w:color="auto"/>
                                                                                                <w:right w:val="none" w:sz="0" w:space="0" w:color="auto"/>
                                                                                              </w:divBdr>
                                                                                            </w:div>
                                                                                          </w:divsChild>
                                                                                        </w:div>
                                                                                        <w:div w:id="1618098471">
                                                                                          <w:marLeft w:val="0"/>
                                                                                          <w:marRight w:val="0"/>
                                                                                          <w:marTop w:val="0"/>
                                                                                          <w:marBottom w:val="0"/>
                                                                                          <w:divBdr>
                                                                                            <w:top w:val="none" w:sz="0" w:space="0" w:color="auto"/>
                                                                                            <w:left w:val="none" w:sz="0" w:space="0" w:color="auto"/>
                                                                                            <w:bottom w:val="none" w:sz="0" w:space="0" w:color="auto"/>
                                                                                            <w:right w:val="none" w:sz="0" w:space="0" w:color="auto"/>
                                                                                          </w:divBdr>
                                                                                          <w:divsChild>
                                                                                            <w:div w:id="2039312264">
                                                                                              <w:marLeft w:val="0"/>
                                                                                              <w:marRight w:val="0"/>
                                                                                              <w:marTop w:val="0"/>
                                                                                              <w:marBottom w:val="0"/>
                                                                                              <w:divBdr>
                                                                                                <w:top w:val="none" w:sz="0" w:space="0" w:color="auto"/>
                                                                                                <w:left w:val="none" w:sz="0" w:space="0" w:color="auto"/>
                                                                                                <w:bottom w:val="none" w:sz="0" w:space="0" w:color="auto"/>
                                                                                                <w:right w:val="none" w:sz="0" w:space="0" w:color="auto"/>
                                                                                              </w:divBdr>
                                                                                            </w:div>
                                                                                          </w:divsChild>
                                                                                        </w:div>
                                                                                        <w:div w:id="1669550471">
                                                                                          <w:marLeft w:val="0"/>
                                                                                          <w:marRight w:val="0"/>
                                                                                          <w:marTop w:val="0"/>
                                                                                          <w:marBottom w:val="0"/>
                                                                                          <w:divBdr>
                                                                                            <w:top w:val="none" w:sz="0" w:space="0" w:color="auto"/>
                                                                                            <w:left w:val="none" w:sz="0" w:space="0" w:color="auto"/>
                                                                                            <w:bottom w:val="none" w:sz="0" w:space="0" w:color="auto"/>
                                                                                            <w:right w:val="none" w:sz="0" w:space="0" w:color="auto"/>
                                                                                          </w:divBdr>
                                                                                          <w:divsChild>
                                                                                            <w:div w:id="88502196">
                                                                                              <w:marLeft w:val="0"/>
                                                                                              <w:marRight w:val="0"/>
                                                                                              <w:marTop w:val="0"/>
                                                                                              <w:marBottom w:val="0"/>
                                                                                              <w:divBdr>
                                                                                                <w:top w:val="none" w:sz="0" w:space="0" w:color="auto"/>
                                                                                                <w:left w:val="none" w:sz="0" w:space="0" w:color="auto"/>
                                                                                                <w:bottom w:val="none" w:sz="0" w:space="0" w:color="auto"/>
                                                                                                <w:right w:val="none" w:sz="0" w:space="0" w:color="auto"/>
                                                                                              </w:divBdr>
                                                                                            </w:div>
                                                                                          </w:divsChild>
                                                                                        </w:div>
                                                                                        <w:div w:id="1694378433">
                                                                                          <w:marLeft w:val="0"/>
                                                                                          <w:marRight w:val="0"/>
                                                                                          <w:marTop w:val="0"/>
                                                                                          <w:marBottom w:val="0"/>
                                                                                          <w:divBdr>
                                                                                            <w:top w:val="none" w:sz="0" w:space="0" w:color="auto"/>
                                                                                            <w:left w:val="none" w:sz="0" w:space="0" w:color="auto"/>
                                                                                            <w:bottom w:val="none" w:sz="0" w:space="0" w:color="auto"/>
                                                                                            <w:right w:val="none" w:sz="0" w:space="0" w:color="auto"/>
                                                                                          </w:divBdr>
                                                                                          <w:divsChild>
                                                                                            <w:div w:id="1216813444">
                                                                                              <w:marLeft w:val="0"/>
                                                                                              <w:marRight w:val="0"/>
                                                                                              <w:marTop w:val="0"/>
                                                                                              <w:marBottom w:val="0"/>
                                                                                              <w:divBdr>
                                                                                                <w:top w:val="none" w:sz="0" w:space="0" w:color="auto"/>
                                                                                                <w:left w:val="none" w:sz="0" w:space="0" w:color="auto"/>
                                                                                                <w:bottom w:val="none" w:sz="0" w:space="0" w:color="auto"/>
                                                                                                <w:right w:val="none" w:sz="0" w:space="0" w:color="auto"/>
                                                                                              </w:divBdr>
                                                                                            </w:div>
                                                                                          </w:divsChild>
                                                                                        </w:div>
                                                                                        <w:div w:id="1696082076">
                                                                                          <w:marLeft w:val="0"/>
                                                                                          <w:marRight w:val="0"/>
                                                                                          <w:marTop w:val="0"/>
                                                                                          <w:marBottom w:val="0"/>
                                                                                          <w:divBdr>
                                                                                            <w:top w:val="none" w:sz="0" w:space="0" w:color="auto"/>
                                                                                            <w:left w:val="none" w:sz="0" w:space="0" w:color="auto"/>
                                                                                            <w:bottom w:val="none" w:sz="0" w:space="0" w:color="auto"/>
                                                                                            <w:right w:val="none" w:sz="0" w:space="0" w:color="auto"/>
                                                                                          </w:divBdr>
                                                                                          <w:divsChild>
                                                                                            <w:div w:id="2144888348">
                                                                                              <w:marLeft w:val="0"/>
                                                                                              <w:marRight w:val="0"/>
                                                                                              <w:marTop w:val="0"/>
                                                                                              <w:marBottom w:val="0"/>
                                                                                              <w:divBdr>
                                                                                                <w:top w:val="none" w:sz="0" w:space="0" w:color="auto"/>
                                                                                                <w:left w:val="none" w:sz="0" w:space="0" w:color="auto"/>
                                                                                                <w:bottom w:val="none" w:sz="0" w:space="0" w:color="auto"/>
                                                                                                <w:right w:val="none" w:sz="0" w:space="0" w:color="auto"/>
                                                                                              </w:divBdr>
                                                                                            </w:div>
                                                                                          </w:divsChild>
                                                                                        </w:div>
                                                                                        <w:div w:id="1716468053">
                                                                                          <w:marLeft w:val="0"/>
                                                                                          <w:marRight w:val="0"/>
                                                                                          <w:marTop w:val="0"/>
                                                                                          <w:marBottom w:val="0"/>
                                                                                          <w:divBdr>
                                                                                            <w:top w:val="none" w:sz="0" w:space="0" w:color="auto"/>
                                                                                            <w:left w:val="none" w:sz="0" w:space="0" w:color="auto"/>
                                                                                            <w:bottom w:val="none" w:sz="0" w:space="0" w:color="auto"/>
                                                                                            <w:right w:val="none" w:sz="0" w:space="0" w:color="auto"/>
                                                                                          </w:divBdr>
                                                                                          <w:divsChild>
                                                                                            <w:div w:id="734277364">
                                                                                              <w:marLeft w:val="0"/>
                                                                                              <w:marRight w:val="0"/>
                                                                                              <w:marTop w:val="0"/>
                                                                                              <w:marBottom w:val="0"/>
                                                                                              <w:divBdr>
                                                                                                <w:top w:val="none" w:sz="0" w:space="0" w:color="auto"/>
                                                                                                <w:left w:val="none" w:sz="0" w:space="0" w:color="auto"/>
                                                                                                <w:bottom w:val="none" w:sz="0" w:space="0" w:color="auto"/>
                                                                                                <w:right w:val="none" w:sz="0" w:space="0" w:color="auto"/>
                                                                                              </w:divBdr>
                                                                                            </w:div>
                                                                                          </w:divsChild>
                                                                                        </w:div>
                                                                                        <w:div w:id="1722627861">
                                                                                          <w:marLeft w:val="0"/>
                                                                                          <w:marRight w:val="0"/>
                                                                                          <w:marTop w:val="0"/>
                                                                                          <w:marBottom w:val="0"/>
                                                                                          <w:divBdr>
                                                                                            <w:top w:val="none" w:sz="0" w:space="0" w:color="auto"/>
                                                                                            <w:left w:val="none" w:sz="0" w:space="0" w:color="auto"/>
                                                                                            <w:bottom w:val="none" w:sz="0" w:space="0" w:color="auto"/>
                                                                                            <w:right w:val="none" w:sz="0" w:space="0" w:color="auto"/>
                                                                                          </w:divBdr>
                                                                                          <w:divsChild>
                                                                                            <w:div w:id="1183478007">
                                                                                              <w:marLeft w:val="0"/>
                                                                                              <w:marRight w:val="0"/>
                                                                                              <w:marTop w:val="0"/>
                                                                                              <w:marBottom w:val="0"/>
                                                                                              <w:divBdr>
                                                                                                <w:top w:val="none" w:sz="0" w:space="0" w:color="auto"/>
                                                                                                <w:left w:val="none" w:sz="0" w:space="0" w:color="auto"/>
                                                                                                <w:bottom w:val="none" w:sz="0" w:space="0" w:color="auto"/>
                                                                                                <w:right w:val="none" w:sz="0" w:space="0" w:color="auto"/>
                                                                                              </w:divBdr>
                                                                                            </w:div>
                                                                                          </w:divsChild>
                                                                                        </w:div>
                                                                                        <w:div w:id="1729839283">
                                                                                          <w:marLeft w:val="0"/>
                                                                                          <w:marRight w:val="0"/>
                                                                                          <w:marTop w:val="0"/>
                                                                                          <w:marBottom w:val="0"/>
                                                                                          <w:divBdr>
                                                                                            <w:top w:val="none" w:sz="0" w:space="0" w:color="auto"/>
                                                                                            <w:left w:val="none" w:sz="0" w:space="0" w:color="auto"/>
                                                                                            <w:bottom w:val="none" w:sz="0" w:space="0" w:color="auto"/>
                                                                                            <w:right w:val="none" w:sz="0" w:space="0" w:color="auto"/>
                                                                                          </w:divBdr>
                                                                                          <w:divsChild>
                                                                                            <w:div w:id="1982684916">
                                                                                              <w:marLeft w:val="0"/>
                                                                                              <w:marRight w:val="0"/>
                                                                                              <w:marTop w:val="0"/>
                                                                                              <w:marBottom w:val="0"/>
                                                                                              <w:divBdr>
                                                                                                <w:top w:val="none" w:sz="0" w:space="0" w:color="auto"/>
                                                                                                <w:left w:val="none" w:sz="0" w:space="0" w:color="auto"/>
                                                                                                <w:bottom w:val="none" w:sz="0" w:space="0" w:color="auto"/>
                                                                                                <w:right w:val="none" w:sz="0" w:space="0" w:color="auto"/>
                                                                                              </w:divBdr>
                                                                                            </w:div>
                                                                                          </w:divsChild>
                                                                                        </w:div>
                                                                                        <w:div w:id="1732726114">
                                                                                          <w:marLeft w:val="0"/>
                                                                                          <w:marRight w:val="0"/>
                                                                                          <w:marTop w:val="0"/>
                                                                                          <w:marBottom w:val="0"/>
                                                                                          <w:divBdr>
                                                                                            <w:top w:val="none" w:sz="0" w:space="0" w:color="auto"/>
                                                                                            <w:left w:val="none" w:sz="0" w:space="0" w:color="auto"/>
                                                                                            <w:bottom w:val="none" w:sz="0" w:space="0" w:color="auto"/>
                                                                                            <w:right w:val="none" w:sz="0" w:space="0" w:color="auto"/>
                                                                                          </w:divBdr>
                                                                                          <w:divsChild>
                                                                                            <w:div w:id="1437559705">
                                                                                              <w:marLeft w:val="0"/>
                                                                                              <w:marRight w:val="0"/>
                                                                                              <w:marTop w:val="0"/>
                                                                                              <w:marBottom w:val="0"/>
                                                                                              <w:divBdr>
                                                                                                <w:top w:val="none" w:sz="0" w:space="0" w:color="auto"/>
                                                                                                <w:left w:val="none" w:sz="0" w:space="0" w:color="auto"/>
                                                                                                <w:bottom w:val="none" w:sz="0" w:space="0" w:color="auto"/>
                                                                                                <w:right w:val="none" w:sz="0" w:space="0" w:color="auto"/>
                                                                                              </w:divBdr>
                                                                                            </w:div>
                                                                                          </w:divsChild>
                                                                                        </w:div>
                                                                                        <w:div w:id="1735081220">
                                                                                          <w:marLeft w:val="0"/>
                                                                                          <w:marRight w:val="0"/>
                                                                                          <w:marTop w:val="0"/>
                                                                                          <w:marBottom w:val="0"/>
                                                                                          <w:divBdr>
                                                                                            <w:top w:val="none" w:sz="0" w:space="0" w:color="auto"/>
                                                                                            <w:left w:val="none" w:sz="0" w:space="0" w:color="auto"/>
                                                                                            <w:bottom w:val="none" w:sz="0" w:space="0" w:color="auto"/>
                                                                                            <w:right w:val="none" w:sz="0" w:space="0" w:color="auto"/>
                                                                                          </w:divBdr>
                                                                                          <w:divsChild>
                                                                                            <w:div w:id="1508210142">
                                                                                              <w:marLeft w:val="0"/>
                                                                                              <w:marRight w:val="0"/>
                                                                                              <w:marTop w:val="0"/>
                                                                                              <w:marBottom w:val="0"/>
                                                                                              <w:divBdr>
                                                                                                <w:top w:val="none" w:sz="0" w:space="0" w:color="auto"/>
                                                                                                <w:left w:val="none" w:sz="0" w:space="0" w:color="auto"/>
                                                                                                <w:bottom w:val="none" w:sz="0" w:space="0" w:color="auto"/>
                                                                                                <w:right w:val="none" w:sz="0" w:space="0" w:color="auto"/>
                                                                                              </w:divBdr>
                                                                                            </w:div>
                                                                                          </w:divsChild>
                                                                                        </w:div>
                                                                                        <w:div w:id="1738698080">
                                                                                          <w:marLeft w:val="0"/>
                                                                                          <w:marRight w:val="0"/>
                                                                                          <w:marTop w:val="0"/>
                                                                                          <w:marBottom w:val="0"/>
                                                                                          <w:divBdr>
                                                                                            <w:top w:val="none" w:sz="0" w:space="0" w:color="auto"/>
                                                                                            <w:left w:val="none" w:sz="0" w:space="0" w:color="auto"/>
                                                                                            <w:bottom w:val="none" w:sz="0" w:space="0" w:color="auto"/>
                                                                                            <w:right w:val="none" w:sz="0" w:space="0" w:color="auto"/>
                                                                                          </w:divBdr>
                                                                                          <w:divsChild>
                                                                                            <w:div w:id="961611065">
                                                                                              <w:marLeft w:val="0"/>
                                                                                              <w:marRight w:val="0"/>
                                                                                              <w:marTop w:val="0"/>
                                                                                              <w:marBottom w:val="0"/>
                                                                                              <w:divBdr>
                                                                                                <w:top w:val="none" w:sz="0" w:space="0" w:color="auto"/>
                                                                                                <w:left w:val="none" w:sz="0" w:space="0" w:color="auto"/>
                                                                                                <w:bottom w:val="none" w:sz="0" w:space="0" w:color="auto"/>
                                                                                                <w:right w:val="none" w:sz="0" w:space="0" w:color="auto"/>
                                                                                              </w:divBdr>
                                                                                            </w:div>
                                                                                          </w:divsChild>
                                                                                        </w:div>
                                                                                        <w:div w:id="1778677199">
                                                                                          <w:marLeft w:val="0"/>
                                                                                          <w:marRight w:val="0"/>
                                                                                          <w:marTop w:val="0"/>
                                                                                          <w:marBottom w:val="0"/>
                                                                                          <w:divBdr>
                                                                                            <w:top w:val="none" w:sz="0" w:space="0" w:color="auto"/>
                                                                                            <w:left w:val="none" w:sz="0" w:space="0" w:color="auto"/>
                                                                                            <w:bottom w:val="none" w:sz="0" w:space="0" w:color="auto"/>
                                                                                            <w:right w:val="none" w:sz="0" w:space="0" w:color="auto"/>
                                                                                          </w:divBdr>
                                                                                          <w:divsChild>
                                                                                            <w:div w:id="1381398305">
                                                                                              <w:marLeft w:val="0"/>
                                                                                              <w:marRight w:val="0"/>
                                                                                              <w:marTop w:val="0"/>
                                                                                              <w:marBottom w:val="0"/>
                                                                                              <w:divBdr>
                                                                                                <w:top w:val="none" w:sz="0" w:space="0" w:color="auto"/>
                                                                                                <w:left w:val="none" w:sz="0" w:space="0" w:color="auto"/>
                                                                                                <w:bottom w:val="none" w:sz="0" w:space="0" w:color="auto"/>
                                                                                                <w:right w:val="none" w:sz="0" w:space="0" w:color="auto"/>
                                                                                              </w:divBdr>
                                                                                            </w:div>
                                                                                          </w:divsChild>
                                                                                        </w:div>
                                                                                        <w:div w:id="1806310646">
                                                                                          <w:marLeft w:val="0"/>
                                                                                          <w:marRight w:val="0"/>
                                                                                          <w:marTop w:val="0"/>
                                                                                          <w:marBottom w:val="0"/>
                                                                                          <w:divBdr>
                                                                                            <w:top w:val="none" w:sz="0" w:space="0" w:color="auto"/>
                                                                                            <w:left w:val="none" w:sz="0" w:space="0" w:color="auto"/>
                                                                                            <w:bottom w:val="none" w:sz="0" w:space="0" w:color="auto"/>
                                                                                            <w:right w:val="none" w:sz="0" w:space="0" w:color="auto"/>
                                                                                          </w:divBdr>
                                                                                          <w:divsChild>
                                                                                            <w:div w:id="1200435143">
                                                                                              <w:marLeft w:val="0"/>
                                                                                              <w:marRight w:val="0"/>
                                                                                              <w:marTop w:val="0"/>
                                                                                              <w:marBottom w:val="0"/>
                                                                                              <w:divBdr>
                                                                                                <w:top w:val="none" w:sz="0" w:space="0" w:color="auto"/>
                                                                                                <w:left w:val="none" w:sz="0" w:space="0" w:color="auto"/>
                                                                                                <w:bottom w:val="none" w:sz="0" w:space="0" w:color="auto"/>
                                                                                                <w:right w:val="none" w:sz="0" w:space="0" w:color="auto"/>
                                                                                              </w:divBdr>
                                                                                            </w:div>
                                                                                          </w:divsChild>
                                                                                        </w:div>
                                                                                        <w:div w:id="1828746659">
                                                                                          <w:marLeft w:val="0"/>
                                                                                          <w:marRight w:val="0"/>
                                                                                          <w:marTop w:val="0"/>
                                                                                          <w:marBottom w:val="0"/>
                                                                                          <w:divBdr>
                                                                                            <w:top w:val="none" w:sz="0" w:space="0" w:color="auto"/>
                                                                                            <w:left w:val="none" w:sz="0" w:space="0" w:color="auto"/>
                                                                                            <w:bottom w:val="none" w:sz="0" w:space="0" w:color="auto"/>
                                                                                            <w:right w:val="none" w:sz="0" w:space="0" w:color="auto"/>
                                                                                          </w:divBdr>
                                                                                          <w:divsChild>
                                                                                            <w:div w:id="1161317241">
                                                                                              <w:marLeft w:val="0"/>
                                                                                              <w:marRight w:val="0"/>
                                                                                              <w:marTop w:val="0"/>
                                                                                              <w:marBottom w:val="0"/>
                                                                                              <w:divBdr>
                                                                                                <w:top w:val="none" w:sz="0" w:space="0" w:color="auto"/>
                                                                                                <w:left w:val="none" w:sz="0" w:space="0" w:color="auto"/>
                                                                                                <w:bottom w:val="none" w:sz="0" w:space="0" w:color="auto"/>
                                                                                                <w:right w:val="none" w:sz="0" w:space="0" w:color="auto"/>
                                                                                              </w:divBdr>
                                                                                            </w:div>
                                                                                          </w:divsChild>
                                                                                        </w:div>
                                                                                        <w:div w:id="1832526178">
                                                                                          <w:marLeft w:val="0"/>
                                                                                          <w:marRight w:val="0"/>
                                                                                          <w:marTop w:val="0"/>
                                                                                          <w:marBottom w:val="0"/>
                                                                                          <w:divBdr>
                                                                                            <w:top w:val="none" w:sz="0" w:space="0" w:color="auto"/>
                                                                                            <w:left w:val="none" w:sz="0" w:space="0" w:color="auto"/>
                                                                                            <w:bottom w:val="none" w:sz="0" w:space="0" w:color="auto"/>
                                                                                            <w:right w:val="none" w:sz="0" w:space="0" w:color="auto"/>
                                                                                          </w:divBdr>
                                                                                          <w:divsChild>
                                                                                            <w:div w:id="1142960808">
                                                                                              <w:marLeft w:val="0"/>
                                                                                              <w:marRight w:val="0"/>
                                                                                              <w:marTop w:val="0"/>
                                                                                              <w:marBottom w:val="0"/>
                                                                                              <w:divBdr>
                                                                                                <w:top w:val="none" w:sz="0" w:space="0" w:color="auto"/>
                                                                                                <w:left w:val="none" w:sz="0" w:space="0" w:color="auto"/>
                                                                                                <w:bottom w:val="none" w:sz="0" w:space="0" w:color="auto"/>
                                                                                                <w:right w:val="none" w:sz="0" w:space="0" w:color="auto"/>
                                                                                              </w:divBdr>
                                                                                            </w:div>
                                                                                          </w:divsChild>
                                                                                        </w:div>
                                                                                        <w:div w:id="1836649698">
                                                                                          <w:marLeft w:val="0"/>
                                                                                          <w:marRight w:val="0"/>
                                                                                          <w:marTop w:val="0"/>
                                                                                          <w:marBottom w:val="0"/>
                                                                                          <w:divBdr>
                                                                                            <w:top w:val="none" w:sz="0" w:space="0" w:color="auto"/>
                                                                                            <w:left w:val="none" w:sz="0" w:space="0" w:color="auto"/>
                                                                                            <w:bottom w:val="none" w:sz="0" w:space="0" w:color="auto"/>
                                                                                            <w:right w:val="none" w:sz="0" w:space="0" w:color="auto"/>
                                                                                          </w:divBdr>
                                                                                          <w:divsChild>
                                                                                            <w:div w:id="265967752">
                                                                                              <w:marLeft w:val="0"/>
                                                                                              <w:marRight w:val="0"/>
                                                                                              <w:marTop w:val="0"/>
                                                                                              <w:marBottom w:val="0"/>
                                                                                              <w:divBdr>
                                                                                                <w:top w:val="none" w:sz="0" w:space="0" w:color="auto"/>
                                                                                                <w:left w:val="none" w:sz="0" w:space="0" w:color="auto"/>
                                                                                                <w:bottom w:val="none" w:sz="0" w:space="0" w:color="auto"/>
                                                                                                <w:right w:val="none" w:sz="0" w:space="0" w:color="auto"/>
                                                                                              </w:divBdr>
                                                                                            </w:div>
                                                                                          </w:divsChild>
                                                                                        </w:div>
                                                                                        <w:div w:id="1839996397">
                                                                                          <w:marLeft w:val="0"/>
                                                                                          <w:marRight w:val="0"/>
                                                                                          <w:marTop w:val="0"/>
                                                                                          <w:marBottom w:val="0"/>
                                                                                          <w:divBdr>
                                                                                            <w:top w:val="none" w:sz="0" w:space="0" w:color="auto"/>
                                                                                            <w:left w:val="none" w:sz="0" w:space="0" w:color="auto"/>
                                                                                            <w:bottom w:val="none" w:sz="0" w:space="0" w:color="auto"/>
                                                                                            <w:right w:val="none" w:sz="0" w:space="0" w:color="auto"/>
                                                                                          </w:divBdr>
                                                                                          <w:divsChild>
                                                                                            <w:div w:id="363944088">
                                                                                              <w:marLeft w:val="0"/>
                                                                                              <w:marRight w:val="0"/>
                                                                                              <w:marTop w:val="0"/>
                                                                                              <w:marBottom w:val="0"/>
                                                                                              <w:divBdr>
                                                                                                <w:top w:val="none" w:sz="0" w:space="0" w:color="auto"/>
                                                                                                <w:left w:val="none" w:sz="0" w:space="0" w:color="auto"/>
                                                                                                <w:bottom w:val="none" w:sz="0" w:space="0" w:color="auto"/>
                                                                                                <w:right w:val="none" w:sz="0" w:space="0" w:color="auto"/>
                                                                                              </w:divBdr>
                                                                                            </w:div>
                                                                                          </w:divsChild>
                                                                                        </w:div>
                                                                                        <w:div w:id="1892502367">
                                                                                          <w:marLeft w:val="0"/>
                                                                                          <w:marRight w:val="0"/>
                                                                                          <w:marTop w:val="0"/>
                                                                                          <w:marBottom w:val="0"/>
                                                                                          <w:divBdr>
                                                                                            <w:top w:val="none" w:sz="0" w:space="0" w:color="auto"/>
                                                                                            <w:left w:val="none" w:sz="0" w:space="0" w:color="auto"/>
                                                                                            <w:bottom w:val="none" w:sz="0" w:space="0" w:color="auto"/>
                                                                                            <w:right w:val="none" w:sz="0" w:space="0" w:color="auto"/>
                                                                                          </w:divBdr>
                                                                                          <w:divsChild>
                                                                                            <w:div w:id="1530291063">
                                                                                              <w:marLeft w:val="0"/>
                                                                                              <w:marRight w:val="0"/>
                                                                                              <w:marTop w:val="0"/>
                                                                                              <w:marBottom w:val="0"/>
                                                                                              <w:divBdr>
                                                                                                <w:top w:val="none" w:sz="0" w:space="0" w:color="auto"/>
                                                                                                <w:left w:val="none" w:sz="0" w:space="0" w:color="auto"/>
                                                                                                <w:bottom w:val="none" w:sz="0" w:space="0" w:color="auto"/>
                                                                                                <w:right w:val="none" w:sz="0" w:space="0" w:color="auto"/>
                                                                                              </w:divBdr>
                                                                                            </w:div>
                                                                                          </w:divsChild>
                                                                                        </w:div>
                                                                                        <w:div w:id="1906527201">
                                                                                          <w:marLeft w:val="0"/>
                                                                                          <w:marRight w:val="0"/>
                                                                                          <w:marTop w:val="0"/>
                                                                                          <w:marBottom w:val="0"/>
                                                                                          <w:divBdr>
                                                                                            <w:top w:val="none" w:sz="0" w:space="0" w:color="auto"/>
                                                                                            <w:left w:val="none" w:sz="0" w:space="0" w:color="auto"/>
                                                                                            <w:bottom w:val="none" w:sz="0" w:space="0" w:color="auto"/>
                                                                                            <w:right w:val="none" w:sz="0" w:space="0" w:color="auto"/>
                                                                                          </w:divBdr>
                                                                                          <w:divsChild>
                                                                                            <w:div w:id="950749462">
                                                                                              <w:marLeft w:val="0"/>
                                                                                              <w:marRight w:val="0"/>
                                                                                              <w:marTop w:val="0"/>
                                                                                              <w:marBottom w:val="0"/>
                                                                                              <w:divBdr>
                                                                                                <w:top w:val="none" w:sz="0" w:space="0" w:color="auto"/>
                                                                                                <w:left w:val="none" w:sz="0" w:space="0" w:color="auto"/>
                                                                                                <w:bottom w:val="none" w:sz="0" w:space="0" w:color="auto"/>
                                                                                                <w:right w:val="none" w:sz="0" w:space="0" w:color="auto"/>
                                                                                              </w:divBdr>
                                                                                            </w:div>
                                                                                          </w:divsChild>
                                                                                        </w:div>
                                                                                        <w:div w:id="1920401489">
                                                                                          <w:marLeft w:val="0"/>
                                                                                          <w:marRight w:val="0"/>
                                                                                          <w:marTop w:val="0"/>
                                                                                          <w:marBottom w:val="0"/>
                                                                                          <w:divBdr>
                                                                                            <w:top w:val="none" w:sz="0" w:space="0" w:color="auto"/>
                                                                                            <w:left w:val="none" w:sz="0" w:space="0" w:color="auto"/>
                                                                                            <w:bottom w:val="none" w:sz="0" w:space="0" w:color="auto"/>
                                                                                            <w:right w:val="none" w:sz="0" w:space="0" w:color="auto"/>
                                                                                          </w:divBdr>
                                                                                          <w:divsChild>
                                                                                            <w:div w:id="578490485">
                                                                                              <w:marLeft w:val="0"/>
                                                                                              <w:marRight w:val="0"/>
                                                                                              <w:marTop w:val="0"/>
                                                                                              <w:marBottom w:val="0"/>
                                                                                              <w:divBdr>
                                                                                                <w:top w:val="none" w:sz="0" w:space="0" w:color="auto"/>
                                                                                                <w:left w:val="none" w:sz="0" w:space="0" w:color="auto"/>
                                                                                                <w:bottom w:val="none" w:sz="0" w:space="0" w:color="auto"/>
                                                                                                <w:right w:val="none" w:sz="0" w:space="0" w:color="auto"/>
                                                                                              </w:divBdr>
                                                                                            </w:div>
                                                                                          </w:divsChild>
                                                                                        </w:div>
                                                                                        <w:div w:id="1929346362">
                                                                                          <w:marLeft w:val="0"/>
                                                                                          <w:marRight w:val="0"/>
                                                                                          <w:marTop w:val="0"/>
                                                                                          <w:marBottom w:val="0"/>
                                                                                          <w:divBdr>
                                                                                            <w:top w:val="none" w:sz="0" w:space="0" w:color="auto"/>
                                                                                            <w:left w:val="none" w:sz="0" w:space="0" w:color="auto"/>
                                                                                            <w:bottom w:val="none" w:sz="0" w:space="0" w:color="auto"/>
                                                                                            <w:right w:val="none" w:sz="0" w:space="0" w:color="auto"/>
                                                                                          </w:divBdr>
                                                                                          <w:divsChild>
                                                                                            <w:div w:id="1432698107">
                                                                                              <w:marLeft w:val="0"/>
                                                                                              <w:marRight w:val="0"/>
                                                                                              <w:marTop w:val="0"/>
                                                                                              <w:marBottom w:val="0"/>
                                                                                              <w:divBdr>
                                                                                                <w:top w:val="none" w:sz="0" w:space="0" w:color="auto"/>
                                                                                                <w:left w:val="none" w:sz="0" w:space="0" w:color="auto"/>
                                                                                                <w:bottom w:val="none" w:sz="0" w:space="0" w:color="auto"/>
                                                                                                <w:right w:val="none" w:sz="0" w:space="0" w:color="auto"/>
                                                                                              </w:divBdr>
                                                                                            </w:div>
                                                                                          </w:divsChild>
                                                                                        </w:div>
                                                                                        <w:div w:id="1938637149">
                                                                                          <w:marLeft w:val="0"/>
                                                                                          <w:marRight w:val="0"/>
                                                                                          <w:marTop w:val="0"/>
                                                                                          <w:marBottom w:val="0"/>
                                                                                          <w:divBdr>
                                                                                            <w:top w:val="none" w:sz="0" w:space="0" w:color="auto"/>
                                                                                            <w:left w:val="none" w:sz="0" w:space="0" w:color="auto"/>
                                                                                            <w:bottom w:val="none" w:sz="0" w:space="0" w:color="auto"/>
                                                                                            <w:right w:val="none" w:sz="0" w:space="0" w:color="auto"/>
                                                                                          </w:divBdr>
                                                                                          <w:divsChild>
                                                                                            <w:div w:id="94793999">
                                                                                              <w:marLeft w:val="0"/>
                                                                                              <w:marRight w:val="0"/>
                                                                                              <w:marTop w:val="0"/>
                                                                                              <w:marBottom w:val="0"/>
                                                                                              <w:divBdr>
                                                                                                <w:top w:val="none" w:sz="0" w:space="0" w:color="auto"/>
                                                                                                <w:left w:val="none" w:sz="0" w:space="0" w:color="auto"/>
                                                                                                <w:bottom w:val="none" w:sz="0" w:space="0" w:color="auto"/>
                                                                                                <w:right w:val="none" w:sz="0" w:space="0" w:color="auto"/>
                                                                                              </w:divBdr>
                                                                                            </w:div>
                                                                                          </w:divsChild>
                                                                                        </w:div>
                                                                                        <w:div w:id="1956280573">
                                                                                          <w:marLeft w:val="0"/>
                                                                                          <w:marRight w:val="0"/>
                                                                                          <w:marTop w:val="0"/>
                                                                                          <w:marBottom w:val="0"/>
                                                                                          <w:divBdr>
                                                                                            <w:top w:val="none" w:sz="0" w:space="0" w:color="auto"/>
                                                                                            <w:left w:val="none" w:sz="0" w:space="0" w:color="auto"/>
                                                                                            <w:bottom w:val="none" w:sz="0" w:space="0" w:color="auto"/>
                                                                                            <w:right w:val="none" w:sz="0" w:space="0" w:color="auto"/>
                                                                                          </w:divBdr>
                                                                                          <w:divsChild>
                                                                                            <w:div w:id="106967623">
                                                                                              <w:marLeft w:val="0"/>
                                                                                              <w:marRight w:val="0"/>
                                                                                              <w:marTop w:val="0"/>
                                                                                              <w:marBottom w:val="0"/>
                                                                                              <w:divBdr>
                                                                                                <w:top w:val="none" w:sz="0" w:space="0" w:color="auto"/>
                                                                                                <w:left w:val="none" w:sz="0" w:space="0" w:color="auto"/>
                                                                                                <w:bottom w:val="none" w:sz="0" w:space="0" w:color="auto"/>
                                                                                                <w:right w:val="none" w:sz="0" w:space="0" w:color="auto"/>
                                                                                              </w:divBdr>
                                                                                            </w:div>
                                                                                          </w:divsChild>
                                                                                        </w:div>
                                                                                        <w:div w:id="1973826774">
                                                                                          <w:marLeft w:val="0"/>
                                                                                          <w:marRight w:val="0"/>
                                                                                          <w:marTop w:val="0"/>
                                                                                          <w:marBottom w:val="0"/>
                                                                                          <w:divBdr>
                                                                                            <w:top w:val="none" w:sz="0" w:space="0" w:color="auto"/>
                                                                                            <w:left w:val="none" w:sz="0" w:space="0" w:color="auto"/>
                                                                                            <w:bottom w:val="none" w:sz="0" w:space="0" w:color="auto"/>
                                                                                            <w:right w:val="none" w:sz="0" w:space="0" w:color="auto"/>
                                                                                          </w:divBdr>
                                                                                          <w:divsChild>
                                                                                            <w:div w:id="1069110981">
                                                                                              <w:marLeft w:val="0"/>
                                                                                              <w:marRight w:val="0"/>
                                                                                              <w:marTop w:val="0"/>
                                                                                              <w:marBottom w:val="0"/>
                                                                                              <w:divBdr>
                                                                                                <w:top w:val="none" w:sz="0" w:space="0" w:color="auto"/>
                                                                                                <w:left w:val="none" w:sz="0" w:space="0" w:color="auto"/>
                                                                                                <w:bottom w:val="none" w:sz="0" w:space="0" w:color="auto"/>
                                                                                                <w:right w:val="none" w:sz="0" w:space="0" w:color="auto"/>
                                                                                              </w:divBdr>
                                                                                            </w:div>
                                                                                          </w:divsChild>
                                                                                        </w:div>
                                                                                        <w:div w:id="1980188623">
                                                                                          <w:marLeft w:val="0"/>
                                                                                          <w:marRight w:val="0"/>
                                                                                          <w:marTop w:val="0"/>
                                                                                          <w:marBottom w:val="0"/>
                                                                                          <w:divBdr>
                                                                                            <w:top w:val="none" w:sz="0" w:space="0" w:color="auto"/>
                                                                                            <w:left w:val="none" w:sz="0" w:space="0" w:color="auto"/>
                                                                                            <w:bottom w:val="none" w:sz="0" w:space="0" w:color="auto"/>
                                                                                            <w:right w:val="none" w:sz="0" w:space="0" w:color="auto"/>
                                                                                          </w:divBdr>
                                                                                          <w:divsChild>
                                                                                            <w:div w:id="1483547053">
                                                                                              <w:marLeft w:val="0"/>
                                                                                              <w:marRight w:val="0"/>
                                                                                              <w:marTop w:val="0"/>
                                                                                              <w:marBottom w:val="0"/>
                                                                                              <w:divBdr>
                                                                                                <w:top w:val="none" w:sz="0" w:space="0" w:color="auto"/>
                                                                                                <w:left w:val="none" w:sz="0" w:space="0" w:color="auto"/>
                                                                                                <w:bottom w:val="none" w:sz="0" w:space="0" w:color="auto"/>
                                                                                                <w:right w:val="none" w:sz="0" w:space="0" w:color="auto"/>
                                                                                              </w:divBdr>
                                                                                            </w:div>
                                                                                          </w:divsChild>
                                                                                        </w:div>
                                                                                        <w:div w:id="1982614951">
                                                                                          <w:marLeft w:val="0"/>
                                                                                          <w:marRight w:val="0"/>
                                                                                          <w:marTop w:val="0"/>
                                                                                          <w:marBottom w:val="0"/>
                                                                                          <w:divBdr>
                                                                                            <w:top w:val="none" w:sz="0" w:space="0" w:color="auto"/>
                                                                                            <w:left w:val="none" w:sz="0" w:space="0" w:color="auto"/>
                                                                                            <w:bottom w:val="none" w:sz="0" w:space="0" w:color="auto"/>
                                                                                            <w:right w:val="none" w:sz="0" w:space="0" w:color="auto"/>
                                                                                          </w:divBdr>
                                                                                          <w:divsChild>
                                                                                            <w:div w:id="783158349">
                                                                                              <w:marLeft w:val="0"/>
                                                                                              <w:marRight w:val="0"/>
                                                                                              <w:marTop w:val="0"/>
                                                                                              <w:marBottom w:val="0"/>
                                                                                              <w:divBdr>
                                                                                                <w:top w:val="none" w:sz="0" w:space="0" w:color="auto"/>
                                                                                                <w:left w:val="none" w:sz="0" w:space="0" w:color="auto"/>
                                                                                                <w:bottom w:val="none" w:sz="0" w:space="0" w:color="auto"/>
                                                                                                <w:right w:val="none" w:sz="0" w:space="0" w:color="auto"/>
                                                                                              </w:divBdr>
                                                                                            </w:div>
                                                                                          </w:divsChild>
                                                                                        </w:div>
                                                                                        <w:div w:id="2028945281">
                                                                                          <w:marLeft w:val="0"/>
                                                                                          <w:marRight w:val="0"/>
                                                                                          <w:marTop w:val="0"/>
                                                                                          <w:marBottom w:val="0"/>
                                                                                          <w:divBdr>
                                                                                            <w:top w:val="none" w:sz="0" w:space="0" w:color="auto"/>
                                                                                            <w:left w:val="none" w:sz="0" w:space="0" w:color="auto"/>
                                                                                            <w:bottom w:val="none" w:sz="0" w:space="0" w:color="auto"/>
                                                                                            <w:right w:val="none" w:sz="0" w:space="0" w:color="auto"/>
                                                                                          </w:divBdr>
                                                                                          <w:divsChild>
                                                                                            <w:div w:id="453913042">
                                                                                              <w:marLeft w:val="0"/>
                                                                                              <w:marRight w:val="0"/>
                                                                                              <w:marTop w:val="0"/>
                                                                                              <w:marBottom w:val="0"/>
                                                                                              <w:divBdr>
                                                                                                <w:top w:val="none" w:sz="0" w:space="0" w:color="auto"/>
                                                                                                <w:left w:val="none" w:sz="0" w:space="0" w:color="auto"/>
                                                                                                <w:bottom w:val="none" w:sz="0" w:space="0" w:color="auto"/>
                                                                                                <w:right w:val="none" w:sz="0" w:space="0" w:color="auto"/>
                                                                                              </w:divBdr>
                                                                                            </w:div>
                                                                                          </w:divsChild>
                                                                                        </w:div>
                                                                                        <w:div w:id="2047365299">
                                                                                          <w:marLeft w:val="0"/>
                                                                                          <w:marRight w:val="0"/>
                                                                                          <w:marTop w:val="0"/>
                                                                                          <w:marBottom w:val="0"/>
                                                                                          <w:divBdr>
                                                                                            <w:top w:val="none" w:sz="0" w:space="0" w:color="auto"/>
                                                                                            <w:left w:val="none" w:sz="0" w:space="0" w:color="auto"/>
                                                                                            <w:bottom w:val="none" w:sz="0" w:space="0" w:color="auto"/>
                                                                                            <w:right w:val="none" w:sz="0" w:space="0" w:color="auto"/>
                                                                                          </w:divBdr>
                                                                                          <w:divsChild>
                                                                                            <w:div w:id="1416172845">
                                                                                              <w:marLeft w:val="0"/>
                                                                                              <w:marRight w:val="0"/>
                                                                                              <w:marTop w:val="0"/>
                                                                                              <w:marBottom w:val="0"/>
                                                                                              <w:divBdr>
                                                                                                <w:top w:val="none" w:sz="0" w:space="0" w:color="auto"/>
                                                                                                <w:left w:val="none" w:sz="0" w:space="0" w:color="auto"/>
                                                                                                <w:bottom w:val="none" w:sz="0" w:space="0" w:color="auto"/>
                                                                                                <w:right w:val="none" w:sz="0" w:space="0" w:color="auto"/>
                                                                                              </w:divBdr>
                                                                                            </w:div>
                                                                                          </w:divsChild>
                                                                                        </w:div>
                                                                                        <w:div w:id="2052072420">
                                                                                          <w:marLeft w:val="0"/>
                                                                                          <w:marRight w:val="0"/>
                                                                                          <w:marTop w:val="0"/>
                                                                                          <w:marBottom w:val="0"/>
                                                                                          <w:divBdr>
                                                                                            <w:top w:val="none" w:sz="0" w:space="0" w:color="auto"/>
                                                                                            <w:left w:val="none" w:sz="0" w:space="0" w:color="auto"/>
                                                                                            <w:bottom w:val="none" w:sz="0" w:space="0" w:color="auto"/>
                                                                                            <w:right w:val="none" w:sz="0" w:space="0" w:color="auto"/>
                                                                                          </w:divBdr>
                                                                                          <w:divsChild>
                                                                                            <w:div w:id="112016284">
                                                                                              <w:marLeft w:val="0"/>
                                                                                              <w:marRight w:val="0"/>
                                                                                              <w:marTop w:val="0"/>
                                                                                              <w:marBottom w:val="0"/>
                                                                                              <w:divBdr>
                                                                                                <w:top w:val="none" w:sz="0" w:space="0" w:color="auto"/>
                                                                                                <w:left w:val="none" w:sz="0" w:space="0" w:color="auto"/>
                                                                                                <w:bottom w:val="none" w:sz="0" w:space="0" w:color="auto"/>
                                                                                                <w:right w:val="none" w:sz="0" w:space="0" w:color="auto"/>
                                                                                              </w:divBdr>
                                                                                            </w:div>
                                                                                          </w:divsChild>
                                                                                        </w:div>
                                                                                        <w:div w:id="2055882535">
                                                                                          <w:marLeft w:val="0"/>
                                                                                          <w:marRight w:val="0"/>
                                                                                          <w:marTop w:val="0"/>
                                                                                          <w:marBottom w:val="0"/>
                                                                                          <w:divBdr>
                                                                                            <w:top w:val="none" w:sz="0" w:space="0" w:color="auto"/>
                                                                                            <w:left w:val="none" w:sz="0" w:space="0" w:color="auto"/>
                                                                                            <w:bottom w:val="none" w:sz="0" w:space="0" w:color="auto"/>
                                                                                            <w:right w:val="none" w:sz="0" w:space="0" w:color="auto"/>
                                                                                          </w:divBdr>
                                                                                          <w:divsChild>
                                                                                            <w:div w:id="1154031027">
                                                                                              <w:marLeft w:val="0"/>
                                                                                              <w:marRight w:val="0"/>
                                                                                              <w:marTop w:val="0"/>
                                                                                              <w:marBottom w:val="0"/>
                                                                                              <w:divBdr>
                                                                                                <w:top w:val="none" w:sz="0" w:space="0" w:color="auto"/>
                                                                                                <w:left w:val="none" w:sz="0" w:space="0" w:color="auto"/>
                                                                                                <w:bottom w:val="none" w:sz="0" w:space="0" w:color="auto"/>
                                                                                                <w:right w:val="none" w:sz="0" w:space="0" w:color="auto"/>
                                                                                              </w:divBdr>
                                                                                            </w:div>
                                                                                          </w:divsChild>
                                                                                        </w:div>
                                                                                        <w:div w:id="2059356556">
                                                                                          <w:marLeft w:val="0"/>
                                                                                          <w:marRight w:val="0"/>
                                                                                          <w:marTop w:val="0"/>
                                                                                          <w:marBottom w:val="0"/>
                                                                                          <w:divBdr>
                                                                                            <w:top w:val="none" w:sz="0" w:space="0" w:color="auto"/>
                                                                                            <w:left w:val="none" w:sz="0" w:space="0" w:color="auto"/>
                                                                                            <w:bottom w:val="none" w:sz="0" w:space="0" w:color="auto"/>
                                                                                            <w:right w:val="none" w:sz="0" w:space="0" w:color="auto"/>
                                                                                          </w:divBdr>
                                                                                          <w:divsChild>
                                                                                            <w:div w:id="1567305241">
                                                                                              <w:marLeft w:val="0"/>
                                                                                              <w:marRight w:val="0"/>
                                                                                              <w:marTop w:val="0"/>
                                                                                              <w:marBottom w:val="0"/>
                                                                                              <w:divBdr>
                                                                                                <w:top w:val="none" w:sz="0" w:space="0" w:color="auto"/>
                                                                                                <w:left w:val="none" w:sz="0" w:space="0" w:color="auto"/>
                                                                                                <w:bottom w:val="none" w:sz="0" w:space="0" w:color="auto"/>
                                                                                                <w:right w:val="none" w:sz="0" w:space="0" w:color="auto"/>
                                                                                              </w:divBdr>
                                                                                            </w:div>
                                                                                          </w:divsChild>
                                                                                        </w:div>
                                                                                        <w:div w:id="2077580900">
                                                                                          <w:marLeft w:val="0"/>
                                                                                          <w:marRight w:val="0"/>
                                                                                          <w:marTop w:val="0"/>
                                                                                          <w:marBottom w:val="0"/>
                                                                                          <w:divBdr>
                                                                                            <w:top w:val="none" w:sz="0" w:space="0" w:color="auto"/>
                                                                                            <w:left w:val="none" w:sz="0" w:space="0" w:color="auto"/>
                                                                                            <w:bottom w:val="none" w:sz="0" w:space="0" w:color="auto"/>
                                                                                            <w:right w:val="none" w:sz="0" w:space="0" w:color="auto"/>
                                                                                          </w:divBdr>
                                                                                          <w:divsChild>
                                                                                            <w:div w:id="1411267831">
                                                                                              <w:marLeft w:val="0"/>
                                                                                              <w:marRight w:val="0"/>
                                                                                              <w:marTop w:val="0"/>
                                                                                              <w:marBottom w:val="0"/>
                                                                                              <w:divBdr>
                                                                                                <w:top w:val="none" w:sz="0" w:space="0" w:color="auto"/>
                                                                                                <w:left w:val="none" w:sz="0" w:space="0" w:color="auto"/>
                                                                                                <w:bottom w:val="none" w:sz="0" w:space="0" w:color="auto"/>
                                                                                                <w:right w:val="none" w:sz="0" w:space="0" w:color="auto"/>
                                                                                              </w:divBdr>
                                                                                            </w:div>
                                                                                          </w:divsChild>
                                                                                        </w:div>
                                                                                        <w:div w:id="2080636979">
                                                                                          <w:marLeft w:val="0"/>
                                                                                          <w:marRight w:val="0"/>
                                                                                          <w:marTop w:val="0"/>
                                                                                          <w:marBottom w:val="0"/>
                                                                                          <w:divBdr>
                                                                                            <w:top w:val="none" w:sz="0" w:space="0" w:color="auto"/>
                                                                                            <w:left w:val="none" w:sz="0" w:space="0" w:color="auto"/>
                                                                                            <w:bottom w:val="none" w:sz="0" w:space="0" w:color="auto"/>
                                                                                            <w:right w:val="none" w:sz="0" w:space="0" w:color="auto"/>
                                                                                          </w:divBdr>
                                                                                          <w:divsChild>
                                                                                            <w:div w:id="347680117">
                                                                                              <w:marLeft w:val="0"/>
                                                                                              <w:marRight w:val="0"/>
                                                                                              <w:marTop w:val="0"/>
                                                                                              <w:marBottom w:val="0"/>
                                                                                              <w:divBdr>
                                                                                                <w:top w:val="none" w:sz="0" w:space="0" w:color="auto"/>
                                                                                                <w:left w:val="none" w:sz="0" w:space="0" w:color="auto"/>
                                                                                                <w:bottom w:val="none" w:sz="0" w:space="0" w:color="auto"/>
                                                                                                <w:right w:val="none" w:sz="0" w:space="0" w:color="auto"/>
                                                                                              </w:divBdr>
                                                                                            </w:div>
                                                                                          </w:divsChild>
                                                                                        </w:div>
                                                                                        <w:div w:id="2110614998">
                                                                                          <w:marLeft w:val="0"/>
                                                                                          <w:marRight w:val="0"/>
                                                                                          <w:marTop w:val="0"/>
                                                                                          <w:marBottom w:val="0"/>
                                                                                          <w:divBdr>
                                                                                            <w:top w:val="none" w:sz="0" w:space="0" w:color="auto"/>
                                                                                            <w:left w:val="none" w:sz="0" w:space="0" w:color="auto"/>
                                                                                            <w:bottom w:val="none" w:sz="0" w:space="0" w:color="auto"/>
                                                                                            <w:right w:val="none" w:sz="0" w:space="0" w:color="auto"/>
                                                                                          </w:divBdr>
                                                                                          <w:divsChild>
                                                                                            <w:div w:id="1844928835">
                                                                                              <w:marLeft w:val="0"/>
                                                                                              <w:marRight w:val="0"/>
                                                                                              <w:marTop w:val="0"/>
                                                                                              <w:marBottom w:val="0"/>
                                                                                              <w:divBdr>
                                                                                                <w:top w:val="none" w:sz="0" w:space="0" w:color="auto"/>
                                                                                                <w:left w:val="none" w:sz="0" w:space="0" w:color="auto"/>
                                                                                                <w:bottom w:val="none" w:sz="0" w:space="0" w:color="auto"/>
                                                                                                <w:right w:val="none" w:sz="0" w:space="0" w:color="auto"/>
                                                                                              </w:divBdr>
                                                                                            </w:div>
                                                                                          </w:divsChild>
                                                                                        </w:div>
                                                                                        <w:div w:id="2110733316">
                                                                                          <w:marLeft w:val="0"/>
                                                                                          <w:marRight w:val="0"/>
                                                                                          <w:marTop w:val="0"/>
                                                                                          <w:marBottom w:val="0"/>
                                                                                          <w:divBdr>
                                                                                            <w:top w:val="none" w:sz="0" w:space="0" w:color="auto"/>
                                                                                            <w:left w:val="none" w:sz="0" w:space="0" w:color="auto"/>
                                                                                            <w:bottom w:val="none" w:sz="0" w:space="0" w:color="auto"/>
                                                                                            <w:right w:val="none" w:sz="0" w:space="0" w:color="auto"/>
                                                                                          </w:divBdr>
                                                                                          <w:divsChild>
                                                                                            <w:div w:id="1764036255">
                                                                                              <w:marLeft w:val="0"/>
                                                                                              <w:marRight w:val="0"/>
                                                                                              <w:marTop w:val="0"/>
                                                                                              <w:marBottom w:val="0"/>
                                                                                              <w:divBdr>
                                                                                                <w:top w:val="none" w:sz="0" w:space="0" w:color="auto"/>
                                                                                                <w:left w:val="none" w:sz="0" w:space="0" w:color="auto"/>
                                                                                                <w:bottom w:val="none" w:sz="0" w:space="0" w:color="auto"/>
                                                                                                <w:right w:val="none" w:sz="0" w:space="0" w:color="auto"/>
                                                                                              </w:divBdr>
                                                                                            </w:div>
                                                                                          </w:divsChild>
                                                                                        </w:div>
                                                                                        <w:div w:id="2115129746">
                                                                                          <w:marLeft w:val="0"/>
                                                                                          <w:marRight w:val="0"/>
                                                                                          <w:marTop w:val="0"/>
                                                                                          <w:marBottom w:val="0"/>
                                                                                          <w:divBdr>
                                                                                            <w:top w:val="none" w:sz="0" w:space="0" w:color="auto"/>
                                                                                            <w:left w:val="none" w:sz="0" w:space="0" w:color="auto"/>
                                                                                            <w:bottom w:val="none" w:sz="0" w:space="0" w:color="auto"/>
                                                                                            <w:right w:val="none" w:sz="0" w:space="0" w:color="auto"/>
                                                                                          </w:divBdr>
                                                                                          <w:divsChild>
                                                                                            <w:div w:id="1671174009">
                                                                                              <w:marLeft w:val="0"/>
                                                                                              <w:marRight w:val="0"/>
                                                                                              <w:marTop w:val="0"/>
                                                                                              <w:marBottom w:val="0"/>
                                                                                              <w:divBdr>
                                                                                                <w:top w:val="none" w:sz="0" w:space="0" w:color="auto"/>
                                                                                                <w:left w:val="none" w:sz="0" w:space="0" w:color="auto"/>
                                                                                                <w:bottom w:val="none" w:sz="0" w:space="0" w:color="auto"/>
                                                                                                <w:right w:val="none" w:sz="0" w:space="0" w:color="auto"/>
                                                                                              </w:divBdr>
                                                                                            </w:div>
                                                                                          </w:divsChild>
                                                                                        </w:div>
                                                                                        <w:div w:id="2139377947">
                                                                                          <w:marLeft w:val="0"/>
                                                                                          <w:marRight w:val="0"/>
                                                                                          <w:marTop w:val="0"/>
                                                                                          <w:marBottom w:val="0"/>
                                                                                          <w:divBdr>
                                                                                            <w:top w:val="none" w:sz="0" w:space="0" w:color="auto"/>
                                                                                            <w:left w:val="none" w:sz="0" w:space="0" w:color="auto"/>
                                                                                            <w:bottom w:val="none" w:sz="0" w:space="0" w:color="auto"/>
                                                                                            <w:right w:val="none" w:sz="0" w:space="0" w:color="auto"/>
                                                                                          </w:divBdr>
                                                                                          <w:divsChild>
                                                                                            <w:div w:id="449520936">
                                                                                              <w:marLeft w:val="0"/>
                                                                                              <w:marRight w:val="0"/>
                                                                                              <w:marTop w:val="0"/>
                                                                                              <w:marBottom w:val="0"/>
                                                                                              <w:divBdr>
                                                                                                <w:top w:val="none" w:sz="0" w:space="0" w:color="auto"/>
                                                                                                <w:left w:val="none" w:sz="0" w:space="0" w:color="auto"/>
                                                                                                <w:bottom w:val="none" w:sz="0" w:space="0" w:color="auto"/>
                                                                                                <w:right w:val="none" w:sz="0" w:space="0" w:color="auto"/>
                                                                                              </w:divBdr>
                                                                                            </w:div>
                                                                                          </w:divsChild>
                                                                                        </w:div>
                                                                                        <w:div w:id="2145851129">
                                                                                          <w:marLeft w:val="0"/>
                                                                                          <w:marRight w:val="0"/>
                                                                                          <w:marTop w:val="0"/>
                                                                                          <w:marBottom w:val="0"/>
                                                                                          <w:divBdr>
                                                                                            <w:top w:val="none" w:sz="0" w:space="0" w:color="auto"/>
                                                                                            <w:left w:val="none" w:sz="0" w:space="0" w:color="auto"/>
                                                                                            <w:bottom w:val="none" w:sz="0" w:space="0" w:color="auto"/>
                                                                                            <w:right w:val="none" w:sz="0" w:space="0" w:color="auto"/>
                                                                                          </w:divBdr>
                                                                                          <w:divsChild>
                                                                                            <w:div w:id="6068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1714762">
      <w:bodyDiv w:val="1"/>
      <w:marLeft w:val="0"/>
      <w:marRight w:val="0"/>
      <w:marTop w:val="0"/>
      <w:marBottom w:val="0"/>
      <w:divBdr>
        <w:top w:val="none" w:sz="0" w:space="0" w:color="auto"/>
        <w:left w:val="none" w:sz="0" w:space="0" w:color="auto"/>
        <w:bottom w:val="none" w:sz="0" w:space="0" w:color="auto"/>
        <w:right w:val="none" w:sz="0" w:space="0" w:color="auto"/>
      </w:divBdr>
    </w:div>
    <w:div w:id="1295023749">
      <w:bodyDiv w:val="1"/>
      <w:marLeft w:val="0"/>
      <w:marRight w:val="0"/>
      <w:marTop w:val="0"/>
      <w:marBottom w:val="0"/>
      <w:divBdr>
        <w:top w:val="none" w:sz="0" w:space="0" w:color="auto"/>
        <w:left w:val="none" w:sz="0" w:space="0" w:color="auto"/>
        <w:bottom w:val="none" w:sz="0" w:space="0" w:color="auto"/>
        <w:right w:val="none" w:sz="0" w:space="0" w:color="auto"/>
      </w:divBdr>
    </w:div>
    <w:div w:id="1307201170">
      <w:bodyDiv w:val="1"/>
      <w:marLeft w:val="0"/>
      <w:marRight w:val="0"/>
      <w:marTop w:val="0"/>
      <w:marBottom w:val="0"/>
      <w:divBdr>
        <w:top w:val="none" w:sz="0" w:space="0" w:color="auto"/>
        <w:left w:val="none" w:sz="0" w:space="0" w:color="auto"/>
        <w:bottom w:val="none" w:sz="0" w:space="0" w:color="auto"/>
        <w:right w:val="none" w:sz="0" w:space="0" w:color="auto"/>
      </w:divBdr>
    </w:div>
    <w:div w:id="1311444499">
      <w:bodyDiv w:val="1"/>
      <w:marLeft w:val="0"/>
      <w:marRight w:val="0"/>
      <w:marTop w:val="0"/>
      <w:marBottom w:val="0"/>
      <w:divBdr>
        <w:top w:val="none" w:sz="0" w:space="0" w:color="auto"/>
        <w:left w:val="none" w:sz="0" w:space="0" w:color="auto"/>
        <w:bottom w:val="none" w:sz="0" w:space="0" w:color="auto"/>
        <w:right w:val="none" w:sz="0" w:space="0" w:color="auto"/>
      </w:divBdr>
      <w:divsChild>
        <w:div w:id="266929619">
          <w:marLeft w:val="0"/>
          <w:marRight w:val="0"/>
          <w:marTop w:val="0"/>
          <w:marBottom w:val="0"/>
          <w:divBdr>
            <w:top w:val="none" w:sz="0" w:space="0" w:color="auto"/>
            <w:left w:val="none" w:sz="0" w:space="0" w:color="auto"/>
            <w:bottom w:val="none" w:sz="0" w:space="0" w:color="auto"/>
            <w:right w:val="none" w:sz="0" w:space="0" w:color="auto"/>
          </w:divBdr>
        </w:div>
        <w:div w:id="1234394517">
          <w:marLeft w:val="0"/>
          <w:marRight w:val="0"/>
          <w:marTop w:val="0"/>
          <w:marBottom w:val="0"/>
          <w:divBdr>
            <w:top w:val="none" w:sz="0" w:space="0" w:color="auto"/>
            <w:left w:val="none" w:sz="0" w:space="0" w:color="auto"/>
            <w:bottom w:val="none" w:sz="0" w:space="0" w:color="auto"/>
            <w:right w:val="none" w:sz="0" w:space="0" w:color="auto"/>
          </w:divBdr>
        </w:div>
        <w:div w:id="2110470056">
          <w:marLeft w:val="0"/>
          <w:marRight w:val="0"/>
          <w:marTop w:val="0"/>
          <w:marBottom w:val="0"/>
          <w:divBdr>
            <w:top w:val="none" w:sz="0" w:space="0" w:color="auto"/>
            <w:left w:val="none" w:sz="0" w:space="0" w:color="auto"/>
            <w:bottom w:val="none" w:sz="0" w:space="0" w:color="auto"/>
            <w:right w:val="none" w:sz="0" w:space="0" w:color="auto"/>
          </w:divBdr>
        </w:div>
      </w:divsChild>
    </w:div>
    <w:div w:id="1331637420">
      <w:bodyDiv w:val="1"/>
      <w:marLeft w:val="0"/>
      <w:marRight w:val="0"/>
      <w:marTop w:val="0"/>
      <w:marBottom w:val="0"/>
      <w:divBdr>
        <w:top w:val="none" w:sz="0" w:space="0" w:color="auto"/>
        <w:left w:val="none" w:sz="0" w:space="0" w:color="auto"/>
        <w:bottom w:val="none" w:sz="0" w:space="0" w:color="auto"/>
        <w:right w:val="none" w:sz="0" w:space="0" w:color="auto"/>
      </w:divBdr>
    </w:div>
    <w:div w:id="1359895642">
      <w:bodyDiv w:val="1"/>
      <w:marLeft w:val="0"/>
      <w:marRight w:val="0"/>
      <w:marTop w:val="0"/>
      <w:marBottom w:val="0"/>
      <w:divBdr>
        <w:top w:val="none" w:sz="0" w:space="0" w:color="auto"/>
        <w:left w:val="none" w:sz="0" w:space="0" w:color="auto"/>
        <w:bottom w:val="none" w:sz="0" w:space="0" w:color="auto"/>
        <w:right w:val="none" w:sz="0" w:space="0" w:color="auto"/>
      </w:divBdr>
    </w:div>
    <w:div w:id="1372609833">
      <w:bodyDiv w:val="1"/>
      <w:marLeft w:val="0"/>
      <w:marRight w:val="0"/>
      <w:marTop w:val="0"/>
      <w:marBottom w:val="0"/>
      <w:divBdr>
        <w:top w:val="none" w:sz="0" w:space="0" w:color="auto"/>
        <w:left w:val="none" w:sz="0" w:space="0" w:color="auto"/>
        <w:bottom w:val="none" w:sz="0" w:space="0" w:color="auto"/>
        <w:right w:val="none" w:sz="0" w:space="0" w:color="auto"/>
      </w:divBdr>
    </w:div>
    <w:div w:id="1373770253">
      <w:bodyDiv w:val="1"/>
      <w:marLeft w:val="0"/>
      <w:marRight w:val="0"/>
      <w:marTop w:val="0"/>
      <w:marBottom w:val="0"/>
      <w:divBdr>
        <w:top w:val="none" w:sz="0" w:space="0" w:color="auto"/>
        <w:left w:val="none" w:sz="0" w:space="0" w:color="auto"/>
        <w:bottom w:val="none" w:sz="0" w:space="0" w:color="auto"/>
        <w:right w:val="none" w:sz="0" w:space="0" w:color="auto"/>
      </w:divBdr>
      <w:divsChild>
        <w:div w:id="62922176">
          <w:marLeft w:val="0"/>
          <w:marRight w:val="0"/>
          <w:marTop w:val="0"/>
          <w:marBottom w:val="0"/>
          <w:divBdr>
            <w:top w:val="none" w:sz="0" w:space="0" w:color="auto"/>
            <w:left w:val="none" w:sz="0" w:space="0" w:color="auto"/>
            <w:bottom w:val="none" w:sz="0" w:space="0" w:color="auto"/>
            <w:right w:val="none" w:sz="0" w:space="0" w:color="auto"/>
          </w:divBdr>
        </w:div>
      </w:divsChild>
    </w:div>
    <w:div w:id="1436360365">
      <w:bodyDiv w:val="1"/>
      <w:marLeft w:val="0"/>
      <w:marRight w:val="0"/>
      <w:marTop w:val="0"/>
      <w:marBottom w:val="0"/>
      <w:divBdr>
        <w:top w:val="none" w:sz="0" w:space="0" w:color="auto"/>
        <w:left w:val="none" w:sz="0" w:space="0" w:color="auto"/>
        <w:bottom w:val="none" w:sz="0" w:space="0" w:color="auto"/>
        <w:right w:val="none" w:sz="0" w:space="0" w:color="auto"/>
      </w:divBdr>
    </w:div>
    <w:div w:id="1452751045">
      <w:bodyDiv w:val="1"/>
      <w:marLeft w:val="0"/>
      <w:marRight w:val="0"/>
      <w:marTop w:val="0"/>
      <w:marBottom w:val="0"/>
      <w:divBdr>
        <w:top w:val="none" w:sz="0" w:space="0" w:color="auto"/>
        <w:left w:val="none" w:sz="0" w:space="0" w:color="auto"/>
        <w:bottom w:val="none" w:sz="0" w:space="0" w:color="auto"/>
        <w:right w:val="none" w:sz="0" w:space="0" w:color="auto"/>
      </w:divBdr>
    </w:div>
    <w:div w:id="1492722223">
      <w:bodyDiv w:val="1"/>
      <w:marLeft w:val="0"/>
      <w:marRight w:val="0"/>
      <w:marTop w:val="0"/>
      <w:marBottom w:val="0"/>
      <w:divBdr>
        <w:top w:val="none" w:sz="0" w:space="0" w:color="auto"/>
        <w:left w:val="none" w:sz="0" w:space="0" w:color="auto"/>
        <w:bottom w:val="none" w:sz="0" w:space="0" w:color="auto"/>
        <w:right w:val="none" w:sz="0" w:space="0" w:color="auto"/>
      </w:divBdr>
    </w:div>
    <w:div w:id="1494642065">
      <w:bodyDiv w:val="1"/>
      <w:marLeft w:val="0"/>
      <w:marRight w:val="0"/>
      <w:marTop w:val="0"/>
      <w:marBottom w:val="0"/>
      <w:divBdr>
        <w:top w:val="none" w:sz="0" w:space="0" w:color="auto"/>
        <w:left w:val="none" w:sz="0" w:space="0" w:color="auto"/>
        <w:bottom w:val="none" w:sz="0" w:space="0" w:color="auto"/>
        <w:right w:val="none" w:sz="0" w:space="0" w:color="auto"/>
      </w:divBdr>
    </w:div>
    <w:div w:id="1502744675">
      <w:bodyDiv w:val="1"/>
      <w:marLeft w:val="0"/>
      <w:marRight w:val="0"/>
      <w:marTop w:val="0"/>
      <w:marBottom w:val="0"/>
      <w:divBdr>
        <w:top w:val="none" w:sz="0" w:space="0" w:color="auto"/>
        <w:left w:val="none" w:sz="0" w:space="0" w:color="auto"/>
        <w:bottom w:val="none" w:sz="0" w:space="0" w:color="auto"/>
        <w:right w:val="none" w:sz="0" w:space="0" w:color="auto"/>
      </w:divBdr>
    </w:div>
    <w:div w:id="1508901787">
      <w:bodyDiv w:val="1"/>
      <w:marLeft w:val="0"/>
      <w:marRight w:val="0"/>
      <w:marTop w:val="0"/>
      <w:marBottom w:val="0"/>
      <w:divBdr>
        <w:top w:val="none" w:sz="0" w:space="0" w:color="auto"/>
        <w:left w:val="none" w:sz="0" w:space="0" w:color="auto"/>
        <w:bottom w:val="none" w:sz="0" w:space="0" w:color="auto"/>
        <w:right w:val="none" w:sz="0" w:space="0" w:color="auto"/>
      </w:divBdr>
      <w:divsChild>
        <w:div w:id="443382427">
          <w:marLeft w:val="0"/>
          <w:marRight w:val="0"/>
          <w:marTop w:val="0"/>
          <w:marBottom w:val="0"/>
          <w:divBdr>
            <w:top w:val="none" w:sz="0" w:space="0" w:color="auto"/>
            <w:left w:val="none" w:sz="0" w:space="0" w:color="auto"/>
            <w:bottom w:val="none" w:sz="0" w:space="0" w:color="auto"/>
            <w:right w:val="none" w:sz="0" w:space="0" w:color="auto"/>
          </w:divBdr>
        </w:div>
        <w:div w:id="808865826">
          <w:marLeft w:val="0"/>
          <w:marRight w:val="0"/>
          <w:marTop w:val="0"/>
          <w:marBottom w:val="0"/>
          <w:divBdr>
            <w:top w:val="none" w:sz="0" w:space="0" w:color="auto"/>
            <w:left w:val="none" w:sz="0" w:space="0" w:color="auto"/>
            <w:bottom w:val="none" w:sz="0" w:space="0" w:color="auto"/>
            <w:right w:val="none" w:sz="0" w:space="0" w:color="auto"/>
          </w:divBdr>
        </w:div>
      </w:divsChild>
    </w:div>
    <w:div w:id="1520241800">
      <w:bodyDiv w:val="1"/>
      <w:marLeft w:val="0"/>
      <w:marRight w:val="0"/>
      <w:marTop w:val="0"/>
      <w:marBottom w:val="0"/>
      <w:divBdr>
        <w:top w:val="none" w:sz="0" w:space="0" w:color="auto"/>
        <w:left w:val="none" w:sz="0" w:space="0" w:color="auto"/>
        <w:bottom w:val="none" w:sz="0" w:space="0" w:color="auto"/>
        <w:right w:val="none" w:sz="0" w:space="0" w:color="auto"/>
      </w:divBdr>
    </w:div>
    <w:div w:id="1610309561">
      <w:bodyDiv w:val="1"/>
      <w:marLeft w:val="0"/>
      <w:marRight w:val="0"/>
      <w:marTop w:val="0"/>
      <w:marBottom w:val="0"/>
      <w:divBdr>
        <w:top w:val="none" w:sz="0" w:space="0" w:color="auto"/>
        <w:left w:val="none" w:sz="0" w:space="0" w:color="auto"/>
        <w:bottom w:val="none" w:sz="0" w:space="0" w:color="auto"/>
        <w:right w:val="none" w:sz="0" w:space="0" w:color="auto"/>
      </w:divBdr>
      <w:divsChild>
        <w:div w:id="1825660033">
          <w:marLeft w:val="0"/>
          <w:marRight w:val="0"/>
          <w:marTop w:val="0"/>
          <w:marBottom w:val="0"/>
          <w:divBdr>
            <w:top w:val="none" w:sz="0" w:space="0" w:color="auto"/>
            <w:left w:val="none" w:sz="0" w:space="0" w:color="auto"/>
            <w:bottom w:val="none" w:sz="0" w:space="0" w:color="auto"/>
            <w:right w:val="none" w:sz="0" w:space="0" w:color="auto"/>
          </w:divBdr>
        </w:div>
      </w:divsChild>
    </w:div>
    <w:div w:id="1619333836">
      <w:bodyDiv w:val="1"/>
      <w:marLeft w:val="0"/>
      <w:marRight w:val="0"/>
      <w:marTop w:val="0"/>
      <w:marBottom w:val="0"/>
      <w:divBdr>
        <w:top w:val="none" w:sz="0" w:space="0" w:color="auto"/>
        <w:left w:val="none" w:sz="0" w:space="0" w:color="auto"/>
        <w:bottom w:val="none" w:sz="0" w:space="0" w:color="auto"/>
        <w:right w:val="none" w:sz="0" w:space="0" w:color="auto"/>
      </w:divBdr>
    </w:div>
    <w:div w:id="1635676443">
      <w:bodyDiv w:val="1"/>
      <w:marLeft w:val="0"/>
      <w:marRight w:val="0"/>
      <w:marTop w:val="0"/>
      <w:marBottom w:val="0"/>
      <w:divBdr>
        <w:top w:val="none" w:sz="0" w:space="0" w:color="auto"/>
        <w:left w:val="none" w:sz="0" w:space="0" w:color="auto"/>
        <w:bottom w:val="none" w:sz="0" w:space="0" w:color="auto"/>
        <w:right w:val="none" w:sz="0" w:space="0" w:color="auto"/>
      </w:divBdr>
    </w:div>
    <w:div w:id="1662998010">
      <w:bodyDiv w:val="1"/>
      <w:marLeft w:val="0"/>
      <w:marRight w:val="0"/>
      <w:marTop w:val="0"/>
      <w:marBottom w:val="0"/>
      <w:divBdr>
        <w:top w:val="none" w:sz="0" w:space="0" w:color="auto"/>
        <w:left w:val="none" w:sz="0" w:space="0" w:color="auto"/>
        <w:bottom w:val="none" w:sz="0" w:space="0" w:color="auto"/>
        <w:right w:val="none" w:sz="0" w:space="0" w:color="auto"/>
      </w:divBdr>
    </w:div>
    <w:div w:id="1685670450">
      <w:bodyDiv w:val="1"/>
      <w:marLeft w:val="0"/>
      <w:marRight w:val="0"/>
      <w:marTop w:val="0"/>
      <w:marBottom w:val="0"/>
      <w:divBdr>
        <w:top w:val="none" w:sz="0" w:space="0" w:color="auto"/>
        <w:left w:val="none" w:sz="0" w:space="0" w:color="auto"/>
        <w:bottom w:val="none" w:sz="0" w:space="0" w:color="auto"/>
        <w:right w:val="none" w:sz="0" w:space="0" w:color="auto"/>
      </w:divBdr>
    </w:div>
    <w:div w:id="1705056230">
      <w:bodyDiv w:val="1"/>
      <w:marLeft w:val="0"/>
      <w:marRight w:val="0"/>
      <w:marTop w:val="0"/>
      <w:marBottom w:val="0"/>
      <w:divBdr>
        <w:top w:val="none" w:sz="0" w:space="0" w:color="auto"/>
        <w:left w:val="none" w:sz="0" w:space="0" w:color="auto"/>
        <w:bottom w:val="none" w:sz="0" w:space="0" w:color="auto"/>
        <w:right w:val="none" w:sz="0" w:space="0" w:color="auto"/>
      </w:divBdr>
    </w:div>
    <w:div w:id="1731928246">
      <w:bodyDiv w:val="1"/>
      <w:marLeft w:val="0"/>
      <w:marRight w:val="0"/>
      <w:marTop w:val="0"/>
      <w:marBottom w:val="0"/>
      <w:divBdr>
        <w:top w:val="none" w:sz="0" w:space="0" w:color="auto"/>
        <w:left w:val="none" w:sz="0" w:space="0" w:color="auto"/>
        <w:bottom w:val="none" w:sz="0" w:space="0" w:color="auto"/>
        <w:right w:val="none" w:sz="0" w:space="0" w:color="auto"/>
      </w:divBdr>
    </w:div>
    <w:div w:id="1757823680">
      <w:bodyDiv w:val="1"/>
      <w:marLeft w:val="0"/>
      <w:marRight w:val="0"/>
      <w:marTop w:val="0"/>
      <w:marBottom w:val="0"/>
      <w:divBdr>
        <w:top w:val="none" w:sz="0" w:space="0" w:color="auto"/>
        <w:left w:val="none" w:sz="0" w:space="0" w:color="auto"/>
        <w:bottom w:val="none" w:sz="0" w:space="0" w:color="auto"/>
        <w:right w:val="none" w:sz="0" w:space="0" w:color="auto"/>
      </w:divBdr>
      <w:divsChild>
        <w:div w:id="86927133">
          <w:marLeft w:val="547"/>
          <w:marRight w:val="0"/>
          <w:marTop w:val="115"/>
          <w:marBottom w:val="0"/>
          <w:divBdr>
            <w:top w:val="none" w:sz="0" w:space="0" w:color="auto"/>
            <w:left w:val="none" w:sz="0" w:space="0" w:color="auto"/>
            <w:bottom w:val="none" w:sz="0" w:space="0" w:color="auto"/>
            <w:right w:val="none" w:sz="0" w:space="0" w:color="auto"/>
          </w:divBdr>
        </w:div>
        <w:div w:id="119688163">
          <w:marLeft w:val="547"/>
          <w:marRight w:val="0"/>
          <w:marTop w:val="115"/>
          <w:marBottom w:val="0"/>
          <w:divBdr>
            <w:top w:val="none" w:sz="0" w:space="0" w:color="auto"/>
            <w:left w:val="none" w:sz="0" w:space="0" w:color="auto"/>
            <w:bottom w:val="none" w:sz="0" w:space="0" w:color="auto"/>
            <w:right w:val="none" w:sz="0" w:space="0" w:color="auto"/>
          </w:divBdr>
        </w:div>
        <w:div w:id="1122042603">
          <w:marLeft w:val="547"/>
          <w:marRight w:val="0"/>
          <w:marTop w:val="115"/>
          <w:marBottom w:val="0"/>
          <w:divBdr>
            <w:top w:val="none" w:sz="0" w:space="0" w:color="auto"/>
            <w:left w:val="none" w:sz="0" w:space="0" w:color="auto"/>
            <w:bottom w:val="none" w:sz="0" w:space="0" w:color="auto"/>
            <w:right w:val="none" w:sz="0" w:space="0" w:color="auto"/>
          </w:divBdr>
        </w:div>
        <w:div w:id="1269778043">
          <w:marLeft w:val="547"/>
          <w:marRight w:val="0"/>
          <w:marTop w:val="115"/>
          <w:marBottom w:val="0"/>
          <w:divBdr>
            <w:top w:val="none" w:sz="0" w:space="0" w:color="auto"/>
            <w:left w:val="none" w:sz="0" w:space="0" w:color="auto"/>
            <w:bottom w:val="none" w:sz="0" w:space="0" w:color="auto"/>
            <w:right w:val="none" w:sz="0" w:space="0" w:color="auto"/>
          </w:divBdr>
        </w:div>
      </w:divsChild>
    </w:div>
    <w:div w:id="1794983109">
      <w:bodyDiv w:val="1"/>
      <w:marLeft w:val="0"/>
      <w:marRight w:val="0"/>
      <w:marTop w:val="0"/>
      <w:marBottom w:val="0"/>
      <w:divBdr>
        <w:top w:val="none" w:sz="0" w:space="0" w:color="auto"/>
        <w:left w:val="none" w:sz="0" w:space="0" w:color="auto"/>
        <w:bottom w:val="none" w:sz="0" w:space="0" w:color="auto"/>
        <w:right w:val="none" w:sz="0" w:space="0" w:color="auto"/>
      </w:divBdr>
    </w:div>
    <w:div w:id="1803689467">
      <w:bodyDiv w:val="1"/>
      <w:marLeft w:val="0"/>
      <w:marRight w:val="0"/>
      <w:marTop w:val="0"/>
      <w:marBottom w:val="0"/>
      <w:divBdr>
        <w:top w:val="none" w:sz="0" w:space="0" w:color="auto"/>
        <w:left w:val="none" w:sz="0" w:space="0" w:color="auto"/>
        <w:bottom w:val="none" w:sz="0" w:space="0" w:color="auto"/>
        <w:right w:val="none" w:sz="0" w:space="0" w:color="auto"/>
      </w:divBdr>
    </w:div>
    <w:div w:id="1819764645">
      <w:bodyDiv w:val="1"/>
      <w:marLeft w:val="0"/>
      <w:marRight w:val="0"/>
      <w:marTop w:val="0"/>
      <w:marBottom w:val="0"/>
      <w:divBdr>
        <w:top w:val="none" w:sz="0" w:space="0" w:color="auto"/>
        <w:left w:val="none" w:sz="0" w:space="0" w:color="auto"/>
        <w:bottom w:val="none" w:sz="0" w:space="0" w:color="auto"/>
        <w:right w:val="none" w:sz="0" w:space="0" w:color="auto"/>
      </w:divBdr>
    </w:div>
    <w:div w:id="1842620944">
      <w:bodyDiv w:val="1"/>
      <w:marLeft w:val="0"/>
      <w:marRight w:val="0"/>
      <w:marTop w:val="0"/>
      <w:marBottom w:val="0"/>
      <w:divBdr>
        <w:top w:val="none" w:sz="0" w:space="0" w:color="auto"/>
        <w:left w:val="none" w:sz="0" w:space="0" w:color="auto"/>
        <w:bottom w:val="none" w:sz="0" w:space="0" w:color="auto"/>
        <w:right w:val="none" w:sz="0" w:space="0" w:color="auto"/>
      </w:divBdr>
      <w:divsChild>
        <w:div w:id="158546853">
          <w:marLeft w:val="547"/>
          <w:marRight w:val="0"/>
          <w:marTop w:val="115"/>
          <w:marBottom w:val="0"/>
          <w:divBdr>
            <w:top w:val="none" w:sz="0" w:space="0" w:color="auto"/>
            <w:left w:val="none" w:sz="0" w:space="0" w:color="auto"/>
            <w:bottom w:val="none" w:sz="0" w:space="0" w:color="auto"/>
            <w:right w:val="none" w:sz="0" w:space="0" w:color="auto"/>
          </w:divBdr>
        </w:div>
        <w:div w:id="1458719188">
          <w:marLeft w:val="547"/>
          <w:marRight w:val="0"/>
          <w:marTop w:val="115"/>
          <w:marBottom w:val="0"/>
          <w:divBdr>
            <w:top w:val="none" w:sz="0" w:space="0" w:color="auto"/>
            <w:left w:val="none" w:sz="0" w:space="0" w:color="auto"/>
            <w:bottom w:val="none" w:sz="0" w:space="0" w:color="auto"/>
            <w:right w:val="none" w:sz="0" w:space="0" w:color="auto"/>
          </w:divBdr>
        </w:div>
        <w:div w:id="1497571447">
          <w:marLeft w:val="547"/>
          <w:marRight w:val="0"/>
          <w:marTop w:val="115"/>
          <w:marBottom w:val="0"/>
          <w:divBdr>
            <w:top w:val="none" w:sz="0" w:space="0" w:color="auto"/>
            <w:left w:val="none" w:sz="0" w:space="0" w:color="auto"/>
            <w:bottom w:val="none" w:sz="0" w:space="0" w:color="auto"/>
            <w:right w:val="none" w:sz="0" w:space="0" w:color="auto"/>
          </w:divBdr>
        </w:div>
        <w:div w:id="1700737544">
          <w:marLeft w:val="547"/>
          <w:marRight w:val="0"/>
          <w:marTop w:val="115"/>
          <w:marBottom w:val="0"/>
          <w:divBdr>
            <w:top w:val="none" w:sz="0" w:space="0" w:color="auto"/>
            <w:left w:val="none" w:sz="0" w:space="0" w:color="auto"/>
            <w:bottom w:val="none" w:sz="0" w:space="0" w:color="auto"/>
            <w:right w:val="none" w:sz="0" w:space="0" w:color="auto"/>
          </w:divBdr>
        </w:div>
      </w:divsChild>
    </w:div>
    <w:div w:id="1842623191">
      <w:bodyDiv w:val="1"/>
      <w:marLeft w:val="0"/>
      <w:marRight w:val="0"/>
      <w:marTop w:val="0"/>
      <w:marBottom w:val="0"/>
      <w:divBdr>
        <w:top w:val="none" w:sz="0" w:space="0" w:color="auto"/>
        <w:left w:val="none" w:sz="0" w:space="0" w:color="auto"/>
        <w:bottom w:val="none" w:sz="0" w:space="0" w:color="auto"/>
        <w:right w:val="none" w:sz="0" w:space="0" w:color="auto"/>
      </w:divBdr>
    </w:div>
    <w:div w:id="1844781039">
      <w:bodyDiv w:val="1"/>
      <w:marLeft w:val="0"/>
      <w:marRight w:val="0"/>
      <w:marTop w:val="0"/>
      <w:marBottom w:val="0"/>
      <w:divBdr>
        <w:top w:val="none" w:sz="0" w:space="0" w:color="auto"/>
        <w:left w:val="none" w:sz="0" w:space="0" w:color="auto"/>
        <w:bottom w:val="none" w:sz="0" w:space="0" w:color="auto"/>
        <w:right w:val="none" w:sz="0" w:space="0" w:color="auto"/>
      </w:divBdr>
    </w:div>
    <w:div w:id="1858881630">
      <w:bodyDiv w:val="1"/>
      <w:marLeft w:val="0"/>
      <w:marRight w:val="0"/>
      <w:marTop w:val="0"/>
      <w:marBottom w:val="0"/>
      <w:divBdr>
        <w:top w:val="none" w:sz="0" w:space="0" w:color="auto"/>
        <w:left w:val="none" w:sz="0" w:space="0" w:color="auto"/>
        <w:bottom w:val="none" w:sz="0" w:space="0" w:color="auto"/>
        <w:right w:val="none" w:sz="0" w:space="0" w:color="auto"/>
      </w:divBdr>
    </w:div>
    <w:div w:id="1862475088">
      <w:bodyDiv w:val="1"/>
      <w:marLeft w:val="0"/>
      <w:marRight w:val="0"/>
      <w:marTop w:val="0"/>
      <w:marBottom w:val="0"/>
      <w:divBdr>
        <w:top w:val="none" w:sz="0" w:space="0" w:color="auto"/>
        <w:left w:val="none" w:sz="0" w:space="0" w:color="auto"/>
        <w:bottom w:val="none" w:sz="0" w:space="0" w:color="auto"/>
        <w:right w:val="none" w:sz="0" w:space="0" w:color="auto"/>
      </w:divBdr>
    </w:div>
    <w:div w:id="1890411236">
      <w:bodyDiv w:val="1"/>
      <w:marLeft w:val="0"/>
      <w:marRight w:val="0"/>
      <w:marTop w:val="0"/>
      <w:marBottom w:val="0"/>
      <w:divBdr>
        <w:top w:val="none" w:sz="0" w:space="0" w:color="auto"/>
        <w:left w:val="none" w:sz="0" w:space="0" w:color="auto"/>
        <w:bottom w:val="none" w:sz="0" w:space="0" w:color="auto"/>
        <w:right w:val="none" w:sz="0" w:space="0" w:color="auto"/>
      </w:divBdr>
    </w:div>
    <w:div w:id="1896621480">
      <w:bodyDiv w:val="1"/>
      <w:marLeft w:val="0"/>
      <w:marRight w:val="0"/>
      <w:marTop w:val="0"/>
      <w:marBottom w:val="0"/>
      <w:divBdr>
        <w:top w:val="none" w:sz="0" w:space="0" w:color="auto"/>
        <w:left w:val="none" w:sz="0" w:space="0" w:color="auto"/>
        <w:bottom w:val="none" w:sz="0" w:space="0" w:color="auto"/>
        <w:right w:val="none" w:sz="0" w:space="0" w:color="auto"/>
      </w:divBdr>
    </w:div>
    <w:div w:id="1930235116">
      <w:bodyDiv w:val="1"/>
      <w:marLeft w:val="0"/>
      <w:marRight w:val="0"/>
      <w:marTop w:val="0"/>
      <w:marBottom w:val="0"/>
      <w:divBdr>
        <w:top w:val="none" w:sz="0" w:space="0" w:color="auto"/>
        <w:left w:val="none" w:sz="0" w:space="0" w:color="auto"/>
        <w:bottom w:val="none" w:sz="0" w:space="0" w:color="auto"/>
        <w:right w:val="none" w:sz="0" w:space="0" w:color="auto"/>
      </w:divBdr>
    </w:div>
    <w:div w:id="1938368452">
      <w:bodyDiv w:val="1"/>
      <w:marLeft w:val="0"/>
      <w:marRight w:val="0"/>
      <w:marTop w:val="0"/>
      <w:marBottom w:val="0"/>
      <w:divBdr>
        <w:top w:val="none" w:sz="0" w:space="0" w:color="auto"/>
        <w:left w:val="none" w:sz="0" w:space="0" w:color="auto"/>
        <w:bottom w:val="none" w:sz="0" w:space="0" w:color="auto"/>
        <w:right w:val="none" w:sz="0" w:space="0" w:color="auto"/>
      </w:divBdr>
    </w:div>
    <w:div w:id="1948459314">
      <w:bodyDiv w:val="1"/>
      <w:marLeft w:val="0"/>
      <w:marRight w:val="0"/>
      <w:marTop w:val="0"/>
      <w:marBottom w:val="0"/>
      <w:divBdr>
        <w:top w:val="none" w:sz="0" w:space="0" w:color="auto"/>
        <w:left w:val="none" w:sz="0" w:space="0" w:color="auto"/>
        <w:bottom w:val="none" w:sz="0" w:space="0" w:color="auto"/>
        <w:right w:val="none" w:sz="0" w:space="0" w:color="auto"/>
      </w:divBdr>
    </w:div>
    <w:div w:id="1976444842">
      <w:bodyDiv w:val="1"/>
      <w:marLeft w:val="0"/>
      <w:marRight w:val="0"/>
      <w:marTop w:val="0"/>
      <w:marBottom w:val="0"/>
      <w:divBdr>
        <w:top w:val="none" w:sz="0" w:space="0" w:color="auto"/>
        <w:left w:val="none" w:sz="0" w:space="0" w:color="auto"/>
        <w:bottom w:val="none" w:sz="0" w:space="0" w:color="auto"/>
        <w:right w:val="none" w:sz="0" w:space="0" w:color="auto"/>
      </w:divBdr>
    </w:div>
    <w:div w:id="2016876711">
      <w:bodyDiv w:val="1"/>
      <w:marLeft w:val="0"/>
      <w:marRight w:val="0"/>
      <w:marTop w:val="0"/>
      <w:marBottom w:val="0"/>
      <w:divBdr>
        <w:top w:val="none" w:sz="0" w:space="0" w:color="auto"/>
        <w:left w:val="none" w:sz="0" w:space="0" w:color="auto"/>
        <w:bottom w:val="none" w:sz="0" w:space="0" w:color="auto"/>
        <w:right w:val="none" w:sz="0" w:space="0" w:color="auto"/>
      </w:divBdr>
    </w:div>
    <w:div w:id="2059550572">
      <w:bodyDiv w:val="1"/>
      <w:marLeft w:val="0"/>
      <w:marRight w:val="0"/>
      <w:marTop w:val="0"/>
      <w:marBottom w:val="0"/>
      <w:divBdr>
        <w:top w:val="none" w:sz="0" w:space="0" w:color="auto"/>
        <w:left w:val="none" w:sz="0" w:space="0" w:color="auto"/>
        <w:bottom w:val="none" w:sz="0" w:space="0" w:color="auto"/>
        <w:right w:val="none" w:sz="0" w:space="0" w:color="auto"/>
      </w:divBdr>
      <w:divsChild>
        <w:div w:id="325131902">
          <w:marLeft w:val="547"/>
          <w:marRight w:val="0"/>
          <w:marTop w:val="96"/>
          <w:marBottom w:val="0"/>
          <w:divBdr>
            <w:top w:val="none" w:sz="0" w:space="0" w:color="auto"/>
            <w:left w:val="none" w:sz="0" w:space="0" w:color="auto"/>
            <w:bottom w:val="none" w:sz="0" w:space="0" w:color="auto"/>
            <w:right w:val="none" w:sz="0" w:space="0" w:color="auto"/>
          </w:divBdr>
        </w:div>
        <w:div w:id="649141720">
          <w:marLeft w:val="547"/>
          <w:marRight w:val="0"/>
          <w:marTop w:val="96"/>
          <w:marBottom w:val="0"/>
          <w:divBdr>
            <w:top w:val="none" w:sz="0" w:space="0" w:color="auto"/>
            <w:left w:val="none" w:sz="0" w:space="0" w:color="auto"/>
            <w:bottom w:val="none" w:sz="0" w:space="0" w:color="auto"/>
            <w:right w:val="none" w:sz="0" w:space="0" w:color="auto"/>
          </w:divBdr>
        </w:div>
        <w:div w:id="813326852">
          <w:marLeft w:val="547"/>
          <w:marRight w:val="0"/>
          <w:marTop w:val="96"/>
          <w:marBottom w:val="0"/>
          <w:divBdr>
            <w:top w:val="none" w:sz="0" w:space="0" w:color="auto"/>
            <w:left w:val="none" w:sz="0" w:space="0" w:color="auto"/>
            <w:bottom w:val="none" w:sz="0" w:space="0" w:color="auto"/>
            <w:right w:val="none" w:sz="0" w:space="0" w:color="auto"/>
          </w:divBdr>
        </w:div>
        <w:div w:id="978655415">
          <w:marLeft w:val="547"/>
          <w:marRight w:val="0"/>
          <w:marTop w:val="96"/>
          <w:marBottom w:val="0"/>
          <w:divBdr>
            <w:top w:val="none" w:sz="0" w:space="0" w:color="auto"/>
            <w:left w:val="none" w:sz="0" w:space="0" w:color="auto"/>
            <w:bottom w:val="none" w:sz="0" w:space="0" w:color="auto"/>
            <w:right w:val="none" w:sz="0" w:space="0" w:color="auto"/>
          </w:divBdr>
        </w:div>
        <w:div w:id="1254820903">
          <w:marLeft w:val="547"/>
          <w:marRight w:val="0"/>
          <w:marTop w:val="96"/>
          <w:marBottom w:val="0"/>
          <w:divBdr>
            <w:top w:val="none" w:sz="0" w:space="0" w:color="auto"/>
            <w:left w:val="none" w:sz="0" w:space="0" w:color="auto"/>
            <w:bottom w:val="none" w:sz="0" w:space="0" w:color="auto"/>
            <w:right w:val="none" w:sz="0" w:space="0" w:color="auto"/>
          </w:divBdr>
        </w:div>
        <w:div w:id="1436243654">
          <w:marLeft w:val="547"/>
          <w:marRight w:val="0"/>
          <w:marTop w:val="96"/>
          <w:marBottom w:val="0"/>
          <w:divBdr>
            <w:top w:val="none" w:sz="0" w:space="0" w:color="auto"/>
            <w:left w:val="none" w:sz="0" w:space="0" w:color="auto"/>
            <w:bottom w:val="none" w:sz="0" w:space="0" w:color="auto"/>
            <w:right w:val="none" w:sz="0" w:space="0" w:color="auto"/>
          </w:divBdr>
        </w:div>
        <w:div w:id="1580748990">
          <w:marLeft w:val="547"/>
          <w:marRight w:val="0"/>
          <w:marTop w:val="96"/>
          <w:marBottom w:val="0"/>
          <w:divBdr>
            <w:top w:val="none" w:sz="0" w:space="0" w:color="auto"/>
            <w:left w:val="none" w:sz="0" w:space="0" w:color="auto"/>
            <w:bottom w:val="none" w:sz="0" w:space="0" w:color="auto"/>
            <w:right w:val="none" w:sz="0" w:space="0" w:color="auto"/>
          </w:divBdr>
        </w:div>
        <w:div w:id="2125267882">
          <w:marLeft w:val="547"/>
          <w:marRight w:val="0"/>
          <w:marTop w:val="96"/>
          <w:marBottom w:val="0"/>
          <w:divBdr>
            <w:top w:val="none" w:sz="0" w:space="0" w:color="auto"/>
            <w:left w:val="none" w:sz="0" w:space="0" w:color="auto"/>
            <w:bottom w:val="none" w:sz="0" w:space="0" w:color="auto"/>
            <w:right w:val="none" w:sz="0" w:space="0" w:color="auto"/>
          </w:divBdr>
        </w:div>
      </w:divsChild>
    </w:div>
    <w:div w:id="2084403135">
      <w:bodyDiv w:val="1"/>
      <w:marLeft w:val="0"/>
      <w:marRight w:val="0"/>
      <w:marTop w:val="0"/>
      <w:marBottom w:val="0"/>
      <w:divBdr>
        <w:top w:val="none" w:sz="0" w:space="0" w:color="auto"/>
        <w:left w:val="none" w:sz="0" w:space="0" w:color="auto"/>
        <w:bottom w:val="none" w:sz="0" w:space="0" w:color="auto"/>
        <w:right w:val="none" w:sz="0" w:space="0" w:color="auto"/>
      </w:divBdr>
      <w:divsChild>
        <w:div w:id="1798330561">
          <w:marLeft w:val="0"/>
          <w:marRight w:val="0"/>
          <w:marTop w:val="30"/>
          <w:marBottom w:val="30"/>
          <w:divBdr>
            <w:top w:val="none" w:sz="0" w:space="0" w:color="auto"/>
            <w:left w:val="none" w:sz="0" w:space="0" w:color="auto"/>
            <w:bottom w:val="none" w:sz="0" w:space="0" w:color="auto"/>
            <w:right w:val="none" w:sz="0" w:space="0" w:color="auto"/>
          </w:divBdr>
          <w:divsChild>
            <w:div w:id="247273598">
              <w:marLeft w:val="0"/>
              <w:marRight w:val="0"/>
              <w:marTop w:val="0"/>
              <w:marBottom w:val="0"/>
              <w:divBdr>
                <w:top w:val="none" w:sz="0" w:space="0" w:color="auto"/>
                <w:left w:val="none" w:sz="0" w:space="0" w:color="auto"/>
                <w:bottom w:val="none" w:sz="0" w:space="0" w:color="auto"/>
                <w:right w:val="none" w:sz="0" w:space="0" w:color="auto"/>
              </w:divBdr>
              <w:divsChild>
                <w:div w:id="1034958632">
                  <w:marLeft w:val="0"/>
                  <w:marRight w:val="0"/>
                  <w:marTop w:val="0"/>
                  <w:marBottom w:val="0"/>
                  <w:divBdr>
                    <w:top w:val="none" w:sz="0" w:space="0" w:color="auto"/>
                    <w:left w:val="none" w:sz="0" w:space="0" w:color="auto"/>
                    <w:bottom w:val="none" w:sz="0" w:space="0" w:color="auto"/>
                    <w:right w:val="none" w:sz="0" w:space="0" w:color="auto"/>
                  </w:divBdr>
                </w:div>
              </w:divsChild>
            </w:div>
            <w:div w:id="1227182358">
              <w:marLeft w:val="0"/>
              <w:marRight w:val="0"/>
              <w:marTop w:val="0"/>
              <w:marBottom w:val="0"/>
              <w:divBdr>
                <w:top w:val="none" w:sz="0" w:space="0" w:color="auto"/>
                <w:left w:val="none" w:sz="0" w:space="0" w:color="auto"/>
                <w:bottom w:val="none" w:sz="0" w:space="0" w:color="auto"/>
                <w:right w:val="none" w:sz="0" w:space="0" w:color="auto"/>
              </w:divBdr>
              <w:divsChild>
                <w:div w:id="1226991018">
                  <w:marLeft w:val="0"/>
                  <w:marRight w:val="0"/>
                  <w:marTop w:val="0"/>
                  <w:marBottom w:val="0"/>
                  <w:divBdr>
                    <w:top w:val="none" w:sz="0" w:space="0" w:color="auto"/>
                    <w:left w:val="none" w:sz="0" w:space="0" w:color="auto"/>
                    <w:bottom w:val="none" w:sz="0" w:space="0" w:color="auto"/>
                    <w:right w:val="none" w:sz="0" w:space="0" w:color="auto"/>
                  </w:divBdr>
                </w:div>
              </w:divsChild>
            </w:div>
            <w:div w:id="1780756235">
              <w:marLeft w:val="0"/>
              <w:marRight w:val="0"/>
              <w:marTop w:val="0"/>
              <w:marBottom w:val="0"/>
              <w:divBdr>
                <w:top w:val="none" w:sz="0" w:space="0" w:color="auto"/>
                <w:left w:val="none" w:sz="0" w:space="0" w:color="auto"/>
                <w:bottom w:val="none" w:sz="0" w:space="0" w:color="auto"/>
                <w:right w:val="none" w:sz="0" w:space="0" w:color="auto"/>
              </w:divBdr>
              <w:divsChild>
                <w:div w:id="802499283">
                  <w:marLeft w:val="0"/>
                  <w:marRight w:val="0"/>
                  <w:marTop w:val="0"/>
                  <w:marBottom w:val="0"/>
                  <w:divBdr>
                    <w:top w:val="none" w:sz="0" w:space="0" w:color="auto"/>
                    <w:left w:val="none" w:sz="0" w:space="0" w:color="auto"/>
                    <w:bottom w:val="none" w:sz="0" w:space="0" w:color="auto"/>
                    <w:right w:val="none" w:sz="0" w:space="0" w:color="auto"/>
                  </w:divBdr>
                </w:div>
              </w:divsChild>
            </w:div>
            <w:div w:id="1890149542">
              <w:marLeft w:val="0"/>
              <w:marRight w:val="0"/>
              <w:marTop w:val="0"/>
              <w:marBottom w:val="0"/>
              <w:divBdr>
                <w:top w:val="none" w:sz="0" w:space="0" w:color="auto"/>
                <w:left w:val="none" w:sz="0" w:space="0" w:color="auto"/>
                <w:bottom w:val="none" w:sz="0" w:space="0" w:color="auto"/>
                <w:right w:val="none" w:sz="0" w:space="0" w:color="auto"/>
              </w:divBdr>
              <w:divsChild>
                <w:div w:id="869493126">
                  <w:marLeft w:val="0"/>
                  <w:marRight w:val="0"/>
                  <w:marTop w:val="0"/>
                  <w:marBottom w:val="0"/>
                  <w:divBdr>
                    <w:top w:val="none" w:sz="0" w:space="0" w:color="auto"/>
                    <w:left w:val="none" w:sz="0" w:space="0" w:color="auto"/>
                    <w:bottom w:val="none" w:sz="0" w:space="0" w:color="auto"/>
                    <w:right w:val="none" w:sz="0" w:space="0" w:color="auto"/>
                  </w:divBdr>
                </w:div>
              </w:divsChild>
            </w:div>
            <w:div w:id="2021278612">
              <w:marLeft w:val="0"/>
              <w:marRight w:val="0"/>
              <w:marTop w:val="0"/>
              <w:marBottom w:val="0"/>
              <w:divBdr>
                <w:top w:val="none" w:sz="0" w:space="0" w:color="auto"/>
                <w:left w:val="none" w:sz="0" w:space="0" w:color="auto"/>
                <w:bottom w:val="none" w:sz="0" w:space="0" w:color="auto"/>
                <w:right w:val="none" w:sz="0" w:space="0" w:color="auto"/>
              </w:divBdr>
              <w:divsChild>
                <w:div w:id="8970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63451">
      <w:bodyDiv w:val="1"/>
      <w:marLeft w:val="0"/>
      <w:marRight w:val="0"/>
      <w:marTop w:val="0"/>
      <w:marBottom w:val="0"/>
      <w:divBdr>
        <w:top w:val="none" w:sz="0" w:space="0" w:color="auto"/>
        <w:left w:val="none" w:sz="0" w:space="0" w:color="auto"/>
        <w:bottom w:val="none" w:sz="0" w:space="0" w:color="auto"/>
        <w:right w:val="none" w:sz="0" w:space="0" w:color="auto"/>
      </w:divBdr>
      <w:divsChild>
        <w:div w:id="174615776">
          <w:marLeft w:val="0"/>
          <w:marRight w:val="0"/>
          <w:marTop w:val="30"/>
          <w:marBottom w:val="30"/>
          <w:divBdr>
            <w:top w:val="none" w:sz="0" w:space="0" w:color="auto"/>
            <w:left w:val="none" w:sz="0" w:space="0" w:color="auto"/>
            <w:bottom w:val="none" w:sz="0" w:space="0" w:color="auto"/>
            <w:right w:val="none" w:sz="0" w:space="0" w:color="auto"/>
          </w:divBdr>
          <w:divsChild>
            <w:div w:id="672997259">
              <w:marLeft w:val="0"/>
              <w:marRight w:val="0"/>
              <w:marTop w:val="0"/>
              <w:marBottom w:val="0"/>
              <w:divBdr>
                <w:top w:val="none" w:sz="0" w:space="0" w:color="auto"/>
                <w:left w:val="none" w:sz="0" w:space="0" w:color="auto"/>
                <w:bottom w:val="none" w:sz="0" w:space="0" w:color="auto"/>
                <w:right w:val="none" w:sz="0" w:space="0" w:color="auto"/>
              </w:divBdr>
              <w:divsChild>
                <w:div w:id="814184344">
                  <w:marLeft w:val="0"/>
                  <w:marRight w:val="0"/>
                  <w:marTop w:val="0"/>
                  <w:marBottom w:val="0"/>
                  <w:divBdr>
                    <w:top w:val="none" w:sz="0" w:space="0" w:color="auto"/>
                    <w:left w:val="none" w:sz="0" w:space="0" w:color="auto"/>
                    <w:bottom w:val="none" w:sz="0" w:space="0" w:color="auto"/>
                    <w:right w:val="none" w:sz="0" w:space="0" w:color="auto"/>
                  </w:divBdr>
                </w:div>
              </w:divsChild>
            </w:div>
            <w:div w:id="1892038701">
              <w:marLeft w:val="0"/>
              <w:marRight w:val="0"/>
              <w:marTop w:val="0"/>
              <w:marBottom w:val="0"/>
              <w:divBdr>
                <w:top w:val="none" w:sz="0" w:space="0" w:color="auto"/>
                <w:left w:val="none" w:sz="0" w:space="0" w:color="auto"/>
                <w:bottom w:val="none" w:sz="0" w:space="0" w:color="auto"/>
                <w:right w:val="none" w:sz="0" w:space="0" w:color="auto"/>
              </w:divBdr>
              <w:divsChild>
                <w:div w:id="3395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icrosoft.com/en-us/dynamics365/unified-operations/dev-itpro/lifecycle-services/oneversion-overview" TargetMode="External"/><Relationship Id="rId18" Type="http://schemas.openxmlformats.org/officeDocument/2006/relationships/header" Target="header2.xml"/><Relationship Id="rId26" Type="http://schemas.openxmlformats.org/officeDocument/2006/relationships/customXml" Target="../customXml/item5.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dynamics365/operations/dev-itpro/get-started/system-requirements" TargetMode="External"/><Relationship Id="rId24"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docs.microsoft.com/en-us/dynamics365/unified-operations/dev-itpro/migration-upgrade/versions-update-polic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White Template">
      <a:dk1>
        <a:srgbClr val="505050"/>
      </a:dk1>
      <a:lt1>
        <a:srgbClr val="FFFFFF"/>
      </a:lt1>
      <a:dk2>
        <a:srgbClr val="0078D7"/>
      </a:dk2>
      <a:lt2>
        <a:srgbClr val="00BCF2"/>
      </a:lt2>
      <a:accent1>
        <a:srgbClr val="0078D7"/>
      </a:accent1>
      <a:accent2>
        <a:srgbClr val="107C10"/>
      </a:accent2>
      <a:accent3>
        <a:srgbClr val="D83B01"/>
      </a:accent3>
      <a:accent4>
        <a:srgbClr val="5C2D91"/>
      </a:accent4>
      <a:accent5>
        <a:srgbClr val="008272"/>
      </a:accent5>
      <a:accent6>
        <a:srgbClr val="B4009E"/>
      </a:accent6>
      <a:hlink>
        <a:srgbClr val="0078D7"/>
      </a:hlink>
      <a:folHlink>
        <a:srgbClr val="0078D7"/>
      </a:folHlink>
    </a:clrScheme>
    <a:fontScheme name="Custom 35">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c8831e79-45ca-49a6-932b-0c7b060f5ae7"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3B3CF6-E40A-4F4E-9EEA-71933B0E54B5}">
  <ds:schemaRefs>
    <ds:schemaRef ds:uri="http://schemas.openxmlformats.org/officeDocument/2006/bibliography"/>
  </ds:schemaRefs>
</ds:datastoreItem>
</file>

<file path=customXml/itemProps3.xml><?xml version="1.0" encoding="utf-8"?>
<ds:datastoreItem xmlns:ds="http://schemas.openxmlformats.org/officeDocument/2006/customXml" ds:itemID="{782E7C5F-1060-440E-A9A9-2685AEC2A330}"/>
</file>

<file path=customXml/itemProps4.xml><?xml version="1.0" encoding="utf-8"?>
<ds:datastoreItem xmlns:ds="http://schemas.openxmlformats.org/officeDocument/2006/customXml" ds:itemID="{7AB823D1-E0AE-4C08-855B-7283338663AA}"/>
</file>

<file path=customXml/itemProps5.xml><?xml version="1.0" encoding="utf-8"?>
<ds:datastoreItem xmlns:ds="http://schemas.openxmlformats.org/officeDocument/2006/customXml" ds:itemID="{F2A489E2-E5AD-4234-A4B9-D2A74C4A4EE9}"/>
</file>

<file path=docProps/app.xml><?xml version="1.0" encoding="utf-8"?>
<Properties xmlns="http://schemas.openxmlformats.org/officeDocument/2006/extended-properties" xmlns:vt="http://schemas.openxmlformats.org/officeDocument/2006/docPropsVTypes">
  <Template>Normal</Template>
  <TotalTime>0</TotalTime>
  <Pages>93</Pages>
  <Words>20339</Words>
  <Characters>115933</Characters>
  <Application>Microsoft Office Word</Application>
  <DocSecurity>0</DocSecurity>
  <Lines>966</Lines>
  <Paragraphs>271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136001</CharactersWithSpaces>
  <SharedDoc>false</SharedDoc>
  <HLinks>
    <vt:vector size="420" baseType="variant">
      <vt:variant>
        <vt:i4>2752567</vt:i4>
      </vt:variant>
      <vt:variant>
        <vt:i4>519</vt:i4>
      </vt:variant>
      <vt:variant>
        <vt:i4>0</vt:i4>
      </vt:variant>
      <vt:variant>
        <vt:i4>5</vt:i4>
      </vt:variant>
      <vt:variant>
        <vt:lpwstr>https://docs.microsoft.com/en-us/dynamics365/unified-operations/dev-itpro/migration-upgrade/versions-update-policy</vt:lpwstr>
      </vt:variant>
      <vt:variant>
        <vt:lpwstr/>
      </vt:variant>
      <vt:variant>
        <vt:i4>81</vt:i4>
      </vt:variant>
      <vt:variant>
        <vt:i4>516</vt:i4>
      </vt:variant>
      <vt:variant>
        <vt:i4>0</vt:i4>
      </vt:variant>
      <vt:variant>
        <vt:i4>5</vt:i4>
      </vt:variant>
      <vt:variant>
        <vt:lpwstr>https://docs.microsoft.com/en-us/dynamics365/unified-operations/dev-itpro/lifecycle-services/oneversion-overview</vt:lpwstr>
      </vt:variant>
      <vt:variant>
        <vt:lpwstr/>
      </vt:variant>
      <vt:variant>
        <vt:i4>1572880</vt:i4>
      </vt:variant>
      <vt:variant>
        <vt:i4>447</vt:i4>
      </vt:variant>
      <vt:variant>
        <vt:i4>0</vt:i4>
      </vt:variant>
      <vt:variant>
        <vt:i4>5</vt:i4>
      </vt:variant>
      <vt:variant>
        <vt:lpwstr>https://docs.microsoft.com/en-us/dynamics365/operations/dev-itpro/get-started/system-requirements</vt:lpwstr>
      </vt:variant>
      <vt:variant>
        <vt:lpwstr/>
      </vt:variant>
      <vt:variant>
        <vt:i4>1179711</vt:i4>
      </vt:variant>
      <vt:variant>
        <vt:i4>401</vt:i4>
      </vt:variant>
      <vt:variant>
        <vt:i4>0</vt:i4>
      </vt:variant>
      <vt:variant>
        <vt:i4>5</vt:i4>
      </vt:variant>
      <vt:variant>
        <vt:lpwstr/>
      </vt:variant>
      <vt:variant>
        <vt:lpwstr>_Toc34207495</vt:lpwstr>
      </vt:variant>
      <vt:variant>
        <vt:i4>1245247</vt:i4>
      </vt:variant>
      <vt:variant>
        <vt:i4>395</vt:i4>
      </vt:variant>
      <vt:variant>
        <vt:i4>0</vt:i4>
      </vt:variant>
      <vt:variant>
        <vt:i4>5</vt:i4>
      </vt:variant>
      <vt:variant>
        <vt:lpwstr/>
      </vt:variant>
      <vt:variant>
        <vt:lpwstr>_Toc34207494</vt:lpwstr>
      </vt:variant>
      <vt:variant>
        <vt:i4>1310783</vt:i4>
      </vt:variant>
      <vt:variant>
        <vt:i4>389</vt:i4>
      </vt:variant>
      <vt:variant>
        <vt:i4>0</vt:i4>
      </vt:variant>
      <vt:variant>
        <vt:i4>5</vt:i4>
      </vt:variant>
      <vt:variant>
        <vt:lpwstr/>
      </vt:variant>
      <vt:variant>
        <vt:lpwstr>_Toc34207493</vt:lpwstr>
      </vt:variant>
      <vt:variant>
        <vt:i4>1376319</vt:i4>
      </vt:variant>
      <vt:variant>
        <vt:i4>383</vt:i4>
      </vt:variant>
      <vt:variant>
        <vt:i4>0</vt:i4>
      </vt:variant>
      <vt:variant>
        <vt:i4>5</vt:i4>
      </vt:variant>
      <vt:variant>
        <vt:lpwstr/>
      </vt:variant>
      <vt:variant>
        <vt:lpwstr>_Toc34207492</vt:lpwstr>
      </vt:variant>
      <vt:variant>
        <vt:i4>1441855</vt:i4>
      </vt:variant>
      <vt:variant>
        <vt:i4>377</vt:i4>
      </vt:variant>
      <vt:variant>
        <vt:i4>0</vt:i4>
      </vt:variant>
      <vt:variant>
        <vt:i4>5</vt:i4>
      </vt:variant>
      <vt:variant>
        <vt:lpwstr/>
      </vt:variant>
      <vt:variant>
        <vt:lpwstr>_Toc34207491</vt:lpwstr>
      </vt:variant>
      <vt:variant>
        <vt:i4>1507391</vt:i4>
      </vt:variant>
      <vt:variant>
        <vt:i4>371</vt:i4>
      </vt:variant>
      <vt:variant>
        <vt:i4>0</vt:i4>
      </vt:variant>
      <vt:variant>
        <vt:i4>5</vt:i4>
      </vt:variant>
      <vt:variant>
        <vt:lpwstr/>
      </vt:variant>
      <vt:variant>
        <vt:lpwstr>_Toc34207490</vt:lpwstr>
      </vt:variant>
      <vt:variant>
        <vt:i4>1966142</vt:i4>
      </vt:variant>
      <vt:variant>
        <vt:i4>365</vt:i4>
      </vt:variant>
      <vt:variant>
        <vt:i4>0</vt:i4>
      </vt:variant>
      <vt:variant>
        <vt:i4>5</vt:i4>
      </vt:variant>
      <vt:variant>
        <vt:lpwstr/>
      </vt:variant>
      <vt:variant>
        <vt:lpwstr>_Toc34207489</vt:lpwstr>
      </vt:variant>
      <vt:variant>
        <vt:i4>2031678</vt:i4>
      </vt:variant>
      <vt:variant>
        <vt:i4>359</vt:i4>
      </vt:variant>
      <vt:variant>
        <vt:i4>0</vt:i4>
      </vt:variant>
      <vt:variant>
        <vt:i4>5</vt:i4>
      </vt:variant>
      <vt:variant>
        <vt:lpwstr/>
      </vt:variant>
      <vt:variant>
        <vt:lpwstr>_Toc34207488</vt:lpwstr>
      </vt:variant>
      <vt:variant>
        <vt:i4>1048638</vt:i4>
      </vt:variant>
      <vt:variant>
        <vt:i4>353</vt:i4>
      </vt:variant>
      <vt:variant>
        <vt:i4>0</vt:i4>
      </vt:variant>
      <vt:variant>
        <vt:i4>5</vt:i4>
      </vt:variant>
      <vt:variant>
        <vt:lpwstr/>
      </vt:variant>
      <vt:variant>
        <vt:lpwstr>_Toc34207487</vt:lpwstr>
      </vt:variant>
      <vt:variant>
        <vt:i4>1114174</vt:i4>
      </vt:variant>
      <vt:variant>
        <vt:i4>347</vt:i4>
      </vt:variant>
      <vt:variant>
        <vt:i4>0</vt:i4>
      </vt:variant>
      <vt:variant>
        <vt:i4>5</vt:i4>
      </vt:variant>
      <vt:variant>
        <vt:lpwstr/>
      </vt:variant>
      <vt:variant>
        <vt:lpwstr>_Toc34207486</vt:lpwstr>
      </vt:variant>
      <vt:variant>
        <vt:i4>1179710</vt:i4>
      </vt:variant>
      <vt:variant>
        <vt:i4>341</vt:i4>
      </vt:variant>
      <vt:variant>
        <vt:i4>0</vt:i4>
      </vt:variant>
      <vt:variant>
        <vt:i4>5</vt:i4>
      </vt:variant>
      <vt:variant>
        <vt:lpwstr/>
      </vt:variant>
      <vt:variant>
        <vt:lpwstr>_Toc34207485</vt:lpwstr>
      </vt:variant>
      <vt:variant>
        <vt:i4>1245246</vt:i4>
      </vt:variant>
      <vt:variant>
        <vt:i4>335</vt:i4>
      </vt:variant>
      <vt:variant>
        <vt:i4>0</vt:i4>
      </vt:variant>
      <vt:variant>
        <vt:i4>5</vt:i4>
      </vt:variant>
      <vt:variant>
        <vt:lpwstr/>
      </vt:variant>
      <vt:variant>
        <vt:lpwstr>_Toc34207484</vt:lpwstr>
      </vt:variant>
      <vt:variant>
        <vt:i4>1310782</vt:i4>
      </vt:variant>
      <vt:variant>
        <vt:i4>329</vt:i4>
      </vt:variant>
      <vt:variant>
        <vt:i4>0</vt:i4>
      </vt:variant>
      <vt:variant>
        <vt:i4>5</vt:i4>
      </vt:variant>
      <vt:variant>
        <vt:lpwstr/>
      </vt:variant>
      <vt:variant>
        <vt:lpwstr>_Toc34207483</vt:lpwstr>
      </vt:variant>
      <vt:variant>
        <vt:i4>1376318</vt:i4>
      </vt:variant>
      <vt:variant>
        <vt:i4>323</vt:i4>
      </vt:variant>
      <vt:variant>
        <vt:i4>0</vt:i4>
      </vt:variant>
      <vt:variant>
        <vt:i4>5</vt:i4>
      </vt:variant>
      <vt:variant>
        <vt:lpwstr/>
      </vt:variant>
      <vt:variant>
        <vt:lpwstr>_Toc34207482</vt:lpwstr>
      </vt:variant>
      <vt:variant>
        <vt:i4>1441854</vt:i4>
      </vt:variant>
      <vt:variant>
        <vt:i4>317</vt:i4>
      </vt:variant>
      <vt:variant>
        <vt:i4>0</vt:i4>
      </vt:variant>
      <vt:variant>
        <vt:i4>5</vt:i4>
      </vt:variant>
      <vt:variant>
        <vt:lpwstr/>
      </vt:variant>
      <vt:variant>
        <vt:lpwstr>_Toc34207481</vt:lpwstr>
      </vt:variant>
      <vt:variant>
        <vt:i4>1507390</vt:i4>
      </vt:variant>
      <vt:variant>
        <vt:i4>311</vt:i4>
      </vt:variant>
      <vt:variant>
        <vt:i4>0</vt:i4>
      </vt:variant>
      <vt:variant>
        <vt:i4>5</vt:i4>
      </vt:variant>
      <vt:variant>
        <vt:lpwstr/>
      </vt:variant>
      <vt:variant>
        <vt:lpwstr>_Toc34207480</vt:lpwstr>
      </vt:variant>
      <vt:variant>
        <vt:i4>1966129</vt:i4>
      </vt:variant>
      <vt:variant>
        <vt:i4>305</vt:i4>
      </vt:variant>
      <vt:variant>
        <vt:i4>0</vt:i4>
      </vt:variant>
      <vt:variant>
        <vt:i4>5</vt:i4>
      </vt:variant>
      <vt:variant>
        <vt:lpwstr/>
      </vt:variant>
      <vt:variant>
        <vt:lpwstr>_Toc34207479</vt:lpwstr>
      </vt:variant>
      <vt:variant>
        <vt:i4>2031665</vt:i4>
      </vt:variant>
      <vt:variant>
        <vt:i4>299</vt:i4>
      </vt:variant>
      <vt:variant>
        <vt:i4>0</vt:i4>
      </vt:variant>
      <vt:variant>
        <vt:i4>5</vt:i4>
      </vt:variant>
      <vt:variant>
        <vt:lpwstr/>
      </vt:variant>
      <vt:variant>
        <vt:lpwstr>_Toc34207478</vt:lpwstr>
      </vt:variant>
      <vt:variant>
        <vt:i4>1048625</vt:i4>
      </vt:variant>
      <vt:variant>
        <vt:i4>293</vt:i4>
      </vt:variant>
      <vt:variant>
        <vt:i4>0</vt:i4>
      </vt:variant>
      <vt:variant>
        <vt:i4>5</vt:i4>
      </vt:variant>
      <vt:variant>
        <vt:lpwstr/>
      </vt:variant>
      <vt:variant>
        <vt:lpwstr>_Toc34207477</vt:lpwstr>
      </vt:variant>
      <vt:variant>
        <vt:i4>1114161</vt:i4>
      </vt:variant>
      <vt:variant>
        <vt:i4>287</vt:i4>
      </vt:variant>
      <vt:variant>
        <vt:i4>0</vt:i4>
      </vt:variant>
      <vt:variant>
        <vt:i4>5</vt:i4>
      </vt:variant>
      <vt:variant>
        <vt:lpwstr/>
      </vt:variant>
      <vt:variant>
        <vt:lpwstr>_Toc34207476</vt:lpwstr>
      </vt:variant>
      <vt:variant>
        <vt:i4>1179697</vt:i4>
      </vt:variant>
      <vt:variant>
        <vt:i4>281</vt:i4>
      </vt:variant>
      <vt:variant>
        <vt:i4>0</vt:i4>
      </vt:variant>
      <vt:variant>
        <vt:i4>5</vt:i4>
      </vt:variant>
      <vt:variant>
        <vt:lpwstr/>
      </vt:variant>
      <vt:variant>
        <vt:lpwstr>_Toc34207475</vt:lpwstr>
      </vt:variant>
      <vt:variant>
        <vt:i4>1245233</vt:i4>
      </vt:variant>
      <vt:variant>
        <vt:i4>275</vt:i4>
      </vt:variant>
      <vt:variant>
        <vt:i4>0</vt:i4>
      </vt:variant>
      <vt:variant>
        <vt:i4>5</vt:i4>
      </vt:variant>
      <vt:variant>
        <vt:lpwstr/>
      </vt:variant>
      <vt:variant>
        <vt:lpwstr>_Toc34207474</vt:lpwstr>
      </vt:variant>
      <vt:variant>
        <vt:i4>1310769</vt:i4>
      </vt:variant>
      <vt:variant>
        <vt:i4>269</vt:i4>
      </vt:variant>
      <vt:variant>
        <vt:i4>0</vt:i4>
      </vt:variant>
      <vt:variant>
        <vt:i4>5</vt:i4>
      </vt:variant>
      <vt:variant>
        <vt:lpwstr/>
      </vt:variant>
      <vt:variant>
        <vt:lpwstr>_Toc34207473</vt:lpwstr>
      </vt:variant>
      <vt:variant>
        <vt:i4>1376305</vt:i4>
      </vt:variant>
      <vt:variant>
        <vt:i4>263</vt:i4>
      </vt:variant>
      <vt:variant>
        <vt:i4>0</vt:i4>
      </vt:variant>
      <vt:variant>
        <vt:i4>5</vt:i4>
      </vt:variant>
      <vt:variant>
        <vt:lpwstr/>
      </vt:variant>
      <vt:variant>
        <vt:lpwstr>_Toc34207472</vt:lpwstr>
      </vt:variant>
      <vt:variant>
        <vt:i4>1441841</vt:i4>
      </vt:variant>
      <vt:variant>
        <vt:i4>257</vt:i4>
      </vt:variant>
      <vt:variant>
        <vt:i4>0</vt:i4>
      </vt:variant>
      <vt:variant>
        <vt:i4>5</vt:i4>
      </vt:variant>
      <vt:variant>
        <vt:lpwstr/>
      </vt:variant>
      <vt:variant>
        <vt:lpwstr>_Toc34207471</vt:lpwstr>
      </vt:variant>
      <vt:variant>
        <vt:i4>1507377</vt:i4>
      </vt:variant>
      <vt:variant>
        <vt:i4>251</vt:i4>
      </vt:variant>
      <vt:variant>
        <vt:i4>0</vt:i4>
      </vt:variant>
      <vt:variant>
        <vt:i4>5</vt:i4>
      </vt:variant>
      <vt:variant>
        <vt:lpwstr/>
      </vt:variant>
      <vt:variant>
        <vt:lpwstr>_Toc34207470</vt:lpwstr>
      </vt:variant>
      <vt:variant>
        <vt:i4>1966128</vt:i4>
      </vt:variant>
      <vt:variant>
        <vt:i4>245</vt:i4>
      </vt:variant>
      <vt:variant>
        <vt:i4>0</vt:i4>
      </vt:variant>
      <vt:variant>
        <vt:i4>5</vt:i4>
      </vt:variant>
      <vt:variant>
        <vt:lpwstr/>
      </vt:variant>
      <vt:variant>
        <vt:lpwstr>_Toc34207469</vt:lpwstr>
      </vt:variant>
      <vt:variant>
        <vt:i4>2031664</vt:i4>
      </vt:variant>
      <vt:variant>
        <vt:i4>239</vt:i4>
      </vt:variant>
      <vt:variant>
        <vt:i4>0</vt:i4>
      </vt:variant>
      <vt:variant>
        <vt:i4>5</vt:i4>
      </vt:variant>
      <vt:variant>
        <vt:lpwstr/>
      </vt:variant>
      <vt:variant>
        <vt:lpwstr>_Toc34207468</vt:lpwstr>
      </vt:variant>
      <vt:variant>
        <vt:i4>1048624</vt:i4>
      </vt:variant>
      <vt:variant>
        <vt:i4>233</vt:i4>
      </vt:variant>
      <vt:variant>
        <vt:i4>0</vt:i4>
      </vt:variant>
      <vt:variant>
        <vt:i4>5</vt:i4>
      </vt:variant>
      <vt:variant>
        <vt:lpwstr/>
      </vt:variant>
      <vt:variant>
        <vt:lpwstr>_Toc34207467</vt:lpwstr>
      </vt:variant>
      <vt:variant>
        <vt:i4>1114160</vt:i4>
      </vt:variant>
      <vt:variant>
        <vt:i4>227</vt:i4>
      </vt:variant>
      <vt:variant>
        <vt:i4>0</vt:i4>
      </vt:variant>
      <vt:variant>
        <vt:i4>5</vt:i4>
      </vt:variant>
      <vt:variant>
        <vt:lpwstr/>
      </vt:variant>
      <vt:variant>
        <vt:lpwstr>_Toc34207466</vt:lpwstr>
      </vt:variant>
      <vt:variant>
        <vt:i4>1179696</vt:i4>
      </vt:variant>
      <vt:variant>
        <vt:i4>221</vt:i4>
      </vt:variant>
      <vt:variant>
        <vt:i4>0</vt:i4>
      </vt:variant>
      <vt:variant>
        <vt:i4>5</vt:i4>
      </vt:variant>
      <vt:variant>
        <vt:lpwstr/>
      </vt:variant>
      <vt:variant>
        <vt:lpwstr>_Toc34207465</vt:lpwstr>
      </vt:variant>
      <vt:variant>
        <vt:i4>1245232</vt:i4>
      </vt:variant>
      <vt:variant>
        <vt:i4>215</vt:i4>
      </vt:variant>
      <vt:variant>
        <vt:i4>0</vt:i4>
      </vt:variant>
      <vt:variant>
        <vt:i4>5</vt:i4>
      </vt:variant>
      <vt:variant>
        <vt:lpwstr/>
      </vt:variant>
      <vt:variant>
        <vt:lpwstr>_Toc34207464</vt:lpwstr>
      </vt:variant>
      <vt:variant>
        <vt:i4>1310768</vt:i4>
      </vt:variant>
      <vt:variant>
        <vt:i4>209</vt:i4>
      </vt:variant>
      <vt:variant>
        <vt:i4>0</vt:i4>
      </vt:variant>
      <vt:variant>
        <vt:i4>5</vt:i4>
      </vt:variant>
      <vt:variant>
        <vt:lpwstr/>
      </vt:variant>
      <vt:variant>
        <vt:lpwstr>_Toc34207463</vt:lpwstr>
      </vt:variant>
      <vt:variant>
        <vt:i4>1376304</vt:i4>
      </vt:variant>
      <vt:variant>
        <vt:i4>203</vt:i4>
      </vt:variant>
      <vt:variant>
        <vt:i4>0</vt:i4>
      </vt:variant>
      <vt:variant>
        <vt:i4>5</vt:i4>
      </vt:variant>
      <vt:variant>
        <vt:lpwstr/>
      </vt:variant>
      <vt:variant>
        <vt:lpwstr>_Toc34207462</vt:lpwstr>
      </vt:variant>
      <vt:variant>
        <vt:i4>1441840</vt:i4>
      </vt:variant>
      <vt:variant>
        <vt:i4>197</vt:i4>
      </vt:variant>
      <vt:variant>
        <vt:i4>0</vt:i4>
      </vt:variant>
      <vt:variant>
        <vt:i4>5</vt:i4>
      </vt:variant>
      <vt:variant>
        <vt:lpwstr/>
      </vt:variant>
      <vt:variant>
        <vt:lpwstr>_Toc34207461</vt:lpwstr>
      </vt:variant>
      <vt:variant>
        <vt:i4>1507376</vt:i4>
      </vt:variant>
      <vt:variant>
        <vt:i4>191</vt:i4>
      </vt:variant>
      <vt:variant>
        <vt:i4>0</vt:i4>
      </vt:variant>
      <vt:variant>
        <vt:i4>5</vt:i4>
      </vt:variant>
      <vt:variant>
        <vt:lpwstr/>
      </vt:variant>
      <vt:variant>
        <vt:lpwstr>_Toc34207460</vt:lpwstr>
      </vt:variant>
      <vt:variant>
        <vt:i4>1966131</vt:i4>
      </vt:variant>
      <vt:variant>
        <vt:i4>185</vt:i4>
      </vt:variant>
      <vt:variant>
        <vt:i4>0</vt:i4>
      </vt:variant>
      <vt:variant>
        <vt:i4>5</vt:i4>
      </vt:variant>
      <vt:variant>
        <vt:lpwstr/>
      </vt:variant>
      <vt:variant>
        <vt:lpwstr>_Toc34207459</vt:lpwstr>
      </vt:variant>
      <vt:variant>
        <vt:i4>2031667</vt:i4>
      </vt:variant>
      <vt:variant>
        <vt:i4>179</vt:i4>
      </vt:variant>
      <vt:variant>
        <vt:i4>0</vt:i4>
      </vt:variant>
      <vt:variant>
        <vt:i4>5</vt:i4>
      </vt:variant>
      <vt:variant>
        <vt:lpwstr/>
      </vt:variant>
      <vt:variant>
        <vt:lpwstr>_Toc34207458</vt:lpwstr>
      </vt:variant>
      <vt:variant>
        <vt:i4>1048627</vt:i4>
      </vt:variant>
      <vt:variant>
        <vt:i4>173</vt:i4>
      </vt:variant>
      <vt:variant>
        <vt:i4>0</vt:i4>
      </vt:variant>
      <vt:variant>
        <vt:i4>5</vt:i4>
      </vt:variant>
      <vt:variant>
        <vt:lpwstr/>
      </vt:variant>
      <vt:variant>
        <vt:lpwstr>_Toc34207457</vt:lpwstr>
      </vt:variant>
      <vt:variant>
        <vt:i4>1114163</vt:i4>
      </vt:variant>
      <vt:variant>
        <vt:i4>167</vt:i4>
      </vt:variant>
      <vt:variant>
        <vt:i4>0</vt:i4>
      </vt:variant>
      <vt:variant>
        <vt:i4>5</vt:i4>
      </vt:variant>
      <vt:variant>
        <vt:lpwstr/>
      </vt:variant>
      <vt:variant>
        <vt:lpwstr>_Toc34207456</vt:lpwstr>
      </vt:variant>
      <vt:variant>
        <vt:i4>1179699</vt:i4>
      </vt:variant>
      <vt:variant>
        <vt:i4>161</vt:i4>
      </vt:variant>
      <vt:variant>
        <vt:i4>0</vt:i4>
      </vt:variant>
      <vt:variant>
        <vt:i4>5</vt:i4>
      </vt:variant>
      <vt:variant>
        <vt:lpwstr/>
      </vt:variant>
      <vt:variant>
        <vt:lpwstr>_Toc34207455</vt:lpwstr>
      </vt:variant>
      <vt:variant>
        <vt:i4>1245235</vt:i4>
      </vt:variant>
      <vt:variant>
        <vt:i4>155</vt:i4>
      </vt:variant>
      <vt:variant>
        <vt:i4>0</vt:i4>
      </vt:variant>
      <vt:variant>
        <vt:i4>5</vt:i4>
      </vt:variant>
      <vt:variant>
        <vt:lpwstr/>
      </vt:variant>
      <vt:variant>
        <vt:lpwstr>_Toc34207454</vt:lpwstr>
      </vt:variant>
      <vt:variant>
        <vt:i4>1310771</vt:i4>
      </vt:variant>
      <vt:variant>
        <vt:i4>149</vt:i4>
      </vt:variant>
      <vt:variant>
        <vt:i4>0</vt:i4>
      </vt:variant>
      <vt:variant>
        <vt:i4>5</vt:i4>
      </vt:variant>
      <vt:variant>
        <vt:lpwstr/>
      </vt:variant>
      <vt:variant>
        <vt:lpwstr>_Toc34207453</vt:lpwstr>
      </vt:variant>
      <vt:variant>
        <vt:i4>1376307</vt:i4>
      </vt:variant>
      <vt:variant>
        <vt:i4>143</vt:i4>
      </vt:variant>
      <vt:variant>
        <vt:i4>0</vt:i4>
      </vt:variant>
      <vt:variant>
        <vt:i4>5</vt:i4>
      </vt:variant>
      <vt:variant>
        <vt:lpwstr/>
      </vt:variant>
      <vt:variant>
        <vt:lpwstr>_Toc34207452</vt:lpwstr>
      </vt:variant>
      <vt:variant>
        <vt:i4>1441843</vt:i4>
      </vt:variant>
      <vt:variant>
        <vt:i4>137</vt:i4>
      </vt:variant>
      <vt:variant>
        <vt:i4>0</vt:i4>
      </vt:variant>
      <vt:variant>
        <vt:i4>5</vt:i4>
      </vt:variant>
      <vt:variant>
        <vt:lpwstr/>
      </vt:variant>
      <vt:variant>
        <vt:lpwstr>_Toc34207451</vt:lpwstr>
      </vt:variant>
      <vt:variant>
        <vt:i4>1507379</vt:i4>
      </vt:variant>
      <vt:variant>
        <vt:i4>131</vt:i4>
      </vt:variant>
      <vt:variant>
        <vt:i4>0</vt:i4>
      </vt:variant>
      <vt:variant>
        <vt:i4>5</vt:i4>
      </vt:variant>
      <vt:variant>
        <vt:lpwstr/>
      </vt:variant>
      <vt:variant>
        <vt:lpwstr>_Toc34207450</vt:lpwstr>
      </vt:variant>
      <vt:variant>
        <vt:i4>1966130</vt:i4>
      </vt:variant>
      <vt:variant>
        <vt:i4>125</vt:i4>
      </vt:variant>
      <vt:variant>
        <vt:i4>0</vt:i4>
      </vt:variant>
      <vt:variant>
        <vt:i4>5</vt:i4>
      </vt:variant>
      <vt:variant>
        <vt:lpwstr/>
      </vt:variant>
      <vt:variant>
        <vt:lpwstr>_Toc34207449</vt:lpwstr>
      </vt:variant>
      <vt:variant>
        <vt:i4>2031666</vt:i4>
      </vt:variant>
      <vt:variant>
        <vt:i4>119</vt:i4>
      </vt:variant>
      <vt:variant>
        <vt:i4>0</vt:i4>
      </vt:variant>
      <vt:variant>
        <vt:i4>5</vt:i4>
      </vt:variant>
      <vt:variant>
        <vt:lpwstr/>
      </vt:variant>
      <vt:variant>
        <vt:lpwstr>_Toc34207448</vt:lpwstr>
      </vt:variant>
      <vt:variant>
        <vt:i4>1048626</vt:i4>
      </vt:variant>
      <vt:variant>
        <vt:i4>113</vt:i4>
      </vt:variant>
      <vt:variant>
        <vt:i4>0</vt:i4>
      </vt:variant>
      <vt:variant>
        <vt:i4>5</vt:i4>
      </vt:variant>
      <vt:variant>
        <vt:lpwstr/>
      </vt:variant>
      <vt:variant>
        <vt:lpwstr>_Toc34207447</vt:lpwstr>
      </vt:variant>
      <vt:variant>
        <vt:i4>1114162</vt:i4>
      </vt:variant>
      <vt:variant>
        <vt:i4>107</vt:i4>
      </vt:variant>
      <vt:variant>
        <vt:i4>0</vt:i4>
      </vt:variant>
      <vt:variant>
        <vt:i4>5</vt:i4>
      </vt:variant>
      <vt:variant>
        <vt:lpwstr/>
      </vt:variant>
      <vt:variant>
        <vt:lpwstr>_Toc34207446</vt:lpwstr>
      </vt:variant>
      <vt:variant>
        <vt:i4>1179698</vt:i4>
      </vt:variant>
      <vt:variant>
        <vt:i4>101</vt:i4>
      </vt:variant>
      <vt:variant>
        <vt:i4>0</vt:i4>
      </vt:variant>
      <vt:variant>
        <vt:i4>5</vt:i4>
      </vt:variant>
      <vt:variant>
        <vt:lpwstr/>
      </vt:variant>
      <vt:variant>
        <vt:lpwstr>_Toc34207445</vt:lpwstr>
      </vt:variant>
      <vt:variant>
        <vt:i4>1245234</vt:i4>
      </vt:variant>
      <vt:variant>
        <vt:i4>95</vt:i4>
      </vt:variant>
      <vt:variant>
        <vt:i4>0</vt:i4>
      </vt:variant>
      <vt:variant>
        <vt:i4>5</vt:i4>
      </vt:variant>
      <vt:variant>
        <vt:lpwstr/>
      </vt:variant>
      <vt:variant>
        <vt:lpwstr>_Toc34207444</vt:lpwstr>
      </vt:variant>
      <vt:variant>
        <vt:i4>1310770</vt:i4>
      </vt:variant>
      <vt:variant>
        <vt:i4>89</vt:i4>
      </vt:variant>
      <vt:variant>
        <vt:i4>0</vt:i4>
      </vt:variant>
      <vt:variant>
        <vt:i4>5</vt:i4>
      </vt:variant>
      <vt:variant>
        <vt:lpwstr/>
      </vt:variant>
      <vt:variant>
        <vt:lpwstr>_Toc34207443</vt:lpwstr>
      </vt:variant>
      <vt:variant>
        <vt:i4>1376306</vt:i4>
      </vt:variant>
      <vt:variant>
        <vt:i4>83</vt:i4>
      </vt:variant>
      <vt:variant>
        <vt:i4>0</vt:i4>
      </vt:variant>
      <vt:variant>
        <vt:i4>5</vt:i4>
      </vt:variant>
      <vt:variant>
        <vt:lpwstr/>
      </vt:variant>
      <vt:variant>
        <vt:lpwstr>_Toc34207442</vt:lpwstr>
      </vt:variant>
      <vt:variant>
        <vt:i4>1441842</vt:i4>
      </vt:variant>
      <vt:variant>
        <vt:i4>77</vt:i4>
      </vt:variant>
      <vt:variant>
        <vt:i4>0</vt:i4>
      </vt:variant>
      <vt:variant>
        <vt:i4>5</vt:i4>
      </vt:variant>
      <vt:variant>
        <vt:lpwstr/>
      </vt:variant>
      <vt:variant>
        <vt:lpwstr>_Toc34207441</vt:lpwstr>
      </vt:variant>
      <vt:variant>
        <vt:i4>1507378</vt:i4>
      </vt:variant>
      <vt:variant>
        <vt:i4>71</vt:i4>
      </vt:variant>
      <vt:variant>
        <vt:i4>0</vt:i4>
      </vt:variant>
      <vt:variant>
        <vt:i4>5</vt:i4>
      </vt:variant>
      <vt:variant>
        <vt:lpwstr/>
      </vt:variant>
      <vt:variant>
        <vt:lpwstr>_Toc34207440</vt:lpwstr>
      </vt:variant>
      <vt:variant>
        <vt:i4>1966133</vt:i4>
      </vt:variant>
      <vt:variant>
        <vt:i4>65</vt:i4>
      </vt:variant>
      <vt:variant>
        <vt:i4>0</vt:i4>
      </vt:variant>
      <vt:variant>
        <vt:i4>5</vt:i4>
      </vt:variant>
      <vt:variant>
        <vt:lpwstr/>
      </vt:variant>
      <vt:variant>
        <vt:lpwstr>_Toc34207439</vt:lpwstr>
      </vt:variant>
      <vt:variant>
        <vt:i4>2031669</vt:i4>
      </vt:variant>
      <vt:variant>
        <vt:i4>59</vt:i4>
      </vt:variant>
      <vt:variant>
        <vt:i4>0</vt:i4>
      </vt:variant>
      <vt:variant>
        <vt:i4>5</vt:i4>
      </vt:variant>
      <vt:variant>
        <vt:lpwstr/>
      </vt:variant>
      <vt:variant>
        <vt:lpwstr>_Toc34207438</vt:lpwstr>
      </vt:variant>
      <vt:variant>
        <vt:i4>1048629</vt:i4>
      </vt:variant>
      <vt:variant>
        <vt:i4>53</vt:i4>
      </vt:variant>
      <vt:variant>
        <vt:i4>0</vt:i4>
      </vt:variant>
      <vt:variant>
        <vt:i4>5</vt:i4>
      </vt:variant>
      <vt:variant>
        <vt:lpwstr/>
      </vt:variant>
      <vt:variant>
        <vt:lpwstr>_Toc34207437</vt:lpwstr>
      </vt:variant>
      <vt:variant>
        <vt:i4>1114165</vt:i4>
      </vt:variant>
      <vt:variant>
        <vt:i4>47</vt:i4>
      </vt:variant>
      <vt:variant>
        <vt:i4>0</vt:i4>
      </vt:variant>
      <vt:variant>
        <vt:i4>5</vt:i4>
      </vt:variant>
      <vt:variant>
        <vt:lpwstr/>
      </vt:variant>
      <vt:variant>
        <vt:lpwstr>_Toc34207436</vt:lpwstr>
      </vt:variant>
      <vt:variant>
        <vt:i4>1179701</vt:i4>
      </vt:variant>
      <vt:variant>
        <vt:i4>41</vt:i4>
      </vt:variant>
      <vt:variant>
        <vt:i4>0</vt:i4>
      </vt:variant>
      <vt:variant>
        <vt:i4>5</vt:i4>
      </vt:variant>
      <vt:variant>
        <vt:lpwstr/>
      </vt:variant>
      <vt:variant>
        <vt:lpwstr>_Toc34207435</vt:lpwstr>
      </vt:variant>
      <vt:variant>
        <vt:i4>1245237</vt:i4>
      </vt:variant>
      <vt:variant>
        <vt:i4>35</vt:i4>
      </vt:variant>
      <vt:variant>
        <vt:i4>0</vt:i4>
      </vt:variant>
      <vt:variant>
        <vt:i4>5</vt:i4>
      </vt:variant>
      <vt:variant>
        <vt:lpwstr/>
      </vt:variant>
      <vt:variant>
        <vt:lpwstr>_Toc34207434</vt:lpwstr>
      </vt:variant>
      <vt:variant>
        <vt:i4>1310773</vt:i4>
      </vt:variant>
      <vt:variant>
        <vt:i4>29</vt:i4>
      </vt:variant>
      <vt:variant>
        <vt:i4>0</vt:i4>
      </vt:variant>
      <vt:variant>
        <vt:i4>5</vt:i4>
      </vt:variant>
      <vt:variant>
        <vt:lpwstr/>
      </vt:variant>
      <vt:variant>
        <vt:lpwstr>_Toc34207433</vt:lpwstr>
      </vt:variant>
      <vt:variant>
        <vt:i4>1376309</vt:i4>
      </vt:variant>
      <vt:variant>
        <vt:i4>23</vt:i4>
      </vt:variant>
      <vt:variant>
        <vt:i4>0</vt:i4>
      </vt:variant>
      <vt:variant>
        <vt:i4>5</vt:i4>
      </vt:variant>
      <vt:variant>
        <vt:lpwstr/>
      </vt:variant>
      <vt:variant>
        <vt:lpwstr>_Toc34207432</vt:lpwstr>
      </vt:variant>
      <vt:variant>
        <vt:i4>1441845</vt:i4>
      </vt:variant>
      <vt:variant>
        <vt:i4>17</vt:i4>
      </vt:variant>
      <vt:variant>
        <vt:i4>0</vt:i4>
      </vt:variant>
      <vt:variant>
        <vt:i4>5</vt:i4>
      </vt:variant>
      <vt:variant>
        <vt:lpwstr/>
      </vt:variant>
      <vt:variant>
        <vt:lpwstr>_Toc34207431</vt:lpwstr>
      </vt:variant>
      <vt:variant>
        <vt:i4>1507381</vt:i4>
      </vt:variant>
      <vt:variant>
        <vt:i4>11</vt:i4>
      </vt:variant>
      <vt:variant>
        <vt:i4>0</vt:i4>
      </vt:variant>
      <vt:variant>
        <vt:i4>5</vt:i4>
      </vt:variant>
      <vt:variant>
        <vt:lpwstr/>
      </vt:variant>
      <vt:variant>
        <vt:lpwstr>_Toc34207430</vt:lpwstr>
      </vt:variant>
      <vt:variant>
        <vt:i4>1966132</vt:i4>
      </vt:variant>
      <vt:variant>
        <vt:i4>5</vt:i4>
      </vt:variant>
      <vt:variant>
        <vt:i4>0</vt:i4>
      </vt:variant>
      <vt:variant>
        <vt:i4>5</vt:i4>
      </vt:variant>
      <vt:variant>
        <vt:lpwstr/>
      </vt:variant>
      <vt:variant>
        <vt:lpwstr>_Toc34207429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2020-06-22T16:58:00Z</dcterms:created>
  <dcterms:modified xsi:type="dcterms:W3CDTF">2020-06-22T16:58:00Z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ServicesDomain">
    <vt:lpwstr/>
  </property>
  <property fmtid="{D5CDD505-2E9C-101B-9397-08002B2CF9AE}" pid="4" name="MSIP_Label_f42aa342-8706-4288-bd11-ebb85995028c_Application">
    <vt:lpwstr>Microsoft Azure Information Protection</vt:lpwstr>
  </property>
  <property fmtid="{D5CDD505-2E9C-101B-9397-08002B2CF9AE}" pid="5" name="VerticalIndustries">
    <vt:lpwstr/>
  </property>
  <property fmtid="{D5CDD505-2E9C-101B-9397-08002B2CF9AE}" pid="6" name="ServicesBusinessScenario">
    <vt:lpwstr/>
  </property>
  <property fmtid="{D5CDD505-2E9C-101B-9397-08002B2CF9AE}" pid="7" name="MSIP_Label_f42aa342-8706-4288-bd11-ebb85995028c_Enabled">
    <vt:lpwstr>True</vt:lpwstr>
  </property>
  <property fmtid="{D5CDD505-2E9C-101B-9397-08002B2CF9AE}" pid="8" name="MS Language">
    <vt:lpwstr>3;#English|cb91f272-ce4d-4a7e-9bbf-78b58e3d188d</vt:lpwstr>
  </property>
  <property fmtid="{D5CDD505-2E9C-101B-9397-08002B2CF9AE}" pid="9" name="ContentTypeId">
    <vt:lpwstr>0x0101004CEC02E0258A27448A29FB0FC0148545</vt:lpwstr>
  </property>
  <property fmtid="{D5CDD505-2E9C-101B-9397-08002B2CF9AE}" pid="10" name="bc28b5f076654a3b96073bbbebfeb8c9">
    <vt:lpwstr>English|cb91f272-ce4d-4a7e-9bbf-78b58e3d188d</vt:lpwstr>
  </property>
  <property fmtid="{D5CDD505-2E9C-101B-9397-08002B2CF9AE}" pid="11" name="SalesGeography">
    <vt:lpwstr/>
  </property>
  <property fmtid="{D5CDD505-2E9C-101B-9397-08002B2CF9AE}" pid="12" name="ESSM BOM - IP Type">
    <vt:lpwstr>1293;#statements of work|da51bcd3-6743-44bc-9854-42a804c58f36</vt:lpwstr>
  </property>
  <property fmtid="{D5CDD505-2E9C-101B-9397-08002B2CF9AE}" pid="13" name="Account">
    <vt:lpwstr>15;#Microsoft|d841e977-0b57-4f5c-bd13-db9e556048b6</vt:lpwstr>
  </property>
  <property fmtid="{D5CDD505-2E9C-101B-9397-08002B2CF9AE}" pid="14" name="MSProducts">
    <vt:lpwstr>1462;#Dynamics 365|c2a9df9f-196f-4107-bcef-47e3624d0e98;#966;# Microsoft Services|5afe5005-8840-425e-9f67-7aad928ae2ec</vt:lpwstr>
  </property>
  <property fmtid="{D5CDD505-2E9C-101B-9397-08002B2CF9AE}" pid="15" name="m74a2925250f485f9486ed3f97e2a6b3">
    <vt:lpwstr/>
  </property>
  <property fmtid="{D5CDD505-2E9C-101B-9397-08002B2CF9AE}" pid="16" name="MSIP_Label_f42aa342-8706-4288-bd11-ebb85995028c_SetDate">
    <vt:lpwstr>2017-04-24T16:13:37.2041673+05:30</vt:lpwstr>
  </property>
  <property fmtid="{D5CDD505-2E9C-101B-9397-08002B2CF9AE}" pid="17" name="EnterpriseServices">
    <vt:lpwstr/>
  </property>
  <property fmtid="{D5CDD505-2E9C-101B-9397-08002B2CF9AE}" pid="18" name="_dlc_DocIdItemGuid">
    <vt:lpwstr>72e1f737-6eb3-4aa5-9528-267e3ef9b91e</vt:lpwstr>
  </property>
  <property fmtid="{D5CDD505-2E9C-101B-9397-08002B2CF9AE}" pid="19" name="p920f6992caa4adbaa1880c7ef19b02a">
    <vt:lpwstr/>
  </property>
  <property fmtid="{D5CDD505-2E9C-101B-9397-08002B2CF9AE}" pid="20" name="MSIP_Label_f42aa342-8706-4288-bd11-ebb85995028c_Name">
    <vt:lpwstr>General</vt:lpwstr>
  </property>
  <property fmtid="{D5CDD505-2E9C-101B-9397-08002B2CF9AE}" pid="21" name="MSIP_Label_f42aa342-8706-4288-bd11-ebb85995028c_SiteId">
    <vt:lpwstr>72f988bf-86f1-41af-91ab-2d7cd011db47</vt:lpwstr>
  </property>
  <property fmtid="{D5CDD505-2E9C-101B-9397-08002B2CF9AE}" pid="22" name="ServicesIPTypes">
    <vt:lpwstr>9;#statements of work|da51bcd3-6743-44bc-9854-42a804c58f36</vt:lpwstr>
  </property>
  <property fmtid="{D5CDD505-2E9C-101B-9397-08002B2CF9AE}" pid="23" name="MSIP_Label_f42aa342-8706-4288-bd11-ebb85995028c_Extended_MSFT_Method">
    <vt:lpwstr>Automatic</vt:lpwstr>
  </property>
  <property fmtid="{D5CDD505-2E9C-101B-9397-08002B2CF9AE}" pid="24" name="ServicesCommunities">
    <vt:lpwstr>1245;#WW Dynamics Domain Community|750a39bf-70f2-4912-9603-e1403362f113</vt:lpwstr>
  </property>
  <property fmtid="{D5CDD505-2E9C-101B-9397-08002B2CF9AE}" pid="25" name="MSProductsTaxHTField0">
    <vt:lpwstr>Microsoft Dynamics|b8ad994f-bf2b-44e1-98a5-d4268f31aa0b</vt:lpwstr>
  </property>
  <property fmtid="{D5CDD505-2E9C-101B-9397-08002B2CF9AE}" pid="26" name="MSLanguage">
    <vt:lpwstr>3;#English|cb91f272-ce4d-4a7e-9bbf-78b58e3d188d</vt:lpwstr>
  </property>
  <property fmtid="{D5CDD505-2E9C-101B-9397-08002B2CF9AE}" pid="27" name="MSIP_Label_f42aa342-8706-4288-bd11-ebb85995028c_SetBy">
    <vt:lpwstr>srianant@microsoft.com</vt:lpwstr>
  </property>
  <property fmtid="{D5CDD505-2E9C-101B-9397-08002B2CF9AE}" pid="28" name="ContentType1">
    <vt:lpwstr>14;#Document|64c15061-4ecf-4866-9082-c78643db035d</vt:lpwstr>
  </property>
  <property fmtid="{D5CDD505-2E9C-101B-9397-08002B2CF9AE}" pid="29" name="Sensitivity">
    <vt:lpwstr>General</vt:lpwstr>
  </property>
  <property fmtid="{D5CDD505-2E9C-101B-9397-08002B2CF9AE}" pid="30" name="MSIP_Label_f42aa342-8706-4288-bd11-ebb85995028c_Ref">
    <vt:lpwstr>https://api.informationprotection.azure.com/api/72f988bf-86f1-41af-91ab-2d7cd011db47</vt:lpwstr>
  </property>
</Properties>
</file>