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8EEF8" w14:textId="77777777" w:rsidR="00A77078" w:rsidRDefault="00A77078" w:rsidP="0036313B">
      <w:pPr>
        <w:spacing w:before="0" w:after="200"/>
        <w:rPr>
          <w:rFonts w:cstheme="minorHAnsi"/>
        </w:rPr>
      </w:pPr>
    </w:p>
    <w:p w14:paraId="543BF3AA" w14:textId="77777777" w:rsidR="00A77078" w:rsidRDefault="00A77078" w:rsidP="0036313B">
      <w:pPr>
        <w:spacing w:before="0" w:after="200"/>
        <w:rPr>
          <w:rFonts w:cstheme="minorHAnsi"/>
        </w:rPr>
      </w:pPr>
    </w:p>
    <w:p w14:paraId="6354A89E" w14:textId="5158BC48" w:rsidR="0036313B" w:rsidRPr="002842C8" w:rsidRDefault="0036313B" w:rsidP="0036313B">
      <w:pPr>
        <w:spacing w:before="0" w:after="200"/>
        <w:rPr>
          <w:rFonts w:cstheme="minorHAnsi"/>
        </w:rPr>
      </w:pPr>
      <w:r w:rsidRPr="008E6137">
        <w:rPr>
          <w:noProof/>
          <w:sz w:val="2"/>
          <w:szCs w:val="2"/>
        </w:rPr>
        <mc:AlternateContent>
          <mc:Choice Requires="wps">
            <w:drawing>
              <wp:anchor distT="0" distB="0" distL="114300" distR="114300" simplePos="0" relativeHeight="251658240" behindDoc="0" locked="0" layoutInCell="1" allowOverlap="1" wp14:anchorId="70994EBB" wp14:editId="446E6175">
                <wp:simplePos x="0" y="0"/>
                <wp:positionH relativeFrom="page">
                  <wp:posOffset>838200</wp:posOffset>
                </wp:positionH>
                <wp:positionV relativeFrom="paragraph">
                  <wp:posOffset>340814</wp:posOffset>
                </wp:positionV>
                <wp:extent cx="6932295" cy="2811145"/>
                <wp:effectExtent l="0" t="0" r="1905" b="8255"/>
                <wp:wrapTopAndBottom/>
                <wp:docPr id="2" name="Text Box 2"/>
                <wp:cNvGraphicFramePr/>
                <a:graphic xmlns:a="http://schemas.openxmlformats.org/drawingml/2006/main">
                  <a:graphicData uri="http://schemas.microsoft.com/office/word/2010/wordprocessingShape">
                    <wps:wsp>
                      <wps:cNvSpPr txBox="1"/>
                      <wps:spPr>
                        <a:xfrm>
                          <a:off x="0" y="0"/>
                          <a:ext cx="6932295" cy="2811145"/>
                        </a:xfrm>
                        <a:prstGeom prst="rect">
                          <a:avLst/>
                        </a:prstGeom>
                        <a:solidFill>
                          <a:srgbClr val="008272"/>
                        </a:solidFill>
                        <a:ln w="6350">
                          <a:noFill/>
                        </a:ln>
                      </wps:spPr>
                      <wps:txbx>
                        <w:txbxContent>
                          <w:p w14:paraId="5D64D452" w14:textId="77777777" w:rsidR="00D139E2" w:rsidRDefault="00D139E2" w:rsidP="00A21965">
                            <w:pPr>
                              <w:pStyle w:val="Heading1"/>
                              <w:numPr>
                                <w:ilvl w:val="0"/>
                                <w:numId w:val="0"/>
                              </w:numPr>
                              <w:ind w:left="360" w:hanging="360"/>
                            </w:pPr>
                            <w:bookmarkStart w:id="1" w:name="_Toc475028472"/>
                            <w:bookmarkStart w:id="2" w:name="_Toc476167700"/>
                            <w:bookmarkStart w:id="3" w:name="_Toc485331090"/>
                            <w:bookmarkStart w:id="4" w:name="_Toc485331550"/>
                            <w:bookmarkStart w:id="5" w:name="_Toc485331623"/>
                            <w:bookmarkStart w:id="6" w:name="_Toc485331649"/>
                            <w:bookmarkStart w:id="7" w:name="_Toc485335718"/>
                            <w:bookmarkStart w:id="8" w:name="_Toc486143798"/>
                            <w:bookmarkStart w:id="9" w:name="_Toc486247983"/>
                            <w:bookmarkEnd w:id="1"/>
                            <w:bookmarkEnd w:id="2"/>
                            <w:bookmarkEnd w:id="3"/>
                            <w:bookmarkEnd w:id="4"/>
                            <w:bookmarkEnd w:id="5"/>
                            <w:bookmarkEnd w:id="6"/>
                            <w:bookmarkEnd w:id="7"/>
                            <w:bookmarkEnd w:id="8"/>
                            <w:bookmarkEnd w:id="9"/>
                          </w:p>
                          <w:p w14:paraId="003231E6" w14:textId="77777777" w:rsidR="00D139E2" w:rsidRPr="0052546A" w:rsidRDefault="00D139E2" w:rsidP="0036313B">
                            <w:pPr>
                              <w:ind w:left="720"/>
                              <w:rPr>
                                <w:color w:val="FFFFFF" w:themeColor="background1"/>
                                <w:sz w:val="72"/>
                              </w:rPr>
                            </w:pPr>
                            <w:r w:rsidRPr="0052546A">
                              <w:rPr>
                                <w:color w:val="FFFFFF" w:themeColor="background1"/>
                                <w:sz w:val="72"/>
                              </w:rPr>
                              <w:t>Statement of Work</w:t>
                            </w:r>
                          </w:p>
                          <w:p w14:paraId="20B0EB72" w14:textId="77777777" w:rsidR="00D139E2" w:rsidRDefault="00D139E2"/>
                          <w:p w14:paraId="3E45324F" w14:textId="77777777" w:rsidR="00D139E2" w:rsidRDefault="00D139E2" w:rsidP="00A21965">
                            <w:pPr>
                              <w:pStyle w:val="Heading1"/>
                              <w:numPr>
                                <w:ilvl w:val="0"/>
                                <w:numId w:val="0"/>
                              </w:numPr>
                              <w:ind w:left="360" w:hanging="360"/>
                            </w:pPr>
                          </w:p>
                          <w:p w14:paraId="7FA7C3E8" w14:textId="77777777" w:rsidR="00D139E2" w:rsidRPr="0052546A" w:rsidRDefault="00D139E2" w:rsidP="0036313B">
                            <w:pPr>
                              <w:ind w:left="720"/>
                              <w:rPr>
                                <w:color w:val="FFFFFF" w:themeColor="background1"/>
                                <w:sz w:val="72"/>
                              </w:rPr>
                            </w:pPr>
                          </w:p>
                          <w:p w14:paraId="621398DC" w14:textId="77777777" w:rsidR="00D139E2" w:rsidRDefault="00D139E2"/>
                          <w:p w14:paraId="24DC1A3F" w14:textId="77777777" w:rsidR="00D139E2" w:rsidRDefault="00D139E2" w:rsidP="00A21965">
                            <w:pPr>
                              <w:pStyle w:val="Heading1"/>
                              <w:numPr>
                                <w:ilvl w:val="0"/>
                                <w:numId w:val="0"/>
                              </w:numPr>
                              <w:ind w:left="360" w:hanging="360"/>
                            </w:pPr>
                          </w:p>
                          <w:p w14:paraId="2AE7B310" w14:textId="77777777" w:rsidR="00D139E2" w:rsidRPr="0052546A" w:rsidRDefault="00D139E2" w:rsidP="0036313B">
                            <w:pPr>
                              <w:ind w:left="720"/>
                              <w:rPr>
                                <w:color w:val="FFFFFF" w:themeColor="background1"/>
                                <w:sz w:val="72"/>
                              </w:rPr>
                            </w:pPr>
                            <w:r w:rsidRPr="0052546A">
                              <w:rPr>
                                <w:color w:val="FFFFFF" w:themeColor="background1"/>
                                <w:sz w:val="72"/>
                              </w:rPr>
                              <w:t>Statement of Work</w:t>
                            </w:r>
                          </w:p>
                          <w:p w14:paraId="15CD2DEE" w14:textId="77777777" w:rsidR="00D139E2" w:rsidRDefault="00D139E2"/>
                          <w:p w14:paraId="7B67B104" w14:textId="77777777" w:rsidR="00D139E2" w:rsidRDefault="00D139E2" w:rsidP="00A21965">
                            <w:pPr>
                              <w:pStyle w:val="Heading1"/>
                              <w:numPr>
                                <w:ilvl w:val="0"/>
                                <w:numId w:val="0"/>
                              </w:numPr>
                              <w:ind w:left="360" w:hanging="360"/>
                            </w:pPr>
                          </w:p>
                          <w:p w14:paraId="53FED113" w14:textId="77777777" w:rsidR="00D139E2" w:rsidRPr="0052546A" w:rsidRDefault="00D139E2" w:rsidP="0036313B">
                            <w:pPr>
                              <w:ind w:left="720"/>
                              <w:rPr>
                                <w:color w:val="FFFFFF" w:themeColor="background1"/>
                                <w:sz w:val="72"/>
                              </w:rPr>
                            </w:pPr>
                          </w:p>
                          <w:p w14:paraId="71A7B205" w14:textId="77777777" w:rsidR="00D139E2" w:rsidRDefault="00D139E2"/>
                          <w:p w14:paraId="1E9F2D6A" w14:textId="49656E24" w:rsidR="00D139E2" w:rsidRDefault="00D139E2" w:rsidP="00A21965">
                            <w:pPr>
                              <w:pStyle w:val="Heading1"/>
                              <w:numPr>
                                <w:ilvl w:val="0"/>
                                <w:numId w:val="0"/>
                              </w:numPr>
                              <w:ind w:left="360" w:hanging="360"/>
                            </w:pPr>
                          </w:p>
                          <w:p w14:paraId="5B9DF846" w14:textId="77777777" w:rsidR="00D139E2" w:rsidRPr="0052546A" w:rsidRDefault="00D139E2" w:rsidP="0036313B">
                            <w:pPr>
                              <w:ind w:left="720"/>
                              <w:rPr>
                                <w:color w:val="FFFFFF" w:themeColor="background1"/>
                                <w:sz w:val="72"/>
                              </w:rPr>
                            </w:pPr>
                            <w:r w:rsidRPr="0052546A">
                              <w:rPr>
                                <w:color w:val="FFFFFF" w:themeColor="background1"/>
                                <w:sz w:val="72"/>
                              </w:rPr>
                              <w:t>Statement of Work</w:t>
                            </w:r>
                          </w:p>
                          <w:p w14:paraId="564A7B2E" w14:textId="77777777" w:rsidR="00D139E2" w:rsidRDefault="00D139E2"/>
                          <w:p w14:paraId="0264872E" w14:textId="77777777" w:rsidR="00D139E2" w:rsidRDefault="00D139E2" w:rsidP="00A21965">
                            <w:pPr>
                              <w:pStyle w:val="Heading1"/>
                              <w:numPr>
                                <w:ilvl w:val="0"/>
                                <w:numId w:val="0"/>
                              </w:numPr>
                              <w:ind w:left="360" w:hanging="360"/>
                            </w:pPr>
                          </w:p>
                          <w:p w14:paraId="65A29FAA" w14:textId="77777777" w:rsidR="00D139E2" w:rsidRPr="0052546A" w:rsidRDefault="00D139E2" w:rsidP="0036313B">
                            <w:pPr>
                              <w:ind w:left="720"/>
                              <w:rPr>
                                <w:color w:val="FFFFFF" w:themeColor="background1"/>
                                <w:sz w:val="72"/>
                              </w:rPr>
                            </w:pPr>
                          </w:p>
                          <w:p w14:paraId="2AD42031" w14:textId="77777777" w:rsidR="00D139E2" w:rsidRDefault="00D139E2"/>
                          <w:p w14:paraId="2B0EF84B" w14:textId="26E3C3B4" w:rsidR="00D139E2" w:rsidRDefault="00D139E2" w:rsidP="00A21965">
                            <w:pPr>
                              <w:pStyle w:val="Heading1"/>
                              <w:numPr>
                                <w:ilvl w:val="0"/>
                                <w:numId w:val="0"/>
                              </w:numPr>
                              <w:ind w:left="360" w:hanging="360"/>
                            </w:pPr>
                          </w:p>
                          <w:p w14:paraId="7858224F" w14:textId="77777777" w:rsidR="00D139E2" w:rsidRPr="0052546A" w:rsidRDefault="00D139E2" w:rsidP="0036313B">
                            <w:pPr>
                              <w:ind w:left="720"/>
                              <w:rPr>
                                <w:color w:val="FFFFFF" w:themeColor="background1"/>
                                <w:sz w:val="72"/>
                              </w:rPr>
                            </w:pPr>
                            <w:r w:rsidRPr="0052546A">
                              <w:rPr>
                                <w:color w:val="FFFFFF" w:themeColor="background1"/>
                                <w:sz w:val="72"/>
                              </w:rPr>
                              <w:t>Statement of Work</w:t>
                            </w:r>
                          </w:p>
                          <w:p w14:paraId="682916B6" w14:textId="77777777" w:rsidR="00D139E2" w:rsidRDefault="00D139E2"/>
                          <w:p w14:paraId="4CFE893C" w14:textId="0B593CD5" w:rsidR="00D139E2" w:rsidRDefault="00D139E2" w:rsidP="00A21965">
                            <w:pPr>
                              <w:pStyle w:val="Heading1"/>
                              <w:numPr>
                                <w:ilvl w:val="0"/>
                                <w:numId w:val="0"/>
                              </w:numPr>
                              <w:ind w:left="360" w:hanging="360"/>
                            </w:pPr>
                          </w:p>
                          <w:p w14:paraId="028338CB" w14:textId="5DBA4E7D" w:rsidR="00D139E2" w:rsidRPr="0052546A" w:rsidRDefault="00D139E2" w:rsidP="0036313B">
                            <w:pPr>
                              <w:ind w:left="720"/>
                              <w:rPr>
                                <w:color w:val="FFFFFF" w:themeColor="background1"/>
                                <w:sz w:val="72"/>
                              </w:rPr>
                            </w:pPr>
                            <w:bookmarkStart w:id="10" w:name="_Toc486247984"/>
                            <w:bookmarkStart w:id="11" w:name="_Toc486247985"/>
                            <w:bookmarkStart w:id="12" w:name="_Toc486247986"/>
                            <w:bookmarkStart w:id="13" w:name="_Toc486247987"/>
                            <w:bookmarkStart w:id="14" w:name="_Toc485335719"/>
                            <w:bookmarkStart w:id="15" w:name="_Toc486143799"/>
                            <w:bookmarkStart w:id="16" w:name="_Toc486247988"/>
                            <w:bookmarkStart w:id="17" w:name="_Toc485335720"/>
                            <w:bookmarkStart w:id="18" w:name="_Toc486143800"/>
                            <w:bookmarkStart w:id="19" w:name="_Toc486247989"/>
                            <w:bookmarkStart w:id="20" w:name="_Toc485331650"/>
                            <w:bookmarkStart w:id="21" w:name="_Toc485335721"/>
                            <w:bookmarkStart w:id="22" w:name="_Toc486143801"/>
                            <w:bookmarkStart w:id="23" w:name="_Toc486247990"/>
                            <w:bookmarkEnd w:id="10"/>
                            <w:bookmarkEnd w:id="11"/>
                            <w:bookmarkEnd w:id="12"/>
                            <w:bookmarkEnd w:id="13"/>
                            <w:bookmarkEnd w:id="14"/>
                            <w:bookmarkEnd w:id="15"/>
                            <w:bookmarkEnd w:id="16"/>
                            <w:bookmarkEnd w:id="17"/>
                            <w:bookmarkEnd w:id="18"/>
                            <w:bookmarkEnd w:id="19"/>
                            <w:bookmarkEnd w:id="20"/>
                            <w:bookmarkEnd w:id="21"/>
                            <w:bookmarkEnd w:id="22"/>
                            <w:bookmarkEnd w:id="2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94EBB" id="_x0000_t202" coordsize="21600,21600" o:spt="202" path="m,l,21600r21600,l21600,xe">
                <v:stroke joinstyle="miter"/>
                <v:path gradientshapeok="t" o:connecttype="rect"/>
              </v:shapetype>
              <v:shape id="Text Box 2" o:spid="_x0000_s1026" type="#_x0000_t202" style="position:absolute;margin-left:66pt;margin-top:26.85pt;width:545.85pt;height:22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" fillcolor="#008272" stroked="f" strokeweight=".5pt">
                <v:textbox>
                  <w:txbxContent>
                    <w:p w14:paraId="5D64D452" w14:textId="77777777" w:rsidR="00D139E2" w:rsidRDefault="00D139E2" w:rsidP="00A21965">
                      <w:pPr>
                        <w:pStyle w:val="Heading1"/>
                        <w:numPr>
                          <w:ilvl w:val="0"/>
                          <w:numId w:val="0"/>
                        </w:numPr>
                        <w:ind w:left="360" w:hanging="360"/>
                      </w:pPr>
                      <w:bookmarkStart w:id="24" w:name="_Toc475028472"/>
                      <w:bookmarkStart w:id="25" w:name="_Toc476167700"/>
                      <w:bookmarkStart w:id="26" w:name="_Toc485331090"/>
                      <w:bookmarkStart w:id="27" w:name="_Toc485331550"/>
                      <w:bookmarkStart w:id="28" w:name="_Toc485331623"/>
                      <w:bookmarkStart w:id="29" w:name="_Toc485331649"/>
                      <w:bookmarkStart w:id="30" w:name="_Toc485335718"/>
                      <w:bookmarkStart w:id="31" w:name="_Toc486143798"/>
                      <w:bookmarkStart w:id="32" w:name="_Toc486247983"/>
                      <w:bookmarkEnd w:id="24"/>
                      <w:bookmarkEnd w:id="25"/>
                      <w:bookmarkEnd w:id="26"/>
                      <w:bookmarkEnd w:id="27"/>
                      <w:bookmarkEnd w:id="28"/>
                      <w:bookmarkEnd w:id="29"/>
                      <w:bookmarkEnd w:id="30"/>
                      <w:bookmarkEnd w:id="31"/>
                      <w:bookmarkEnd w:id="32"/>
                    </w:p>
                    <w:p w14:paraId="003231E6" w14:textId="77777777" w:rsidR="00D139E2" w:rsidRPr="0052546A" w:rsidRDefault="00D139E2" w:rsidP="0036313B">
                      <w:pPr>
                        <w:ind w:left="720"/>
                        <w:rPr>
                          <w:color w:val="FFFFFF" w:themeColor="background1"/>
                          <w:sz w:val="72"/>
                        </w:rPr>
                      </w:pPr>
                      <w:r w:rsidRPr="0052546A">
                        <w:rPr>
                          <w:color w:val="FFFFFF" w:themeColor="background1"/>
                          <w:sz w:val="72"/>
                        </w:rPr>
                        <w:t>Statement of Work</w:t>
                      </w:r>
                    </w:p>
                    <w:p w14:paraId="20B0EB72" w14:textId="77777777" w:rsidR="00D139E2" w:rsidRDefault="00D139E2"/>
                    <w:p w14:paraId="3E45324F" w14:textId="77777777" w:rsidR="00D139E2" w:rsidRDefault="00D139E2" w:rsidP="00A21965">
                      <w:pPr>
                        <w:pStyle w:val="Heading1"/>
                        <w:numPr>
                          <w:ilvl w:val="0"/>
                          <w:numId w:val="0"/>
                        </w:numPr>
                        <w:ind w:left="360" w:hanging="360"/>
                      </w:pPr>
                    </w:p>
                    <w:p w14:paraId="7FA7C3E8" w14:textId="77777777" w:rsidR="00D139E2" w:rsidRPr="0052546A" w:rsidRDefault="00D139E2" w:rsidP="0036313B">
                      <w:pPr>
                        <w:ind w:left="720"/>
                        <w:rPr>
                          <w:color w:val="FFFFFF" w:themeColor="background1"/>
                          <w:sz w:val="72"/>
                        </w:rPr>
                      </w:pPr>
                    </w:p>
                    <w:p w14:paraId="621398DC" w14:textId="77777777" w:rsidR="00D139E2" w:rsidRDefault="00D139E2"/>
                    <w:p w14:paraId="24DC1A3F" w14:textId="77777777" w:rsidR="00D139E2" w:rsidRDefault="00D139E2" w:rsidP="00A21965">
                      <w:pPr>
                        <w:pStyle w:val="Heading1"/>
                        <w:numPr>
                          <w:ilvl w:val="0"/>
                          <w:numId w:val="0"/>
                        </w:numPr>
                        <w:ind w:left="360" w:hanging="360"/>
                      </w:pPr>
                    </w:p>
                    <w:p w14:paraId="2AE7B310" w14:textId="77777777" w:rsidR="00D139E2" w:rsidRPr="0052546A" w:rsidRDefault="00D139E2" w:rsidP="0036313B">
                      <w:pPr>
                        <w:ind w:left="720"/>
                        <w:rPr>
                          <w:color w:val="FFFFFF" w:themeColor="background1"/>
                          <w:sz w:val="72"/>
                        </w:rPr>
                      </w:pPr>
                      <w:r w:rsidRPr="0052546A">
                        <w:rPr>
                          <w:color w:val="FFFFFF" w:themeColor="background1"/>
                          <w:sz w:val="72"/>
                        </w:rPr>
                        <w:t>Statement of Work</w:t>
                      </w:r>
                    </w:p>
                    <w:p w14:paraId="15CD2DEE" w14:textId="77777777" w:rsidR="00D139E2" w:rsidRDefault="00D139E2"/>
                    <w:p w14:paraId="7B67B104" w14:textId="77777777" w:rsidR="00D139E2" w:rsidRDefault="00D139E2" w:rsidP="00A21965">
                      <w:pPr>
                        <w:pStyle w:val="Heading1"/>
                        <w:numPr>
                          <w:ilvl w:val="0"/>
                          <w:numId w:val="0"/>
                        </w:numPr>
                        <w:ind w:left="360" w:hanging="360"/>
                      </w:pPr>
                    </w:p>
                    <w:p w14:paraId="53FED113" w14:textId="77777777" w:rsidR="00D139E2" w:rsidRPr="0052546A" w:rsidRDefault="00D139E2" w:rsidP="0036313B">
                      <w:pPr>
                        <w:ind w:left="720"/>
                        <w:rPr>
                          <w:color w:val="FFFFFF" w:themeColor="background1"/>
                          <w:sz w:val="72"/>
                        </w:rPr>
                      </w:pPr>
                    </w:p>
                    <w:p w14:paraId="71A7B205" w14:textId="77777777" w:rsidR="00D139E2" w:rsidRDefault="00D139E2"/>
                    <w:p w14:paraId="1E9F2D6A" w14:textId="49656E24" w:rsidR="00D139E2" w:rsidRDefault="00D139E2" w:rsidP="00A21965">
                      <w:pPr>
                        <w:pStyle w:val="Heading1"/>
                        <w:numPr>
                          <w:ilvl w:val="0"/>
                          <w:numId w:val="0"/>
                        </w:numPr>
                        <w:ind w:left="360" w:hanging="360"/>
                      </w:pPr>
                    </w:p>
                    <w:p w14:paraId="5B9DF846" w14:textId="77777777" w:rsidR="00D139E2" w:rsidRPr="0052546A" w:rsidRDefault="00D139E2" w:rsidP="0036313B">
                      <w:pPr>
                        <w:ind w:left="720"/>
                        <w:rPr>
                          <w:color w:val="FFFFFF" w:themeColor="background1"/>
                          <w:sz w:val="72"/>
                        </w:rPr>
                      </w:pPr>
                      <w:r w:rsidRPr="0052546A">
                        <w:rPr>
                          <w:color w:val="FFFFFF" w:themeColor="background1"/>
                          <w:sz w:val="72"/>
                        </w:rPr>
                        <w:t>Statement of Work</w:t>
                      </w:r>
                    </w:p>
                    <w:p w14:paraId="564A7B2E" w14:textId="77777777" w:rsidR="00D139E2" w:rsidRDefault="00D139E2"/>
                    <w:p w14:paraId="0264872E" w14:textId="77777777" w:rsidR="00D139E2" w:rsidRDefault="00D139E2" w:rsidP="00A21965">
                      <w:pPr>
                        <w:pStyle w:val="Heading1"/>
                        <w:numPr>
                          <w:ilvl w:val="0"/>
                          <w:numId w:val="0"/>
                        </w:numPr>
                        <w:ind w:left="360" w:hanging="360"/>
                      </w:pPr>
                    </w:p>
                    <w:p w14:paraId="65A29FAA" w14:textId="77777777" w:rsidR="00D139E2" w:rsidRPr="0052546A" w:rsidRDefault="00D139E2" w:rsidP="0036313B">
                      <w:pPr>
                        <w:ind w:left="720"/>
                        <w:rPr>
                          <w:color w:val="FFFFFF" w:themeColor="background1"/>
                          <w:sz w:val="72"/>
                        </w:rPr>
                      </w:pPr>
                    </w:p>
                    <w:p w14:paraId="2AD42031" w14:textId="77777777" w:rsidR="00D139E2" w:rsidRDefault="00D139E2"/>
                    <w:p w14:paraId="2B0EF84B" w14:textId="26E3C3B4" w:rsidR="00D139E2" w:rsidRDefault="00D139E2" w:rsidP="00A21965">
                      <w:pPr>
                        <w:pStyle w:val="Heading1"/>
                        <w:numPr>
                          <w:ilvl w:val="0"/>
                          <w:numId w:val="0"/>
                        </w:numPr>
                        <w:ind w:left="360" w:hanging="360"/>
                      </w:pPr>
                    </w:p>
                    <w:p w14:paraId="7858224F" w14:textId="77777777" w:rsidR="00D139E2" w:rsidRPr="0052546A" w:rsidRDefault="00D139E2" w:rsidP="0036313B">
                      <w:pPr>
                        <w:ind w:left="720"/>
                        <w:rPr>
                          <w:color w:val="FFFFFF" w:themeColor="background1"/>
                          <w:sz w:val="72"/>
                        </w:rPr>
                      </w:pPr>
                      <w:r w:rsidRPr="0052546A">
                        <w:rPr>
                          <w:color w:val="FFFFFF" w:themeColor="background1"/>
                          <w:sz w:val="72"/>
                        </w:rPr>
                        <w:t>Statement of Work</w:t>
                      </w:r>
                    </w:p>
                    <w:p w14:paraId="682916B6" w14:textId="77777777" w:rsidR="00D139E2" w:rsidRDefault="00D139E2"/>
                    <w:p w14:paraId="4CFE893C" w14:textId="0B593CD5" w:rsidR="00D139E2" w:rsidRDefault="00D139E2" w:rsidP="00A21965">
                      <w:pPr>
                        <w:pStyle w:val="Heading1"/>
                        <w:numPr>
                          <w:ilvl w:val="0"/>
                          <w:numId w:val="0"/>
                        </w:numPr>
                        <w:ind w:left="360" w:hanging="360"/>
                      </w:pPr>
                    </w:p>
                    <w:p w14:paraId="028338CB" w14:textId="5DBA4E7D" w:rsidR="00D139E2" w:rsidRPr="0052546A" w:rsidRDefault="00D139E2" w:rsidP="0036313B">
                      <w:pPr>
                        <w:ind w:left="720"/>
                        <w:rPr>
                          <w:color w:val="FFFFFF" w:themeColor="background1"/>
                          <w:sz w:val="72"/>
                        </w:rPr>
                      </w:pPr>
                      <w:bookmarkStart w:id="33" w:name="_Toc486247984"/>
                      <w:bookmarkStart w:id="34" w:name="_Toc486247985"/>
                      <w:bookmarkStart w:id="35" w:name="_Toc486247986"/>
                      <w:bookmarkStart w:id="36" w:name="_Toc486247987"/>
                      <w:bookmarkStart w:id="37" w:name="_Toc485335719"/>
                      <w:bookmarkStart w:id="38" w:name="_Toc486143799"/>
                      <w:bookmarkStart w:id="39" w:name="_Toc486247988"/>
                      <w:bookmarkStart w:id="40" w:name="_Toc485335720"/>
                      <w:bookmarkStart w:id="41" w:name="_Toc486143800"/>
                      <w:bookmarkStart w:id="42" w:name="_Toc486247989"/>
                      <w:bookmarkStart w:id="43" w:name="_Toc485331650"/>
                      <w:bookmarkStart w:id="44" w:name="_Toc485335721"/>
                      <w:bookmarkStart w:id="45" w:name="_Toc486143801"/>
                      <w:bookmarkStart w:id="46" w:name="_Toc486247990"/>
                      <w:bookmarkEnd w:id="33"/>
                      <w:bookmarkEnd w:id="34"/>
                      <w:bookmarkEnd w:id="35"/>
                      <w:bookmarkEnd w:id="36"/>
                      <w:bookmarkEnd w:id="37"/>
                      <w:bookmarkEnd w:id="38"/>
                      <w:bookmarkEnd w:id="39"/>
                      <w:bookmarkEnd w:id="40"/>
                      <w:bookmarkEnd w:id="41"/>
                      <w:bookmarkEnd w:id="42"/>
                      <w:bookmarkEnd w:id="43"/>
                      <w:bookmarkEnd w:id="44"/>
                      <w:bookmarkEnd w:id="45"/>
                      <w:bookmarkEnd w:id="46"/>
                    </w:p>
                  </w:txbxContent>
                </v:textbox>
                <w10:wrap type="topAndBottom" anchorx="page"/>
              </v:shape>
            </w:pict>
          </mc:Fallback>
        </mc:AlternateContent>
      </w:r>
    </w:p>
    <w:p w14:paraId="7F26878D" w14:textId="7C885484" w:rsidR="0036313B" w:rsidRDefault="0036313B" w:rsidP="0036313B"/>
    <w:p w14:paraId="098A80E0" w14:textId="514C1B22" w:rsidR="0036313B" w:rsidRPr="00D36022" w:rsidRDefault="00A21965">
      <w:pPr>
        <w:rPr>
          <w:rFonts w:ascii="Segoe UI Semibold" w:hAnsi="Segoe UI Semibold" w:cs="Segoe UI Semibold"/>
          <w:color w:val="008272"/>
          <w:sz w:val="32"/>
          <w:szCs w:val="32"/>
        </w:rPr>
      </w:pPr>
      <w:r w:rsidRPr="00EF11BE">
        <w:rPr>
          <w:rFonts w:ascii="Segoe UI Semibold" w:hAnsi="Segoe UI Semibold" w:cs="Segoe UI Semibold"/>
          <w:color w:val="008272"/>
          <w:sz w:val="32"/>
          <w:szCs w:val="32"/>
        </w:rPr>
        <w:t>Capacity Based Agile Development</w:t>
      </w:r>
    </w:p>
    <w:p w14:paraId="217EBC16" w14:textId="77777777" w:rsidR="0036313B" w:rsidRDefault="0036313B" w:rsidP="0036313B"/>
    <w:p w14:paraId="16026000" w14:textId="4EDD7521" w:rsidR="0036313B" w:rsidRDefault="0036313B" w:rsidP="0036313B">
      <w:r>
        <w:t>Prepared for</w:t>
      </w:r>
    </w:p>
    <w:p w14:paraId="7D3EBC22" w14:textId="6A29C36B" w:rsidR="0036313B" w:rsidRPr="002B6665" w:rsidRDefault="0036313B" w:rsidP="0036313B"/>
    <w:p w14:paraId="6AC44C93" w14:textId="77777777" w:rsidR="0036313B" w:rsidRPr="002B6665" w:rsidRDefault="0036313B" w:rsidP="0036313B">
      <w:r w:rsidRPr="002B6665">
        <w:t>Prepared by</w:t>
      </w:r>
    </w:p>
    <w:p w14:paraId="1C34D94D" w14:textId="77777777" w:rsidR="0036313B" w:rsidRPr="002B6665" w:rsidRDefault="0036313B" w:rsidP="0036313B"/>
    <w:p w14:paraId="32812B40" w14:textId="13A290F0" w:rsidR="0036313B" w:rsidRPr="002B6665" w:rsidRDefault="0036313B" w:rsidP="0036313B">
      <w:r w:rsidRPr="002B6665">
        <w:t xml:space="preserve">Date: </w:t>
      </w:r>
      <w:r w:rsidR="00140105" w:rsidRPr="002B6665">
        <w:fldChar w:fldCharType="begin"/>
      </w:r>
      <w:r w:rsidR="00140105" w:rsidRPr="002B6665">
        <w:instrText xml:space="preserve"> DATE  \@ "MMMM d, yyyy"  \* MERGEFORMAT </w:instrText>
      </w:r>
      <w:r w:rsidR="00140105" w:rsidRPr="002B6665">
        <w:fldChar w:fldCharType="separate"/>
      </w:r>
      <w:r w:rsidR="00576C57">
        <w:rPr>
          <w:noProof/>
        </w:rPr>
        <w:t>June 22, 2020</w:t>
      </w:r>
      <w:r w:rsidR="00140105" w:rsidRPr="002B6665">
        <w:fldChar w:fldCharType="end"/>
      </w:r>
    </w:p>
    <w:p w14:paraId="2BF71AB9" w14:textId="5D89117B" w:rsidR="0036313B" w:rsidRPr="002B6665" w:rsidRDefault="0036313B" w:rsidP="0036313B">
      <w:pPr>
        <w:spacing w:before="0" w:after="200"/>
      </w:pPr>
      <w:r w:rsidRPr="002B6665">
        <w:t>Version</w:t>
      </w:r>
      <w:r w:rsidRPr="002B6665">
        <w:rPr>
          <w:rStyle w:val="InstructionalChar"/>
          <w:color w:val="auto"/>
        </w:rPr>
        <w:t>:</w:t>
      </w:r>
      <w:r w:rsidR="0054525B" w:rsidRPr="002B6665">
        <w:rPr>
          <w:rStyle w:val="InstructionalChar"/>
          <w:color w:val="auto"/>
        </w:rPr>
        <w:t xml:space="preserve"> </w:t>
      </w:r>
      <w:r w:rsidR="001C6E0F">
        <w:rPr>
          <w:rStyle w:val="InstructionalChar"/>
          <w:color w:val="auto"/>
        </w:rPr>
        <w:t>FINAL</w:t>
      </w:r>
    </w:p>
    <w:p w14:paraId="56FEB89A" w14:textId="77777777" w:rsidR="0036313B" w:rsidRPr="001B78E8" w:rsidRDefault="0036313B" w:rsidP="0036313B">
      <w:pPr>
        <w:rPr>
          <w:rFonts w:cstheme="minorHAnsi"/>
        </w:rPr>
      </w:pPr>
    </w:p>
    <w:p w14:paraId="07CD9ADD" w14:textId="77777777" w:rsidR="003F0ABA" w:rsidRDefault="003F0ABA" w:rsidP="00C80B53">
      <w:pPr>
        <w:jc w:val="center"/>
        <w:rPr>
          <w:rFonts w:cstheme="minorHAnsi"/>
        </w:rPr>
        <w:sectPr w:rsidR="003F0ABA" w:rsidSect="004B69AB">
          <w:pgSz w:w="12240" w:h="15840" w:code="1"/>
          <w:pgMar w:top="1440" w:right="1440" w:bottom="1440" w:left="1440" w:header="706" w:footer="288" w:gutter="0"/>
          <w:pgNumType w:fmt="lowerRoman" w:start="1"/>
          <w:cols w:space="708"/>
          <w:titlePg/>
          <w:docGrid w:linePitch="360"/>
        </w:sectPr>
      </w:pPr>
    </w:p>
    <w:sdt>
      <w:sdtPr>
        <w:rPr>
          <w:rFonts w:ascii="Segoe UI" w:eastAsiaTheme="minorHAnsi" w:hAnsi="Segoe UI" w:cstheme="minorBidi"/>
          <w:b/>
          <w:bCs/>
          <w:color w:val="auto"/>
          <w:sz w:val="20"/>
          <w:szCs w:val="22"/>
        </w:rPr>
        <w:id w:val="1992295303"/>
        <w:docPartObj>
          <w:docPartGallery w:val="Table of Contents"/>
          <w:docPartUnique/>
        </w:docPartObj>
      </w:sdtPr>
      <w:sdtEndPr>
        <w:rPr>
          <w:noProof/>
        </w:rPr>
      </w:sdtEndPr>
      <w:sdtContent>
        <w:p w14:paraId="33CE14CF" w14:textId="77777777" w:rsidR="002C0D9D" w:rsidRDefault="002C0D9D" w:rsidP="002C0D9D">
          <w:pPr>
            <w:pStyle w:val="TOCHeading"/>
            <w:numPr>
              <w:ilvl w:val="0"/>
              <w:numId w:val="0"/>
            </w:numPr>
            <w:ind w:left="360" w:hanging="360"/>
          </w:pPr>
          <w:r>
            <w:t>Table of contents</w:t>
          </w:r>
        </w:p>
        <w:p w14:paraId="78DCFEE4" w14:textId="5D5C9ABD" w:rsidR="006C7F02" w:rsidRDefault="002C0D9D">
          <w:pPr>
            <w:pStyle w:val="TOC1"/>
            <w:tabs>
              <w:tab w:val="right" w:leader="dot" w:pos="8990"/>
            </w:tabs>
            <w:rPr>
              <w:rFonts w:asciiTheme="minorHAnsi" w:eastAsiaTheme="minorEastAsia" w:hAnsiTheme="minorHAnsi"/>
              <w:noProof/>
              <w:sz w:val="22"/>
            </w:rPr>
          </w:pPr>
          <w:r>
            <w:fldChar w:fldCharType="begin"/>
          </w:r>
          <w:r>
            <w:instrText xml:space="preserve"> TOC \o "1-2" \h \z \u </w:instrText>
          </w:r>
          <w:r>
            <w:fldChar w:fldCharType="separate"/>
          </w:r>
          <w:hyperlink w:anchor="_Toc15027182" w:history="1">
            <w:r w:rsidR="006C7F02" w:rsidRPr="00CE1A77">
              <w:rPr>
                <w:rStyle w:val="Hyperlink"/>
                <w:noProof/>
              </w:rPr>
              <w:t>Introduction</w:t>
            </w:r>
            <w:r w:rsidR="006C7F02">
              <w:rPr>
                <w:noProof/>
                <w:webHidden/>
              </w:rPr>
              <w:tab/>
            </w:r>
            <w:r w:rsidR="006C7F02">
              <w:rPr>
                <w:noProof/>
                <w:webHidden/>
              </w:rPr>
              <w:fldChar w:fldCharType="begin"/>
            </w:r>
            <w:r w:rsidR="006C7F02">
              <w:rPr>
                <w:noProof/>
                <w:webHidden/>
              </w:rPr>
              <w:instrText xml:space="preserve"> PAGEREF _Toc15027182 \h </w:instrText>
            </w:r>
            <w:r w:rsidR="006C7F02">
              <w:rPr>
                <w:noProof/>
                <w:webHidden/>
              </w:rPr>
            </w:r>
            <w:r w:rsidR="006C7F02">
              <w:rPr>
                <w:noProof/>
                <w:webHidden/>
              </w:rPr>
              <w:fldChar w:fldCharType="separate"/>
            </w:r>
            <w:r w:rsidR="006C7F02">
              <w:rPr>
                <w:noProof/>
                <w:webHidden/>
              </w:rPr>
              <w:t>1</w:t>
            </w:r>
            <w:r w:rsidR="006C7F02">
              <w:rPr>
                <w:noProof/>
                <w:webHidden/>
              </w:rPr>
              <w:fldChar w:fldCharType="end"/>
            </w:r>
          </w:hyperlink>
        </w:p>
        <w:p w14:paraId="512B5B9A" w14:textId="74865139" w:rsidR="006C7F02" w:rsidRDefault="0068470B">
          <w:pPr>
            <w:pStyle w:val="TOC1"/>
            <w:tabs>
              <w:tab w:val="left" w:pos="400"/>
              <w:tab w:val="right" w:leader="dot" w:pos="8990"/>
            </w:tabs>
            <w:rPr>
              <w:rFonts w:asciiTheme="minorHAnsi" w:eastAsiaTheme="minorEastAsia" w:hAnsiTheme="minorHAnsi"/>
              <w:noProof/>
              <w:sz w:val="22"/>
            </w:rPr>
          </w:pPr>
          <w:hyperlink w:anchor="_Toc15027183" w:history="1">
            <w:r w:rsidR="006C7F02" w:rsidRPr="00CE1A77">
              <w:rPr>
                <w:rStyle w:val="Hyperlink"/>
                <w:noProof/>
              </w:rPr>
              <w:t>1.</w:t>
            </w:r>
            <w:r w:rsidR="006C7F02">
              <w:rPr>
                <w:rFonts w:asciiTheme="minorHAnsi" w:eastAsiaTheme="minorEastAsia" w:hAnsiTheme="minorHAnsi"/>
                <w:noProof/>
                <w:sz w:val="22"/>
              </w:rPr>
              <w:tab/>
            </w:r>
            <w:r w:rsidR="006C7F02" w:rsidRPr="00CE1A77">
              <w:rPr>
                <w:rStyle w:val="Hyperlink"/>
                <w:noProof/>
              </w:rPr>
              <w:t>Project objectives and scope</w:t>
            </w:r>
            <w:r w:rsidR="006C7F02">
              <w:rPr>
                <w:noProof/>
                <w:webHidden/>
              </w:rPr>
              <w:tab/>
            </w:r>
            <w:r w:rsidR="006C7F02">
              <w:rPr>
                <w:noProof/>
                <w:webHidden/>
              </w:rPr>
              <w:fldChar w:fldCharType="begin"/>
            </w:r>
            <w:r w:rsidR="006C7F02">
              <w:rPr>
                <w:noProof/>
                <w:webHidden/>
              </w:rPr>
              <w:instrText xml:space="preserve"> PAGEREF _Toc15027183 \h </w:instrText>
            </w:r>
            <w:r w:rsidR="006C7F02">
              <w:rPr>
                <w:noProof/>
                <w:webHidden/>
              </w:rPr>
            </w:r>
            <w:r w:rsidR="006C7F02">
              <w:rPr>
                <w:noProof/>
                <w:webHidden/>
              </w:rPr>
              <w:fldChar w:fldCharType="separate"/>
            </w:r>
            <w:r w:rsidR="006C7F02">
              <w:rPr>
                <w:noProof/>
                <w:webHidden/>
              </w:rPr>
              <w:t>1</w:t>
            </w:r>
            <w:r w:rsidR="006C7F02">
              <w:rPr>
                <w:noProof/>
                <w:webHidden/>
              </w:rPr>
              <w:fldChar w:fldCharType="end"/>
            </w:r>
          </w:hyperlink>
        </w:p>
        <w:p w14:paraId="0765F6A5" w14:textId="0AA3ED74" w:rsidR="006C7F02" w:rsidRDefault="0068470B">
          <w:pPr>
            <w:pStyle w:val="TOC2"/>
            <w:tabs>
              <w:tab w:val="left" w:pos="800"/>
              <w:tab w:val="right" w:leader="dot" w:pos="8990"/>
            </w:tabs>
            <w:rPr>
              <w:rFonts w:asciiTheme="minorHAnsi" w:eastAsiaTheme="minorEastAsia" w:hAnsiTheme="minorHAnsi"/>
              <w:noProof/>
              <w:sz w:val="22"/>
            </w:rPr>
          </w:pPr>
          <w:hyperlink w:anchor="_Toc15027184" w:history="1">
            <w:r w:rsidR="006C7F02" w:rsidRPr="00CE1A77">
              <w:rPr>
                <w:rStyle w:val="Hyperlink"/>
                <w:noProof/>
              </w:rPr>
              <w:t>1.1.</w:t>
            </w:r>
            <w:r w:rsidR="006C7F02">
              <w:rPr>
                <w:rFonts w:asciiTheme="minorHAnsi" w:eastAsiaTheme="minorEastAsia" w:hAnsiTheme="minorHAnsi"/>
                <w:noProof/>
                <w:sz w:val="22"/>
              </w:rPr>
              <w:tab/>
            </w:r>
            <w:r w:rsidR="006C7F02" w:rsidRPr="00CE1A77">
              <w:rPr>
                <w:rStyle w:val="Hyperlink"/>
                <w:noProof/>
              </w:rPr>
              <w:t>Objectives</w:t>
            </w:r>
            <w:r w:rsidR="006C7F02">
              <w:rPr>
                <w:noProof/>
                <w:webHidden/>
              </w:rPr>
              <w:tab/>
            </w:r>
            <w:r w:rsidR="006C7F02">
              <w:rPr>
                <w:noProof/>
                <w:webHidden/>
              </w:rPr>
              <w:fldChar w:fldCharType="begin"/>
            </w:r>
            <w:r w:rsidR="006C7F02">
              <w:rPr>
                <w:noProof/>
                <w:webHidden/>
              </w:rPr>
              <w:instrText xml:space="preserve"> PAGEREF _Toc15027184 \h </w:instrText>
            </w:r>
            <w:r w:rsidR="006C7F02">
              <w:rPr>
                <w:noProof/>
                <w:webHidden/>
              </w:rPr>
            </w:r>
            <w:r w:rsidR="006C7F02">
              <w:rPr>
                <w:noProof/>
                <w:webHidden/>
              </w:rPr>
              <w:fldChar w:fldCharType="separate"/>
            </w:r>
            <w:r w:rsidR="006C7F02">
              <w:rPr>
                <w:noProof/>
                <w:webHidden/>
              </w:rPr>
              <w:t>1</w:t>
            </w:r>
            <w:r w:rsidR="006C7F02">
              <w:rPr>
                <w:noProof/>
                <w:webHidden/>
              </w:rPr>
              <w:fldChar w:fldCharType="end"/>
            </w:r>
          </w:hyperlink>
        </w:p>
        <w:p w14:paraId="6DB3C74B" w14:textId="27AB8ABB" w:rsidR="006C7F02" w:rsidRDefault="0068470B">
          <w:pPr>
            <w:pStyle w:val="TOC2"/>
            <w:tabs>
              <w:tab w:val="left" w:pos="800"/>
              <w:tab w:val="right" w:leader="dot" w:pos="8990"/>
            </w:tabs>
            <w:rPr>
              <w:rFonts w:asciiTheme="minorHAnsi" w:eastAsiaTheme="minorEastAsia" w:hAnsiTheme="minorHAnsi"/>
              <w:noProof/>
              <w:sz w:val="22"/>
            </w:rPr>
          </w:pPr>
          <w:hyperlink w:anchor="_Toc15027185" w:history="1">
            <w:r w:rsidR="006C7F02" w:rsidRPr="00CE1A77">
              <w:rPr>
                <w:rStyle w:val="Hyperlink"/>
                <w:noProof/>
              </w:rPr>
              <w:t>1.2.</w:t>
            </w:r>
            <w:r w:rsidR="006C7F02">
              <w:rPr>
                <w:rFonts w:asciiTheme="minorHAnsi" w:eastAsiaTheme="minorEastAsia" w:hAnsiTheme="minorHAnsi"/>
                <w:noProof/>
                <w:sz w:val="22"/>
              </w:rPr>
              <w:tab/>
            </w:r>
            <w:r w:rsidR="006C7F02" w:rsidRPr="00CE1A77">
              <w:rPr>
                <w:rStyle w:val="Hyperlink"/>
                <w:noProof/>
              </w:rPr>
              <w:t>Areas in scope</w:t>
            </w:r>
            <w:r w:rsidR="006C7F02">
              <w:rPr>
                <w:noProof/>
                <w:webHidden/>
              </w:rPr>
              <w:tab/>
            </w:r>
            <w:r w:rsidR="006C7F02">
              <w:rPr>
                <w:noProof/>
                <w:webHidden/>
              </w:rPr>
              <w:fldChar w:fldCharType="begin"/>
            </w:r>
            <w:r w:rsidR="006C7F02">
              <w:rPr>
                <w:noProof/>
                <w:webHidden/>
              </w:rPr>
              <w:instrText xml:space="preserve"> PAGEREF _Toc15027185 \h </w:instrText>
            </w:r>
            <w:r w:rsidR="006C7F02">
              <w:rPr>
                <w:noProof/>
                <w:webHidden/>
              </w:rPr>
            </w:r>
            <w:r w:rsidR="006C7F02">
              <w:rPr>
                <w:noProof/>
                <w:webHidden/>
              </w:rPr>
              <w:fldChar w:fldCharType="separate"/>
            </w:r>
            <w:r w:rsidR="006C7F02">
              <w:rPr>
                <w:noProof/>
                <w:webHidden/>
              </w:rPr>
              <w:t>1</w:t>
            </w:r>
            <w:r w:rsidR="006C7F02">
              <w:rPr>
                <w:noProof/>
                <w:webHidden/>
              </w:rPr>
              <w:fldChar w:fldCharType="end"/>
            </w:r>
          </w:hyperlink>
        </w:p>
        <w:p w14:paraId="24F180A8" w14:textId="16AF5F0B" w:rsidR="006C7F02" w:rsidRDefault="0068470B">
          <w:pPr>
            <w:pStyle w:val="TOC2"/>
            <w:tabs>
              <w:tab w:val="left" w:pos="800"/>
              <w:tab w:val="right" w:leader="dot" w:pos="8990"/>
            </w:tabs>
            <w:rPr>
              <w:rFonts w:asciiTheme="minorHAnsi" w:eastAsiaTheme="minorEastAsia" w:hAnsiTheme="minorHAnsi"/>
              <w:noProof/>
              <w:sz w:val="22"/>
            </w:rPr>
          </w:pPr>
          <w:hyperlink w:anchor="_Toc15027186" w:history="1">
            <w:r w:rsidR="006C7F02" w:rsidRPr="00CE1A77">
              <w:rPr>
                <w:rStyle w:val="Hyperlink"/>
                <w:noProof/>
              </w:rPr>
              <w:t>1.3.</w:t>
            </w:r>
            <w:r w:rsidR="006C7F02">
              <w:rPr>
                <w:rFonts w:asciiTheme="minorHAnsi" w:eastAsiaTheme="minorEastAsia" w:hAnsiTheme="minorHAnsi"/>
                <w:noProof/>
                <w:sz w:val="22"/>
              </w:rPr>
              <w:tab/>
            </w:r>
            <w:r w:rsidR="006C7F02" w:rsidRPr="00CE1A77">
              <w:rPr>
                <w:rStyle w:val="Hyperlink"/>
                <w:noProof/>
              </w:rPr>
              <w:t>Areas out of scope</w:t>
            </w:r>
            <w:r w:rsidR="006C7F02">
              <w:rPr>
                <w:noProof/>
                <w:webHidden/>
              </w:rPr>
              <w:tab/>
            </w:r>
            <w:r w:rsidR="006C7F02">
              <w:rPr>
                <w:noProof/>
                <w:webHidden/>
              </w:rPr>
              <w:fldChar w:fldCharType="begin"/>
            </w:r>
            <w:r w:rsidR="006C7F02">
              <w:rPr>
                <w:noProof/>
                <w:webHidden/>
              </w:rPr>
              <w:instrText xml:space="preserve"> PAGEREF _Toc15027186 \h </w:instrText>
            </w:r>
            <w:r w:rsidR="006C7F02">
              <w:rPr>
                <w:noProof/>
                <w:webHidden/>
              </w:rPr>
            </w:r>
            <w:r w:rsidR="006C7F02">
              <w:rPr>
                <w:noProof/>
                <w:webHidden/>
              </w:rPr>
              <w:fldChar w:fldCharType="separate"/>
            </w:r>
            <w:r w:rsidR="006C7F02">
              <w:rPr>
                <w:noProof/>
                <w:webHidden/>
              </w:rPr>
              <w:t>4</w:t>
            </w:r>
            <w:r w:rsidR="006C7F02">
              <w:rPr>
                <w:noProof/>
                <w:webHidden/>
              </w:rPr>
              <w:fldChar w:fldCharType="end"/>
            </w:r>
          </w:hyperlink>
        </w:p>
        <w:p w14:paraId="5FE182F9" w14:textId="12EAB404" w:rsidR="006C7F02" w:rsidRDefault="0068470B">
          <w:pPr>
            <w:pStyle w:val="TOC1"/>
            <w:tabs>
              <w:tab w:val="left" w:pos="400"/>
              <w:tab w:val="right" w:leader="dot" w:pos="8990"/>
            </w:tabs>
            <w:rPr>
              <w:rFonts w:asciiTheme="minorHAnsi" w:eastAsiaTheme="minorEastAsia" w:hAnsiTheme="minorHAnsi"/>
              <w:noProof/>
              <w:sz w:val="22"/>
            </w:rPr>
          </w:pPr>
          <w:hyperlink w:anchor="_Toc15027187" w:history="1">
            <w:r w:rsidR="006C7F02" w:rsidRPr="00CE1A77">
              <w:rPr>
                <w:rStyle w:val="Hyperlink"/>
                <w:noProof/>
              </w:rPr>
              <w:t>2.</w:t>
            </w:r>
            <w:r w:rsidR="006C7F02">
              <w:rPr>
                <w:rFonts w:asciiTheme="minorHAnsi" w:eastAsiaTheme="minorEastAsia" w:hAnsiTheme="minorHAnsi"/>
                <w:noProof/>
                <w:sz w:val="22"/>
              </w:rPr>
              <w:tab/>
            </w:r>
            <w:r w:rsidR="006C7F02" w:rsidRPr="00CE1A77">
              <w:rPr>
                <w:rStyle w:val="Hyperlink"/>
                <w:noProof/>
              </w:rPr>
              <w:t>Project approach, timeline, and deliverable acceptance</w:t>
            </w:r>
            <w:r w:rsidR="006C7F02">
              <w:rPr>
                <w:noProof/>
                <w:webHidden/>
              </w:rPr>
              <w:tab/>
            </w:r>
            <w:r w:rsidR="006C7F02">
              <w:rPr>
                <w:noProof/>
                <w:webHidden/>
              </w:rPr>
              <w:fldChar w:fldCharType="begin"/>
            </w:r>
            <w:r w:rsidR="006C7F02">
              <w:rPr>
                <w:noProof/>
                <w:webHidden/>
              </w:rPr>
              <w:instrText xml:space="preserve"> PAGEREF _Toc15027187 \h </w:instrText>
            </w:r>
            <w:r w:rsidR="006C7F02">
              <w:rPr>
                <w:noProof/>
                <w:webHidden/>
              </w:rPr>
            </w:r>
            <w:r w:rsidR="006C7F02">
              <w:rPr>
                <w:noProof/>
                <w:webHidden/>
              </w:rPr>
              <w:fldChar w:fldCharType="separate"/>
            </w:r>
            <w:r w:rsidR="006C7F02">
              <w:rPr>
                <w:noProof/>
                <w:webHidden/>
              </w:rPr>
              <w:t>6</w:t>
            </w:r>
            <w:r w:rsidR="006C7F02">
              <w:rPr>
                <w:noProof/>
                <w:webHidden/>
              </w:rPr>
              <w:fldChar w:fldCharType="end"/>
            </w:r>
          </w:hyperlink>
        </w:p>
        <w:p w14:paraId="696A7168" w14:textId="37B222C6" w:rsidR="006C7F02" w:rsidRDefault="0068470B">
          <w:pPr>
            <w:pStyle w:val="TOC2"/>
            <w:tabs>
              <w:tab w:val="left" w:pos="800"/>
              <w:tab w:val="right" w:leader="dot" w:pos="8990"/>
            </w:tabs>
            <w:rPr>
              <w:rFonts w:asciiTheme="minorHAnsi" w:eastAsiaTheme="minorEastAsia" w:hAnsiTheme="minorHAnsi"/>
              <w:noProof/>
              <w:sz w:val="22"/>
            </w:rPr>
          </w:pPr>
          <w:hyperlink w:anchor="_Toc15027188" w:history="1">
            <w:r w:rsidR="006C7F02" w:rsidRPr="00CE1A77">
              <w:rPr>
                <w:rStyle w:val="Hyperlink"/>
                <w:noProof/>
              </w:rPr>
              <w:t>2.1.</w:t>
            </w:r>
            <w:r w:rsidR="006C7F02">
              <w:rPr>
                <w:rFonts w:asciiTheme="minorHAnsi" w:eastAsiaTheme="minorEastAsia" w:hAnsiTheme="minorHAnsi"/>
                <w:noProof/>
                <w:sz w:val="22"/>
              </w:rPr>
              <w:tab/>
            </w:r>
            <w:r w:rsidR="006C7F02" w:rsidRPr="00CE1A77">
              <w:rPr>
                <w:rStyle w:val="Hyperlink"/>
                <w:noProof/>
              </w:rPr>
              <w:t>Scrum approach</w:t>
            </w:r>
            <w:r w:rsidR="006C7F02">
              <w:rPr>
                <w:noProof/>
                <w:webHidden/>
              </w:rPr>
              <w:tab/>
            </w:r>
            <w:r w:rsidR="006C7F02">
              <w:rPr>
                <w:noProof/>
                <w:webHidden/>
              </w:rPr>
              <w:fldChar w:fldCharType="begin"/>
            </w:r>
            <w:r w:rsidR="006C7F02">
              <w:rPr>
                <w:noProof/>
                <w:webHidden/>
              </w:rPr>
              <w:instrText xml:space="preserve"> PAGEREF _Toc15027188 \h </w:instrText>
            </w:r>
            <w:r w:rsidR="006C7F02">
              <w:rPr>
                <w:noProof/>
                <w:webHidden/>
              </w:rPr>
            </w:r>
            <w:r w:rsidR="006C7F02">
              <w:rPr>
                <w:noProof/>
                <w:webHidden/>
              </w:rPr>
              <w:fldChar w:fldCharType="separate"/>
            </w:r>
            <w:r w:rsidR="006C7F02">
              <w:rPr>
                <w:noProof/>
                <w:webHidden/>
              </w:rPr>
              <w:t>6</w:t>
            </w:r>
            <w:r w:rsidR="006C7F02">
              <w:rPr>
                <w:noProof/>
                <w:webHidden/>
              </w:rPr>
              <w:fldChar w:fldCharType="end"/>
            </w:r>
          </w:hyperlink>
        </w:p>
        <w:p w14:paraId="338D92A6" w14:textId="731A754A" w:rsidR="006C7F02" w:rsidRDefault="0068470B">
          <w:pPr>
            <w:pStyle w:val="TOC2"/>
            <w:tabs>
              <w:tab w:val="left" w:pos="800"/>
              <w:tab w:val="right" w:leader="dot" w:pos="8990"/>
            </w:tabs>
            <w:rPr>
              <w:rFonts w:asciiTheme="minorHAnsi" w:eastAsiaTheme="minorEastAsia" w:hAnsiTheme="minorHAnsi"/>
              <w:noProof/>
              <w:sz w:val="22"/>
            </w:rPr>
          </w:pPr>
          <w:hyperlink w:anchor="_Toc15027189" w:history="1">
            <w:r w:rsidR="006C7F02" w:rsidRPr="00CE1A77">
              <w:rPr>
                <w:rStyle w:val="Hyperlink"/>
                <w:noProof/>
              </w:rPr>
              <w:t>2.2.</w:t>
            </w:r>
            <w:r w:rsidR="006C7F02">
              <w:rPr>
                <w:rFonts w:asciiTheme="minorHAnsi" w:eastAsiaTheme="minorEastAsia" w:hAnsiTheme="minorHAnsi"/>
                <w:noProof/>
                <w:sz w:val="22"/>
              </w:rPr>
              <w:tab/>
            </w:r>
            <w:r w:rsidR="006C7F02" w:rsidRPr="00CE1A77">
              <w:rPr>
                <w:rStyle w:val="Hyperlink"/>
                <w:noProof/>
              </w:rPr>
              <w:t>Timeline</w:t>
            </w:r>
            <w:r w:rsidR="006C7F02">
              <w:rPr>
                <w:noProof/>
                <w:webHidden/>
              </w:rPr>
              <w:tab/>
            </w:r>
            <w:r w:rsidR="006C7F02">
              <w:rPr>
                <w:noProof/>
                <w:webHidden/>
              </w:rPr>
              <w:fldChar w:fldCharType="begin"/>
            </w:r>
            <w:r w:rsidR="006C7F02">
              <w:rPr>
                <w:noProof/>
                <w:webHidden/>
              </w:rPr>
              <w:instrText xml:space="preserve"> PAGEREF _Toc15027189 \h </w:instrText>
            </w:r>
            <w:r w:rsidR="006C7F02">
              <w:rPr>
                <w:noProof/>
                <w:webHidden/>
              </w:rPr>
            </w:r>
            <w:r w:rsidR="006C7F02">
              <w:rPr>
                <w:noProof/>
                <w:webHidden/>
              </w:rPr>
              <w:fldChar w:fldCharType="separate"/>
            </w:r>
            <w:r w:rsidR="006C7F02">
              <w:rPr>
                <w:noProof/>
                <w:webHidden/>
              </w:rPr>
              <w:t>12</w:t>
            </w:r>
            <w:r w:rsidR="006C7F02">
              <w:rPr>
                <w:noProof/>
                <w:webHidden/>
              </w:rPr>
              <w:fldChar w:fldCharType="end"/>
            </w:r>
          </w:hyperlink>
        </w:p>
        <w:p w14:paraId="593FCB69" w14:textId="6E6BA1DF" w:rsidR="006C7F02" w:rsidRDefault="0068470B">
          <w:pPr>
            <w:pStyle w:val="TOC2"/>
            <w:tabs>
              <w:tab w:val="left" w:pos="800"/>
              <w:tab w:val="right" w:leader="dot" w:pos="8990"/>
            </w:tabs>
            <w:rPr>
              <w:rFonts w:asciiTheme="minorHAnsi" w:eastAsiaTheme="minorEastAsia" w:hAnsiTheme="minorHAnsi"/>
              <w:noProof/>
              <w:sz w:val="22"/>
            </w:rPr>
          </w:pPr>
          <w:hyperlink w:anchor="_Toc15027190" w:history="1">
            <w:r w:rsidR="006C7F02" w:rsidRPr="00CE1A77">
              <w:rPr>
                <w:rStyle w:val="Hyperlink"/>
                <w:noProof/>
              </w:rPr>
              <w:t>2.3.</w:t>
            </w:r>
            <w:r w:rsidR="006C7F02">
              <w:rPr>
                <w:rFonts w:asciiTheme="minorHAnsi" w:eastAsiaTheme="minorEastAsia" w:hAnsiTheme="minorHAnsi"/>
                <w:noProof/>
                <w:sz w:val="22"/>
              </w:rPr>
              <w:tab/>
            </w:r>
            <w:r w:rsidR="006C7F02" w:rsidRPr="00CE1A77">
              <w:rPr>
                <w:rStyle w:val="Hyperlink"/>
                <w:noProof/>
              </w:rPr>
              <w:t>Project governance</w:t>
            </w:r>
            <w:r w:rsidR="006C7F02">
              <w:rPr>
                <w:noProof/>
                <w:webHidden/>
              </w:rPr>
              <w:tab/>
            </w:r>
            <w:r w:rsidR="006C7F02">
              <w:rPr>
                <w:noProof/>
                <w:webHidden/>
              </w:rPr>
              <w:fldChar w:fldCharType="begin"/>
            </w:r>
            <w:r w:rsidR="006C7F02">
              <w:rPr>
                <w:noProof/>
                <w:webHidden/>
              </w:rPr>
              <w:instrText xml:space="preserve"> PAGEREF _Toc15027190 \h </w:instrText>
            </w:r>
            <w:r w:rsidR="006C7F02">
              <w:rPr>
                <w:noProof/>
                <w:webHidden/>
              </w:rPr>
            </w:r>
            <w:r w:rsidR="006C7F02">
              <w:rPr>
                <w:noProof/>
                <w:webHidden/>
              </w:rPr>
              <w:fldChar w:fldCharType="separate"/>
            </w:r>
            <w:r w:rsidR="006C7F02">
              <w:rPr>
                <w:noProof/>
                <w:webHidden/>
              </w:rPr>
              <w:t>13</w:t>
            </w:r>
            <w:r w:rsidR="006C7F02">
              <w:rPr>
                <w:noProof/>
                <w:webHidden/>
              </w:rPr>
              <w:fldChar w:fldCharType="end"/>
            </w:r>
          </w:hyperlink>
        </w:p>
        <w:p w14:paraId="7F6B6491" w14:textId="053D959E" w:rsidR="006C7F02" w:rsidRDefault="0068470B">
          <w:pPr>
            <w:pStyle w:val="TOC2"/>
            <w:tabs>
              <w:tab w:val="left" w:pos="800"/>
              <w:tab w:val="right" w:leader="dot" w:pos="8990"/>
            </w:tabs>
            <w:rPr>
              <w:rFonts w:asciiTheme="minorHAnsi" w:eastAsiaTheme="minorEastAsia" w:hAnsiTheme="minorHAnsi"/>
              <w:noProof/>
              <w:sz w:val="22"/>
            </w:rPr>
          </w:pPr>
          <w:hyperlink w:anchor="_Toc15027191" w:history="1">
            <w:r w:rsidR="006C7F02" w:rsidRPr="00CE1A77">
              <w:rPr>
                <w:rStyle w:val="Hyperlink"/>
                <w:noProof/>
              </w:rPr>
              <w:t>2.4.</w:t>
            </w:r>
            <w:r w:rsidR="006C7F02">
              <w:rPr>
                <w:rFonts w:asciiTheme="minorHAnsi" w:eastAsiaTheme="minorEastAsia" w:hAnsiTheme="minorHAnsi"/>
                <w:noProof/>
                <w:sz w:val="22"/>
              </w:rPr>
              <w:tab/>
            </w:r>
            <w:r w:rsidR="006C7F02" w:rsidRPr="00CE1A77">
              <w:rPr>
                <w:rStyle w:val="Hyperlink"/>
                <w:noProof/>
              </w:rPr>
              <w:t>Project completion</w:t>
            </w:r>
            <w:r w:rsidR="006C7F02">
              <w:rPr>
                <w:noProof/>
                <w:webHidden/>
              </w:rPr>
              <w:tab/>
            </w:r>
            <w:r w:rsidR="006C7F02">
              <w:rPr>
                <w:noProof/>
                <w:webHidden/>
              </w:rPr>
              <w:fldChar w:fldCharType="begin"/>
            </w:r>
            <w:r w:rsidR="006C7F02">
              <w:rPr>
                <w:noProof/>
                <w:webHidden/>
              </w:rPr>
              <w:instrText xml:space="preserve"> PAGEREF _Toc15027191 \h </w:instrText>
            </w:r>
            <w:r w:rsidR="006C7F02">
              <w:rPr>
                <w:noProof/>
                <w:webHidden/>
              </w:rPr>
            </w:r>
            <w:r w:rsidR="006C7F02">
              <w:rPr>
                <w:noProof/>
                <w:webHidden/>
              </w:rPr>
              <w:fldChar w:fldCharType="separate"/>
            </w:r>
            <w:r w:rsidR="006C7F02">
              <w:rPr>
                <w:noProof/>
                <w:webHidden/>
              </w:rPr>
              <w:t>14</w:t>
            </w:r>
            <w:r w:rsidR="006C7F02">
              <w:rPr>
                <w:noProof/>
                <w:webHidden/>
              </w:rPr>
              <w:fldChar w:fldCharType="end"/>
            </w:r>
          </w:hyperlink>
        </w:p>
        <w:p w14:paraId="55FDFE51" w14:textId="22BDBC9C" w:rsidR="006C7F02" w:rsidRDefault="0068470B">
          <w:pPr>
            <w:pStyle w:val="TOC1"/>
            <w:tabs>
              <w:tab w:val="left" w:pos="400"/>
              <w:tab w:val="right" w:leader="dot" w:pos="8990"/>
            </w:tabs>
            <w:rPr>
              <w:rFonts w:asciiTheme="minorHAnsi" w:eastAsiaTheme="minorEastAsia" w:hAnsiTheme="minorHAnsi"/>
              <w:noProof/>
              <w:sz w:val="22"/>
            </w:rPr>
          </w:pPr>
          <w:hyperlink w:anchor="_Toc15027192" w:history="1">
            <w:r w:rsidR="006C7F02" w:rsidRPr="00CE1A77">
              <w:rPr>
                <w:rStyle w:val="Hyperlink"/>
                <w:noProof/>
              </w:rPr>
              <w:t>3.</w:t>
            </w:r>
            <w:r w:rsidR="006C7F02">
              <w:rPr>
                <w:rFonts w:asciiTheme="minorHAnsi" w:eastAsiaTheme="minorEastAsia" w:hAnsiTheme="minorHAnsi"/>
                <w:noProof/>
                <w:sz w:val="22"/>
              </w:rPr>
              <w:tab/>
            </w:r>
            <w:r w:rsidR="006C7F02" w:rsidRPr="00CE1A77">
              <w:rPr>
                <w:rStyle w:val="Hyperlink"/>
                <w:noProof/>
              </w:rPr>
              <w:t>Project organization</w:t>
            </w:r>
            <w:r w:rsidR="006C7F02">
              <w:rPr>
                <w:noProof/>
                <w:webHidden/>
              </w:rPr>
              <w:tab/>
            </w:r>
            <w:r w:rsidR="006C7F02">
              <w:rPr>
                <w:noProof/>
                <w:webHidden/>
              </w:rPr>
              <w:fldChar w:fldCharType="begin"/>
            </w:r>
            <w:r w:rsidR="006C7F02">
              <w:rPr>
                <w:noProof/>
                <w:webHidden/>
              </w:rPr>
              <w:instrText xml:space="preserve"> PAGEREF _Toc15027192 \h </w:instrText>
            </w:r>
            <w:r w:rsidR="006C7F02">
              <w:rPr>
                <w:noProof/>
                <w:webHidden/>
              </w:rPr>
            </w:r>
            <w:r w:rsidR="006C7F02">
              <w:rPr>
                <w:noProof/>
                <w:webHidden/>
              </w:rPr>
              <w:fldChar w:fldCharType="separate"/>
            </w:r>
            <w:r w:rsidR="006C7F02">
              <w:rPr>
                <w:noProof/>
                <w:webHidden/>
              </w:rPr>
              <w:t>15</w:t>
            </w:r>
            <w:r w:rsidR="006C7F02">
              <w:rPr>
                <w:noProof/>
                <w:webHidden/>
              </w:rPr>
              <w:fldChar w:fldCharType="end"/>
            </w:r>
          </w:hyperlink>
        </w:p>
        <w:p w14:paraId="0C125C25" w14:textId="00DA5A4B" w:rsidR="006C7F02" w:rsidRDefault="0068470B">
          <w:pPr>
            <w:pStyle w:val="TOC2"/>
            <w:tabs>
              <w:tab w:val="left" w:pos="800"/>
              <w:tab w:val="right" w:leader="dot" w:pos="8990"/>
            </w:tabs>
            <w:rPr>
              <w:rFonts w:asciiTheme="minorHAnsi" w:eastAsiaTheme="minorEastAsia" w:hAnsiTheme="minorHAnsi"/>
              <w:noProof/>
              <w:sz w:val="22"/>
            </w:rPr>
          </w:pPr>
          <w:hyperlink w:anchor="_Toc15027193" w:history="1">
            <w:r w:rsidR="006C7F02" w:rsidRPr="00CE1A77">
              <w:rPr>
                <w:rStyle w:val="Hyperlink"/>
                <w:noProof/>
              </w:rPr>
              <w:t>3.1.</w:t>
            </w:r>
            <w:r w:rsidR="006C7F02">
              <w:rPr>
                <w:rFonts w:asciiTheme="minorHAnsi" w:eastAsiaTheme="minorEastAsia" w:hAnsiTheme="minorHAnsi"/>
                <w:noProof/>
                <w:sz w:val="22"/>
              </w:rPr>
              <w:tab/>
            </w:r>
            <w:r w:rsidR="006C7F02" w:rsidRPr="00CE1A77">
              <w:rPr>
                <w:rStyle w:val="Hyperlink"/>
                <w:noProof/>
              </w:rPr>
              <w:t>Project staffing</w:t>
            </w:r>
            <w:r w:rsidR="006C7F02">
              <w:rPr>
                <w:noProof/>
                <w:webHidden/>
              </w:rPr>
              <w:tab/>
            </w:r>
            <w:r w:rsidR="006C7F02">
              <w:rPr>
                <w:noProof/>
                <w:webHidden/>
              </w:rPr>
              <w:fldChar w:fldCharType="begin"/>
            </w:r>
            <w:r w:rsidR="006C7F02">
              <w:rPr>
                <w:noProof/>
                <w:webHidden/>
              </w:rPr>
              <w:instrText xml:space="preserve"> PAGEREF _Toc15027193 \h </w:instrText>
            </w:r>
            <w:r w:rsidR="006C7F02">
              <w:rPr>
                <w:noProof/>
                <w:webHidden/>
              </w:rPr>
            </w:r>
            <w:r w:rsidR="006C7F02">
              <w:rPr>
                <w:noProof/>
                <w:webHidden/>
              </w:rPr>
              <w:fldChar w:fldCharType="separate"/>
            </w:r>
            <w:r w:rsidR="006C7F02">
              <w:rPr>
                <w:noProof/>
                <w:webHidden/>
              </w:rPr>
              <w:t>15</w:t>
            </w:r>
            <w:r w:rsidR="006C7F02">
              <w:rPr>
                <w:noProof/>
                <w:webHidden/>
              </w:rPr>
              <w:fldChar w:fldCharType="end"/>
            </w:r>
          </w:hyperlink>
        </w:p>
        <w:p w14:paraId="3765AE71" w14:textId="5450221E" w:rsidR="006C7F02" w:rsidRDefault="0068470B">
          <w:pPr>
            <w:pStyle w:val="TOC2"/>
            <w:tabs>
              <w:tab w:val="left" w:pos="800"/>
              <w:tab w:val="right" w:leader="dot" w:pos="8990"/>
            </w:tabs>
            <w:rPr>
              <w:rFonts w:asciiTheme="minorHAnsi" w:eastAsiaTheme="minorEastAsia" w:hAnsiTheme="minorHAnsi"/>
              <w:noProof/>
              <w:sz w:val="22"/>
            </w:rPr>
          </w:pPr>
          <w:hyperlink w:anchor="_Toc15027194" w:history="1">
            <w:r w:rsidR="006C7F02" w:rsidRPr="00CE1A77">
              <w:rPr>
                <w:rStyle w:val="Hyperlink"/>
                <w:noProof/>
              </w:rPr>
              <w:t>3.2.</w:t>
            </w:r>
            <w:r w:rsidR="006C7F02">
              <w:rPr>
                <w:rFonts w:asciiTheme="minorHAnsi" w:eastAsiaTheme="minorEastAsia" w:hAnsiTheme="minorHAnsi"/>
                <w:noProof/>
                <w:sz w:val="22"/>
              </w:rPr>
              <w:tab/>
            </w:r>
            <w:r w:rsidR="006C7F02" w:rsidRPr="00CE1A77">
              <w:rPr>
                <w:rStyle w:val="Hyperlink"/>
                <w:noProof/>
              </w:rPr>
              <w:t>Project roles and responsibilities</w:t>
            </w:r>
            <w:r w:rsidR="006C7F02">
              <w:rPr>
                <w:noProof/>
                <w:webHidden/>
              </w:rPr>
              <w:tab/>
            </w:r>
            <w:r w:rsidR="006C7F02">
              <w:rPr>
                <w:noProof/>
                <w:webHidden/>
              </w:rPr>
              <w:fldChar w:fldCharType="begin"/>
            </w:r>
            <w:r w:rsidR="006C7F02">
              <w:rPr>
                <w:noProof/>
                <w:webHidden/>
              </w:rPr>
              <w:instrText xml:space="preserve"> PAGEREF _Toc15027194 \h </w:instrText>
            </w:r>
            <w:r w:rsidR="006C7F02">
              <w:rPr>
                <w:noProof/>
                <w:webHidden/>
              </w:rPr>
            </w:r>
            <w:r w:rsidR="006C7F02">
              <w:rPr>
                <w:noProof/>
                <w:webHidden/>
              </w:rPr>
              <w:fldChar w:fldCharType="separate"/>
            </w:r>
            <w:r w:rsidR="006C7F02">
              <w:rPr>
                <w:noProof/>
                <w:webHidden/>
              </w:rPr>
              <w:t>15</w:t>
            </w:r>
            <w:r w:rsidR="006C7F02">
              <w:rPr>
                <w:noProof/>
                <w:webHidden/>
              </w:rPr>
              <w:fldChar w:fldCharType="end"/>
            </w:r>
          </w:hyperlink>
        </w:p>
        <w:p w14:paraId="52E1E4F7" w14:textId="27040DE9" w:rsidR="006C7F02" w:rsidRDefault="0068470B">
          <w:pPr>
            <w:pStyle w:val="TOC1"/>
            <w:tabs>
              <w:tab w:val="left" w:pos="400"/>
              <w:tab w:val="right" w:leader="dot" w:pos="8990"/>
            </w:tabs>
            <w:rPr>
              <w:rFonts w:asciiTheme="minorHAnsi" w:eastAsiaTheme="minorEastAsia" w:hAnsiTheme="minorHAnsi"/>
              <w:noProof/>
              <w:sz w:val="22"/>
            </w:rPr>
          </w:pPr>
          <w:hyperlink w:anchor="_Toc15027195" w:history="1">
            <w:r w:rsidR="006C7F02" w:rsidRPr="00CE1A77">
              <w:rPr>
                <w:rStyle w:val="Hyperlink"/>
                <w:noProof/>
              </w:rPr>
              <w:t>4.</w:t>
            </w:r>
            <w:r w:rsidR="006C7F02">
              <w:rPr>
                <w:rFonts w:asciiTheme="minorHAnsi" w:eastAsiaTheme="minorEastAsia" w:hAnsiTheme="minorHAnsi"/>
                <w:noProof/>
                <w:sz w:val="22"/>
              </w:rPr>
              <w:tab/>
            </w:r>
            <w:r w:rsidR="006C7F02" w:rsidRPr="00CE1A77">
              <w:rPr>
                <w:rStyle w:val="Hyperlink"/>
                <w:noProof/>
              </w:rPr>
              <w:t>Customer responsibilities and project assumptions</w:t>
            </w:r>
            <w:r w:rsidR="006C7F02">
              <w:rPr>
                <w:noProof/>
                <w:webHidden/>
              </w:rPr>
              <w:tab/>
            </w:r>
            <w:r w:rsidR="006C7F02">
              <w:rPr>
                <w:noProof/>
                <w:webHidden/>
              </w:rPr>
              <w:fldChar w:fldCharType="begin"/>
            </w:r>
            <w:r w:rsidR="006C7F02">
              <w:rPr>
                <w:noProof/>
                <w:webHidden/>
              </w:rPr>
              <w:instrText xml:space="preserve"> PAGEREF _Toc15027195 \h </w:instrText>
            </w:r>
            <w:r w:rsidR="006C7F02">
              <w:rPr>
                <w:noProof/>
                <w:webHidden/>
              </w:rPr>
            </w:r>
            <w:r w:rsidR="006C7F02">
              <w:rPr>
                <w:noProof/>
                <w:webHidden/>
              </w:rPr>
              <w:fldChar w:fldCharType="separate"/>
            </w:r>
            <w:r w:rsidR="006C7F02">
              <w:rPr>
                <w:noProof/>
                <w:webHidden/>
              </w:rPr>
              <w:t>17</w:t>
            </w:r>
            <w:r w:rsidR="006C7F02">
              <w:rPr>
                <w:noProof/>
                <w:webHidden/>
              </w:rPr>
              <w:fldChar w:fldCharType="end"/>
            </w:r>
          </w:hyperlink>
        </w:p>
        <w:p w14:paraId="3F19AF3F" w14:textId="5C773DC0" w:rsidR="006C7F02" w:rsidRDefault="0068470B">
          <w:pPr>
            <w:pStyle w:val="TOC2"/>
            <w:tabs>
              <w:tab w:val="left" w:pos="800"/>
              <w:tab w:val="right" w:leader="dot" w:pos="8990"/>
            </w:tabs>
            <w:rPr>
              <w:rFonts w:asciiTheme="minorHAnsi" w:eastAsiaTheme="minorEastAsia" w:hAnsiTheme="minorHAnsi"/>
              <w:noProof/>
              <w:sz w:val="22"/>
            </w:rPr>
          </w:pPr>
          <w:hyperlink w:anchor="_Toc15027196" w:history="1">
            <w:r w:rsidR="006C7F02" w:rsidRPr="00CE1A77">
              <w:rPr>
                <w:rStyle w:val="Hyperlink"/>
                <w:noProof/>
              </w:rPr>
              <w:t>4.1.</w:t>
            </w:r>
            <w:r w:rsidR="006C7F02">
              <w:rPr>
                <w:rFonts w:asciiTheme="minorHAnsi" w:eastAsiaTheme="minorEastAsia" w:hAnsiTheme="minorHAnsi"/>
                <w:noProof/>
                <w:sz w:val="22"/>
              </w:rPr>
              <w:tab/>
            </w:r>
            <w:r w:rsidR="006C7F02" w:rsidRPr="00CE1A77">
              <w:rPr>
                <w:rStyle w:val="Hyperlink"/>
                <w:noProof/>
              </w:rPr>
              <w:t>Customer responsibilities</w:t>
            </w:r>
            <w:r w:rsidR="006C7F02">
              <w:rPr>
                <w:noProof/>
                <w:webHidden/>
              </w:rPr>
              <w:tab/>
            </w:r>
            <w:r w:rsidR="006C7F02">
              <w:rPr>
                <w:noProof/>
                <w:webHidden/>
              </w:rPr>
              <w:fldChar w:fldCharType="begin"/>
            </w:r>
            <w:r w:rsidR="006C7F02">
              <w:rPr>
                <w:noProof/>
                <w:webHidden/>
              </w:rPr>
              <w:instrText xml:space="preserve"> PAGEREF _Toc15027196 \h </w:instrText>
            </w:r>
            <w:r w:rsidR="006C7F02">
              <w:rPr>
                <w:noProof/>
                <w:webHidden/>
              </w:rPr>
            </w:r>
            <w:r w:rsidR="006C7F02">
              <w:rPr>
                <w:noProof/>
                <w:webHidden/>
              </w:rPr>
              <w:fldChar w:fldCharType="separate"/>
            </w:r>
            <w:r w:rsidR="006C7F02">
              <w:rPr>
                <w:noProof/>
                <w:webHidden/>
              </w:rPr>
              <w:t>17</w:t>
            </w:r>
            <w:r w:rsidR="006C7F02">
              <w:rPr>
                <w:noProof/>
                <w:webHidden/>
              </w:rPr>
              <w:fldChar w:fldCharType="end"/>
            </w:r>
          </w:hyperlink>
        </w:p>
        <w:p w14:paraId="5764E3B8" w14:textId="49FD24BB" w:rsidR="006C7F02" w:rsidRDefault="0068470B">
          <w:pPr>
            <w:pStyle w:val="TOC2"/>
            <w:tabs>
              <w:tab w:val="left" w:pos="800"/>
              <w:tab w:val="right" w:leader="dot" w:pos="8990"/>
            </w:tabs>
            <w:rPr>
              <w:rFonts w:asciiTheme="minorHAnsi" w:eastAsiaTheme="minorEastAsia" w:hAnsiTheme="minorHAnsi"/>
              <w:noProof/>
              <w:sz w:val="22"/>
            </w:rPr>
          </w:pPr>
          <w:hyperlink w:anchor="_Toc15027197" w:history="1">
            <w:r w:rsidR="006C7F02" w:rsidRPr="00CE1A77">
              <w:rPr>
                <w:rStyle w:val="Hyperlink"/>
                <w:noProof/>
              </w:rPr>
              <w:t>4.2.</w:t>
            </w:r>
            <w:r w:rsidR="006C7F02">
              <w:rPr>
                <w:rFonts w:asciiTheme="minorHAnsi" w:eastAsiaTheme="minorEastAsia" w:hAnsiTheme="minorHAnsi"/>
                <w:noProof/>
                <w:sz w:val="22"/>
              </w:rPr>
              <w:tab/>
            </w:r>
            <w:r w:rsidR="006C7F02" w:rsidRPr="00CE1A77">
              <w:rPr>
                <w:rStyle w:val="Hyperlink"/>
                <w:noProof/>
              </w:rPr>
              <w:t>Project assumptions</w:t>
            </w:r>
            <w:r w:rsidR="006C7F02">
              <w:rPr>
                <w:noProof/>
                <w:webHidden/>
              </w:rPr>
              <w:tab/>
            </w:r>
            <w:r w:rsidR="006C7F02">
              <w:rPr>
                <w:noProof/>
                <w:webHidden/>
              </w:rPr>
              <w:fldChar w:fldCharType="begin"/>
            </w:r>
            <w:r w:rsidR="006C7F02">
              <w:rPr>
                <w:noProof/>
                <w:webHidden/>
              </w:rPr>
              <w:instrText xml:space="preserve"> PAGEREF _Toc15027197 \h </w:instrText>
            </w:r>
            <w:r w:rsidR="006C7F02">
              <w:rPr>
                <w:noProof/>
                <w:webHidden/>
              </w:rPr>
            </w:r>
            <w:r w:rsidR="006C7F02">
              <w:rPr>
                <w:noProof/>
                <w:webHidden/>
              </w:rPr>
              <w:fldChar w:fldCharType="separate"/>
            </w:r>
            <w:r w:rsidR="006C7F02">
              <w:rPr>
                <w:noProof/>
                <w:webHidden/>
              </w:rPr>
              <w:t>18</w:t>
            </w:r>
            <w:r w:rsidR="006C7F02">
              <w:rPr>
                <w:noProof/>
                <w:webHidden/>
              </w:rPr>
              <w:fldChar w:fldCharType="end"/>
            </w:r>
          </w:hyperlink>
        </w:p>
        <w:p w14:paraId="55A00177" w14:textId="01753618" w:rsidR="002C0D9D" w:rsidRDefault="002C0D9D" w:rsidP="002C0D9D">
          <w:r>
            <w:fldChar w:fldCharType="end"/>
          </w:r>
        </w:p>
      </w:sdtContent>
    </w:sdt>
    <w:p w14:paraId="5DC6C099" w14:textId="77777777" w:rsidR="0036313B" w:rsidRPr="001B78E8" w:rsidRDefault="0036313B" w:rsidP="0036313B"/>
    <w:p w14:paraId="2D1F9043" w14:textId="77777777" w:rsidR="0036313B" w:rsidRDefault="0036313B" w:rsidP="0036313B">
      <w:pPr>
        <w:sectPr w:rsidR="0036313B" w:rsidSect="004B69AB">
          <w:headerReference w:type="default" r:id="rId8"/>
          <w:footerReference w:type="even" r:id="rId9"/>
          <w:footerReference w:type="default" r:id="rId10"/>
          <w:headerReference w:type="first" r:id="rId11"/>
          <w:footerReference w:type="first" r:id="rId12"/>
          <w:pgSz w:w="12240" w:h="15840" w:code="1"/>
          <w:pgMar w:top="1440" w:right="1440" w:bottom="1440" w:left="1800" w:header="706" w:footer="562" w:gutter="0"/>
          <w:pgNumType w:fmt="lowerRoman" w:start="3"/>
          <w:cols w:space="708"/>
          <w:titlePg/>
          <w:docGrid w:linePitch="360"/>
        </w:sectPr>
      </w:pPr>
    </w:p>
    <w:p w14:paraId="2C4DC654" w14:textId="23765969" w:rsidR="007C0122" w:rsidRDefault="007C0122" w:rsidP="007C0122">
      <w:r>
        <w:lastRenderedPageBreak/>
        <w:t>This Statement of W</w:t>
      </w:r>
      <w:r w:rsidRPr="00C81329">
        <w:t xml:space="preserve">ork (SOW) and any exhibits, appendices, schedules, and attachments to </w:t>
      </w:r>
      <w:r>
        <w:t xml:space="preserve">it are made pursuant to Work Order </w:t>
      </w:r>
      <w:r w:rsidR="00E940A3" w:rsidRPr="00E940A3">
        <w:t>6Y03196-243533-286832</w:t>
      </w:r>
      <w:r w:rsidR="005D121D">
        <w:t xml:space="preserve"> </w:t>
      </w:r>
      <w:r>
        <w:t xml:space="preserve"> and describes the work to be performed (</w:t>
      </w:r>
      <w:r w:rsidR="00E12535">
        <w:t>s</w:t>
      </w:r>
      <w:r>
        <w:t xml:space="preserve">ervices) by </w:t>
      </w:r>
      <w:r w:rsidRPr="002B6665">
        <w:t>Microsoft (“us,” “we”) for</w:t>
      </w:r>
      <w:r w:rsidR="0020435C" w:rsidRPr="002B6665">
        <w:t xml:space="preserve"> </w:t>
      </w:r>
      <w:r w:rsidR="00BD228D" w:rsidRPr="002B6665">
        <w:t xml:space="preserve"> </w:t>
      </w:r>
      <w:r w:rsidRPr="002B6665">
        <w:t>(“Customer,” “you,” “your”</w:t>
      </w:r>
      <w:r w:rsidR="00227248" w:rsidRPr="002B6665">
        <w:t>, “”</w:t>
      </w:r>
      <w:r w:rsidRPr="002B6665">
        <w:t>) relating to (project).</w:t>
      </w:r>
    </w:p>
    <w:p w14:paraId="3EBE47CD" w14:textId="6FD50938" w:rsidR="007C0122" w:rsidRDefault="007C0122" w:rsidP="007C0122">
      <w:r>
        <w:t xml:space="preserve">This SOW and the associated Work Order expire 30 </w:t>
      </w:r>
      <w:r w:rsidRPr="00C81329">
        <w:t xml:space="preserve">days after their publication date, unless </w:t>
      </w:r>
      <w:r>
        <w:t xml:space="preserve">signed by both parties </w:t>
      </w:r>
      <w:proofErr w:type="gramStart"/>
      <w:r w:rsidRPr="00C81329">
        <w:t>or</w:t>
      </w:r>
      <w:proofErr w:type="gramEnd"/>
      <w:r w:rsidRPr="00C81329">
        <w:t xml:space="preserve"> formally extended in writing by Microsoft.</w:t>
      </w:r>
    </w:p>
    <w:p w14:paraId="09AAC893" w14:textId="77777777" w:rsidR="0069783C" w:rsidRPr="0069783C" w:rsidRDefault="0069783C" w:rsidP="0069783C">
      <w:pPr>
        <w:spacing w:before="40" w:after="40" w:line="240" w:lineRule="auto"/>
        <w:ind w:left="540"/>
        <w:jc w:val="center"/>
        <w:rPr>
          <w:rFonts w:eastAsia="Times New Roman" w:cs="Segoe UI"/>
          <w:color w:val="FF00FF"/>
          <w:sz w:val="16"/>
          <w:szCs w:val="16"/>
        </w:rPr>
      </w:pPr>
      <w:r w:rsidRPr="0069783C">
        <w:rPr>
          <w:rFonts w:eastAsia="Times New Roman" w:cs="Segoe UI"/>
          <w:color w:val="FF00FF"/>
          <w:sz w:val="16"/>
          <w:szCs w:val="16"/>
        </w:rPr>
        <w:t> </w:t>
      </w:r>
    </w:p>
    <w:p w14:paraId="5ACF8F9F" w14:textId="77777777" w:rsidR="0069783C" w:rsidRDefault="0069783C" w:rsidP="007C0122"/>
    <w:p w14:paraId="7353F529" w14:textId="6E57C5FB" w:rsidR="00E002C6" w:rsidRDefault="00E002C6">
      <w:pPr>
        <w:pStyle w:val="Heading1nonumbers"/>
      </w:pPr>
      <w:bookmarkStart w:id="47" w:name="_Toc15027182"/>
      <w:bookmarkStart w:id="48" w:name="_Toc297286694"/>
      <w:r w:rsidRPr="007C0122">
        <w:t>Introduction</w:t>
      </w:r>
      <w:bookmarkEnd w:id="47"/>
    </w:p>
    <w:p w14:paraId="3853119D" w14:textId="5D1FF699" w:rsidR="0020539B" w:rsidRPr="00553142" w:rsidRDefault="00D22EF5" w:rsidP="0020539B">
      <w:r>
        <w:t xml:space="preserve"> is seeking </w:t>
      </w:r>
      <w:r w:rsidR="008F2387">
        <w:t xml:space="preserve">to </w:t>
      </w:r>
      <w:r>
        <w:t>modernize application. Thi</w:t>
      </w:r>
      <w:r w:rsidR="00227248">
        <w:t>s application is</w:t>
      </w:r>
      <w:r w:rsidRPr="00D22EF5">
        <w:t xml:space="preserve"> a high visibility, centrally important application </w:t>
      </w:r>
      <w:proofErr w:type="gramStart"/>
      <w:r w:rsidRPr="00D22EF5">
        <w:t>at .</w:t>
      </w:r>
      <w:proofErr w:type="gramEnd"/>
      <w:r w:rsidRPr="00D22EF5">
        <w:t xml:space="preserve"> Success of the initiative is critical</w:t>
      </w:r>
      <w:r w:rsidR="00227248">
        <w:t xml:space="preserve"> </w:t>
      </w:r>
      <w:proofErr w:type="gramStart"/>
      <w:r w:rsidR="00227248">
        <w:t xml:space="preserve">and </w:t>
      </w:r>
      <w:r w:rsidR="00A0047E">
        <w:t xml:space="preserve"> </w:t>
      </w:r>
      <w:r w:rsidR="00A0047E" w:rsidRPr="00A0047E">
        <w:t>is</w:t>
      </w:r>
      <w:proofErr w:type="gramEnd"/>
      <w:r w:rsidR="00A0047E" w:rsidRPr="00A0047E">
        <w:t xml:space="preserve"> seeking support from Microsoft to provide guidance in tight alignment with the  Development team resources</w:t>
      </w:r>
      <w:r w:rsidR="00666D86">
        <w:t xml:space="preserve">. </w:t>
      </w:r>
      <w:r w:rsidR="00666D86" w:rsidRPr="00666D86">
        <w:t xml:space="preserve"> has experienced development teams, however this is their first workload leveraging Azure PaaS and it is expected they will require guidance on industry standard cloud patterns and practices</w:t>
      </w:r>
      <w:r w:rsidR="00326272">
        <w:t>.</w:t>
      </w:r>
    </w:p>
    <w:p w14:paraId="5F4C0594" w14:textId="535D4580" w:rsidR="0036313B" w:rsidRPr="00CF0ED8" w:rsidRDefault="00280C81" w:rsidP="007C3F3B">
      <w:pPr>
        <w:pStyle w:val="Heading1"/>
      </w:pPr>
      <w:bookmarkStart w:id="49" w:name="_Toc383165759"/>
      <w:bookmarkStart w:id="50" w:name="_Toc236037177"/>
      <w:bookmarkStart w:id="51" w:name="_Toc240256125"/>
      <w:bookmarkStart w:id="52" w:name="_Toc299630713"/>
      <w:bookmarkStart w:id="53" w:name="_Toc350951361"/>
      <w:bookmarkStart w:id="54" w:name="_Toc15027183"/>
      <w:bookmarkEnd w:id="49"/>
      <w:r>
        <w:t xml:space="preserve">Project </w:t>
      </w:r>
      <w:r w:rsidR="003B27EA">
        <w:t>o</w:t>
      </w:r>
      <w:r w:rsidR="0036313B" w:rsidRPr="00CF0ED8">
        <w:t>bjectives</w:t>
      </w:r>
      <w:bookmarkEnd w:id="50"/>
      <w:bookmarkEnd w:id="51"/>
      <w:bookmarkEnd w:id="52"/>
      <w:bookmarkEnd w:id="53"/>
      <w:r w:rsidR="003B27EA">
        <w:t xml:space="preserve"> and s</w:t>
      </w:r>
      <w:r w:rsidR="0036313B" w:rsidRPr="00CF0ED8">
        <w:t>cope</w:t>
      </w:r>
      <w:bookmarkEnd w:id="54"/>
    </w:p>
    <w:p w14:paraId="027EF7DB" w14:textId="48AC1E0B" w:rsidR="0036313B" w:rsidRPr="00CF0ED8" w:rsidRDefault="0036313B" w:rsidP="007C3F3B">
      <w:pPr>
        <w:pStyle w:val="Heading2"/>
      </w:pPr>
      <w:bookmarkStart w:id="55" w:name="_Toc15027184"/>
      <w:r w:rsidRPr="00CF0ED8">
        <w:t>Objectives</w:t>
      </w:r>
      <w:bookmarkEnd w:id="55"/>
    </w:p>
    <w:p w14:paraId="6A94AFBC" w14:textId="2E442AF8" w:rsidR="00386BF3" w:rsidRDefault="0036313B" w:rsidP="00386BF3">
      <w:pPr>
        <w:rPr>
          <w:rStyle w:val="InstructionalChar"/>
          <w:color w:val="auto"/>
        </w:rPr>
      </w:pPr>
      <w:r w:rsidRPr="001B78E8">
        <w:t xml:space="preserve">The primary goal of this project is to </w:t>
      </w:r>
      <w:r w:rsidRPr="002B6665">
        <w:t>provide</w:t>
      </w:r>
      <w:r w:rsidR="0020435C" w:rsidRPr="002B6665">
        <w:t xml:space="preserve"> </w:t>
      </w:r>
      <w:r w:rsidR="0068470B">
        <w:fldChar w:fldCharType="begin"/>
      </w:r>
      <w:r w:rsidR="0068470B">
        <w:instrText xml:space="preserve"> DOCPROPERTY  Customer  \* MERGEFORMAT </w:instrText>
      </w:r>
      <w:r w:rsidR="0068470B">
        <w:fldChar w:fldCharType="separate"/>
      </w:r>
      <w:r w:rsidR="00BD228D" w:rsidRPr="002B6665">
        <w:t xml:space="preserve"> </w:t>
      </w:r>
      <w:r w:rsidR="0068470B">
        <w:fldChar w:fldCharType="end"/>
      </w:r>
      <w:r w:rsidRPr="002B6665">
        <w:t xml:space="preserve"> with </w:t>
      </w:r>
      <w:r w:rsidRPr="001B78E8">
        <w:t>an application development team to</w:t>
      </w:r>
      <w:r w:rsidRPr="008519A9">
        <w:rPr>
          <w:color w:val="FF00FF"/>
        </w:rPr>
        <w:t xml:space="preserve"> </w:t>
      </w:r>
      <w:r w:rsidR="00BC08B1" w:rsidRPr="00BC08B1">
        <w:rPr>
          <w:rStyle w:val="InstructionalChar"/>
          <w:color w:val="auto"/>
        </w:rPr>
        <w:t xml:space="preserve">provide development and leadership </w:t>
      </w:r>
      <w:r w:rsidR="00486A85">
        <w:rPr>
          <w:rStyle w:val="InstructionalChar"/>
          <w:color w:val="auto"/>
        </w:rPr>
        <w:t>capacity</w:t>
      </w:r>
      <w:r w:rsidR="00BC08B1" w:rsidRPr="00BC08B1">
        <w:rPr>
          <w:rStyle w:val="InstructionalChar"/>
          <w:color w:val="auto"/>
        </w:rPr>
        <w:t xml:space="preserve"> </w:t>
      </w:r>
      <w:r w:rsidR="00BC08B1">
        <w:rPr>
          <w:rStyle w:val="InstructionalChar"/>
          <w:color w:val="auto"/>
        </w:rPr>
        <w:t xml:space="preserve">to help modernize </w:t>
      </w:r>
      <w:r w:rsidR="002F6057">
        <w:rPr>
          <w:rStyle w:val="InstructionalChar"/>
          <w:color w:val="auto"/>
        </w:rPr>
        <w:t xml:space="preserve">the </w:t>
      </w:r>
      <w:r w:rsidR="00BC08B1">
        <w:rPr>
          <w:rStyle w:val="InstructionalChar"/>
          <w:color w:val="auto"/>
        </w:rPr>
        <w:t xml:space="preserve">application using Azure native services and </w:t>
      </w:r>
      <w:r w:rsidR="002F6057">
        <w:rPr>
          <w:rStyle w:val="InstructionalChar"/>
          <w:color w:val="auto"/>
        </w:rPr>
        <w:t xml:space="preserve">provide guidance on Microsoft recommended practices. </w:t>
      </w:r>
      <w:bookmarkStart w:id="56" w:name="_Toc383165764"/>
      <w:bookmarkStart w:id="57" w:name="_Toc383165766"/>
      <w:bookmarkStart w:id="58" w:name="_Toc383165768"/>
      <w:bookmarkStart w:id="59" w:name="_Toc383165770"/>
      <w:bookmarkStart w:id="60" w:name="_Toc383165772"/>
      <w:bookmarkStart w:id="61" w:name="_Toc15027185"/>
      <w:bookmarkEnd w:id="56"/>
      <w:bookmarkEnd w:id="57"/>
      <w:bookmarkEnd w:id="58"/>
      <w:bookmarkEnd w:id="59"/>
      <w:bookmarkEnd w:id="60"/>
    </w:p>
    <w:p w14:paraId="26F04A30" w14:textId="3DBBD986" w:rsidR="0036313B" w:rsidRPr="00CF0ED8" w:rsidRDefault="004F54A2" w:rsidP="00386BF3">
      <w:pPr>
        <w:pStyle w:val="Heading2"/>
      </w:pPr>
      <w:r>
        <w:t>Areas in scope</w:t>
      </w:r>
      <w:bookmarkEnd w:id="61"/>
    </w:p>
    <w:p w14:paraId="6B5ACB68" w14:textId="48699C31" w:rsidR="0036313B" w:rsidRPr="00DF6D9C" w:rsidRDefault="004F54A2" w:rsidP="007C3F3B">
      <w:pPr>
        <w:pStyle w:val="Heading3"/>
      </w:pPr>
      <w:r w:rsidRPr="00DF6D9C">
        <w:t xml:space="preserve">General </w:t>
      </w:r>
      <w:r w:rsidR="00280C81">
        <w:t xml:space="preserve">project </w:t>
      </w:r>
      <w:r w:rsidRPr="00DF6D9C">
        <w:t>s</w:t>
      </w:r>
      <w:r w:rsidR="0036313B" w:rsidRPr="00DF6D9C">
        <w:t>cope</w:t>
      </w:r>
    </w:p>
    <w:p w14:paraId="153A48EC" w14:textId="08312857" w:rsidR="0036313B" w:rsidRPr="002B6665" w:rsidRDefault="0036313B" w:rsidP="0036313B">
      <w:r w:rsidRPr="002B6665">
        <w:t xml:space="preserve">Microsoft will provide </w:t>
      </w:r>
      <w:r w:rsidR="00162010" w:rsidRPr="002B6665">
        <w:rPr>
          <w:rStyle w:val="InstructionalChar"/>
          <w:color w:val="auto"/>
        </w:rPr>
        <w:fldChar w:fldCharType="begin"/>
      </w:r>
      <w:r w:rsidR="00162010" w:rsidRPr="002B6665">
        <w:rPr>
          <w:rStyle w:val="InstructionalChar"/>
          <w:color w:val="auto"/>
        </w:rPr>
        <w:instrText xml:space="preserve"> DOCPROPERTY  Customer  \* MERGEFORMAT </w:instrText>
      </w:r>
      <w:r w:rsidR="00162010" w:rsidRPr="002B6665">
        <w:rPr>
          <w:rStyle w:val="InstructionalChar"/>
          <w:color w:val="auto"/>
        </w:rPr>
        <w:fldChar w:fldCharType="separate"/>
      </w:r>
      <w:r w:rsidR="00BD228D" w:rsidRPr="002B6665">
        <w:t xml:space="preserve"> </w:t>
      </w:r>
      <w:r w:rsidR="00162010" w:rsidRPr="002B6665">
        <w:fldChar w:fldCharType="end"/>
      </w:r>
      <w:r w:rsidRPr="002B6665">
        <w:t xml:space="preserve">with a development team staffed as defined in the </w:t>
      </w:r>
      <w:r w:rsidR="00885584" w:rsidRPr="002B6665">
        <w:fldChar w:fldCharType="begin"/>
      </w:r>
      <w:r w:rsidR="00885584" w:rsidRPr="002B6665">
        <w:instrText xml:space="preserve"> REF _Ref487708142 \h </w:instrText>
      </w:r>
      <w:r w:rsidR="00885584" w:rsidRPr="002B6665">
        <w:fldChar w:fldCharType="separate"/>
      </w:r>
      <w:r w:rsidR="00885584" w:rsidRPr="002B6665">
        <w:t>Project staffing</w:t>
      </w:r>
      <w:r w:rsidR="00885584" w:rsidRPr="002B6665">
        <w:fldChar w:fldCharType="end"/>
      </w:r>
      <w:r w:rsidR="00885584" w:rsidRPr="002B6665">
        <w:t xml:space="preserve"> </w:t>
      </w:r>
      <w:r w:rsidRPr="002B6665">
        <w:t xml:space="preserve">section. The development team will follow recommended agile practices (described further in the </w:t>
      </w:r>
      <w:r w:rsidR="00885584" w:rsidRPr="002B6665">
        <w:fldChar w:fldCharType="begin"/>
      </w:r>
      <w:r w:rsidR="00885584" w:rsidRPr="002B6665">
        <w:instrText xml:space="preserve"> REF _Ref487708212 \h </w:instrText>
      </w:r>
      <w:r w:rsidR="00885584" w:rsidRPr="002B6665">
        <w:fldChar w:fldCharType="separate"/>
      </w:r>
      <w:r w:rsidR="00885584" w:rsidRPr="002B6665">
        <w:t>Scrum approach</w:t>
      </w:r>
      <w:r w:rsidR="00885584" w:rsidRPr="002B6665">
        <w:fldChar w:fldCharType="end"/>
      </w:r>
      <w:r w:rsidR="00885584" w:rsidRPr="002B6665">
        <w:t xml:space="preserve"> </w:t>
      </w:r>
      <w:r w:rsidRPr="002B6665">
        <w:t xml:space="preserve">section) as Microsoft </w:t>
      </w:r>
      <w:r w:rsidR="009C77EB" w:rsidRPr="002B6665">
        <w:t>collaborates with</w:t>
      </w:r>
      <w:r w:rsidR="0020435C" w:rsidRPr="002B6665">
        <w:t xml:space="preserve"> </w:t>
      </w:r>
      <w:r w:rsidR="00BD228D" w:rsidRPr="002B6665">
        <w:t xml:space="preserve"> </w:t>
      </w:r>
      <w:r w:rsidRPr="002B6665">
        <w:t xml:space="preserve">to deliver </w:t>
      </w:r>
      <w:r w:rsidR="002F6057">
        <w:t xml:space="preserve">the </w:t>
      </w:r>
      <w:r w:rsidR="00727965" w:rsidRPr="002B6665">
        <w:t>application</w:t>
      </w:r>
      <w:r w:rsidR="00E64CC5" w:rsidRPr="002B6665">
        <w:rPr>
          <w:rStyle w:val="InstructionalChar"/>
          <w:color w:val="auto"/>
        </w:rPr>
        <w:t>.</w:t>
      </w:r>
    </w:p>
    <w:p w14:paraId="5D626D59" w14:textId="3A461090" w:rsidR="00710F15" w:rsidRPr="002B6665" w:rsidRDefault="0036313B" w:rsidP="0036313B">
      <w:r w:rsidRPr="002B6665">
        <w:t xml:space="preserve">The project may address the following scope areas which </w:t>
      </w:r>
      <w:r w:rsidR="00716782" w:rsidRPr="002B6665">
        <w:t>may</w:t>
      </w:r>
      <w:r w:rsidRPr="002B6665">
        <w:t xml:space="preserve"> be revised </w:t>
      </w:r>
      <w:r w:rsidR="00311EAC" w:rsidRPr="002B6665">
        <w:t>at any time</w:t>
      </w:r>
      <w:r w:rsidR="00894A5B" w:rsidRPr="002B6665">
        <w:t xml:space="preserve"> </w:t>
      </w:r>
      <w:r w:rsidRPr="002B6665">
        <w:t xml:space="preserve">based on direction </w:t>
      </w:r>
      <w:proofErr w:type="gramStart"/>
      <w:r w:rsidRPr="002B6665">
        <w:t>from .</w:t>
      </w:r>
      <w:proofErr w:type="gramEnd"/>
      <w:r w:rsidRPr="002B6665">
        <w:t xml:space="preserve"> There may be additional scope not listed </w:t>
      </w:r>
      <w:r w:rsidR="004D07F6" w:rsidRPr="002B6665">
        <w:t xml:space="preserve">in the following </w:t>
      </w:r>
      <w:r w:rsidR="00CC6699" w:rsidRPr="002B6665">
        <w:t>list</w:t>
      </w:r>
      <w:r w:rsidR="004D07F6" w:rsidRPr="002B6665">
        <w:t xml:space="preserve"> </w:t>
      </w:r>
      <w:r w:rsidRPr="002B6665">
        <w:t>that may be delivered, as well as scope listed that is prioritized low enough</w:t>
      </w:r>
      <w:r w:rsidR="000C54CB" w:rsidRPr="002B6665">
        <w:t xml:space="preserve"> that it</w:t>
      </w:r>
      <w:r w:rsidRPr="002B6665">
        <w:t xml:space="preserve"> </w:t>
      </w:r>
      <w:r w:rsidR="000D5E81" w:rsidRPr="002B6665">
        <w:t>may</w:t>
      </w:r>
      <w:r w:rsidRPr="002B6665">
        <w:t xml:space="preserve"> not</w:t>
      </w:r>
      <w:r w:rsidR="000D5E81" w:rsidRPr="002B6665">
        <w:t xml:space="preserve"> be</w:t>
      </w:r>
      <w:r w:rsidRPr="002B6665">
        <w:t xml:space="preserve"> built</w:t>
      </w:r>
      <w:r w:rsidR="000C54CB" w:rsidRPr="002B6665">
        <w:t xml:space="preserve"> due to capacity constraints</w:t>
      </w:r>
      <w:r w:rsidRPr="002B6665">
        <w:t>.</w:t>
      </w:r>
      <w:r w:rsidR="004051DA" w:rsidRPr="002B6665">
        <w:t xml:space="preserve"> By nature of </w:t>
      </w:r>
      <w:r w:rsidR="000C54CB" w:rsidRPr="002B6665">
        <w:t>a</w:t>
      </w:r>
      <w:r w:rsidR="004051DA" w:rsidRPr="002B6665">
        <w:t>gile</w:t>
      </w:r>
      <w:r w:rsidR="000C54CB" w:rsidRPr="002B6665">
        <w:t xml:space="preserve"> development</w:t>
      </w:r>
      <w:r w:rsidR="004051DA" w:rsidRPr="002B6665">
        <w:t>, scope is variable. Any scope that does not fit within the capacity agreed upon</w:t>
      </w:r>
      <w:r w:rsidR="0023473F" w:rsidRPr="002B6665">
        <w:t xml:space="preserve"> </w:t>
      </w:r>
      <w:r w:rsidR="00C5372A" w:rsidRPr="002B6665">
        <w:t>for this engagement will go through the change management request process.</w:t>
      </w:r>
      <w:r w:rsidR="00716782" w:rsidRPr="002B6665">
        <w:t xml:space="preserve"> </w:t>
      </w:r>
      <w:r w:rsidRPr="002B6665">
        <w:t xml:space="preserve">This approach allows the </w:t>
      </w:r>
      <w:r w:rsidR="00E12535" w:rsidRPr="002B6665">
        <w:t>C</w:t>
      </w:r>
      <w:r w:rsidRPr="002B6665">
        <w:t>ustomer to continually adapt the scope</w:t>
      </w:r>
      <w:r w:rsidR="00716782" w:rsidRPr="002B6665">
        <w:t xml:space="preserve"> and </w:t>
      </w:r>
      <w:r w:rsidRPr="002B6665">
        <w:t>direction of the solution</w:t>
      </w:r>
      <w:r w:rsidR="00716782" w:rsidRPr="002B6665">
        <w:t>.</w:t>
      </w:r>
    </w:p>
    <w:p w14:paraId="0B207A15" w14:textId="5D237AD6" w:rsidR="0036313B" w:rsidRPr="002B6665" w:rsidRDefault="004553D9" w:rsidP="00D801F6">
      <w:pPr>
        <w:pStyle w:val="Instructional"/>
        <w:numPr>
          <w:ilvl w:val="0"/>
          <w:numId w:val="26"/>
        </w:numPr>
        <w:rPr>
          <w:color w:val="auto"/>
        </w:rPr>
      </w:pPr>
      <w:r w:rsidRPr="002B6665">
        <w:rPr>
          <w:color w:val="auto"/>
        </w:rPr>
        <w:t xml:space="preserve">Provide </w:t>
      </w:r>
      <w:r w:rsidR="006930CB" w:rsidRPr="002B6665">
        <w:rPr>
          <w:color w:val="auto"/>
        </w:rPr>
        <w:t xml:space="preserve">technical and </w:t>
      </w:r>
      <w:r w:rsidRPr="002B6665">
        <w:rPr>
          <w:color w:val="auto"/>
        </w:rPr>
        <w:t xml:space="preserve">development leadership </w:t>
      </w:r>
    </w:p>
    <w:p w14:paraId="77F827CE" w14:textId="1489931A" w:rsidR="0036313B" w:rsidRPr="002B6665" w:rsidRDefault="00DA1E46" w:rsidP="00D801F6">
      <w:pPr>
        <w:pStyle w:val="Instructional"/>
        <w:numPr>
          <w:ilvl w:val="0"/>
          <w:numId w:val="26"/>
        </w:numPr>
        <w:rPr>
          <w:color w:val="auto"/>
        </w:rPr>
      </w:pPr>
      <w:r w:rsidRPr="002B6665">
        <w:rPr>
          <w:color w:val="auto"/>
        </w:rPr>
        <w:t>Side by side development and knowledge transfer</w:t>
      </w:r>
    </w:p>
    <w:p w14:paraId="061C022D" w14:textId="2D0950FD" w:rsidR="0036313B" w:rsidRDefault="00DA1E46" w:rsidP="00D801F6">
      <w:pPr>
        <w:pStyle w:val="Instructional"/>
        <w:numPr>
          <w:ilvl w:val="0"/>
          <w:numId w:val="26"/>
        </w:numPr>
        <w:rPr>
          <w:color w:val="auto"/>
        </w:rPr>
      </w:pPr>
      <w:r w:rsidRPr="006930CB">
        <w:rPr>
          <w:color w:val="auto"/>
        </w:rPr>
        <w:t>Establish DevOps pipeline</w:t>
      </w:r>
    </w:p>
    <w:p w14:paraId="5974BE78" w14:textId="62463CDC" w:rsidR="007A730F" w:rsidRPr="00F6258F" w:rsidRDefault="00F6258F" w:rsidP="007A730F">
      <w:pPr>
        <w:pStyle w:val="ListParagraph"/>
        <w:numPr>
          <w:ilvl w:val="0"/>
          <w:numId w:val="26"/>
        </w:numPr>
        <w:spacing w:before="0" w:after="0" w:line="240" w:lineRule="auto"/>
        <w:rPr>
          <w:rFonts w:eastAsia="Times New Roman" w:cs="Segoe UI"/>
          <w:sz w:val="21"/>
          <w:szCs w:val="21"/>
        </w:rPr>
      </w:pPr>
      <w:r w:rsidRPr="00F6258F">
        <w:rPr>
          <w:rFonts w:eastAsia="Times New Roman" w:cs="Segoe UI"/>
          <w:sz w:val="21"/>
          <w:szCs w:val="21"/>
        </w:rPr>
        <w:t>Technical leadership with data storage and retrieval</w:t>
      </w:r>
    </w:p>
    <w:p w14:paraId="0037D34C" w14:textId="48D2617B" w:rsidR="00780EBC" w:rsidRPr="00D36022" w:rsidRDefault="0036313B" w:rsidP="0036313B">
      <w:r>
        <w:lastRenderedPageBreak/>
        <w:t>This</w:t>
      </w:r>
      <w:r w:rsidRPr="001B78E8">
        <w:t xml:space="preserve"> engagement </w:t>
      </w:r>
      <w:r>
        <w:t>makes use of</w:t>
      </w:r>
      <w:r w:rsidRPr="001B78E8">
        <w:t xml:space="preserve"> a capacity-based </w:t>
      </w:r>
      <w:r>
        <w:t xml:space="preserve">agile development </w:t>
      </w:r>
      <w:r w:rsidRPr="001B78E8">
        <w:t xml:space="preserve">model. </w:t>
      </w:r>
      <w:r>
        <w:t>The development capacity is limited to the hours and resources</w:t>
      </w:r>
      <w:r w:rsidR="00A62A12">
        <w:t xml:space="preserve"> </w:t>
      </w:r>
      <w:r>
        <w:t xml:space="preserve">specified in the </w:t>
      </w:r>
      <w:r w:rsidR="00885584">
        <w:fldChar w:fldCharType="begin"/>
      </w:r>
      <w:r w:rsidR="00885584">
        <w:instrText xml:space="preserve"> REF _Ref487708142 \h </w:instrText>
      </w:r>
      <w:r w:rsidR="00885584">
        <w:fldChar w:fldCharType="separate"/>
      </w:r>
      <w:r w:rsidR="00885584">
        <w:t>Project</w:t>
      </w:r>
      <w:r w:rsidR="00885584" w:rsidRPr="00E118D6">
        <w:t xml:space="preserve"> </w:t>
      </w:r>
      <w:r w:rsidR="00885584">
        <w:t>s</w:t>
      </w:r>
      <w:r w:rsidR="00885584" w:rsidRPr="00E118D6">
        <w:t>taffing</w:t>
      </w:r>
      <w:r w:rsidR="00885584">
        <w:fldChar w:fldCharType="end"/>
      </w:r>
      <w:r>
        <w:t xml:space="preserve"> section. Microsoft will only deliver the number of sprints and scope that can be achieved with these resources and hours</w:t>
      </w:r>
      <w:r w:rsidR="00C934E2">
        <w:t>.</w:t>
      </w:r>
      <w:r w:rsidR="0095672B">
        <w:t xml:space="preserve"> </w:t>
      </w:r>
      <w:r>
        <w:t xml:space="preserve">Any scope or sprints which </w:t>
      </w:r>
      <w:r w:rsidR="00716782">
        <w:t xml:space="preserve">may </w:t>
      </w:r>
      <w:r>
        <w:t xml:space="preserve">not be completed within the hours and resources specified in the </w:t>
      </w:r>
      <w:r w:rsidR="00885584">
        <w:fldChar w:fldCharType="begin"/>
      </w:r>
      <w:r w:rsidR="00885584">
        <w:instrText xml:space="preserve"> REF _Ref487708142 \h </w:instrText>
      </w:r>
      <w:r w:rsidR="00885584">
        <w:fldChar w:fldCharType="separate"/>
      </w:r>
      <w:r w:rsidR="00885584">
        <w:t>Project</w:t>
      </w:r>
      <w:r w:rsidR="00885584" w:rsidRPr="00E118D6">
        <w:t xml:space="preserve"> </w:t>
      </w:r>
      <w:r w:rsidR="00885584">
        <w:t>s</w:t>
      </w:r>
      <w:r w:rsidR="00885584" w:rsidRPr="00E118D6">
        <w:t>taffing</w:t>
      </w:r>
      <w:r w:rsidR="00885584">
        <w:fldChar w:fldCharType="end"/>
      </w:r>
      <w:r>
        <w:t xml:space="preserve"> section </w:t>
      </w:r>
      <w:r w:rsidR="00716782">
        <w:t>may</w:t>
      </w:r>
      <w:r>
        <w:t xml:space="preserve"> be added through the change management process</w:t>
      </w:r>
      <w:r w:rsidR="00D8011F">
        <w:t>.</w:t>
      </w:r>
    </w:p>
    <w:p w14:paraId="3A73AFFB" w14:textId="0E51F732" w:rsidR="007C3F3B" w:rsidRDefault="007C3F3B" w:rsidP="007C3F3B">
      <w:pPr>
        <w:pStyle w:val="Heading3"/>
      </w:pPr>
      <w:bookmarkStart w:id="62" w:name="_Toc476168026"/>
      <w:r>
        <w:t xml:space="preserve">Software products and </w:t>
      </w:r>
      <w:r w:rsidR="00D8011F">
        <w:t>technologies</w:t>
      </w:r>
      <w:bookmarkEnd w:id="62"/>
    </w:p>
    <w:p w14:paraId="6A289143" w14:textId="65A29E64" w:rsidR="0036313B" w:rsidRPr="00CF0ED8" w:rsidRDefault="00280C81" w:rsidP="007C3F3B">
      <w:pPr>
        <w:rPr>
          <w:rFonts w:ascii="Segoe UI Semibold" w:hAnsi="Segoe UI Semibold" w:cs="Segoe UI Semibold"/>
          <w:color w:val="008272"/>
        </w:rPr>
      </w:pPr>
      <w:r>
        <w:t xml:space="preserve">The products and technology that are listed in the following table are required for </w:t>
      </w:r>
      <w:r w:rsidR="00CC6699">
        <w:t xml:space="preserve">the </w:t>
      </w:r>
      <w:r>
        <w:t>project. The Customer is responsible for obtaining all identified licenses and products.</w:t>
      </w:r>
      <w:r w:rsidR="00CB6ACB">
        <w:t xml:space="preserve"> </w:t>
      </w:r>
    </w:p>
    <w:tbl>
      <w:tblPr>
        <w:tblStyle w:val="TableGrid"/>
        <w:tblW w:w="9360" w:type="dxa"/>
        <w:tblLook w:val="0420" w:firstRow="1" w:lastRow="0" w:firstColumn="0" w:lastColumn="0" w:noHBand="0" w:noVBand="1"/>
      </w:tblPr>
      <w:tblGrid>
        <w:gridCol w:w="4050"/>
        <w:gridCol w:w="2786"/>
        <w:gridCol w:w="2524"/>
      </w:tblGrid>
      <w:tr w:rsidR="00C803E6" w:rsidRPr="001B78E8" w14:paraId="4A71239A" w14:textId="77777777" w:rsidTr="0AB8619C">
        <w:trPr>
          <w:tblHeader/>
        </w:trPr>
        <w:tc>
          <w:tcPr>
            <w:tcW w:w="4050" w:type="dxa"/>
            <w:shd w:val="clear" w:color="auto" w:fill="008272"/>
          </w:tcPr>
          <w:p w14:paraId="3159A99B" w14:textId="33353F08" w:rsidR="00C803E6" w:rsidRPr="001B78E8" w:rsidRDefault="00C803E6" w:rsidP="007C3F3B">
            <w:pPr>
              <w:pStyle w:val="Table-Header"/>
            </w:pPr>
            <w:r>
              <w:t>Product and technology item</w:t>
            </w:r>
          </w:p>
        </w:tc>
        <w:tc>
          <w:tcPr>
            <w:tcW w:w="2786" w:type="dxa"/>
            <w:shd w:val="clear" w:color="auto" w:fill="008272"/>
          </w:tcPr>
          <w:p w14:paraId="57CC7939" w14:textId="4FAF8182" w:rsidR="00C803E6" w:rsidRPr="000B7A0D" w:rsidRDefault="00C803E6" w:rsidP="007C3F3B">
            <w:pPr>
              <w:pStyle w:val="Table-Header"/>
              <w:rPr>
                <w:color w:val="008272"/>
              </w:rPr>
            </w:pPr>
            <w:r>
              <w:t>Version</w:t>
            </w:r>
          </w:p>
        </w:tc>
        <w:tc>
          <w:tcPr>
            <w:tcW w:w="2524" w:type="dxa"/>
            <w:shd w:val="clear" w:color="auto" w:fill="008272"/>
          </w:tcPr>
          <w:p w14:paraId="5A535859" w14:textId="0B3D857A" w:rsidR="00C803E6" w:rsidRPr="001B78E8" w:rsidRDefault="00C803E6" w:rsidP="007C3F3B">
            <w:pPr>
              <w:pStyle w:val="Table-Header"/>
            </w:pPr>
            <w:r>
              <w:t>Ready by</w:t>
            </w:r>
          </w:p>
        </w:tc>
      </w:tr>
      <w:tr w:rsidR="0036313B" w:rsidRPr="001B78E8" w14:paraId="150C7D1D" w14:textId="77777777" w:rsidTr="0AB8619C">
        <w:tc>
          <w:tcPr>
            <w:tcW w:w="4050" w:type="dxa"/>
          </w:tcPr>
          <w:p w14:paraId="716F998B" w14:textId="77777777" w:rsidR="0036313B" w:rsidRPr="001B78E8" w:rsidRDefault="0036313B" w:rsidP="00C95E2A">
            <w:pPr>
              <w:pStyle w:val="Optional"/>
            </w:pPr>
            <w:r w:rsidRPr="00C95E2A">
              <w:rPr>
                <w:color w:val="000000" w:themeColor="text1"/>
              </w:rPr>
              <w:t>Microsoft Visual Studio</w:t>
            </w:r>
          </w:p>
        </w:tc>
        <w:tc>
          <w:tcPr>
            <w:tcW w:w="2786" w:type="dxa"/>
          </w:tcPr>
          <w:p w14:paraId="61625817" w14:textId="77777777" w:rsidR="0036313B" w:rsidRPr="001B78E8" w:rsidRDefault="0036313B">
            <w:pPr>
              <w:pStyle w:val="TableText"/>
            </w:pPr>
            <w:r>
              <w:t>Current</w:t>
            </w:r>
          </w:p>
        </w:tc>
        <w:tc>
          <w:tcPr>
            <w:tcW w:w="2524" w:type="dxa"/>
          </w:tcPr>
          <w:p w14:paraId="14DA4818" w14:textId="77777777" w:rsidR="0036313B" w:rsidRPr="001B78E8" w:rsidRDefault="0036313B">
            <w:pPr>
              <w:pStyle w:val="TableText"/>
            </w:pPr>
            <w:r w:rsidRPr="001B78E8">
              <w:t xml:space="preserve">Start of </w:t>
            </w:r>
            <w:r>
              <w:t>project</w:t>
            </w:r>
          </w:p>
        </w:tc>
      </w:tr>
      <w:tr w:rsidR="0036313B" w:rsidRPr="001B78E8" w14:paraId="36436681" w14:textId="77777777" w:rsidTr="0AB8619C">
        <w:tc>
          <w:tcPr>
            <w:tcW w:w="4050" w:type="dxa"/>
          </w:tcPr>
          <w:p w14:paraId="1B288473" w14:textId="77777777" w:rsidR="0036313B" w:rsidRPr="001B78E8" w:rsidRDefault="0036313B">
            <w:pPr>
              <w:pStyle w:val="TableText"/>
            </w:pPr>
            <w:r w:rsidRPr="00621D18">
              <w:t xml:space="preserve">Microsoft </w:t>
            </w:r>
            <w:r w:rsidRPr="001B78E8">
              <w:t xml:space="preserve">Azure </w:t>
            </w:r>
            <w:r>
              <w:t>s</w:t>
            </w:r>
            <w:r w:rsidRPr="001B78E8">
              <w:t>ubscription</w:t>
            </w:r>
          </w:p>
        </w:tc>
        <w:tc>
          <w:tcPr>
            <w:tcW w:w="2786" w:type="dxa"/>
          </w:tcPr>
          <w:p w14:paraId="7C6DEB1E" w14:textId="1B084001" w:rsidR="0036313B" w:rsidRPr="001B78E8" w:rsidRDefault="0036313B">
            <w:pPr>
              <w:pStyle w:val="TableText"/>
            </w:pPr>
            <w:r>
              <w:t>N</w:t>
            </w:r>
            <w:r w:rsidR="00143230">
              <w:t>ot applicable</w:t>
            </w:r>
          </w:p>
        </w:tc>
        <w:tc>
          <w:tcPr>
            <w:tcW w:w="2524" w:type="dxa"/>
          </w:tcPr>
          <w:p w14:paraId="1FE1D8B5" w14:textId="77777777" w:rsidR="0036313B" w:rsidRPr="001B78E8" w:rsidRDefault="0036313B">
            <w:pPr>
              <w:pStyle w:val="TableText"/>
            </w:pPr>
            <w:r w:rsidRPr="001B78E8">
              <w:t xml:space="preserve">Start of </w:t>
            </w:r>
            <w:r>
              <w:t>project</w:t>
            </w:r>
          </w:p>
        </w:tc>
      </w:tr>
      <w:tr w:rsidR="0036313B" w:rsidRPr="001B78E8" w14:paraId="7A1BB12D" w14:textId="77777777" w:rsidTr="0AB8619C">
        <w:tc>
          <w:tcPr>
            <w:tcW w:w="4050" w:type="dxa"/>
          </w:tcPr>
          <w:p w14:paraId="52C03908" w14:textId="56723C63" w:rsidR="0036313B" w:rsidRPr="00011A7B" w:rsidRDefault="00C934E2" w:rsidP="007C3F3B">
            <w:pPr>
              <w:pStyle w:val="Instructional"/>
            </w:pPr>
            <w:r w:rsidRPr="00C934E2">
              <w:rPr>
                <w:color w:val="auto"/>
              </w:rPr>
              <w:t xml:space="preserve">Azure DevOps account </w:t>
            </w:r>
          </w:p>
        </w:tc>
        <w:tc>
          <w:tcPr>
            <w:tcW w:w="2786" w:type="dxa"/>
          </w:tcPr>
          <w:p w14:paraId="3358BD67" w14:textId="70BEB6F7" w:rsidR="0036313B" w:rsidRPr="001B78E8" w:rsidRDefault="00C934E2">
            <w:pPr>
              <w:pStyle w:val="TableText"/>
            </w:pPr>
            <w:r>
              <w:t xml:space="preserve">Current </w:t>
            </w:r>
          </w:p>
        </w:tc>
        <w:tc>
          <w:tcPr>
            <w:tcW w:w="2524" w:type="dxa"/>
          </w:tcPr>
          <w:p w14:paraId="6E66D58F" w14:textId="57A8EDCB" w:rsidR="0036313B" w:rsidRPr="001B78E8" w:rsidRDefault="00C934E2">
            <w:pPr>
              <w:pStyle w:val="TableText"/>
            </w:pPr>
            <w:r>
              <w:t>Start of project</w:t>
            </w:r>
          </w:p>
        </w:tc>
      </w:tr>
    </w:tbl>
    <w:p w14:paraId="136910A6" w14:textId="77777777" w:rsidR="0036313B" w:rsidRPr="00CF0ED8" w:rsidRDefault="0036313B" w:rsidP="007C3F3B">
      <w:pPr>
        <w:pStyle w:val="Heading3"/>
      </w:pPr>
      <w:r w:rsidRPr="00DF6D9C">
        <w:t>Environments</w:t>
      </w:r>
    </w:p>
    <w:p w14:paraId="4ABFB804" w14:textId="6B1258E2" w:rsidR="0036313B" w:rsidRPr="00102361" w:rsidRDefault="0036313B" w:rsidP="007C3F3B">
      <w:pPr>
        <w:rPr>
          <w:rFonts w:eastAsia="Times New Roman"/>
          <w:b/>
          <w:bCs/>
          <w:color w:val="FF00FF"/>
          <w:sz w:val="16"/>
          <w:szCs w:val="16"/>
        </w:rPr>
      </w:pPr>
      <w:r w:rsidRPr="001B78E8">
        <w:t xml:space="preserve">All environments used for </w:t>
      </w:r>
      <w:r>
        <w:t>integration, pre</w:t>
      </w:r>
      <w:r w:rsidRPr="001B78E8">
        <w:t xml:space="preserve">production, and production use of the developed </w:t>
      </w:r>
      <w:r>
        <w:t>software</w:t>
      </w:r>
      <w:r w:rsidRPr="001B78E8">
        <w:t xml:space="preserve">, supporting systems, and development lifecycle will be supplied and maintained by </w:t>
      </w:r>
      <w:r w:rsidR="00143230">
        <w:t xml:space="preserve">the </w:t>
      </w:r>
      <w:r w:rsidR="00E12535">
        <w:t>C</w:t>
      </w:r>
      <w:r w:rsidRPr="001B78E8">
        <w:t>ustomer.</w:t>
      </w:r>
    </w:p>
    <w:p w14:paraId="38035509" w14:textId="31A6805C" w:rsidR="0036313B" w:rsidRDefault="0036313B" w:rsidP="00366E9A">
      <w:r>
        <w:t xml:space="preserve">The </w:t>
      </w:r>
      <w:r w:rsidR="00E12535">
        <w:t>C</w:t>
      </w:r>
      <w:r>
        <w:t>ustomer will provide an Azure subscription</w:t>
      </w:r>
      <w:r w:rsidR="00143230">
        <w:t>. The Customer will also</w:t>
      </w:r>
      <w:r>
        <w:t xml:space="preserve"> provide Microsoft with administrative control to build the development and test environments.</w:t>
      </w:r>
    </w:p>
    <w:p w14:paraId="62B7CF8C" w14:textId="02DFD02B" w:rsidR="0036313B" w:rsidRDefault="00280C81" w:rsidP="007C3F3B">
      <w:r w:rsidRPr="00DB3CDA">
        <w:t xml:space="preserve">The following environments </w:t>
      </w:r>
      <w:r>
        <w:t>will be</w:t>
      </w:r>
      <w:r w:rsidRPr="00DB3CDA">
        <w:t xml:space="preserve"> required to deliver the project</w:t>
      </w:r>
      <w:r>
        <w:t>.</w:t>
      </w:r>
    </w:p>
    <w:p w14:paraId="5F41AE34" w14:textId="4DA299DD" w:rsidR="0082332C" w:rsidRPr="00CF0ED8" w:rsidRDefault="0082332C" w:rsidP="00D36022">
      <w:pPr>
        <w:pStyle w:val="Instructional"/>
      </w:pPr>
    </w:p>
    <w:tbl>
      <w:tblPr>
        <w:tblStyle w:val="TableGrid"/>
        <w:tblW w:w="5000" w:type="pct"/>
        <w:tblLook w:val="0420" w:firstRow="1" w:lastRow="0" w:firstColumn="0" w:lastColumn="0" w:noHBand="0" w:noVBand="1"/>
      </w:tblPr>
      <w:tblGrid>
        <w:gridCol w:w="2127"/>
        <w:gridCol w:w="1190"/>
        <w:gridCol w:w="1501"/>
        <w:gridCol w:w="2266"/>
        <w:gridCol w:w="2266"/>
      </w:tblGrid>
      <w:tr w:rsidR="006E1FC9" w:rsidRPr="001B78E8" w14:paraId="438826EE" w14:textId="77777777" w:rsidTr="008E18C5">
        <w:trPr>
          <w:trHeight w:val="347"/>
          <w:tblHeader/>
        </w:trPr>
        <w:tc>
          <w:tcPr>
            <w:tcW w:w="1137" w:type="pct"/>
            <w:shd w:val="clear" w:color="auto" w:fill="008272"/>
          </w:tcPr>
          <w:p w14:paraId="40A20680" w14:textId="77777777" w:rsidR="006E1FC9" w:rsidRPr="001B78E8" w:rsidRDefault="006E1FC9" w:rsidP="00DD0B48">
            <w:pPr>
              <w:pStyle w:val="Table-Header"/>
            </w:pPr>
            <w:r w:rsidRPr="001B78E8">
              <w:t>Environment</w:t>
            </w:r>
          </w:p>
        </w:tc>
        <w:tc>
          <w:tcPr>
            <w:tcW w:w="636" w:type="pct"/>
            <w:shd w:val="clear" w:color="auto" w:fill="008272"/>
          </w:tcPr>
          <w:p w14:paraId="22E031C5" w14:textId="77777777" w:rsidR="006E1FC9" w:rsidRPr="001B78E8" w:rsidRDefault="006E1FC9" w:rsidP="00DD0B48">
            <w:pPr>
              <w:pStyle w:val="Table-Header"/>
            </w:pPr>
            <w:r w:rsidRPr="001B78E8">
              <w:t>Location</w:t>
            </w:r>
          </w:p>
        </w:tc>
        <w:tc>
          <w:tcPr>
            <w:tcW w:w="802" w:type="pct"/>
            <w:shd w:val="clear" w:color="auto" w:fill="008272"/>
          </w:tcPr>
          <w:p w14:paraId="0DE2212B" w14:textId="7CBDFC9A" w:rsidR="006E1FC9" w:rsidRPr="001B78E8" w:rsidRDefault="006E1FC9" w:rsidP="00DD0B48">
            <w:pPr>
              <w:pStyle w:val="Table-Header"/>
            </w:pPr>
            <w:r>
              <w:t xml:space="preserve">Responsible for configuration </w:t>
            </w:r>
          </w:p>
        </w:tc>
        <w:tc>
          <w:tcPr>
            <w:tcW w:w="1212" w:type="pct"/>
            <w:shd w:val="clear" w:color="auto" w:fill="008272"/>
          </w:tcPr>
          <w:p w14:paraId="0C710A32" w14:textId="4E3183DD" w:rsidR="006E1FC9" w:rsidRPr="001B78E8" w:rsidRDefault="00A14CB3" w:rsidP="00DD0B48">
            <w:pPr>
              <w:pStyle w:val="Table-Header"/>
            </w:pPr>
            <w:r>
              <w:t>Subscription Ownership</w:t>
            </w:r>
          </w:p>
        </w:tc>
        <w:tc>
          <w:tcPr>
            <w:tcW w:w="1212" w:type="pct"/>
            <w:shd w:val="clear" w:color="auto" w:fill="008272"/>
          </w:tcPr>
          <w:p w14:paraId="371F36DA" w14:textId="6A925FC5" w:rsidR="006E1FC9" w:rsidRPr="001B78E8" w:rsidRDefault="006E1FC9" w:rsidP="00DD0B48">
            <w:pPr>
              <w:pStyle w:val="Table-Header"/>
            </w:pPr>
            <w:r w:rsidRPr="001B78E8">
              <w:t>Ready by</w:t>
            </w:r>
          </w:p>
        </w:tc>
      </w:tr>
      <w:tr w:rsidR="006E1FC9" w:rsidRPr="001B78E8" w14:paraId="2A02978C" w14:textId="77777777" w:rsidTr="008E18C5">
        <w:trPr>
          <w:trHeight w:val="347"/>
        </w:trPr>
        <w:tc>
          <w:tcPr>
            <w:tcW w:w="1137" w:type="pct"/>
          </w:tcPr>
          <w:p w14:paraId="594A5B37" w14:textId="77777777" w:rsidR="006E1FC9" w:rsidRPr="002F6931" w:rsidRDefault="006E1FC9" w:rsidP="00366E9A">
            <w:pPr>
              <w:pStyle w:val="TableText"/>
            </w:pPr>
            <w:r w:rsidRPr="002F6931">
              <w:t>Development</w:t>
            </w:r>
          </w:p>
        </w:tc>
        <w:tc>
          <w:tcPr>
            <w:tcW w:w="636" w:type="pct"/>
          </w:tcPr>
          <w:p w14:paraId="149A3642" w14:textId="5704DC54" w:rsidR="006E1FC9" w:rsidRPr="002F6931" w:rsidRDefault="002F6931" w:rsidP="00DD0B48">
            <w:pPr>
              <w:pStyle w:val="Instructional"/>
              <w:rPr>
                <w:color w:val="auto"/>
                <w:highlight w:val="yellow"/>
              </w:rPr>
            </w:pPr>
            <w:r w:rsidRPr="002F6931">
              <w:rPr>
                <w:color w:val="auto"/>
              </w:rPr>
              <w:t xml:space="preserve">Azure  </w:t>
            </w:r>
          </w:p>
        </w:tc>
        <w:tc>
          <w:tcPr>
            <w:tcW w:w="802" w:type="pct"/>
          </w:tcPr>
          <w:p w14:paraId="7B203D51" w14:textId="77777777" w:rsidR="006E1FC9" w:rsidRPr="002F6931" w:rsidRDefault="006E1FC9">
            <w:pPr>
              <w:pStyle w:val="TableText"/>
            </w:pPr>
            <w:r w:rsidRPr="002F6931">
              <w:t>Microsoft</w:t>
            </w:r>
          </w:p>
        </w:tc>
        <w:tc>
          <w:tcPr>
            <w:tcW w:w="1212" w:type="pct"/>
          </w:tcPr>
          <w:p w14:paraId="3C378507" w14:textId="66E3AEDC" w:rsidR="006E1FC9" w:rsidRPr="002F6931" w:rsidDel="004D1EB5" w:rsidRDefault="00A14CB3" w:rsidP="00D36022">
            <w:pPr>
              <w:pStyle w:val="Optional"/>
              <w:rPr>
                <w:color w:val="auto"/>
              </w:rPr>
            </w:pPr>
            <w:r w:rsidRPr="002F6931">
              <w:rPr>
                <w:color w:val="auto"/>
              </w:rPr>
              <w:t>Customer</w:t>
            </w:r>
          </w:p>
        </w:tc>
        <w:tc>
          <w:tcPr>
            <w:tcW w:w="1212" w:type="pct"/>
          </w:tcPr>
          <w:p w14:paraId="1EDD473C" w14:textId="34DC4C48" w:rsidR="006E1FC9" w:rsidRPr="002F6931" w:rsidRDefault="006E1FC9">
            <w:pPr>
              <w:pStyle w:val="TableText"/>
            </w:pPr>
            <w:r w:rsidRPr="002F6931">
              <w:t>Project start</w:t>
            </w:r>
          </w:p>
        </w:tc>
      </w:tr>
      <w:tr w:rsidR="006E1FC9" w:rsidRPr="001B78E8" w14:paraId="43E78BD4" w14:textId="77777777" w:rsidTr="008E18C5">
        <w:trPr>
          <w:trHeight w:val="338"/>
        </w:trPr>
        <w:tc>
          <w:tcPr>
            <w:tcW w:w="1137" w:type="pct"/>
          </w:tcPr>
          <w:p w14:paraId="407CAC07" w14:textId="77777777" w:rsidR="006E1FC9" w:rsidRPr="002F6931" w:rsidRDefault="006E1FC9" w:rsidP="00366E9A">
            <w:pPr>
              <w:pStyle w:val="TableText"/>
            </w:pPr>
            <w:r w:rsidRPr="002F6931">
              <w:t>Test</w:t>
            </w:r>
          </w:p>
        </w:tc>
        <w:tc>
          <w:tcPr>
            <w:tcW w:w="636" w:type="pct"/>
          </w:tcPr>
          <w:p w14:paraId="09E05E0A" w14:textId="2A30D2B2" w:rsidR="006E1FC9" w:rsidRPr="002F6931" w:rsidRDefault="002F6931" w:rsidP="00DD0B48">
            <w:pPr>
              <w:pStyle w:val="Instructional"/>
              <w:rPr>
                <w:color w:val="auto"/>
              </w:rPr>
            </w:pPr>
            <w:r w:rsidRPr="002F6931">
              <w:rPr>
                <w:color w:val="auto"/>
              </w:rPr>
              <w:t xml:space="preserve">Azure  </w:t>
            </w:r>
          </w:p>
        </w:tc>
        <w:tc>
          <w:tcPr>
            <w:tcW w:w="802" w:type="pct"/>
          </w:tcPr>
          <w:p w14:paraId="7F8462C5" w14:textId="77777777" w:rsidR="006E1FC9" w:rsidRPr="002F6931" w:rsidRDefault="006E1FC9">
            <w:pPr>
              <w:pStyle w:val="TableText"/>
            </w:pPr>
            <w:r w:rsidRPr="002F6931">
              <w:t>Microsoft</w:t>
            </w:r>
          </w:p>
        </w:tc>
        <w:tc>
          <w:tcPr>
            <w:tcW w:w="1212" w:type="pct"/>
          </w:tcPr>
          <w:p w14:paraId="515FC84B" w14:textId="7A2670DB" w:rsidR="006E1FC9" w:rsidRPr="002F6931" w:rsidDel="004D1EB5" w:rsidRDefault="00A14CB3" w:rsidP="00D36022">
            <w:pPr>
              <w:pStyle w:val="Optional"/>
              <w:rPr>
                <w:color w:val="auto"/>
              </w:rPr>
            </w:pPr>
            <w:r w:rsidRPr="002F6931">
              <w:rPr>
                <w:color w:val="auto"/>
              </w:rPr>
              <w:t>Customer</w:t>
            </w:r>
          </w:p>
        </w:tc>
        <w:tc>
          <w:tcPr>
            <w:tcW w:w="1212" w:type="pct"/>
          </w:tcPr>
          <w:p w14:paraId="14CE282A" w14:textId="026746E5" w:rsidR="006E1FC9" w:rsidRPr="002F6931" w:rsidRDefault="006E1FC9">
            <w:pPr>
              <w:pStyle w:val="TableText"/>
            </w:pPr>
            <w:r w:rsidRPr="002F6931">
              <w:t>Project start</w:t>
            </w:r>
          </w:p>
        </w:tc>
      </w:tr>
      <w:tr w:rsidR="006E1FC9" w:rsidRPr="001B78E8" w14:paraId="4C9786B0" w14:textId="77777777" w:rsidTr="008E18C5">
        <w:trPr>
          <w:trHeight w:val="347"/>
        </w:trPr>
        <w:tc>
          <w:tcPr>
            <w:tcW w:w="1137" w:type="pct"/>
          </w:tcPr>
          <w:p w14:paraId="24EC232D" w14:textId="77777777" w:rsidR="006E1FC9" w:rsidRPr="002F6931" w:rsidRDefault="006E1FC9" w:rsidP="00DD0B48">
            <w:pPr>
              <w:pStyle w:val="Optional"/>
              <w:rPr>
                <w:color w:val="auto"/>
              </w:rPr>
            </w:pPr>
            <w:r w:rsidRPr="002F6931">
              <w:rPr>
                <w:color w:val="auto"/>
              </w:rPr>
              <w:t>User acceptance testing (UAT)</w:t>
            </w:r>
          </w:p>
        </w:tc>
        <w:tc>
          <w:tcPr>
            <w:tcW w:w="636" w:type="pct"/>
          </w:tcPr>
          <w:p w14:paraId="120E430D" w14:textId="4D051CC2" w:rsidR="006E1FC9" w:rsidRPr="002F6931" w:rsidRDefault="002F6931" w:rsidP="00DD0B48">
            <w:pPr>
              <w:pStyle w:val="Instructional"/>
              <w:rPr>
                <w:color w:val="auto"/>
              </w:rPr>
            </w:pPr>
            <w:r w:rsidRPr="002F6931">
              <w:rPr>
                <w:color w:val="auto"/>
              </w:rPr>
              <w:t xml:space="preserve">Azure </w:t>
            </w:r>
            <w:r w:rsidR="006E1FC9" w:rsidRPr="002F6931">
              <w:rPr>
                <w:color w:val="auto"/>
              </w:rPr>
              <w:t xml:space="preserve"> </w:t>
            </w:r>
          </w:p>
        </w:tc>
        <w:tc>
          <w:tcPr>
            <w:tcW w:w="802" w:type="pct"/>
          </w:tcPr>
          <w:p w14:paraId="482F0B0F" w14:textId="77777777" w:rsidR="006E1FC9" w:rsidRPr="002F6931" w:rsidRDefault="006E1FC9" w:rsidP="00DD0B48">
            <w:pPr>
              <w:pStyle w:val="Optional"/>
              <w:rPr>
                <w:color w:val="auto"/>
              </w:rPr>
            </w:pPr>
            <w:r w:rsidRPr="002F6931">
              <w:rPr>
                <w:color w:val="auto"/>
              </w:rPr>
              <w:t>Customer</w:t>
            </w:r>
          </w:p>
        </w:tc>
        <w:tc>
          <w:tcPr>
            <w:tcW w:w="1212" w:type="pct"/>
          </w:tcPr>
          <w:p w14:paraId="5E4378E4" w14:textId="7E457A94" w:rsidR="006E1FC9" w:rsidRPr="002F6931" w:rsidDel="009C703F" w:rsidRDefault="00A14CB3" w:rsidP="00683E60">
            <w:pPr>
              <w:pStyle w:val="Optional"/>
              <w:rPr>
                <w:color w:val="auto"/>
              </w:rPr>
            </w:pPr>
            <w:r w:rsidRPr="002F6931">
              <w:rPr>
                <w:color w:val="auto"/>
              </w:rPr>
              <w:t>Customer</w:t>
            </w:r>
          </w:p>
        </w:tc>
        <w:tc>
          <w:tcPr>
            <w:tcW w:w="1212" w:type="pct"/>
          </w:tcPr>
          <w:p w14:paraId="4FC82746" w14:textId="6ECA9D3C" w:rsidR="006E1FC9" w:rsidRPr="002F6931" w:rsidRDefault="006E1FC9" w:rsidP="00DD0B48">
            <w:pPr>
              <w:pStyle w:val="Optional"/>
              <w:rPr>
                <w:color w:val="auto"/>
              </w:rPr>
            </w:pPr>
            <w:r w:rsidRPr="002F6931">
              <w:rPr>
                <w:color w:val="auto"/>
              </w:rPr>
              <w:t>Prior to UAT start date</w:t>
            </w:r>
          </w:p>
        </w:tc>
      </w:tr>
      <w:tr w:rsidR="006E1FC9" w:rsidRPr="001B78E8" w14:paraId="4C3CBB80" w14:textId="77777777" w:rsidTr="008E18C5">
        <w:trPr>
          <w:trHeight w:val="347"/>
        </w:trPr>
        <w:tc>
          <w:tcPr>
            <w:tcW w:w="1137" w:type="pct"/>
          </w:tcPr>
          <w:p w14:paraId="48181A19" w14:textId="77777777" w:rsidR="006E1FC9" w:rsidRPr="00366E9A" w:rsidRDefault="006E1FC9" w:rsidP="00DD0B48">
            <w:pPr>
              <w:pStyle w:val="Optional"/>
            </w:pPr>
            <w:r w:rsidRPr="008E18C5">
              <w:rPr>
                <w:color w:val="auto"/>
              </w:rPr>
              <w:t xml:space="preserve">Production </w:t>
            </w:r>
          </w:p>
        </w:tc>
        <w:tc>
          <w:tcPr>
            <w:tcW w:w="636" w:type="pct"/>
          </w:tcPr>
          <w:p w14:paraId="5FAE0287" w14:textId="51EA0E53" w:rsidR="006E1FC9" w:rsidRPr="008E18C5" w:rsidRDefault="008E18C5" w:rsidP="00DD0B48">
            <w:pPr>
              <w:pStyle w:val="Instructional"/>
              <w:rPr>
                <w:color w:val="auto"/>
              </w:rPr>
            </w:pPr>
            <w:r w:rsidRPr="008E18C5">
              <w:rPr>
                <w:color w:val="auto"/>
              </w:rPr>
              <w:t>Azure</w:t>
            </w:r>
            <w:r w:rsidR="006E1FC9" w:rsidRPr="008E18C5">
              <w:rPr>
                <w:color w:val="auto"/>
              </w:rPr>
              <w:t xml:space="preserve"> </w:t>
            </w:r>
          </w:p>
        </w:tc>
        <w:tc>
          <w:tcPr>
            <w:tcW w:w="802" w:type="pct"/>
          </w:tcPr>
          <w:p w14:paraId="31A3DFE4" w14:textId="77777777" w:rsidR="006E1FC9" w:rsidRPr="008E18C5" w:rsidRDefault="006E1FC9" w:rsidP="00DD0B48">
            <w:pPr>
              <w:pStyle w:val="Optional"/>
              <w:rPr>
                <w:color w:val="auto"/>
              </w:rPr>
            </w:pPr>
            <w:r w:rsidRPr="008E18C5">
              <w:rPr>
                <w:color w:val="auto"/>
              </w:rPr>
              <w:t>Customer</w:t>
            </w:r>
          </w:p>
        </w:tc>
        <w:tc>
          <w:tcPr>
            <w:tcW w:w="1212" w:type="pct"/>
          </w:tcPr>
          <w:p w14:paraId="3334CFB8" w14:textId="316E0F2B" w:rsidR="006E1FC9" w:rsidRPr="008E18C5" w:rsidDel="004D1EB5" w:rsidRDefault="00A14CB3" w:rsidP="00683E60">
            <w:pPr>
              <w:pStyle w:val="Optional"/>
              <w:rPr>
                <w:color w:val="auto"/>
              </w:rPr>
            </w:pPr>
            <w:r w:rsidRPr="008E18C5">
              <w:rPr>
                <w:color w:val="auto"/>
              </w:rPr>
              <w:t>Customer</w:t>
            </w:r>
          </w:p>
        </w:tc>
        <w:tc>
          <w:tcPr>
            <w:tcW w:w="1212" w:type="pct"/>
          </w:tcPr>
          <w:p w14:paraId="76D1086A" w14:textId="7A4E76F8" w:rsidR="006E1FC9" w:rsidRPr="008E18C5" w:rsidRDefault="003125AE" w:rsidP="00DD0B48">
            <w:pPr>
              <w:pStyle w:val="Optional"/>
              <w:rPr>
                <w:color w:val="auto"/>
              </w:rPr>
            </w:pPr>
            <w:r>
              <w:rPr>
                <w:color w:val="auto"/>
              </w:rPr>
              <w:t>Prior to UAT start date</w:t>
            </w:r>
          </w:p>
        </w:tc>
      </w:tr>
    </w:tbl>
    <w:p w14:paraId="50F1F40B" w14:textId="24599473" w:rsidR="0036313B" w:rsidRPr="00DF6D9C" w:rsidRDefault="0036313B" w:rsidP="007C3F3B">
      <w:pPr>
        <w:pStyle w:val="Heading3"/>
      </w:pPr>
      <w:r w:rsidRPr="00DF6D9C">
        <w:lastRenderedPageBreak/>
        <w:t>Testing</w:t>
      </w:r>
      <w:r w:rsidR="009E4B5E">
        <w:t xml:space="preserve"> and defect remediation</w:t>
      </w:r>
    </w:p>
    <w:p w14:paraId="58224176" w14:textId="77777777" w:rsidR="009E4B5E" w:rsidRDefault="009E4B5E" w:rsidP="007C3F3B">
      <w:pPr>
        <w:pStyle w:val="Heading4"/>
      </w:pPr>
      <w:r>
        <w:t>Testing</w:t>
      </w:r>
    </w:p>
    <w:p w14:paraId="06F58E8D" w14:textId="1360D0D8" w:rsidR="000B72B7" w:rsidRDefault="000B72B7" w:rsidP="000B72B7">
      <w:pPr>
        <w:keepNext/>
      </w:pPr>
      <w:r w:rsidRPr="001B78E8">
        <w:t xml:space="preserve">The following </w:t>
      </w:r>
      <w:r>
        <w:t xml:space="preserve">kinds of </w:t>
      </w:r>
      <w:r w:rsidRPr="001B78E8">
        <w:t xml:space="preserve">testing </w:t>
      </w:r>
      <w:r>
        <w:t>are</w:t>
      </w:r>
      <w:r w:rsidRPr="001B78E8">
        <w:t xml:space="preserve"> in</w:t>
      </w:r>
      <w:r>
        <w:t>cluded in the scope of the project and will be applied where appropriate and for components directly impacted by the development team:</w:t>
      </w:r>
    </w:p>
    <w:tbl>
      <w:tblPr>
        <w:tblStyle w:val="TableGrid1"/>
        <w:tblW w:w="939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Look w:val="04A0" w:firstRow="1" w:lastRow="0" w:firstColumn="1" w:lastColumn="0" w:noHBand="0" w:noVBand="1"/>
      </w:tblPr>
      <w:tblGrid>
        <w:gridCol w:w="1712"/>
        <w:gridCol w:w="3960"/>
        <w:gridCol w:w="1350"/>
        <w:gridCol w:w="1170"/>
        <w:gridCol w:w="1200"/>
      </w:tblGrid>
      <w:tr w:rsidR="00D87A1B" w:rsidRPr="00B5324B" w14:paraId="3182B797" w14:textId="77777777" w:rsidTr="00C95E2A">
        <w:trPr>
          <w:trHeight w:val="362"/>
          <w:tblHeader/>
        </w:trPr>
        <w:tc>
          <w:tcPr>
            <w:tcW w:w="1712" w:type="dxa"/>
            <w:vMerge w:val="restart"/>
            <w:shd w:val="clear" w:color="auto" w:fill="008272"/>
          </w:tcPr>
          <w:p w14:paraId="7D4AF46D" w14:textId="77777777" w:rsidR="00D87A1B" w:rsidRPr="00B5324B" w:rsidRDefault="00D87A1B" w:rsidP="00366E9A">
            <w:pPr>
              <w:pStyle w:val="Table-Header"/>
            </w:pPr>
            <w:r w:rsidRPr="00B5324B">
              <w:t>Test type (environment)</w:t>
            </w:r>
          </w:p>
        </w:tc>
        <w:tc>
          <w:tcPr>
            <w:tcW w:w="3960" w:type="dxa"/>
            <w:vMerge w:val="restart"/>
            <w:shd w:val="clear" w:color="auto" w:fill="008272"/>
          </w:tcPr>
          <w:p w14:paraId="3F8FEAE4" w14:textId="77777777" w:rsidR="00D87A1B" w:rsidRPr="00B5324B" w:rsidRDefault="00D87A1B" w:rsidP="00366E9A">
            <w:pPr>
              <w:pStyle w:val="Table-Header"/>
            </w:pPr>
            <w:r w:rsidRPr="00B5324B">
              <w:t>Description</w:t>
            </w:r>
          </w:p>
        </w:tc>
        <w:tc>
          <w:tcPr>
            <w:tcW w:w="3720" w:type="dxa"/>
            <w:gridSpan w:val="3"/>
            <w:shd w:val="clear" w:color="auto" w:fill="008272"/>
          </w:tcPr>
          <w:p w14:paraId="0F32F8E2" w14:textId="77777777" w:rsidR="00D87A1B" w:rsidRPr="00B5324B" w:rsidRDefault="00D87A1B" w:rsidP="00366E9A">
            <w:pPr>
              <w:pStyle w:val="Table-Header"/>
              <w:rPr>
                <w:szCs w:val="18"/>
              </w:rPr>
            </w:pPr>
            <w:r w:rsidRPr="00EF11BE">
              <w:t>Responsibility</w:t>
            </w:r>
          </w:p>
        </w:tc>
      </w:tr>
      <w:tr w:rsidR="00D87A1B" w:rsidRPr="00BB0E7F" w14:paraId="1D6FF453" w14:textId="77777777" w:rsidTr="00C95E2A">
        <w:trPr>
          <w:trHeight w:val="362"/>
          <w:tblHeader/>
        </w:trPr>
        <w:tc>
          <w:tcPr>
            <w:tcW w:w="1712" w:type="dxa"/>
            <w:vMerge/>
            <w:shd w:val="clear" w:color="auto" w:fill="008272"/>
          </w:tcPr>
          <w:p w14:paraId="7EC9EC40" w14:textId="77777777" w:rsidR="00D87A1B" w:rsidRPr="00B5324B" w:rsidRDefault="00D87A1B" w:rsidP="00366E9A">
            <w:pPr>
              <w:pStyle w:val="Table-Header"/>
            </w:pPr>
          </w:p>
        </w:tc>
        <w:tc>
          <w:tcPr>
            <w:tcW w:w="3960" w:type="dxa"/>
            <w:vMerge/>
            <w:shd w:val="clear" w:color="auto" w:fill="008272"/>
          </w:tcPr>
          <w:p w14:paraId="23794FA2" w14:textId="77777777" w:rsidR="00D87A1B" w:rsidRPr="00B5324B" w:rsidRDefault="00D87A1B" w:rsidP="00366E9A">
            <w:pPr>
              <w:pStyle w:val="Table-Header"/>
            </w:pPr>
          </w:p>
        </w:tc>
        <w:tc>
          <w:tcPr>
            <w:tcW w:w="1350" w:type="dxa"/>
            <w:shd w:val="clear" w:color="auto" w:fill="008272"/>
          </w:tcPr>
          <w:p w14:paraId="7FF0C168" w14:textId="5B972715" w:rsidR="00D87A1B" w:rsidRPr="00BB0E7F" w:rsidRDefault="00D87A1B" w:rsidP="00366E9A">
            <w:pPr>
              <w:pStyle w:val="Table-Header"/>
              <w:rPr>
                <w:b w:val="0"/>
                <w:sz w:val="18"/>
                <w:szCs w:val="18"/>
              </w:rPr>
            </w:pPr>
            <w:r w:rsidRPr="00BB0E7F">
              <w:rPr>
                <w:b w:val="0"/>
                <w:sz w:val="18"/>
                <w:szCs w:val="18"/>
              </w:rPr>
              <w:t>Has responsibility for testing?</w:t>
            </w:r>
          </w:p>
        </w:tc>
        <w:tc>
          <w:tcPr>
            <w:tcW w:w="1170" w:type="dxa"/>
            <w:shd w:val="clear" w:color="auto" w:fill="008272"/>
          </w:tcPr>
          <w:p w14:paraId="52389E87" w14:textId="77777777" w:rsidR="00D87A1B" w:rsidRPr="00BB0E7F" w:rsidRDefault="00D87A1B" w:rsidP="00366E9A">
            <w:pPr>
              <w:pStyle w:val="Table-Header"/>
              <w:rPr>
                <w:b w:val="0"/>
                <w:sz w:val="18"/>
                <w:szCs w:val="18"/>
              </w:rPr>
            </w:pPr>
            <w:r w:rsidRPr="00BB0E7F">
              <w:rPr>
                <w:b w:val="0"/>
                <w:sz w:val="18"/>
                <w:szCs w:val="18"/>
              </w:rPr>
              <w:t>Provides data or test cases</w:t>
            </w:r>
          </w:p>
        </w:tc>
        <w:tc>
          <w:tcPr>
            <w:tcW w:w="1200" w:type="dxa"/>
            <w:shd w:val="clear" w:color="auto" w:fill="008272"/>
          </w:tcPr>
          <w:p w14:paraId="612682AC" w14:textId="77777777" w:rsidR="00D87A1B" w:rsidRPr="00BB0E7F" w:rsidRDefault="00D87A1B" w:rsidP="00366E9A">
            <w:pPr>
              <w:pStyle w:val="Table-Header"/>
              <w:rPr>
                <w:b w:val="0"/>
                <w:sz w:val="18"/>
                <w:szCs w:val="18"/>
              </w:rPr>
            </w:pPr>
            <w:r w:rsidRPr="00BB0E7F">
              <w:rPr>
                <w:b w:val="0"/>
                <w:sz w:val="18"/>
                <w:szCs w:val="18"/>
              </w:rPr>
              <w:t>Provides guidance and support</w:t>
            </w:r>
          </w:p>
        </w:tc>
      </w:tr>
      <w:tr w:rsidR="00D87A1B" w:rsidRPr="00D0227D" w14:paraId="56D4B83E" w14:textId="77777777" w:rsidTr="00297AC2">
        <w:trPr>
          <w:trHeight w:val="362"/>
        </w:trPr>
        <w:tc>
          <w:tcPr>
            <w:tcW w:w="1712" w:type="dxa"/>
            <w:shd w:val="clear" w:color="auto" w:fill="auto"/>
          </w:tcPr>
          <w:p w14:paraId="02C241C5" w14:textId="77777777" w:rsidR="00D87A1B" w:rsidRDefault="00D87A1B" w:rsidP="00D87A1B">
            <w:pPr>
              <w:pStyle w:val="TableText"/>
            </w:pPr>
            <w:r>
              <w:t>Automated unit tests</w:t>
            </w:r>
          </w:p>
          <w:p w14:paraId="6AFCE6F2" w14:textId="50C32C6A" w:rsidR="00D87A1B" w:rsidRPr="00D0227D" w:rsidRDefault="00D87A1B" w:rsidP="00D87A1B">
            <w:pPr>
              <w:pStyle w:val="TableText"/>
            </w:pPr>
            <w:r>
              <w:t>(</w:t>
            </w:r>
            <w:r w:rsidR="00160FAB">
              <w:t>d</w:t>
            </w:r>
            <w:r>
              <w:t>evelopment)</w:t>
            </w:r>
          </w:p>
        </w:tc>
        <w:tc>
          <w:tcPr>
            <w:tcW w:w="3960" w:type="dxa"/>
            <w:shd w:val="clear" w:color="auto" w:fill="auto"/>
          </w:tcPr>
          <w:p w14:paraId="0334C71B" w14:textId="339F15B2" w:rsidR="00D87A1B" w:rsidRPr="00D0227D" w:rsidRDefault="00D87A1B" w:rsidP="00D87A1B">
            <w:pPr>
              <w:pStyle w:val="TableText"/>
            </w:pPr>
            <w:r>
              <w:t>Automated tests that cover a single component or element of code.</w:t>
            </w:r>
          </w:p>
        </w:tc>
        <w:tc>
          <w:tcPr>
            <w:tcW w:w="1350" w:type="dxa"/>
            <w:shd w:val="clear" w:color="auto" w:fill="auto"/>
          </w:tcPr>
          <w:p w14:paraId="1AC70D95" w14:textId="77777777" w:rsidR="00D87A1B" w:rsidRPr="00D0227D" w:rsidRDefault="00D87A1B" w:rsidP="00D87A1B">
            <w:pPr>
              <w:pStyle w:val="TableText"/>
            </w:pPr>
            <w:r>
              <w:t>Microsoft</w:t>
            </w:r>
          </w:p>
        </w:tc>
        <w:tc>
          <w:tcPr>
            <w:tcW w:w="1170" w:type="dxa"/>
            <w:shd w:val="clear" w:color="auto" w:fill="auto"/>
          </w:tcPr>
          <w:p w14:paraId="6160DE80" w14:textId="05A43DFD" w:rsidR="00D87A1B" w:rsidRPr="00D0227D" w:rsidRDefault="0096148B" w:rsidP="00D87A1B">
            <w:pPr>
              <w:pStyle w:val="TableText"/>
            </w:pPr>
            <w:r>
              <w:t>Microsoft</w:t>
            </w:r>
          </w:p>
        </w:tc>
        <w:tc>
          <w:tcPr>
            <w:tcW w:w="1200" w:type="dxa"/>
            <w:shd w:val="clear" w:color="auto" w:fill="auto"/>
          </w:tcPr>
          <w:p w14:paraId="5C44CF62" w14:textId="08EACE68" w:rsidR="00D87A1B" w:rsidRPr="00D0227D" w:rsidRDefault="0096148B" w:rsidP="00D87A1B">
            <w:pPr>
              <w:pStyle w:val="TableText"/>
            </w:pPr>
            <w:r>
              <w:t>Microsoft</w:t>
            </w:r>
          </w:p>
        </w:tc>
      </w:tr>
      <w:tr w:rsidR="00D87A1B" w:rsidRPr="00D0227D" w14:paraId="3D93F591" w14:textId="77777777" w:rsidTr="00297AC2">
        <w:trPr>
          <w:trHeight w:val="362"/>
        </w:trPr>
        <w:tc>
          <w:tcPr>
            <w:tcW w:w="1712" w:type="dxa"/>
            <w:shd w:val="clear" w:color="auto" w:fill="auto"/>
          </w:tcPr>
          <w:p w14:paraId="7739BD06" w14:textId="6A8BCBE7" w:rsidR="00160FAB" w:rsidRDefault="00D87A1B" w:rsidP="00160FAB">
            <w:pPr>
              <w:pStyle w:val="TableText"/>
            </w:pPr>
            <w:r>
              <w:t>Automated integration tests</w:t>
            </w:r>
          </w:p>
          <w:p w14:paraId="49D1D0B1" w14:textId="101A3E41" w:rsidR="00D87A1B" w:rsidRDefault="00D87A1B" w:rsidP="00160FAB">
            <w:pPr>
              <w:pStyle w:val="TableText"/>
            </w:pPr>
            <w:r>
              <w:t>(</w:t>
            </w:r>
            <w:r w:rsidR="00160FAB">
              <w:t>d</w:t>
            </w:r>
            <w:r>
              <w:t>evelopment)</w:t>
            </w:r>
          </w:p>
        </w:tc>
        <w:tc>
          <w:tcPr>
            <w:tcW w:w="3960" w:type="dxa"/>
            <w:shd w:val="clear" w:color="auto" w:fill="auto"/>
          </w:tcPr>
          <w:p w14:paraId="11400280" w14:textId="0D162244" w:rsidR="00D87A1B" w:rsidRDefault="00D87A1B" w:rsidP="00D87A1B">
            <w:pPr>
              <w:pStyle w:val="TableText"/>
            </w:pPr>
            <w:r>
              <w:t xml:space="preserve">Automated tests that combine </w:t>
            </w:r>
            <w:r w:rsidR="00E12535">
              <w:t>2</w:t>
            </w:r>
            <w:r>
              <w:t xml:space="preserve"> or more system components.</w:t>
            </w:r>
          </w:p>
        </w:tc>
        <w:tc>
          <w:tcPr>
            <w:tcW w:w="1350" w:type="dxa"/>
            <w:shd w:val="clear" w:color="auto" w:fill="auto"/>
          </w:tcPr>
          <w:p w14:paraId="5FACA710" w14:textId="2D6C1213" w:rsidR="00D87A1B" w:rsidRDefault="00D87A1B" w:rsidP="00D87A1B">
            <w:pPr>
              <w:pStyle w:val="TableText"/>
            </w:pPr>
            <w:r>
              <w:t>Microsoft</w:t>
            </w:r>
          </w:p>
        </w:tc>
        <w:tc>
          <w:tcPr>
            <w:tcW w:w="1170" w:type="dxa"/>
            <w:shd w:val="clear" w:color="auto" w:fill="auto"/>
          </w:tcPr>
          <w:p w14:paraId="7D920459" w14:textId="456E49CC" w:rsidR="00D87A1B" w:rsidRDefault="0096148B" w:rsidP="00D87A1B">
            <w:pPr>
              <w:pStyle w:val="TableText"/>
            </w:pPr>
            <w:r>
              <w:t>Microsoft</w:t>
            </w:r>
          </w:p>
        </w:tc>
        <w:tc>
          <w:tcPr>
            <w:tcW w:w="1200" w:type="dxa"/>
            <w:shd w:val="clear" w:color="auto" w:fill="auto"/>
          </w:tcPr>
          <w:p w14:paraId="65BDCDFB" w14:textId="3311E82F" w:rsidR="00D87A1B" w:rsidRDefault="0096148B" w:rsidP="00D87A1B">
            <w:pPr>
              <w:pStyle w:val="TableText"/>
            </w:pPr>
            <w:r>
              <w:t>Microsoft</w:t>
            </w:r>
          </w:p>
        </w:tc>
      </w:tr>
      <w:tr w:rsidR="00D87A1B" w:rsidRPr="00D0227D" w14:paraId="5C29C3FF" w14:textId="77777777" w:rsidTr="00297AC2">
        <w:trPr>
          <w:trHeight w:val="362"/>
        </w:trPr>
        <w:tc>
          <w:tcPr>
            <w:tcW w:w="1712" w:type="dxa"/>
            <w:shd w:val="clear" w:color="auto" w:fill="auto"/>
          </w:tcPr>
          <w:p w14:paraId="6AA199DF" w14:textId="47A54140" w:rsidR="00D87A1B" w:rsidRDefault="00D87A1B" w:rsidP="00D87A1B">
            <w:pPr>
              <w:pStyle w:val="TableText"/>
            </w:pPr>
            <w:r>
              <w:t>UAT</w:t>
            </w:r>
          </w:p>
        </w:tc>
        <w:tc>
          <w:tcPr>
            <w:tcW w:w="3960" w:type="dxa"/>
            <w:shd w:val="clear" w:color="auto" w:fill="auto"/>
          </w:tcPr>
          <w:p w14:paraId="5498E889" w14:textId="5FC9C07A" w:rsidR="00D87A1B" w:rsidRDefault="00160FAB" w:rsidP="00D87A1B">
            <w:pPr>
              <w:pStyle w:val="TableText"/>
            </w:pPr>
            <w:r>
              <w:rPr>
                <w:noProof/>
              </w:rPr>
              <w:t xml:space="preserve">Tests the user </w:t>
            </w:r>
            <w:r w:rsidR="00D87A1B" w:rsidRPr="00CC41F3">
              <w:rPr>
                <w:noProof/>
              </w:rPr>
              <w:t>functionality of key real-world scenarios.</w:t>
            </w:r>
            <w:r w:rsidR="00D87A1B" w:rsidRPr="001B78E8">
              <w:t xml:space="preserve"> UAT will </w:t>
            </w:r>
            <w:r w:rsidR="00D87A1B">
              <w:t>be conducted</w:t>
            </w:r>
            <w:r w:rsidR="00D87A1B" w:rsidRPr="001B78E8">
              <w:t xml:space="preserve"> over the </w:t>
            </w:r>
            <w:r w:rsidR="00D87A1B">
              <w:t>course of the project according to</w:t>
            </w:r>
            <w:r w:rsidR="00D87A1B" w:rsidRPr="001B78E8">
              <w:t xml:space="preserve"> the</w:t>
            </w:r>
            <w:r w:rsidR="00D87A1B">
              <w:t xml:space="preserve"> UAT timeframes agreed </w:t>
            </w:r>
            <w:r>
              <w:t xml:space="preserve">upon </w:t>
            </w:r>
            <w:r w:rsidR="00D87A1B">
              <w:t>during Sprint 0 (</w:t>
            </w:r>
            <w:r>
              <w:t xml:space="preserve">as </w:t>
            </w:r>
            <w:r w:rsidR="00D87A1B">
              <w:t>described in the Sprint 0 section)</w:t>
            </w:r>
            <w:r w:rsidR="00D87A1B" w:rsidRPr="001B78E8">
              <w:t xml:space="preserve">. Feedback from UAT (bugs or new user stories) </w:t>
            </w:r>
            <w:r w:rsidR="00D87A1B">
              <w:t>and</w:t>
            </w:r>
            <w:r w:rsidR="00D87A1B" w:rsidRPr="001B78E8">
              <w:t xml:space="preserve"> other backlog items </w:t>
            </w:r>
            <w:r w:rsidR="00D87A1B">
              <w:t xml:space="preserve">will </w:t>
            </w:r>
            <w:r w:rsidR="00D87A1B" w:rsidRPr="00CC41F3">
              <w:rPr>
                <w:noProof/>
              </w:rPr>
              <w:t>be prioritized</w:t>
            </w:r>
            <w:r w:rsidR="00D87A1B" w:rsidRPr="001B78E8">
              <w:t xml:space="preserve"> in the product backlog.</w:t>
            </w:r>
            <w:r w:rsidR="00D87A1B">
              <w:t xml:space="preserve"> </w:t>
            </w:r>
          </w:p>
        </w:tc>
        <w:tc>
          <w:tcPr>
            <w:tcW w:w="1350" w:type="dxa"/>
            <w:shd w:val="clear" w:color="auto" w:fill="auto"/>
          </w:tcPr>
          <w:p w14:paraId="091DB886" w14:textId="78B065B0" w:rsidR="00D87A1B" w:rsidRDefault="00D87A1B" w:rsidP="00D87A1B">
            <w:pPr>
              <w:pStyle w:val="TableText"/>
            </w:pPr>
            <w:r>
              <w:t>Customer</w:t>
            </w:r>
          </w:p>
        </w:tc>
        <w:tc>
          <w:tcPr>
            <w:tcW w:w="1170" w:type="dxa"/>
            <w:shd w:val="clear" w:color="auto" w:fill="auto"/>
          </w:tcPr>
          <w:p w14:paraId="543C9D9B" w14:textId="21B438F6" w:rsidR="00D87A1B" w:rsidRDefault="0096148B" w:rsidP="00D87A1B">
            <w:pPr>
              <w:pStyle w:val="TableText"/>
            </w:pPr>
            <w:r>
              <w:t>Customer</w:t>
            </w:r>
          </w:p>
        </w:tc>
        <w:tc>
          <w:tcPr>
            <w:tcW w:w="1200" w:type="dxa"/>
            <w:shd w:val="clear" w:color="auto" w:fill="auto"/>
          </w:tcPr>
          <w:p w14:paraId="3477349A" w14:textId="6940E987" w:rsidR="00D87A1B" w:rsidRDefault="0096148B" w:rsidP="00D87A1B">
            <w:pPr>
              <w:pStyle w:val="TableText"/>
            </w:pPr>
            <w:r>
              <w:t>Microsoft</w:t>
            </w:r>
          </w:p>
        </w:tc>
      </w:tr>
      <w:tr w:rsidR="00D87A1B" w:rsidRPr="00D0227D" w14:paraId="1144678D" w14:textId="77777777" w:rsidTr="00297AC2">
        <w:trPr>
          <w:trHeight w:val="362"/>
        </w:trPr>
        <w:tc>
          <w:tcPr>
            <w:tcW w:w="1712" w:type="dxa"/>
            <w:shd w:val="clear" w:color="auto" w:fill="auto"/>
          </w:tcPr>
          <w:p w14:paraId="4C94881A" w14:textId="69B6E50F" w:rsidR="00D87A1B" w:rsidRDefault="00D87A1B" w:rsidP="007C3F3B">
            <w:pPr>
              <w:pStyle w:val="Optional"/>
            </w:pPr>
            <w:r w:rsidRPr="0070475A">
              <w:rPr>
                <w:color w:val="auto"/>
              </w:rPr>
              <w:t>Functional test</w:t>
            </w:r>
            <w:r w:rsidR="00160FAB" w:rsidRPr="0070475A">
              <w:rPr>
                <w:color w:val="auto"/>
              </w:rPr>
              <w:t>s</w:t>
            </w:r>
            <w:r w:rsidRPr="0070475A">
              <w:rPr>
                <w:color w:val="auto"/>
              </w:rPr>
              <w:t>, end-to-end system test</w:t>
            </w:r>
            <w:r w:rsidR="00160FAB" w:rsidRPr="0070475A">
              <w:rPr>
                <w:color w:val="auto"/>
              </w:rPr>
              <w:t>s</w:t>
            </w:r>
            <w:r w:rsidRPr="0070475A">
              <w:rPr>
                <w:color w:val="auto"/>
              </w:rPr>
              <w:t>, performance test</w:t>
            </w:r>
            <w:r w:rsidR="00160FAB" w:rsidRPr="0070475A">
              <w:rPr>
                <w:color w:val="auto"/>
              </w:rPr>
              <w:t>s</w:t>
            </w:r>
            <w:r w:rsidRPr="0070475A">
              <w:rPr>
                <w:color w:val="auto"/>
              </w:rPr>
              <w:t>, load test</w:t>
            </w:r>
            <w:r w:rsidR="00160FAB" w:rsidRPr="0070475A">
              <w:rPr>
                <w:color w:val="auto"/>
              </w:rPr>
              <w:t>s</w:t>
            </w:r>
            <w:r w:rsidRPr="0070475A">
              <w:rPr>
                <w:color w:val="auto"/>
              </w:rPr>
              <w:t>, security test</w:t>
            </w:r>
            <w:r w:rsidR="00160FAB" w:rsidRPr="0070475A">
              <w:rPr>
                <w:color w:val="auto"/>
              </w:rPr>
              <w:t>s</w:t>
            </w:r>
            <w:r w:rsidRPr="0070475A">
              <w:rPr>
                <w:color w:val="auto"/>
              </w:rPr>
              <w:t xml:space="preserve">, </w:t>
            </w:r>
            <w:r w:rsidR="00160FAB" w:rsidRPr="0070475A">
              <w:rPr>
                <w:color w:val="auto"/>
              </w:rPr>
              <w:t xml:space="preserve">and </w:t>
            </w:r>
            <w:r w:rsidRPr="0070475A">
              <w:rPr>
                <w:color w:val="auto"/>
              </w:rPr>
              <w:t>other</w:t>
            </w:r>
            <w:r w:rsidR="00160FAB" w:rsidRPr="0070475A">
              <w:rPr>
                <w:color w:val="auto"/>
              </w:rPr>
              <w:t xml:space="preserve"> tests</w:t>
            </w:r>
          </w:p>
        </w:tc>
        <w:tc>
          <w:tcPr>
            <w:tcW w:w="3960" w:type="dxa"/>
            <w:shd w:val="clear" w:color="auto" w:fill="auto"/>
          </w:tcPr>
          <w:p w14:paraId="793633B8" w14:textId="60E54694" w:rsidR="00D87A1B" w:rsidRPr="00CC41F3" w:rsidRDefault="00324110" w:rsidP="007C3F3B">
            <w:pPr>
              <w:pStyle w:val="Instructional"/>
              <w:rPr>
                <w:noProof/>
              </w:rPr>
            </w:pPr>
            <w:r>
              <w:rPr>
                <w:color w:val="auto"/>
              </w:rPr>
              <w:t>Internal services supporting application</w:t>
            </w:r>
          </w:p>
        </w:tc>
        <w:tc>
          <w:tcPr>
            <w:tcW w:w="1350" w:type="dxa"/>
            <w:shd w:val="clear" w:color="auto" w:fill="auto"/>
          </w:tcPr>
          <w:p w14:paraId="2F6B17BA" w14:textId="1137125E" w:rsidR="00D87A1B" w:rsidRDefault="00324110" w:rsidP="00D87A1B">
            <w:pPr>
              <w:pStyle w:val="TableText"/>
            </w:pPr>
            <w:r>
              <w:t>Customer</w:t>
            </w:r>
          </w:p>
        </w:tc>
        <w:tc>
          <w:tcPr>
            <w:tcW w:w="1170" w:type="dxa"/>
            <w:shd w:val="clear" w:color="auto" w:fill="auto"/>
          </w:tcPr>
          <w:p w14:paraId="3A79F40A" w14:textId="3331AF1B" w:rsidR="00D87A1B" w:rsidRDefault="00324110" w:rsidP="00D87A1B">
            <w:pPr>
              <w:pStyle w:val="TableText"/>
            </w:pPr>
            <w:r>
              <w:t>Customer</w:t>
            </w:r>
          </w:p>
        </w:tc>
        <w:tc>
          <w:tcPr>
            <w:tcW w:w="1200" w:type="dxa"/>
            <w:shd w:val="clear" w:color="auto" w:fill="auto"/>
          </w:tcPr>
          <w:p w14:paraId="739409AF" w14:textId="0D4F772D" w:rsidR="00D87A1B" w:rsidRDefault="00324110" w:rsidP="00D87A1B">
            <w:pPr>
              <w:pStyle w:val="TableText"/>
            </w:pPr>
            <w:r>
              <w:t>Microsoft</w:t>
            </w:r>
          </w:p>
        </w:tc>
      </w:tr>
    </w:tbl>
    <w:p w14:paraId="6833D6D7" w14:textId="7FADF5E3" w:rsidR="00D87A1B" w:rsidRPr="00122A25" w:rsidRDefault="00D87A1B" w:rsidP="00122A25">
      <w:pPr>
        <w:pStyle w:val="Heading4"/>
      </w:pPr>
      <w:r w:rsidRPr="00122A25">
        <w:t>Defect remediation</w:t>
      </w:r>
    </w:p>
    <w:p w14:paraId="27C5EF57" w14:textId="1794A711" w:rsidR="00D87A1B" w:rsidRDefault="00D87A1B" w:rsidP="00D87A1B">
      <w:r>
        <w:t xml:space="preserve">If defects are identified during </w:t>
      </w:r>
      <w:r w:rsidR="008A6F66">
        <w:t>delivery</w:t>
      </w:r>
      <w:r>
        <w:t>, the priority of the item will be jointly agreed upon by the Customer and Microsoft. Defect prioritization is defined in the following table.</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082"/>
        <w:gridCol w:w="5400"/>
        <w:gridCol w:w="2877"/>
      </w:tblGrid>
      <w:tr w:rsidR="00D87A1B" w:rsidRPr="00390A88" w14:paraId="2FFDF0F4" w14:textId="77777777" w:rsidTr="0AB8619C">
        <w:trPr>
          <w:trHeight w:val="508"/>
          <w:tblHeader/>
        </w:trPr>
        <w:tc>
          <w:tcPr>
            <w:tcW w:w="1082" w:type="dxa"/>
            <w:shd w:val="clear" w:color="auto" w:fill="008272"/>
          </w:tcPr>
          <w:p w14:paraId="6F7BB265" w14:textId="77777777" w:rsidR="00D87A1B" w:rsidRPr="004B0557" w:rsidRDefault="00D87A1B" w:rsidP="00366E9A">
            <w:pPr>
              <w:pStyle w:val="Table-Header"/>
            </w:pPr>
            <w:r>
              <w:t>Priority</w:t>
            </w:r>
          </w:p>
        </w:tc>
        <w:tc>
          <w:tcPr>
            <w:tcW w:w="5400" w:type="dxa"/>
            <w:shd w:val="clear" w:color="auto" w:fill="008272"/>
          </w:tcPr>
          <w:p w14:paraId="7777CC11" w14:textId="77777777" w:rsidR="00D87A1B" w:rsidRPr="004B0557" w:rsidRDefault="00D87A1B" w:rsidP="00366E9A">
            <w:pPr>
              <w:pStyle w:val="Table-Header"/>
            </w:pPr>
            <w:r>
              <w:t>Description</w:t>
            </w:r>
          </w:p>
        </w:tc>
        <w:tc>
          <w:tcPr>
            <w:tcW w:w="2877" w:type="dxa"/>
            <w:shd w:val="clear" w:color="auto" w:fill="008272"/>
          </w:tcPr>
          <w:p w14:paraId="49DCA049" w14:textId="77777777" w:rsidR="00D87A1B" w:rsidRDefault="00D87A1B" w:rsidP="00366E9A">
            <w:pPr>
              <w:pStyle w:val="Table-Header"/>
            </w:pPr>
            <w:r>
              <w:t>Remediation in scope?</w:t>
            </w:r>
          </w:p>
        </w:tc>
      </w:tr>
      <w:tr w:rsidR="00D87A1B" w14:paraId="58B5B047" w14:textId="77777777" w:rsidTr="00297AC2">
        <w:trPr>
          <w:trHeight w:val="432"/>
        </w:trPr>
        <w:tc>
          <w:tcPr>
            <w:tcW w:w="1082" w:type="dxa"/>
            <w:shd w:val="clear" w:color="auto" w:fill="auto"/>
          </w:tcPr>
          <w:p w14:paraId="3C1191B7" w14:textId="77777777" w:rsidR="00D87A1B" w:rsidRPr="005F3BAF" w:rsidRDefault="00D87A1B" w:rsidP="00366E9A">
            <w:pPr>
              <w:pStyle w:val="TableText"/>
            </w:pPr>
            <w:r>
              <w:t>P1</w:t>
            </w:r>
          </w:p>
        </w:tc>
        <w:tc>
          <w:tcPr>
            <w:tcW w:w="5400" w:type="dxa"/>
            <w:shd w:val="clear" w:color="auto" w:fill="auto"/>
          </w:tcPr>
          <w:p w14:paraId="090FE17E" w14:textId="05070E4E" w:rsidR="00D87A1B" w:rsidRDefault="00D87A1B" w:rsidP="00366E9A">
            <w:pPr>
              <w:pStyle w:val="TableText"/>
              <w:rPr>
                <w:rFonts w:ascii="Segoe UI Semilight" w:hAnsi="Segoe UI Semilight"/>
              </w:rPr>
            </w:pPr>
            <w:r w:rsidRPr="003A5E91">
              <w:rPr>
                <w:rFonts w:cs="Segoe UI"/>
                <w:b/>
              </w:rPr>
              <w:t>Blocking defect</w:t>
            </w:r>
            <w:r w:rsidRPr="00D11FFC">
              <w:rPr>
                <w:rFonts w:cs="Segoe UI"/>
              </w:rPr>
              <w:t xml:space="preserve"> </w:t>
            </w:r>
            <w:r>
              <w:rPr>
                <w:rFonts w:cs="Segoe UI"/>
                <w:szCs w:val="20"/>
              </w:rPr>
              <w:br/>
            </w:r>
            <w:r w:rsidRPr="003A5E91">
              <w:rPr>
                <w:rFonts w:cs="Segoe UI"/>
              </w:rPr>
              <w:t>Development, testing, or production launch cannot procee</w:t>
            </w:r>
            <w:r w:rsidRPr="00D11FFC">
              <w:rPr>
                <w:rFonts w:cs="Segoe UI"/>
              </w:rPr>
              <w:t>d until this type of defect is corrected. A d</w:t>
            </w:r>
            <w:r w:rsidRPr="009377B6">
              <w:rPr>
                <w:rFonts w:cs="Segoe UI"/>
              </w:rPr>
              <w:t>efect of this type blocks</w:t>
            </w:r>
            <w:r w:rsidRPr="00BD2B59">
              <w:rPr>
                <w:rFonts w:cs="Segoe UI"/>
              </w:rPr>
              <w:t xml:space="preserve"> further progress in this area. The s</w:t>
            </w:r>
            <w:r w:rsidRPr="00350241">
              <w:rPr>
                <w:rFonts w:cs="Segoe UI"/>
              </w:rPr>
              <w:t xml:space="preserve">olution </w:t>
            </w:r>
            <w:r w:rsidRPr="00350241">
              <w:rPr>
                <w:rFonts w:cs="Segoe UI"/>
              </w:rPr>
              <w:lastRenderedPageBreak/>
              <w:t>cannot</w:t>
            </w:r>
            <w:r w:rsidRPr="00C04EC2">
              <w:rPr>
                <w:rFonts w:cs="Segoe UI"/>
              </w:rPr>
              <w:t xml:space="preserve"> </w:t>
            </w:r>
            <w:r w:rsidR="00D7445B" w:rsidRPr="00C04EC2">
              <w:rPr>
                <w:rFonts w:cs="Segoe UI"/>
              </w:rPr>
              <w:t>ship,</w:t>
            </w:r>
            <w:r w:rsidRPr="00C04EC2">
              <w:rPr>
                <w:rFonts w:cs="Segoe UI"/>
              </w:rPr>
              <w:t xml:space="preserve"> and the project team cannot achieve the next milestone until such a defect is corrected.</w:t>
            </w:r>
          </w:p>
        </w:tc>
        <w:tc>
          <w:tcPr>
            <w:tcW w:w="2877" w:type="dxa"/>
            <w:shd w:val="clear" w:color="auto" w:fill="auto"/>
          </w:tcPr>
          <w:p w14:paraId="414A413E" w14:textId="7FE7FD74" w:rsidR="00D87A1B" w:rsidRDefault="00D87A1B" w:rsidP="00366E9A">
            <w:pPr>
              <w:pStyle w:val="TableText"/>
            </w:pPr>
            <w:r>
              <w:lastRenderedPageBreak/>
              <w:t>Yes</w:t>
            </w:r>
            <w:r w:rsidR="009F56E5">
              <w:t xml:space="preserve">, if prioritized </w:t>
            </w:r>
            <w:r w:rsidR="0096148B">
              <w:t>in the backlog by your product owner.</w:t>
            </w:r>
          </w:p>
        </w:tc>
      </w:tr>
      <w:tr w:rsidR="0096148B" w:rsidRPr="005F3BAF" w14:paraId="5863C67E" w14:textId="77777777" w:rsidTr="00297AC2">
        <w:trPr>
          <w:trHeight w:val="432"/>
        </w:trPr>
        <w:tc>
          <w:tcPr>
            <w:tcW w:w="1082" w:type="dxa"/>
            <w:shd w:val="clear" w:color="auto" w:fill="auto"/>
          </w:tcPr>
          <w:p w14:paraId="4D387BF1" w14:textId="77777777" w:rsidR="0096148B" w:rsidRPr="005F3BAF" w:rsidRDefault="0096148B" w:rsidP="0096148B">
            <w:pPr>
              <w:pStyle w:val="TableText"/>
            </w:pPr>
            <w:r>
              <w:t>P2</w:t>
            </w:r>
          </w:p>
        </w:tc>
        <w:tc>
          <w:tcPr>
            <w:tcW w:w="5400" w:type="dxa"/>
            <w:shd w:val="clear" w:color="auto" w:fill="auto"/>
          </w:tcPr>
          <w:p w14:paraId="0AF7B8D3" w14:textId="77777777" w:rsidR="0096148B" w:rsidRPr="005F3BAF" w:rsidRDefault="0096148B" w:rsidP="0096148B">
            <w:pPr>
              <w:pStyle w:val="TableText"/>
              <w:rPr>
                <w:rFonts w:ascii="Segoe UI Semilight" w:hAnsi="Segoe UI Semilight"/>
              </w:rPr>
            </w:pPr>
            <w:r w:rsidRPr="000D4E93">
              <w:rPr>
                <w:rFonts w:cs="Segoe UI"/>
                <w:b/>
                <w:szCs w:val="20"/>
              </w:rPr>
              <w:t>Significant defect</w:t>
            </w:r>
            <w:r>
              <w:rPr>
                <w:rFonts w:cs="Segoe UI"/>
                <w:b/>
                <w:szCs w:val="20"/>
              </w:rPr>
              <w:br/>
            </w:r>
            <w:r>
              <w:t>This type of d</w:t>
            </w:r>
            <w:r w:rsidRPr="00B8742D">
              <w:t>efect must be fixed prior to moving to production.</w:t>
            </w:r>
            <w:r>
              <w:t xml:space="preserve"> Such a defect, however, will </w:t>
            </w:r>
            <w:r w:rsidRPr="00B8742D">
              <w:t xml:space="preserve">not affect test plan </w:t>
            </w:r>
            <w:r>
              <w:t>implementation.</w:t>
            </w:r>
          </w:p>
        </w:tc>
        <w:tc>
          <w:tcPr>
            <w:tcW w:w="2877" w:type="dxa"/>
            <w:shd w:val="clear" w:color="auto" w:fill="auto"/>
          </w:tcPr>
          <w:p w14:paraId="5C7A3C2F" w14:textId="49B51165" w:rsidR="0096148B" w:rsidRPr="005F3BAF" w:rsidRDefault="0096148B" w:rsidP="0096148B">
            <w:pPr>
              <w:pStyle w:val="TableText"/>
            </w:pPr>
            <w:r>
              <w:t>Yes, if prioritized in the backlog by your product owner.</w:t>
            </w:r>
          </w:p>
        </w:tc>
      </w:tr>
      <w:tr w:rsidR="0096148B" w:rsidRPr="005F3BAF" w14:paraId="5D182E02" w14:textId="77777777" w:rsidTr="00297AC2">
        <w:trPr>
          <w:trHeight w:val="432"/>
        </w:trPr>
        <w:tc>
          <w:tcPr>
            <w:tcW w:w="1082" w:type="dxa"/>
            <w:shd w:val="clear" w:color="auto" w:fill="auto"/>
          </w:tcPr>
          <w:p w14:paraId="06C2AD70" w14:textId="77777777" w:rsidR="0096148B" w:rsidRDefault="0096148B" w:rsidP="0096148B">
            <w:pPr>
              <w:pStyle w:val="TableText"/>
            </w:pPr>
            <w:r>
              <w:t>P3</w:t>
            </w:r>
          </w:p>
        </w:tc>
        <w:tc>
          <w:tcPr>
            <w:tcW w:w="5400" w:type="dxa"/>
            <w:shd w:val="clear" w:color="auto" w:fill="auto"/>
          </w:tcPr>
          <w:p w14:paraId="7584571C" w14:textId="77777777" w:rsidR="0096148B" w:rsidRPr="000D4E93" w:rsidRDefault="0096148B" w:rsidP="0096148B">
            <w:pPr>
              <w:pStyle w:val="TableText"/>
            </w:pPr>
            <w:r>
              <w:rPr>
                <w:rFonts w:cs="Segoe UI"/>
                <w:b/>
                <w:szCs w:val="20"/>
              </w:rPr>
              <w:t>Important defect</w:t>
            </w:r>
            <w:r>
              <w:rPr>
                <w:rFonts w:cs="Segoe UI"/>
                <w:b/>
                <w:szCs w:val="20"/>
              </w:rPr>
              <w:br/>
            </w:r>
            <w:r w:rsidRPr="00B8742D">
              <w:t>It is important to correct th</w:t>
            </w:r>
            <w:r>
              <w:t>is type of</w:t>
            </w:r>
            <w:r w:rsidRPr="00B8742D">
              <w:t xml:space="preserve"> defect. However, it is possible to move forward into production </w:t>
            </w:r>
            <w:proofErr w:type="gramStart"/>
            <w:r>
              <w:t>through the use of</w:t>
            </w:r>
            <w:proofErr w:type="gramEnd"/>
            <w:r>
              <w:t xml:space="preserve"> </w:t>
            </w:r>
            <w:r w:rsidRPr="00B8742D">
              <w:t>a workaround.</w:t>
            </w:r>
          </w:p>
        </w:tc>
        <w:tc>
          <w:tcPr>
            <w:tcW w:w="2877" w:type="dxa"/>
            <w:shd w:val="clear" w:color="auto" w:fill="auto"/>
          </w:tcPr>
          <w:p w14:paraId="710EBA91" w14:textId="09DE33F5" w:rsidR="0096148B" w:rsidRDefault="0096148B" w:rsidP="0096148B">
            <w:pPr>
              <w:pStyle w:val="TableText"/>
            </w:pPr>
            <w:r>
              <w:t>Yes, if prioritized in the backlog by your product owner.</w:t>
            </w:r>
          </w:p>
        </w:tc>
      </w:tr>
      <w:tr w:rsidR="0096148B" w:rsidRPr="005F3BAF" w14:paraId="652B4D90" w14:textId="77777777" w:rsidTr="00297AC2">
        <w:trPr>
          <w:trHeight w:val="432"/>
        </w:trPr>
        <w:tc>
          <w:tcPr>
            <w:tcW w:w="1082" w:type="dxa"/>
            <w:shd w:val="clear" w:color="auto" w:fill="auto"/>
          </w:tcPr>
          <w:p w14:paraId="03A9DAC5" w14:textId="77777777" w:rsidR="0096148B" w:rsidRDefault="0096148B" w:rsidP="0096148B">
            <w:pPr>
              <w:pStyle w:val="TableText"/>
            </w:pPr>
            <w:r>
              <w:t>P4</w:t>
            </w:r>
          </w:p>
        </w:tc>
        <w:tc>
          <w:tcPr>
            <w:tcW w:w="5400" w:type="dxa"/>
            <w:shd w:val="clear" w:color="auto" w:fill="auto"/>
          </w:tcPr>
          <w:p w14:paraId="263A7B74" w14:textId="77777777" w:rsidR="0096148B" w:rsidRPr="000D4E93" w:rsidRDefault="0096148B" w:rsidP="0096148B">
            <w:pPr>
              <w:pStyle w:val="TableText"/>
              <w:rPr>
                <w:b/>
              </w:rPr>
            </w:pPr>
            <w:r>
              <w:rPr>
                <w:rFonts w:cs="Segoe UI"/>
                <w:b/>
                <w:szCs w:val="20"/>
              </w:rPr>
              <w:t>Enhancements and low priority defects</w:t>
            </w:r>
            <w:r>
              <w:rPr>
                <w:rFonts w:cs="Segoe UI"/>
                <w:b/>
                <w:szCs w:val="20"/>
              </w:rPr>
              <w:br/>
            </w:r>
            <w:r>
              <w:t>P4 defects consist of f</w:t>
            </w:r>
            <w:r w:rsidRPr="00B8742D">
              <w:t xml:space="preserve">eature enhancement </w:t>
            </w:r>
            <w:r>
              <w:t>and</w:t>
            </w:r>
            <w:r w:rsidRPr="00B8742D">
              <w:t xml:space="preserve"> cosmetic defects.</w:t>
            </w:r>
            <w:r>
              <w:t xml:space="preserve"> These include d</w:t>
            </w:r>
            <w:r w:rsidRPr="00B8742D">
              <w:t>esign</w:t>
            </w:r>
            <w:r>
              <w:t xml:space="preserve"> requests that vary from</w:t>
            </w:r>
            <w:r w:rsidRPr="00B8742D" w:rsidDel="00062D61">
              <w:t xml:space="preserve"> </w:t>
            </w:r>
            <w:r w:rsidRPr="00B8742D">
              <w:t>original concepts.</w:t>
            </w:r>
          </w:p>
        </w:tc>
        <w:tc>
          <w:tcPr>
            <w:tcW w:w="2877" w:type="dxa"/>
            <w:shd w:val="clear" w:color="auto" w:fill="auto"/>
          </w:tcPr>
          <w:p w14:paraId="2C9EDA59" w14:textId="53D22F2F" w:rsidR="0096148B" w:rsidRDefault="0096148B" w:rsidP="0096148B">
            <w:pPr>
              <w:pStyle w:val="TableText"/>
            </w:pPr>
            <w:r>
              <w:t>Yes, if prioritized in the backlog by your product owner.</w:t>
            </w:r>
          </w:p>
        </w:tc>
      </w:tr>
    </w:tbl>
    <w:p w14:paraId="5ECC1154" w14:textId="37535856" w:rsidR="0036313B" w:rsidRPr="001B78E8" w:rsidRDefault="0036313B" w:rsidP="0036313B">
      <w:r w:rsidRPr="001B78E8">
        <w:t xml:space="preserve">Defects will be added to the product backlog as backlog items. Defects and other backlog items </w:t>
      </w:r>
      <w:r>
        <w:t>will be</w:t>
      </w:r>
      <w:r w:rsidRPr="001B78E8">
        <w:t xml:space="preserve"> prioritized by the </w:t>
      </w:r>
      <w:r w:rsidR="00E12535">
        <w:t>C</w:t>
      </w:r>
      <w:r w:rsidRPr="001B78E8">
        <w:t>ustomer product owner and added to future sprints.</w:t>
      </w:r>
    </w:p>
    <w:p w14:paraId="55C1B9AD" w14:textId="77777777" w:rsidR="0036313B" w:rsidRDefault="0036313B" w:rsidP="0036313B">
      <w:r w:rsidRPr="001B78E8">
        <w:t xml:space="preserve">If P1 or P2 defects are found in the UAT environment, the development team will collaborate with the product owner to </w:t>
      </w:r>
      <w:r>
        <w:t>determine</w:t>
      </w:r>
      <w:r w:rsidRPr="001B78E8">
        <w:t xml:space="preserve"> whether the defect should be fixed immediately. The development team will </w:t>
      </w:r>
      <w:r>
        <w:t>inform</w:t>
      </w:r>
      <w:r w:rsidRPr="001B78E8">
        <w:t xml:space="preserve"> the product owner </w:t>
      </w:r>
      <w:r>
        <w:t xml:space="preserve">about </w:t>
      </w:r>
      <w:r w:rsidRPr="001B78E8">
        <w:t xml:space="preserve">the </w:t>
      </w:r>
      <w:r>
        <w:t xml:space="preserve">potential </w:t>
      </w:r>
      <w:r w:rsidRPr="001B78E8">
        <w:t xml:space="preserve">impact a defect fix </w:t>
      </w:r>
      <w:r>
        <w:t>could</w:t>
      </w:r>
      <w:r w:rsidRPr="001B78E8">
        <w:t xml:space="preserve"> have on the current sprint. Some backlog items </w:t>
      </w:r>
      <w:r>
        <w:t>might</w:t>
      </w:r>
      <w:r w:rsidRPr="001B78E8">
        <w:t xml:space="preserve"> need to be </w:t>
      </w:r>
      <w:r>
        <w:t>deferred</w:t>
      </w:r>
      <w:r w:rsidRPr="001B78E8">
        <w:t xml:space="preserve"> from the current sprint to </w:t>
      </w:r>
      <w:r>
        <w:t xml:space="preserve">the product backlog </w:t>
      </w:r>
      <w:proofErr w:type="gramStart"/>
      <w:r>
        <w:t xml:space="preserve">in order </w:t>
      </w:r>
      <w:r w:rsidRPr="001B78E8">
        <w:t>to</w:t>
      </w:r>
      <w:proofErr w:type="gramEnd"/>
      <w:r w:rsidRPr="001B78E8">
        <w:t xml:space="preserve"> accommodate the work required to fix the defect. The development team and the product owner will </w:t>
      </w:r>
      <w:r>
        <w:t>together</w:t>
      </w:r>
      <w:r w:rsidRPr="001B78E8">
        <w:t xml:space="preserve"> determin</w:t>
      </w:r>
      <w:r>
        <w:t>e</w:t>
      </w:r>
      <w:r w:rsidRPr="001B78E8">
        <w:t xml:space="preserve"> what needs to be </w:t>
      </w:r>
      <w:r>
        <w:t>deferred</w:t>
      </w:r>
      <w:r w:rsidRPr="001B78E8">
        <w:t xml:space="preserve"> from the current </w:t>
      </w:r>
      <w:proofErr w:type="gramStart"/>
      <w:r w:rsidRPr="001B78E8">
        <w:t>sprint, if</w:t>
      </w:r>
      <w:proofErr w:type="gramEnd"/>
      <w:r w:rsidRPr="001B78E8">
        <w:t xml:space="preserve"> anything.</w:t>
      </w:r>
    </w:p>
    <w:p w14:paraId="1A93D307" w14:textId="294824CA" w:rsidR="004F54A2" w:rsidRDefault="004F54A2" w:rsidP="00A75E3F">
      <w:pPr>
        <w:pStyle w:val="Heading2"/>
      </w:pPr>
      <w:bookmarkStart w:id="63" w:name="_Toc486253556"/>
      <w:bookmarkStart w:id="64" w:name="_Toc486253703"/>
      <w:bookmarkStart w:id="65" w:name="_Toc486253773"/>
      <w:bookmarkStart w:id="66" w:name="_Toc486253841"/>
      <w:bookmarkStart w:id="67" w:name="_Toc476167705"/>
      <w:bookmarkStart w:id="68" w:name="_Toc476168032"/>
      <w:bookmarkStart w:id="69" w:name="_Toc484527411"/>
      <w:bookmarkStart w:id="70" w:name="_Toc15027186"/>
      <w:bookmarkEnd w:id="63"/>
      <w:bookmarkEnd w:id="64"/>
      <w:bookmarkEnd w:id="65"/>
      <w:bookmarkEnd w:id="66"/>
      <w:r>
        <w:t xml:space="preserve">Areas </w:t>
      </w:r>
      <w:r w:rsidRPr="00366E9A">
        <w:t>out</w:t>
      </w:r>
      <w:r>
        <w:t xml:space="preserve"> of scope</w:t>
      </w:r>
      <w:bookmarkEnd w:id="67"/>
      <w:bookmarkEnd w:id="68"/>
      <w:bookmarkEnd w:id="69"/>
      <w:bookmarkEnd w:id="70"/>
    </w:p>
    <w:p w14:paraId="670240E2" w14:textId="633F1690" w:rsidR="004F54A2" w:rsidRDefault="004F54A2" w:rsidP="004F54A2">
      <w:bookmarkStart w:id="71" w:name="_Hlk485333734"/>
      <w:r w:rsidRPr="004C2A6F">
        <w:t xml:space="preserve">Any area not explicitly </w:t>
      </w:r>
      <w:r>
        <w:t xml:space="preserve">included in the </w:t>
      </w:r>
      <w:r>
        <w:fldChar w:fldCharType="begin"/>
      </w:r>
      <w:r>
        <w:instrText xml:space="preserve"> REF _Ref477786310 \h </w:instrText>
      </w:r>
      <w:r>
        <w:fldChar w:fldCharType="separate"/>
      </w:r>
      <w:r>
        <w:t xml:space="preserve">Areas </w:t>
      </w:r>
      <w:r w:rsidRPr="005C14DF">
        <w:t>in scope</w:t>
      </w:r>
      <w:r>
        <w:fldChar w:fldCharType="end"/>
      </w:r>
      <w:r>
        <w:t xml:space="preserve"> section is </w:t>
      </w:r>
      <w:r w:rsidRPr="004C2A6F">
        <w:t xml:space="preserve">out of scope for </w:t>
      </w:r>
      <w:r>
        <w:t xml:space="preserve">Microsoft during </w:t>
      </w:r>
      <w:r w:rsidRPr="004C2A6F">
        <w:t xml:space="preserve">this </w:t>
      </w:r>
      <w:r>
        <w:t>engagement</w:t>
      </w:r>
      <w:r w:rsidRPr="004C2A6F">
        <w:t xml:space="preserve">. </w:t>
      </w:r>
      <w:r>
        <w:t>Areas out of scope for this engagement are listed in the following table.</w:t>
      </w:r>
    </w:p>
    <w:tbl>
      <w:tblPr>
        <w:tblStyle w:val="TableGrid1"/>
        <w:tblW w:w="937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702"/>
        <w:gridCol w:w="6650"/>
        <w:gridCol w:w="19"/>
      </w:tblGrid>
      <w:tr w:rsidR="004F54A2" w14:paraId="6C61D23B" w14:textId="77777777" w:rsidTr="00C95E2A">
        <w:trPr>
          <w:trHeight w:val="360"/>
          <w:tblHeader/>
        </w:trPr>
        <w:tc>
          <w:tcPr>
            <w:tcW w:w="2702" w:type="dxa"/>
            <w:shd w:val="clear" w:color="auto" w:fill="008272"/>
          </w:tcPr>
          <w:bookmarkEnd w:id="71"/>
          <w:p w14:paraId="5C801084" w14:textId="77777777" w:rsidR="004F54A2" w:rsidRPr="00E40CE7" w:rsidRDefault="004F54A2" w:rsidP="00D63DE6">
            <w:pPr>
              <w:pStyle w:val="Table-Header"/>
            </w:pPr>
            <w:r w:rsidRPr="00E40CE7">
              <w:t>Area</w:t>
            </w:r>
          </w:p>
        </w:tc>
        <w:tc>
          <w:tcPr>
            <w:tcW w:w="6669" w:type="dxa"/>
            <w:gridSpan w:val="2"/>
            <w:shd w:val="clear" w:color="auto" w:fill="008272"/>
          </w:tcPr>
          <w:p w14:paraId="38067FCE" w14:textId="77777777" w:rsidR="004F54A2" w:rsidRPr="00E40CE7" w:rsidRDefault="004F54A2" w:rsidP="00D63DE6">
            <w:pPr>
              <w:pStyle w:val="Table-Header"/>
            </w:pPr>
            <w:r w:rsidRPr="00E40CE7">
              <w:t>Description</w:t>
            </w:r>
          </w:p>
        </w:tc>
      </w:tr>
      <w:tr w:rsidR="0096148B" w:rsidRPr="005F3BAF" w14:paraId="73BD3481" w14:textId="77777777" w:rsidTr="0AB8619C">
        <w:trPr>
          <w:gridAfter w:val="1"/>
          <w:wAfter w:w="19" w:type="dxa"/>
          <w:trHeight w:val="432"/>
        </w:trPr>
        <w:tc>
          <w:tcPr>
            <w:tcW w:w="2702" w:type="dxa"/>
            <w:shd w:val="clear" w:color="auto" w:fill="auto"/>
          </w:tcPr>
          <w:p w14:paraId="7FCB1DD0" w14:textId="0AFE8447" w:rsidR="0096148B" w:rsidRPr="00D0227D" w:rsidRDefault="0096148B" w:rsidP="009E69B8">
            <w:pPr>
              <w:pStyle w:val="TableText"/>
              <w:rPr>
                <w:rFonts w:cs="Segoe UI"/>
              </w:rPr>
            </w:pPr>
            <w:r>
              <w:t>Product l</w:t>
            </w:r>
            <w:r w:rsidRPr="00AD4086">
              <w:t>icenses</w:t>
            </w:r>
            <w:r>
              <w:t xml:space="preserve"> and subscriptions</w:t>
            </w:r>
          </w:p>
        </w:tc>
        <w:tc>
          <w:tcPr>
            <w:tcW w:w="6650" w:type="dxa"/>
            <w:shd w:val="clear" w:color="auto" w:fill="FFFFFF" w:themeFill="background1"/>
          </w:tcPr>
          <w:p w14:paraId="2E43A27C" w14:textId="065170F3" w:rsidR="0096148B" w:rsidRPr="00D0227D" w:rsidRDefault="0096148B" w:rsidP="009E69B8">
            <w:pPr>
              <w:pStyle w:val="TableText"/>
              <w:rPr>
                <w:rFonts w:cs="Segoe UI"/>
                <w:szCs w:val="18"/>
              </w:rPr>
            </w:pPr>
            <w:r w:rsidRPr="00AD4086">
              <w:t xml:space="preserve">Product licenses (Microsoft or non-Microsoft) </w:t>
            </w:r>
            <w:r>
              <w:t>and cloud service subscriptions are not included.</w:t>
            </w:r>
          </w:p>
        </w:tc>
      </w:tr>
      <w:tr w:rsidR="0096148B" w:rsidRPr="005F3BAF" w14:paraId="2FDA88A0" w14:textId="77777777" w:rsidTr="0AB8619C">
        <w:trPr>
          <w:gridAfter w:val="1"/>
          <w:wAfter w:w="19" w:type="dxa"/>
          <w:trHeight w:val="432"/>
        </w:trPr>
        <w:tc>
          <w:tcPr>
            <w:tcW w:w="2702" w:type="dxa"/>
            <w:shd w:val="clear" w:color="auto" w:fill="auto"/>
          </w:tcPr>
          <w:p w14:paraId="3C942150" w14:textId="1149D18A" w:rsidR="0096148B" w:rsidRPr="00D0227D" w:rsidRDefault="0096148B" w:rsidP="009E69B8">
            <w:pPr>
              <w:pStyle w:val="TableText"/>
              <w:rPr>
                <w:rFonts w:cs="Segoe UI"/>
                <w:szCs w:val="18"/>
              </w:rPr>
            </w:pPr>
            <w:r>
              <w:t>Hardware</w:t>
            </w:r>
          </w:p>
        </w:tc>
        <w:tc>
          <w:tcPr>
            <w:tcW w:w="6650" w:type="dxa"/>
            <w:shd w:val="clear" w:color="auto" w:fill="FFFFFF" w:themeFill="background1"/>
          </w:tcPr>
          <w:p w14:paraId="19CEDBFF" w14:textId="57F84CF6" w:rsidR="0096148B" w:rsidRPr="00D0227D" w:rsidRDefault="0096148B" w:rsidP="009E69B8">
            <w:pPr>
              <w:pStyle w:val="TableText"/>
              <w:rPr>
                <w:rFonts w:cs="Segoe UI"/>
                <w:szCs w:val="18"/>
              </w:rPr>
            </w:pPr>
            <w:r>
              <w:t>Microsoft will not provide hardware for this project.</w:t>
            </w:r>
          </w:p>
        </w:tc>
      </w:tr>
      <w:tr w:rsidR="0096148B" w:rsidRPr="005F3BAF" w14:paraId="4DAC1B24" w14:textId="77777777" w:rsidTr="0AB8619C">
        <w:trPr>
          <w:gridAfter w:val="1"/>
          <w:wAfter w:w="19" w:type="dxa"/>
          <w:trHeight w:val="432"/>
        </w:trPr>
        <w:tc>
          <w:tcPr>
            <w:tcW w:w="2702" w:type="dxa"/>
            <w:shd w:val="clear" w:color="auto" w:fill="auto"/>
          </w:tcPr>
          <w:p w14:paraId="6DB8246F" w14:textId="07C7AC2E" w:rsidR="0096148B" w:rsidRDefault="0096148B" w:rsidP="009E69B8">
            <w:pPr>
              <w:pStyle w:val="TableText"/>
            </w:pPr>
            <w:r>
              <w:t>Integration with thi</w:t>
            </w:r>
            <w:r w:rsidRPr="00E010AE">
              <w:t>rd</w:t>
            </w:r>
            <w:r>
              <w:t>-party software</w:t>
            </w:r>
          </w:p>
        </w:tc>
        <w:tc>
          <w:tcPr>
            <w:tcW w:w="6650" w:type="dxa"/>
            <w:shd w:val="clear" w:color="auto" w:fill="FFFFFF" w:themeFill="background1"/>
          </w:tcPr>
          <w:p w14:paraId="4C5AAD03" w14:textId="12250F78" w:rsidR="0096148B" w:rsidRDefault="0096148B" w:rsidP="009E69B8">
            <w:pPr>
              <w:pStyle w:val="TableText"/>
            </w:pPr>
            <w:r>
              <w:t>Microsoft will not be responsible for integration with third-party software.</w:t>
            </w:r>
          </w:p>
        </w:tc>
      </w:tr>
      <w:tr w:rsidR="0096148B" w:rsidRPr="005F3BAF" w14:paraId="6868CC0C" w14:textId="77777777" w:rsidTr="00297AC2">
        <w:trPr>
          <w:gridAfter w:val="1"/>
          <w:wAfter w:w="19" w:type="dxa"/>
          <w:trHeight w:val="432"/>
        </w:trPr>
        <w:tc>
          <w:tcPr>
            <w:tcW w:w="2702" w:type="dxa"/>
            <w:shd w:val="clear" w:color="auto" w:fill="auto"/>
          </w:tcPr>
          <w:p w14:paraId="5E99FFC1" w14:textId="04ADB735" w:rsidR="0096148B" w:rsidRPr="00AF275C" w:rsidRDefault="0096148B" w:rsidP="00C95E2A">
            <w:pPr>
              <w:pStyle w:val="Optional"/>
              <w:rPr>
                <w:rFonts w:cs="Segoe UI"/>
                <w:color w:val="auto"/>
                <w:szCs w:val="18"/>
              </w:rPr>
            </w:pPr>
            <w:r w:rsidRPr="00AF275C">
              <w:rPr>
                <w:color w:val="auto"/>
              </w:rPr>
              <w:t>Data migration</w:t>
            </w:r>
          </w:p>
        </w:tc>
        <w:tc>
          <w:tcPr>
            <w:tcW w:w="6650" w:type="dxa"/>
            <w:shd w:val="clear" w:color="auto" w:fill="auto"/>
          </w:tcPr>
          <w:p w14:paraId="54F57A7C" w14:textId="71BF8296" w:rsidR="0096148B" w:rsidRPr="00AF275C" w:rsidRDefault="0096148B" w:rsidP="00C95E2A">
            <w:pPr>
              <w:pStyle w:val="Optional"/>
              <w:rPr>
                <w:rFonts w:cs="Segoe UI"/>
                <w:color w:val="auto"/>
                <w:szCs w:val="18"/>
              </w:rPr>
            </w:pPr>
            <w:r w:rsidRPr="00AF275C">
              <w:rPr>
                <w:color w:val="auto"/>
              </w:rPr>
              <w:t>Data migration activities are not in scope for this project</w:t>
            </w:r>
            <w:r w:rsidR="00AF275C">
              <w:rPr>
                <w:color w:val="auto"/>
              </w:rPr>
              <w:t xml:space="preserve"> unless specified i</w:t>
            </w:r>
            <w:r w:rsidR="00A26D29">
              <w:rPr>
                <w:color w:val="auto"/>
              </w:rPr>
              <w:t>n a user story</w:t>
            </w:r>
          </w:p>
        </w:tc>
      </w:tr>
      <w:tr w:rsidR="0096148B" w:rsidRPr="005F3BAF" w14:paraId="416E063F" w14:textId="77777777" w:rsidTr="00297AC2">
        <w:trPr>
          <w:gridAfter w:val="1"/>
          <w:wAfter w:w="19" w:type="dxa"/>
          <w:trHeight w:val="432"/>
        </w:trPr>
        <w:tc>
          <w:tcPr>
            <w:tcW w:w="2702" w:type="dxa"/>
            <w:shd w:val="clear" w:color="auto" w:fill="auto"/>
          </w:tcPr>
          <w:p w14:paraId="1768E2DF" w14:textId="7548FA51" w:rsidR="0096148B" w:rsidRPr="00D0227D" w:rsidRDefault="0096148B" w:rsidP="009E69B8">
            <w:pPr>
              <w:pStyle w:val="TableText"/>
              <w:rPr>
                <w:rFonts w:cs="Segoe UI"/>
                <w:szCs w:val="18"/>
              </w:rPr>
            </w:pPr>
            <w:r>
              <w:lastRenderedPageBreak/>
              <w:t>System integration</w:t>
            </w:r>
          </w:p>
        </w:tc>
        <w:tc>
          <w:tcPr>
            <w:tcW w:w="6650" w:type="dxa"/>
            <w:shd w:val="clear" w:color="auto" w:fill="auto"/>
          </w:tcPr>
          <w:p w14:paraId="2DD437D1" w14:textId="377EEEC1" w:rsidR="0096148B" w:rsidRPr="00D0227D" w:rsidRDefault="009F6FE7" w:rsidP="009E69B8">
            <w:pPr>
              <w:pStyle w:val="TableText"/>
              <w:rPr>
                <w:rFonts w:cs="Segoe UI"/>
                <w:szCs w:val="18"/>
              </w:rPr>
            </w:pPr>
            <w:r>
              <w:t>Modifications to</w:t>
            </w:r>
            <w:r w:rsidR="00086513">
              <w:t xml:space="preserve"> 3</w:t>
            </w:r>
            <w:r w:rsidR="00086513" w:rsidRPr="00D36022">
              <w:rPr>
                <w:vertAlign w:val="superscript"/>
              </w:rPr>
              <w:t>rd</w:t>
            </w:r>
            <w:r w:rsidR="00086513">
              <w:t xml:space="preserve"> party systems </w:t>
            </w:r>
            <w:r w:rsidR="0096148B">
              <w:t>and</w:t>
            </w:r>
            <w:r w:rsidR="00086513">
              <w:t>/or external</w:t>
            </w:r>
            <w:r w:rsidR="0096148B">
              <w:t xml:space="preserve"> interfaces </w:t>
            </w:r>
            <w:r>
              <w:t xml:space="preserve">to support integration </w:t>
            </w:r>
            <w:r w:rsidR="0096148B">
              <w:t>are not in scope for this project.</w:t>
            </w:r>
          </w:p>
        </w:tc>
      </w:tr>
      <w:tr w:rsidR="0096148B" w:rsidRPr="005F3BAF" w14:paraId="37C9256E" w14:textId="77777777" w:rsidTr="00297AC2">
        <w:trPr>
          <w:gridAfter w:val="1"/>
          <w:wAfter w:w="19" w:type="dxa"/>
          <w:trHeight w:val="432"/>
        </w:trPr>
        <w:tc>
          <w:tcPr>
            <w:tcW w:w="2702" w:type="dxa"/>
            <w:shd w:val="clear" w:color="auto" w:fill="auto"/>
          </w:tcPr>
          <w:p w14:paraId="34F27701" w14:textId="7D66DD8F" w:rsidR="0096148B" w:rsidRPr="00D0227D" w:rsidRDefault="0096148B" w:rsidP="009E69B8">
            <w:pPr>
              <w:pStyle w:val="TableText"/>
              <w:rPr>
                <w:rFonts w:cs="Segoe UI"/>
                <w:szCs w:val="18"/>
              </w:rPr>
            </w:pPr>
            <w:r>
              <w:t>Product bugs and upgrades</w:t>
            </w:r>
          </w:p>
        </w:tc>
        <w:tc>
          <w:tcPr>
            <w:tcW w:w="6650" w:type="dxa"/>
            <w:shd w:val="clear" w:color="auto" w:fill="auto"/>
          </w:tcPr>
          <w:p w14:paraId="54CC2C37" w14:textId="7EB73C9D" w:rsidR="0096148B" w:rsidRPr="00D0227D" w:rsidRDefault="0096148B" w:rsidP="009E69B8">
            <w:pPr>
              <w:pStyle w:val="TableText"/>
              <w:rPr>
                <w:rFonts w:cs="Segoe UI"/>
                <w:szCs w:val="18"/>
              </w:rPr>
            </w:pPr>
            <w:r>
              <w:t>Product upgrades, bugs, and design change requests for Microsoft products are not in scope for this project.</w:t>
            </w:r>
          </w:p>
        </w:tc>
      </w:tr>
      <w:tr w:rsidR="0096148B" w14:paraId="39BA4E5A" w14:textId="77777777" w:rsidTr="00297AC2">
        <w:trPr>
          <w:gridAfter w:val="1"/>
          <w:wAfter w:w="19" w:type="dxa"/>
          <w:trHeight w:val="432"/>
        </w:trPr>
        <w:tc>
          <w:tcPr>
            <w:tcW w:w="2702" w:type="dxa"/>
            <w:shd w:val="clear" w:color="auto" w:fill="auto"/>
          </w:tcPr>
          <w:p w14:paraId="3AADB292" w14:textId="55633FEA" w:rsidR="0096148B" w:rsidRDefault="0096148B" w:rsidP="0069783C">
            <w:pPr>
              <w:pStyle w:val="TableText"/>
            </w:pPr>
            <w:r>
              <w:t>Source code review</w:t>
            </w:r>
          </w:p>
        </w:tc>
        <w:tc>
          <w:tcPr>
            <w:tcW w:w="6650" w:type="dxa"/>
            <w:shd w:val="clear" w:color="auto" w:fill="auto"/>
          </w:tcPr>
          <w:p w14:paraId="34A85B10" w14:textId="6E4EBB7F" w:rsidR="0096148B" w:rsidRDefault="0096148B" w:rsidP="0069783C">
            <w:pPr>
              <w:pStyle w:val="TableText"/>
            </w:pPr>
            <w:r>
              <w:t xml:space="preserve">The Customer will not provide Microsoft with access to non-Microsoft source code or source code information. For any non-Microsoft code, Microsoft </w:t>
            </w:r>
            <w:r w:rsidR="00E12535">
              <w:t>s</w:t>
            </w:r>
            <w:r>
              <w:t>ervices will be limited to the analysis of binary data, such as a process dump or network monitor trace.</w:t>
            </w:r>
          </w:p>
        </w:tc>
      </w:tr>
      <w:tr w:rsidR="0096148B" w14:paraId="000360A0" w14:textId="77777777" w:rsidTr="00297AC2">
        <w:trPr>
          <w:gridAfter w:val="1"/>
          <w:wAfter w:w="19" w:type="dxa"/>
          <w:trHeight w:val="432"/>
        </w:trPr>
        <w:tc>
          <w:tcPr>
            <w:tcW w:w="2702" w:type="dxa"/>
            <w:shd w:val="clear" w:color="auto" w:fill="auto"/>
          </w:tcPr>
          <w:p w14:paraId="5B825DFC" w14:textId="4431E072" w:rsidR="0096148B" w:rsidRDefault="0096148B" w:rsidP="009E69B8">
            <w:pPr>
              <w:pStyle w:val="TableText"/>
            </w:pPr>
            <w:r>
              <w:t>Organizational change management</w:t>
            </w:r>
          </w:p>
        </w:tc>
        <w:tc>
          <w:tcPr>
            <w:tcW w:w="6650" w:type="dxa"/>
            <w:shd w:val="clear" w:color="auto" w:fill="auto"/>
          </w:tcPr>
          <w:p w14:paraId="5DB83CDA" w14:textId="5D7BDD6A" w:rsidR="0096148B" w:rsidRDefault="0096148B" w:rsidP="009E69B8">
            <w:pPr>
              <w:pStyle w:val="TableText"/>
            </w:pPr>
            <w:r>
              <w:t>Designing—or redesigning—the Customer’s functional organization is not included.</w:t>
            </w:r>
          </w:p>
        </w:tc>
      </w:tr>
      <w:tr w:rsidR="0096148B" w14:paraId="1A81E25D" w14:textId="77777777" w:rsidTr="00297AC2">
        <w:trPr>
          <w:gridAfter w:val="1"/>
          <w:wAfter w:w="19" w:type="dxa"/>
          <w:trHeight w:val="432"/>
        </w:trPr>
        <w:tc>
          <w:tcPr>
            <w:tcW w:w="2702" w:type="dxa"/>
            <w:shd w:val="clear" w:color="auto" w:fill="auto"/>
          </w:tcPr>
          <w:p w14:paraId="695253C2" w14:textId="7F94A12E" w:rsidR="0096148B" w:rsidRPr="00A26D29" w:rsidRDefault="0096148B" w:rsidP="00C95E2A">
            <w:pPr>
              <w:pStyle w:val="Optional"/>
              <w:rPr>
                <w:color w:val="auto"/>
              </w:rPr>
            </w:pPr>
            <w:r w:rsidRPr="00A26D29">
              <w:rPr>
                <w:color w:val="auto"/>
              </w:rPr>
              <w:t>Deployment, installation, configuration</w:t>
            </w:r>
            <w:r w:rsidR="009E69B8" w:rsidRPr="00A26D29">
              <w:rPr>
                <w:color w:val="auto"/>
              </w:rPr>
              <w:t>,</w:t>
            </w:r>
            <w:r w:rsidRPr="00A26D29">
              <w:rPr>
                <w:color w:val="auto"/>
              </w:rPr>
              <w:t xml:space="preserve"> and testing</w:t>
            </w:r>
          </w:p>
        </w:tc>
        <w:tc>
          <w:tcPr>
            <w:tcW w:w="6650" w:type="dxa"/>
            <w:shd w:val="clear" w:color="auto" w:fill="auto"/>
          </w:tcPr>
          <w:p w14:paraId="71B633A7" w14:textId="4B6AC695" w:rsidR="0096148B" w:rsidRPr="00A26D29" w:rsidRDefault="0096148B" w:rsidP="00C95E2A">
            <w:pPr>
              <w:pStyle w:val="Optional"/>
              <w:rPr>
                <w:color w:val="auto"/>
              </w:rPr>
            </w:pPr>
            <w:r w:rsidRPr="00A26D29">
              <w:rPr>
                <w:color w:val="auto"/>
              </w:rPr>
              <w:t>The following items are not included:</w:t>
            </w:r>
          </w:p>
          <w:p w14:paraId="75B71468" w14:textId="465C0D24" w:rsidR="0096148B" w:rsidRPr="00A26D29" w:rsidRDefault="0096148B" w:rsidP="00C95E2A">
            <w:pPr>
              <w:pStyle w:val="Optional"/>
              <w:rPr>
                <w:color w:val="auto"/>
              </w:rPr>
            </w:pPr>
            <w:r w:rsidRPr="00A26D29">
              <w:rPr>
                <w:color w:val="auto"/>
              </w:rPr>
              <w:t>Application deployment</w:t>
            </w:r>
            <w:r w:rsidR="00140BA5" w:rsidRPr="00A26D29">
              <w:rPr>
                <w:color w:val="auto"/>
              </w:rPr>
              <w:t>.</w:t>
            </w:r>
          </w:p>
          <w:p w14:paraId="0B96E095" w14:textId="56C0BEDB" w:rsidR="0096148B" w:rsidRPr="00A26D29" w:rsidRDefault="0096148B" w:rsidP="00C95E2A">
            <w:pPr>
              <w:pStyle w:val="Optional"/>
              <w:rPr>
                <w:color w:val="auto"/>
              </w:rPr>
            </w:pPr>
            <w:r w:rsidRPr="00A26D29">
              <w:rPr>
                <w:color w:val="auto"/>
              </w:rPr>
              <w:t>Installation and configuration of server hardware or network resources</w:t>
            </w:r>
            <w:r w:rsidR="00140BA5" w:rsidRPr="00A26D29">
              <w:rPr>
                <w:color w:val="auto"/>
              </w:rPr>
              <w:t>.</w:t>
            </w:r>
          </w:p>
          <w:p w14:paraId="36325EEA" w14:textId="11BC43F5" w:rsidR="0096148B" w:rsidRPr="00A26D29" w:rsidRDefault="0096148B" w:rsidP="00C95E2A">
            <w:pPr>
              <w:pStyle w:val="Optional"/>
              <w:rPr>
                <w:color w:val="auto"/>
              </w:rPr>
            </w:pPr>
            <w:r w:rsidRPr="00A26D29">
              <w:rPr>
                <w:color w:val="auto"/>
              </w:rPr>
              <w:t>Installation, configuration</w:t>
            </w:r>
            <w:r w:rsidR="00140BA5" w:rsidRPr="00A26D29">
              <w:rPr>
                <w:color w:val="auto"/>
              </w:rPr>
              <w:t>,</w:t>
            </w:r>
            <w:r w:rsidRPr="00A26D29">
              <w:rPr>
                <w:color w:val="auto"/>
              </w:rPr>
              <w:t xml:space="preserve"> and testing of non-Microsoft software other than software identified </w:t>
            </w:r>
            <w:r w:rsidR="00140BA5" w:rsidRPr="00A26D29">
              <w:rPr>
                <w:color w:val="auto"/>
              </w:rPr>
              <w:t xml:space="preserve">as </w:t>
            </w:r>
            <w:r w:rsidRPr="00A26D29">
              <w:rPr>
                <w:color w:val="auto"/>
              </w:rPr>
              <w:t>within scope</w:t>
            </w:r>
            <w:r w:rsidR="00140BA5" w:rsidRPr="00A26D29">
              <w:rPr>
                <w:color w:val="auto"/>
              </w:rPr>
              <w:t>.</w:t>
            </w:r>
          </w:p>
          <w:p w14:paraId="457005FB" w14:textId="59EB2AB9" w:rsidR="0096148B" w:rsidRPr="00A26D29" w:rsidRDefault="0096148B" w:rsidP="00C95E2A">
            <w:pPr>
              <w:pStyle w:val="Optional"/>
              <w:rPr>
                <w:color w:val="auto"/>
              </w:rPr>
            </w:pPr>
            <w:r w:rsidRPr="00A26D29">
              <w:rPr>
                <w:color w:val="auto"/>
              </w:rPr>
              <w:t>Testing and configuration of applications and services outside of those required to support the deployment of the solution</w:t>
            </w:r>
            <w:r w:rsidR="00140BA5" w:rsidRPr="00A26D29">
              <w:rPr>
                <w:color w:val="auto"/>
              </w:rPr>
              <w:t>.</w:t>
            </w:r>
          </w:p>
          <w:p w14:paraId="1664223B" w14:textId="578AB6AA" w:rsidR="0096148B" w:rsidRPr="00A26D29" w:rsidRDefault="0096148B" w:rsidP="00C95E2A">
            <w:pPr>
              <w:pStyle w:val="Optional"/>
              <w:rPr>
                <w:color w:val="auto"/>
              </w:rPr>
            </w:pPr>
            <w:r w:rsidRPr="00A26D29">
              <w:rPr>
                <w:color w:val="auto"/>
              </w:rPr>
              <w:t>Troubleshooting or remediation of existing network and storage systems</w:t>
            </w:r>
            <w:r w:rsidR="00140BA5" w:rsidRPr="00A26D29">
              <w:rPr>
                <w:color w:val="auto"/>
              </w:rPr>
              <w:t>.</w:t>
            </w:r>
          </w:p>
        </w:tc>
      </w:tr>
      <w:tr w:rsidR="0096148B" w14:paraId="51F910C6" w14:textId="77777777" w:rsidTr="00297AC2">
        <w:trPr>
          <w:gridAfter w:val="1"/>
          <w:wAfter w:w="19" w:type="dxa"/>
          <w:trHeight w:val="432"/>
        </w:trPr>
        <w:tc>
          <w:tcPr>
            <w:tcW w:w="2702" w:type="dxa"/>
            <w:shd w:val="clear" w:color="auto" w:fill="auto"/>
          </w:tcPr>
          <w:p w14:paraId="1C9E7D0B" w14:textId="77777777" w:rsidR="0096148B" w:rsidRDefault="0096148B" w:rsidP="00A75E3F">
            <w:pPr>
              <w:pStyle w:val="TableText"/>
            </w:pPr>
            <w:r>
              <w:t>Testing</w:t>
            </w:r>
          </w:p>
        </w:tc>
        <w:tc>
          <w:tcPr>
            <w:tcW w:w="6650" w:type="dxa"/>
            <w:shd w:val="clear" w:color="auto" w:fill="auto"/>
          </w:tcPr>
          <w:p w14:paraId="072FDB34" w14:textId="133ADD08" w:rsidR="0096148B" w:rsidRDefault="0096148B" w:rsidP="00A75E3F">
            <w:pPr>
              <w:pStyle w:val="TableText"/>
            </w:pPr>
            <w:r>
              <w:t>Testing and configuration of applications and services outside of those required to support the deployment of the solution</w:t>
            </w:r>
            <w:r w:rsidR="00140BA5">
              <w:t xml:space="preserve"> are not in scope.</w:t>
            </w:r>
          </w:p>
        </w:tc>
      </w:tr>
      <w:tr w:rsidR="0096148B" w14:paraId="4504BFBA" w14:textId="77777777" w:rsidTr="00297AC2">
        <w:trPr>
          <w:gridAfter w:val="1"/>
          <w:wAfter w:w="19" w:type="dxa"/>
          <w:trHeight w:val="432"/>
        </w:trPr>
        <w:tc>
          <w:tcPr>
            <w:tcW w:w="2702" w:type="dxa"/>
            <w:shd w:val="clear" w:color="auto" w:fill="auto"/>
          </w:tcPr>
          <w:p w14:paraId="5B056AEF" w14:textId="7385BCE1" w:rsidR="0096148B" w:rsidRDefault="0096148B" w:rsidP="00A75E3F">
            <w:pPr>
              <w:pStyle w:val="TableText"/>
            </w:pPr>
            <w:r>
              <w:t>Network</w:t>
            </w:r>
            <w:r w:rsidR="002F0F2E">
              <w:t xml:space="preserve"> and</w:t>
            </w:r>
            <w:r>
              <w:t xml:space="preserve"> </w:t>
            </w:r>
            <w:r w:rsidR="002F0F2E">
              <w:t>s</w:t>
            </w:r>
            <w:r>
              <w:t>torage</w:t>
            </w:r>
          </w:p>
        </w:tc>
        <w:tc>
          <w:tcPr>
            <w:tcW w:w="6650" w:type="dxa"/>
            <w:shd w:val="clear" w:color="auto" w:fill="auto"/>
          </w:tcPr>
          <w:p w14:paraId="79E443AA" w14:textId="604B82AC" w:rsidR="0096148B" w:rsidRDefault="0096148B" w:rsidP="00A75E3F">
            <w:pPr>
              <w:pStyle w:val="TableText"/>
            </w:pPr>
            <w:r>
              <w:t>Troubleshooting or remediation of existing network and storage systems</w:t>
            </w:r>
            <w:r w:rsidR="00140BA5">
              <w:t xml:space="preserve"> is not in scope.</w:t>
            </w:r>
          </w:p>
        </w:tc>
      </w:tr>
      <w:tr w:rsidR="00E3318A" w14:paraId="1DD1537E" w14:textId="77777777" w:rsidTr="0AB8619C">
        <w:trPr>
          <w:gridAfter w:val="1"/>
          <w:wAfter w:w="19" w:type="dxa"/>
          <w:trHeight w:val="432"/>
        </w:trPr>
        <w:tc>
          <w:tcPr>
            <w:tcW w:w="2702" w:type="dxa"/>
            <w:shd w:val="clear" w:color="auto" w:fill="auto"/>
          </w:tcPr>
          <w:p w14:paraId="1E74A98D" w14:textId="632F7841" w:rsidR="00E3318A" w:rsidRDefault="00E3318A" w:rsidP="00A75E3F">
            <w:pPr>
              <w:pStyle w:val="TableText"/>
            </w:pPr>
            <w:r>
              <w:t>Governance</w:t>
            </w:r>
          </w:p>
        </w:tc>
        <w:tc>
          <w:tcPr>
            <w:tcW w:w="6650" w:type="dxa"/>
            <w:shd w:val="clear" w:color="auto" w:fill="FFFFFF" w:themeFill="background1"/>
          </w:tcPr>
          <w:p w14:paraId="7C993D4B" w14:textId="63EEA6A8" w:rsidR="00E3318A" w:rsidRDefault="00E3318A" w:rsidP="00A75E3F">
            <w:pPr>
              <w:pStyle w:val="TableText"/>
            </w:pPr>
            <w:r>
              <w:t>Azure governance and foundational configuration</w:t>
            </w:r>
          </w:p>
        </w:tc>
      </w:tr>
      <w:tr w:rsidR="0015002F" w14:paraId="39E519C7" w14:textId="77777777" w:rsidTr="0AB8619C">
        <w:trPr>
          <w:gridAfter w:val="1"/>
          <w:wAfter w:w="19" w:type="dxa"/>
          <w:trHeight w:val="432"/>
        </w:trPr>
        <w:tc>
          <w:tcPr>
            <w:tcW w:w="2702" w:type="dxa"/>
            <w:shd w:val="clear" w:color="auto" w:fill="auto"/>
          </w:tcPr>
          <w:p w14:paraId="56C99FEA" w14:textId="78BC01C5" w:rsidR="0015002F" w:rsidRDefault="0015002F" w:rsidP="00A75E3F">
            <w:pPr>
              <w:pStyle w:val="TableText"/>
            </w:pPr>
            <w:r>
              <w:t>Troubleshooting</w:t>
            </w:r>
          </w:p>
        </w:tc>
        <w:tc>
          <w:tcPr>
            <w:tcW w:w="6650" w:type="dxa"/>
            <w:shd w:val="clear" w:color="auto" w:fill="FFFFFF" w:themeFill="background1"/>
          </w:tcPr>
          <w:p w14:paraId="1008BA70" w14:textId="5CEBCD18" w:rsidR="0015002F" w:rsidRDefault="00F3291C" w:rsidP="00F3291C">
            <w:pPr>
              <w:pStyle w:val="TableText"/>
            </w:pPr>
            <w:r w:rsidRPr="00F3291C">
              <w:t xml:space="preserve">Troubleshooting application integration points with </w:t>
            </w:r>
            <w:r w:rsidR="00DE2E93" w:rsidRPr="00F3291C">
              <w:t>internal system</w:t>
            </w:r>
            <w:r w:rsidR="00DE2E93">
              <w:t>s</w:t>
            </w:r>
          </w:p>
        </w:tc>
      </w:tr>
    </w:tbl>
    <w:p w14:paraId="372BF90B" w14:textId="44316FB6" w:rsidR="0036313B" w:rsidRPr="00967C47" w:rsidRDefault="00366E9A" w:rsidP="00A75E3F">
      <w:pPr>
        <w:pStyle w:val="Heading1"/>
      </w:pPr>
      <w:bookmarkStart w:id="72" w:name="_Toc487617423"/>
      <w:bookmarkStart w:id="73" w:name="_Toc487706682"/>
      <w:bookmarkStart w:id="74" w:name="_Toc487710364"/>
      <w:bookmarkStart w:id="75" w:name="_Toc480461746"/>
      <w:bookmarkStart w:id="76" w:name="_Toc480461763"/>
      <w:bookmarkStart w:id="77" w:name="_Toc372740226"/>
      <w:bookmarkStart w:id="78" w:name="_Toc15027187"/>
      <w:bookmarkEnd w:id="72"/>
      <w:bookmarkEnd w:id="73"/>
      <w:bookmarkEnd w:id="74"/>
      <w:bookmarkEnd w:id="75"/>
      <w:bookmarkEnd w:id="76"/>
      <w:r>
        <w:t xml:space="preserve">Project </w:t>
      </w:r>
      <w:r w:rsidR="00E3096A">
        <w:t>approach, t</w:t>
      </w:r>
      <w:r w:rsidR="0036313B" w:rsidRPr="00967C47">
        <w:t>imeline, an</w:t>
      </w:r>
      <w:bookmarkEnd w:id="77"/>
      <w:r w:rsidR="00E3096A">
        <w:t>d deliverable acceptance</w:t>
      </w:r>
      <w:bookmarkEnd w:id="78"/>
    </w:p>
    <w:p w14:paraId="2CFDDBA9" w14:textId="2E199394" w:rsidR="0036313B" w:rsidRPr="00967C47" w:rsidRDefault="003B27EA" w:rsidP="00A75E3F">
      <w:pPr>
        <w:pStyle w:val="Heading2"/>
      </w:pPr>
      <w:bookmarkStart w:id="79" w:name="_Ref487708212"/>
      <w:bookmarkStart w:id="80" w:name="_Toc15027188"/>
      <w:r>
        <w:t>Scrum a</w:t>
      </w:r>
      <w:r w:rsidR="0036313B" w:rsidRPr="00967C47">
        <w:t>pproach</w:t>
      </w:r>
      <w:bookmarkEnd w:id="79"/>
      <w:bookmarkEnd w:id="80"/>
    </w:p>
    <w:p w14:paraId="21E0B2DF" w14:textId="77777777" w:rsidR="0036313B" w:rsidRPr="009376DC" w:rsidRDefault="003B27EA" w:rsidP="00A75E3F">
      <w:pPr>
        <w:pStyle w:val="Heading3"/>
      </w:pPr>
      <w:bookmarkStart w:id="81" w:name="_Toc460503859"/>
      <w:bookmarkStart w:id="82" w:name="_Toc460503860"/>
      <w:bookmarkStart w:id="83" w:name="_Toc460503861"/>
      <w:bookmarkStart w:id="84" w:name="_Toc460503862"/>
      <w:bookmarkStart w:id="85" w:name="_Toc460503863"/>
      <w:bookmarkStart w:id="86" w:name="_Toc460503864"/>
      <w:bookmarkStart w:id="87" w:name="_Toc460503865"/>
      <w:bookmarkStart w:id="88" w:name="_Toc460503921"/>
      <w:bookmarkStart w:id="89" w:name="_Toc460503922"/>
      <w:bookmarkStart w:id="90" w:name="_Toc460503923"/>
      <w:bookmarkStart w:id="91" w:name="_Toc460503924"/>
      <w:bookmarkStart w:id="92" w:name="_Toc460503925"/>
      <w:bookmarkStart w:id="93" w:name="_Toc460503926"/>
      <w:bookmarkStart w:id="94" w:name="_Toc460503927"/>
      <w:bookmarkStart w:id="95" w:name="_Toc460503928"/>
      <w:bookmarkStart w:id="96" w:name="_Toc460503929"/>
      <w:bookmarkStart w:id="97" w:name="_Toc460503930"/>
      <w:bookmarkStart w:id="98" w:name="_Toc460503931"/>
      <w:bookmarkStart w:id="99" w:name="_Toc460503932"/>
      <w:bookmarkStart w:id="100" w:name="_Toc460503933"/>
      <w:bookmarkStart w:id="101" w:name="_Toc460503934"/>
      <w:bookmarkStart w:id="102" w:name="_Toc460503935"/>
      <w:bookmarkStart w:id="103" w:name="_Toc460503936"/>
      <w:bookmarkStart w:id="104" w:name="_Toc460503937"/>
      <w:bookmarkStart w:id="105" w:name="_Toc460503938"/>
      <w:bookmarkStart w:id="106" w:name="_Toc460503939"/>
      <w:bookmarkStart w:id="107" w:name="_Toc460503940"/>
      <w:bookmarkStart w:id="108" w:name="_Toc460503941"/>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t>Sprint p</w:t>
      </w:r>
      <w:r w:rsidR="0036313B" w:rsidRPr="009376DC">
        <w:t>rocess</w:t>
      </w:r>
    </w:p>
    <w:p w14:paraId="443ACBA2" w14:textId="3CD9EA47" w:rsidR="0036313B" w:rsidRPr="001B78E8" w:rsidRDefault="0036313B" w:rsidP="0036313B">
      <w:bookmarkStart w:id="109" w:name="_Toc355689471"/>
      <w:r w:rsidRPr="001B78E8">
        <w:t xml:space="preserve">Microsoft will undertake an iterative development approach </w:t>
      </w:r>
      <w:r>
        <w:t xml:space="preserve">that is </w:t>
      </w:r>
      <w:r w:rsidRPr="001B78E8">
        <w:t xml:space="preserve">based on </w:t>
      </w:r>
      <w:r w:rsidR="00A223EA">
        <w:t xml:space="preserve">a </w:t>
      </w:r>
      <w:r w:rsidR="00E93B31">
        <w:t xml:space="preserve">fixed capacity, </w:t>
      </w:r>
      <w:r w:rsidR="00A223EA">
        <w:t>fixed</w:t>
      </w:r>
      <w:r w:rsidR="00E93B31">
        <w:t xml:space="preserve"> </w:t>
      </w:r>
      <w:r w:rsidR="00A223EA">
        <w:t xml:space="preserve">duration, variable-scope process known as the </w:t>
      </w:r>
      <w:r>
        <w:t>s</w:t>
      </w:r>
      <w:r w:rsidRPr="001B78E8">
        <w:t>crum process (</w:t>
      </w:r>
      <w:hyperlink r:id="rId13" w:history="1">
        <w:r w:rsidRPr="00263EDE">
          <w:rPr>
            <w:rStyle w:val="Hyperlink"/>
          </w:rPr>
          <w:t>http://scrumguides.org</w:t>
        </w:r>
      </w:hyperlink>
      <w:r w:rsidRPr="001B78E8">
        <w:t>)</w:t>
      </w:r>
      <w:r w:rsidR="00A223EA">
        <w:t xml:space="preserve">. </w:t>
      </w:r>
      <w:r w:rsidRPr="001B78E8">
        <w:t>The key tenets are as follows:</w:t>
      </w:r>
    </w:p>
    <w:p w14:paraId="1EA2EFA7" w14:textId="1F471343" w:rsidR="0036313B" w:rsidRPr="001B78E8" w:rsidRDefault="0036313B" w:rsidP="00DD0B48">
      <w:pPr>
        <w:pStyle w:val="Bulletlist"/>
      </w:pPr>
      <w:r w:rsidRPr="001B78E8">
        <w:lastRenderedPageBreak/>
        <w:t>Joint ownership of decisions</w:t>
      </w:r>
      <w:r w:rsidR="008469AD">
        <w:t xml:space="preserve"> and risks</w:t>
      </w:r>
      <w:r w:rsidR="00A223EA">
        <w:t>.</w:t>
      </w:r>
    </w:p>
    <w:p w14:paraId="6BD09F6D" w14:textId="2CBCC067" w:rsidR="0036313B" w:rsidRPr="001B78E8" w:rsidRDefault="0036313B" w:rsidP="00DD0B48">
      <w:pPr>
        <w:pStyle w:val="Bulletlist"/>
      </w:pPr>
      <w:r w:rsidRPr="001B78E8">
        <w:t xml:space="preserve">Short </w:t>
      </w:r>
      <w:r>
        <w:t>implementation</w:t>
      </w:r>
      <w:r w:rsidRPr="001B78E8">
        <w:t xml:space="preserve"> units (sprints)</w:t>
      </w:r>
      <w:r w:rsidR="00A223EA">
        <w:t>.</w:t>
      </w:r>
    </w:p>
    <w:p w14:paraId="3D80F68F" w14:textId="0AD0F2D8" w:rsidR="0036313B" w:rsidRPr="001B78E8" w:rsidRDefault="0036313B" w:rsidP="00DD0B48">
      <w:pPr>
        <w:pStyle w:val="Bulletlist"/>
      </w:pPr>
      <w:r w:rsidRPr="001B78E8">
        <w:t>Prioritization of business objectives in a product backlog</w:t>
      </w:r>
      <w:r w:rsidR="00A223EA">
        <w:t>.</w:t>
      </w:r>
    </w:p>
    <w:p w14:paraId="177F9D66" w14:textId="7B23D7F2" w:rsidR="0036313B" w:rsidRPr="001B78E8" w:rsidRDefault="0036313B" w:rsidP="00DD0B48">
      <w:pPr>
        <w:pStyle w:val="Bulletlist"/>
      </w:pPr>
      <w:r w:rsidRPr="001B78E8">
        <w:t>Time</w:t>
      </w:r>
      <w:r>
        <w:t>-</w:t>
      </w:r>
      <w:r w:rsidRPr="001B78E8">
        <w:t xml:space="preserve">bound planning </w:t>
      </w:r>
      <w:r>
        <w:t>for each</w:t>
      </w:r>
      <w:r w:rsidRPr="001B78E8">
        <w:t xml:space="preserve"> sprint</w:t>
      </w:r>
      <w:r w:rsidR="00A223EA">
        <w:t>.</w:t>
      </w:r>
    </w:p>
    <w:p w14:paraId="15C6168B" w14:textId="04AAF63D" w:rsidR="0036313B" w:rsidRPr="001B78E8" w:rsidRDefault="0036313B" w:rsidP="00DD0B48">
      <w:pPr>
        <w:pStyle w:val="Bulletlist"/>
      </w:pPr>
      <w:r w:rsidRPr="001B78E8">
        <w:t xml:space="preserve">Emphasis on </w:t>
      </w:r>
      <w:r w:rsidR="00A223EA">
        <w:t xml:space="preserve">the </w:t>
      </w:r>
      <w:r w:rsidRPr="001B78E8">
        <w:t>remaining work</w:t>
      </w:r>
      <w:r w:rsidR="00A223EA">
        <w:t>.</w:t>
      </w:r>
    </w:p>
    <w:p w14:paraId="6B5B86B8" w14:textId="1B9A435F" w:rsidR="0036313B" w:rsidRPr="001B78E8" w:rsidRDefault="0036313B" w:rsidP="00DD0B48">
      <w:pPr>
        <w:pStyle w:val="Bulletlist"/>
      </w:pPr>
      <w:r w:rsidRPr="001B78E8">
        <w:t>Sprints</w:t>
      </w:r>
      <w:r>
        <w:t xml:space="preserve"> that</w:t>
      </w:r>
      <w:r w:rsidRPr="001B78E8">
        <w:t xml:space="preserve"> produce a </w:t>
      </w:r>
      <w:r w:rsidR="00DA66DC">
        <w:t>working</w:t>
      </w:r>
      <w:r w:rsidR="00DA66DC" w:rsidRPr="001B78E8">
        <w:t xml:space="preserve"> </w:t>
      </w:r>
      <w:r w:rsidRPr="001B78E8">
        <w:t>solution</w:t>
      </w:r>
      <w:r w:rsidR="00A223EA">
        <w:t>.</w:t>
      </w:r>
    </w:p>
    <w:p w14:paraId="314C31D6" w14:textId="0193DA39" w:rsidR="0036313B" w:rsidRPr="001B78E8" w:rsidRDefault="0036313B" w:rsidP="00DD0B48">
      <w:pPr>
        <w:pStyle w:val="Bulletlist"/>
      </w:pPr>
      <w:r w:rsidRPr="001B78E8">
        <w:t xml:space="preserve">Sprint </w:t>
      </w:r>
      <w:r>
        <w:t>d</w:t>
      </w:r>
      <w:r w:rsidRPr="001B78E8">
        <w:t>emo</w:t>
      </w:r>
      <w:r>
        <w:t>nstration</w:t>
      </w:r>
      <w:r w:rsidRPr="001B78E8">
        <w:t xml:space="preserve">s </w:t>
      </w:r>
      <w:r>
        <w:t>that are t</w:t>
      </w:r>
      <w:r w:rsidRPr="001B78E8">
        <w:t>ime</w:t>
      </w:r>
      <w:r>
        <w:t>-restricted</w:t>
      </w:r>
      <w:r w:rsidRPr="001B78E8">
        <w:t xml:space="preserve"> and </w:t>
      </w:r>
      <w:r>
        <w:t xml:space="preserve">have </w:t>
      </w:r>
      <w:r w:rsidRPr="001B78E8">
        <w:t>regular checkpoints</w:t>
      </w:r>
      <w:r w:rsidR="00A223EA">
        <w:t>.</w:t>
      </w:r>
    </w:p>
    <w:p w14:paraId="5320B549" w14:textId="20277F8C" w:rsidR="0036313B" w:rsidRPr="001B78E8" w:rsidRDefault="0036313B" w:rsidP="00DD0B48">
      <w:pPr>
        <w:pStyle w:val="Bulletlist"/>
      </w:pPr>
      <w:r w:rsidRPr="001B78E8">
        <w:t xml:space="preserve">Regular retrospective meetings </w:t>
      </w:r>
      <w:r>
        <w:t xml:space="preserve">that </w:t>
      </w:r>
      <w:r w:rsidR="00716782">
        <w:t>may</w:t>
      </w:r>
      <w:r>
        <w:t xml:space="preserve"> be used </w:t>
      </w:r>
      <w:r w:rsidRPr="001B78E8">
        <w:t>for course correction</w:t>
      </w:r>
      <w:r w:rsidR="00A223EA">
        <w:t>.</w:t>
      </w:r>
    </w:p>
    <w:p w14:paraId="6EDC47AC" w14:textId="77777777" w:rsidR="0036313B" w:rsidRPr="001B78E8" w:rsidRDefault="0036313B" w:rsidP="0036313B">
      <w:pPr>
        <w:keepNext/>
      </w:pPr>
      <w:r w:rsidRPr="001B78E8">
        <w:rPr>
          <w:rFonts w:eastAsia="Times New Roman"/>
          <w:noProof/>
        </w:rPr>
        <w:drawing>
          <wp:inline distT="0" distB="0" distL="0" distR="0" wp14:anchorId="599D935A" wp14:editId="0D2AD956">
            <wp:extent cx="3467100" cy="2447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3467100" cy="2447925"/>
                    </a:xfrm>
                    <a:prstGeom prst="rect">
                      <a:avLst/>
                    </a:prstGeom>
                    <a:noFill/>
                    <a:ln>
                      <a:noFill/>
                    </a:ln>
                    <a:extLst>
                      <a:ext uri="{53640926-AAD7-44D8-BBD7-CCE9431645EC}">
                        <a14:shadowObscured xmlns:a14="http://schemas.microsoft.com/office/drawing/2010/main"/>
                      </a:ext>
                    </a:extLst>
                  </pic:spPr>
                </pic:pic>
              </a:graphicData>
            </a:graphic>
          </wp:inline>
        </w:drawing>
      </w:r>
    </w:p>
    <w:p w14:paraId="48F717A0" w14:textId="58A548BF" w:rsidR="000F5007" w:rsidRDefault="000F5007" w:rsidP="000F5007">
      <w:r>
        <w:t>The high-level timeline of the engagement is depicted in the following image:</w:t>
      </w:r>
    </w:p>
    <w:p w14:paraId="4A522500" w14:textId="174CBAE5" w:rsidR="000F5007" w:rsidRPr="00695C4B" w:rsidRDefault="000F5007" w:rsidP="000F5007">
      <w:pPr>
        <w:rPr>
          <w:lang w:val="el-GR"/>
        </w:rPr>
      </w:pPr>
      <w:r w:rsidRPr="00F34DC6">
        <w:rPr>
          <w:noProof/>
        </w:rPr>
        <mc:AlternateContent>
          <mc:Choice Requires="wpg">
            <w:drawing>
              <wp:inline distT="0" distB="0" distL="0" distR="0" wp14:anchorId="4C623C9A" wp14:editId="50BA672C">
                <wp:extent cx="5953133" cy="2142592"/>
                <wp:effectExtent l="19050" t="0" r="0" b="29210"/>
                <wp:docPr id="115" name="Group 2"/>
                <wp:cNvGraphicFramePr/>
                <a:graphic xmlns:a="http://schemas.openxmlformats.org/drawingml/2006/main">
                  <a:graphicData uri="http://schemas.microsoft.com/office/word/2010/wordprocessingGroup">
                    <wpg:wgp>
                      <wpg:cNvGrpSpPr/>
                      <wpg:grpSpPr>
                        <a:xfrm>
                          <a:off x="0" y="0"/>
                          <a:ext cx="5953133" cy="2142592"/>
                          <a:chOff x="7620" y="0"/>
                          <a:chExt cx="5953133" cy="2142592"/>
                        </a:xfrm>
                      </wpg:grpSpPr>
                      <wps:wsp>
                        <wps:cNvPr id="116" name="Rectangle 116"/>
                        <wps:cNvSpPr/>
                        <wps:spPr>
                          <a:xfrm>
                            <a:off x="15241" y="947090"/>
                            <a:ext cx="5867399" cy="593522"/>
                          </a:xfrm>
                          <a:prstGeom prst="rect">
                            <a:avLst/>
                          </a:prstGeom>
                          <a:gradFill flip="none" rotWithShape="1">
                            <a:gsLst>
                              <a:gs pos="0">
                                <a:schemeClr val="bg2">
                                  <a:alpha val="80000"/>
                                </a:schemeClr>
                              </a:gs>
                              <a:gs pos="50000">
                                <a:schemeClr val="bg2">
                                  <a:alpha val="50000"/>
                                </a:schemeClr>
                              </a:gs>
                              <a:gs pos="100000">
                                <a:schemeClr val="bg2">
                                  <a:alpha val="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 name="Rectangle 118"/>
                        <wps:cNvSpPr/>
                        <wps:spPr>
                          <a:xfrm>
                            <a:off x="7622" y="323795"/>
                            <a:ext cx="5867391" cy="620009"/>
                          </a:xfrm>
                          <a:prstGeom prst="rect">
                            <a:avLst/>
                          </a:prstGeom>
                          <a:gradFill flip="none" rotWithShape="1">
                            <a:gsLst>
                              <a:gs pos="0">
                                <a:schemeClr val="bg2">
                                  <a:alpha val="80000"/>
                                </a:schemeClr>
                              </a:gs>
                              <a:gs pos="50000">
                                <a:schemeClr val="bg2">
                                  <a:alpha val="50000"/>
                                </a:schemeClr>
                              </a:gs>
                              <a:gs pos="100000">
                                <a:schemeClr val="bg2">
                                  <a:alpha val="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9" name="Straight Connector 119"/>
                        <wps:cNvCnPr>
                          <a:cxnSpLocks/>
                        </wps:cNvCnPr>
                        <wps:spPr>
                          <a:xfrm flipV="1">
                            <a:off x="7620" y="633570"/>
                            <a:ext cx="1897624" cy="6078"/>
                          </a:xfrm>
                          <a:prstGeom prst="line">
                            <a:avLst/>
                          </a:prstGeom>
                          <a:ln w="38100">
                            <a:solidFill>
                              <a:srgbClr val="008272"/>
                            </a:solidFill>
                          </a:ln>
                        </wps:spPr>
                        <wps:style>
                          <a:lnRef idx="1">
                            <a:schemeClr val="accent1"/>
                          </a:lnRef>
                          <a:fillRef idx="0">
                            <a:schemeClr val="accent1"/>
                          </a:fillRef>
                          <a:effectRef idx="0">
                            <a:schemeClr val="accent1"/>
                          </a:effectRef>
                          <a:fontRef idx="minor">
                            <a:schemeClr val="tx1"/>
                          </a:fontRef>
                        </wps:style>
                        <wps:bodyPr/>
                      </wps:wsp>
                      <wps:wsp>
                        <wps:cNvPr id="120" name="Arrow: Pentagon 120"/>
                        <wps:cNvSpPr/>
                        <wps:spPr>
                          <a:xfrm>
                            <a:off x="7620" y="376769"/>
                            <a:ext cx="1505448" cy="525758"/>
                          </a:xfrm>
                          <a:prstGeom prst="homePlate">
                            <a:avLst/>
                          </a:prstGeom>
                          <a:solidFill>
                            <a:srgbClr val="008272"/>
                          </a:solidFill>
                          <a:ln>
                            <a:solidFill>
                              <a:srgbClr val="00827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69C1D9" w14:textId="77777777" w:rsidR="00D139E2" w:rsidRDefault="00D139E2" w:rsidP="000F5007">
                              <w:pPr>
                                <w:pStyle w:val="NormalWeb"/>
                                <w:spacing w:before="0" w:beforeAutospacing="0" w:after="0" w:afterAutospacing="0"/>
                                <w:jc w:val="center"/>
                              </w:pPr>
                              <w:r>
                                <w:rPr>
                                  <w:rFonts w:ascii="Segoe UI Semibold" w:hAnsi="Segoe UI Semibold" w:cs="Segoe UI Semibold"/>
                                  <w:color w:val="FFFFFF" w:themeColor="light1"/>
                                  <w:kern w:val="24"/>
                                  <w:sz w:val="20"/>
                                  <w:szCs w:val="20"/>
                                </w:rPr>
                                <w:t>Engagement initiation</w:t>
                              </w:r>
                            </w:p>
                          </w:txbxContent>
                        </wps:txbx>
                        <wps:bodyPr rtlCol="0" anchor="ctr"/>
                      </wps:wsp>
                      <wps:wsp>
                        <wps:cNvPr id="122" name="Arrow: Pentagon 122"/>
                        <wps:cNvSpPr/>
                        <wps:spPr>
                          <a:xfrm>
                            <a:off x="15240" y="982388"/>
                            <a:ext cx="1505448" cy="525758"/>
                          </a:xfrm>
                          <a:prstGeom prst="homePlate">
                            <a:avLst/>
                          </a:prstGeom>
                          <a:solidFill>
                            <a:srgbClr val="008272"/>
                          </a:solidFill>
                          <a:ln>
                            <a:solidFill>
                              <a:srgbClr val="00827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4C044E" w14:textId="77777777" w:rsidR="00D139E2" w:rsidRDefault="00D139E2" w:rsidP="000F5007">
                              <w:pPr>
                                <w:pStyle w:val="NormalWeb"/>
                                <w:spacing w:before="0" w:beforeAutospacing="0" w:after="0" w:afterAutospacing="0"/>
                                <w:jc w:val="center"/>
                              </w:pPr>
                              <w:r>
                                <w:rPr>
                                  <w:rFonts w:ascii="Segoe UI Semibold" w:hAnsi="Segoe UI Semibold" w:cs="Segoe UI Semibold"/>
                                  <w:color w:val="FFFFFF" w:themeColor="light1"/>
                                  <w:kern w:val="24"/>
                                  <w:sz w:val="20"/>
                                  <w:szCs w:val="20"/>
                                </w:rPr>
                                <w:t>Sprint 0</w:t>
                              </w:r>
                            </w:p>
                          </w:txbxContent>
                        </wps:txbx>
                        <wps:bodyPr rtlCol="0" anchor="ctr"/>
                      </wps:wsp>
                      <wps:wsp>
                        <wps:cNvPr id="125" name="Straight Connector 125"/>
                        <wps:cNvCnPr>
                          <a:cxnSpLocks/>
                        </wps:cNvCnPr>
                        <wps:spPr>
                          <a:xfrm>
                            <a:off x="2792345" y="1228777"/>
                            <a:ext cx="502304" cy="4672"/>
                          </a:xfrm>
                          <a:prstGeom prst="line">
                            <a:avLst/>
                          </a:prstGeom>
                          <a:ln w="38100">
                            <a:solidFill>
                              <a:srgbClr val="008272"/>
                            </a:solidFill>
                          </a:ln>
                        </wps:spPr>
                        <wps:style>
                          <a:lnRef idx="1">
                            <a:schemeClr val="accent1"/>
                          </a:lnRef>
                          <a:fillRef idx="0">
                            <a:schemeClr val="accent1"/>
                          </a:fillRef>
                          <a:effectRef idx="0">
                            <a:schemeClr val="accent1"/>
                          </a:effectRef>
                          <a:fontRef idx="minor">
                            <a:schemeClr val="tx1"/>
                          </a:fontRef>
                        </wps:style>
                        <wps:bodyPr/>
                      </wps:wsp>
                      <wps:wsp>
                        <wps:cNvPr id="126" name="Flowchart: Connector 126"/>
                        <wps:cNvSpPr/>
                        <wps:spPr>
                          <a:xfrm>
                            <a:off x="3294649" y="1145313"/>
                            <a:ext cx="176272" cy="176272"/>
                          </a:xfrm>
                          <a:prstGeom prst="flowChartConnector">
                            <a:avLst/>
                          </a:prstGeom>
                          <a:solidFill>
                            <a:schemeClr val="bg1"/>
                          </a:solidFill>
                          <a:ln w="38100">
                            <a:solidFill>
                              <a:srgbClr val="00827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 name="Flowchart: Connector 127"/>
                        <wps:cNvSpPr/>
                        <wps:spPr>
                          <a:xfrm>
                            <a:off x="2616073" y="1140641"/>
                            <a:ext cx="176272" cy="176272"/>
                          </a:xfrm>
                          <a:prstGeom prst="flowChartConnector">
                            <a:avLst/>
                          </a:prstGeom>
                          <a:solidFill>
                            <a:schemeClr val="bg1"/>
                          </a:solidFill>
                          <a:ln w="38100">
                            <a:solidFill>
                              <a:srgbClr val="00827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 name="Rectangle 128"/>
                        <wps:cNvSpPr/>
                        <wps:spPr>
                          <a:xfrm>
                            <a:off x="7621" y="1549070"/>
                            <a:ext cx="5875016" cy="593522"/>
                          </a:xfrm>
                          <a:prstGeom prst="rect">
                            <a:avLst/>
                          </a:prstGeom>
                          <a:gradFill flip="none" rotWithShape="1">
                            <a:gsLst>
                              <a:gs pos="0">
                                <a:schemeClr val="bg2">
                                  <a:alpha val="80000"/>
                                </a:schemeClr>
                              </a:gs>
                              <a:gs pos="50000">
                                <a:schemeClr val="bg2">
                                  <a:alpha val="50000"/>
                                </a:schemeClr>
                              </a:gs>
                              <a:gs pos="100000">
                                <a:schemeClr val="bg2">
                                  <a:alpha val="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 name="Arrow: Pentagon 129"/>
                        <wps:cNvSpPr/>
                        <wps:spPr>
                          <a:xfrm>
                            <a:off x="7620" y="1584368"/>
                            <a:ext cx="1505448" cy="525758"/>
                          </a:xfrm>
                          <a:prstGeom prst="homePlate">
                            <a:avLst/>
                          </a:prstGeom>
                          <a:solidFill>
                            <a:srgbClr val="008272"/>
                          </a:solidFill>
                          <a:ln>
                            <a:solidFill>
                              <a:srgbClr val="00827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9F60C6" w14:textId="77777777" w:rsidR="00D139E2" w:rsidRDefault="00D139E2" w:rsidP="000F5007">
                              <w:pPr>
                                <w:pStyle w:val="NormalWeb"/>
                                <w:spacing w:before="0" w:beforeAutospacing="0" w:after="0" w:afterAutospacing="0"/>
                                <w:jc w:val="center"/>
                              </w:pPr>
                              <w:r>
                                <w:rPr>
                                  <w:rFonts w:ascii="Segoe UI Semibold" w:hAnsi="Segoe UI Semibold" w:cs="Segoe UI Semibold"/>
                                  <w:color w:val="FFFFFF" w:themeColor="light1"/>
                                  <w:kern w:val="24"/>
                                  <w:sz w:val="20"/>
                                  <w:szCs w:val="20"/>
                                </w:rPr>
                                <w:t>Development sprints</w:t>
                              </w:r>
                            </w:p>
                          </w:txbxContent>
                        </wps:txbx>
                        <wps:bodyPr rtlCol="0" anchor="ctr"/>
                      </wps:wsp>
                      <wps:wsp>
                        <wps:cNvPr id="130" name="Straight Connector 130"/>
                        <wps:cNvCnPr>
                          <a:cxnSpLocks/>
                        </wps:cNvCnPr>
                        <wps:spPr>
                          <a:xfrm>
                            <a:off x="4141569" y="1830757"/>
                            <a:ext cx="591307" cy="5512"/>
                          </a:xfrm>
                          <a:prstGeom prst="line">
                            <a:avLst/>
                          </a:prstGeom>
                          <a:ln w="38100">
                            <a:solidFill>
                              <a:srgbClr val="002050"/>
                            </a:solidFill>
                            <a:prstDash val="sysDot"/>
                          </a:ln>
                        </wps:spPr>
                        <wps:style>
                          <a:lnRef idx="1">
                            <a:schemeClr val="accent1"/>
                          </a:lnRef>
                          <a:fillRef idx="0">
                            <a:schemeClr val="accent1"/>
                          </a:fillRef>
                          <a:effectRef idx="0">
                            <a:schemeClr val="accent1"/>
                          </a:effectRef>
                          <a:fontRef idx="minor">
                            <a:schemeClr val="tx1"/>
                          </a:fontRef>
                        </wps:style>
                        <wps:bodyPr/>
                      </wps:wsp>
                      <wps:wsp>
                        <wps:cNvPr id="131" name="Flowchart: Connector 131"/>
                        <wps:cNvSpPr/>
                        <wps:spPr>
                          <a:xfrm>
                            <a:off x="4746358" y="1742666"/>
                            <a:ext cx="176272" cy="176272"/>
                          </a:xfrm>
                          <a:prstGeom prst="flowChartConnector">
                            <a:avLst/>
                          </a:prstGeom>
                          <a:solidFill>
                            <a:schemeClr val="bg1"/>
                          </a:solidFill>
                          <a:ln w="38100">
                            <a:solidFill>
                              <a:srgbClr val="00205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2" name="Straight Connector 132"/>
                        <wps:cNvCnPr>
                          <a:cxnSpLocks/>
                        </wps:cNvCnPr>
                        <wps:spPr>
                          <a:xfrm flipV="1">
                            <a:off x="4909148" y="1830757"/>
                            <a:ext cx="553480" cy="5512"/>
                          </a:xfrm>
                          <a:prstGeom prst="line">
                            <a:avLst/>
                          </a:prstGeom>
                          <a:ln w="38100">
                            <a:solidFill>
                              <a:srgbClr val="00BCF2"/>
                            </a:solidFill>
                          </a:ln>
                        </wps:spPr>
                        <wps:style>
                          <a:lnRef idx="1">
                            <a:schemeClr val="accent1"/>
                          </a:lnRef>
                          <a:fillRef idx="0">
                            <a:schemeClr val="accent1"/>
                          </a:fillRef>
                          <a:effectRef idx="0">
                            <a:schemeClr val="accent1"/>
                          </a:effectRef>
                          <a:fontRef idx="minor">
                            <a:schemeClr val="tx1"/>
                          </a:fontRef>
                        </wps:style>
                        <wps:bodyPr/>
                      </wps:wsp>
                      <wps:wsp>
                        <wps:cNvPr id="133" name="Flowchart: Connector 133"/>
                        <wps:cNvSpPr/>
                        <wps:spPr>
                          <a:xfrm>
                            <a:off x="3287029" y="1747293"/>
                            <a:ext cx="176272" cy="176272"/>
                          </a:xfrm>
                          <a:prstGeom prst="flowChartConnector">
                            <a:avLst/>
                          </a:prstGeom>
                          <a:solidFill>
                            <a:schemeClr val="bg1"/>
                          </a:solidFill>
                          <a:ln w="38100">
                            <a:solidFill>
                              <a:srgbClr val="002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4" name="Flowchart: Connector 134"/>
                        <wps:cNvSpPr/>
                        <wps:spPr>
                          <a:xfrm>
                            <a:off x="3965297" y="1742621"/>
                            <a:ext cx="176272" cy="176272"/>
                          </a:xfrm>
                          <a:prstGeom prst="flowChartConnector">
                            <a:avLst/>
                          </a:prstGeom>
                          <a:solidFill>
                            <a:schemeClr val="bg1"/>
                          </a:solidFill>
                          <a:ln w="38100">
                            <a:solidFill>
                              <a:srgbClr val="002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5" name="Straight Connector 135"/>
                        <wps:cNvCnPr>
                          <a:cxnSpLocks/>
                        </wps:cNvCnPr>
                        <wps:spPr>
                          <a:xfrm flipV="1">
                            <a:off x="3483817" y="1826129"/>
                            <a:ext cx="501996" cy="4672"/>
                          </a:xfrm>
                          <a:prstGeom prst="line">
                            <a:avLst/>
                          </a:prstGeom>
                          <a:ln w="38100">
                            <a:solidFill>
                              <a:srgbClr val="002050"/>
                            </a:solidFill>
                          </a:ln>
                        </wps:spPr>
                        <wps:style>
                          <a:lnRef idx="1">
                            <a:schemeClr val="accent1"/>
                          </a:lnRef>
                          <a:fillRef idx="0">
                            <a:schemeClr val="accent1"/>
                          </a:fillRef>
                          <a:effectRef idx="0">
                            <a:schemeClr val="accent1"/>
                          </a:effectRef>
                          <a:fontRef idx="minor">
                            <a:schemeClr val="tx1"/>
                          </a:fontRef>
                        </wps:style>
                        <wps:bodyPr/>
                      </wps:wsp>
                      <wps:wsp>
                        <wps:cNvPr id="136" name="TextBox 30"/>
                        <wps:cNvSpPr txBox="1"/>
                        <wps:spPr>
                          <a:xfrm>
                            <a:off x="2735949" y="1486991"/>
                            <a:ext cx="1929130" cy="260350"/>
                          </a:xfrm>
                          <a:prstGeom prst="rect">
                            <a:avLst/>
                          </a:prstGeom>
                          <a:noFill/>
                        </wps:spPr>
                        <wps:txbx>
                          <w:txbxContent>
                            <w:p w14:paraId="75104547" w14:textId="77777777" w:rsidR="00D139E2" w:rsidRDefault="00D139E2" w:rsidP="000F5007">
                              <w:pPr>
                                <w:pStyle w:val="NormalWeb"/>
                                <w:spacing w:before="0" w:beforeAutospacing="0" w:after="0" w:afterAutospacing="0"/>
                                <w:jc w:val="center"/>
                              </w:pPr>
                              <w:r>
                                <w:rPr>
                                  <w:rFonts w:ascii="Segoe UI Semibold" w:hAnsi="Segoe UI Semibold" w:cs="Segoe UI Semibold"/>
                                  <w:color w:val="000000" w:themeColor="text1"/>
                                  <w:kern w:val="24"/>
                                  <w:sz w:val="20"/>
                                  <w:szCs w:val="20"/>
                                </w:rPr>
                                <w:t>Sprint 1</w:t>
                              </w:r>
                            </w:p>
                          </w:txbxContent>
                        </wps:txbx>
                        <wps:bodyPr wrap="square" rtlCol="0">
                          <a:spAutoFit/>
                        </wps:bodyPr>
                      </wps:wsp>
                      <wps:wsp>
                        <wps:cNvPr id="137" name="TextBox 31"/>
                        <wps:cNvSpPr txBox="1"/>
                        <wps:spPr>
                          <a:xfrm>
                            <a:off x="4436753" y="1540147"/>
                            <a:ext cx="1524000" cy="260350"/>
                          </a:xfrm>
                          <a:prstGeom prst="rect">
                            <a:avLst/>
                          </a:prstGeom>
                          <a:noFill/>
                        </wps:spPr>
                        <wps:txbx>
                          <w:txbxContent>
                            <w:p w14:paraId="5AF2008F" w14:textId="77777777" w:rsidR="00D139E2" w:rsidRDefault="00D139E2" w:rsidP="000F5007">
                              <w:pPr>
                                <w:pStyle w:val="NormalWeb"/>
                                <w:spacing w:before="0" w:beforeAutospacing="0" w:after="0" w:afterAutospacing="0"/>
                                <w:jc w:val="center"/>
                              </w:pPr>
                              <w:r>
                                <w:rPr>
                                  <w:rFonts w:ascii="Segoe UI Semibold" w:hAnsi="Segoe UI Semibold" w:cs="Segoe UI Semibold"/>
                                  <w:color w:val="000000" w:themeColor="text1"/>
                                  <w:kern w:val="24"/>
                                  <w:sz w:val="20"/>
                                  <w:szCs w:val="20"/>
                                </w:rPr>
                                <w:t>Sprint N</w:t>
                              </w:r>
                            </w:p>
                          </w:txbxContent>
                        </wps:txbx>
                        <wps:bodyPr wrap="square" rtlCol="0">
                          <a:spAutoFit/>
                        </wps:bodyPr>
                      </wps:wsp>
                      <wps:wsp>
                        <wps:cNvPr id="138" name="Straight Arrow Connector 138"/>
                        <wps:cNvCnPr>
                          <a:cxnSpLocks/>
                        </wps:cNvCnPr>
                        <wps:spPr>
                          <a:xfrm flipH="1">
                            <a:off x="1991164" y="210570"/>
                            <a:ext cx="11896" cy="1931871"/>
                          </a:xfrm>
                          <a:prstGeom prst="straightConnector1">
                            <a:avLst/>
                          </a:prstGeom>
                          <a:ln w="41275" cap="sq" cmpd="sng">
                            <a:solidFill>
                              <a:srgbClr val="B4009E"/>
                            </a:solidFill>
                            <a:prstDash val="dash"/>
                            <a:miter lim="800000"/>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139" name="Isosceles Triangle 139"/>
                        <wps:cNvSpPr/>
                        <wps:spPr bwMode="auto">
                          <a:xfrm rot="10800000">
                            <a:off x="1803371" y="48653"/>
                            <a:ext cx="399385" cy="153619"/>
                          </a:xfrm>
                          <a:prstGeom prst="triangle">
                            <a:avLst/>
                          </a:prstGeom>
                          <a:solidFill>
                            <a:srgbClr val="B4009E"/>
                          </a:solidFill>
                          <a:ln>
                            <a:solidFill>
                              <a:srgbClr val="B4009E"/>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79259" tIns="143407" rIns="179259" bIns="143407" numCol="1" spcCol="0" rtlCol="0" fromWordArt="0" anchor="t" anchorCtr="0" forceAA="0" compatLnSpc="1">
                          <a:prstTxWarp prst="textNoShape">
                            <a:avLst/>
                          </a:prstTxWarp>
                          <a:noAutofit/>
                        </wps:bodyPr>
                      </wps:wsp>
                      <wps:wsp>
                        <wps:cNvPr id="140" name="TextBox 34"/>
                        <wps:cNvSpPr txBox="1"/>
                        <wps:spPr>
                          <a:xfrm>
                            <a:off x="2037802" y="0"/>
                            <a:ext cx="1330068" cy="543989"/>
                          </a:xfrm>
                          <a:prstGeom prst="rect">
                            <a:avLst/>
                          </a:prstGeom>
                          <a:noFill/>
                        </wps:spPr>
                        <wps:txbx>
                          <w:txbxContent>
                            <w:p w14:paraId="1EC086D8" w14:textId="77777777" w:rsidR="00D139E2" w:rsidRDefault="00D139E2" w:rsidP="000F5007">
                              <w:pPr>
                                <w:pStyle w:val="NormalWeb"/>
                                <w:spacing w:before="0" w:beforeAutospacing="0" w:after="118" w:afterAutospacing="0" w:line="216" w:lineRule="auto"/>
                              </w:pPr>
                              <w:r>
                                <w:rPr>
                                  <w:rFonts w:ascii="Segoe UI Light" w:hAnsi="Segoe UI Light" w:cs="Segoe UI Light"/>
                                  <w:color w:val="B4009E"/>
                                  <w:kern w:val="24"/>
                                </w:rPr>
                                <w:t>Project start</w:t>
                              </w:r>
                            </w:p>
                          </w:txbxContent>
                        </wps:txbx>
                        <wps:bodyPr wrap="square" lIns="179259" tIns="143407" rIns="179259" bIns="143407" rtlCol="0">
                          <a:spAutoFit/>
                        </wps:bodyPr>
                      </wps:wsp>
                      <wps:wsp>
                        <wps:cNvPr id="141" name="Straight Arrow Connector 141"/>
                        <wps:cNvCnPr>
                          <a:cxnSpLocks/>
                        </wps:cNvCnPr>
                        <wps:spPr>
                          <a:xfrm>
                            <a:off x="5543137" y="210570"/>
                            <a:ext cx="7153" cy="1931871"/>
                          </a:xfrm>
                          <a:prstGeom prst="straightConnector1">
                            <a:avLst/>
                          </a:prstGeom>
                          <a:ln w="41275" cap="sq" cmpd="sng">
                            <a:solidFill>
                              <a:srgbClr val="B4009E"/>
                            </a:solidFill>
                            <a:prstDash val="dash"/>
                            <a:miter lim="800000"/>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142" name="Isosceles Triangle 142"/>
                        <wps:cNvSpPr/>
                        <wps:spPr bwMode="auto">
                          <a:xfrm rot="10800000">
                            <a:off x="5343451" y="48654"/>
                            <a:ext cx="399385" cy="153619"/>
                          </a:xfrm>
                          <a:prstGeom prst="triangle">
                            <a:avLst/>
                          </a:prstGeom>
                          <a:solidFill>
                            <a:srgbClr val="B4009E"/>
                          </a:solidFill>
                          <a:ln>
                            <a:solidFill>
                              <a:srgbClr val="B4009E"/>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79259" tIns="143407" rIns="179259" bIns="143407" numCol="1" spcCol="0" rtlCol="0" fromWordArt="0" anchor="t" anchorCtr="0" forceAA="0" compatLnSpc="1">
                          <a:prstTxWarp prst="textNoShape">
                            <a:avLst/>
                          </a:prstTxWarp>
                          <a:noAutofit/>
                        </wps:bodyPr>
                      </wps:wsp>
                      <wps:wsp>
                        <wps:cNvPr id="143" name="TextBox 37"/>
                        <wps:cNvSpPr txBox="1"/>
                        <wps:spPr>
                          <a:xfrm>
                            <a:off x="4429483" y="0"/>
                            <a:ext cx="1329433" cy="543989"/>
                          </a:xfrm>
                          <a:prstGeom prst="rect">
                            <a:avLst/>
                          </a:prstGeom>
                          <a:noFill/>
                        </wps:spPr>
                        <wps:txbx>
                          <w:txbxContent>
                            <w:p w14:paraId="6CF6DB0A" w14:textId="77777777" w:rsidR="00D139E2" w:rsidRDefault="00D139E2" w:rsidP="000F5007">
                              <w:pPr>
                                <w:pStyle w:val="NormalWeb"/>
                                <w:spacing w:before="0" w:beforeAutospacing="0" w:after="118" w:afterAutospacing="0" w:line="216" w:lineRule="auto"/>
                              </w:pPr>
                              <w:r>
                                <w:rPr>
                                  <w:rFonts w:ascii="Segoe UI Light" w:hAnsi="Segoe UI Light" w:cs="Segoe UI Light"/>
                                  <w:color w:val="B4009E"/>
                                  <w:kern w:val="24"/>
                                </w:rPr>
                                <w:t>Project end</w:t>
                              </w:r>
                            </w:p>
                          </w:txbxContent>
                        </wps:txbx>
                        <wps:bodyPr wrap="square" lIns="179259" tIns="143407" rIns="179259" bIns="143407" rtlCol="0">
                          <a:spAutoFit/>
                        </wps:bodyPr>
                      </wps:wsp>
                      <wps:wsp>
                        <wps:cNvPr id="144" name="Flowchart: Connector 144"/>
                        <wps:cNvSpPr/>
                        <wps:spPr>
                          <a:xfrm>
                            <a:off x="1905244" y="545434"/>
                            <a:ext cx="176272" cy="176272"/>
                          </a:xfrm>
                          <a:prstGeom prst="flowChartConnector">
                            <a:avLst/>
                          </a:prstGeom>
                          <a:solidFill>
                            <a:schemeClr val="bg1"/>
                          </a:solidFill>
                          <a:ln w="38100">
                            <a:solidFill>
                              <a:srgbClr val="00827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6" name="Flowchart: Connector 146"/>
                        <wps:cNvSpPr/>
                        <wps:spPr>
                          <a:xfrm>
                            <a:off x="5462628" y="1742621"/>
                            <a:ext cx="176272" cy="176272"/>
                          </a:xfrm>
                          <a:prstGeom prst="flowChartConnector">
                            <a:avLst/>
                          </a:prstGeom>
                          <a:solidFill>
                            <a:schemeClr val="bg1"/>
                          </a:solidFill>
                          <a:ln w="38100">
                            <a:solidFill>
                              <a:srgbClr val="00BCF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4C623C9A" id="Group 2" o:spid="_x0000_s1027" style="width:468.75pt;height:168.7pt;mso-position-horizontal-relative:char;mso-position-vertical-relative:line" coordorigin="76" coordsize="59531,21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">
                <v:rect id="Rectangle 116" o:spid="_x0000_s1028" style="position:absolute;left:152;top:9470;width:58674;height:5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" fillcolor="#e7e6e6 [3214]" stroked="f" strokeweight="1pt">
                  <v:fill opacity="0" color2="#e7e6e6 [3214]" o:opacity2="52428f" rotate="t" angle="270" focus="50%" type="gradient"/>
                </v:rect>
                <v:rect id="Rectangle 118" o:spid="_x0000_s1029" style="position:absolute;left:76;top:3237;width:58674;height:6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" fillcolor="#e7e6e6 [3214]" stroked="f" strokeweight="1pt">
                  <v:fill opacity="0" color2="#e7e6e6 [3214]" o:opacity2="52428f" rotate="t" angle="270" focus="50%" type="gradient"/>
                </v:rect>
                <v:line id="Straight Connector 119" o:spid="_x0000_s1030" style="position:absolute;flip:y;visibility:visible;mso-wrap-style:square" from="76,6335" to="19052,6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" strokecolor="#008272" strokeweight="3pt">
                  <v:stroke joinstyle="miter"/>
                  <o:lock v:ext="edit" shapetype="f"/>
                </v:lin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20" o:spid="_x0000_s1031" type="#_x0000_t15" style="position:absolute;left:76;top:3767;width:15054;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" adj="17828" fillcolor="#008272" strokecolor="#008272" strokeweight="1pt">
                  <v:textbox>
                    <w:txbxContent>
                      <w:p w14:paraId="1469C1D9" w14:textId="77777777" w:rsidR="00D139E2" w:rsidRDefault="00D139E2" w:rsidP="000F5007">
                        <w:pPr>
                          <w:pStyle w:val="NormalWeb"/>
                          <w:spacing w:before="0" w:beforeAutospacing="0" w:after="0" w:afterAutospacing="0"/>
                          <w:jc w:val="center"/>
                        </w:pPr>
                        <w:r>
                          <w:rPr>
                            <w:rFonts w:ascii="Segoe UI Semibold" w:hAnsi="Segoe UI Semibold" w:cs="Segoe UI Semibold"/>
                            <w:color w:val="FFFFFF" w:themeColor="light1"/>
                            <w:kern w:val="24"/>
                            <w:sz w:val="20"/>
                            <w:szCs w:val="20"/>
                          </w:rPr>
                          <w:t>Engagement initiation</w:t>
                        </w:r>
                      </w:p>
                    </w:txbxContent>
                  </v:textbox>
                </v:shape>
                <v:shape id="Arrow: Pentagon 122" o:spid="_x0000_s1032" type="#_x0000_t15" style="position:absolute;left:152;top:9823;width:15054;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" adj="17828" fillcolor="#008272" strokecolor="#008272" strokeweight="1pt">
                  <v:textbox>
                    <w:txbxContent>
                      <w:p w14:paraId="1B4C044E" w14:textId="77777777" w:rsidR="00D139E2" w:rsidRDefault="00D139E2" w:rsidP="000F5007">
                        <w:pPr>
                          <w:pStyle w:val="NormalWeb"/>
                          <w:spacing w:before="0" w:beforeAutospacing="0" w:after="0" w:afterAutospacing="0"/>
                          <w:jc w:val="center"/>
                        </w:pPr>
                        <w:r>
                          <w:rPr>
                            <w:rFonts w:ascii="Segoe UI Semibold" w:hAnsi="Segoe UI Semibold" w:cs="Segoe UI Semibold"/>
                            <w:color w:val="FFFFFF" w:themeColor="light1"/>
                            <w:kern w:val="24"/>
                            <w:sz w:val="20"/>
                            <w:szCs w:val="20"/>
                          </w:rPr>
                          <w:t>Sprint 0</w:t>
                        </w:r>
                      </w:p>
                    </w:txbxContent>
                  </v:textbox>
                </v:shape>
                <v:line id="Straight Connector 125" o:spid="_x0000_s1033" style="position:absolute;visibility:visible;mso-wrap-style:square" from="27923,12287" to="32946,12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" strokecolor="#008272" strokeweight="3pt">
                  <v:stroke joinstyle="miter"/>
                  <o:lock v:ext="edit" shapetype="f"/>
                </v:lin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26" o:spid="_x0000_s1034" type="#_x0000_t120" style="position:absolute;left:32946;top:11453;width:1763;height:1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" fillcolor="white [3212]" strokecolor="#008272" strokeweight="3pt">
                  <v:stroke joinstyle="miter"/>
                </v:shape>
                <v:shape id="Flowchart: Connector 127" o:spid="_x0000_s1035" type="#_x0000_t120" style="position:absolute;left:26160;top:11406;width:1763;height:1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" fillcolor="white [3212]" strokecolor="#008272" strokeweight="3pt">
                  <v:stroke joinstyle="miter"/>
                </v:shape>
                <v:rect id="Rectangle 128" o:spid="_x0000_s1036" style="position:absolute;left:76;top:15490;width:58750;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" fillcolor="#e7e6e6 [3214]" stroked="f" strokeweight="1pt">
                  <v:fill opacity="0" color2="#e7e6e6 [3214]" o:opacity2="52428f" rotate="t" angle="270" focus="50%" type="gradient"/>
                </v:rect>
                <v:shape id="Arrow: Pentagon 129" o:spid="_x0000_s1037" type="#_x0000_t15" style="position:absolute;left:76;top:15843;width:15054;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" adj="17828" fillcolor="#008272" strokecolor="#008272" strokeweight="1pt">
                  <v:textbox>
                    <w:txbxContent>
                      <w:p w14:paraId="1A9F60C6" w14:textId="77777777" w:rsidR="00D139E2" w:rsidRDefault="00D139E2" w:rsidP="000F5007">
                        <w:pPr>
                          <w:pStyle w:val="NormalWeb"/>
                          <w:spacing w:before="0" w:beforeAutospacing="0" w:after="0" w:afterAutospacing="0"/>
                          <w:jc w:val="center"/>
                        </w:pPr>
                        <w:r>
                          <w:rPr>
                            <w:rFonts w:ascii="Segoe UI Semibold" w:hAnsi="Segoe UI Semibold" w:cs="Segoe UI Semibold"/>
                            <w:color w:val="FFFFFF" w:themeColor="light1"/>
                            <w:kern w:val="24"/>
                            <w:sz w:val="20"/>
                            <w:szCs w:val="20"/>
                          </w:rPr>
                          <w:t>Development sprints</w:t>
                        </w:r>
                      </w:p>
                    </w:txbxContent>
                  </v:textbox>
                </v:shape>
                <v:line id="Straight Connector 130" o:spid="_x0000_s1038" style="position:absolute;visibility:visible;mso-wrap-style:square" from="41415,18307" to="47328,18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" strokecolor="#002050" strokeweight="3pt">
                  <v:stroke dashstyle="1 1" joinstyle="miter"/>
                  <o:lock v:ext="edit" shapetype="f"/>
                </v:line>
                <v:shape id="Flowchart: Connector 131" o:spid="_x0000_s1039" type="#_x0000_t120" style="position:absolute;left:47463;top:17426;width:1763;height:1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" fillcolor="white [3212]" strokecolor="#002050" strokeweight="3pt">
                  <v:stroke dashstyle="1 1" joinstyle="miter"/>
                </v:shape>
                <v:line id="Straight Connector 132" o:spid="_x0000_s1040" style="position:absolute;flip:y;visibility:visible;mso-wrap-style:square" from="49091,18307" to="54626,18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" strokecolor="#00bcf2" strokeweight="3pt">
                  <v:stroke joinstyle="miter"/>
                  <o:lock v:ext="edit" shapetype="f"/>
                </v:line>
                <v:shape id="Flowchart: Connector 133" o:spid="_x0000_s1041" type="#_x0000_t120" style="position:absolute;left:32870;top:17472;width:1763;height:1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" fillcolor="white [3212]" strokecolor="#002050" strokeweight="3pt">
                  <v:stroke joinstyle="miter"/>
                </v:shape>
                <v:shape id="Flowchart: Connector 134" o:spid="_x0000_s1042" type="#_x0000_t120" style="position:absolute;left:39652;top:17426;width:1763;height:1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" fillcolor="white [3212]" strokecolor="#002050" strokeweight="3pt">
                  <v:stroke joinstyle="miter"/>
                </v:shape>
                <v:line id="Straight Connector 135" o:spid="_x0000_s1043" style="position:absolute;flip:y;visibility:visible;mso-wrap-style:square" from="34838,18261" to="39858,18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" strokecolor="#002050" strokeweight="3pt">
                  <v:stroke joinstyle="miter"/>
                  <o:lock v:ext="edit" shapetype="f"/>
                </v:line>
                <v:shape id="TextBox 30" o:spid="_x0000_s1044" type="#_x0000_t202" style="position:absolute;left:27359;top:14869;width:19291;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" filled="f" stroked="f">
                  <v:textbox style="mso-fit-shape-to-text:t">
                    <w:txbxContent>
                      <w:p w14:paraId="75104547" w14:textId="77777777" w:rsidR="00D139E2" w:rsidRDefault="00D139E2" w:rsidP="000F5007">
                        <w:pPr>
                          <w:pStyle w:val="NormalWeb"/>
                          <w:spacing w:before="0" w:beforeAutospacing="0" w:after="0" w:afterAutospacing="0"/>
                          <w:jc w:val="center"/>
                        </w:pPr>
                        <w:r>
                          <w:rPr>
                            <w:rFonts w:ascii="Segoe UI Semibold" w:hAnsi="Segoe UI Semibold" w:cs="Segoe UI Semibold"/>
                            <w:color w:val="000000" w:themeColor="text1"/>
                            <w:kern w:val="24"/>
                            <w:sz w:val="20"/>
                            <w:szCs w:val="20"/>
                          </w:rPr>
                          <w:t>Sprint 1</w:t>
                        </w:r>
                      </w:p>
                    </w:txbxContent>
                  </v:textbox>
                </v:shape>
                <v:shape id="TextBox 31" o:spid="_x0000_s1045" type="#_x0000_t202" style="position:absolute;left:44367;top:15401;width:15240;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" filled="f" stroked="f">
                  <v:textbox style="mso-fit-shape-to-text:t">
                    <w:txbxContent>
                      <w:p w14:paraId="5AF2008F" w14:textId="77777777" w:rsidR="00D139E2" w:rsidRDefault="00D139E2" w:rsidP="000F5007">
                        <w:pPr>
                          <w:pStyle w:val="NormalWeb"/>
                          <w:spacing w:before="0" w:beforeAutospacing="0" w:after="0" w:afterAutospacing="0"/>
                          <w:jc w:val="center"/>
                        </w:pPr>
                        <w:r>
                          <w:rPr>
                            <w:rFonts w:ascii="Segoe UI Semibold" w:hAnsi="Segoe UI Semibold" w:cs="Segoe UI Semibold"/>
                            <w:color w:val="000000" w:themeColor="text1"/>
                            <w:kern w:val="24"/>
                            <w:sz w:val="20"/>
                            <w:szCs w:val="20"/>
                          </w:rPr>
                          <w:t>Sprint N</w:t>
                        </w:r>
                      </w:p>
                    </w:txbxContent>
                  </v:textbox>
                </v:shape>
                <v:shapetype id="_x0000_t32" coordsize="21600,21600" o:spt="32" o:oned="t" path="m,l21600,21600e" filled="f">
                  <v:path arrowok="t" fillok="f" o:connecttype="none"/>
                  <o:lock v:ext="edit" shapetype="t"/>
                </v:shapetype>
                <v:shape id="Straight Arrow Connector 138" o:spid="_x0000_s1046" type="#_x0000_t32" style="position:absolute;left:19911;top:2105;width:119;height:193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" strokecolor="#b4009e" strokeweight="3.25pt">
                  <v:stroke dashstyle="dash" joinstyle="miter" endcap="square"/>
                  <o:lock v:ext="edit" shapetype="f"/>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9" o:spid="_x0000_s1047" type="#_x0000_t5" style="position:absolute;left:18033;top:486;width:3994;height:1536;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" fillcolor="#b4009e" strokecolor="#b4009e" strokeweight=".5pt">
                  <v:textbox inset="4.97942mm,3.98353mm,4.97942mm,3.98353mm"/>
                </v:shape>
                <v:shape id="TextBox 34" o:spid="_x0000_s1048" type="#_x0000_t202" style="position:absolute;left:20378;width:13300;height:5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" filled="f" stroked="f">
                  <v:textbox style="mso-fit-shape-to-text:t" inset="4.97942mm,3.98353mm,4.97942mm,3.98353mm">
                    <w:txbxContent>
                      <w:p w14:paraId="1EC086D8" w14:textId="77777777" w:rsidR="00D139E2" w:rsidRDefault="00D139E2" w:rsidP="000F5007">
                        <w:pPr>
                          <w:pStyle w:val="NormalWeb"/>
                          <w:spacing w:before="0" w:beforeAutospacing="0" w:after="118" w:afterAutospacing="0" w:line="216" w:lineRule="auto"/>
                        </w:pPr>
                        <w:r>
                          <w:rPr>
                            <w:rFonts w:ascii="Segoe UI Light" w:hAnsi="Segoe UI Light" w:cs="Segoe UI Light"/>
                            <w:color w:val="B4009E"/>
                            <w:kern w:val="24"/>
                          </w:rPr>
                          <w:t>Project start</w:t>
                        </w:r>
                      </w:p>
                    </w:txbxContent>
                  </v:textbox>
                </v:shape>
                <v:shape id="Straight Arrow Connector 141" o:spid="_x0000_s1049" type="#_x0000_t32" style="position:absolute;left:55431;top:2105;width:71;height:193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" strokecolor="#b4009e" strokeweight="3.25pt">
                  <v:stroke dashstyle="dash" joinstyle="miter" endcap="square"/>
                  <o:lock v:ext="edit" shapetype="f"/>
                </v:shape>
                <v:shape id="Isosceles Triangle 142" o:spid="_x0000_s1050" type="#_x0000_t5" style="position:absolute;left:53434;top:486;width:3994;height:1536;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" fillcolor="#b4009e" strokecolor="#b4009e" strokeweight=".5pt">
                  <v:textbox inset="4.97942mm,3.98353mm,4.97942mm,3.98353mm"/>
                </v:shape>
                <v:shape id="TextBox 37" o:spid="_x0000_s1051" type="#_x0000_t202" style="position:absolute;left:44294;width:13295;height:5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" filled="f" stroked="f">
                  <v:textbox style="mso-fit-shape-to-text:t" inset="4.97942mm,3.98353mm,4.97942mm,3.98353mm">
                    <w:txbxContent>
                      <w:p w14:paraId="6CF6DB0A" w14:textId="77777777" w:rsidR="00D139E2" w:rsidRDefault="00D139E2" w:rsidP="000F5007">
                        <w:pPr>
                          <w:pStyle w:val="NormalWeb"/>
                          <w:spacing w:before="0" w:beforeAutospacing="0" w:after="118" w:afterAutospacing="0" w:line="216" w:lineRule="auto"/>
                        </w:pPr>
                        <w:r>
                          <w:rPr>
                            <w:rFonts w:ascii="Segoe UI Light" w:hAnsi="Segoe UI Light" w:cs="Segoe UI Light"/>
                            <w:color w:val="B4009E"/>
                            <w:kern w:val="24"/>
                          </w:rPr>
                          <w:t>Project end</w:t>
                        </w:r>
                      </w:p>
                    </w:txbxContent>
                  </v:textbox>
                </v:shape>
                <v:shape id="Flowchart: Connector 144" o:spid="_x0000_s1052" type="#_x0000_t120" style="position:absolute;left:19052;top:5454;width:1763;height:1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" fillcolor="white [3212]" strokecolor="#008272" strokeweight="3pt">
                  <v:stroke joinstyle="miter"/>
                </v:shape>
                <v:shape id="Flowchart: Connector 146" o:spid="_x0000_s1053" type="#_x0000_t120" style="position:absolute;left:54626;top:17426;width:1763;height:1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" fillcolor="white [3212]" strokecolor="#00bcf2" strokeweight="3pt">
                  <v:stroke joinstyle="miter"/>
                </v:shape>
                <w10:anchorlock/>
              </v:group>
            </w:pict>
          </mc:Fallback>
        </mc:AlternateContent>
      </w:r>
    </w:p>
    <w:p w14:paraId="2A82DB00" w14:textId="77777777" w:rsidR="009353F9" w:rsidRDefault="009353F9" w:rsidP="0036313B"/>
    <w:p w14:paraId="3DA1E519" w14:textId="35EF873B" w:rsidR="001149DA" w:rsidRPr="00434486" w:rsidRDefault="00962AB1" w:rsidP="00D36022">
      <w:r>
        <w:t>At the end of each sprint t</w:t>
      </w:r>
      <w:r w:rsidR="006B3785" w:rsidRPr="006B3785">
        <w:t xml:space="preserve">he customer Project </w:t>
      </w:r>
      <w:r>
        <w:t>Manager</w:t>
      </w:r>
      <w:r w:rsidR="006B3785" w:rsidRPr="006B3785">
        <w:t xml:space="preserve"> and Microsoft Project Manager will review the consumption against </w:t>
      </w:r>
      <w:r w:rsidR="007B1110">
        <w:t xml:space="preserve">the </w:t>
      </w:r>
      <w:r w:rsidR="006B3785" w:rsidRPr="006B3785">
        <w:t xml:space="preserve">total capped </w:t>
      </w:r>
      <w:r w:rsidR="00BF4F0B">
        <w:t>capacity</w:t>
      </w:r>
      <w:r w:rsidR="00AA662E">
        <w:t xml:space="preserve"> to determine if adjustments </w:t>
      </w:r>
      <w:r w:rsidR="00EA2D35">
        <w:t>need to</w:t>
      </w:r>
      <w:r w:rsidR="00C55BE2">
        <w:t xml:space="preserve"> be</w:t>
      </w:r>
      <w:r w:rsidR="00EA2D35">
        <w:t xml:space="preserve"> made through the change request process</w:t>
      </w:r>
      <w:r w:rsidR="006B3785" w:rsidRPr="006B3785">
        <w:t>.</w:t>
      </w:r>
    </w:p>
    <w:p w14:paraId="6BCA5C00" w14:textId="77777777" w:rsidR="00A75E3F" w:rsidRDefault="00A75E3F" w:rsidP="00A75E3F">
      <w:pPr>
        <w:pStyle w:val="Heading3"/>
      </w:pPr>
      <w:bookmarkStart w:id="110" w:name="_Toc476168035"/>
      <w:bookmarkStart w:id="111" w:name="_Toc374014463"/>
      <w:bookmarkStart w:id="112" w:name="_Toc375328086"/>
      <w:bookmarkStart w:id="113" w:name="_Toc382404997"/>
      <w:bookmarkStart w:id="114" w:name="_Toc386565176"/>
      <w:bookmarkEnd w:id="109"/>
      <w:r>
        <w:t>Engagement initiation</w:t>
      </w:r>
      <w:bookmarkEnd w:id="110"/>
    </w:p>
    <w:p w14:paraId="4D386921" w14:textId="77777777" w:rsidR="00A75E3F" w:rsidRPr="00B5507E" w:rsidRDefault="00A75E3F" w:rsidP="00A75E3F">
      <w:r>
        <w:t>Before beginning the project, the following prerequisites must be completed.</w:t>
      </w: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62"/>
        <w:gridCol w:w="7200"/>
      </w:tblGrid>
      <w:tr w:rsidR="00A75E3F" w14:paraId="60FFF415" w14:textId="77777777" w:rsidTr="0AB8619C">
        <w:trPr>
          <w:trHeight w:val="360"/>
          <w:tblHeader/>
        </w:trPr>
        <w:tc>
          <w:tcPr>
            <w:tcW w:w="2162" w:type="dxa"/>
            <w:shd w:val="clear" w:color="auto" w:fill="008272"/>
          </w:tcPr>
          <w:p w14:paraId="0825FE05" w14:textId="77777777" w:rsidR="00A75E3F" w:rsidRPr="00031658" w:rsidRDefault="00A75E3F" w:rsidP="004245F3">
            <w:pPr>
              <w:pStyle w:val="Table-Header"/>
            </w:pPr>
            <w:r w:rsidRPr="00031658">
              <w:lastRenderedPageBreak/>
              <w:t>Category</w:t>
            </w:r>
          </w:p>
        </w:tc>
        <w:tc>
          <w:tcPr>
            <w:tcW w:w="7200" w:type="dxa"/>
            <w:shd w:val="clear" w:color="auto" w:fill="008272"/>
          </w:tcPr>
          <w:p w14:paraId="348EAFED" w14:textId="77777777" w:rsidR="00A75E3F" w:rsidRPr="00031658" w:rsidRDefault="00A75E3F" w:rsidP="004245F3">
            <w:pPr>
              <w:pStyle w:val="Table-Header"/>
            </w:pPr>
            <w:r w:rsidRPr="00031658">
              <w:t>Description</w:t>
            </w:r>
          </w:p>
        </w:tc>
      </w:tr>
      <w:tr w:rsidR="00A75E3F" w:rsidRPr="005F3BAF" w14:paraId="1338EA1B" w14:textId="77777777" w:rsidTr="00FF63AC">
        <w:trPr>
          <w:trHeight w:val="422"/>
        </w:trPr>
        <w:tc>
          <w:tcPr>
            <w:tcW w:w="2162" w:type="dxa"/>
            <w:shd w:val="clear" w:color="auto" w:fill="auto"/>
          </w:tcPr>
          <w:p w14:paraId="5643B36D" w14:textId="77777777" w:rsidR="00A75E3F" w:rsidRPr="00D0227D" w:rsidRDefault="00A75E3F" w:rsidP="004245F3">
            <w:pPr>
              <w:pStyle w:val="TableText"/>
            </w:pPr>
            <w:r w:rsidRPr="00117AE2">
              <w:rPr>
                <w:b/>
              </w:rPr>
              <w:t>Microsoft activities</w:t>
            </w:r>
            <w:r>
              <w:br/>
              <w:t>The activities to be performed by Microsoft</w:t>
            </w:r>
          </w:p>
        </w:tc>
        <w:tc>
          <w:tcPr>
            <w:tcW w:w="7200" w:type="dxa"/>
            <w:shd w:val="clear" w:color="auto" w:fill="auto"/>
          </w:tcPr>
          <w:p w14:paraId="7E4748B7" w14:textId="5799F69F" w:rsidR="00A75E3F" w:rsidRDefault="00A75E3F" w:rsidP="004245F3">
            <w:pPr>
              <w:pStyle w:val="TableBullet1"/>
            </w:pPr>
            <w:r>
              <w:t>Conduct a preinitiation call or meeting</w:t>
            </w:r>
            <w:r w:rsidR="00964B79">
              <w:t xml:space="preserve"> </w:t>
            </w:r>
            <w:r>
              <w:t>to initiate team formation and communicate expectations.</w:t>
            </w:r>
          </w:p>
          <w:p w14:paraId="0FBD98CF" w14:textId="77777777" w:rsidR="00A75E3F" w:rsidRDefault="00A75E3F" w:rsidP="004245F3">
            <w:pPr>
              <w:pStyle w:val="TableBullet1"/>
            </w:pPr>
            <w:r>
              <w:t>Document the project launch prerequisites using input from this SOW.</w:t>
            </w:r>
          </w:p>
          <w:p w14:paraId="779BE848" w14:textId="77777777" w:rsidR="00A75E3F" w:rsidRDefault="00A75E3F" w:rsidP="004245F3">
            <w:pPr>
              <w:pStyle w:val="TableBullet1"/>
            </w:pPr>
            <w:r>
              <w:t>Track the status of launch prerequisites and adjust the engagement initiation phase start date accordingly.</w:t>
            </w:r>
          </w:p>
          <w:p w14:paraId="04776BA9" w14:textId="77777777" w:rsidR="00A75E3F" w:rsidRDefault="00A75E3F" w:rsidP="004245F3">
            <w:pPr>
              <w:pStyle w:val="TableBullet1"/>
            </w:pPr>
            <w:r>
              <w:t xml:space="preserve">Conduct a detailed walk-through of the SOW with the </w:t>
            </w:r>
            <w:r w:rsidR="00E12535">
              <w:t>C</w:t>
            </w:r>
            <w:r>
              <w:t xml:space="preserve">ustomer to agree </w:t>
            </w:r>
            <w:r w:rsidR="00964B79">
              <w:t>up</w:t>
            </w:r>
            <w:r>
              <w:t>on an initial project schedule and approach.</w:t>
            </w:r>
            <w:r w:rsidR="00A96402">
              <w:t xml:space="preserve"> </w:t>
            </w:r>
          </w:p>
          <w:p w14:paraId="332AFD01" w14:textId="749EA045" w:rsidR="00BC0A3A" w:rsidRPr="00D0227D" w:rsidRDefault="00BC0A3A" w:rsidP="004245F3">
            <w:pPr>
              <w:pStyle w:val="TableBullet1"/>
            </w:pPr>
          </w:p>
        </w:tc>
      </w:tr>
      <w:tr w:rsidR="00A75E3F" w:rsidRPr="005F3BAF" w14:paraId="26DBF00D" w14:textId="77777777" w:rsidTr="00FF63AC">
        <w:trPr>
          <w:trHeight w:val="422"/>
        </w:trPr>
        <w:tc>
          <w:tcPr>
            <w:tcW w:w="2162" w:type="dxa"/>
            <w:shd w:val="clear" w:color="auto" w:fill="auto"/>
          </w:tcPr>
          <w:p w14:paraId="0979C004" w14:textId="77777777" w:rsidR="00A75E3F" w:rsidRPr="00D0227D" w:rsidRDefault="00A75E3F" w:rsidP="004245F3">
            <w:pPr>
              <w:pStyle w:val="TableText"/>
            </w:pPr>
            <w:r w:rsidRPr="00117AE2">
              <w:rPr>
                <w:b/>
              </w:rPr>
              <w:t>Customer activities</w:t>
            </w:r>
            <w:r>
              <w:br/>
              <w:t>The activities to be performed by the Customer</w:t>
            </w:r>
          </w:p>
        </w:tc>
        <w:tc>
          <w:tcPr>
            <w:tcW w:w="7200" w:type="dxa"/>
            <w:shd w:val="clear" w:color="auto" w:fill="auto"/>
          </w:tcPr>
          <w:p w14:paraId="1EC80164" w14:textId="77777777" w:rsidR="00A75E3F" w:rsidRDefault="00A75E3F" w:rsidP="004245F3">
            <w:pPr>
              <w:pStyle w:val="TableBullet1"/>
            </w:pPr>
            <w:r>
              <w:t>Attend and participate in the preinitiation call.</w:t>
            </w:r>
          </w:p>
          <w:p w14:paraId="79EA2C0C" w14:textId="7048E1C8" w:rsidR="00A75E3F" w:rsidRDefault="00A75E3F" w:rsidP="004245F3">
            <w:pPr>
              <w:pStyle w:val="TableBullet1"/>
            </w:pPr>
            <w:r>
              <w:t xml:space="preserve">Assign project initiation and launch prerequisites responsibilities to accountable </w:t>
            </w:r>
            <w:r w:rsidR="00E12535">
              <w:t>C</w:t>
            </w:r>
            <w:r>
              <w:t>ustomer leadership and establish target completion dates.</w:t>
            </w:r>
          </w:p>
          <w:p w14:paraId="27A8B695" w14:textId="77777777" w:rsidR="00A75E3F" w:rsidRDefault="00A75E3F" w:rsidP="004245F3">
            <w:pPr>
              <w:pStyle w:val="TableBullet1"/>
            </w:pPr>
            <w:r>
              <w:t>Complete the project initiation and launch prerequisites.</w:t>
            </w:r>
          </w:p>
          <w:p w14:paraId="0E712D1A" w14:textId="3159E5CF" w:rsidR="00A75E3F" w:rsidRPr="00D0227D" w:rsidRDefault="00A75E3F" w:rsidP="004245F3">
            <w:pPr>
              <w:pStyle w:val="TableBullet1"/>
            </w:pPr>
            <w:r>
              <w:t xml:space="preserve">Staff the project with the required </w:t>
            </w:r>
            <w:r w:rsidR="00E12535">
              <w:t>C</w:t>
            </w:r>
            <w:r>
              <w:t>ustomer resources in the time frames</w:t>
            </w:r>
            <w:r w:rsidR="00964B79">
              <w:t xml:space="preserve"> </w:t>
            </w:r>
            <w:r>
              <w:t>agreed upon in the preinitiation call.</w:t>
            </w:r>
          </w:p>
        </w:tc>
      </w:tr>
    </w:tbl>
    <w:p w14:paraId="1C8FD18D" w14:textId="209424AE" w:rsidR="0036313B" w:rsidRPr="009376DC" w:rsidRDefault="0036313B" w:rsidP="00A75E3F">
      <w:pPr>
        <w:pStyle w:val="Heading3"/>
      </w:pPr>
      <w:bookmarkStart w:id="115" w:name="_Toc486253562"/>
      <w:bookmarkStart w:id="116" w:name="_Toc357068953"/>
      <w:bookmarkStart w:id="117" w:name="_Toc299106334"/>
      <w:bookmarkStart w:id="118" w:name="_Toc375328087"/>
      <w:bookmarkStart w:id="119" w:name="_Toc382404998"/>
      <w:bookmarkStart w:id="120" w:name="_Toc386565177"/>
      <w:bookmarkEnd w:id="111"/>
      <w:bookmarkEnd w:id="112"/>
      <w:bookmarkEnd w:id="113"/>
      <w:bookmarkEnd w:id="114"/>
      <w:bookmarkEnd w:id="115"/>
      <w:r w:rsidRPr="009376DC">
        <w:t>Sprint 0</w:t>
      </w:r>
    </w:p>
    <w:p w14:paraId="12FE0E78" w14:textId="38A74198" w:rsidR="00EF4086" w:rsidRDefault="00EF4086" w:rsidP="004E631F">
      <w:pPr>
        <w:pStyle w:val="BodyMS"/>
      </w:pPr>
      <w:bookmarkStart w:id="121" w:name="_Hlk485329178"/>
      <w:r>
        <w:t xml:space="preserve">The overall goal of Sprint 0 is to </w:t>
      </w:r>
      <w:r w:rsidR="00A702BB">
        <w:t xml:space="preserve">build enough of a Product Backlog for at least </w:t>
      </w:r>
      <w:r w:rsidR="00573547">
        <w:t>1</w:t>
      </w:r>
      <w:r w:rsidR="00A702BB">
        <w:t xml:space="preserve"> to 3 sprints</w:t>
      </w:r>
      <w:r w:rsidR="000F32A8">
        <w:t xml:space="preserve"> with User Stories defined well enough to be built by the team.</w:t>
      </w:r>
    </w:p>
    <w:p w14:paraId="5466C1EC" w14:textId="55443090" w:rsidR="0036313B" w:rsidRDefault="0036313B" w:rsidP="004E631F">
      <w:pPr>
        <w:pStyle w:val="BodyMS"/>
      </w:pPr>
      <w:r>
        <w:t xml:space="preserve">Sprint 0 will </w:t>
      </w:r>
      <w:bookmarkStart w:id="122" w:name="_Hlk485329223"/>
      <w:r>
        <w:t xml:space="preserve">be </w:t>
      </w:r>
      <w:r w:rsidR="007E1C5B">
        <w:t>1 week</w:t>
      </w:r>
      <w:r w:rsidRPr="00035D6D">
        <w:t xml:space="preserve"> </w:t>
      </w:r>
      <w:bookmarkEnd w:id="122"/>
      <w:r>
        <w:t>in length.</w:t>
      </w:r>
    </w:p>
    <w:tbl>
      <w:tblPr>
        <w:tblStyle w:val="TableGrid1"/>
        <w:tblW w:w="9362" w:type="dxa"/>
        <w:tblInd w:w="-5"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2612"/>
        <w:gridCol w:w="6750"/>
      </w:tblGrid>
      <w:tr w:rsidR="00366E9A" w:rsidRPr="00AE61D2" w14:paraId="6B347782" w14:textId="77777777" w:rsidTr="000B2D0E">
        <w:trPr>
          <w:trHeight w:val="542"/>
          <w:tblHeader/>
        </w:trPr>
        <w:tc>
          <w:tcPr>
            <w:tcW w:w="2612" w:type="dxa"/>
            <w:shd w:val="clear" w:color="auto" w:fill="008272"/>
          </w:tcPr>
          <w:p w14:paraId="1131CB3D" w14:textId="77777777" w:rsidR="00366E9A" w:rsidRPr="004B0557" w:rsidRDefault="00366E9A" w:rsidP="00366E9A">
            <w:pPr>
              <w:pStyle w:val="Table-Header"/>
            </w:pPr>
            <w:r>
              <w:t>Category</w:t>
            </w:r>
          </w:p>
        </w:tc>
        <w:tc>
          <w:tcPr>
            <w:tcW w:w="6750" w:type="dxa"/>
            <w:shd w:val="clear" w:color="auto" w:fill="008272"/>
          </w:tcPr>
          <w:p w14:paraId="3E4EAC4A" w14:textId="77777777" w:rsidR="00366E9A" w:rsidRPr="00AE61D2" w:rsidRDefault="00366E9A" w:rsidP="00366E9A">
            <w:pPr>
              <w:pStyle w:val="Table-Header"/>
            </w:pPr>
            <w:r>
              <w:t>Description</w:t>
            </w:r>
          </w:p>
        </w:tc>
      </w:tr>
      <w:tr w:rsidR="00366E9A" w:rsidRPr="00D0227D" w14:paraId="0691C028" w14:textId="77777777" w:rsidTr="000B2D0E">
        <w:trPr>
          <w:trHeight w:val="422"/>
        </w:trPr>
        <w:tc>
          <w:tcPr>
            <w:tcW w:w="2612" w:type="dxa"/>
            <w:shd w:val="clear" w:color="auto" w:fill="auto"/>
          </w:tcPr>
          <w:p w14:paraId="56D9B441" w14:textId="77777777" w:rsidR="00366E9A" w:rsidRPr="00D0227D" w:rsidRDefault="00366E9A" w:rsidP="00366E9A">
            <w:pPr>
              <w:pStyle w:val="TableText"/>
            </w:pPr>
            <w:r w:rsidRPr="004D03A1">
              <w:rPr>
                <w:b/>
              </w:rPr>
              <w:t>Microsoft activities</w:t>
            </w:r>
            <w:r>
              <w:rPr>
                <w:b/>
              </w:rPr>
              <w:br/>
            </w:r>
            <w:r>
              <w:t>The activities to be performed by Microsoft</w:t>
            </w:r>
          </w:p>
        </w:tc>
        <w:tc>
          <w:tcPr>
            <w:tcW w:w="6750" w:type="dxa"/>
            <w:shd w:val="clear" w:color="auto" w:fill="auto"/>
          </w:tcPr>
          <w:p w14:paraId="6A5EBE24" w14:textId="04677D57" w:rsidR="00991AAA" w:rsidRDefault="00991AAA" w:rsidP="00991AAA">
            <w:pPr>
              <w:pStyle w:val="TableBullet1"/>
            </w:pPr>
            <w:r>
              <w:t xml:space="preserve">Facilitate </w:t>
            </w:r>
            <w:r w:rsidR="008E48BD">
              <w:t>a</w:t>
            </w:r>
            <w:r w:rsidR="00503C85">
              <w:t xml:space="preserve"> </w:t>
            </w:r>
            <w:r>
              <w:t>workshop through all-day meetings with the Customer.</w:t>
            </w:r>
          </w:p>
          <w:p w14:paraId="4FB15699" w14:textId="77777777" w:rsidR="00991AAA" w:rsidRDefault="00991AAA" w:rsidP="00991AAA">
            <w:pPr>
              <w:pStyle w:val="TableBullet1"/>
            </w:pPr>
            <w:r>
              <w:t>Review the scope and objectives.</w:t>
            </w:r>
          </w:p>
          <w:p w14:paraId="61541E85" w14:textId="29FD8413" w:rsidR="00991AAA" w:rsidRDefault="00991AAA" w:rsidP="00991AAA">
            <w:pPr>
              <w:pStyle w:val="TableBullet1"/>
            </w:pPr>
            <w:r>
              <w:t xml:space="preserve">Collaborate with the Customer to </w:t>
            </w:r>
            <w:r w:rsidR="00503C85">
              <w:t>refine or baseline</w:t>
            </w:r>
            <w:r>
              <w:t>:</w:t>
            </w:r>
          </w:p>
          <w:p w14:paraId="7323C694" w14:textId="77777777" w:rsidR="00991AAA" w:rsidRDefault="00991AAA" w:rsidP="00991AAA">
            <w:pPr>
              <w:pStyle w:val="TableBullet1"/>
              <w:numPr>
                <w:ilvl w:val="1"/>
                <w:numId w:val="5"/>
              </w:numPr>
            </w:pPr>
            <w:r>
              <w:t xml:space="preserve">A problem </w:t>
            </w:r>
            <w:proofErr w:type="gramStart"/>
            <w:r>
              <w:t>statement</w:t>
            </w:r>
            <w:proofErr w:type="gramEnd"/>
            <w:r>
              <w:t>.</w:t>
            </w:r>
          </w:p>
          <w:p w14:paraId="3E861C0B" w14:textId="77777777" w:rsidR="00991AAA" w:rsidRDefault="00991AAA" w:rsidP="00991AAA">
            <w:pPr>
              <w:pStyle w:val="TableBullet1"/>
              <w:numPr>
                <w:ilvl w:val="1"/>
                <w:numId w:val="5"/>
              </w:numPr>
            </w:pPr>
            <w:r>
              <w:t>Vision statements.</w:t>
            </w:r>
          </w:p>
          <w:p w14:paraId="39EEAAA3" w14:textId="37C89107" w:rsidR="00991AAA" w:rsidRDefault="00991AAA" w:rsidP="00991AAA">
            <w:pPr>
              <w:pStyle w:val="TableBullet1"/>
              <w:numPr>
                <w:ilvl w:val="1"/>
                <w:numId w:val="5"/>
              </w:numPr>
              <w:spacing w:before="0" w:after="0"/>
            </w:pPr>
            <w:r>
              <w:t>Personas.</w:t>
            </w:r>
            <w:r w:rsidR="00D764EA">
              <w:t xml:space="preserve">                 </w:t>
            </w:r>
          </w:p>
          <w:p w14:paraId="1415047C" w14:textId="77777777" w:rsidR="00991AAA" w:rsidRPr="00E3318A" w:rsidRDefault="00991AAA" w:rsidP="00991AAA">
            <w:pPr>
              <w:pStyle w:val="Optional"/>
              <w:numPr>
                <w:ilvl w:val="1"/>
                <w:numId w:val="5"/>
              </w:numPr>
              <w:spacing w:before="0" w:after="0"/>
              <w:rPr>
                <w:color w:val="auto"/>
              </w:rPr>
            </w:pPr>
            <w:r w:rsidRPr="00E3318A">
              <w:rPr>
                <w:color w:val="auto"/>
              </w:rPr>
              <w:t>User journeys.</w:t>
            </w:r>
          </w:p>
          <w:p w14:paraId="0559D7A7" w14:textId="52574332" w:rsidR="00991AAA" w:rsidRPr="00C95E2A" w:rsidRDefault="00991AAA" w:rsidP="00991AAA">
            <w:pPr>
              <w:pStyle w:val="Optional"/>
              <w:numPr>
                <w:ilvl w:val="1"/>
                <w:numId w:val="5"/>
              </w:numPr>
              <w:spacing w:before="0" w:after="0"/>
              <w:rPr>
                <w:color w:val="auto"/>
              </w:rPr>
            </w:pPr>
            <w:r w:rsidRPr="00C95E2A">
              <w:rPr>
                <w:color w:val="auto"/>
              </w:rPr>
              <w:t>Epics and features.</w:t>
            </w:r>
          </w:p>
          <w:p w14:paraId="62B2C389" w14:textId="77777777" w:rsidR="00991AAA" w:rsidRDefault="00991AAA" w:rsidP="00991AAA">
            <w:pPr>
              <w:pStyle w:val="TableBullet1"/>
              <w:numPr>
                <w:ilvl w:val="1"/>
                <w:numId w:val="5"/>
              </w:numPr>
              <w:spacing w:before="0" w:after="0"/>
            </w:pPr>
            <w:r>
              <w:t>User stories for the product backlog.</w:t>
            </w:r>
          </w:p>
          <w:p w14:paraId="7F043C80" w14:textId="77777777" w:rsidR="00991AAA" w:rsidRDefault="00991AAA" w:rsidP="00991AAA">
            <w:pPr>
              <w:pStyle w:val="TableBullet1"/>
            </w:pPr>
            <w:r>
              <w:t>Create an initial list of non-functional requirements, such as performance and scalability needs.</w:t>
            </w:r>
          </w:p>
          <w:p w14:paraId="5771909C" w14:textId="6092039E" w:rsidR="00991AAA" w:rsidRPr="00C95E2A" w:rsidRDefault="00991AAA" w:rsidP="00D36022">
            <w:pPr>
              <w:pStyle w:val="Optional"/>
              <w:rPr>
                <w:color w:val="auto"/>
              </w:rPr>
            </w:pPr>
            <w:r w:rsidRPr="00C95E2A">
              <w:rPr>
                <w:color w:val="auto"/>
              </w:rPr>
              <w:t>Develop a recommended high-level technical architecture.</w:t>
            </w:r>
          </w:p>
          <w:p w14:paraId="3165A5B5" w14:textId="356C1CAB" w:rsidR="00366E9A" w:rsidRDefault="00366E9A" w:rsidP="00366E9A">
            <w:pPr>
              <w:pStyle w:val="TableBullet1"/>
            </w:pPr>
            <w:r>
              <w:t>Help prepare the development environment.</w:t>
            </w:r>
          </w:p>
          <w:p w14:paraId="2392E3B4" w14:textId="77777777" w:rsidR="00366E9A" w:rsidRDefault="00366E9A" w:rsidP="00366E9A">
            <w:pPr>
              <w:pStyle w:val="TableBullet1"/>
            </w:pPr>
            <w:r>
              <w:t>Create initial code assets as an implementation of parts of the solution architecture.</w:t>
            </w:r>
          </w:p>
          <w:p w14:paraId="553626CA" w14:textId="77777777" w:rsidR="00366E9A" w:rsidRDefault="00366E9A" w:rsidP="00366E9A">
            <w:pPr>
              <w:pStyle w:val="TableBullet1"/>
            </w:pPr>
            <w:r>
              <w:t>Set up application lifecycle management (ALM) and DevOps that include building, releasing, and deploying a shippable increment.</w:t>
            </w:r>
          </w:p>
          <w:p w14:paraId="197AE847" w14:textId="24A335E0" w:rsidR="00366E9A" w:rsidRDefault="00366E9A" w:rsidP="00C95E2A">
            <w:r>
              <w:lastRenderedPageBreak/>
              <w:t xml:space="preserve">Collaborate with the </w:t>
            </w:r>
            <w:r w:rsidR="00E12535">
              <w:t>C</w:t>
            </w:r>
            <w:r>
              <w:t>ustomer on an estimated release plan based on the initial backlog of user stories.</w:t>
            </w:r>
          </w:p>
          <w:p w14:paraId="1B2DBDEB" w14:textId="24568C39" w:rsidR="00366E9A" w:rsidRDefault="00366E9A" w:rsidP="00366E9A">
            <w:pPr>
              <w:pStyle w:val="TableBullet1"/>
            </w:pPr>
            <w:r>
              <w:t xml:space="preserve">Collaborate with the </w:t>
            </w:r>
            <w:r w:rsidR="00E12535">
              <w:t>C</w:t>
            </w:r>
            <w:r>
              <w:t>ustomer product owner to create a proposed scope for Sprint 1, including a set of user stories that are ready for sizing, design</w:t>
            </w:r>
            <w:r w:rsidR="00DA6606">
              <w:t>,</w:t>
            </w:r>
            <w:r>
              <w:t xml:space="preserve"> and development.</w:t>
            </w:r>
          </w:p>
          <w:p w14:paraId="44DB96D8" w14:textId="44D11EAD" w:rsidR="00366E9A" w:rsidRDefault="00366E9A" w:rsidP="00366E9A">
            <w:pPr>
              <w:pStyle w:val="TableBullet1"/>
            </w:pPr>
            <w:r>
              <w:t xml:space="preserve">Provide coaching to help the product owner manage the product backlog. </w:t>
            </w:r>
          </w:p>
          <w:p w14:paraId="3736B855" w14:textId="77777777" w:rsidR="00366E9A" w:rsidRDefault="00366E9A" w:rsidP="00366E9A">
            <w:pPr>
              <w:pStyle w:val="TableBullet1"/>
            </w:pPr>
            <w:r>
              <w:t>Identify impediments to efficient development, including areas that require more elaboration, like proofs of concept or other architectural discovery tasks.</w:t>
            </w:r>
          </w:p>
          <w:p w14:paraId="369D7302" w14:textId="042A7E57" w:rsidR="00DA2E8D" w:rsidRDefault="00DA2E8D" w:rsidP="00366E9A">
            <w:pPr>
              <w:pStyle w:val="TableBullet1"/>
            </w:pPr>
            <w:r>
              <w:t>Collaborat</w:t>
            </w:r>
            <w:r w:rsidR="00951017">
              <w:t>e</w:t>
            </w:r>
            <w:r>
              <w:t xml:space="preserve"> with the </w:t>
            </w:r>
            <w:r w:rsidR="00393A83">
              <w:t>C</w:t>
            </w:r>
            <w:r>
              <w:t xml:space="preserve">ustomer to create a definition of ready, </w:t>
            </w:r>
            <w:r w:rsidR="002B3BB9">
              <w:t>which is the criteria that determines when a user story that is ready to be developed</w:t>
            </w:r>
            <w:r w:rsidR="005416E5">
              <w:t>.</w:t>
            </w:r>
          </w:p>
          <w:p w14:paraId="494A62E1" w14:textId="69E50EBE" w:rsidR="00366E9A" w:rsidRDefault="00DA6606" w:rsidP="00366E9A">
            <w:pPr>
              <w:pStyle w:val="TableBullet1"/>
            </w:pPr>
            <w:r w:rsidRPr="00A7725F">
              <w:t xml:space="preserve">Collaborate with the Customer to create a definition of done, </w:t>
            </w:r>
            <w:r>
              <w:t>that is,</w:t>
            </w:r>
            <w:r w:rsidRPr="00A7725F">
              <w:t xml:space="preserve"> what constitutes completed user stories. That criteria will be used by the team to decide when a story is complete.</w:t>
            </w:r>
          </w:p>
          <w:p w14:paraId="78D5F89D" w14:textId="2A164770" w:rsidR="00366E9A" w:rsidRDefault="00366E9A" w:rsidP="00366E9A">
            <w:pPr>
              <w:pStyle w:val="TableBullet1"/>
            </w:pPr>
            <w:r>
              <w:t>Define a test strategy and plan for all in</w:t>
            </w:r>
            <w:r w:rsidR="00DA6606">
              <w:t>-</w:t>
            </w:r>
            <w:r>
              <w:t>scope testing defined in the Testing</w:t>
            </w:r>
            <w:r w:rsidR="00A75E3F">
              <w:t xml:space="preserve"> and defect remediation</w:t>
            </w:r>
            <w:r>
              <w:t xml:space="preserve"> section. If additional testing is determined </w:t>
            </w:r>
            <w:r w:rsidR="00DA6606">
              <w:t xml:space="preserve">as </w:t>
            </w:r>
            <w:r>
              <w:t>necessary during Sprint 0, it may be added following the change management process.</w:t>
            </w:r>
          </w:p>
          <w:p w14:paraId="43AFA528" w14:textId="77777777" w:rsidR="00366E9A" w:rsidRPr="000D0D63" w:rsidRDefault="00366E9A" w:rsidP="00366E9A">
            <w:pPr>
              <w:pStyle w:val="TableBullet1"/>
            </w:pPr>
            <w:r w:rsidRPr="000D0D63">
              <w:rPr>
                <w:rStyle w:val="OptionalChar"/>
                <w:color w:val="auto"/>
              </w:rPr>
              <w:t>Determine ALM and DevOps processes and tools</w:t>
            </w:r>
            <w:r w:rsidRPr="000D0D63">
              <w:t>.</w:t>
            </w:r>
          </w:p>
          <w:p w14:paraId="72A00C1C" w14:textId="686863CD" w:rsidR="00913BCD" w:rsidRDefault="00227777" w:rsidP="00366E9A">
            <w:pPr>
              <w:pStyle w:val="TableBullet1"/>
            </w:pPr>
            <w:r>
              <w:rPr>
                <w:rFonts w:cs="Segoe UI"/>
                <w:color w:val="252424"/>
                <w:sz w:val="21"/>
                <w:szCs w:val="21"/>
                <w:shd w:val="clear" w:color="auto" w:fill="FFFFFF"/>
              </w:rPr>
              <w:t xml:space="preserve">Re-evaluate the estimate of effort after detailing user stories to compare with original estimate and trigger Change Request </w:t>
            </w:r>
            <w:proofErr w:type="gramStart"/>
            <w:r>
              <w:rPr>
                <w:rFonts w:cs="Segoe UI"/>
                <w:color w:val="252424"/>
                <w:sz w:val="21"/>
                <w:szCs w:val="21"/>
                <w:shd w:val="clear" w:color="auto" w:fill="FFFFFF"/>
              </w:rPr>
              <w:t>process</w:t>
            </w:r>
            <w:proofErr w:type="gramEnd"/>
            <w:r>
              <w:rPr>
                <w:rFonts w:cs="Segoe UI"/>
                <w:color w:val="252424"/>
                <w:sz w:val="21"/>
                <w:szCs w:val="21"/>
                <w:shd w:val="clear" w:color="auto" w:fill="FFFFFF"/>
              </w:rPr>
              <w:t xml:space="preserve"> as necessary.</w:t>
            </w:r>
            <w:r w:rsidR="00913BCD">
              <w:rPr>
                <w:rFonts w:cs="Segoe UI"/>
                <w:color w:val="252424"/>
                <w:sz w:val="21"/>
                <w:szCs w:val="21"/>
                <w:shd w:val="clear" w:color="auto" w:fill="FFFFFF"/>
              </w:rPr>
              <w:t xml:space="preserve"> </w:t>
            </w:r>
          </w:p>
          <w:p w14:paraId="2A8C09E0" w14:textId="7966AA4C" w:rsidR="00366E9A" w:rsidRDefault="00366E9A" w:rsidP="00366E9A">
            <w:pPr>
              <w:pStyle w:val="TableBullet1"/>
            </w:pPr>
            <w:r>
              <w:t>E</w:t>
            </w:r>
            <w:r w:rsidR="00DA6606">
              <w:t>xplore e</w:t>
            </w:r>
            <w:r>
              <w:t>xternal dependencies</w:t>
            </w:r>
            <w:r w:rsidR="00DA6606">
              <w:t>.</w:t>
            </w:r>
          </w:p>
          <w:p w14:paraId="59639397" w14:textId="3383E7BF" w:rsidR="00366E9A" w:rsidRDefault="00DA6606" w:rsidP="00366E9A">
            <w:pPr>
              <w:pStyle w:val="TableBullet1"/>
            </w:pPr>
            <w:r>
              <w:t>Create a</w:t>
            </w:r>
            <w:r w:rsidR="00366E9A">
              <w:t xml:space="preserve"> risk list</w:t>
            </w:r>
            <w:r>
              <w:t>.</w:t>
            </w:r>
          </w:p>
          <w:p w14:paraId="23A06320" w14:textId="550E4845" w:rsidR="005201C8" w:rsidRDefault="007508D6" w:rsidP="005C039B">
            <w:pPr>
              <w:pStyle w:val="TableBullet1"/>
            </w:pPr>
            <w:r>
              <w:t>Collaborate with the customer to re</w:t>
            </w:r>
            <w:r w:rsidR="001F6452">
              <w:t xml:space="preserve">assess the original established capacity </w:t>
            </w:r>
            <w:proofErr w:type="gramStart"/>
            <w:r w:rsidR="001F6452">
              <w:t>in light of</w:t>
            </w:r>
            <w:proofErr w:type="gramEnd"/>
            <w:r w:rsidR="001F6452">
              <w:t xml:space="preserve"> the refined product backlog.</w:t>
            </w:r>
          </w:p>
          <w:p w14:paraId="1FF75250" w14:textId="2E7BCC51" w:rsidR="00147672" w:rsidRDefault="00147672" w:rsidP="005C039B">
            <w:pPr>
              <w:pStyle w:val="TableBullet1"/>
            </w:pPr>
            <w:r>
              <w:t>Validate and conduct feasibility check of security procedures and policies identified by the customer during sprint</w:t>
            </w:r>
            <w:r w:rsidR="00F4706C">
              <w:t xml:space="preserve"> </w:t>
            </w:r>
            <w:r>
              <w:t>0</w:t>
            </w:r>
            <w:r w:rsidR="00F4706C">
              <w:t>.</w:t>
            </w:r>
          </w:p>
          <w:p w14:paraId="54913A21" w14:textId="5301523C" w:rsidR="000D0D63" w:rsidRPr="00D0227D" w:rsidRDefault="000D0D63" w:rsidP="000D0D63">
            <w:pPr>
              <w:pStyle w:val="TableText"/>
            </w:pPr>
          </w:p>
          <w:p w14:paraId="78E50F88" w14:textId="3ACAF96B" w:rsidR="00366E9A" w:rsidRPr="00D0227D" w:rsidRDefault="00366E9A" w:rsidP="00D36022">
            <w:pPr>
              <w:pStyle w:val="TableBullet1"/>
              <w:numPr>
                <w:ilvl w:val="0"/>
                <w:numId w:val="0"/>
              </w:numPr>
              <w:ind w:left="360" w:hanging="360"/>
            </w:pPr>
          </w:p>
        </w:tc>
      </w:tr>
      <w:tr w:rsidR="00366E9A" w:rsidRPr="00D0227D" w14:paraId="49DF8F13" w14:textId="77777777" w:rsidTr="000B2D0E">
        <w:trPr>
          <w:trHeight w:val="422"/>
        </w:trPr>
        <w:tc>
          <w:tcPr>
            <w:tcW w:w="2612" w:type="dxa"/>
            <w:shd w:val="clear" w:color="auto" w:fill="auto"/>
          </w:tcPr>
          <w:p w14:paraId="208579CD" w14:textId="77777777" w:rsidR="00366E9A" w:rsidRPr="00D0227D" w:rsidRDefault="00366E9A" w:rsidP="00366E9A">
            <w:pPr>
              <w:pStyle w:val="TableText"/>
            </w:pPr>
            <w:r w:rsidRPr="004D03A1">
              <w:rPr>
                <w:b/>
              </w:rPr>
              <w:lastRenderedPageBreak/>
              <w:t>Customer activities</w:t>
            </w:r>
            <w:r>
              <w:rPr>
                <w:b/>
              </w:rPr>
              <w:br/>
            </w:r>
            <w:r>
              <w:t>The activities to be performed by the Customer</w:t>
            </w:r>
          </w:p>
        </w:tc>
        <w:tc>
          <w:tcPr>
            <w:tcW w:w="6750" w:type="dxa"/>
            <w:shd w:val="clear" w:color="auto" w:fill="auto"/>
          </w:tcPr>
          <w:p w14:paraId="2C8E58E6" w14:textId="550F9DA2" w:rsidR="008E48BD" w:rsidRDefault="008E48BD" w:rsidP="008E48BD">
            <w:pPr>
              <w:pStyle w:val="TableBullet1"/>
            </w:pPr>
            <w:r>
              <w:t>Attend and participate in the workshop sessions.</w:t>
            </w:r>
          </w:p>
          <w:p w14:paraId="6BF54A11" w14:textId="77777777" w:rsidR="008E48BD" w:rsidRDefault="008E48BD" w:rsidP="008E48BD">
            <w:pPr>
              <w:pStyle w:val="TableBullet1"/>
            </w:pPr>
            <w:r>
              <w:t>Help define user stories.</w:t>
            </w:r>
          </w:p>
          <w:p w14:paraId="3C275833" w14:textId="77777777" w:rsidR="008E48BD" w:rsidRDefault="008E48BD" w:rsidP="008E48BD">
            <w:pPr>
              <w:pStyle w:val="TableBullet1"/>
            </w:pPr>
            <w:r>
              <w:t>Provide updated background information, documentation, and business requirements.</w:t>
            </w:r>
          </w:p>
          <w:p w14:paraId="4C6F7744" w14:textId="77777777" w:rsidR="008E48BD" w:rsidRDefault="008E48BD" w:rsidP="008E48BD">
            <w:pPr>
              <w:pStyle w:val="TableBullet1"/>
            </w:pPr>
            <w:r>
              <w:t>Identify a product owner who is empowered to make business prioritization decisions and act as a single point of contact for requirements questions.</w:t>
            </w:r>
          </w:p>
          <w:p w14:paraId="6B3F4444" w14:textId="77777777" w:rsidR="008E48BD" w:rsidRDefault="008E48BD" w:rsidP="008E48BD">
            <w:pPr>
              <w:pStyle w:val="TableBullet1"/>
            </w:pPr>
            <w:r>
              <w:t>Identify Customer team members who will be available for the duration of the project.</w:t>
            </w:r>
          </w:p>
          <w:p w14:paraId="3E726F32" w14:textId="752AD95D" w:rsidR="008E48BD" w:rsidRDefault="008E48BD" w:rsidP="008E48BD">
            <w:pPr>
              <w:pStyle w:val="TableBullet1"/>
            </w:pPr>
            <w:r>
              <w:t>Clarify requirements as needed.</w:t>
            </w:r>
          </w:p>
          <w:p w14:paraId="76EEE7E6" w14:textId="77777777" w:rsidR="005C039B" w:rsidRDefault="005C039B" w:rsidP="005C039B">
            <w:pPr>
              <w:pStyle w:val="TableBullet1"/>
            </w:pPr>
            <w:r>
              <w:t>Help prepare the development environment, where necessary.</w:t>
            </w:r>
          </w:p>
          <w:p w14:paraId="46435545" w14:textId="77777777" w:rsidR="005C039B" w:rsidRDefault="005C039B" w:rsidP="005C039B">
            <w:pPr>
              <w:pStyle w:val="TableBullet1"/>
            </w:pPr>
            <w:r>
              <w:t>Collaborate with Microsoft to create a proposed scope for Sprint 1.</w:t>
            </w:r>
          </w:p>
          <w:p w14:paraId="51459AA4" w14:textId="77777777" w:rsidR="00366E9A" w:rsidRDefault="005C039B" w:rsidP="005C039B">
            <w:pPr>
              <w:pStyle w:val="TableBullet1"/>
            </w:pPr>
            <w:r>
              <w:lastRenderedPageBreak/>
              <w:t>Provide help removing any impediments.</w:t>
            </w:r>
          </w:p>
          <w:p w14:paraId="6C04D9AF" w14:textId="77777777" w:rsidR="00366E9A" w:rsidRDefault="00BB3684" w:rsidP="005C039B">
            <w:pPr>
              <w:pStyle w:val="TableBullet1"/>
            </w:pPr>
            <w:r>
              <w:t>Define a UAT process.</w:t>
            </w:r>
          </w:p>
          <w:p w14:paraId="444AC0D1" w14:textId="5DD3C8FB" w:rsidR="00884147" w:rsidRDefault="009F31B8" w:rsidP="00E55335">
            <w:pPr>
              <w:pStyle w:val="TableBullet1"/>
            </w:pPr>
            <w:r>
              <w:t>If the solution</w:t>
            </w:r>
            <w:r w:rsidR="00875084" w:rsidRPr="00875084">
              <w:t xml:space="preserve"> will use open source software</w:t>
            </w:r>
            <w:r w:rsidR="005C07BE">
              <w:t>, i</w:t>
            </w:r>
            <w:r w:rsidR="00884147" w:rsidRPr="00884147">
              <w:t>dentify required approval processes and policies for using open source</w:t>
            </w:r>
            <w:r w:rsidR="000A1EEF">
              <w:t>.</w:t>
            </w:r>
          </w:p>
          <w:p w14:paraId="3B9E7AF3" w14:textId="79AC06BD" w:rsidR="000D789B" w:rsidRPr="00D0227D" w:rsidRDefault="00A27083">
            <w:pPr>
              <w:pStyle w:val="TableBullet1"/>
            </w:pPr>
            <w:r w:rsidRPr="00A27083">
              <w:t>Identify all security procedures and policies that the Microsoft Team must comply with</w:t>
            </w:r>
            <w:r w:rsidR="005C07BE">
              <w:t>.</w:t>
            </w:r>
          </w:p>
        </w:tc>
      </w:tr>
      <w:tr w:rsidR="00366E9A" w14:paraId="61872720" w14:textId="77777777" w:rsidTr="000B2D0E">
        <w:trPr>
          <w:trHeight w:val="422"/>
        </w:trPr>
        <w:tc>
          <w:tcPr>
            <w:tcW w:w="2612" w:type="dxa"/>
            <w:shd w:val="clear" w:color="auto" w:fill="auto"/>
          </w:tcPr>
          <w:p w14:paraId="20809ABB" w14:textId="35736B19" w:rsidR="00366E9A" w:rsidRDefault="00366E9A" w:rsidP="00366E9A">
            <w:pPr>
              <w:pStyle w:val="TableText"/>
            </w:pPr>
            <w:r>
              <w:rPr>
                <w:b/>
              </w:rPr>
              <w:lastRenderedPageBreak/>
              <w:t>Key a</w:t>
            </w:r>
            <w:r w:rsidRPr="004D03A1">
              <w:rPr>
                <w:b/>
              </w:rPr>
              <w:t>ssumptions</w:t>
            </w:r>
          </w:p>
        </w:tc>
        <w:tc>
          <w:tcPr>
            <w:tcW w:w="6750" w:type="dxa"/>
            <w:shd w:val="clear" w:color="auto" w:fill="auto"/>
          </w:tcPr>
          <w:p w14:paraId="19693D51" w14:textId="2038E557" w:rsidR="000D1C6B" w:rsidRDefault="008E48BD" w:rsidP="00366E9A">
            <w:pPr>
              <w:pStyle w:val="TableBullet1"/>
            </w:pPr>
            <w:r w:rsidRPr="00366E9A">
              <w:t>Customer representatives (especially the product owner) will be available throughout the duration of the workshop.</w:t>
            </w:r>
            <w:r w:rsidDel="008E48BD">
              <w:t xml:space="preserve"> </w:t>
            </w:r>
          </w:p>
          <w:p w14:paraId="55072C58" w14:textId="6F671D56" w:rsidR="0078429C" w:rsidRDefault="00E9394C" w:rsidP="004159BC">
            <w:pPr>
              <w:pStyle w:val="TableBullet1"/>
            </w:pPr>
            <w:r>
              <w:t xml:space="preserve">The product backlog will be refined during sprint 0, which may result in </w:t>
            </w:r>
            <w:r w:rsidR="0044663F">
              <w:t>changes to overall scope and changes to required capacity.</w:t>
            </w:r>
          </w:p>
          <w:p w14:paraId="548D49E5" w14:textId="31414B59" w:rsidR="00743E0E" w:rsidRDefault="00743E0E" w:rsidP="004159BC">
            <w:pPr>
              <w:pStyle w:val="TableBullet1"/>
            </w:pPr>
            <w:r>
              <w:t>Microsoft will use an industry standard estimation tool</w:t>
            </w:r>
            <w:r w:rsidR="00C36831">
              <w:t xml:space="preserve"> and process.</w:t>
            </w:r>
          </w:p>
          <w:p w14:paraId="73493899" w14:textId="77777777" w:rsidR="0044663F" w:rsidRDefault="0044663F" w:rsidP="00D36022">
            <w:pPr>
              <w:pStyle w:val="TableBullet1"/>
              <w:numPr>
                <w:ilvl w:val="0"/>
                <w:numId w:val="0"/>
              </w:numPr>
              <w:ind w:left="360"/>
            </w:pPr>
          </w:p>
          <w:p w14:paraId="00BCAEB6" w14:textId="5F8BA5D8" w:rsidR="00366E9A" w:rsidRDefault="00366E9A" w:rsidP="00D36022">
            <w:pPr>
              <w:pStyle w:val="TableBullet1"/>
              <w:numPr>
                <w:ilvl w:val="0"/>
                <w:numId w:val="0"/>
              </w:numPr>
              <w:ind w:left="360" w:hanging="360"/>
            </w:pPr>
          </w:p>
        </w:tc>
      </w:tr>
    </w:tbl>
    <w:p w14:paraId="5032573E" w14:textId="61DD5E0E" w:rsidR="009933C6" w:rsidRDefault="0036313B" w:rsidP="005C039B">
      <w:pPr>
        <w:pStyle w:val="Heading3"/>
      </w:pPr>
      <w:bookmarkStart w:id="123" w:name="_Toc486253594"/>
      <w:bookmarkStart w:id="124" w:name="_Toc486253595"/>
      <w:bookmarkEnd w:id="121"/>
      <w:bookmarkEnd w:id="123"/>
      <w:bookmarkEnd w:id="124"/>
      <w:r w:rsidRPr="005C039B">
        <w:t>De</w:t>
      </w:r>
      <w:r w:rsidR="002D0922">
        <w:t>livery</w:t>
      </w:r>
      <w:r w:rsidRPr="009376DC">
        <w:t xml:space="preserve"> </w:t>
      </w:r>
      <w:bookmarkEnd w:id="116"/>
      <w:bookmarkEnd w:id="117"/>
      <w:bookmarkEnd w:id="118"/>
      <w:bookmarkEnd w:id="119"/>
      <w:bookmarkEnd w:id="120"/>
      <w:r w:rsidR="003B27EA">
        <w:t>s</w:t>
      </w:r>
      <w:r w:rsidRPr="009376DC">
        <w:t>prints</w:t>
      </w:r>
    </w:p>
    <w:p w14:paraId="101D88F1" w14:textId="2CF63430" w:rsidR="009933C6" w:rsidRDefault="009933C6" w:rsidP="009933C6">
      <w:r>
        <w:t xml:space="preserve">Each </w:t>
      </w:r>
      <w:r w:rsidR="000D42FA">
        <w:t xml:space="preserve">development </w:t>
      </w:r>
      <w:r>
        <w:t xml:space="preserve">sprint will last </w:t>
      </w:r>
      <w:r w:rsidRPr="000D0D63">
        <w:rPr>
          <w:rStyle w:val="OptionalChar"/>
          <w:color w:val="auto"/>
        </w:rPr>
        <w:t xml:space="preserve">two </w:t>
      </w:r>
      <w:r>
        <w:t xml:space="preserve">weeks. </w:t>
      </w:r>
      <w:r w:rsidR="00021EC2">
        <w:t xml:space="preserve">The development team will be comprised of </w:t>
      </w:r>
      <w:proofErr w:type="gramStart"/>
      <w:r w:rsidR="00021EC2">
        <w:t>both  and</w:t>
      </w:r>
      <w:proofErr w:type="gramEnd"/>
      <w:r w:rsidR="00021EC2">
        <w:t xml:space="preserve"> Microsoft development resources. </w:t>
      </w:r>
      <w:r>
        <w:t>The final duration for sprints will be determined in collaboration with the Customer during Sprint 0.</w:t>
      </w:r>
      <w:r w:rsidR="00F726B4">
        <w:t xml:space="preserve">  </w:t>
      </w:r>
    </w:p>
    <w:p w14:paraId="581B3C2C" w14:textId="77777777" w:rsidR="009933C6" w:rsidRDefault="009933C6" w:rsidP="009933C6">
      <w:pPr>
        <w:rPr>
          <w:rFonts w:eastAsia="Times New Roman" w:cs="Segoe UI"/>
        </w:rPr>
      </w:pPr>
      <w:r>
        <w:t>Before sprint planning starts, the Customer product owner will collaborate with Microsoft to create a proposed sprint scope. This sprint scope will consist of a set of user stories that Microsoft and the product owner estimate may be completed during the sprint.</w:t>
      </w:r>
    </w:p>
    <w:p w14:paraId="27E04DC9" w14:textId="5CBEF00A" w:rsidR="009933C6" w:rsidRDefault="009933C6" w:rsidP="009933C6">
      <w:pPr>
        <w:rPr>
          <w:szCs w:val="20"/>
        </w:rPr>
      </w:pPr>
      <w:r>
        <w:t xml:space="preserve">The first day of every sprint will be set aside for </w:t>
      </w:r>
      <w:r w:rsidR="00E223C9">
        <w:t>S</w:t>
      </w:r>
      <w:r>
        <w:t xml:space="preserve">print </w:t>
      </w:r>
      <w:r w:rsidR="00E223C9">
        <w:t>P</w:t>
      </w:r>
      <w:r>
        <w:t xml:space="preserve">lanning for that sprint. </w:t>
      </w:r>
      <w:r w:rsidR="00AE290E">
        <w:t xml:space="preserve">(In some exceptional cases, sprint planning may extend past the first day.) </w:t>
      </w:r>
      <w:r>
        <w:t>The Microsoft team and the Customer product owner will attend. The Microsoft team will lead the meeting and the following activities will take place:</w:t>
      </w:r>
    </w:p>
    <w:p w14:paraId="6314DDC7" w14:textId="77777777" w:rsidR="009933C6" w:rsidRDefault="009933C6" w:rsidP="00D801F6">
      <w:pPr>
        <w:pStyle w:val="Bulletlist"/>
        <w:numPr>
          <w:ilvl w:val="0"/>
          <w:numId w:val="28"/>
        </w:numPr>
        <w:spacing w:line="256" w:lineRule="auto"/>
      </w:pPr>
      <w:r>
        <w:t>Each user story will be reviewed by the development team. The development team will determine if there is sufficient information to begin development. They might seek clarification from the Customer product owner. If there is insufficient information to develop a story and the product owner cannot provide clarification during the meeting, the story may be deferred to a later sprint by the development team.</w:t>
      </w:r>
    </w:p>
    <w:p w14:paraId="328CF941" w14:textId="77777777" w:rsidR="009933C6" w:rsidRDefault="009933C6" w:rsidP="00D801F6">
      <w:pPr>
        <w:pStyle w:val="Bulletlist"/>
        <w:numPr>
          <w:ilvl w:val="0"/>
          <w:numId w:val="28"/>
        </w:numPr>
        <w:spacing w:line="256" w:lineRule="auto"/>
      </w:pPr>
      <w:r>
        <w:t>The development team will determine which user stories may be accomplished during the sprint. If the proposed scope is too large, the team will collaborate with the Customer product owner to defer stories to a later sprint. If the proposed scope is too small, the team will collaborate with the Customer product owner to add user stories. The user stories selected for the sprint are solely determined by the development team.</w:t>
      </w:r>
    </w:p>
    <w:p w14:paraId="654303E9" w14:textId="240B9683" w:rsidR="009933C6" w:rsidRDefault="009933C6" w:rsidP="00D801F6">
      <w:pPr>
        <w:pStyle w:val="Bulletlist"/>
        <w:numPr>
          <w:ilvl w:val="0"/>
          <w:numId w:val="28"/>
        </w:numPr>
        <w:spacing w:line="256" w:lineRule="auto"/>
      </w:pPr>
      <w:r>
        <w:t xml:space="preserve">The development team will work together to decide how the work will be accomplished. This </w:t>
      </w:r>
      <w:r w:rsidR="000502A5">
        <w:t xml:space="preserve">usually </w:t>
      </w:r>
      <w:r>
        <w:t>include</w:t>
      </w:r>
      <w:r w:rsidR="000502A5">
        <w:t>s</w:t>
      </w:r>
      <w:r>
        <w:t xml:space="preserve"> design discussions, updates to the architecture, and a breakdown of user stories into tasks.</w:t>
      </w:r>
    </w:p>
    <w:p w14:paraId="56F9DE8E" w14:textId="4666F652" w:rsidR="009933C6" w:rsidRDefault="009933C6" w:rsidP="009933C6">
      <w:r w:rsidRPr="000A58E8">
        <w:rPr>
          <w:rFonts w:ascii="Segoe UI,Times New Roman" w:eastAsia="Segoe UI,Times New Roman" w:hAnsi="Segoe UI,Times New Roman" w:cs="Segoe UI,Times New Roman"/>
        </w:rPr>
        <w:t xml:space="preserve">During the sprint, </w:t>
      </w:r>
      <w:r w:rsidRPr="00287810">
        <w:t>the development</w:t>
      </w:r>
      <w:r>
        <w:t xml:space="preserve"> team will build out the solution </w:t>
      </w:r>
      <w:r w:rsidR="007B57C9">
        <w:t>with planned user stories and architecture</w:t>
      </w:r>
      <w:r w:rsidR="00691CF4">
        <w:t>,</w:t>
      </w:r>
      <w:r w:rsidR="007B57C9">
        <w:t xml:space="preserve"> </w:t>
      </w:r>
      <w:r w:rsidR="0043463F">
        <w:t>which</w:t>
      </w:r>
      <w:r w:rsidR="007B57C9">
        <w:t xml:space="preserve"> will be updated, if it is required.</w:t>
      </w:r>
      <w:r w:rsidR="0043463F">
        <w:t xml:space="preserve"> </w:t>
      </w:r>
      <w:r>
        <w:t>Daily standup meetings will be performed by the development team to keep everyone informed and to report any impediments.</w:t>
      </w:r>
    </w:p>
    <w:p w14:paraId="4ADBD06B" w14:textId="63509785" w:rsidR="009933C6" w:rsidRDefault="009933C6" w:rsidP="009933C6">
      <w:r>
        <w:lastRenderedPageBreak/>
        <w:t xml:space="preserve">During the sprint, if the development team determines that a backlog item cannot be completed within the sprint duration, it will be deferred to a later sprint after consultation with the team and the Customer product owner. If the development team has extra capacity in a sprint, the development team will collaborate with the product owner to select backlog items to be added to the sprint scope. The development team is the sole decision maker on scope changes </w:t>
      </w:r>
      <w:r w:rsidR="008C7B76">
        <w:t>once the sprint has started</w:t>
      </w:r>
      <w:r>
        <w:t>.</w:t>
      </w:r>
    </w:p>
    <w:p w14:paraId="25D1AE52" w14:textId="4591DF8A" w:rsidR="006B33C6" w:rsidRDefault="00A85AE2" w:rsidP="009933C6">
      <w:r>
        <w:t>The development team will be jointly responsible for</w:t>
      </w:r>
      <w:r w:rsidR="00896C9F">
        <w:t xml:space="preserve"> quality, performance, and capacity for each sprint.</w:t>
      </w:r>
    </w:p>
    <w:p w14:paraId="6DD762BF" w14:textId="2A4A7EEA" w:rsidR="009933C6" w:rsidRDefault="009933C6" w:rsidP="009933C6">
      <w:pPr>
        <w:rPr>
          <w:rFonts w:ascii="Times New Roman" w:eastAsia="Times New Roman" w:hAnsi="Times New Roman" w:cs="Times New Roman"/>
        </w:rPr>
      </w:pPr>
      <w:r>
        <w:rPr>
          <w:rFonts w:ascii="Segoe UI,Times New Roman" w:eastAsia="Segoe UI,Times New Roman" w:hAnsi="Segoe UI,Times New Roman" w:cs="Segoe UI,Times New Roman"/>
        </w:rPr>
        <w:t>The last day of the sprint is usually dedicated to demonstrating the functionality that has been achieved in the sprint and to carrying out a retrospective of the sprint. This is conducted in two parts.</w:t>
      </w:r>
    </w:p>
    <w:p w14:paraId="7AF43D55" w14:textId="5715D072" w:rsidR="009933C6" w:rsidRDefault="009933C6" w:rsidP="00D801F6">
      <w:pPr>
        <w:pStyle w:val="Bulletlist"/>
        <w:numPr>
          <w:ilvl w:val="0"/>
          <w:numId w:val="28"/>
        </w:numPr>
        <w:spacing w:line="256" w:lineRule="auto"/>
        <w:rPr>
          <w:rFonts w:ascii="Times New Roman" w:eastAsia="Times New Roman" w:hAnsi="Times New Roman" w:cs="Times New Roman"/>
        </w:rPr>
      </w:pPr>
      <w:r w:rsidRPr="000A58E8">
        <w:rPr>
          <w:rFonts w:ascii="Segoe UI,Times New Roman" w:eastAsia="Segoe UI,Times New Roman" w:hAnsi="Segoe UI,Times New Roman" w:cs="Segoe UI,Times New Roman"/>
          <w:b/>
        </w:rPr>
        <w:t>Sprint review:</w:t>
      </w:r>
      <w:r>
        <w:rPr>
          <w:rFonts w:ascii="Segoe UI,Times New Roman" w:eastAsia="Segoe UI,Times New Roman" w:hAnsi="Segoe UI,Times New Roman" w:cs="Segoe UI,Times New Roman"/>
        </w:rPr>
        <w:t xml:space="preserve"> a</w:t>
      </w:r>
      <w:r>
        <w:t xml:space="preserve"> sprint review meeting is held at the end of the sprint to inspect the increment and adapt the product backlog if needed. The product owner and Customer stakeholders will attend</w:t>
      </w:r>
      <w:r w:rsidR="00EF4394">
        <w:t xml:space="preserve"> to foster collaboration and provide appropriate feedback</w:t>
      </w:r>
      <w:r>
        <w:t>.</w:t>
      </w:r>
    </w:p>
    <w:p w14:paraId="7B51540F" w14:textId="3854420E" w:rsidR="00C34E09" w:rsidRDefault="009933C6" w:rsidP="00B1739E">
      <w:pPr>
        <w:pStyle w:val="Bulletlist"/>
        <w:numPr>
          <w:ilvl w:val="0"/>
          <w:numId w:val="28"/>
        </w:numPr>
        <w:spacing w:line="256" w:lineRule="auto"/>
      </w:pPr>
      <w:r>
        <w:rPr>
          <w:rFonts w:ascii="Segoe UI,Times New Roman" w:eastAsia="Segoe UI,Times New Roman" w:hAnsi="Segoe UI,Times New Roman" w:cs="Segoe UI,Times New Roman"/>
          <w:b/>
        </w:rPr>
        <w:t>Sprint retrospective:</w:t>
      </w:r>
      <w:r>
        <w:rPr>
          <w:rFonts w:ascii="Segoe UI,Times New Roman" w:eastAsia="Segoe UI,Times New Roman" w:hAnsi="Segoe UI,Times New Roman" w:cs="Segoe UI,Times New Roman"/>
        </w:rPr>
        <w:t xml:space="preserve"> the sprint retrospective is an opportunity for the scrum team to inspect itself and determine if there are any improvements that need to be enacted during the next sprint.</w:t>
      </w:r>
    </w:p>
    <w:p w14:paraId="6A696AB4" w14:textId="2DD644E3" w:rsidR="009933C6" w:rsidRDefault="009933C6" w:rsidP="009933C6"/>
    <w:p w14:paraId="29A35A9D" w14:textId="29F30090" w:rsidR="0036313B" w:rsidRDefault="0036313B" w:rsidP="00D36022"/>
    <w:tbl>
      <w:tblPr>
        <w:tblStyle w:val="TableGrid1"/>
        <w:tblW w:w="9362" w:type="dxa"/>
        <w:tblInd w:w="-5"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2612"/>
        <w:gridCol w:w="6750"/>
      </w:tblGrid>
      <w:tr w:rsidR="00312B73" w:rsidRPr="00AE61D2" w14:paraId="31BC6A15" w14:textId="77777777" w:rsidTr="000B2D0E">
        <w:trPr>
          <w:trHeight w:val="542"/>
          <w:tblHeader/>
        </w:trPr>
        <w:tc>
          <w:tcPr>
            <w:tcW w:w="2612" w:type="dxa"/>
            <w:shd w:val="clear" w:color="auto" w:fill="008272"/>
          </w:tcPr>
          <w:p w14:paraId="7E916B65" w14:textId="77777777" w:rsidR="00312B73" w:rsidRPr="004B0557" w:rsidRDefault="00312B73" w:rsidP="006D3FA8">
            <w:pPr>
              <w:pStyle w:val="Table-Header"/>
            </w:pPr>
            <w:r>
              <w:t>Category</w:t>
            </w:r>
          </w:p>
        </w:tc>
        <w:tc>
          <w:tcPr>
            <w:tcW w:w="6750" w:type="dxa"/>
            <w:shd w:val="clear" w:color="auto" w:fill="008272"/>
          </w:tcPr>
          <w:p w14:paraId="2BD1FBFA" w14:textId="77777777" w:rsidR="00312B73" w:rsidRPr="00AE61D2" w:rsidRDefault="00312B73" w:rsidP="006D3FA8">
            <w:pPr>
              <w:pStyle w:val="Table-Header"/>
            </w:pPr>
            <w:r>
              <w:t>Description</w:t>
            </w:r>
          </w:p>
        </w:tc>
      </w:tr>
      <w:tr w:rsidR="00312B73" w:rsidRPr="00D0227D" w14:paraId="0CAA0869" w14:textId="77777777" w:rsidTr="000B2D0E">
        <w:trPr>
          <w:trHeight w:val="422"/>
        </w:trPr>
        <w:tc>
          <w:tcPr>
            <w:tcW w:w="2612" w:type="dxa"/>
            <w:shd w:val="clear" w:color="auto" w:fill="auto"/>
          </w:tcPr>
          <w:p w14:paraId="243E6D50" w14:textId="77777777" w:rsidR="00312B73" w:rsidRPr="00D0227D" w:rsidRDefault="00312B73" w:rsidP="006D3FA8">
            <w:pPr>
              <w:pStyle w:val="TableText"/>
            </w:pPr>
            <w:r w:rsidRPr="004D03A1">
              <w:rPr>
                <w:b/>
              </w:rPr>
              <w:t>Microsoft activities</w:t>
            </w:r>
            <w:r>
              <w:rPr>
                <w:b/>
              </w:rPr>
              <w:br/>
            </w:r>
            <w:r>
              <w:t>The activities to be performed by Microsoft</w:t>
            </w:r>
          </w:p>
        </w:tc>
        <w:tc>
          <w:tcPr>
            <w:tcW w:w="6750" w:type="dxa"/>
            <w:shd w:val="clear" w:color="auto" w:fill="auto"/>
          </w:tcPr>
          <w:p w14:paraId="09F46D0F" w14:textId="77777777" w:rsidR="00312B73" w:rsidRDefault="00312B73" w:rsidP="004F0904">
            <w:pPr>
              <w:pStyle w:val="Bulletlist"/>
            </w:pPr>
            <w:r>
              <w:t>Review the user stories assigned to a Sprint</w:t>
            </w:r>
          </w:p>
          <w:p w14:paraId="01088782" w14:textId="046E3BFF" w:rsidR="00312B73" w:rsidRDefault="00312B73" w:rsidP="004F0904">
            <w:pPr>
              <w:pStyle w:val="Bulletlist"/>
            </w:pPr>
            <w:r>
              <w:t xml:space="preserve">Microsoft </w:t>
            </w:r>
            <w:r w:rsidR="00474F4B">
              <w:t>Delivery</w:t>
            </w:r>
            <w:r>
              <w:t xml:space="preserve"> team will determine whether sufficient information is available for each user story or not. A user story will be flagged if more clarification is needed and unless properly understood it may be decided to defer the user story to later sprints</w:t>
            </w:r>
            <w:r w:rsidR="00980D79">
              <w:t>.</w:t>
            </w:r>
          </w:p>
          <w:p w14:paraId="3F433C66" w14:textId="718E9212" w:rsidR="00312B73" w:rsidRDefault="009933C6" w:rsidP="004F0904">
            <w:pPr>
              <w:pStyle w:val="Bulletlist"/>
            </w:pPr>
            <w:r>
              <w:t xml:space="preserve">The </w:t>
            </w:r>
            <w:r w:rsidR="00312B73">
              <w:t>Microsoft D</w:t>
            </w:r>
            <w:r w:rsidR="00474F4B">
              <w:t>elivery</w:t>
            </w:r>
            <w:r w:rsidR="00312B73">
              <w:t xml:space="preserve"> team will determine whether the use</w:t>
            </w:r>
            <w:r w:rsidR="005D7E69">
              <w:t>r</w:t>
            </w:r>
            <w:r w:rsidR="00312B73">
              <w:t xml:space="preserve"> stories assigned to a Sprint can all be completed within that Sprint or not based on the availab</w:t>
            </w:r>
            <w:r w:rsidR="0082507E">
              <w:t>le</w:t>
            </w:r>
            <w:r w:rsidR="009875CF">
              <w:t xml:space="preserve"> </w:t>
            </w:r>
            <w:r w:rsidR="00312B73">
              <w:t>capacity and inter-dependencies across user stories</w:t>
            </w:r>
            <w:r w:rsidR="00980D79">
              <w:t>.</w:t>
            </w:r>
            <w:r w:rsidR="00312B73">
              <w:t xml:space="preserve"> </w:t>
            </w:r>
          </w:p>
          <w:p w14:paraId="1170FB69" w14:textId="0D2C4626" w:rsidR="00312B73" w:rsidRDefault="00312B73" w:rsidP="004F0904">
            <w:pPr>
              <w:pStyle w:val="Bulletlist"/>
            </w:pPr>
            <w:r>
              <w:t>Microsoft De</w:t>
            </w:r>
            <w:r w:rsidR="0093002D">
              <w:t>livery</w:t>
            </w:r>
            <w:r>
              <w:t xml:space="preserve"> team will work collaboratively to design and plan for the implementation of the user stories</w:t>
            </w:r>
            <w:r w:rsidR="006326A9">
              <w:t>.</w:t>
            </w:r>
          </w:p>
          <w:p w14:paraId="13FD78CE" w14:textId="49AA3193" w:rsidR="00062502" w:rsidRDefault="00062502" w:rsidP="004F0904">
            <w:pPr>
              <w:pStyle w:val="Bulletlist"/>
            </w:pPr>
            <w:r>
              <w:t>The Microsoft Development team will write and execute automated tests.</w:t>
            </w:r>
          </w:p>
          <w:p w14:paraId="0F610FA2" w14:textId="555742A4" w:rsidR="00312B73" w:rsidRDefault="00312B73" w:rsidP="004F0904">
            <w:pPr>
              <w:pStyle w:val="Bulletlist"/>
            </w:pPr>
            <w:r>
              <w:t xml:space="preserve">Conduct and participate </w:t>
            </w:r>
            <w:r w:rsidR="006A23BA">
              <w:t xml:space="preserve">in </w:t>
            </w:r>
            <w:r>
              <w:t>daily scrum meetings</w:t>
            </w:r>
          </w:p>
          <w:p w14:paraId="19A16935" w14:textId="77777777" w:rsidR="00312B73" w:rsidRDefault="00312B73" w:rsidP="004F0904">
            <w:pPr>
              <w:pStyle w:val="Bulletlist"/>
            </w:pPr>
            <w:r>
              <w:t>Collaborate with the Customer product owner to create a proposed scope for future Sprints, including a set of user stories that are ready for sizing, design, and development.</w:t>
            </w:r>
          </w:p>
          <w:p w14:paraId="604DE84C" w14:textId="2F3BDAEA" w:rsidR="00312B73" w:rsidRDefault="00312B73" w:rsidP="004F0904">
            <w:pPr>
              <w:pStyle w:val="Bulletlist"/>
            </w:pPr>
            <w:r>
              <w:t xml:space="preserve">Provide coaching to help the product owner manage the product backlog. </w:t>
            </w:r>
          </w:p>
          <w:p w14:paraId="27D5A7D8" w14:textId="77777777" w:rsidR="00312B73" w:rsidRDefault="00312B73" w:rsidP="004F0904">
            <w:pPr>
              <w:pStyle w:val="Bulletlist"/>
            </w:pPr>
            <w:r>
              <w:t>Identify impediments to development progress</w:t>
            </w:r>
          </w:p>
          <w:p w14:paraId="4A94C317" w14:textId="77777777" w:rsidR="00312B73" w:rsidRDefault="00312B73" w:rsidP="004F0904">
            <w:pPr>
              <w:pStyle w:val="Bulletlist"/>
            </w:pPr>
            <w:r>
              <w:t>Continuous refinement of the effort estimate (effort remaining) of user stories based on the progress of the development, dependencies and architectural constraints/needs.</w:t>
            </w:r>
          </w:p>
          <w:p w14:paraId="480D16FB" w14:textId="77777777" w:rsidR="00312B73" w:rsidRDefault="00312B73" w:rsidP="004F0904">
            <w:pPr>
              <w:pStyle w:val="Bulletlist"/>
            </w:pPr>
            <w:r>
              <w:t>Explore external dependencies.</w:t>
            </w:r>
          </w:p>
          <w:p w14:paraId="39377BEB" w14:textId="77777777" w:rsidR="00312B73" w:rsidRDefault="00312B73" w:rsidP="004F0904">
            <w:pPr>
              <w:pStyle w:val="Bulletlist"/>
            </w:pPr>
            <w:r>
              <w:t>Review and refine the risk list.</w:t>
            </w:r>
          </w:p>
          <w:p w14:paraId="2099ACF5" w14:textId="4730FE74" w:rsidR="00312B73" w:rsidRDefault="00023988" w:rsidP="004F0904">
            <w:pPr>
              <w:pStyle w:val="Bulletlist"/>
            </w:pPr>
            <w:r>
              <w:lastRenderedPageBreak/>
              <w:t>Continuous</w:t>
            </w:r>
            <w:r w:rsidR="00312B73">
              <w:t xml:space="preserve"> collaboration with the customer to reassess the remaining resource capacity considering the progress of development, refined product backlog and clarity on the requirements.</w:t>
            </w:r>
          </w:p>
          <w:p w14:paraId="428CEA87" w14:textId="77777777" w:rsidR="00312B73" w:rsidRDefault="00312B73" w:rsidP="004F0904">
            <w:pPr>
              <w:pStyle w:val="Bulletlist"/>
            </w:pPr>
            <w:r>
              <w:t>At the end of a Sprint following activities will be conducted:</w:t>
            </w:r>
          </w:p>
          <w:p w14:paraId="330E075F" w14:textId="77777777" w:rsidR="00312B73" w:rsidRDefault="00312B73" w:rsidP="004F0904">
            <w:pPr>
              <w:pStyle w:val="TableBullet1"/>
              <w:numPr>
                <w:ilvl w:val="1"/>
                <w:numId w:val="5"/>
              </w:numPr>
            </w:pPr>
            <w:r w:rsidRPr="00152545">
              <w:rPr>
                <w:b/>
              </w:rPr>
              <w:t>Capacity Burndown</w:t>
            </w:r>
            <w:r>
              <w:t>: Microsoft team will review along with customer Project Manager, the consumed capacity relative to the total capacity burndown of the project</w:t>
            </w:r>
          </w:p>
          <w:p w14:paraId="3C3DA88B" w14:textId="77777777" w:rsidR="00312B73" w:rsidRPr="00152545" w:rsidRDefault="00312B73" w:rsidP="004F0904">
            <w:pPr>
              <w:pStyle w:val="TableBullet1"/>
              <w:numPr>
                <w:ilvl w:val="1"/>
                <w:numId w:val="5"/>
              </w:numPr>
              <w:rPr>
                <w:b/>
              </w:rPr>
            </w:pPr>
            <w:r w:rsidRPr="00152545">
              <w:rPr>
                <w:b/>
              </w:rPr>
              <w:t xml:space="preserve">Sprint review: </w:t>
            </w:r>
            <w:r w:rsidRPr="00152545">
              <w:t xml:space="preserve">A sprint review meeting is a single meeting held at the end of the sprint to inspect the increment and adapt the product backlog if needed. The </w:t>
            </w:r>
            <w:r>
              <w:t xml:space="preserve">Customer </w:t>
            </w:r>
            <w:r w:rsidRPr="00152545">
              <w:t>product owner (m</w:t>
            </w:r>
            <w:r>
              <w:t>and</w:t>
            </w:r>
            <w:r w:rsidRPr="00152545">
              <w:t>atory) and Customer stakeholders (optional) but recommended) will attend.</w:t>
            </w:r>
          </w:p>
          <w:p w14:paraId="2477BEF4" w14:textId="77777777" w:rsidR="00312B73" w:rsidRPr="00152545" w:rsidRDefault="00312B73" w:rsidP="004F0904">
            <w:pPr>
              <w:pStyle w:val="TableBullet1"/>
              <w:numPr>
                <w:ilvl w:val="1"/>
                <w:numId w:val="5"/>
              </w:numPr>
              <w:rPr>
                <w:b/>
              </w:rPr>
            </w:pPr>
            <w:r w:rsidRPr="00152545">
              <w:rPr>
                <w:b/>
              </w:rPr>
              <w:t xml:space="preserve">Sprint retrospective: </w:t>
            </w:r>
            <w:r w:rsidRPr="00152545">
              <w:t>The sprint retrospective is an opportunity for the scrum team to inspect itself and determine if there are any improvements that need to be enacted during the next sprint.</w:t>
            </w:r>
          </w:p>
          <w:p w14:paraId="547AF8DD" w14:textId="6352BB35" w:rsidR="00312B73" w:rsidRPr="00D0227D" w:rsidRDefault="00312B73" w:rsidP="00D36022">
            <w:pPr>
              <w:pStyle w:val="Bulletlist"/>
              <w:numPr>
                <w:ilvl w:val="0"/>
                <w:numId w:val="0"/>
              </w:numPr>
              <w:ind w:left="360" w:hanging="360"/>
            </w:pPr>
          </w:p>
        </w:tc>
      </w:tr>
      <w:tr w:rsidR="00312B73" w:rsidRPr="00D0227D" w14:paraId="2D6F3C11" w14:textId="77777777" w:rsidTr="000B2D0E">
        <w:trPr>
          <w:trHeight w:val="422"/>
        </w:trPr>
        <w:tc>
          <w:tcPr>
            <w:tcW w:w="2612" w:type="dxa"/>
            <w:shd w:val="clear" w:color="auto" w:fill="auto"/>
          </w:tcPr>
          <w:p w14:paraId="72115A9D" w14:textId="77777777" w:rsidR="00312B73" w:rsidRPr="00D0227D" w:rsidRDefault="00312B73" w:rsidP="006D3FA8">
            <w:pPr>
              <w:pStyle w:val="TableText"/>
            </w:pPr>
            <w:r w:rsidRPr="004D03A1">
              <w:rPr>
                <w:b/>
              </w:rPr>
              <w:lastRenderedPageBreak/>
              <w:t>Customer activities</w:t>
            </w:r>
            <w:r>
              <w:rPr>
                <w:b/>
              </w:rPr>
              <w:br/>
            </w:r>
            <w:r>
              <w:t>The activities to be performed by the Customer</w:t>
            </w:r>
          </w:p>
        </w:tc>
        <w:tc>
          <w:tcPr>
            <w:tcW w:w="6750" w:type="dxa"/>
            <w:shd w:val="clear" w:color="auto" w:fill="auto"/>
          </w:tcPr>
          <w:p w14:paraId="68C4477D" w14:textId="77777777" w:rsidR="00312B73" w:rsidRDefault="00312B73" w:rsidP="006D3FA8">
            <w:pPr>
              <w:pStyle w:val="TableBullet1"/>
            </w:pPr>
            <w:r>
              <w:t>Attend and participate Daily scrum meetings.</w:t>
            </w:r>
          </w:p>
          <w:p w14:paraId="4CF7718F" w14:textId="77777777" w:rsidR="00312B73" w:rsidRDefault="00312B73" w:rsidP="006D3FA8">
            <w:pPr>
              <w:pStyle w:val="TableBullet1"/>
            </w:pPr>
            <w:r>
              <w:t>Help refine user stories and provide timely clarifications.</w:t>
            </w:r>
          </w:p>
          <w:p w14:paraId="4BCC4B0C" w14:textId="77777777" w:rsidR="00312B73" w:rsidRDefault="00312B73" w:rsidP="006D3FA8">
            <w:pPr>
              <w:pStyle w:val="TableBullet1"/>
            </w:pPr>
            <w:r>
              <w:t>Provide updated background information, documentation, and business requirements.</w:t>
            </w:r>
          </w:p>
          <w:p w14:paraId="7767EBDD" w14:textId="77777777" w:rsidR="00312B73" w:rsidRDefault="00312B73" w:rsidP="006D3FA8">
            <w:pPr>
              <w:pStyle w:val="TableBullet1"/>
            </w:pPr>
            <w:r>
              <w:t>Collaborate with Microsoft to create the proposed scope for future Sprints.</w:t>
            </w:r>
          </w:p>
          <w:p w14:paraId="68D07BB0" w14:textId="77777777" w:rsidR="00312B73" w:rsidRDefault="00312B73" w:rsidP="006D3FA8">
            <w:pPr>
              <w:pStyle w:val="TableBullet1"/>
            </w:pPr>
            <w:r>
              <w:t>Provide help removing any impediments.</w:t>
            </w:r>
          </w:p>
          <w:p w14:paraId="48D84F83" w14:textId="5C8320AF" w:rsidR="00312B73" w:rsidRPr="00D0227D" w:rsidRDefault="00312B73" w:rsidP="006D3FA8">
            <w:pPr>
              <w:pStyle w:val="TableBullet1"/>
            </w:pPr>
            <w:r>
              <w:t>Conduct User Acceptance testing</w:t>
            </w:r>
            <w:r w:rsidR="00617CB3">
              <w:t xml:space="preserve">. </w:t>
            </w:r>
            <w:r>
              <w:t>Attend the Sprint Close out meetings</w:t>
            </w:r>
          </w:p>
        </w:tc>
      </w:tr>
      <w:tr w:rsidR="00312B73" w14:paraId="7EE095A8" w14:textId="77777777" w:rsidTr="000B2D0E">
        <w:trPr>
          <w:trHeight w:val="422"/>
        </w:trPr>
        <w:tc>
          <w:tcPr>
            <w:tcW w:w="2612" w:type="dxa"/>
            <w:shd w:val="clear" w:color="auto" w:fill="auto"/>
          </w:tcPr>
          <w:p w14:paraId="1F602C19" w14:textId="77777777" w:rsidR="00312B73" w:rsidRDefault="00312B73" w:rsidP="006D3FA8">
            <w:pPr>
              <w:pStyle w:val="TableText"/>
            </w:pPr>
            <w:r>
              <w:rPr>
                <w:b/>
              </w:rPr>
              <w:t>Key a</w:t>
            </w:r>
            <w:r w:rsidRPr="004D03A1">
              <w:rPr>
                <w:b/>
              </w:rPr>
              <w:t>ssumptions</w:t>
            </w:r>
          </w:p>
        </w:tc>
        <w:tc>
          <w:tcPr>
            <w:tcW w:w="6750" w:type="dxa"/>
            <w:shd w:val="clear" w:color="auto" w:fill="auto"/>
          </w:tcPr>
          <w:p w14:paraId="47887F57" w14:textId="77777777" w:rsidR="00312B73" w:rsidRDefault="00312B73" w:rsidP="006D3FA8">
            <w:pPr>
              <w:pStyle w:val="TableBullet1"/>
            </w:pPr>
            <w:r w:rsidRPr="00366E9A">
              <w:t xml:space="preserve">Customer representatives (especially the product owner) will be available throughout the duration of the </w:t>
            </w:r>
            <w:r>
              <w:t>Sprint</w:t>
            </w:r>
            <w:r w:rsidRPr="00366E9A">
              <w:t>.</w:t>
            </w:r>
            <w:r w:rsidDel="008E48BD">
              <w:t xml:space="preserve"> </w:t>
            </w:r>
          </w:p>
          <w:p w14:paraId="5A8A18A7" w14:textId="77777777" w:rsidR="00312B73" w:rsidRDefault="00312B73" w:rsidP="006D3FA8">
            <w:pPr>
              <w:pStyle w:val="TableBullet1"/>
            </w:pPr>
            <w:r>
              <w:t>The product backlog will be continuously refined in each Sprint, which may result in changes to overall scope and changes to required capacity.</w:t>
            </w:r>
          </w:p>
        </w:tc>
      </w:tr>
    </w:tbl>
    <w:p w14:paraId="2CD26DCE" w14:textId="77777777" w:rsidR="00312B73" w:rsidRPr="00D36022" w:rsidRDefault="00312B73" w:rsidP="00D36022"/>
    <w:p w14:paraId="07A5F1C1" w14:textId="25F003FC" w:rsidR="0036313B" w:rsidRPr="009376DC" w:rsidRDefault="0036313B" w:rsidP="004245F3">
      <w:pPr>
        <w:pStyle w:val="Heading3"/>
      </w:pPr>
      <w:r w:rsidRPr="009376DC">
        <w:t>Deliverables</w:t>
      </w:r>
    </w:p>
    <w:p w14:paraId="788100A1" w14:textId="2E26930B" w:rsidR="0036313B" w:rsidRPr="0075015B" w:rsidRDefault="0036313B" w:rsidP="004245F3">
      <w:pPr>
        <w:rPr>
          <w:rFonts w:ascii="Segoe UI Semibold" w:hAnsi="Segoe UI Semibold" w:cs="Segoe UI Semibold"/>
          <w:color w:val="008272"/>
        </w:rPr>
      </w:pPr>
      <w:r w:rsidRPr="001B78E8">
        <w:t xml:space="preserve">Microsoft will provide the following </w:t>
      </w:r>
      <w:r w:rsidR="00DA4406">
        <w:t>s</w:t>
      </w:r>
      <w:r w:rsidRPr="001B78E8">
        <w:t xml:space="preserve">ervice </w:t>
      </w:r>
      <w:r w:rsidR="00DA4406">
        <w:t>d</w:t>
      </w:r>
      <w:r w:rsidRPr="001B78E8">
        <w:t>eliverables.</w:t>
      </w:r>
    </w:p>
    <w:tbl>
      <w:tblPr>
        <w:tblStyle w:val="TableGrid"/>
        <w:tblW w:w="9624" w:type="dxa"/>
        <w:tblInd w:w="1" w:type="dxa"/>
        <w:tblLayout w:type="fixed"/>
        <w:tblLook w:val="0420" w:firstRow="1" w:lastRow="0" w:firstColumn="0" w:lastColumn="0" w:noHBand="0" w:noVBand="1"/>
      </w:tblPr>
      <w:tblGrid>
        <w:gridCol w:w="1415"/>
        <w:gridCol w:w="6859"/>
        <w:gridCol w:w="1350"/>
      </w:tblGrid>
      <w:tr w:rsidR="00416288" w:rsidRPr="001B78E8" w14:paraId="0217F3CA" w14:textId="27E1CDEE" w:rsidTr="0AB8619C">
        <w:trPr>
          <w:tblHeader/>
        </w:trPr>
        <w:tc>
          <w:tcPr>
            <w:tcW w:w="1415" w:type="dxa"/>
            <w:shd w:val="clear" w:color="auto" w:fill="008272"/>
            <w:hideMark/>
          </w:tcPr>
          <w:p w14:paraId="080221BE" w14:textId="77777777" w:rsidR="00416288" w:rsidRPr="001B78E8" w:rsidRDefault="00416288" w:rsidP="004245F3">
            <w:pPr>
              <w:pStyle w:val="Table-Header"/>
            </w:pPr>
            <w:r w:rsidRPr="001B78E8">
              <w:lastRenderedPageBreak/>
              <w:t>Name</w:t>
            </w:r>
          </w:p>
        </w:tc>
        <w:tc>
          <w:tcPr>
            <w:tcW w:w="6859" w:type="dxa"/>
            <w:shd w:val="clear" w:color="auto" w:fill="008272"/>
          </w:tcPr>
          <w:p w14:paraId="54D5363C" w14:textId="77777777" w:rsidR="00416288" w:rsidRPr="001B78E8" w:rsidRDefault="00416288" w:rsidP="004245F3">
            <w:pPr>
              <w:pStyle w:val="Table-Header"/>
            </w:pPr>
            <w:r w:rsidRPr="001B78E8">
              <w:t>Description</w:t>
            </w:r>
          </w:p>
        </w:tc>
        <w:tc>
          <w:tcPr>
            <w:tcW w:w="1350" w:type="dxa"/>
            <w:shd w:val="clear" w:color="auto" w:fill="008272"/>
          </w:tcPr>
          <w:p w14:paraId="1CA5E5ED" w14:textId="21D1B96C" w:rsidR="00416288" w:rsidRPr="001B78E8" w:rsidRDefault="00653382" w:rsidP="004245F3">
            <w:pPr>
              <w:pStyle w:val="Table-Header"/>
            </w:pPr>
            <w:r>
              <w:t>Acceptance Required</w:t>
            </w:r>
          </w:p>
        </w:tc>
      </w:tr>
      <w:tr w:rsidR="00416288" w:rsidRPr="001B78E8" w14:paraId="7516285F" w14:textId="70C496D7" w:rsidTr="0AB8619C">
        <w:tc>
          <w:tcPr>
            <w:tcW w:w="1415" w:type="dxa"/>
          </w:tcPr>
          <w:p w14:paraId="6BF04D91" w14:textId="77777777" w:rsidR="00416288" w:rsidRPr="00FB0784" w:rsidRDefault="00416288" w:rsidP="00252390">
            <w:pPr>
              <w:pStyle w:val="TableText"/>
            </w:pPr>
            <w:r w:rsidRPr="00252390">
              <w:t xml:space="preserve">Sprint </w:t>
            </w:r>
            <w:r w:rsidRPr="00FB0784">
              <w:t>completion report</w:t>
            </w:r>
          </w:p>
        </w:tc>
        <w:tc>
          <w:tcPr>
            <w:tcW w:w="6859" w:type="dxa"/>
          </w:tcPr>
          <w:p w14:paraId="7CDCB4ED" w14:textId="194BA764" w:rsidR="00416288" w:rsidRPr="005C039B" w:rsidRDefault="00416288" w:rsidP="00FB0784">
            <w:pPr>
              <w:pStyle w:val="TableText"/>
            </w:pPr>
            <w:r w:rsidRPr="00FB0784">
              <w:t>This report lists the in-scope i</w:t>
            </w:r>
            <w:r w:rsidRPr="005C039B">
              <w:t>tems that have been completed during the sprint, any planned work that was not completed, and any project risks or problems. This report is produced as an output of each sprint.</w:t>
            </w:r>
          </w:p>
        </w:tc>
        <w:tc>
          <w:tcPr>
            <w:tcW w:w="1350" w:type="dxa"/>
          </w:tcPr>
          <w:p w14:paraId="40DB9A6F" w14:textId="05C53420" w:rsidR="00416288" w:rsidRPr="00FB0784" w:rsidRDefault="00653382" w:rsidP="00FB0784">
            <w:pPr>
              <w:pStyle w:val="TableText"/>
            </w:pPr>
            <w:r>
              <w:t>No</w:t>
            </w:r>
          </w:p>
        </w:tc>
      </w:tr>
    </w:tbl>
    <w:p w14:paraId="4FD9CE9A" w14:textId="77777777" w:rsidR="00437A77" w:rsidRPr="009376DC" w:rsidRDefault="00437A77" w:rsidP="00437A77">
      <w:pPr>
        <w:pStyle w:val="Heading3"/>
      </w:pPr>
      <w:bookmarkStart w:id="125" w:name="_Toc460503943"/>
      <w:bookmarkStart w:id="126" w:name="_Toc460503944"/>
      <w:bookmarkStart w:id="127" w:name="_Toc460503945"/>
      <w:bookmarkStart w:id="128" w:name="_Toc460503946"/>
      <w:bookmarkStart w:id="129" w:name="_Toc460503947"/>
      <w:bookmarkStart w:id="130" w:name="_Toc460503948"/>
      <w:bookmarkStart w:id="131" w:name="_Toc460503949"/>
      <w:bookmarkStart w:id="132" w:name="_Toc460503950"/>
      <w:bookmarkStart w:id="133" w:name="_Toc460503951"/>
      <w:bookmarkStart w:id="134" w:name="_Toc460503952"/>
      <w:bookmarkStart w:id="135" w:name="_Toc460503953"/>
      <w:bookmarkStart w:id="136" w:name="_Toc460503954"/>
      <w:bookmarkStart w:id="137" w:name="_Toc460503955"/>
      <w:bookmarkStart w:id="138" w:name="_Toc460503956"/>
      <w:bookmarkStart w:id="139" w:name="_Toc460503957"/>
      <w:bookmarkStart w:id="140" w:name="_Toc460503958"/>
      <w:bookmarkStart w:id="141" w:name="_Toc460503959"/>
      <w:bookmarkStart w:id="142" w:name="_Toc460503960"/>
      <w:bookmarkStart w:id="143" w:name="_Toc460503961"/>
      <w:bookmarkStart w:id="144" w:name="_Toc460503962"/>
      <w:bookmarkStart w:id="145" w:name="_Toc460503963"/>
      <w:bookmarkStart w:id="146" w:name="_Toc460503964"/>
      <w:bookmarkStart w:id="147" w:name="_Toc460503965"/>
      <w:bookmarkStart w:id="148" w:name="_Toc460503966"/>
      <w:bookmarkStart w:id="149" w:name="_Toc460503967"/>
      <w:bookmarkStart w:id="150" w:name="_Toc460503968"/>
      <w:bookmarkStart w:id="151" w:name="_Toc460503969"/>
      <w:bookmarkStart w:id="152" w:name="_Toc460503970"/>
      <w:bookmarkStart w:id="153" w:name="_Toc460503971"/>
      <w:bookmarkStart w:id="154" w:name="_Toc460503972"/>
      <w:bookmarkStart w:id="155" w:name="_Toc460503973"/>
      <w:bookmarkStart w:id="156" w:name="_Toc460503974"/>
      <w:bookmarkStart w:id="157" w:name="_Toc460503975"/>
      <w:bookmarkStart w:id="158" w:name="_Toc460503976"/>
      <w:bookmarkStart w:id="159" w:name="_Toc460503977"/>
      <w:bookmarkStart w:id="160" w:name="_Toc460503978"/>
      <w:bookmarkStart w:id="161" w:name="_Toc460503979"/>
      <w:bookmarkStart w:id="162" w:name="_Toc460503980"/>
      <w:bookmarkStart w:id="163" w:name="_Toc460503981"/>
      <w:bookmarkStart w:id="164" w:name="_Toc460503982"/>
      <w:bookmarkStart w:id="165" w:name="_Toc460503983"/>
      <w:bookmarkStart w:id="166" w:name="_Toc460503984"/>
      <w:bookmarkStart w:id="167" w:name="_Toc460503985"/>
      <w:bookmarkStart w:id="168" w:name="_Toc460503986"/>
      <w:bookmarkStart w:id="169" w:name="_Toc460503987"/>
      <w:bookmarkStart w:id="170" w:name="_Toc460503988"/>
      <w:bookmarkStart w:id="171" w:name="_Toc460503989"/>
      <w:bookmarkStart w:id="172" w:name="_Toc460503990"/>
      <w:bookmarkStart w:id="173" w:name="_Toc460503991"/>
      <w:bookmarkStart w:id="174" w:name="_Toc460503992"/>
      <w:bookmarkStart w:id="175" w:name="_Toc460503993"/>
      <w:bookmarkStart w:id="176" w:name="_Toc460503994"/>
      <w:bookmarkStart w:id="177" w:name="_Toc460503995"/>
      <w:bookmarkStart w:id="178" w:name="_Toc460503996"/>
      <w:bookmarkStart w:id="179" w:name="_Toc460503997"/>
      <w:bookmarkStart w:id="180" w:name="_Toc460503998"/>
      <w:bookmarkStart w:id="181" w:name="_Toc460503999"/>
      <w:bookmarkStart w:id="182" w:name="_Toc460504000"/>
      <w:bookmarkStart w:id="183" w:name="_Toc460504001"/>
      <w:bookmarkStart w:id="184" w:name="_Toc460504002"/>
      <w:bookmarkStart w:id="185" w:name="_Toc460504003"/>
      <w:bookmarkStart w:id="186" w:name="_Toc460504004"/>
      <w:bookmarkStart w:id="187" w:name="_Toc460504005"/>
      <w:bookmarkStart w:id="188" w:name="_Toc460504006"/>
      <w:bookmarkStart w:id="189" w:name="_Toc460504007"/>
      <w:bookmarkStart w:id="190" w:name="_Toc460504008"/>
      <w:bookmarkStart w:id="191" w:name="_Toc460504009"/>
      <w:bookmarkStart w:id="192" w:name="_Toc460504010"/>
      <w:bookmarkStart w:id="193" w:name="_Toc460504011"/>
      <w:bookmarkStart w:id="194" w:name="_Toc460504012"/>
      <w:bookmarkStart w:id="195" w:name="_Toc460504013"/>
      <w:bookmarkStart w:id="196" w:name="_Toc460504014"/>
      <w:bookmarkStart w:id="197" w:name="_Toc460504015"/>
      <w:bookmarkStart w:id="198" w:name="_Toc460504016"/>
      <w:bookmarkStart w:id="199" w:name="_Toc460504017"/>
      <w:bookmarkStart w:id="200" w:name="_Toc460504018"/>
      <w:bookmarkStart w:id="201" w:name="_Toc460504019"/>
      <w:bookmarkStart w:id="202" w:name="_Toc460504020"/>
      <w:bookmarkStart w:id="203" w:name="_Toc460504036"/>
      <w:bookmarkStart w:id="204" w:name="_Toc460504037"/>
      <w:bookmarkStart w:id="205" w:name="_Toc460504056"/>
      <w:bookmarkStart w:id="206" w:name="_Toc460504057"/>
      <w:bookmarkStart w:id="207" w:name="_Toc460504058"/>
      <w:bookmarkStart w:id="208" w:name="_Toc460504059"/>
      <w:bookmarkStart w:id="209" w:name="_Toc460504060"/>
      <w:bookmarkStart w:id="210" w:name="_Toc460504061"/>
      <w:bookmarkStart w:id="211" w:name="_Toc460504062"/>
      <w:bookmarkStart w:id="212" w:name="_Toc460504063"/>
      <w:bookmarkStart w:id="213" w:name="_Toc460504064"/>
      <w:bookmarkStart w:id="214" w:name="_Toc460504065"/>
      <w:bookmarkStart w:id="215" w:name="_Toc460504066"/>
      <w:bookmarkStart w:id="216" w:name="_Toc460504067"/>
      <w:bookmarkStart w:id="217" w:name="_Toc460504068"/>
      <w:bookmarkStart w:id="218" w:name="_Toc460504069"/>
      <w:bookmarkStart w:id="219" w:name="_Toc460504070"/>
      <w:bookmarkStart w:id="220" w:name="_Toc460504071"/>
      <w:bookmarkStart w:id="221" w:name="_Toc460504072"/>
      <w:bookmarkStart w:id="222" w:name="_Toc460504073"/>
      <w:bookmarkStart w:id="223" w:name="_Toc460504074"/>
      <w:bookmarkStart w:id="224" w:name="_Toc460504075"/>
      <w:bookmarkStart w:id="225" w:name="_Toc460504076"/>
      <w:bookmarkStart w:id="226" w:name="_Toc460504077"/>
      <w:bookmarkStart w:id="227" w:name="_Toc460504078"/>
      <w:bookmarkStart w:id="228" w:name="_Toc460504079"/>
      <w:bookmarkStart w:id="229" w:name="_Toc460504080"/>
      <w:bookmarkStart w:id="230" w:name="_Toc460504081"/>
      <w:bookmarkStart w:id="231" w:name="_Toc460504082"/>
      <w:bookmarkStart w:id="232" w:name="_Toc460504083"/>
      <w:bookmarkStart w:id="233" w:name="_Toc460504084"/>
      <w:bookmarkStart w:id="234" w:name="_Toc460504085"/>
      <w:bookmarkStart w:id="235" w:name="_Toc460504086"/>
      <w:bookmarkStart w:id="236" w:name="_Toc460504087"/>
      <w:bookmarkStart w:id="237" w:name="_Toc460504088"/>
      <w:bookmarkStart w:id="238" w:name="_Toc460504089"/>
      <w:bookmarkStart w:id="239" w:name="_Toc460504090"/>
      <w:bookmarkStart w:id="240" w:name="_Toc460504091"/>
      <w:bookmarkStart w:id="241" w:name="_Toc460504092"/>
      <w:bookmarkStart w:id="242" w:name="_Toc460504093"/>
      <w:bookmarkStart w:id="243" w:name="_Toc460504094"/>
      <w:bookmarkStart w:id="244" w:name="_Toc460504095"/>
      <w:bookmarkStart w:id="245" w:name="_Toc460504096"/>
      <w:bookmarkStart w:id="246" w:name="_Toc460504097"/>
      <w:bookmarkStart w:id="247" w:name="_Toc460504098"/>
      <w:bookmarkStart w:id="248" w:name="_Toc460504099"/>
      <w:bookmarkStart w:id="249" w:name="_Toc460504100"/>
      <w:bookmarkStart w:id="250" w:name="_Toc460504101"/>
      <w:bookmarkStart w:id="251" w:name="_Toc460504102"/>
      <w:bookmarkStart w:id="252" w:name="_Toc460504103"/>
      <w:bookmarkStart w:id="253" w:name="_Toc460504104"/>
      <w:bookmarkStart w:id="254" w:name="_Toc460504105"/>
      <w:bookmarkStart w:id="255" w:name="_Toc460504106"/>
      <w:bookmarkStart w:id="256" w:name="_Toc460504107"/>
      <w:bookmarkStart w:id="257" w:name="_Toc460504108"/>
      <w:bookmarkStart w:id="258" w:name="_Toc460504109"/>
      <w:bookmarkStart w:id="259" w:name="_Toc460504110"/>
      <w:bookmarkStart w:id="260" w:name="_Toc460504111"/>
      <w:bookmarkStart w:id="261" w:name="_Toc460504112"/>
      <w:bookmarkStart w:id="262" w:name="_Toc460504113"/>
      <w:bookmarkStart w:id="263" w:name="_Toc460504114"/>
      <w:bookmarkStart w:id="264" w:name="_Toc460504115"/>
      <w:bookmarkStart w:id="265" w:name="_Toc460504116"/>
      <w:bookmarkStart w:id="266" w:name="_Toc460504117"/>
      <w:bookmarkStart w:id="267" w:name="_Toc460504118"/>
      <w:bookmarkStart w:id="268" w:name="_Toc460504119"/>
      <w:bookmarkStart w:id="269" w:name="_Toc460504120"/>
      <w:bookmarkStart w:id="270" w:name="_Toc460504121"/>
      <w:bookmarkStart w:id="271" w:name="_Toc460504122"/>
      <w:bookmarkStart w:id="272" w:name="_Toc460504123"/>
      <w:bookmarkStart w:id="273" w:name="_Toc460504124"/>
      <w:bookmarkStart w:id="274" w:name="_Toc460504125"/>
      <w:bookmarkStart w:id="275" w:name="_Toc460504126"/>
      <w:bookmarkStart w:id="276" w:name="_Toc460504127"/>
      <w:bookmarkStart w:id="277" w:name="_Toc460504128"/>
      <w:bookmarkStart w:id="278" w:name="_Toc460504129"/>
      <w:bookmarkStart w:id="279" w:name="_Toc460504130"/>
      <w:bookmarkStart w:id="280" w:name="_Toc460504131"/>
      <w:bookmarkStart w:id="281" w:name="_Toc460504132"/>
      <w:bookmarkStart w:id="282" w:name="_Toc460504133"/>
      <w:bookmarkStart w:id="283" w:name="_Toc460504134"/>
      <w:bookmarkStart w:id="284" w:name="_Toc460504135"/>
      <w:bookmarkStart w:id="285" w:name="_Toc460504136"/>
      <w:bookmarkStart w:id="286" w:name="_Toc460504137"/>
      <w:bookmarkStart w:id="287" w:name="_Toc460504138"/>
      <w:bookmarkStart w:id="288" w:name="_Toc460504139"/>
      <w:bookmarkStart w:id="289" w:name="_Toc460504140"/>
      <w:bookmarkStart w:id="290" w:name="_Toc460504141"/>
      <w:bookmarkStart w:id="291" w:name="_Toc460504142"/>
      <w:bookmarkStart w:id="292" w:name="_Toc460504143"/>
      <w:bookmarkStart w:id="293" w:name="_Toc460504144"/>
      <w:bookmarkStart w:id="294" w:name="_Toc460504145"/>
      <w:bookmarkStart w:id="295" w:name="_Toc460504146"/>
      <w:bookmarkStart w:id="296" w:name="_Toc460504147"/>
      <w:bookmarkStart w:id="297" w:name="_Toc460504148"/>
      <w:bookmarkStart w:id="298" w:name="_Toc460504149"/>
      <w:bookmarkStart w:id="299" w:name="_Toc460504150"/>
      <w:bookmarkStart w:id="300" w:name="_Toc460504151"/>
      <w:bookmarkStart w:id="301" w:name="_Toc460504152"/>
      <w:bookmarkStart w:id="302" w:name="_Toc460504153"/>
      <w:bookmarkStart w:id="303" w:name="_Toc460504154"/>
      <w:bookmarkStart w:id="304" w:name="_Toc460504155"/>
      <w:bookmarkStart w:id="305" w:name="_Toc460504156"/>
      <w:bookmarkStart w:id="306" w:name="_Toc460504157"/>
      <w:bookmarkStart w:id="307" w:name="_Toc460504158"/>
      <w:bookmarkStart w:id="308" w:name="_Toc460504159"/>
      <w:bookmarkStart w:id="309" w:name="_Toc460504160"/>
      <w:bookmarkStart w:id="310" w:name="_Toc460504161"/>
      <w:bookmarkStart w:id="311" w:name="_Toc460504162"/>
      <w:bookmarkStart w:id="312" w:name="_Toc460504163"/>
      <w:bookmarkStart w:id="313" w:name="_Toc460504164"/>
      <w:bookmarkStart w:id="314" w:name="_Toc460504165"/>
      <w:bookmarkStart w:id="315" w:name="_Toc460504166"/>
      <w:bookmarkStart w:id="316" w:name="_Toc460504167"/>
      <w:bookmarkStart w:id="317" w:name="_Toc460504168"/>
      <w:bookmarkStart w:id="318" w:name="_Toc460504169"/>
      <w:bookmarkStart w:id="319" w:name="_Toc460504170"/>
      <w:bookmarkStart w:id="320" w:name="_Toc460504171"/>
      <w:bookmarkStart w:id="321" w:name="_Toc460504172"/>
      <w:bookmarkStart w:id="322" w:name="_Toc460504173"/>
      <w:bookmarkStart w:id="323" w:name="_Toc460504174"/>
      <w:bookmarkStart w:id="324" w:name="_Toc460504175"/>
      <w:bookmarkStart w:id="325" w:name="_Toc460504176"/>
      <w:bookmarkStart w:id="326" w:name="_Toc460504177"/>
      <w:bookmarkStart w:id="327" w:name="_Toc460504178"/>
      <w:bookmarkStart w:id="328" w:name="_Toc460504179"/>
      <w:bookmarkStart w:id="329" w:name="_Toc460504180"/>
      <w:bookmarkStart w:id="330" w:name="_Toc460504181"/>
      <w:bookmarkStart w:id="331" w:name="_Toc460504182"/>
      <w:bookmarkStart w:id="332" w:name="_Toc460504183"/>
      <w:bookmarkStart w:id="333" w:name="_Toc460504184"/>
      <w:bookmarkStart w:id="334" w:name="_Toc460504185"/>
      <w:bookmarkStart w:id="335" w:name="_Toc460504186"/>
      <w:bookmarkStart w:id="336" w:name="_Toc460504187"/>
      <w:bookmarkStart w:id="337" w:name="_Toc460504188"/>
      <w:bookmarkStart w:id="338" w:name="_Toc466876967"/>
      <w:bookmarkStart w:id="339" w:name="_Toc466883172"/>
      <w:bookmarkStart w:id="340" w:name="_Toc466876968"/>
      <w:bookmarkStart w:id="341" w:name="_Toc466883173"/>
      <w:bookmarkStart w:id="342" w:name="_Toc466876969"/>
      <w:bookmarkStart w:id="343" w:name="_Toc466883174"/>
      <w:bookmarkStart w:id="344" w:name="_Toc460504190"/>
      <w:bookmarkStart w:id="345" w:name="_Toc466876982"/>
      <w:bookmarkStart w:id="346" w:name="_Toc466883187"/>
      <w:bookmarkStart w:id="347" w:name="_Toc466876983"/>
      <w:bookmarkStart w:id="348" w:name="_Toc466883188"/>
      <w:bookmarkStart w:id="349" w:name="_Toc233183123"/>
      <w:bookmarkStart w:id="350" w:name="_Toc234751542"/>
      <w:bookmarkStart w:id="351" w:name="_Toc466876984"/>
      <w:bookmarkStart w:id="352" w:name="_Toc466883189"/>
      <w:bookmarkStart w:id="353" w:name="_Toc466876985"/>
      <w:bookmarkStart w:id="354" w:name="_Toc466883190"/>
      <w:bookmarkStart w:id="355" w:name="_Toc466876986"/>
      <w:bookmarkStart w:id="356" w:name="_Toc466883191"/>
      <w:bookmarkStart w:id="357" w:name="_Toc466876987"/>
      <w:bookmarkStart w:id="358" w:name="_Toc466883192"/>
      <w:bookmarkStart w:id="359" w:name="_Toc466876988"/>
      <w:bookmarkStart w:id="360" w:name="_Toc466883193"/>
      <w:bookmarkStart w:id="361" w:name="_Toc466877013"/>
      <w:bookmarkStart w:id="362" w:name="_Toc466883218"/>
      <w:bookmarkStart w:id="363" w:name="_Toc466877014"/>
      <w:bookmarkStart w:id="364" w:name="_Toc466883219"/>
      <w:bookmarkStart w:id="365" w:name="_Toc466877015"/>
      <w:bookmarkStart w:id="366" w:name="_Toc466883220"/>
      <w:bookmarkStart w:id="367" w:name="_Toc466877041"/>
      <w:bookmarkStart w:id="368" w:name="_Toc466883246"/>
      <w:bookmarkStart w:id="369" w:name="_Toc466877042"/>
      <w:bookmarkStart w:id="370" w:name="_Toc466883247"/>
      <w:bookmarkStart w:id="371" w:name="_Toc466877063"/>
      <w:bookmarkStart w:id="372" w:name="_Toc466883268"/>
      <w:bookmarkStart w:id="373" w:name="_Toc466877064"/>
      <w:bookmarkStart w:id="374" w:name="_Toc466883269"/>
      <w:bookmarkStart w:id="375" w:name="_Toc466877065"/>
      <w:bookmarkStart w:id="376" w:name="_Toc466883270"/>
      <w:bookmarkStart w:id="377" w:name="_Toc460504195"/>
      <w:bookmarkStart w:id="378" w:name="_Toc460504196"/>
      <w:bookmarkStart w:id="379" w:name="_Toc460504197"/>
      <w:bookmarkStart w:id="380" w:name="_Toc460504198"/>
      <w:bookmarkStart w:id="381" w:name="_Toc460504199"/>
      <w:bookmarkStart w:id="382" w:name="_Toc466877066"/>
      <w:bookmarkStart w:id="383" w:name="_Toc466883271"/>
      <w:bookmarkStart w:id="384" w:name="_Toc466877067"/>
      <w:bookmarkStart w:id="385" w:name="_Toc466883272"/>
      <w:bookmarkStart w:id="386" w:name="_Toc466877068"/>
      <w:bookmarkStart w:id="387" w:name="_Toc466883273"/>
      <w:bookmarkStart w:id="388" w:name="_Toc466877069"/>
      <w:bookmarkStart w:id="389" w:name="_Toc466883274"/>
      <w:bookmarkStart w:id="390" w:name="_Toc466877070"/>
      <w:bookmarkStart w:id="391" w:name="_Toc466883275"/>
      <w:bookmarkStart w:id="392" w:name="_Toc466877071"/>
      <w:bookmarkStart w:id="393" w:name="_Toc466883276"/>
      <w:bookmarkStart w:id="394" w:name="_Toc466877072"/>
      <w:bookmarkStart w:id="395" w:name="_Toc466883277"/>
      <w:bookmarkStart w:id="396" w:name="_Toc466877073"/>
      <w:bookmarkStart w:id="397" w:name="_Toc466883278"/>
      <w:bookmarkStart w:id="398" w:name="_Toc466877074"/>
      <w:bookmarkStart w:id="399" w:name="_Toc466883279"/>
      <w:bookmarkStart w:id="400" w:name="_Toc466877075"/>
      <w:bookmarkStart w:id="401" w:name="_Toc466883280"/>
      <w:bookmarkStart w:id="402" w:name="_Toc466877076"/>
      <w:bookmarkStart w:id="403" w:name="_Toc466883281"/>
      <w:bookmarkStart w:id="404" w:name="_Toc466877077"/>
      <w:bookmarkStart w:id="405" w:name="_Toc466883282"/>
      <w:bookmarkStart w:id="406" w:name="_Toc466877078"/>
      <w:bookmarkStart w:id="407" w:name="_Toc466883283"/>
      <w:bookmarkStart w:id="408" w:name="_Toc466877079"/>
      <w:bookmarkStart w:id="409" w:name="_Toc466883284"/>
      <w:bookmarkStart w:id="410" w:name="_Toc466877080"/>
      <w:bookmarkStart w:id="411" w:name="_Toc466883285"/>
      <w:bookmarkStart w:id="412" w:name="_Toc466877081"/>
      <w:bookmarkStart w:id="413" w:name="_Toc466883286"/>
      <w:bookmarkStart w:id="414" w:name="_Toc466877082"/>
      <w:bookmarkStart w:id="415" w:name="_Toc466883287"/>
      <w:bookmarkStart w:id="416" w:name="_Toc466877083"/>
      <w:bookmarkStart w:id="417" w:name="_Toc466883288"/>
      <w:bookmarkStart w:id="418" w:name="_Toc466877084"/>
      <w:bookmarkStart w:id="419" w:name="_Toc466883289"/>
      <w:bookmarkStart w:id="420" w:name="_Toc466877085"/>
      <w:bookmarkStart w:id="421" w:name="_Toc466883290"/>
      <w:bookmarkStart w:id="422" w:name="_Toc466877086"/>
      <w:bookmarkStart w:id="423" w:name="_Toc466883291"/>
      <w:bookmarkStart w:id="424" w:name="_Toc466877087"/>
      <w:bookmarkStart w:id="425" w:name="_Toc466883292"/>
      <w:bookmarkStart w:id="426" w:name="_Toc466877088"/>
      <w:bookmarkStart w:id="427" w:name="_Toc466883293"/>
      <w:bookmarkStart w:id="428" w:name="_Toc466877089"/>
      <w:bookmarkStart w:id="429" w:name="_Toc466883294"/>
      <w:bookmarkStart w:id="430" w:name="_Toc466877090"/>
      <w:bookmarkStart w:id="431" w:name="_Toc466883295"/>
      <w:bookmarkStart w:id="432" w:name="_Toc460504201"/>
      <w:bookmarkStart w:id="433" w:name="_Toc460504202"/>
      <w:bookmarkStart w:id="434" w:name="_Toc460504203"/>
      <w:bookmarkStart w:id="435" w:name="_Toc383165776"/>
      <w:bookmarkStart w:id="436" w:name="_Toc383165779"/>
      <w:bookmarkStart w:id="437" w:name="_Toc383165782"/>
      <w:bookmarkStart w:id="438" w:name="_Toc383165785"/>
      <w:bookmarkStart w:id="439" w:name="_Toc466877091"/>
      <w:bookmarkStart w:id="440" w:name="_Toc466883296"/>
      <w:bookmarkStart w:id="441" w:name="_Toc466877092"/>
      <w:bookmarkStart w:id="442" w:name="_Toc466883297"/>
      <w:bookmarkStart w:id="443" w:name="_Toc466877093"/>
      <w:bookmarkStart w:id="444" w:name="_Toc466883298"/>
      <w:bookmarkStart w:id="445" w:name="_Toc466877094"/>
      <w:bookmarkStart w:id="446" w:name="_Toc466883299"/>
      <w:bookmarkStart w:id="447" w:name="_Toc466877095"/>
      <w:bookmarkStart w:id="448" w:name="_Toc466883300"/>
      <w:bookmarkStart w:id="449" w:name="_Toc466877096"/>
      <w:bookmarkStart w:id="450" w:name="_Toc466883301"/>
      <w:bookmarkStart w:id="451" w:name="_Toc460504205"/>
      <w:bookmarkStart w:id="452" w:name="_Toc355689478"/>
      <w:bookmarkStart w:id="453" w:name="_Toc35095137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r>
        <w:t>Backlog item a</w:t>
      </w:r>
      <w:r w:rsidRPr="009376DC">
        <w:t>cceptance</w:t>
      </w:r>
    </w:p>
    <w:p w14:paraId="71D7CAAD" w14:textId="77777777" w:rsidR="00437A77" w:rsidRPr="001B78E8" w:rsidRDefault="00437A77" w:rsidP="00437A77">
      <w:r w:rsidRPr="001B78E8">
        <w:t xml:space="preserve">Backlog items (user stories or bugs) do not </w:t>
      </w:r>
      <w:r>
        <w:t>require</w:t>
      </w:r>
      <w:r w:rsidRPr="001B78E8">
        <w:t xml:space="preserve"> formal sign</w:t>
      </w:r>
      <w:r>
        <w:t>-</w:t>
      </w:r>
      <w:r w:rsidRPr="001B78E8">
        <w:t xml:space="preserve">off or </w:t>
      </w:r>
      <w:r>
        <w:t>C</w:t>
      </w:r>
      <w:r w:rsidRPr="001B78E8">
        <w:t>ustomer acceptance</w:t>
      </w:r>
      <w:r>
        <w:t xml:space="preserve"> when they are completed by the development team</w:t>
      </w:r>
      <w:r w:rsidRPr="001B78E8">
        <w:t xml:space="preserve">. Any defects found in a finished backlog item will be added to the product backlog as a bug and prioritized by the </w:t>
      </w:r>
      <w:r>
        <w:t>C</w:t>
      </w:r>
      <w:r w:rsidRPr="001B78E8">
        <w:t xml:space="preserve">ustomer product owner with the other backlog items. A finished backlog item </w:t>
      </w:r>
      <w:r>
        <w:t>may</w:t>
      </w:r>
      <w:r w:rsidRPr="001B78E8">
        <w:t xml:space="preserve"> also </w:t>
      </w:r>
      <w:r>
        <w:t>prompt</w:t>
      </w:r>
      <w:r w:rsidRPr="001B78E8">
        <w:t xml:space="preserve"> the </w:t>
      </w:r>
      <w:r>
        <w:t>C</w:t>
      </w:r>
      <w:r w:rsidRPr="001B78E8">
        <w:t>ustomer product owner to add additional backlog items to enhance the software.</w:t>
      </w:r>
    </w:p>
    <w:p w14:paraId="6E17C623" w14:textId="77777777" w:rsidR="0036313B" w:rsidRPr="009376DC" w:rsidRDefault="0036313B" w:rsidP="004245F3">
      <w:pPr>
        <w:pStyle w:val="Heading3"/>
      </w:pPr>
      <w:r w:rsidRPr="009376DC">
        <w:t>Deployment</w:t>
      </w:r>
    </w:p>
    <w:p w14:paraId="21190FD9" w14:textId="5EFF6CDA" w:rsidR="00447BC4" w:rsidRPr="00AE5C9C" w:rsidRDefault="0036313B" w:rsidP="00C95E2A">
      <w:pPr>
        <w:pStyle w:val="Optional"/>
        <w:rPr>
          <w:color w:val="auto"/>
        </w:rPr>
      </w:pPr>
      <w:r w:rsidRPr="00AE5C9C">
        <w:rPr>
          <w:color w:val="auto"/>
        </w:rPr>
        <w:t xml:space="preserve">Deployment to any environment other than development and test is the responsibility of the </w:t>
      </w:r>
      <w:r w:rsidR="00E12535" w:rsidRPr="00AE5C9C">
        <w:rPr>
          <w:color w:val="auto"/>
        </w:rPr>
        <w:t>C</w:t>
      </w:r>
      <w:r w:rsidRPr="00AE5C9C">
        <w:rPr>
          <w:color w:val="auto"/>
        </w:rPr>
        <w:t>ustomer.</w:t>
      </w:r>
    </w:p>
    <w:p w14:paraId="7E484850" w14:textId="77777777" w:rsidR="00221A71" w:rsidRDefault="00221A71" w:rsidP="00EB4B29">
      <w:pPr>
        <w:pStyle w:val="Bulletlist"/>
        <w:numPr>
          <w:ilvl w:val="0"/>
          <w:numId w:val="0"/>
        </w:numPr>
        <w:ind w:left="360" w:hanging="360"/>
        <w:rPr>
          <w:color w:val="FF00FF"/>
        </w:rPr>
      </w:pPr>
    </w:p>
    <w:p w14:paraId="5981B74C" w14:textId="77777777" w:rsidR="0036313B" w:rsidRPr="002E7412" w:rsidRDefault="0036313B" w:rsidP="004245F3">
      <w:pPr>
        <w:pStyle w:val="Heading2"/>
      </w:pPr>
      <w:bookmarkStart w:id="454" w:name="_Toc15027189"/>
      <w:r w:rsidRPr="009376DC">
        <w:t>Timeline</w:t>
      </w:r>
      <w:bookmarkEnd w:id="452"/>
      <w:bookmarkEnd w:id="454"/>
    </w:p>
    <w:p w14:paraId="66843661" w14:textId="5CE7EF15" w:rsidR="0069398C" w:rsidRDefault="0069398C" w:rsidP="0069398C">
      <w:bookmarkStart w:id="455" w:name="_Toc383165793"/>
      <w:bookmarkStart w:id="456" w:name="_Toc383165799"/>
      <w:bookmarkStart w:id="457" w:name="_Toc355689489"/>
      <w:bookmarkEnd w:id="455"/>
      <w:bookmarkEnd w:id="456"/>
      <w:r>
        <w:t>The timeline for this engagement is relative to the project start date. All dates and durations provided are estimates only. The specific timeline will be finalized during Sprint 0 and will be updated as part of core project management activities.</w:t>
      </w:r>
    </w:p>
    <w:p w14:paraId="79271408" w14:textId="77777777" w:rsidR="0069398C" w:rsidRDefault="0069398C" w:rsidP="0069398C">
      <w:r>
        <w:t>The resource model and contracted hours available will be the primary factor for managing project timeline and duration.</w:t>
      </w:r>
    </w:p>
    <w:p w14:paraId="6B386D37" w14:textId="15B2D7EF" w:rsidR="0069398C" w:rsidRDefault="0069398C" w:rsidP="0069398C">
      <w:r>
        <w:t xml:space="preserve">The current Microsoft capacity proposed is limited to a duration of </w:t>
      </w:r>
      <w:r w:rsidR="0095342C">
        <w:t>11</w:t>
      </w:r>
      <w:r>
        <w:t xml:space="preserve"> weeks </w:t>
      </w:r>
    </w:p>
    <w:p w14:paraId="6EC2CFFD" w14:textId="2469FFC1" w:rsidR="000B72B7" w:rsidRPr="00152004" w:rsidRDefault="0069398C" w:rsidP="000B72B7">
      <w:pPr>
        <w:rPr>
          <w:rStyle w:val="InstructionalChar"/>
          <w:color w:val="auto"/>
        </w:rPr>
      </w:pPr>
      <w:r w:rsidRPr="00152004">
        <w:t xml:space="preserve">The following figure will represent the distribution of the timeline, where Sprint 0 is of </w:t>
      </w:r>
      <w:r w:rsidR="00152004" w:rsidRPr="00152004">
        <w:rPr>
          <w:rStyle w:val="OptionalChar"/>
          <w:color w:val="auto"/>
        </w:rPr>
        <w:t>1</w:t>
      </w:r>
      <w:r w:rsidR="00152004" w:rsidRPr="00152004">
        <w:t>-week</w:t>
      </w:r>
      <w:r w:rsidRPr="00152004">
        <w:t xml:space="preserve"> duration, followed by </w:t>
      </w:r>
      <w:r w:rsidR="009444C5" w:rsidRPr="00152004">
        <w:rPr>
          <w:rStyle w:val="OptionalChar"/>
          <w:color w:val="auto"/>
        </w:rPr>
        <w:t>five</w:t>
      </w:r>
      <w:r w:rsidR="009444C5" w:rsidRPr="00152004">
        <w:t xml:space="preserve"> </w:t>
      </w:r>
      <w:r w:rsidRPr="00152004">
        <w:t xml:space="preserve">Sprints with </w:t>
      </w:r>
      <w:r w:rsidR="00152004" w:rsidRPr="00152004">
        <w:rPr>
          <w:rStyle w:val="OptionalChar"/>
          <w:color w:val="auto"/>
        </w:rPr>
        <w:t>two</w:t>
      </w:r>
      <w:r w:rsidRPr="00152004">
        <w:t xml:space="preserve"> weeks duration each. </w:t>
      </w:r>
    </w:p>
    <w:p w14:paraId="059D16DB" w14:textId="77777777" w:rsidR="00A4069F" w:rsidRDefault="00A4069F" w:rsidP="0069398C"/>
    <w:p w14:paraId="131F7ABD" w14:textId="3BCFBC33" w:rsidR="00A4069F" w:rsidRDefault="00A4069F" w:rsidP="0069398C">
      <w:r>
        <w:rPr>
          <w:noProof/>
        </w:rPr>
        <w:drawing>
          <wp:inline distT="0" distB="0" distL="0" distR="0" wp14:anchorId="2B73C247" wp14:editId="1CA9BE1E">
            <wp:extent cx="5704114" cy="829945"/>
            <wp:effectExtent l="38100" t="0" r="0" b="2730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76DCA2A" w14:textId="77777777" w:rsidR="00642BC6" w:rsidRPr="001B78E8" w:rsidRDefault="00642BC6" w:rsidP="0036313B"/>
    <w:p w14:paraId="595A6C96" w14:textId="08AF266C" w:rsidR="0036313B" w:rsidRPr="009376DC" w:rsidRDefault="005C039B" w:rsidP="004245F3">
      <w:pPr>
        <w:pStyle w:val="Heading2"/>
      </w:pPr>
      <w:bookmarkStart w:id="458" w:name="_Toc466877099"/>
      <w:bookmarkStart w:id="459" w:name="_Toc466883304"/>
      <w:bookmarkStart w:id="460" w:name="_Toc466877100"/>
      <w:bookmarkStart w:id="461" w:name="_Toc466883305"/>
      <w:bookmarkStart w:id="462" w:name="_Toc466877101"/>
      <w:bookmarkStart w:id="463" w:name="_Toc466883306"/>
      <w:bookmarkStart w:id="464" w:name="_Toc466877102"/>
      <w:bookmarkStart w:id="465" w:name="_Toc466883307"/>
      <w:bookmarkStart w:id="466" w:name="_Toc466877103"/>
      <w:bookmarkStart w:id="467" w:name="_Toc466883308"/>
      <w:bookmarkStart w:id="468" w:name="_Toc466877104"/>
      <w:bookmarkStart w:id="469" w:name="_Toc466883309"/>
      <w:bookmarkStart w:id="470" w:name="_Toc466877105"/>
      <w:bookmarkStart w:id="471" w:name="_Toc466883310"/>
      <w:bookmarkStart w:id="472" w:name="_Toc466804711"/>
      <w:bookmarkStart w:id="473" w:name="_Toc466877106"/>
      <w:bookmarkStart w:id="474" w:name="_Toc466883311"/>
      <w:bookmarkStart w:id="475" w:name="_Toc466804712"/>
      <w:bookmarkStart w:id="476" w:name="_Toc466877107"/>
      <w:bookmarkStart w:id="477" w:name="_Toc466883312"/>
      <w:bookmarkStart w:id="478" w:name="_Toc466804713"/>
      <w:bookmarkStart w:id="479" w:name="_Toc466877108"/>
      <w:bookmarkStart w:id="480" w:name="_Toc466883313"/>
      <w:bookmarkStart w:id="481" w:name="_Toc466804714"/>
      <w:bookmarkStart w:id="482" w:name="_Toc466877109"/>
      <w:bookmarkStart w:id="483" w:name="_Toc466883314"/>
      <w:bookmarkStart w:id="484" w:name="_Toc15027190"/>
      <w:bookmarkStart w:id="485" w:name="_Toc355689490"/>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r>
        <w:t>Project</w:t>
      </w:r>
      <w:r w:rsidRPr="009376DC">
        <w:t xml:space="preserve"> </w:t>
      </w:r>
      <w:r w:rsidR="00130B50" w:rsidRPr="009376DC">
        <w:t>governance</w:t>
      </w:r>
      <w:bookmarkEnd w:id="484"/>
    </w:p>
    <w:p w14:paraId="7D048E3B" w14:textId="2A3B6547" w:rsidR="0036313B" w:rsidRPr="001B78E8" w:rsidRDefault="005C039B" w:rsidP="004245F3">
      <w:r w:rsidRPr="005C039B">
        <w:t>The governance structure and processes the team will adhere to for the project are described in the following sections</w:t>
      </w:r>
      <w:r>
        <w:t>.</w:t>
      </w:r>
    </w:p>
    <w:p w14:paraId="6DC26F52" w14:textId="0516F6CF" w:rsidR="0036313B" w:rsidRPr="009376DC" w:rsidRDefault="005C039B" w:rsidP="004245F3">
      <w:pPr>
        <w:pStyle w:val="Heading3"/>
      </w:pPr>
      <w:bookmarkStart w:id="486" w:name="_Toc299721756"/>
      <w:bookmarkStart w:id="487" w:name="_Toc412715090"/>
      <w:bookmarkStart w:id="488" w:name="_Toc413355554"/>
      <w:bookmarkStart w:id="489" w:name="_Toc427011270"/>
      <w:bookmarkStart w:id="490" w:name="_Toc427607847"/>
      <w:r>
        <w:lastRenderedPageBreak/>
        <w:t>Project c</w:t>
      </w:r>
      <w:r w:rsidR="003B27EA">
        <w:t>ommunication</w:t>
      </w:r>
      <w:bookmarkEnd w:id="486"/>
      <w:bookmarkEnd w:id="487"/>
      <w:bookmarkEnd w:id="488"/>
      <w:bookmarkEnd w:id="489"/>
      <w:bookmarkEnd w:id="490"/>
    </w:p>
    <w:p w14:paraId="65B01003" w14:textId="77777777" w:rsidR="005C039B" w:rsidRDefault="005C039B" w:rsidP="005C039B">
      <w:r>
        <w:t>The following will be used to communicate during the project:</w:t>
      </w:r>
    </w:p>
    <w:p w14:paraId="4C8CCB77" w14:textId="5D070B6F" w:rsidR="004245F3" w:rsidRDefault="004245F3" w:rsidP="004245F3">
      <w:pPr>
        <w:pStyle w:val="Bulletlist"/>
      </w:pPr>
      <w:r w:rsidRPr="00E54AE8">
        <w:rPr>
          <w:b/>
        </w:rPr>
        <w:t xml:space="preserve">Communication </w:t>
      </w:r>
      <w:r>
        <w:rPr>
          <w:b/>
        </w:rPr>
        <w:t>p</w:t>
      </w:r>
      <w:r w:rsidRPr="00E54AE8">
        <w:rPr>
          <w:b/>
        </w:rPr>
        <w:t>lan</w:t>
      </w:r>
      <w:r>
        <w:t xml:space="preserve">: this document will describe the frequency, audience, and content of communication with the team and stakeholders. It will be developed by Microsoft and the </w:t>
      </w:r>
      <w:r w:rsidR="00E12535">
        <w:t>C</w:t>
      </w:r>
      <w:r>
        <w:t>ustomer as part of project planning.</w:t>
      </w:r>
    </w:p>
    <w:p w14:paraId="50667D81" w14:textId="675769CD" w:rsidR="004245F3" w:rsidRDefault="004245F3" w:rsidP="004245F3">
      <w:pPr>
        <w:pStyle w:val="Bulletlist"/>
      </w:pPr>
      <w:r w:rsidRPr="00E54AE8">
        <w:rPr>
          <w:b/>
        </w:rPr>
        <w:t>Status reports</w:t>
      </w:r>
      <w:r>
        <w:t xml:space="preserve">: </w:t>
      </w:r>
      <w:r w:rsidR="00F50CAD">
        <w:t>the Microsoft team will prepare and issue regular status reports to project stakeholders per the frequency defined in the communication plan.</w:t>
      </w:r>
    </w:p>
    <w:p w14:paraId="06E99F93" w14:textId="0EE7D6A4" w:rsidR="004245F3" w:rsidRDefault="004245F3" w:rsidP="004245F3">
      <w:pPr>
        <w:pStyle w:val="Bulletlist"/>
      </w:pPr>
      <w:r w:rsidRPr="00E54AE8">
        <w:rPr>
          <w:b/>
        </w:rPr>
        <w:t>Status meetings</w:t>
      </w:r>
      <w:r>
        <w:t>: the Microsoft team will schedule regular status meetings to review the overall project status</w:t>
      </w:r>
      <w:r w:rsidR="006E53A5">
        <w:t xml:space="preserve">, </w:t>
      </w:r>
      <w:r>
        <w:t>the acceptance of deliverables, and open problems and risks.</w:t>
      </w:r>
    </w:p>
    <w:p w14:paraId="2E6326BF" w14:textId="6F221B74" w:rsidR="005C039B" w:rsidRDefault="005C039B" w:rsidP="005C039B">
      <w:pPr>
        <w:pStyle w:val="Bulletlist"/>
      </w:pPr>
      <w:r>
        <w:rPr>
          <w:b/>
        </w:rPr>
        <w:t>Sprint completion report</w:t>
      </w:r>
      <w:r>
        <w:t>: t</w:t>
      </w:r>
      <w:r w:rsidR="00252390">
        <w:t>he Microsoft project m</w:t>
      </w:r>
      <w:r w:rsidRPr="005C039B">
        <w:t xml:space="preserve">anager will compile sprint completion reports following the completion of each development sprint for distribution to both </w:t>
      </w:r>
      <w:r w:rsidR="00E12535">
        <w:t>C</w:t>
      </w:r>
      <w:r w:rsidRPr="005C039B">
        <w:t>ustomer and Microsoft management</w:t>
      </w:r>
      <w:r>
        <w:t>.</w:t>
      </w:r>
    </w:p>
    <w:p w14:paraId="179C296C" w14:textId="560D22F3" w:rsidR="005C039B" w:rsidRDefault="005C039B" w:rsidP="00252390">
      <w:pPr>
        <w:pStyle w:val="Bulletlist"/>
      </w:pPr>
      <w:r>
        <w:rPr>
          <w:b/>
        </w:rPr>
        <w:t>Sprint review</w:t>
      </w:r>
      <w:r w:rsidRPr="00E54AE8">
        <w:rPr>
          <w:b/>
        </w:rPr>
        <w:t xml:space="preserve"> meetings</w:t>
      </w:r>
      <w:r>
        <w:t xml:space="preserve">: </w:t>
      </w:r>
      <w:r w:rsidR="00252390">
        <w:t>m</w:t>
      </w:r>
      <w:r w:rsidR="00252390" w:rsidRPr="00252390">
        <w:t xml:space="preserve">eetings will be held to review </w:t>
      </w:r>
      <w:r w:rsidR="006E53A5">
        <w:t xml:space="preserve">the </w:t>
      </w:r>
      <w:r w:rsidR="00252390" w:rsidRPr="00252390">
        <w:t>overall</w:t>
      </w:r>
      <w:r w:rsidR="006E53A5">
        <w:t xml:space="preserve"> project</w:t>
      </w:r>
      <w:r w:rsidR="00252390" w:rsidRPr="00252390">
        <w:t xml:space="preserve"> status, the project schedule, and open issues that were noted in the reports</w:t>
      </w:r>
      <w:r>
        <w:t>.</w:t>
      </w:r>
    </w:p>
    <w:p w14:paraId="14B6453D" w14:textId="0A843518" w:rsidR="0036313B" w:rsidRPr="009376DC" w:rsidRDefault="00252390" w:rsidP="004245F3">
      <w:pPr>
        <w:pStyle w:val="Heading3"/>
      </w:pPr>
      <w:bookmarkStart w:id="491" w:name="_Toc486253603"/>
      <w:bookmarkStart w:id="492" w:name="_Toc486253604"/>
      <w:bookmarkStart w:id="493" w:name="_Toc486253605"/>
      <w:bookmarkEnd w:id="491"/>
      <w:bookmarkEnd w:id="492"/>
      <w:bookmarkEnd w:id="493"/>
      <w:r>
        <w:t xml:space="preserve">Risk and </w:t>
      </w:r>
      <w:r w:rsidR="00B338FE">
        <w:t>issue</w:t>
      </w:r>
      <w:r>
        <w:t xml:space="preserve"> management</w:t>
      </w:r>
    </w:p>
    <w:p w14:paraId="292039D4" w14:textId="77777777" w:rsidR="00F50CAD" w:rsidRDefault="00F50CAD" w:rsidP="00F50CAD">
      <w:pPr>
        <w:rPr>
          <w:szCs w:val="20"/>
        </w:rPr>
      </w:pPr>
      <w:r>
        <w:rPr>
          <w:szCs w:val="20"/>
        </w:rPr>
        <w:t>The following general procedure will be used to manage active project issues and risks during the project:</w:t>
      </w:r>
    </w:p>
    <w:p w14:paraId="00281A16" w14:textId="4278D15F" w:rsidR="0036313B" w:rsidRPr="001C786F" w:rsidRDefault="0036313B" w:rsidP="004245F3">
      <w:pPr>
        <w:pStyle w:val="Bulletlist"/>
      </w:pPr>
      <w:r w:rsidRPr="001C786F">
        <w:rPr>
          <w:b/>
          <w:bCs/>
        </w:rPr>
        <w:t>Identify</w:t>
      </w:r>
      <w:r w:rsidRPr="001C786F">
        <w:t xml:space="preserve">: </w:t>
      </w:r>
      <w:r w:rsidR="006E53A5">
        <w:t>i</w:t>
      </w:r>
      <w:r w:rsidRPr="001C786F">
        <w:t>dentify and document project issues (current problems) and risks (potential events that impact the project)</w:t>
      </w:r>
      <w:r w:rsidR="006E53A5">
        <w:t>.</w:t>
      </w:r>
    </w:p>
    <w:p w14:paraId="1D7D7F08" w14:textId="3A642C2A" w:rsidR="0036313B" w:rsidRPr="001C786F" w:rsidRDefault="0036313B" w:rsidP="00DD0B48">
      <w:pPr>
        <w:pStyle w:val="Bulletlist"/>
      </w:pPr>
      <w:r w:rsidRPr="001C786F">
        <w:rPr>
          <w:b/>
          <w:bCs/>
        </w:rPr>
        <w:t xml:space="preserve">Analyze </w:t>
      </w:r>
      <w:r w:rsidR="006E53A5">
        <w:rPr>
          <w:b/>
          <w:bCs/>
        </w:rPr>
        <w:t xml:space="preserve">and </w:t>
      </w:r>
      <w:proofErr w:type="gramStart"/>
      <w:r w:rsidR="006E53A5">
        <w:rPr>
          <w:b/>
          <w:bCs/>
        </w:rPr>
        <w:t>p</w:t>
      </w:r>
      <w:r w:rsidRPr="001C786F">
        <w:rPr>
          <w:b/>
          <w:bCs/>
        </w:rPr>
        <w:t>rioritize</w:t>
      </w:r>
      <w:r w:rsidRPr="001C786F">
        <w:t>:</w:t>
      </w:r>
      <w:proofErr w:type="gramEnd"/>
      <w:r w:rsidRPr="001C786F">
        <w:t xml:space="preserve"> </w:t>
      </w:r>
      <w:r w:rsidR="006E53A5">
        <w:t>a</w:t>
      </w:r>
      <w:r w:rsidRPr="001C786F">
        <w:t>ssess the impact and determine the highest priority risks and issues that will be managed actively</w:t>
      </w:r>
      <w:r w:rsidR="006E53A5">
        <w:t>.</w:t>
      </w:r>
    </w:p>
    <w:p w14:paraId="727F22DB" w14:textId="719C9B94" w:rsidR="0036313B" w:rsidRPr="001C786F" w:rsidRDefault="0036313B" w:rsidP="00DD0B48">
      <w:pPr>
        <w:pStyle w:val="Bulletlist"/>
      </w:pPr>
      <w:r w:rsidRPr="001C786F">
        <w:rPr>
          <w:b/>
          <w:bCs/>
        </w:rPr>
        <w:t xml:space="preserve">Plan </w:t>
      </w:r>
      <w:r w:rsidR="006E53A5">
        <w:rPr>
          <w:b/>
          <w:bCs/>
        </w:rPr>
        <w:t>and s</w:t>
      </w:r>
      <w:r w:rsidRPr="001C786F">
        <w:rPr>
          <w:b/>
          <w:bCs/>
        </w:rPr>
        <w:t>chedule</w:t>
      </w:r>
      <w:r w:rsidRPr="001C786F">
        <w:t xml:space="preserve">: </w:t>
      </w:r>
      <w:r w:rsidR="006E53A5">
        <w:t>d</w:t>
      </w:r>
      <w:r w:rsidRPr="001C786F">
        <w:t xml:space="preserve">ecide how </w:t>
      </w:r>
      <w:r w:rsidR="006E53A5">
        <w:t xml:space="preserve">to manage </w:t>
      </w:r>
      <w:r w:rsidRPr="001C786F">
        <w:t xml:space="preserve">high-priority risks and assign responsibility for risk management and </w:t>
      </w:r>
      <w:r w:rsidR="00B338FE">
        <w:t>problem</w:t>
      </w:r>
      <w:r w:rsidRPr="001C786F">
        <w:t xml:space="preserve"> resolution</w:t>
      </w:r>
      <w:r w:rsidR="00B338FE">
        <w:t>.</w:t>
      </w:r>
    </w:p>
    <w:p w14:paraId="126928B1" w14:textId="3AD697CF" w:rsidR="0036313B" w:rsidRPr="001C786F" w:rsidRDefault="0036313B" w:rsidP="00DD0B48">
      <w:pPr>
        <w:pStyle w:val="Bulletlist"/>
      </w:pPr>
      <w:r w:rsidRPr="001C786F">
        <w:rPr>
          <w:b/>
          <w:bCs/>
        </w:rPr>
        <w:t xml:space="preserve">Track </w:t>
      </w:r>
      <w:r w:rsidR="006E53A5">
        <w:rPr>
          <w:b/>
          <w:bCs/>
        </w:rPr>
        <w:t>and re</w:t>
      </w:r>
      <w:r w:rsidRPr="001C786F">
        <w:rPr>
          <w:b/>
          <w:bCs/>
        </w:rPr>
        <w:t>port</w:t>
      </w:r>
      <w:r w:rsidRPr="001C786F">
        <w:t xml:space="preserve">: </w:t>
      </w:r>
      <w:r w:rsidR="006E53A5">
        <w:t>m</w:t>
      </w:r>
      <w:r w:rsidRPr="001C786F">
        <w:t>onitor and report the status of risks and issues and communicate issue resolution</w:t>
      </w:r>
      <w:r w:rsidR="006E53A5">
        <w:t>.</w:t>
      </w:r>
    </w:p>
    <w:p w14:paraId="674ACEF6" w14:textId="558AC487" w:rsidR="0036313B" w:rsidRPr="001B78E8" w:rsidRDefault="0036313B" w:rsidP="00DD0B48">
      <w:pPr>
        <w:pStyle w:val="Bulletlist"/>
      </w:pPr>
      <w:r w:rsidRPr="001B78E8">
        <w:rPr>
          <w:b/>
          <w:bCs/>
        </w:rPr>
        <w:t>Control:</w:t>
      </w:r>
      <w:r w:rsidRPr="001B78E8">
        <w:t xml:space="preserve"> </w:t>
      </w:r>
      <w:r w:rsidR="006E53A5">
        <w:t>r</w:t>
      </w:r>
      <w:r w:rsidRPr="001B78E8">
        <w:t>eview the effectiveness of the risk and issue management actions</w:t>
      </w:r>
      <w:r w:rsidR="00B338FE">
        <w:t>.</w:t>
      </w:r>
    </w:p>
    <w:p w14:paraId="3BF2AA34" w14:textId="3911E96B" w:rsidR="0036313B" w:rsidRPr="001B78E8" w:rsidRDefault="0036313B" w:rsidP="002F0F2E">
      <w:r w:rsidRPr="001B78E8">
        <w:t>Active issues and</w:t>
      </w:r>
      <w:r w:rsidR="006E53A5">
        <w:t xml:space="preserve"> </w:t>
      </w:r>
      <w:r w:rsidRPr="001B78E8">
        <w:t>risks will be monitored and reassessed on a weekly basis.</w:t>
      </w:r>
    </w:p>
    <w:p w14:paraId="677869E0" w14:textId="7F348A2E" w:rsidR="0036313B" w:rsidRPr="009376DC" w:rsidRDefault="003B27EA" w:rsidP="004245F3">
      <w:pPr>
        <w:pStyle w:val="Heading3"/>
      </w:pPr>
      <w:bookmarkStart w:id="494" w:name="_Ref351738609"/>
      <w:bookmarkStart w:id="495" w:name="_Ref351738649"/>
      <w:bookmarkStart w:id="496" w:name="_Ref351738650"/>
      <w:bookmarkStart w:id="497" w:name="_Ref351738662"/>
      <w:bookmarkStart w:id="498" w:name="_Toc355689486"/>
      <w:r>
        <w:t>Change management p</w:t>
      </w:r>
      <w:r w:rsidR="0036313B" w:rsidRPr="009376DC">
        <w:t>rocess</w:t>
      </w:r>
      <w:bookmarkEnd w:id="494"/>
      <w:bookmarkEnd w:id="495"/>
      <w:bookmarkEnd w:id="496"/>
      <w:bookmarkEnd w:id="497"/>
      <w:bookmarkEnd w:id="498"/>
    </w:p>
    <w:p w14:paraId="5ED7C7B8" w14:textId="3787DCAC" w:rsidR="00A84CE9" w:rsidRDefault="00F34B5D" w:rsidP="00D36022">
      <w:pPr>
        <w:rPr>
          <w:rFonts w:ascii="Calibri" w:hAnsi="Calibri"/>
        </w:rPr>
      </w:pPr>
      <w:r>
        <w:t>T</w:t>
      </w:r>
      <w:r w:rsidR="00B04431">
        <w:t xml:space="preserve">he Microsoft Agile Capacity Model does not guarantee that all </w:t>
      </w:r>
      <w:r w:rsidR="00A03C88">
        <w:t>scope defined in the product backlog</w:t>
      </w:r>
      <w:r w:rsidR="00B04431">
        <w:t xml:space="preserve"> will be completed within the capacity assigned.  Should the Customer decide to continue work after project completion described in</w:t>
      </w:r>
      <w:r w:rsidR="0005142D">
        <w:t xml:space="preserve"> Section </w:t>
      </w:r>
      <w:r w:rsidR="0005142D">
        <w:fldChar w:fldCharType="begin"/>
      </w:r>
      <w:r w:rsidR="0005142D">
        <w:instrText xml:space="preserve"> REF _Ref518979860 \r \h </w:instrText>
      </w:r>
      <w:r w:rsidR="0005142D">
        <w:fldChar w:fldCharType="separate"/>
      </w:r>
      <w:r w:rsidR="0005142D">
        <w:t>2.5</w:t>
      </w:r>
      <w:r w:rsidR="0005142D">
        <w:fldChar w:fldCharType="end"/>
      </w:r>
      <w:r w:rsidR="00B04431">
        <w:t xml:space="preserve">, the Customer may do a change request, as described in change management </w:t>
      </w:r>
      <w:r w:rsidR="00B72DE4">
        <w:t>described below.</w:t>
      </w:r>
      <w:r w:rsidR="00B04431">
        <w:rPr>
          <w:rFonts w:cs="Segoe UI"/>
          <w:color w:val="000000"/>
          <w:szCs w:val="20"/>
        </w:rPr>
        <w:t xml:space="preserve"> </w:t>
      </w:r>
    </w:p>
    <w:p w14:paraId="373CC7EC" w14:textId="04221F3E" w:rsidR="00252390" w:rsidRDefault="00252390" w:rsidP="00252390">
      <w:r>
        <w:t xml:space="preserve">During the project, either party </w:t>
      </w:r>
      <w:r w:rsidR="006E53A5">
        <w:t xml:space="preserve">may </w:t>
      </w:r>
      <w:r>
        <w:t xml:space="preserve">request modifications to the </w:t>
      </w:r>
      <w:r w:rsidR="00E12535">
        <w:t>s</w:t>
      </w:r>
      <w:r>
        <w:t>ervices described in this SOW. These changes only take effect when the proposed change is agreed upon by both parties. The change management process steps are:</w:t>
      </w:r>
    </w:p>
    <w:p w14:paraId="31CE8113" w14:textId="77777777" w:rsidR="00252390" w:rsidRDefault="00252390" w:rsidP="00252390">
      <w:pPr>
        <w:pStyle w:val="Bulletlist"/>
      </w:pPr>
      <w:r>
        <w:rPr>
          <w:b/>
        </w:rPr>
        <w:t>The change is documented</w:t>
      </w:r>
      <w:r>
        <w:t>: all change requests will be documented by Microsoft in a Microsoft change request form and submitted to the Customer. The change request form includes:</w:t>
      </w:r>
    </w:p>
    <w:p w14:paraId="5A3A95A9" w14:textId="77777777" w:rsidR="00252390" w:rsidRDefault="00252390" w:rsidP="00252390">
      <w:pPr>
        <w:pStyle w:val="Bulletlist"/>
        <w:numPr>
          <w:ilvl w:val="1"/>
          <w:numId w:val="5"/>
        </w:numPr>
      </w:pPr>
      <w:r>
        <w:t>A description of the change.</w:t>
      </w:r>
    </w:p>
    <w:p w14:paraId="148C537B" w14:textId="2C1548B8" w:rsidR="00252390" w:rsidRDefault="00252390" w:rsidP="00252390">
      <w:pPr>
        <w:pStyle w:val="Bulletlist"/>
        <w:numPr>
          <w:ilvl w:val="1"/>
          <w:numId w:val="5"/>
        </w:numPr>
      </w:pPr>
      <w:r>
        <w:t>The estimated effect of implementing the change.</w:t>
      </w:r>
    </w:p>
    <w:p w14:paraId="666B5C6A" w14:textId="77777777" w:rsidR="00252390" w:rsidRDefault="00252390" w:rsidP="00252390">
      <w:pPr>
        <w:pStyle w:val="Bulletlist"/>
      </w:pPr>
      <w:r>
        <w:rPr>
          <w:b/>
        </w:rPr>
        <w:t>The c</w:t>
      </w:r>
      <w:r w:rsidRPr="0025535A">
        <w:rPr>
          <w:b/>
        </w:rPr>
        <w:t xml:space="preserve">hange </w:t>
      </w:r>
      <w:r>
        <w:rPr>
          <w:b/>
        </w:rPr>
        <w:t>is submitted</w:t>
      </w:r>
      <w:r>
        <w:t>: the change request form will be provided to the Customer.</w:t>
      </w:r>
    </w:p>
    <w:p w14:paraId="3FC53A54" w14:textId="2AED79FF" w:rsidR="00252390" w:rsidRDefault="00252390" w:rsidP="00252390">
      <w:pPr>
        <w:pStyle w:val="Bulletlist"/>
      </w:pPr>
      <w:r>
        <w:rPr>
          <w:b/>
        </w:rPr>
        <w:lastRenderedPageBreak/>
        <w:t>The c</w:t>
      </w:r>
      <w:r w:rsidRPr="0025535A">
        <w:rPr>
          <w:b/>
        </w:rPr>
        <w:t>hange is accepted or rejected</w:t>
      </w:r>
      <w:r>
        <w:t xml:space="preserve">: </w:t>
      </w:r>
      <w:r w:rsidR="00DC7285">
        <w:t>The</w:t>
      </w:r>
      <w:r>
        <w:t xml:space="preserve"> Customer has three business days to confirm the following to Microsoft:</w:t>
      </w:r>
    </w:p>
    <w:p w14:paraId="0C5B90F8" w14:textId="77777777" w:rsidR="00252390" w:rsidRDefault="00252390" w:rsidP="00252390">
      <w:pPr>
        <w:pStyle w:val="Bulletlist"/>
        <w:numPr>
          <w:ilvl w:val="1"/>
          <w:numId w:val="5"/>
        </w:numPr>
      </w:pPr>
      <w:r>
        <w:t>Acceptance—the Customer must sign and return change request form.</w:t>
      </w:r>
    </w:p>
    <w:p w14:paraId="2FD53583" w14:textId="77777777" w:rsidR="00252390" w:rsidRDefault="00252390" w:rsidP="00252390">
      <w:pPr>
        <w:pStyle w:val="Bulletlist"/>
        <w:numPr>
          <w:ilvl w:val="1"/>
          <w:numId w:val="5"/>
        </w:numPr>
      </w:pPr>
      <w:r>
        <w:t>Rejection—if the Customer does not want to proceed with the change or does not provide an approval within three business days, no changes will be performed.</w:t>
      </w:r>
    </w:p>
    <w:p w14:paraId="03A238E2" w14:textId="0FF1E9BA" w:rsidR="0036313B" w:rsidRPr="002E7412" w:rsidRDefault="003B27EA" w:rsidP="004245F3">
      <w:pPr>
        <w:pStyle w:val="Heading3"/>
      </w:pPr>
      <w:bookmarkStart w:id="499" w:name="_Toc325582439"/>
      <w:bookmarkStart w:id="500" w:name="_Toc326620016"/>
      <w:bookmarkStart w:id="501" w:name="_Toc374307591"/>
      <w:bookmarkStart w:id="502" w:name="_Toc412715094"/>
      <w:bookmarkStart w:id="503" w:name="_Toc413355558"/>
      <w:bookmarkStart w:id="504" w:name="_Toc427011274"/>
      <w:bookmarkStart w:id="505" w:name="_Toc427846225"/>
      <w:r>
        <w:t xml:space="preserve">Escalation </w:t>
      </w:r>
      <w:bookmarkEnd w:id="499"/>
      <w:bookmarkEnd w:id="500"/>
      <w:bookmarkEnd w:id="501"/>
      <w:bookmarkEnd w:id="502"/>
      <w:bookmarkEnd w:id="503"/>
      <w:bookmarkEnd w:id="504"/>
      <w:bookmarkEnd w:id="505"/>
      <w:r w:rsidR="00252390">
        <w:t>path</w:t>
      </w:r>
    </w:p>
    <w:p w14:paraId="6A86B9FC" w14:textId="758C06B4" w:rsidR="00252390" w:rsidRDefault="00252390" w:rsidP="00252390">
      <w:r>
        <w:t xml:space="preserve">The Microsoft project manager will work closely with the </w:t>
      </w:r>
      <w:r w:rsidR="00E12535">
        <w:t>C</w:t>
      </w:r>
      <w:r>
        <w:t xml:space="preserve">ustomer project manager, sponsor, and other designees to manage project issues, risks, and change requests as described previously. The </w:t>
      </w:r>
      <w:r w:rsidR="00E12535">
        <w:t>C</w:t>
      </w:r>
      <w:r>
        <w:t xml:space="preserve">ustomer will provide reasonable access to the sponsor or sponsors </w:t>
      </w:r>
      <w:r w:rsidR="00911C9B">
        <w:t>t</w:t>
      </w:r>
      <w:r>
        <w:t>o expedite resolution. The standard escalation path for review, approval, or dispute resolution is as follows:</w:t>
      </w:r>
    </w:p>
    <w:p w14:paraId="4D99F826" w14:textId="571673B0" w:rsidR="00252390" w:rsidRPr="00892C8C" w:rsidRDefault="00252390" w:rsidP="00252390">
      <w:pPr>
        <w:pStyle w:val="Bulletlist"/>
      </w:pPr>
      <w:r w:rsidRPr="00892C8C">
        <w:t xml:space="preserve">Project </w:t>
      </w:r>
      <w:r>
        <w:t>t</w:t>
      </w:r>
      <w:r w:rsidRPr="00892C8C">
        <w:t xml:space="preserve">eam member (Microsoft or </w:t>
      </w:r>
      <w:r>
        <w:t>the C</w:t>
      </w:r>
      <w:r w:rsidRPr="00892C8C">
        <w:t>ustomer)</w:t>
      </w:r>
      <w:r w:rsidR="00911C9B">
        <w:t>.</w:t>
      </w:r>
    </w:p>
    <w:p w14:paraId="26D1B075" w14:textId="180217B4" w:rsidR="00252390" w:rsidRPr="00892C8C" w:rsidRDefault="00252390" w:rsidP="00252390">
      <w:pPr>
        <w:pStyle w:val="Bulletlist"/>
      </w:pPr>
      <w:r>
        <w:t>Project</w:t>
      </w:r>
      <w:r w:rsidRPr="00892C8C">
        <w:t xml:space="preserve"> </w:t>
      </w:r>
      <w:r>
        <w:t>m</w:t>
      </w:r>
      <w:r w:rsidRPr="00892C8C">
        <w:t xml:space="preserve">anager (Microsoft and </w:t>
      </w:r>
      <w:r>
        <w:t>the C</w:t>
      </w:r>
      <w:r w:rsidRPr="00892C8C">
        <w:t>ustomer)</w:t>
      </w:r>
      <w:r w:rsidR="00911C9B">
        <w:t>.</w:t>
      </w:r>
    </w:p>
    <w:p w14:paraId="556B4C7F" w14:textId="48FB26A5" w:rsidR="00252390" w:rsidRPr="00892C8C" w:rsidRDefault="00252390" w:rsidP="00252390">
      <w:pPr>
        <w:pStyle w:val="Bulletlist"/>
      </w:pPr>
      <w:r w:rsidRPr="00892C8C">
        <w:t xml:space="preserve">Microsoft </w:t>
      </w:r>
      <w:r>
        <w:t>delivery manager</w:t>
      </w:r>
      <w:r w:rsidR="00911C9B">
        <w:t>.</w:t>
      </w:r>
    </w:p>
    <w:p w14:paraId="106295BB" w14:textId="63A5E680" w:rsidR="00252390" w:rsidRDefault="00252390" w:rsidP="00252390">
      <w:pPr>
        <w:pStyle w:val="Bulletlist"/>
      </w:pPr>
      <w:r w:rsidRPr="00892C8C">
        <w:t xml:space="preserve">Microsoft and </w:t>
      </w:r>
      <w:r>
        <w:t>the C</w:t>
      </w:r>
      <w:r w:rsidRPr="00892C8C">
        <w:t xml:space="preserve">ustomer </w:t>
      </w:r>
      <w:r>
        <w:t>project sponsor</w:t>
      </w:r>
      <w:r w:rsidR="00911C9B">
        <w:t>.</w:t>
      </w:r>
    </w:p>
    <w:p w14:paraId="226566C0" w14:textId="35319A69" w:rsidR="0036313B" w:rsidRPr="002E7412" w:rsidRDefault="00252390" w:rsidP="004245F3">
      <w:pPr>
        <w:pStyle w:val="Heading2"/>
      </w:pPr>
      <w:bookmarkStart w:id="506" w:name="_Toc486253613"/>
      <w:bookmarkStart w:id="507" w:name="_Toc486253710"/>
      <w:bookmarkStart w:id="508" w:name="_Toc486253780"/>
      <w:bookmarkStart w:id="509" w:name="_Toc486253848"/>
      <w:bookmarkStart w:id="510" w:name="_Toc486253618"/>
      <w:bookmarkStart w:id="511" w:name="_Toc486253715"/>
      <w:bookmarkStart w:id="512" w:name="_Toc486253785"/>
      <w:bookmarkStart w:id="513" w:name="_Toc486253853"/>
      <w:bookmarkStart w:id="514" w:name="_Toc486253622"/>
      <w:bookmarkStart w:id="515" w:name="_Toc486253719"/>
      <w:bookmarkStart w:id="516" w:name="_Toc486253789"/>
      <w:bookmarkStart w:id="517" w:name="_Toc486253857"/>
      <w:bookmarkStart w:id="518" w:name="_Ref518979860"/>
      <w:bookmarkStart w:id="519" w:name="_Toc15027191"/>
      <w:bookmarkEnd w:id="506"/>
      <w:bookmarkEnd w:id="507"/>
      <w:bookmarkEnd w:id="508"/>
      <w:bookmarkEnd w:id="509"/>
      <w:bookmarkEnd w:id="510"/>
      <w:bookmarkEnd w:id="511"/>
      <w:bookmarkEnd w:id="512"/>
      <w:bookmarkEnd w:id="513"/>
      <w:bookmarkEnd w:id="514"/>
      <w:bookmarkEnd w:id="515"/>
      <w:bookmarkEnd w:id="516"/>
      <w:bookmarkEnd w:id="517"/>
      <w:r>
        <w:t>Project</w:t>
      </w:r>
      <w:r w:rsidR="003B27EA">
        <w:t xml:space="preserve"> c</w:t>
      </w:r>
      <w:r w:rsidR="0036313B" w:rsidRPr="002B7512">
        <w:t>ompletion</w:t>
      </w:r>
      <w:bookmarkEnd w:id="518"/>
      <w:bookmarkEnd w:id="519"/>
    </w:p>
    <w:p w14:paraId="24D1DDC6" w14:textId="5C4CD08F" w:rsidR="00252390" w:rsidRPr="000C0E93" w:rsidRDefault="00252390" w:rsidP="00252390">
      <w:pPr>
        <w:pStyle w:val="Optional"/>
        <w:rPr>
          <w:color w:val="auto"/>
        </w:rPr>
      </w:pPr>
      <w:r w:rsidRPr="000C0E93">
        <w:rPr>
          <w:color w:val="auto"/>
        </w:rPr>
        <w:t xml:space="preserve">Microsoft will provide </w:t>
      </w:r>
      <w:r w:rsidR="00E12535" w:rsidRPr="000C0E93">
        <w:rPr>
          <w:color w:val="auto"/>
        </w:rPr>
        <w:t>s</w:t>
      </w:r>
      <w:r w:rsidRPr="000C0E93">
        <w:rPr>
          <w:color w:val="auto"/>
        </w:rPr>
        <w:t xml:space="preserve">ervices defined in this SOW to the extent of the fees available and the term specified in the Work Order. If additional services are required, the </w:t>
      </w:r>
      <w:r w:rsidRPr="000C0E93">
        <w:rPr>
          <w:color w:val="auto"/>
        </w:rPr>
        <w:fldChar w:fldCharType="begin"/>
      </w:r>
      <w:r w:rsidRPr="000C0E93">
        <w:rPr>
          <w:color w:val="auto"/>
        </w:rPr>
        <w:instrText xml:space="preserve"> REF _Ref477934302 \h </w:instrText>
      </w:r>
      <w:r w:rsidRPr="000C0E93">
        <w:rPr>
          <w:color w:val="auto"/>
        </w:rPr>
      </w:r>
      <w:r w:rsidRPr="000C0E93">
        <w:rPr>
          <w:color w:val="auto"/>
        </w:rPr>
        <w:fldChar w:fldCharType="separate"/>
      </w:r>
      <w:r w:rsidRPr="000C0E93">
        <w:rPr>
          <w:color w:val="auto"/>
        </w:rPr>
        <w:t>Change management process</w:t>
      </w:r>
      <w:r w:rsidRPr="000C0E93">
        <w:rPr>
          <w:color w:val="auto"/>
        </w:rPr>
        <w:fldChar w:fldCharType="end"/>
      </w:r>
      <w:r w:rsidRPr="000C0E93">
        <w:rPr>
          <w:color w:val="auto"/>
        </w:rPr>
        <w:t xml:space="preserve"> will be followed and the contract modified. The project will be considered complete when at least one of the following conditions has been met:</w:t>
      </w:r>
    </w:p>
    <w:p w14:paraId="2235C8ED" w14:textId="09E9F217" w:rsidR="00252390" w:rsidRPr="000C0E93" w:rsidRDefault="00252390" w:rsidP="00252390">
      <w:pPr>
        <w:pStyle w:val="Bulletlist"/>
      </w:pPr>
      <w:r w:rsidRPr="000C0E93">
        <w:t xml:space="preserve">All fees available have been utilized for </w:t>
      </w:r>
      <w:r w:rsidR="00E12535" w:rsidRPr="000C0E93">
        <w:t>s</w:t>
      </w:r>
      <w:r w:rsidRPr="000C0E93">
        <w:t>ervices delivered and expenses incurred.</w:t>
      </w:r>
    </w:p>
    <w:p w14:paraId="0469F754" w14:textId="77777777" w:rsidR="00252390" w:rsidRPr="000C0E93" w:rsidRDefault="00252390" w:rsidP="00252390">
      <w:pPr>
        <w:pStyle w:val="Bulletlist"/>
      </w:pPr>
      <w:r w:rsidRPr="000C0E93">
        <w:t>The term of the project has expired.</w:t>
      </w:r>
    </w:p>
    <w:p w14:paraId="70421313" w14:textId="77777777" w:rsidR="00252390" w:rsidRPr="000C0E93" w:rsidRDefault="00252390" w:rsidP="00252390">
      <w:pPr>
        <w:pStyle w:val="Bulletlist"/>
      </w:pPr>
      <w:r w:rsidRPr="000C0E93">
        <w:t>All Microsoft activities and in-scope items have been completed.</w:t>
      </w:r>
    </w:p>
    <w:p w14:paraId="31E2BDA2" w14:textId="77777777" w:rsidR="00252390" w:rsidRPr="000C0E93" w:rsidRDefault="00252390" w:rsidP="00252390">
      <w:pPr>
        <w:pStyle w:val="Bulletlist"/>
      </w:pPr>
      <w:r w:rsidRPr="000C0E93">
        <w:t>The Work Order has been terminated.</w:t>
      </w:r>
    </w:p>
    <w:p w14:paraId="0AF337F5" w14:textId="77777777" w:rsidR="00F95976" w:rsidRDefault="00F95976" w:rsidP="00F95976">
      <w:pPr>
        <w:pStyle w:val="Bulletlist"/>
        <w:numPr>
          <w:ilvl w:val="0"/>
          <w:numId w:val="0"/>
        </w:numPr>
        <w:ind w:left="360" w:hanging="360"/>
        <w:rPr>
          <w:rFonts w:asciiTheme="minorHAnsi" w:hAnsiTheme="minorHAnsi"/>
          <w:color w:val="008AC8"/>
          <w:spacing w:val="10"/>
        </w:rPr>
      </w:pPr>
    </w:p>
    <w:p w14:paraId="4351FD60" w14:textId="26D3F6A3" w:rsidR="00F95976" w:rsidRPr="00F95976" w:rsidRDefault="00F95976" w:rsidP="00D36022">
      <w:r w:rsidRPr="00D36022">
        <w:rPr>
          <w:rFonts w:eastAsia="Times New Roman"/>
          <w:iCs/>
        </w:rPr>
        <w:t>Due to the nature of the Microsoft Agile Capacity Model</w:t>
      </w:r>
      <w:r w:rsidR="00634231">
        <w:rPr>
          <w:rFonts w:eastAsia="Times New Roman"/>
          <w:iCs/>
        </w:rPr>
        <w:t>,</w:t>
      </w:r>
      <w:r w:rsidRPr="00D36022">
        <w:rPr>
          <w:rFonts w:eastAsia="Times New Roman"/>
          <w:iCs/>
        </w:rPr>
        <w:t xml:space="preserve"> the final work-product(s) produced at the time of the conclusion of the engagement may or may not include the completion of all of the</w:t>
      </w:r>
      <w:r w:rsidR="00634231">
        <w:rPr>
          <w:rFonts w:eastAsia="Times New Roman"/>
          <w:iCs/>
        </w:rPr>
        <w:t xml:space="preserve"> items in the product backlog </w:t>
      </w:r>
      <w:r w:rsidRPr="00D36022">
        <w:rPr>
          <w:rFonts w:eastAsia="Times New Roman"/>
          <w:iCs/>
        </w:rPr>
        <w:t xml:space="preserve">identified by the Product Owner/Customer. This may result in a product which </w:t>
      </w:r>
      <w:r w:rsidR="00407C19">
        <w:rPr>
          <w:rFonts w:eastAsia="Times New Roman"/>
          <w:iCs/>
        </w:rPr>
        <w:t>may</w:t>
      </w:r>
      <w:r w:rsidRPr="00D36022">
        <w:rPr>
          <w:rFonts w:eastAsia="Times New Roman"/>
          <w:iCs/>
        </w:rPr>
        <w:t xml:space="preserve"> not represent the minimal set of features required to satisfy the acceptance criteria for a production implementation.</w:t>
      </w:r>
      <w:r w:rsidR="00E37867">
        <w:rPr>
          <w:rFonts w:eastAsia="Times New Roman"/>
          <w:iCs/>
        </w:rPr>
        <w:t xml:space="preserve">  The Microsoft team will rely on the Customer Product Owner to </w:t>
      </w:r>
      <w:r w:rsidR="000C40B5">
        <w:rPr>
          <w:rFonts w:eastAsia="Times New Roman"/>
          <w:iCs/>
        </w:rPr>
        <w:t xml:space="preserve">determine priority </w:t>
      </w:r>
      <w:r w:rsidR="00802C95">
        <w:rPr>
          <w:rFonts w:eastAsia="Times New Roman"/>
          <w:iCs/>
        </w:rPr>
        <w:t xml:space="preserve">in the product backlog </w:t>
      </w:r>
      <w:r w:rsidR="000C40B5">
        <w:rPr>
          <w:rFonts w:eastAsia="Times New Roman"/>
          <w:iCs/>
        </w:rPr>
        <w:t xml:space="preserve">so that the most important backlog items can be completed during the </w:t>
      </w:r>
      <w:r w:rsidR="00802C95">
        <w:rPr>
          <w:rFonts w:eastAsia="Times New Roman"/>
          <w:iCs/>
        </w:rPr>
        <w:t>engagement.</w:t>
      </w:r>
    </w:p>
    <w:p w14:paraId="3AF89C66" w14:textId="4BD7358F" w:rsidR="0036313B" w:rsidRPr="00E118D6" w:rsidRDefault="00252390" w:rsidP="004245F3">
      <w:pPr>
        <w:pStyle w:val="Heading1"/>
      </w:pPr>
      <w:bookmarkStart w:id="520" w:name="_Toc15027192"/>
      <w:r>
        <w:t xml:space="preserve">Project </w:t>
      </w:r>
      <w:r w:rsidR="00A50AC7">
        <w:t>o</w:t>
      </w:r>
      <w:r w:rsidR="0036313B" w:rsidRPr="00E118D6">
        <w:t>rganization</w:t>
      </w:r>
      <w:bookmarkEnd w:id="485"/>
      <w:bookmarkEnd w:id="520"/>
    </w:p>
    <w:p w14:paraId="6E94BE1B" w14:textId="1FA7BAD8" w:rsidR="0036313B" w:rsidRPr="00E118D6" w:rsidRDefault="00252390" w:rsidP="004245F3">
      <w:pPr>
        <w:pStyle w:val="Heading2"/>
      </w:pPr>
      <w:bookmarkStart w:id="521" w:name="_Ref487708142"/>
      <w:bookmarkStart w:id="522" w:name="_Toc15027193"/>
      <w:r>
        <w:t>Project</w:t>
      </w:r>
      <w:r w:rsidRPr="00E118D6">
        <w:t xml:space="preserve"> </w:t>
      </w:r>
      <w:r w:rsidR="003B27EA">
        <w:t>s</w:t>
      </w:r>
      <w:r w:rsidR="0036313B" w:rsidRPr="00E118D6">
        <w:t>taffing</w:t>
      </w:r>
      <w:bookmarkEnd w:id="521"/>
      <w:bookmarkEnd w:id="522"/>
    </w:p>
    <w:p w14:paraId="5B4E15D5" w14:textId="56DFFBCC" w:rsidR="0036313B" w:rsidRDefault="0036313B" w:rsidP="0036313B">
      <w:bookmarkStart w:id="523" w:name="_Toc355689492"/>
      <w:r w:rsidRPr="001B78E8">
        <w:t xml:space="preserve">The staffing plan for the duration of the engagement is shown in </w:t>
      </w:r>
      <w:r w:rsidR="00B80D37">
        <w:t>this section</w:t>
      </w:r>
      <w:r w:rsidRPr="001B78E8">
        <w:t>.</w:t>
      </w:r>
      <w:r w:rsidR="00166A75">
        <w:t xml:space="preserve"> </w:t>
      </w:r>
      <w:r w:rsidR="006F5405">
        <w:t>The hours available for each resource are specified in the Work Order.</w:t>
      </w:r>
      <w:r w:rsidR="00166A75">
        <w:t xml:space="preserve"> </w:t>
      </w:r>
      <w:r w:rsidR="006F5405">
        <w:t>If more hours are needed, they can be added through the change management process.</w:t>
      </w:r>
    </w:p>
    <w:p w14:paraId="572C0AAC" w14:textId="7D39E0EC" w:rsidR="0036313B" w:rsidRPr="00E118D6" w:rsidRDefault="00855419" w:rsidP="00A52DC3">
      <w:pPr>
        <w:pStyle w:val="Heading2"/>
      </w:pPr>
      <w:bookmarkStart w:id="524" w:name="_Toc15027194"/>
      <w:r>
        <w:lastRenderedPageBreak/>
        <w:t>Project</w:t>
      </w:r>
      <w:r w:rsidRPr="00E118D6">
        <w:t xml:space="preserve"> </w:t>
      </w:r>
      <w:r w:rsidR="003B27EA">
        <w:t>roles and r</w:t>
      </w:r>
      <w:r w:rsidR="0036313B" w:rsidRPr="00E118D6">
        <w:t>esponsibilities</w:t>
      </w:r>
      <w:bookmarkEnd w:id="523"/>
      <w:bookmarkEnd w:id="524"/>
    </w:p>
    <w:p w14:paraId="7F5C8BF6" w14:textId="77777777" w:rsidR="000D6FEC" w:rsidRDefault="000D6FEC" w:rsidP="000D6FEC">
      <w:r>
        <w:t>The key project roles and the responsibilities are as follows.</w:t>
      </w:r>
    </w:p>
    <w:p w14:paraId="1C7268DC" w14:textId="77777777" w:rsidR="000D6FEC" w:rsidRPr="002F0F2E" w:rsidRDefault="000D6FEC" w:rsidP="002F0F2E">
      <w:pPr>
        <w:pStyle w:val="Heading4"/>
      </w:pPr>
      <w:r w:rsidRPr="002F0F2E">
        <w:t>Customer</w:t>
      </w:r>
    </w:p>
    <w:tbl>
      <w:tblPr>
        <w:tblStyle w:val="TableGrid1"/>
        <w:tblW w:w="9357"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57"/>
        <w:gridCol w:w="7200"/>
      </w:tblGrid>
      <w:tr w:rsidR="000D6FEC" w14:paraId="6C3AE5BE" w14:textId="77777777" w:rsidTr="0AB8619C">
        <w:trPr>
          <w:trHeight w:val="360"/>
          <w:tblHeader/>
        </w:trPr>
        <w:tc>
          <w:tcPr>
            <w:tcW w:w="2157" w:type="dxa"/>
            <w:shd w:val="clear" w:color="auto" w:fill="008272"/>
          </w:tcPr>
          <w:p w14:paraId="6C2D8993" w14:textId="77777777" w:rsidR="000D6FEC" w:rsidRPr="00031658" w:rsidRDefault="000D6FEC" w:rsidP="00857DAB">
            <w:pPr>
              <w:pStyle w:val="Table-Header"/>
            </w:pPr>
            <w:r w:rsidRPr="00031658">
              <w:t>Role</w:t>
            </w:r>
          </w:p>
        </w:tc>
        <w:tc>
          <w:tcPr>
            <w:tcW w:w="7200" w:type="dxa"/>
            <w:shd w:val="clear" w:color="auto" w:fill="008272"/>
          </w:tcPr>
          <w:p w14:paraId="2A03BB73" w14:textId="77777777" w:rsidR="000D6FEC" w:rsidRPr="00031658" w:rsidRDefault="000D6FEC" w:rsidP="00857DAB">
            <w:pPr>
              <w:pStyle w:val="Table-Header"/>
            </w:pPr>
            <w:r w:rsidRPr="00031658">
              <w:t>Responsibilities</w:t>
            </w:r>
          </w:p>
        </w:tc>
      </w:tr>
      <w:tr w:rsidR="000D6FEC" w:rsidRPr="005F3BAF" w14:paraId="2AD1F60C" w14:textId="77777777" w:rsidTr="000B2D0E">
        <w:trPr>
          <w:trHeight w:val="432"/>
        </w:trPr>
        <w:tc>
          <w:tcPr>
            <w:tcW w:w="2157" w:type="dxa"/>
            <w:shd w:val="clear" w:color="auto" w:fill="auto"/>
          </w:tcPr>
          <w:p w14:paraId="2A8CA85B" w14:textId="228933A2" w:rsidR="000D6FEC" w:rsidRPr="00D0227D" w:rsidRDefault="00911C9B" w:rsidP="00857DAB">
            <w:pPr>
              <w:pStyle w:val="TableText"/>
            </w:pPr>
            <w:r>
              <w:t>P</w:t>
            </w:r>
            <w:r w:rsidR="000D6FEC">
              <w:t>roject sponsor</w:t>
            </w:r>
          </w:p>
        </w:tc>
        <w:tc>
          <w:tcPr>
            <w:tcW w:w="7200" w:type="dxa"/>
            <w:shd w:val="clear" w:color="auto" w:fill="auto"/>
          </w:tcPr>
          <w:p w14:paraId="7123681F" w14:textId="7344A4BD" w:rsidR="000D6FEC" w:rsidRPr="0010434F" w:rsidRDefault="00911C9B" w:rsidP="0069783C">
            <w:pPr>
              <w:pStyle w:val="TableBullet1"/>
              <w:rPr>
                <w:rStyle w:val="InstructionalChar"/>
                <w:color w:val="auto"/>
              </w:rPr>
            </w:pPr>
            <w:r w:rsidRPr="0010434F">
              <w:t>Provide the e</w:t>
            </w:r>
            <w:r w:rsidR="000D6FEC" w:rsidRPr="0010434F">
              <w:t xml:space="preserve">stimated project commitment: </w:t>
            </w:r>
            <w:r w:rsidR="007123DB" w:rsidRPr="0010434F">
              <w:rPr>
                <w:rStyle w:val="InstructionalChar"/>
                <w:color w:val="auto"/>
              </w:rPr>
              <w:t>part time</w:t>
            </w:r>
            <w:r w:rsidR="001F2558" w:rsidRPr="0010434F">
              <w:t>.</w:t>
            </w:r>
          </w:p>
          <w:p w14:paraId="765E6EE2" w14:textId="77777777" w:rsidR="000D6FEC" w:rsidRPr="0010434F" w:rsidRDefault="000D6FEC" w:rsidP="0069783C">
            <w:pPr>
              <w:pStyle w:val="TableBullet1"/>
              <w:rPr>
                <w:szCs w:val="18"/>
              </w:rPr>
            </w:pPr>
            <w:r w:rsidRPr="0010434F">
              <w:t>Make key project decisions.</w:t>
            </w:r>
          </w:p>
          <w:p w14:paraId="1FD0DD99" w14:textId="77777777" w:rsidR="000D6FEC" w:rsidRPr="0010434F" w:rsidRDefault="000D6FEC" w:rsidP="0069783C">
            <w:pPr>
              <w:pStyle w:val="TableBullet1"/>
              <w:rPr>
                <w:szCs w:val="18"/>
              </w:rPr>
            </w:pPr>
            <w:r w:rsidRPr="0010434F">
              <w:t>Serve as a point of escalation to support clearing project roadblocks.</w:t>
            </w:r>
          </w:p>
        </w:tc>
      </w:tr>
      <w:tr w:rsidR="00D1356F" w:rsidRPr="005F3BAF" w14:paraId="72FFA72B" w14:textId="77777777" w:rsidTr="000B2D0E">
        <w:trPr>
          <w:trHeight w:val="432"/>
        </w:trPr>
        <w:tc>
          <w:tcPr>
            <w:tcW w:w="2157" w:type="dxa"/>
            <w:shd w:val="clear" w:color="auto" w:fill="auto"/>
          </w:tcPr>
          <w:p w14:paraId="19C79A32" w14:textId="66392C1C" w:rsidR="00D1356F" w:rsidRDefault="00911C9B" w:rsidP="00D1356F">
            <w:pPr>
              <w:pStyle w:val="TableText"/>
            </w:pPr>
            <w:r>
              <w:rPr>
                <w:rFonts w:eastAsia="Segoe UI" w:cs="Segoe UI"/>
              </w:rPr>
              <w:t>P</w:t>
            </w:r>
            <w:r w:rsidR="00D1356F" w:rsidRPr="001B78E8">
              <w:rPr>
                <w:rFonts w:eastAsia="Segoe UI" w:cs="Segoe UI"/>
              </w:rPr>
              <w:t xml:space="preserve">roduct </w:t>
            </w:r>
            <w:r w:rsidR="00D1356F">
              <w:rPr>
                <w:rFonts w:eastAsia="Segoe UI" w:cs="Segoe UI"/>
              </w:rPr>
              <w:t>o</w:t>
            </w:r>
            <w:r w:rsidR="00D1356F" w:rsidRPr="001B78E8">
              <w:rPr>
                <w:rFonts w:eastAsia="Segoe UI" w:cs="Segoe UI"/>
              </w:rPr>
              <w:t>wner</w:t>
            </w:r>
          </w:p>
        </w:tc>
        <w:tc>
          <w:tcPr>
            <w:tcW w:w="7200" w:type="dxa"/>
            <w:shd w:val="clear" w:color="auto" w:fill="auto"/>
          </w:tcPr>
          <w:p w14:paraId="496B415C" w14:textId="4E2385CE" w:rsidR="004E631F" w:rsidRPr="0010434F" w:rsidRDefault="00911C9B" w:rsidP="0069783C">
            <w:pPr>
              <w:pStyle w:val="TableBullet1"/>
            </w:pPr>
            <w:r w:rsidRPr="0010434F">
              <w:t>Provide the e</w:t>
            </w:r>
            <w:r w:rsidR="004E631F" w:rsidRPr="0010434F">
              <w:t xml:space="preserve">stimated project commitment: </w:t>
            </w:r>
            <w:r w:rsidR="004E631F" w:rsidRPr="0010434F">
              <w:rPr>
                <w:rStyle w:val="InstructionalChar"/>
                <w:color w:val="auto"/>
              </w:rPr>
              <w:t>full time</w:t>
            </w:r>
            <w:r w:rsidR="001F2558" w:rsidRPr="0010434F">
              <w:t>.</w:t>
            </w:r>
          </w:p>
          <w:p w14:paraId="15C817F1" w14:textId="14F04298" w:rsidR="00D1356F" w:rsidRPr="0010434F" w:rsidRDefault="00D1356F" w:rsidP="0069783C">
            <w:pPr>
              <w:pStyle w:val="TableBullet1"/>
            </w:pPr>
            <w:r w:rsidRPr="0010434F">
              <w:t>Manage and prioritize the product backlog.</w:t>
            </w:r>
          </w:p>
          <w:p w14:paraId="384B28BB" w14:textId="60376EB3" w:rsidR="00D1356F" w:rsidRPr="0010434F" w:rsidRDefault="00911C9B" w:rsidP="0069783C">
            <w:pPr>
              <w:pStyle w:val="TableBullet1"/>
            </w:pPr>
            <w:r w:rsidRPr="0010434F">
              <w:t>Serve as the p</w:t>
            </w:r>
            <w:r w:rsidR="00D1356F" w:rsidRPr="0010434F">
              <w:t>rimary person responsible for user story scope decisions during sprint planning.</w:t>
            </w:r>
          </w:p>
          <w:p w14:paraId="36665FE8" w14:textId="67537F60" w:rsidR="00D1356F" w:rsidRPr="0010434F" w:rsidRDefault="00D1356F" w:rsidP="0069783C">
            <w:pPr>
              <w:pStyle w:val="TableBullet1"/>
            </w:pPr>
            <w:r w:rsidRPr="0010434F">
              <w:t>Define acceptance criteria for work items, especially user stories.</w:t>
            </w:r>
          </w:p>
          <w:p w14:paraId="107A162F" w14:textId="094A82DC" w:rsidR="00D1356F" w:rsidRPr="0010434F" w:rsidRDefault="00D1356F" w:rsidP="0069783C">
            <w:pPr>
              <w:pStyle w:val="TableBullet1"/>
            </w:pPr>
            <w:r w:rsidRPr="0010434F">
              <w:t>Actively participate in all sprint reviews.</w:t>
            </w:r>
          </w:p>
          <w:p w14:paraId="06292DB7" w14:textId="77777777" w:rsidR="00D1356F" w:rsidRPr="0010434F" w:rsidRDefault="00D1356F" w:rsidP="0069783C">
            <w:pPr>
              <w:pStyle w:val="TableBullet1"/>
            </w:pPr>
            <w:r w:rsidRPr="0010434F">
              <w:t>S</w:t>
            </w:r>
            <w:r w:rsidR="00911C9B" w:rsidRPr="0010434F">
              <w:t>erve as the si</w:t>
            </w:r>
            <w:r w:rsidRPr="0010434F">
              <w:t>ngle point of contact for decisions about product backlog items and prioritization.</w:t>
            </w:r>
          </w:p>
          <w:p w14:paraId="19732FDB" w14:textId="11542C55" w:rsidR="003F18D8" w:rsidRPr="0010434F" w:rsidRDefault="003F18D8" w:rsidP="0069783C">
            <w:pPr>
              <w:pStyle w:val="TableBullet1"/>
              <w:rPr>
                <w:rStyle w:val="BulletlistChar"/>
              </w:rPr>
            </w:pPr>
            <w:r w:rsidRPr="0010434F">
              <w:rPr>
                <w:rStyle w:val="BulletlistChar"/>
              </w:rPr>
              <w:t xml:space="preserve">Responsible for </w:t>
            </w:r>
            <w:r w:rsidR="00956F10" w:rsidRPr="0010434F">
              <w:rPr>
                <w:rStyle w:val="BulletlistChar"/>
              </w:rPr>
              <w:t xml:space="preserve">planning UAT and </w:t>
            </w:r>
            <w:r w:rsidR="00647353" w:rsidRPr="0010434F">
              <w:rPr>
                <w:rStyle w:val="BulletlistChar"/>
              </w:rPr>
              <w:t xml:space="preserve">providing </w:t>
            </w:r>
            <w:r w:rsidR="0005340A" w:rsidRPr="0010434F">
              <w:rPr>
                <w:rStyle w:val="BulletlistChar"/>
              </w:rPr>
              <w:t xml:space="preserve">appropriate customer </w:t>
            </w:r>
            <w:r w:rsidR="00617CB3" w:rsidRPr="0010434F">
              <w:rPr>
                <w:rStyle w:val="BulletlistChar"/>
              </w:rPr>
              <w:t>resources</w:t>
            </w:r>
            <w:r w:rsidR="0005340A" w:rsidRPr="0010434F">
              <w:rPr>
                <w:rStyle w:val="BulletlistChar"/>
              </w:rPr>
              <w:t xml:space="preserve"> across sprints for testing</w:t>
            </w:r>
          </w:p>
        </w:tc>
      </w:tr>
      <w:tr w:rsidR="00D1356F" w:rsidRPr="005F3BAF" w14:paraId="117E4C71" w14:textId="77777777" w:rsidTr="0AB8619C">
        <w:trPr>
          <w:trHeight w:val="432"/>
        </w:trPr>
        <w:tc>
          <w:tcPr>
            <w:tcW w:w="2157" w:type="dxa"/>
            <w:shd w:val="clear" w:color="auto" w:fill="auto"/>
          </w:tcPr>
          <w:p w14:paraId="480FABDF" w14:textId="4199A429" w:rsidR="00D1356F" w:rsidRPr="001B78E8" w:rsidRDefault="00911C9B" w:rsidP="00D1356F">
            <w:pPr>
              <w:pStyle w:val="TableText"/>
              <w:rPr>
                <w:rFonts w:eastAsia="Segoe UI" w:cs="Segoe UI"/>
              </w:rPr>
            </w:pPr>
            <w:r>
              <w:rPr>
                <w:rFonts w:eastAsia="Segoe UI" w:cs="Segoe UI"/>
              </w:rPr>
              <w:t>P</w:t>
            </w:r>
            <w:r w:rsidR="00D1356F" w:rsidRPr="001B78E8">
              <w:rPr>
                <w:rFonts w:eastAsia="Segoe UI" w:cs="Segoe UI"/>
              </w:rPr>
              <w:t xml:space="preserve">roject </w:t>
            </w:r>
            <w:r w:rsidR="002F0F2E">
              <w:rPr>
                <w:rFonts w:eastAsia="Segoe UI" w:cs="Segoe UI"/>
              </w:rPr>
              <w:t>m</w:t>
            </w:r>
            <w:r w:rsidR="00D1356F" w:rsidRPr="001B78E8">
              <w:rPr>
                <w:rFonts w:eastAsia="Segoe UI" w:cs="Segoe UI"/>
              </w:rPr>
              <w:t>anager</w:t>
            </w:r>
          </w:p>
        </w:tc>
        <w:tc>
          <w:tcPr>
            <w:tcW w:w="7200" w:type="dxa"/>
            <w:shd w:val="clear" w:color="auto" w:fill="FFFFFF" w:themeFill="background1"/>
          </w:tcPr>
          <w:p w14:paraId="5BF8D17D" w14:textId="678376D5" w:rsidR="004E631F" w:rsidRPr="0010434F" w:rsidRDefault="00911C9B" w:rsidP="00A52DC3">
            <w:pPr>
              <w:pStyle w:val="TableBullet1"/>
            </w:pPr>
            <w:r w:rsidRPr="0010434F">
              <w:t>Provide the e</w:t>
            </w:r>
            <w:r w:rsidR="004E631F" w:rsidRPr="0010434F">
              <w:t xml:space="preserve">stimated project commitment: </w:t>
            </w:r>
            <w:r w:rsidR="004E631F" w:rsidRPr="0010434F">
              <w:rPr>
                <w:rStyle w:val="InstructionalChar"/>
                <w:color w:val="auto"/>
              </w:rPr>
              <w:t>full time</w:t>
            </w:r>
            <w:r w:rsidR="001F2558" w:rsidRPr="0010434F">
              <w:t>.</w:t>
            </w:r>
          </w:p>
          <w:p w14:paraId="6BD7B29A" w14:textId="3ECB4D5A" w:rsidR="00D1356F" w:rsidRPr="0010434F" w:rsidRDefault="00911C9B" w:rsidP="00A52DC3">
            <w:pPr>
              <w:pStyle w:val="TableBullet1"/>
            </w:pPr>
            <w:r w:rsidRPr="0010434F">
              <w:t xml:space="preserve">Manage and coordinate </w:t>
            </w:r>
            <w:r w:rsidR="00D1356F" w:rsidRPr="0010434F">
              <w:t>the overall project and deliver it on schedule.</w:t>
            </w:r>
          </w:p>
          <w:p w14:paraId="4CEBBB00" w14:textId="3BB951C7" w:rsidR="00D1356F" w:rsidRPr="0010434F" w:rsidRDefault="00911C9B" w:rsidP="00A52DC3">
            <w:pPr>
              <w:pStyle w:val="TableBullet1"/>
            </w:pPr>
            <w:r w:rsidRPr="0010434F">
              <w:t>Take r</w:t>
            </w:r>
            <w:r w:rsidR="00D1356F" w:rsidRPr="0010434F">
              <w:t>esponsib</w:t>
            </w:r>
            <w:r w:rsidRPr="0010434F">
              <w:t>ility</w:t>
            </w:r>
            <w:r w:rsidR="00D1356F" w:rsidRPr="0010434F">
              <w:t xml:space="preserve"> for </w:t>
            </w:r>
            <w:r w:rsidR="00E12535" w:rsidRPr="0010434F">
              <w:t>C</w:t>
            </w:r>
            <w:r w:rsidR="00D1356F" w:rsidRPr="0010434F">
              <w:t>ustomer resource allocation, risk management, project priorities, and communication to executive management.</w:t>
            </w:r>
          </w:p>
          <w:p w14:paraId="1C41559E" w14:textId="4F830799" w:rsidR="00D1356F" w:rsidRPr="0010434F" w:rsidRDefault="00D1356F" w:rsidP="00A52DC3">
            <w:pPr>
              <w:pStyle w:val="TableBullet1"/>
              <w:rPr>
                <w:rStyle w:val="BulletlistChar"/>
              </w:rPr>
            </w:pPr>
            <w:r w:rsidRPr="0010434F">
              <w:t>Coordinat</w:t>
            </w:r>
            <w:r w:rsidR="00911C9B" w:rsidRPr="0010434F">
              <w:t>e</w:t>
            </w:r>
            <w:r w:rsidRPr="0010434F">
              <w:t xml:space="preserve"> decisions within 3 business days, or according to an otherwise agreed-upon timeline.</w:t>
            </w:r>
          </w:p>
        </w:tc>
      </w:tr>
      <w:tr w:rsidR="00D1356F" w:rsidRPr="005F3BAF" w14:paraId="4C676CE3" w14:textId="77777777" w:rsidTr="000B2D0E">
        <w:trPr>
          <w:trHeight w:val="432"/>
        </w:trPr>
        <w:tc>
          <w:tcPr>
            <w:tcW w:w="2157" w:type="dxa"/>
            <w:shd w:val="clear" w:color="auto" w:fill="auto"/>
          </w:tcPr>
          <w:p w14:paraId="1582F9E4" w14:textId="2B529828" w:rsidR="00D1356F" w:rsidRPr="001B78E8" w:rsidRDefault="00911C9B" w:rsidP="00D1356F">
            <w:pPr>
              <w:pStyle w:val="TableText"/>
              <w:rPr>
                <w:rFonts w:eastAsia="Segoe UI" w:cs="Segoe UI"/>
              </w:rPr>
            </w:pPr>
            <w:r>
              <w:rPr>
                <w:rFonts w:eastAsia="Segoe UI" w:cs="Segoe UI"/>
              </w:rPr>
              <w:t>S</w:t>
            </w:r>
            <w:r w:rsidR="00D1356F">
              <w:rPr>
                <w:rFonts w:eastAsia="Segoe UI" w:cs="Segoe UI"/>
              </w:rPr>
              <w:t xml:space="preserve">ubject matter experts </w:t>
            </w:r>
            <w:r w:rsidR="00D1356F" w:rsidRPr="001B78E8">
              <w:rPr>
                <w:rFonts w:eastAsia="Segoe UI" w:cs="Segoe UI"/>
              </w:rPr>
              <w:t>and stakeholders</w:t>
            </w:r>
          </w:p>
        </w:tc>
        <w:tc>
          <w:tcPr>
            <w:tcW w:w="7200" w:type="dxa"/>
            <w:shd w:val="clear" w:color="auto" w:fill="auto"/>
          </w:tcPr>
          <w:p w14:paraId="39581511" w14:textId="1269FC03" w:rsidR="004E631F" w:rsidRPr="0010434F" w:rsidRDefault="00911C9B" w:rsidP="004E631F">
            <w:pPr>
              <w:pStyle w:val="TableBullet1"/>
            </w:pPr>
            <w:r w:rsidRPr="0010434F">
              <w:t>Provide the es</w:t>
            </w:r>
            <w:r w:rsidR="004E631F" w:rsidRPr="0010434F">
              <w:t xml:space="preserve">timated project commitment: </w:t>
            </w:r>
            <w:r w:rsidR="00B76F49" w:rsidRPr="0010434F">
              <w:rPr>
                <w:rStyle w:val="InstructionalChar"/>
                <w:color w:val="auto"/>
              </w:rPr>
              <w:t>pa</w:t>
            </w:r>
            <w:r w:rsidR="006328BC" w:rsidRPr="0010434F">
              <w:rPr>
                <w:rStyle w:val="InstructionalChar"/>
                <w:color w:val="auto"/>
              </w:rPr>
              <w:t xml:space="preserve">rt time </w:t>
            </w:r>
            <w:r w:rsidR="0010434F" w:rsidRPr="0010434F">
              <w:rPr>
                <w:rStyle w:val="InstructionalChar"/>
                <w:color w:val="auto"/>
              </w:rPr>
              <w:t>(multiple resources)</w:t>
            </w:r>
            <w:r w:rsidR="001F2558" w:rsidRPr="0010434F">
              <w:t>.</w:t>
            </w:r>
          </w:p>
          <w:p w14:paraId="3A7B485B" w14:textId="62311414" w:rsidR="00D1356F" w:rsidRPr="0010434F" w:rsidRDefault="00D1356F" w:rsidP="00A52DC3">
            <w:pPr>
              <w:pStyle w:val="TableBullet1"/>
            </w:pPr>
            <w:r w:rsidRPr="0010434F">
              <w:t xml:space="preserve">Participate in </w:t>
            </w:r>
            <w:r w:rsidR="00246B31" w:rsidRPr="0010434F">
              <w:t xml:space="preserve">the Sprint 0 </w:t>
            </w:r>
            <w:r w:rsidRPr="0010434F">
              <w:t>workshop.</w:t>
            </w:r>
          </w:p>
          <w:p w14:paraId="5CB9510E" w14:textId="1D0AC8A1" w:rsidR="00D1356F" w:rsidRPr="0010434F" w:rsidRDefault="00066719" w:rsidP="00FB0784">
            <w:pPr>
              <w:pStyle w:val="TableBullet1"/>
            </w:pPr>
            <w:r w:rsidRPr="0010434F">
              <w:t>Can</w:t>
            </w:r>
            <w:r w:rsidR="00D1356F" w:rsidRPr="0010434F">
              <w:t xml:space="preserve"> provide guidance to the </w:t>
            </w:r>
            <w:r w:rsidR="00E12535" w:rsidRPr="0010434F">
              <w:t>C</w:t>
            </w:r>
            <w:r w:rsidR="00D1356F" w:rsidRPr="0010434F">
              <w:t>ustomer product owner.</w:t>
            </w:r>
          </w:p>
        </w:tc>
      </w:tr>
      <w:tr w:rsidR="00D3189E" w:rsidRPr="005F3BAF" w14:paraId="322A3186" w14:textId="77777777" w:rsidTr="000B2D0E">
        <w:trPr>
          <w:trHeight w:val="432"/>
        </w:trPr>
        <w:tc>
          <w:tcPr>
            <w:tcW w:w="2157" w:type="dxa"/>
            <w:shd w:val="clear" w:color="auto" w:fill="auto"/>
          </w:tcPr>
          <w:p w14:paraId="0FF5F1B0" w14:textId="436B1877" w:rsidR="00D3189E" w:rsidRDefault="00D3189E" w:rsidP="00D1356F">
            <w:pPr>
              <w:pStyle w:val="TableText"/>
              <w:rPr>
                <w:rFonts w:eastAsia="Segoe UI" w:cs="Segoe UI"/>
              </w:rPr>
            </w:pPr>
            <w:r>
              <w:rPr>
                <w:rFonts w:eastAsia="Segoe UI" w:cs="Segoe UI"/>
              </w:rPr>
              <w:t>End Users</w:t>
            </w:r>
          </w:p>
        </w:tc>
        <w:tc>
          <w:tcPr>
            <w:tcW w:w="7200" w:type="dxa"/>
            <w:shd w:val="clear" w:color="auto" w:fill="auto"/>
          </w:tcPr>
          <w:p w14:paraId="34274C78" w14:textId="3FBBAB40" w:rsidR="00D3189E" w:rsidRPr="0010434F" w:rsidRDefault="00E82C34" w:rsidP="004E631F">
            <w:pPr>
              <w:pStyle w:val="TableBullet1"/>
            </w:pPr>
            <w:r w:rsidRPr="0010434F">
              <w:t xml:space="preserve">Participate </w:t>
            </w:r>
            <w:r w:rsidR="00234285" w:rsidRPr="0010434F">
              <w:t>throughout</w:t>
            </w:r>
            <w:r w:rsidR="00532073" w:rsidRPr="0010434F">
              <w:t xml:space="preserve"> </w:t>
            </w:r>
            <w:r w:rsidRPr="0010434F">
              <w:t xml:space="preserve">the </w:t>
            </w:r>
            <w:r w:rsidR="00C15C40" w:rsidRPr="0010434F">
              <w:t>sprint’s</w:t>
            </w:r>
            <w:r w:rsidRPr="0010434F">
              <w:t xml:space="preserve"> life cycle</w:t>
            </w:r>
            <w:r w:rsidR="00C15C40" w:rsidRPr="0010434F">
              <w:t xml:space="preserve"> </w:t>
            </w:r>
            <w:r w:rsidR="000F76EE" w:rsidRPr="0010434F">
              <w:rPr>
                <w:rStyle w:val="InstructionalChar"/>
                <w:color w:val="auto"/>
              </w:rPr>
              <w:t>part time</w:t>
            </w:r>
            <w:r w:rsidR="000F76EE" w:rsidRPr="0010434F">
              <w:t>.</w:t>
            </w:r>
          </w:p>
          <w:p w14:paraId="6945B47E" w14:textId="5C98DFF1" w:rsidR="00E82C34" w:rsidRPr="0010434F" w:rsidRDefault="00E82C34" w:rsidP="004E631F">
            <w:pPr>
              <w:pStyle w:val="TableBullet1"/>
            </w:pPr>
            <w:r w:rsidRPr="0010434F">
              <w:t xml:space="preserve">Responsible </w:t>
            </w:r>
            <w:r w:rsidR="00532073" w:rsidRPr="0010434F">
              <w:t>for</w:t>
            </w:r>
            <w:r w:rsidRPr="0010434F">
              <w:t xml:space="preserve"> validating the quality </w:t>
            </w:r>
            <w:r w:rsidR="00532073" w:rsidRPr="0010434F">
              <w:t xml:space="preserve">and functionality </w:t>
            </w:r>
            <w:r w:rsidRPr="0010434F">
              <w:t>of the produc</w:t>
            </w:r>
            <w:r w:rsidR="00532073" w:rsidRPr="0010434F">
              <w:t>t increment</w:t>
            </w:r>
          </w:p>
        </w:tc>
      </w:tr>
    </w:tbl>
    <w:p w14:paraId="08CBFC64" w14:textId="77777777" w:rsidR="00670F39" w:rsidRDefault="00D1356F" w:rsidP="00FB0784">
      <w:pPr>
        <w:pStyle w:val="Heading4"/>
      </w:pPr>
      <w:r>
        <w:t>Microsoft</w:t>
      </w:r>
    </w:p>
    <w:p w14:paraId="4C51F617" w14:textId="14ABC832" w:rsidR="00D1356F" w:rsidRDefault="00D1356F">
      <w:pPr>
        <w:pStyle w:val="Instructional"/>
      </w:pPr>
    </w:p>
    <w:tbl>
      <w:tblPr>
        <w:tblStyle w:val="TableGrid11"/>
        <w:tblW w:w="867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2033"/>
        <w:gridCol w:w="6645"/>
      </w:tblGrid>
      <w:tr w:rsidR="00822AE4" w14:paraId="4A473089" w14:textId="77777777" w:rsidTr="000B2D0E">
        <w:trPr>
          <w:trHeight w:val="360"/>
          <w:tblHeader/>
        </w:trPr>
        <w:tc>
          <w:tcPr>
            <w:tcW w:w="2033" w:type="dxa"/>
            <w:shd w:val="clear" w:color="auto" w:fill="008272"/>
            <w:vAlign w:val="center"/>
          </w:tcPr>
          <w:p w14:paraId="3FF12305" w14:textId="77777777" w:rsidR="00822AE4" w:rsidRPr="00031658" w:rsidRDefault="00822AE4" w:rsidP="006D3FA8">
            <w:pPr>
              <w:pStyle w:val="Table-Header"/>
            </w:pPr>
            <w:r w:rsidRPr="00031658">
              <w:t>Role</w:t>
            </w:r>
          </w:p>
        </w:tc>
        <w:tc>
          <w:tcPr>
            <w:tcW w:w="6645" w:type="dxa"/>
            <w:shd w:val="clear" w:color="auto" w:fill="008272"/>
          </w:tcPr>
          <w:p w14:paraId="20D93BAE" w14:textId="77777777" w:rsidR="00822AE4" w:rsidRPr="00031658" w:rsidRDefault="00822AE4" w:rsidP="006D3FA8">
            <w:pPr>
              <w:pStyle w:val="Table-Header"/>
            </w:pPr>
            <w:r>
              <w:t>Responsibilities</w:t>
            </w:r>
          </w:p>
        </w:tc>
      </w:tr>
      <w:tr w:rsidR="00822AE4" w:rsidRPr="005F3BAF" w14:paraId="5A6EEFE2" w14:textId="77777777" w:rsidTr="000B2D0E">
        <w:trPr>
          <w:trHeight w:val="441"/>
        </w:trPr>
        <w:tc>
          <w:tcPr>
            <w:tcW w:w="2033" w:type="dxa"/>
            <w:shd w:val="clear" w:color="auto" w:fill="auto"/>
          </w:tcPr>
          <w:p w14:paraId="281DD2BC" w14:textId="77777777" w:rsidR="00822AE4" w:rsidRDefault="00822AE4" w:rsidP="006D3FA8">
            <w:pPr>
              <w:pStyle w:val="TableText"/>
            </w:pPr>
            <w:r w:rsidRPr="001B78E8">
              <w:rPr>
                <w:rFonts w:eastAsia="Segoe UI" w:cs="Segoe UI"/>
                <w:szCs w:val="20"/>
              </w:rPr>
              <w:t xml:space="preserve">Account </w:t>
            </w:r>
            <w:r>
              <w:rPr>
                <w:rFonts w:eastAsia="Segoe UI" w:cs="Segoe UI"/>
                <w:szCs w:val="20"/>
              </w:rPr>
              <w:t>d</w:t>
            </w:r>
            <w:r w:rsidRPr="001B78E8">
              <w:rPr>
                <w:rFonts w:eastAsia="Segoe UI" w:cs="Segoe UI"/>
                <w:szCs w:val="20"/>
              </w:rPr>
              <w:t xml:space="preserve">elivery </w:t>
            </w:r>
            <w:r>
              <w:rPr>
                <w:rFonts w:eastAsia="Segoe UI" w:cs="Segoe UI"/>
                <w:szCs w:val="20"/>
              </w:rPr>
              <w:t>e</w:t>
            </w:r>
            <w:r w:rsidRPr="001B78E8">
              <w:rPr>
                <w:rFonts w:eastAsia="Segoe UI" w:cs="Segoe UI"/>
                <w:szCs w:val="20"/>
              </w:rPr>
              <w:t>xecutive</w:t>
            </w:r>
          </w:p>
        </w:tc>
        <w:tc>
          <w:tcPr>
            <w:tcW w:w="6645" w:type="dxa"/>
            <w:shd w:val="clear" w:color="auto" w:fill="auto"/>
          </w:tcPr>
          <w:p w14:paraId="1B2A48DF" w14:textId="77777777" w:rsidR="00822AE4" w:rsidRDefault="00822AE4" w:rsidP="006D3FA8">
            <w:pPr>
              <w:pStyle w:val="TableBullet1"/>
            </w:pPr>
            <w:r>
              <w:t>Single point of contact/accountability for service delivery</w:t>
            </w:r>
          </w:p>
          <w:p w14:paraId="403A4CEE" w14:textId="77777777" w:rsidR="00822AE4" w:rsidRDefault="00822AE4" w:rsidP="00822AE4">
            <w:pPr>
              <w:pStyle w:val="TableBullet1"/>
              <w:numPr>
                <w:ilvl w:val="1"/>
                <w:numId w:val="5"/>
              </w:numPr>
            </w:pPr>
            <w:r>
              <w:t xml:space="preserve">Has oversight across all service delivery resources, including </w:t>
            </w:r>
            <w:proofErr w:type="spellStart"/>
            <w:r>
              <w:t>PjM</w:t>
            </w:r>
            <w:proofErr w:type="spellEnd"/>
            <w:r>
              <w:t xml:space="preserve"> and Premier </w:t>
            </w:r>
          </w:p>
          <w:p w14:paraId="17A62FF6" w14:textId="77777777" w:rsidR="00822AE4" w:rsidRDefault="00822AE4" w:rsidP="00822AE4">
            <w:pPr>
              <w:pStyle w:val="TableBullet1"/>
              <w:numPr>
                <w:ilvl w:val="1"/>
                <w:numId w:val="5"/>
              </w:numPr>
            </w:pPr>
            <w:r>
              <w:t>Escalation point for delivery issues</w:t>
            </w:r>
          </w:p>
          <w:p w14:paraId="5D8AC09D" w14:textId="77777777" w:rsidR="00822AE4" w:rsidRDefault="00822AE4" w:rsidP="00822AE4">
            <w:pPr>
              <w:pStyle w:val="TableBullet1"/>
              <w:numPr>
                <w:ilvl w:val="1"/>
                <w:numId w:val="5"/>
              </w:numPr>
            </w:pPr>
            <w:r>
              <w:lastRenderedPageBreak/>
              <w:t>On point to drive customer satisfaction – both what is being delivered, and how it is being delivered</w:t>
            </w:r>
          </w:p>
          <w:p w14:paraId="2F0C357B" w14:textId="77777777" w:rsidR="00822AE4" w:rsidRDefault="00822AE4" w:rsidP="006D3FA8">
            <w:pPr>
              <w:pStyle w:val="TableBullet1"/>
            </w:pPr>
            <w:r>
              <w:t>Lead Steering Committee and planning meetings</w:t>
            </w:r>
          </w:p>
          <w:p w14:paraId="026C7F7C" w14:textId="77777777" w:rsidR="00822AE4" w:rsidRDefault="00822AE4" w:rsidP="006D3FA8">
            <w:pPr>
              <w:pStyle w:val="TableBullet1"/>
            </w:pPr>
            <w:r>
              <w:t>Lead engagement kickoff</w:t>
            </w:r>
          </w:p>
          <w:p w14:paraId="17637CAF" w14:textId="198CAF1B" w:rsidR="00822AE4" w:rsidRDefault="00822AE4" w:rsidP="006D3FA8">
            <w:pPr>
              <w:pStyle w:val="TableBullet1"/>
            </w:pPr>
            <w:r>
              <w:t xml:space="preserve">Lead engagement quality reviews with customer executive sponsor to </w:t>
            </w:r>
            <w:r w:rsidR="005649E7">
              <w:t>assist with</w:t>
            </w:r>
            <w:r>
              <w:t xml:space="preserve"> Conditions of Satisfaction</w:t>
            </w:r>
          </w:p>
          <w:p w14:paraId="5EB307BD" w14:textId="77777777" w:rsidR="00822AE4" w:rsidRDefault="00822AE4" w:rsidP="006D3FA8">
            <w:pPr>
              <w:pStyle w:val="TableBullet1"/>
            </w:pPr>
            <w:r>
              <w:t>Lead engagement closeout meeting</w:t>
            </w:r>
          </w:p>
          <w:p w14:paraId="153CB70D" w14:textId="77777777" w:rsidR="00822AE4" w:rsidRDefault="00822AE4" w:rsidP="006D3FA8">
            <w:pPr>
              <w:pStyle w:val="TableBullet1"/>
            </w:pPr>
            <w:r>
              <w:t>Lead Lessons Learned meeting</w:t>
            </w:r>
          </w:p>
        </w:tc>
      </w:tr>
      <w:tr w:rsidR="00822AE4" w:rsidRPr="005F3BAF" w14:paraId="4B2EB943" w14:textId="77777777" w:rsidTr="000B2D0E">
        <w:trPr>
          <w:trHeight w:val="441"/>
        </w:trPr>
        <w:tc>
          <w:tcPr>
            <w:tcW w:w="2033" w:type="dxa"/>
            <w:shd w:val="clear" w:color="auto" w:fill="auto"/>
          </w:tcPr>
          <w:p w14:paraId="6CF591FB" w14:textId="77777777" w:rsidR="00822AE4" w:rsidRPr="001B78E8" w:rsidRDefault="00822AE4" w:rsidP="006D3FA8">
            <w:pPr>
              <w:pStyle w:val="TableText"/>
              <w:rPr>
                <w:rFonts w:eastAsia="Segoe UI" w:cs="Segoe UI"/>
                <w:szCs w:val="20"/>
              </w:rPr>
            </w:pPr>
            <w:r>
              <w:rPr>
                <w:rFonts w:eastAsia="Segoe UI" w:cs="Segoe UI"/>
                <w:szCs w:val="20"/>
              </w:rPr>
              <w:lastRenderedPageBreak/>
              <w:t>Microsoft project m</w:t>
            </w:r>
            <w:r w:rsidRPr="001B78E8">
              <w:rPr>
                <w:rFonts w:eastAsia="Segoe UI" w:cs="Segoe UI"/>
                <w:szCs w:val="20"/>
              </w:rPr>
              <w:t xml:space="preserve">anager </w:t>
            </w:r>
          </w:p>
        </w:tc>
        <w:tc>
          <w:tcPr>
            <w:tcW w:w="6645" w:type="dxa"/>
            <w:shd w:val="clear" w:color="auto" w:fill="auto"/>
          </w:tcPr>
          <w:p w14:paraId="23EE4511" w14:textId="59BBFAF7" w:rsidR="00822AE4" w:rsidRPr="001B78E8" w:rsidRDefault="00822AE4" w:rsidP="006D3FA8">
            <w:pPr>
              <w:pStyle w:val="TableBullet1"/>
            </w:pPr>
            <w:r>
              <w:t>Manage and coordinate</w:t>
            </w:r>
            <w:r w:rsidRPr="001B78E8">
              <w:t xml:space="preserve"> the </w:t>
            </w:r>
            <w:r w:rsidR="00AA3B76">
              <w:t xml:space="preserve">Microsoft portion of the </w:t>
            </w:r>
            <w:r w:rsidRPr="001B78E8">
              <w:t>overall project</w:t>
            </w:r>
            <w:r>
              <w:t>.</w:t>
            </w:r>
          </w:p>
          <w:p w14:paraId="06DC72D3" w14:textId="77777777" w:rsidR="00822AE4" w:rsidRPr="001B78E8" w:rsidRDefault="00822AE4" w:rsidP="006D3FA8">
            <w:pPr>
              <w:pStyle w:val="TableBullet1"/>
            </w:pPr>
            <w:r w:rsidRPr="001B78E8">
              <w:t>Responsible for resource allocation, risk management, project priorities, and communication to executive management</w:t>
            </w:r>
            <w:r>
              <w:t>.</w:t>
            </w:r>
          </w:p>
          <w:p w14:paraId="522DAD5E" w14:textId="77777777" w:rsidR="00822AE4" w:rsidRPr="001B78E8" w:rsidRDefault="00822AE4" w:rsidP="006D3FA8">
            <w:pPr>
              <w:pStyle w:val="TableBullet1"/>
            </w:pPr>
            <w:r w:rsidRPr="001B78E8">
              <w:t xml:space="preserve">Manage day-to-day activities of </w:t>
            </w:r>
            <w:r>
              <w:t xml:space="preserve">the </w:t>
            </w:r>
            <w:r w:rsidRPr="001B78E8">
              <w:t>project</w:t>
            </w:r>
            <w:r>
              <w:t>.</w:t>
            </w:r>
          </w:p>
          <w:p w14:paraId="3D60C923" w14:textId="77777777" w:rsidR="00822AE4" w:rsidRPr="001B78E8" w:rsidRDefault="00822AE4" w:rsidP="006D3FA8">
            <w:pPr>
              <w:pStyle w:val="TableBullet1"/>
            </w:pPr>
            <w:r w:rsidRPr="001B78E8">
              <w:t>Coordinate the activities of the team to deliver according to the project schedule</w:t>
            </w:r>
            <w:r>
              <w:t>.</w:t>
            </w:r>
          </w:p>
          <w:p w14:paraId="45112353" w14:textId="77777777" w:rsidR="00822AE4" w:rsidRPr="001B78E8" w:rsidRDefault="00822AE4" w:rsidP="006D3FA8">
            <w:pPr>
              <w:pStyle w:val="TableBullet1"/>
            </w:pPr>
            <w:r w:rsidRPr="001B78E8">
              <w:t xml:space="preserve">Facilitate status reviews with </w:t>
            </w:r>
            <w:r>
              <w:t>the C</w:t>
            </w:r>
            <w:r w:rsidRPr="001B78E8">
              <w:t>ustomer</w:t>
            </w:r>
            <w:r>
              <w:t>.</w:t>
            </w:r>
          </w:p>
          <w:p w14:paraId="3D84F84D" w14:textId="415458B1" w:rsidR="00822AE4" w:rsidRDefault="00822AE4" w:rsidP="006D3FA8">
            <w:pPr>
              <w:pStyle w:val="TableBullet1"/>
            </w:pPr>
            <w:r>
              <w:t xml:space="preserve">Help </w:t>
            </w:r>
            <w:r w:rsidRPr="001B78E8">
              <w:t xml:space="preserve">the project team focus </w:t>
            </w:r>
            <w:r w:rsidR="00AA3B76">
              <w:t>on</w:t>
            </w:r>
            <w:r w:rsidRPr="001B78E8">
              <w:t xml:space="preserve"> critical success factors of the project</w:t>
            </w:r>
            <w:r>
              <w:t>.</w:t>
            </w:r>
          </w:p>
          <w:p w14:paraId="313670F3" w14:textId="77777777" w:rsidR="00822AE4" w:rsidRPr="001B78E8" w:rsidRDefault="00822AE4" w:rsidP="006D3FA8">
            <w:pPr>
              <w:pStyle w:val="TableBullet1"/>
            </w:pPr>
            <w:r>
              <w:t>Executing established (as mutually agreed to) policies and procedures for the project, e.g. quality assurance, team reference guide, communication plan, and setting up the environment</w:t>
            </w:r>
          </w:p>
        </w:tc>
      </w:tr>
      <w:tr w:rsidR="00822AE4" w:rsidRPr="005F3BAF" w14:paraId="1CEED969" w14:textId="77777777" w:rsidTr="000B2D0E">
        <w:trPr>
          <w:trHeight w:val="441"/>
        </w:trPr>
        <w:tc>
          <w:tcPr>
            <w:tcW w:w="2033" w:type="dxa"/>
            <w:shd w:val="clear" w:color="auto" w:fill="auto"/>
          </w:tcPr>
          <w:p w14:paraId="5A861701" w14:textId="77777777" w:rsidR="00822AE4" w:rsidRPr="001B78E8" w:rsidRDefault="00822AE4" w:rsidP="006D3FA8">
            <w:pPr>
              <w:pStyle w:val="TableText"/>
              <w:rPr>
                <w:rFonts w:eastAsia="Segoe UI" w:cs="Segoe UI"/>
                <w:szCs w:val="20"/>
              </w:rPr>
            </w:pPr>
            <w:r w:rsidRPr="001B78E8">
              <w:rPr>
                <w:rFonts w:eastAsia="Segoe UI" w:cs="Segoe UI"/>
                <w:szCs w:val="20"/>
              </w:rPr>
              <w:t>Architect</w:t>
            </w:r>
          </w:p>
        </w:tc>
        <w:tc>
          <w:tcPr>
            <w:tcW w:w="6645" w:type="dxa"/>
            <w:shd w:val="clear" w:color="auto" w:fill="FFFFFF" w:themeFill="background1"/>
          </w:tcPr>
          <w:p w14:paraId="652D6F22" w14:textId="77777777" w:rsidR="00822AE4" w:rsidRPr="001B78E8" w:rsidRDefault="00822AE4" w:rsidP="006D3FA8">
            <w:pPr>
              <w:pStyle w:val="TableBullet1"/>
            </w:pPr>
            <w:r w:rsidRPr="001B78E8">
              <w:t>Provide technical oversight</w:t>
            </w:r>
            <w:r>
              <w:t>.</w:t>
            </w:r>
          </w:p>
          <w:p w14:paraId="1B0D492A" w14:textId="77777777" w:rsidR="00822AE4" w:rsidRPr="001B78E8" w:rsidRDefault="00822AE4" w:rsidP="006D3FA8">
            <w:pPr>
              <w:pStyle w:val="TableBullet1"/>
            </w:pPr>
            <w:r w:rsidRPr="001B78E8">
              <w:t>Verify whether Microsoft</w:t>
            </w:r>
            <w:r>
              <w:t>-</w:t>
            </w:r>
            <w:r w:rsidRPr="001B78E8">
              <w:t xml:space="preserve">recommended practices are </w:t>
            </w:r>
            <w:r>
              <w:t xml:space="preserve">being </w:t>
            </w:r>
            <w:r w:rsidRPr="001B78E8">
              <w:t>followed</w:t>
            </w:r>
            <w:r>
              <w:t>.</w:t>
            </w:r>
          </w:p>
          <w:p w14:paraId="67BC939E" w14:textId="77777777" w:rsidR="00822AE4" w:rsidRPr="001B78E8" w:rsidRDefault="00822AE4" w:rsidP="006D3FA8">
            <w:pPr>
              <w:pStyle w:val="TableBullet1"/>
            </w:pPr>
            <w:r>
              <w:t>Responsible</w:t>
            </w:r>
            <w:r w:rsidRPr="001B78E8">
              <w:t xml:space="preserve"> for overall solution design</w:t>
            </w:r>
            <w:r>
              <w:t>.</w:t>
            </w:r>
          </w:p>
          <w:p w14:paraId="4877F98D" w14:textId="77777777" w:rsidR="00822AE4" w:rsidRPr="001B78E8" w:rsidRDefault="00822AE4" w:rsidP="006D3FA8">
            <w:pPr>
              <w:pStyle w:val="TableBullet1"/>
            </w:pPr>
            <w:r>
              <w:t>Help</w:t>
            </w:r>
            <w:r w:rsidRPr="001B78E8">
              <w:t xml:space="preserve"> provid</w:t>
            </w:r>
            <w:r>
              <w:t>e</w:t>
            </w:r>
            <w:r w:rsidRPr="001B78E8">
              <w:t xml:space="preserve"> activities and work products </w:t>
            </w:r>
            <w:r>
              <w:t xml:space="preserve">that are </w:t>
            </w:r>
            <w:r w:rsidRPr="001B78E8">
              <w:t>related to the engagement</w:t>
            </w:r>
            <w:r>
              <w:t>.</w:t>
            </w:r>
          </w:p>
        </w:tc>
      </w:tr>
      <w:tr w:rsidR="00822AE4" w:rsidRPr="005F3BAF" w14:paraId="79328716" w14:textId="77777777" w:rsidTr="00AF44B8">
        <w:trPr>
          <w:trHeight w:val="441"/>
        </w:trPr>
        <w:tc>
          <w:tcPr>
            <w:tcW w:w="2033" w:type="dxa"/>
            <w:shd w:val="clear" w:color="auto" w:fill="auto"/>
          </w:tcPr>
          <w:p w14:paraId="78428401" w14:textId="624ABA6C" w:rsidR="00822AE4" w:rsidRPr="001B78E8" w:rsidRDefault="008A2CC1" w:rsidP="006D3FA8">
            <w:pPr>
              <w:pStyle w:val="TableText"/>
              <w:rPr>
                <w:rFonts w:eastAsia="Segoe UI" w:cs="Segoe UI"/>
                <w:szCs w:val="20"/>
              </w:rPr>
            </w:pPr>
            <w:r>
              <w:rPr>
                <w:rFonts w:eastAsia="Segoe UI" w:cs="Segoe UI"/>
                <w:szCs w:val="20"/>
              </w:rPr>
              <w:t>Development</w:t>
            </w:r>
            <w:r w:rsidR="00822AE4" w:rsidRPr="001B78E8">
              <w:rPr>
                <w:rFonts w:eastAsia="Segoe UI" w:cs="Segoe UI"/>
                <w:szCs w:val="20"/>
              </w:rPr>
              <w:t xml:space="preserve"> </w:t>
            </w:r>
            <w:r w:rsidR="00822AE4">
              <w:rPr>
                <w:rFonts w:eastAsia="Segoe UI" w:cs="Segoe UI"/>
                <w:szCs w:val="20"/>
              </w:rPr>
              <w:t>t</w:t>
            </w:r>
            <w:r w:rsidR="00822AE4" w:rsidRPr="001B78E8">
              <w:rPr>
                <w:rFonts w:eastAsia="Segoe UI" w:cs="Segoe UI"/>
                <w:szCs w:val="20"/>
              </w:rPr>
              <w:t>eam</w:t>
            </w:r>
          </w:p>
        </w:tc>
        <w:tc>
          <w:tcPr>
            <w:tcW w:w="6645" w:type="dxa"/>
            <w:shd w:val="clear" w:color="auto" w:fill="auto"/>
          </w:tcPr>
          <w:p w14:paraId="2ACF06B6" w14:textId="77777777" w:rsidR="00822AE4" w:rsidRPr="001B78E8" w:rsidRDefault="00822AE4" w:rsidP="006D3FA8">
            <w:pPr>
              <w:pStyle w:val="TableBullet1"/>
            </w:pPr>
            <w:r>
              <w:t>Responsible</w:t>
            </w:r>
            <w:r w:rsidRPr="001B78E8">
              <w:t xml:space="preserve"> </w:t>
            </w:r>
            <w:r>
              <w:t xml:space="preserve">for </w:t>
            </w:r>
            <w:r w:rsidRPr="001B78E8">
              <w:t>writing code for assigned modules</w:t>
            </w:r>
            <w:r>
              <w:t xml:space="preserve"> and </w:t>
            </w:r>
            <w:r w:rsidRPr="001B78E8">
              <w:t>feature</w:t>
            </w:r>
            <w:r>
              <w:t>s.</w:t>
            </w:r>
          </w:p>
          <w:p w14:paraId="634140C4" w14:textId="77777777" w:rsidR="00822AE4" w:rsidRPr="001B78E8" w:rsidRDefault="00822AE4" w:rsidP="006D3FA8">
            <w:pPr>
              <w:pStyle w:val="TableBullet1"/>
            </w:pPr>
            <w:r>
              <w:t>Test types listed in Testing and defect remediation section.</w:t>
            </w:r>
          </w:p>
          <w:p w14:paraId="595E9870" w14:textId="77777777" w:rsidR="00822AE4" w:rsidRPr="001B78E8" w:rsidRDefault="00822AE4" w:rsidP="006D3FA8">
            <w:pPr>
              <w:pStyle w:val="TableBullet1"/>
            </w:pPr>
            <w:r w:rsidRPr="001B78E8">
              <w:t>Follow defined development standards and guidelines</w:t>
            </w:r>
            <w:r>
              <w:t>.</w:t>
            </w:r>
          </w:p>
          <w:p w14:paraId="1D0AD67C" w14:textId="77777777" w:rsidR="00822AE4" w:rsidRPr="001B78E8" w:rsidRDefault="00822AE4" w:rsidP="006D3FA8">
            <w:pPr>
              <w:pStyle w:val="TableBullet1"/>
            </w:pPr>
            <w:r>
              <w:t>Responsible</w:t>
            </w:r>
            <w:r w:rsidRPr="001B78E8">
              <w:t xml:space="preserve"> for </w:t>
            </w:r>
            <w:r>
              <w:t xml:space="preserve">quality of </w:t>
            </w:r>
            <w:r w:rsidRPr="001B78E8">
              <w:t xml:space="preserve">code </w:t>
            </w:r>
            <w:r>
              <w:t>written.</w:t>
            </w:r>
          </w:p>
          <w:p w14:paraId="43D305B3" w14:textId="77777777" w:rsidR="00822AE4" w:rsidRPr="001B78E8" w:rsidRDefault="00822AE4" w:rsidP="006D3FA8">
            <w:pPr>
              <w:pStyle w:val="TableBullet1"/>
            </w:pPr>
            <w:r w:rsidRPr="001B78E8">
              <w:t>Participate in peer code review</w:t>
            </w:r>
            <w:r>
              <w:t>.</w:t>
            </w:r>
          </w:p>
          <w:p w14:paraId="118E75C7" w14:textId="77777777" w:rsidR="00822AE4" w:rsidRDefault="00822AE4" w:rsidP="006D3FA8">
            <w:pPr>
              <w:pStyle w:val="TableBullet1"/>
            </w:pPr>
            <w:r>
              <w:t>Help the</w:t>
            </w:r>
            <w:r w:rsidRPr="001B78E8">
              <w:t xml:space="preserve"> </w:t>
            </w:r>
            <w:r>
              <w:t>d</w:t>
            </w:r>
            <w:r w:rsidRPr="001B78E8">
              <w:t>ev</w:t>
            </w:r>
            <w:r>
              <w:t>elopment</w:t>
            </w:r>
            <w:r w:rsidRPr="001B78E8">
              <w:t xml:space="preserve"> lead </w:t>
            </w:r>
            <w:r>
              <w:t>perform</w:t>
            </w:r>
            <w:r w:rsidRPr="001B78E8">
              <w:t xml:space="preserve"> various development activities</w:t>
            </w:r>
            <w:r>
              <w:t>.</w:t>
            </w:r>
          </w:p>
          <w:p w14:paraId="21490D4A" w14:textId="77777777" w:rsidR="00822AE4" w:rsidRPr="001B78E8" w:rsidRDefault="00822AE4" w:rsidP="006D3FA8">
            <w:pPr>
              <w:pStyle w:val="TableBullet1"/>
            </w:pPr>
            <w:r>
              <w:t>Develop automated deployment tools or installers.</w:t>
            </w:r>
          </w:p>
        </w:tc>
      </w:tr>
      <w:tr w:rsidR="00822AE4" w:rsidRPr="005F3BAF" w14:paraId="555F3A12" w14:textId="77777777" w:rsidTr="00AF44B8">
        <w:trPr>
          <w:trHeight w:val="441"/>
        </w:trPr>
        <w:tc>
          <w:tcPr>
            <w:tcW w:w="2033" w:type="dxa"/>
            <w:shd w:val="clear" w:color="auto" w:fill="auto"/>
          </w:tcPr>
          <w:p w14:paraId="227549A2" w14:textId="77777777" w:rsidR="00822AE4" w:rsidRPr="001B78E8" w:rsidRDefault="00822AE4" w:rsidP="006D3FA8">
            <w:pPr>
              <w:pStyle w:val="TableText"/>
              <w:rPr>
                <w:rFonts w:eastAsia="Segoe UI" w:cs="Segoe UI"/>
                <w:szCs w:val="20"/>
              </w:rPr>
            </w:pPr>
            <w:r w:rsidRPr="001B78E8">
              <w:rPr>
                <w:rFonts w:eastAsia="Segoe UI" w:cs="Segoe UI"/>
                <w:szCs w:val="20"/>
              </w:rPr>
              <w:t xml:space="preserve">Scrum </w:t>
            </w:r>
            <w:r>
              <w:rPr>
                <w:rFonts w:eastAsia="Segoe UI" w:cs="Segoe UI"/>
                <w:szCs w:val="20"/>
              </w:rPr>
              <w:t>m</w:t>
            </w:r>
            <w:r w:rsidRPr="001B78E8">
              <w:rPr>
                <w:rFonts w:eastAsia="Segoe UI" w:cs="Segoe UI"/>
                <w:szCs w:val="20"/>
              </w:rPr>
              <w:t>aster</w:t>
            </w:r>
          </w:p>
        </w:tc>
        <w:tc>
          <w:tcPr>
            <w:tcW w:w="6645" w:type="dxa"/>
            <w:shd w:val="clear" w:color="auto" w:fill="auto"/>
          </w:tcPr>
          <w:p w14:paraId="012C138A" w14:textId="69BE19AE" w:rsidR="00C727F9" w:rsidRDefault="00FE6BE3" w:rsidP="0A43C813">
            <w:pPr>
              <w:pStyle w:val="TableBullet1"/>
            </w:pPr>
            <w:r>
              <w:t>Ensures the team follows a disciplined scrum process</w:t>
            </w:r>
          </w:p>
          <w:p w14:paraId="0896A266" w14:textId="77777777" w:rsidR="00822AE4" w:rsidRDefault="00822AE4" w:rsidP="006D3FA8">
            <w:pPr>
              <w:pStyle w:val="TableBullet1"/>
            </w:pPr>
            <w:r w:rsidRPr="001B78E8">
              <w:t xml:space="preserve">Collaborate closely with the </w:t>
            </w:r>
            <w:r>
              <w:t>Customer</w:t>
            </w:r>
            <w:r w:rsidRPr="001B78E8">
              <w:t xml:space="preserve"> </w:t>
            </w:r>
            <w:r>
              <w:t>product owner</w:t>
            </w:r>
            <w:r w:rsidRPr="001B78E8">
              <w:t xml:space="preserve"> to manage the product backlog.</w:t>
            </w:r>
          </w:p>
          <w:p w14:paraId="15E0CEAA" w14:textId="77777777" w:rsidR="00822AE4" w:rsidRDefault="00822AE4" w:rsidP="006D3FA8">
            <w:pPr>
              <w:pStyle w:val="TableBullet1"/>
            </w:pPr>
            <w:r>
              <w:t>Facilitate the daily standup</w:t>
            </w:r>
          </w:p>
          <w:p w14:paraId="6C651EA8" w14:textId="77777777" w:rsidR="00822AE4" w:rsidRDefault="00822AE4" w:rsidP="006D3FA8">
            <w:pPr>
              <w:pStyle w:val="TableBullet1"/>
            </w:pPr>
            <w:r>
              <w:t>Help the team maintain their burndown chart</w:t>
            </w:r>
          </w:p>
          <w:p w14:paraId="7E55F722" w14:textId="77777777" w:rsidR="00822AE4" w:rsidRDefault="00822AE4" w:rsidP="006D3FA8">
            <w:pPr>
              <w:pStyle w:val="TableBullet1"/>
            </w:pPr>
            <w:r>
              <w:t>Set up retrospectives, sprint reviews or sprint planning sessions</w:t>
            </w:r>
          </w:p>
          <w:p w14:paraId="42F6C6F7" w14:textId="77777777" w:rsidR="00822AE4" w:rsidRDefault="00822AE4" w:rsidP="006D3FA8">
            <w:pPr>
              <w:pStyle w:val="TableBullet1"/>
            </w:pPr>
            <w:r>
              <w:t>Shield the team from interruptions during the sprint</w:t>
            </w:r>
          </w:p>
          <w:p w14:paraId="103BD610" w14:textId="77777777" w:rsidR="00822AE4" w:rsidRDefault="00822AE4" w:rsidP="006D3FA8">
            <w:pPr>
              <w:pStyle w:val="TableBullet1"/>
            </w:pPr>
            <w:r>
              <w:t>Remove obstacles that affect the team</w:t>
            </w:r>
          </w:p>
          <w:p w14:paraId="628FDF9A" w14:textId="77777777" w:rsidR="00822AE4" w:rsidRDefault="00822AE4" w:rsidP="006D3FA8">
            <w:pPr>
              <w:pStyle w:val="TableBullet1"/>
            </w:pPr>
            <w:r>
              <w:t>Walk the product owner through more technical user stories</w:t>
            </w:r>
          </w:p>
          <w:p w14:paraId="44821533" w14:textId="77777777" w:rsidR="00822AE4" w:rsidRDefault="00822AE4" w:rsidP="006D3FA8">
            <w:pPr>
              <w:pStyle w:val="TableBullet1"/>
            </w:pPr>
            <w:r>
              <w:lastRenderedPageBreak/>
              <w:t>Encourage collaboration between the Scrum team and product owner</w:t>
            </w:r>
          </w:p>
        </w:tc>
      </w:tr>
    </w:tbl>
    <w:p w14:paraId="296C27D2" w14:textId="2F942793" w:rsidR="0036313B" w:rsidRPr="00E118D6" w:rsidRDefault="004F54A2" w:rsidP="00066719">
      <w:pPr>
        <w:pStyle w:val="Heading1"/>
      </w:pPr>
      <w:bookmarkStart w:id="525" w:name="_Toc486253627"/>
      <w:bookmarkStart w:id="526" w:name="_Toc486253724"/>
      <w:bookmarkStart w:id="527" w:name="_Toc486253794"/>
      <w:bookmarkStart w:id="528" w:name="_Toc486253862"/>
      <w:bookmarkStart w:id="529" w:name="_Toc383165810"/>
      <w:bookmarkStart w:id="530" w:name="_Toc355689495"/>
      <w:bookmarkStart w:id="531" w:name="_Toc15027195"/>
      <w:bookmarkEnd w:id="525"/>
      <w:bookmarkEnd w:id="526"/>
      <w:bookmarkEnd w:id="527"/>
      <w:bookmarkEnd w:id="528"/>
      <w:bookmarkEnd w:id="529"/>
      <w:r>
        <w:lastRenderedPageBreak/>
        <w:t xml:space="preserve">Customer </w:t>
      </w:r>
      <w:r w:rsidRPr="00066719">
        <w:t>responsibilities</w:t>
      </w:r>
      <w:r>
        <w:t xml:space="preserve"> and </w:t>
      </w:r>
      <w:r w:rsidR="00D1356F">
        <w:t xml:space="preserve">project </w:t>
      </w:r>
      <w:r>
        <w:t>a</w:t>
      </w:r>
      <w:r w:rsidR="0036313B" w:rsidRPr="00E118D6">
        <w:t>ssumptions</w:t>
      </w:r>
      <w:bookmarkEnd w:id="530"/>
      <w:bookmarkEnd w:id="531"/>
    </w:p>
    <w:p w14:paraId="35406D65" w14:textId="77777777" w:rsidR="0036313B" w:rsidRPr="00E118D6" w:rsidRDefault="003B27EA" w:rsidP="000B174F">
      <w:pPr>
        <w:pStyle w:val="Heading2"/>
      </w:pPr>
      <w:bookmarkStart w:id="532" w:name="_Toc355689496"/>
      <w:bookmarkStart w:id="533" w:name="_Toc15027196"/>
      <w:r>
        <w:t>Customer r</w:t>
      </w:r>
      <w:r w:rsidR="0036313B" w:rsidRPr="00E118D6">
        <w:t>esponsibilities</w:t>
      </w:r>
      <w:bookmarkEnd w:id="532"/>
      <w:bookmarkEnd w:id="533"/>
    </w:p>
    <w:p w14:paraId="5CD18786" w14:textId="42D4FDA8" w:rsidR="00D1356F" w:rsidRDefault="00D1356F" w:rsidP="00D1356F">
      <w:r>
        <w:t xml:space="preserve">In addition to Customer activities defined in the </w:t>
      </w:r>
      <w:r>
        <w:fldChar w:fldCharType="begin"/>
      </w:r>
      <w:r>
        <w:instrText xml:space="preserve"> REF _Ref477936654 \h </w:instrText>
      </w:r>
      <w:r>
        <w:fldChar w:fldCharType="separate"/>
      </w:r>
      <w:r>
        <w:t>Approach</w:t>
      </w:r>
      <w:r>
        <w:fldChar w:fldCharType="end"/>
      </w:r>
      <w:r>
        <w:t xml:space="preserve"> section, the Customer is also required to:</w:t>
      </w:r>
    </w:p>
    <w:p w14:paraId="637D1827" w14:textId="102BD38C" w:rsidR="00DE2E93" w:rsidRDefault="00DE2E93" w:rsidP="00D1356F">
      <w:pPr>
        <w:pStyle w:val="Bulletlist"/>
      </w:pPr>
      <w:r>
        <w:t xml:space="preserve">Have </w:t>
      </w:r>
      <w:r w:rsidR="0081471C">
        <w:t xml:space="preserve">a </w:t>
      </w:r>
      <w:r>
        <w:t>single product owner</w:t>
      </w:r>
    </w:p>
    <w:p w14:paraId="0AA7953F" w14:textId="7B2837A1" w:rsidR="0081471C" w:rsidRDefault="0081471C" w:rsidP="00D1356F">
      <w:pPr>
        <w:pStyle w:val="Bulletlist"/>
      </w:pPr>
      <w:r w:rsidRPr="0081471C">
        <w:t>Deploy the solution with the guidance and support of Microsoft Services</w:t>
      </w:r>
    </w:p>
    <w:p w14:paraId="69FC3314" w14:textId="77777777" w:rsidR="00294583" w:rsidRPr="00294583" w:rsidRDefault="00294583" w:rsidP="00294583">
      <w:pPr>
        <w:pStyle w:val="Bulletlist"/>
      </w:pPr>
      <w:r w:rsidRPr="00294583">
        <w:t xml:space="preserve">Provide access to domain and subject matter experts </w:t>
      </w:r>
    </w:p>
    <w:p w14:paraId="0B592ECA" w14:textId="77777777" w:rsidR="00294583" w:rsidRPr="00294583" w:rsidRDefault="00294583" w:rsidP="00294583">
      <w:pPr>
        <w:pStyle w:val="Bulletlist"/>
      </w:pPr>
      <w:r w:rsidRPr="00294583">
        <w:t>Provide necessary service accounts and access to services and network</w:t>
      </w:r>
    </w:p>
    <w:p w14:paraId="6D490880" w14:textId="069028E2" w:rsidR="00D1356F" w:rsidRDefault="00D1356F" w:rsidP="00D1356F">
      <w:pPr>
        <w:pStyle w:val="Bulletlist"/>
      </w:pPr>
      <w:r>
        <w:t>Provide i</w:t>
      </w:r>
      <w:r w:rsidRPr="006679AB">
        <w:t>nformation</w:t>
      </w:r>
      <w:r w:rsidR="00E807D4">
        <w:t>.</w:t>
      </w:r>
    </w:p>
    <w:p w14:paraId="25D81B20" w14:textId="7A128BD1" w:rsidR="00D1356F" w:rsidRPr="006679AB" w:rsidRDefault="00D1356F" w:rsidP="00D1356F">
      <w:pPr>
        <w:pStyle w:val="Bulletlist"/>
        <w:numPr>
          <w:ilvl w:val="1"/>
          <w:numId w:val="5"/>
        </w:numPr>
      </w:pPr>
      <w:r>
        <w:t>This includes a</w:t>
      </w:r>
      <w:r w:rsidRPr="006679AB">
        <w:t>ccurate</w:t>
      </w:r>
      <w:r>
        <w:t xml:space="preserve">, </w:t>
      </w:r>
      <w:r w:rsidRPr="006679AB">
        <w:t>timely (within three business days or as mutually agreed</w:t>
      </w:r>
      <w:r w:rsidR="00E12535">
        <w:t xml:space="preserve"> </w:t>
      </w:r>
      <w:r>
        <w:t>upon</w:t>
      </w:r>
      <w:r w:rsidRPr="006679AB">
        <w:t>)</w:t>
      </w:r>
      <w:r>
        <w:t>,</w:t>
      </w:r>
      <w:r w:rsidRPr="006679AB">
        <w:t xml:space="preserve"> and complete information.</w:t>
      </w:r>
    </w:p>
    <w:p w14:paraId="6E956194" w14:textId="348AC336" w:rsidR="00D1356F" w:rsidRDefault="00D1356F" w:rsidP="00D1356F">
      <w:pPr>
        <w:pStyle w:val="Bulletlist"/>
      </w:pPr>
      <w:r>
        <w:t>Provide a</w:t>
      </w:r>
      <w:r w:rsidRPr="006679AB">
        <w:t>ccess to people and resources</w:t>
      </w:r>
      <w:r>
        <w:t>.</w:t>
      </w:r>
    </w:p>
    <w:p w14:paraId="73CD6B7D" w14:textId="4A6FC0D0" w:rsidR="00D1356F" w:rsidRDefault="00D1356F" w:rsidP="00D1356F">
      <w:pPr>
        <w:pStyle w:val="Bulletlist"/>
        <w:numPr>
          <w:ilvl w:val="1"/>
          <w:numId w:val="5"/>
        </w:numPr>
      </w:pPr>
      <w:r>
        <w:t>This includes a</w:t>
      </w:r>
      <w:r w:rsidRPr="006679AB">
        <w:t xml:space="preserve">ccess to knowledgeable </w:t>
      </w:r>
      <w:r w:rsidR="00E12535">
        <w:t>C</w:t>
      </w:r>
      <w:r>
        <w:t>ustomer</w:t>
      </w:r>
      <w:r w:rsidRPr="006679AB">
        <w:t xml:space="preserve"> personnel, including business user representatives, and access to funding </w:t>
      </w:r>
      <w:r>
        <w:t>if</w:t>
      </w:r>
      <w:r w:rsidRPr="006679AB">
        <w:t xml:space="preserve"> additional budget is </w:t>
      </w:r>
      <w:r>
        <w:t>needed</w:t>
      </w:r>
      <w:r w:rsidRPr="006679AB">
        <w:t xml:space="preserve"> to deliver project scope.</w:t>
      </w:r>
    </w:p>
    <w:p w14:paraId="68E1FCB8" w14:textId="5BF71EC4" w:rsidR="00857DAB" w:rsidRDefault="00857DAB" w:rsidP="00857DAB">
      <w:pPr>
        <w:pStyle w:val="Bulletlist"/>
        <w:numPr>
          <w:ilvl w:val="1"/>
          <w:numId w:val="5"/>
        </w:numPr>
      </w:pPr>
      <w:r w:rsidRPr="00857DAB">
        <w:t>Acquire and install the cloud capacity that is needed to support the environments as defined in the scope section of this SOW</w:t>
      </w:r>
      <w:r w:rsidR="00E12535">
        <w:t>.</w:t>
      </w:r>
    </w:p>
    <w:p w14:paraId="2AA19D03" w14:textId="3C44CF5E" w:rsidR="00D1356F" w:rsidRDefault="00D1356F" w:rsidP="00D1356F">
      <w:pPr>
        <w:pStyle w:val="Bulletlist"/>
      </w:pPr>
      <w:r>
        <w:t>Provide a</w:t>
      </w:r>
      <w:r w:rsidRPr="006679AB">
        <w:t>ccess to systems</w:t>
      </w:r>
      <w:r>
        <w:t>.</w:t>
      </w:r>
    </w:p>
    <w:p w14:paraId="151146A5" w14:textId="36D420E4" w:rsidR="00D1356F" w:rsidRDefault="00D1356F" w:rsidP="00D1356F">
      <w:pPr>
        <w:pStyle w:val="Bulletlist"/>
        <w:numPr>
          <w:ilvl w:val="1"/>
          <w:numId w:val="5"/>
        </w:numPr>
      </w:pPr>
      <w:r>
        <w:t>This includes a</w:t>
      </w:r>
      <w:r w:rsidRPr="006679AB">
        <w:t xml:space="preserve">ccess to all necessary </w:t>
      </w:r>
      <w:r w:rsidR="00E12535">
        <w:t>C</w:t>
      </w:r>
      <w:r>
        <w:t>ustomer</w:t>
      </w:r>
      <w:r w:rsidRPr="006679AB">
        <w:t xml:space="preserve"> work locations, networks, systems</w:t>
      </w:r>
      <w:r>
        <w:t>,</w:t>
      </w:r>
      <w:r w:rsidRPr="006679AB">
        <w:t xml:space="preserve"> and applications (remote and onsite).</w:t>
      </w:r>
    </w:p>
    <w:p w14:paraId="52CFF784" w14:textId="0DBA7D0A" w:rsidR="00D1356F" w:rsidRDefault="00D1356F" w:rsidP="00D1356F">
      <w:pPr>
        <w:pStyle w:val="Bulletlist"/>
      </w:pPr>
      <w:r>
        <w:t>Provide a w</w:t>
      </w:r>
      <w:r w:rsidRPr="006679AB">
        <w:t>ork environment</w:t>
      </w:r>
      <w:r>
        <w:t>.</w:t>
      </w:r>
    </w:p>
    <w:p w14:paraId="0F57590D" w14:textId="77777777" w:rsidR="00D1356F" w:rsidRPr="006679AB" w:rsidRDefault="00D1356F" w:rsidP="00D1356F">
      <w:pPr>
        <w:pStyle w:val="Bulletlist"/>
        <w:numPr>
          <w:ilvl w:val="1"/>
          <w:numId w:val="5"/>
        </w:numPr>
      </w:pPr>
      <w:r>
        <w:t>This consists of s</w:t>
      </w:r>
      <w:r w:rsidRPr="006679AB">
        <w:t xml:space="preserve">uitable </w:t>
      </w:r>
      <w:proofErr w:type="gramStart"/>
      <w:r w:rsidRPr="006679AB">
        <w:t>work spaces</w:t>
      </w:r>
      <w:proofErr w:type="gramEnd"/>
      <w:r w:rsidRPr="006679AB">
        <w:t>, including desk</w:t>
      </w:r>
      <w:r>
        <w:t>s</w:t>
      </w:r>
      <w:r w:rsidRPr="006679AB">
        <w:t>, chair</w:t>
      </w:r>
      <w:r>
        <w:t>s</w:t>
      </w:r>
      <w:r w:rsidRPr="006679AB">
        <w:t xml:space="preserve">, </w:t>
      </w:r>
      <w:r>
        <w:t>and I</w:t>
      </w:r>
      <w:r w:rsidRPr="006679AB">
        <w:t>nternet access</w:t>
      </w:r>
      <w:r>
        <w:t>.</w:t>
      </w:r>
    </w:p>
    <w:p w14:paraId="24FFEFE3" w14:textId="77777777" w:rsidR="00D1356F" w:rsidRDefault="00D1356F" w:rsidP="00D1356F">
      <w:pPr>
        <w:pStyle w:val="Bulletlist"/>
      </w:pPr>
      <w:r>
        <w:t>Manage n</w:t>
      </w:r>
      <w:r w:rsidRPr="006679AB">
        <w:t>on-Microsoft resources</w:t>
      </w:r>
      <w:r>
        <w:t>.</w:t>
      </w:r>
    </w:p>
    <w:p w14:paraId="09A298BB" w14:textId="7C483994" w:rsidR="00D1356F" w:rsidRPr="006679AB" w:rsidRDefault="00D1356F" w:rsidP="00D1356F">
      <w:pPr>
        <w:pStyle w:val="Bulletlist"/>
        <w:numPr>
          <w:ilvl w:val="1"/>
          <w:numId w:val="5"/>
        </w:numPr>
      </w:pPr>
      <w:r>
        <w:t xml:space="preserve">The </w:t>
      </w:r>
      <w:r w:rsidR="00E12535">
        <w:t>C</w:t>
      </w:r>
      <w:r>
        <w:t>ustomer will a</w:t>
      </w:r>
      <w:r w:rsidRPr="006679AB">
        <w:t xml:space="preserve">ssume responsibility for </w:t>
      </w:r>
      <w:r>
        <w:t xml:space="preserve">the </w:t>
      </w:r>
      <w:r w:rsidRPr="006679AB">
        <w:t xml:space="preserve">management of all </w:t>
      </w:r>
      <w:r w:rsidR="00E12535">
        <w:t>C</w:t>
      </w:r>
      <w:r>
        <w:t>ustomer</w:t>
      </w:r>
      <w:r w:rsidRPr="006679AB">
        <w:t xml:space="preserve"> personnel and vendors </w:t>
      </w:r>
      <w:r>
        <w:t xml:space="preserve">who are </w:t>
      </w:r>
      <w:r w:rsidRPr="006679AB">
        <w:t>not managed by Microsoft.</w:t>
      </w:r>
    </w:p>
    <w:p w14:paraId="3DC9F96D" w14:textId="77777777" w:rsidR="00D1356F" w:rsidRDefault="00D1356F" w:rsidP="00D1356F">
      <w:pPr>
        <w:pStyle w:val="Bulletlist"/>
      </w:pPr>
      <w:r w:rsidRPr="006679AB">
        <w:t>Manage external dependencies</w:t>
      </w:r>
      <w:r>
        <w:t>.</w:t>
      </w:r>
    </w:p>
    <w:p w14:paraId="0872ACFB" w14:textId="1A2132FF" w:rsidR="00D1356F" w:rsidRDefault="00D1356F" w:rsidP="00D1356F">
      <w:pPr>
        <w:pStyle w:val="Bulletlist"/>
        <w:numPr>
          <w:ilvl w:val="1"/>
          <w:numId w:val="5"/>
        </w:numPr>
      </w:pPr>
      <w:r>
        <w:t xml:space="preserve">The </w:t>
      </w:r>
      <w:r w:rsidR="00E12535">
        <w:t>C</w:t>
      </w:r>
      <w:r>
        <w:t>ustomer will f</w:t>
      </w:r>
      <w:r w:rsidRPr="006679AB">
        <w:t xml:space="preserve">acilitate </w:t>
      </w:r>
      <w:r>
        <w:t xml:space="preserve">any </w:t>
      </w:r>
      <w:r w:rsidRPr="006679AB">
        <w:t>interaction</w:t>
      </w:r>
      <w:r>
        <w:t>s</w:t>
      </w:r>
      <w:r w:rsidRPr="006679AB">
        <w:t xml:space="preserve"> with related projects </w:t>
      </w:r>
      <w:r>
        <w:t>or</w:t>
      </w:r>
      <w:r w:rsidRPr="006679AB">
        <w:t xml:space="preserve"> programs </w:t>
      </w:r>
      <w:r w:rsidR="00E807D4">
        <w:t>t</w:t>
      </w:r>
      <w:r>
        <w:t>o manage</w:t>
      </w:r>
      <w:r w:rsidRPr="006679AB">
        <w:t xml:space="preserve"> external project dependencies.</w:t>
      </w:r>
    </w:p>
    <w:p w14:paraId="785BA1F3" w14:textId="06AE2C18" w:rsidR="00857DAB" w:rsidRPr="00857DAB" w:rsidRDefault="00857DAB" w:rsidP="00DD0B48">
      <w:pPr>
        <w:pStyle w:val="Bulletlist"/>
        <w:numPr>
          <w:ilvl w:val="1"/>
          <w:numId w:val="5"/>
        </w:numPr>
      </w:pPr>
      <w:r w:rsidRPr="00857DAB">
        <w:t>Troubleshoot systems that are not being developed by Microsoft.</w:t>
      </w:r>
    </w:p>
    <w:p w14:paraId="58CA3F18" w14:textId="62DE44D2" w:rsidR="00857DAB" w:rsidRDefault="00E807D4" w:rsidP="00857DAB">
      <w:pPr>
        <w:pStyle w:val="Bulletlist"/>
        <w:numPr>
          <w:ilvl w:val="1"/>
          <w:numId w:val="5"/>
        </w:numPr>
      </w:pPr>
      <w:r>
        <w:t>Confirm</w:t>
      </w:r>
      <w:r w:rsidR="00E12535">
        <w:t xml:space="preserve"> </w:t>
      </w:r>
      <w:r w:rsidR="00857DAB">
        <w:t>regulatory compliance.</w:t>
      </w:r>
    </w:p>
    <w:p w14:paraId="61E36EA8" w14:textId="04031DA9" w:rsidR="00857DAB" w:rsidRDefault="00857DAB" w:rsidP="00857DAB">
      <w:pPr>
        <w:pStyle w:val="Bulletlist"/>
        <w:numPr>
          <w:ilvl w:val="1"/>
          <w:numId w:val="5"/>
        </w:numPr>
      </w:pPr>
      <w:r>
        <w:t>Provid</w:t>
      </w:r>
      <w:r w:rsidR="00E807D4">
        <w:t>e</w:t>
      </w:r>
      <w:r>
        <w:t xml:space="preserve"> standard product training.</w:t>
      </w:r>
    </w:p>
    <w:p w14:paraId="597CDE86" w14:textId="294B0D2B" w:rsidR="00857DAB" w:rsidRDefault="00857DAB" w:rsidP="00DD0B48">
      <w:pPr>
        <w:pStyle w:val="Bulletlist"/>
      </w:pPr>
      <w:r>
        <w:t>Other general responsibilities.</w:t>
      </w:r>
    </w:p>
    <w:p w14:paraId="568F63E9" w14:textId="0695890E" w:rsidR="00857DAB" w:rsidRDefault="00857DAB" w:rsidP="00DD0B48">
      <w:pPr>
        <w:pStyle w:val="Bulletlist"/>
        <w:numPr>
          <w:ilvl w:val="1"/>
          <w:numId w:val="5"/>
        </w:numPr>
      </w:pPr>
      <w:r>
        <w:t>Monitor network activity.</w:t>
      </w:r>
    </w:p>
    <w:p w14:paraId="55F8CB4B" w14:textId="31B79B74" w:rsidR="00857DAB" w:rsidRDefault="00857DAB" w:rsidP="00DD0B48">
      <w:pPr>
        <w:pStyle w:val="Bulletlist"/>
        <w:numPr>
          <w:ilvl w:val="1"/>
          <w:numId w:val="5"/>
        </w:numPr>
      </w:pPr>
      <w:r>
        <w:t>Provid</w:t>
      </w:r>
      <w:r w:rsidR="00E807D4">
        <w:t xml:space="preserve">e </w:t>
      </w:r>
      <w:r>
        <w:t>application support.</w:t>
      </w:r>
    </w:p>
    <w:p w14:paraId="449BDA6E" w14:textId="6BD381E9" w:rsidR="00857DAB" w:rsidRDefault="00E807D4" w:rsidP="00DD0B48">
      <w:pPr>
        <w:pStyle w:val="Bulletlist"/>
        <w:numPr>
          <w:ilvl w:val="1"/>
          <w:numId w:val="5"/>
        </w:numPr>
      </w:pPr>
      <w:r>
        <w:t>Responsible for t</w:t>
      </w:r>
      <w:r w:rsidR="00857DAB">
        <w:t xml:space="preserve">he </w:t>
      </w:r>
      <w:r>
        <w:t xml:space="preserve">financial </w:t>
      </w:r>
      <w:r w:rsidR="00857DAB">
        <w:t xml:space="preserve">costs associated with hardware purchasing, software licensing, or purchasing </w:t>
      </w:r>
      <w:r>
        <w:t xml:space="preserve">of </w:t>
      </w:r>
      <w:r w:rsidR="00857DAB">
        <w:t>Microsoft or third-party tools.</w:t>
      </w:r>
    </w:p>
    <w:p w14:paraId="2A17942A" w14:textId="2C2BC081" w:rsidR="00857DAB" w:rsidRDefault="00857DAB" w:rsidP="00DD0B48">
      <w:pPr>
        <w:pStyle w:val="Bulletlist"/>
        <w:numPr>
          <w:ilvl w:val="1"/>
          <w:numId w:val="5"/>
        </w:numPr>
      </w:pPr>
      <w:r>
        <w:t>Bug fixing and troubleshooting problems that are related to applications or other third-party software, hardware products, or applications that are not explicitly mentioned as in scope.</w:t>
      </w:r>
    </w:p>
    <w:p w14:paraId="659BDFCE" w14:textId="2584EE41" w:rsidR="00857DAB" w:rsidRDefault="00857DAB" w:rsidP="00DD0B48">
      <w:pPr>
        <w:pStyle w:val="Bulletlist"/>
        <w:numPr>
          <w:ilvl w:val="1"/>
          <w:numId w:val="5"/>
        </w:numPr>
      </w:pPr>
      <w:r>
        <w:t>Prepar</w:t>
      </w:r>
      <w:r w:rsidR="00E807D4">
        <w:t xml:space="preserve">e </w:t>
      </w:r>
      <w:r>
        <w:t>documentation about processes, standards, policies, or existing guidelines.</w:t>
      </w:r>
    </w:p>
    <w:p w14:paraId="27E5C5CB" w14:textId="61E09A2F" w:rsidR="00857DAB" w:rsidRDefault="00857DAB" w:rsidP="00DD0B48">
      <w:pPr>
        <w:pStyle w:val="Bulletlist"/>
        <w:numPr>
          <w:ilvl w:val="1"/>
          <w:numId w:val="5"/>
        </w:numPr>
      </w:pPr>
      <w:r>
        <w:lastRenderedPageBreak/>
        <w:t>P</w:t>
      </w:r>
      <w:r w:rsidR="00E807D4">
        <w:t>lan</w:t>
      </w:r>
      <w:r>
        <w:t>, design, customiz</w:t>
      </w:r>
      <w:r w:rsidR="00E807D4">
        <w:t>e</w:t>
      </w:r>
      <w:r>
        <w:t xml:space="preserve">, </w:t>
      </w:r>
      <w:r w:rsidR="00E12535">
        <w:t>enhanc</w:t>
      </w:r>
      <w:r w:rsidR="00E807D4">
        <w:t>e</w:t>
      </w:r>
      <w:r>
        <w:t>, troubleshoot</w:t>
      </w:r>
      <w:r w:rsidR="00E807D4">
        <w:t>,</w:t>
      </w:r>
      <w:r>
        <w:t xml:space="preserve"> or resolv</w:t>
      </w:r>
      <w:r w:rsidR="00E807D4">
        <w:t>e</w:t>
      </w:r>
      <w:r>
        <w:t xml:space="preserve"> problems that are related</w:t>
      </w:r>
      <w:r w:rsidR="00E807D4">
        <w:t xml:space="preserve">, </w:t>
      </w:r>
      <w:r>
        <w:t>but not limited</w:t>
      </w:r>
      <w:r w:rsidR="00E807D4">
        <w:t>,</w:t>
      </w:r>
      <w:r>
        <w:t xml:space="preserve"> </w:t>
      </w:r>
      <w:r w:rsidR="00E807D4">
        <w:t xml:space="preserve">to </w:t>
      </w:r>
      <w:r>
        <w:t>supporting the infrastructure listed here:</w:t>
      </w:r>
    </w:p>
    <w:p w14:paraId="34E1BC10" w14:textId="3B2BE9C0" w:rsidR="00857DAB" w:rsidRDefault="00857DAB" w:rsidP="00DD0B48">
      <w:pPr>
        <w:pStyle w:val="Bulletlist"/>
        <w:numPr>
          <w:ilvl w:val="2"/>
          <w:numId w:val="5"/>
        </w:numPr>
      </w:pPr>
      <w:r>
        <w:t>Firewalls</w:t>
      </w:r>
      <w:r w:rsidR="00E807D4">
        <w:t>.</w:t>
      </w:r>
    </w:p>
    <w:p w14:paraId="52F877F2" w14:textId="0087D738" w:rsidR="00857DAB" w:rsidRDefault="00857DAB" w:rsidP="00DD0B48">
      <w:pPr>
        <w:pStyle w:val="Bulletlist"/>
        <w:numPr>
          <w:ilvl w:val="2"/>
          <w:numId w:val="5"/>
        </w:numPr>
      </w:pPr>
      <w:r>
        <w:t>Storage area networks</w:t>
      </w:r>
      <w:r w:rsidR="00E807D4">
        <w:t>.</w:t>
      </w:r>
    </w:p>
    <w:p w14:paraId="211E595B" w14:textId="7EA6ABC3" w:rsidR="00857DAB" w:rsidRDefault="00857DAB" w:rsidP="00DD0B48">
      <w:pPr>
        <w:pStyle w:val="Bulletlist"/>
        <w:numPr>
          <w:ilvl w:val="2"/>
          <w:numId w:val="5"/>
        </w:numPr>
      </w:pPr>
      <w:r>
        <w:t>Networks</w:t>
      </w:r>
      <w:r w:rsidR="00E807D4">
        <w:t>.</w:t>
      </w:r>
    </w:p>
    <w:p w14:paraId="2456B4C1" w14:textId="20CA8A99" w:rsidR="00857DAB" w:rsidRDefault="00857DAB" w:rsidP="00DD0B48">
      <w:pPr>
        <w:pStyle w:val="Bulletlist"/>
        <w:numPr>
          <w:ilvl w:val="1"/>
          <w:numId w:val="5"/>
        </w:numPr>
      </w:pPr>
      <w:r>
        <w:t>Design, install, and configur</w:t>
      </w:r>
      <w:r w:rsidR="00E807D4">
        <w:t>e</w:t>
      </w:r>
      <w:r>
        <w:t xml:space="preserve"> the environment (other than development and system testing)</w:t>
      </w:r>
      <w:r w:rsidR="00E807D4">
        <w:t>.</w:t>
      </w:r>
    </w:p>
    <w:p w14:paraId="7E9140FD" w14:textId="1FF8E438" w:rsidR="00857DAB" w:rsidRDefault="00857DAB" w:rsidP="00DD0B48">
      <w:pPr>
        <w:pStyle w:val="Bulletlist"/>
        <w:numPr>
          <w:ilvl w:val="1"/>
          <w:numId w:val="5"/>
        </w:numPr>
      </w:pPr>
      <w:r>
        <w:t>Organizational change management</w:t>
      </w:r>
      <w:r w:rsidR="00E807D4">
        <w:t>.</w:t>
      </w:r>
    </w:p>
    <w:p w14:paraId="269BDCFE" w14:textId="462F8EB5" w:rsidR="0036313B" w:rsidRPr="002B7512" w:rsidRDefault="00857DAB" w:rsidP="000B174F">
      <w:pPr>
        <w:pStyle w:val="Heading2"/>
      </w:pPr>
      <w:bookmarkStart w:id="534" w:name="_Toc486253634"/>
      <w:bookmarkStart w:id="535" w:name="_Toc486253731"/>
      <w:bookmarkStart w:id="536" w:name="_Toc486253801"/>
      <w:bookmarkStart w:id="537" w:name="_Toc486253869"/>
      <w:bookmarkStart w:id="538" w:name="_Toc486253636"/>
      <w:bookmarkStart w:id="539" w:name="_Toc486253733"/>
      <w:bookmarkStart w:id="540" w:name="_Toc486253803"/>
      <w:bookmarkStart w:id="541" w:name="_Toc486253871"/>
      <w:bookmarkStart w:id="542" w:name="_Toc486253637"/>
      <w:bookmarkStart w:id="543" w:name="_Toc486253734"/>
      <w:bookmarkStart w:id="544" w:name="_Toc486253804"/>
      <w:bookmarkStart w:id="545" w:name="_Toc486253872"/>
      <w:bookmarkStart w:id="546" w:name="_Toc486253638"/>
      <w:bookmarkStart w:id="547" w:name="_Toc486253735"/>
      <w:bookmarkStart w:id="548" w:name="_Toc486253805"/>
      <w:bookmarkStart w:id="549" w:name="_Toc486253873"/>
      <w:bookmarkStart w:id="550" w:name="_Toc486253640"/>
      <w:bookmarkStart w:id="551" w:name="_Toc486253737"/>
      <w:bookmarkStart w:id="552" w:name="_Toc486253807"/>
      <w:bookmarkStart w:id="553" w:name="_Toc486253875"/>
      <w:bookmarkStart w:id="554" w:name="_Toc486253642"/>
      <w:bookmarkStart w:id="555" w:name="_Toc486253739"/>
      <w:bookmarkStart w:id="556" w:name="_Toc486253809"/>
      <w:bookmarkStart w:id="557" w:name="_Toc486253877"/>
      <w:bookmarkStart w:id="558" w:name="_Toc486253666"/>
      <w:bookmarkStart w:id="559" w:name="_Toc486253763"/>
      <w:bookmarkStart w:id="560" w:name="_Toc486253833"/>
      <w:bookmarkStart w:id="561" w:name="_Toc486253901"/>
      <w:bookmarkStart w:id="562" w:name="_Toc383165813"/>
      <w:bookmarkStart w:id="563" w:name="_Toc355689497"/>
      <w:bookmarkStart w:id="564" w:name="_Toc15027197"/>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r>
        <w:t>Project</w:t>
      </w:r>
      <w:r w:rsidR="003B27EA">
        <w:t xml:space="preserve"> a</w:t>
      </w:r>
      <w:r w:rsidR="0036313B" w:rsidRPr="002B7512">
        <w:t>ssumptions</w:t>
      </w:r>
      <w:bookmarkEnd w:id="563"/>
      <w:bookmarkEnd w:id="564"/>
    </w:p>
    <w:p w14:paraId="0602FE60" w14:textId="77777777" w:rsidR="00857DAB" w:rsidRDefault="00857DAB" w:rsidP="00857DAB">
      <w:r>
        <w:t>The project scope, services, fees, timeline, and our detailed solution are based on the information provided by the Customer to date. During the project, the information and assumptions in this SOW will be validated, and if a material difference is present, this could result in Microsoft initiating a change request to cover additional work or extend the project duration. In addition, the following assumptions have been made:</w:t>
      </w:r>
    </w:p>
    <w:p w14:paraId="3BE55FB9" w14:textId="6F081E7D" w:rsidR="00857DAB" w:rsidRDefault="00857DAB" w:rsidP="00857DAB">
      <w:pPr>
        <w:pStyle w:val="Bulletlist"/>
      </w:pPr>
      <w:proofErr w:type="gramStart"/>
      <w:r>
        <w:t>Work day</w:t>
      </w:r>
      <w:proofErr w:type="gramEnd"/>
      <w:r>
        <w:t>:</w:t>
      </w:r>
    </w:p>
    <w:p w14:paraId="6996148C" w14:textId="7E4B9D2B" w:rsidR="00857DAB" w:rsidRPr="006679AB" w:rsidRDefault="00857DAB" w:rsidP="00857DAB">
      <w:pPr>
        <w:pStyle w:val="Bulletlist"/>
        <w:numPr>
          <w:ilvl w:val="1"/>
          <w:numId w:val="5"/>
        </w:numPr>
      </w:pPr>
      <w:r>
        <w:t>T</w:t>
      </w:r>
      <w:r w:rsidRPr="006679AB">
        <w:t xml:space="preserve">he standard </w:t>
      </w:r>
      <w:proofErr w:type="gramStart"/>
      <w:r w:rsidRPr="006679AB">
        <w:t>work day</w:t>
      </w:r>
      <w:proofErr w:type="gramEnd"/>
      <w:r w:rsidRPr="006679AB">
        <w:t xml:space="preserve"> for the Microsoft project team is </w:t>
      </w:r>
      <w:r w:rsidRPr="00605261">
        <w:t xml:space="preserve">between </w:t>
      </w:r>
      <w:r w:rsidRPr="00605261">
        <w:rPr>
          <w:rStyle w:val="OptionalChar"/>
          <w:color w:val="auto"/>
        </w:rPr>
        <w:t>9 AM</w:t>
      </w:r>
      <w:r w:rsidRPr="00605261">
        <w:t xml:space="preserve"> and </w:t>
      </w:r>
      <w:r w:rsidRPr="00605261">
        <w:rPr>
          <w:rStyle w:val="OptionalChar"/>
          <w:color w:val="auto"/>
        </w:rPr>
        <w:t>6 PM</w:t>
      </w:r>
      <w:r w:rsidRPr="00605261">
        <w:t xml:space="preserve">, Monday </w:t>
      </w:r>
      <w:r>
        <w:t>through Friday</w:t>
      </w:r>
      <w:r w:rsidR="00FB0784">
        <w:t>, local time where the team is working</w:t>
      </w:r>
      <w:r>
        <w:t>.</w:t>
      </w:r>
    </w:p>
    <w:p w14:paraId="3D9F1E9E" w14:textId="77777777" w:rsidR="00857DAB" w:rsidRDefault="00857DAB" w:rsidP="00857DAB">
      <w:pPr>
        <w:pStyle w:val="Bulletlist"/>
      </w:pPr>
      <w:r>
        <w:t>Standard holidays:</w:t>
      </w:r>
    </w:p>
    <w:p w14:paraId="1C66727C" w14:textId="77777777" w:rsidR="00857DAB" w:rsidRPr="006679AB" w:rsidRDefault="00857DAB" w:rsidP="00857DAB">
      <w:pPr>
        <w:pStyle w:val="Bulletlist"/>
        <w:numPr>
          <w:ilvl w:val="1"/>
          <w:numId w:val="5"/>
        </w:numPr>
      </w:pPr>
      <w:r>
        <w:t>O</w:t>
      </w:r>
      <w:r w:rsidRPr="006679AB">
        <w:t xml:space="preserve">bservance of </w:t>
      </w:r>
      <w:r>
        <w:t>c</w:t>
      </w:r>
      <w:r w:rsidRPr="006679AB">
        <w:t xml:space="preserve">onsultants’ </w:t>
      </w:r>
      <w:r>
        <w:t>c</w:t>
      </w:r>
      <w:r w:rsidRPr="006679AB">
        <w:t>ountry-of-</w:t>
      </w:r>
      <w:r>
        <w:t>r</w:t>
      </w:r>
      <w:r w:rsidRPr="006679AB">
        <w:t>esidence holidays is assumed and has been factored into the project timeline.</w:t>
      </w:r>
    </w:p>
    <w:p w14:paraId="2142C5C8" w14:textId="77777777" w:rsidR="00857DAB" w:rsidRDefault="00857DAB" w:rsidP="00857DAB">
      <w:pPr>
        <w:pStyle w:val="Bulletlist"/>
      </w:pPr>
      <w:r>
        <w:t>Remote working:</w:t>
      </w:r>
    </w:p>
    <w:p w14:paraId="19AA4F1E" w14:textId="77777777" w:rsidR="00857DAB" w:rsidRPr="006679AB" w:rsidRDefault="00857DAB" w:rsidP="00857DAB">
      <w:pPr>
        <w:pStyle w:val="Bulletlist"/>
        <w:numPr>
          <w:ilvl w:val="1"/>
          <w:numId w:val="5"/>
        </w:numPr>
      </w:pPr>
      <w:r>
        <w:t>T</w:t>
      </w:r>
      <w:r w:rsidRPr="006679AB">
        <w:t xml:space="preserve">he Microsoft project team </w:t>
      </w:r>
      <w:r>
        <w:t>may</w:t>
      </w:r>
      <w:r w:rsidRPr="006679AB">
        <w:t xml:space="preserve"> perform </w:t>
      </w:r>
      <w:r>
        <w:t>services</w:t>
      </w:r>
      <w:r w:rsidRPr="006679AB">
        <w:t xml:space="preserve"> remotely.</w:t>
      </w:r>
    </w:p>
    <w:p w14:paraId="35A9F3FC" w14:textId="2A6AD0AB" w:rsidR="00857DAB" w:rsidRPr="006679AB" w:rsidRDefault="00857DAB" w:rsidP="00857DAB">
      <w:pPr>
        <w:pStyle w:val="Bulletlist"/>
        <w:numPr>
          <w:ilvl w:val="1"/>
          <w:numId w:val="5"/>
        </w:numPr>
      </w:pPr>
      <w:r>
        <w:t>I</w:t>
      </w:r>
      <w:r w:rsidRPr="006679AB">
        <w:t xml:space="preserve">f </w:t>
      </w:r>
      <w:r>
        <w:t xml:space="preserve">the </w:t>
      </w:r>
      <w:r w:rsidRPr="006679AB">
        <w:t xml:space="preserve">Microsoft project team </w:t>
      </w:r>
      <w:r>
        <w:t>is</w:t>
      </w:r>
      <w:r w:rsidRPr="006679AB">
        <w:t xml:space="preserve"> required to be present at the </w:t>
      </w:r>
      <w:r w:rsidR="00E12535">
        <w:t>C</w:t>
      </w:r>
      <w:r>
        <w:t>ustomer</w:t>
      </w:r>
      <w:r w:rsidRPr="006679AB">
        <w:t xml:space="preserve"> location on a weekly basis, resources</w:t>
      </w:r>
      <w:r>
        <w:t xml:space="preserve"> will typically be on site for three nights and four</w:t>
      </w:r>
      <w:r w:rsidRPr="006679AB">
        <w:t xml:space="preserve"> days</w:t>
      </w:r>
      <w:r>
        <w:t xml:space="preserve">, </w:t>
      </w:r>
      <w:r w:rsidRPr="006679AB">
        <w:t xml:space="preserve">arriving on </w:t>
      </w:r>
      <w:r>
        <w:t xml:space="preserve">a </w:t>
      </w:r>
      <w:r w:rsidRPr="006679AB">
        <w:t>Monday</w:t>
      </w:r>
      <w:r w:rsidR="00E807D4">
        <w:t xml:space="preserve"> </w:t>
      </w:r>
      <w:r w:rsidRPr="006679AB">
        <w:t xml:space="preserve">and leaving </w:t>
      </w:r>
      <w:r>
        <w:t xml:space="preserve">on a </w:t>
      </w:r>
      <w:r w:rsidRPr="006679AB">
        <w:t>Thursday.</w:t>
      </w:r>
    </w:p>
    <w:p w14:paraId="5401EC54" w14:textId="77777777" w:rsidR="00857DAB" w:rsidRDefault="00857DAB" w:rsidP="00857DAB">
      <w:pPr>
        <w:pStyle w:val="Bulletlist"/>
      </w:pPr>
      <w:r>
        <w:t>Language:</w:t>
      </w:r>
    </w:p>
    <w:p w14:paraId="68D42DED" w14:textId="18938708" w:rsidR="00857DAB" w:rsidRPr="006679AB" w:rsidRDefault="00857DAB" w:rsidP="00857DAB">
      <w:pPr>
        <w:pStyle w:val="Bulletlist"/>
        <w:numPr>
          <w:ilvl w:val="1"/>
          <w:numId w:val="5"/>
        </w:numPr>
      </w:pPr>
      <w:r>
        <w:t>A</w:t>
      </w:r>
      <w:r w:rsidRPr="006679AB">
        <w:t>ll project communications and documentation will be in</w:t>
      </w:r>
      <w:r w:rsidR="00605261">
        <w:t xml:space="preserve"> English</w:t>
      </w:r>
      <w:r w:rsidRPr="006679AB">
        <w:t xml:space="preserve">. Local language support and translations will be provided by </w:t>
      </w:r>
      <w:r>
        <w:t>the Customer</w:t>
      </w:r>
      <w:r w:rsidRPr="006679AB">
        <w:t>.</w:t>
      </w:r>
    </w:p>
    <w:p w14:paraId="2EF2CE04" w14:textId="77777777" w:rsidR="00857DAB" w:rsidRDefault="00857DAB" w:rsidP="00857DAB">
      <w:pPr>
        <w:pStyle w:val="Bulletlist"/>
      </w:pPr>
      <w:r>
        <w:t>Staffing:</w:t>
      </w:r>
    </w:p>
    <w:p w14:paraId="33D63F07" w14:textId="5ED403D0" w:rsidR="00857DAB" w:rsidRDefault="00857DAB" w:rsidP="00857DAB">
      <w:pPr>
        <w:pStyle w:val="Bulletlist"/>
        <w:numPr>
          <w:ilvl w:val="1"/>
          <w:numId w:val="5"/>
        </w:numPr>
      </w:pPr>
      <w:r>
        <w:t xml:space="preserve">If necessary, </w:t>
      </w:r>
      <w:r w:rsidRPr="006679AB">
        <w:t xml:space="preserve">Microsoft </w:t>
      </w:r>
      <w:r>
        <w:t>will</w:t>
      </w:r>
      <w:r w:rsidRPr="006679AB">
        <w:t xml:space="preserve"> make staffing changes</w:t>
      </w:r>
      <w:r>
        <w:t xml:space="preserve">. These </w:t>
      </w:r>
      <w:r w:rsidR="00716782">
        <w:t>may</w:t>
      </w:r>
      <w:r>
        <w:t xml:space="preserve"> </w:t>
      </w:r>
      <w:r w:rsidRPr="006679AB">
        <w:t>includ</w:t>
      </w:r>
      <w:r>
        <w:t>e,</w:t>
      </w:r>
      <w:r w:rsidRPr="006679AB">
        <w:t xml:space="preserve"> but </w:t>
      </w:r>
      <w:r>
        <w:t xml:space="preserve">are </w:t>
      </w:r>
      <w:r w:rsidRPr="006679AB">
        <w:t>not limited to</w:t>
      </w:r>
      <w:r>
        <w:t>,</w:t>
      </w:r>
      <w:r w:rsidRPr="006679AB">
        <w:t xml:space="preserve"> </w:t>
      </w:r>
      <w:r>
        <w:t xml:space="preserve">the </w:t>
      </w:r>
      <w:r w:rsidRPr="006679AB">
        <w:t xml:space="preserve">number of resources, individuals, </w:t>
      </w:r>
      <w:r>
        <w:t xml:space="preserve">and </w:t>
      </w:r>
      <w:r w:rsidRPr="006679AB">
        <w:t>project roles.</w:t>
      </w:r>
    </w:p>
    <w:p w14:paraId="11D18129" w14:textId="3FA711FD" w:rsidR="00857DAB" w:rsidRPr="006679AB" w:rsidRDefault="00857DAB" w:rsidP="00857DAB">
      <w:pPr>
        <w:pStyle w:val="Bulletlist"/>
        <w:numPr>
          <w:ilvl w:val="1"/>
          <w:numId w:val="5"/>
        </w:numPr>
      </w:pPr>
      <w:r>
        <w:t>We</w:t>
      </w:r>
      <w:r w:rsidRPr="00857DAB">
        <w:t xml:space="preserve"> have presumed that </w:t>
      </w:r>
      <w:r w:rsidR="00E807D4">
        <w:t>most of the</w:t>
      </w:r>
      <w:r w:rsidRPr="00857DAB">
        <w:t xml:space="preserve"> design and implementation work will be performed by Microsoft Consulting Services</w:t>
      </w:r>
      <w:r w:rsidR="00E807D4">
        <w:t xml:space="preserve"> (MCS)</w:t>
      </w:r>
      <w:r w:rsidRPr="00857DAB">
        <w:t xml:space="preserve">. We have, however, assumed some level of involvement from your personnel as detailed in the </w:t>
      </w:r>
      <w:r w:rsidR="00E12535">
        <w:t>C</w:t>
      </w:r>
      <w:r w:rsidRPr="00857DAB">
        <w:t>ustomer responsibilities. We have not accounted for any internal costs of that involvement.</w:t>
      </w:r>
    </w:p>
    <w:p w14:paraId="3D3CC5A3" w14:textId="77777777" w:rsidR="00857DAB" w:rsidRDefault="00857DAB" w:rsidP="00857DAB">
      <w:pPr>
        <w:pStyle w:val="Bulletlist"/>
      </w:pPr>
      <w:r w:rsidRPr="006679AB">
        <w:t>Informal knowledge transfer</w:t>
      </w:r>
      <w:r>
        <w:t>:</w:t>
      </w:r>
    </w:p>
    <w:p w14:paraId="5F76CCBD" w14:textId="4ACD5FB7" w:rsidR="00857DAB" w:rsidRDefault="00857DAB" w:rsidP="00857DAB">
      <w:pPr>
        <w:pStyle w:val="Bulletlist"/>
        <w:numPr>
          <w:ilvl w:val="1"/>
          <w:numId w:val="5"/>
        </w:numPr>
      </w:pPr>
      <w:r>
        <w:t>Customer</w:t>
      </w:r>
      <w:r w:rsidRPr="006679AB">
        <w:t xml:space="preserve"> staff </w:t>
      </w:r>
      <w:r>
        <w:t xml:space="preserve">members who </w:t>
      </w:r>
      <w:r w:rsidRPr="006679AB">
        <w:t>work alongside Microsoft staff will be provided with information knowledge transfer throughout the project.</w:t>
      </w:r>
      <w:r>
        <w:t xml:space="preserve"> </w:t>
      </w:r>
      <w:r w:rsidRPr="006679AB">
        <w:t>No formal training materials will be developed or delivered as part of</w:t>
      </w:r>
      <w:r>
        <w:t xml:space="preserve"> this</w:t>
      </w:r>
      <w:r w:rsidRPr="006679AB">
        <w:t xml:space="preserve"> informal knowledge transfer.</w:t>
      </w:r>
    </w:p>
    <w:p w14:paraId="1BD3017B" w14:textId="77777777" w:rsidR="00857DAB" w:rsidRDefault="00857DAB" w:rsidP="00DD0B48">
      <w:pPr>
        <w:pStyle w:val="Bulletlist"/>
      </w:pPr>
      <w:r>
        <w:t xml:space="preserve">Other </w:t>
      </w:r>
      <w:r w:rsidRPr="00FB0784">
        <w:t>assumptions</w:t>
      </w:r>
      <w:r>
        <w:t>:</w:t>
      </w:r>
    </w:p>
    <w:p w14:paraId="230113E9" w14:textId="0769ECC8" w:rsidR="0036313B" w:rsidRPr="00605261" w:rsidRDefault="00857DAB" w:rsidP="00605261">
      <w:pPr>
        <w:pStyle w:val="Bulletlist"/>
      </w:pPr>
      <w:r w:rsidRPr="00605261">
        <w:t xml:space="preserve">Browser compatibility testing has not been estimated as part of the current duration. This </w:t>
      </w:r>
      <w:r w:rsidR="00716782" w:rsidRPr="00605261">
        <w:t>may</w:t>
      </w:r>
      <w:r w:rsidRPr="00605261">
        <w:t xml:space="preserve"> be added but it will affect the overall duration of the engagement in terms of the established budget.</w:t>
      </w:r>
    </w:p>
    <w:p w14:paraId="7B658604" w14:textId="05AD6E48" w:rsidR="0036313B" w:rsidRPr="002F0F2E" w:rsidRDefault="0036313B" w:rsidP="0069783C">
      <w:pPr>
        <w:pStyle w:val="Bulletlist"/>
      </w:pPr>
      <w:r w:rsidRPr="002F0F2E">
        <w:t xml:space="preserve">The </w:t>
      </w:r>
      <w:r w:rsidR="00E12535" w:rsidRPr="002F0F2E">
        <w:t>C</w:t>
      </w:r>
      <w:r w:rsidRPr="002F0F2E">
        <w:t>ustomer will meet the necessary requirements to help make sure the solution design meets regulatory requirements.</w:t>
      </w:r>
    </w:p>
    <w:p w14:paraId="00D34663" w14:textId="77777777" w:rsidR="0036313B" w:rsidRPr="002F0F2E" w:rsidRDefault="0036313B" w:rsidP="0069783C">
      <w:pPr>
        <w:pStyle w:val="Bulletlist"/>
      </w:pPr>
      <w:r w:rsidRPr="002F0F2E">
        <w:lastRenderedPageBreak/>
        <w:t>If localization support is required—support for additional languages, for example—it will be added to the product backlog and implemented as part of regular sprint work.</w:t>
      </w:r>
    </w:p>
    <w:p w14:paraId="443FEC0D" w14:textId="77777777" w:rsidR="0036313B" w:rsidRPr="00605261" w:rsidRDefault="0036313B" w:rsidP="00DD0B48">
      <w:pPr>
        <w:pStyle w:val="Optional"/>
        <w:rPr>
          <w:color w:val="auto"/>
        </w:rPr>
      </w:pPr>
      <w:r w:rsidRPr="00605261">
        <w:rPr>
          <w:color w:val="auto"/>
        </w:rPr>
        <w:t>Azure services and Azure-supported Microsoft technologies will be used to develop the solution.</w:t>
      </w:r>
    </w:p>
    <w:p w14:paraId="634F8F61" w14:textId="77777777" w:rsidR="0036313B" w:rsidRPr="00605261" w:rsidRDefault="0036313B" w:rsidP="00DD0B48">
      <w:pPr>
        <w:pStyle w:val="Optional"/>
        <w:rPr>
          <w:color w:val="auto"/>
        </w:rPr>
      </w:pPr>
      <w:r w:rsidRPr="00605261">
        <w:rPr>
          <w:color w:val="auto"/>
        </w:rPr>
        <w:t xml:space="preserve">The components to be developed by Microsoft will be </w:t>
      </w:r>
      <w:proofErr w:type="gramStart"/>
      <w:r w:rsidRPr="00605261">
        <w:rPr>
          <w:color w:val="auto"/>
        </w:rPr>
        <w:t>cloud-hosted</w:t>
      </w:r>
      <w:proofErr w:type="gramEnd"/>
      <w:r w:rsidRPr="00605261">
        <w:rPr>
          <w:color w:val="auto"/>
        </w:rPr>
        <w:t>.</w:t>
      </w:r>
    </w:p>
    <w:p w14:paraId="7E3C6DAD" w14:textId="0CDD6A11" w:rsidR="009B0AF0" w:rsidRPr="009B0AF0" w:rsidRDefault="0036313B" w:rsidP="009B0AF0">
      <w:pPr>
        <w:pStyle w:val="Bulletlist"/>
      </w:pPr>
      <w:r w:rsidRPr="002F0F2E">
        <w:t xml:space="preserve">Microsoft will not modify any existing code base that was not produced by </w:t>
      </w:r>
      <w:r w:rsidR="00E807D4">
        <w:t xml:space="preserve">the MCS </w:t>
      </w:r>
      <w:r w:rsidRPr="002F0F2E">
        <w:t>team.</w:t>
      </w:r>
    </w:p>
    <w:p w14:paraId="4C513236" w14:textId="5B35B2AB" w:rsidR="0036313B" w:rsidRPr="00605261" w:rsidRDefault="0036313B" w:rsidP="00605261">
      <w:pPr>
        <w:pStyle w:val="Bulletlist"/>
      </w:pPr>
      <w:r w:rsidRPr="00605261">
        <w:t xml:space="preserve">Either the </w:t>
      </w:r>
      <w:r w:rsidR="00E12535" w:rsidRPr="00605261">
        <w:t>C</w:t>
      </w:r>
      <w:r w:rsidRPr="00605261">
        <w:t xml:space="preserve">ustomer will provide a Microsoft </w:t>
      </w:r>
      <w:r w:rsidR="0020435C" w:rsidRPr="00605261">
        <w:t>Azure DevOps</w:t>
      </w:r>
      <w:r w:rsidRPr="00605261">
        <w:t xml:space="preserve"> </w:t>
      </w:r>
      <w:r w:rsidR="00D756FA" w:rsidRPr="00605261">
        <w:t xml:space="preserve">Services </w:t>
      </w:r>
      <w:r w:rsidRPr="00605261">
        <w:t xml:space="preserve">account that is accessible by all team members, or Microsoft will provide an account (with possibly limited access for the </w:t>
      </w:r>
      <w:r w:rsidR="00E12535" w:rsidRPr="00605261">
        <w:t>C</w:t>
      </w:r>
      <w:r w:rsidRPr="00605261">
        <w:t>ustomer.)</w:t>
      </w:r>
    </w:p>
    <w:p w14:paraId="3CC44A1A" w14:textId="59580FBF" w:rsidR="0036313B" w:rsidRPr="001B78E8" w:rsidRDefault="0036313B" w:rsidP="0069783C">
      <w:pPr>
        <w:pStyle w:val="Bulletlist"/>
      </w:pPr>
      <w:r>
        <w:t xml:space="preserve">The </w:t>
      </w:r>
      <w:r w:rsidR="00E12535">
        <w:t>C</w:t>
      </w:r>
      <w:r w:rsidRPr="001B78E8">
        <w:t xml:space="preserve">ustomer will assign a team to collaborate </w:t>
      </w:r>
      <w:r>
        <w:t>on</w:t>
      </w:r>
      <w:r w:rsidRPr="001B78E8">
        <w:t xml:space="preserve"> the project with </w:t>
      </w:r>
      <w:r>
        <w:t xml:space="preserve">the </w:t>
      </w:r>
      <w:r w:rsidRPr="001B78E8">
        <w:t>Microsoft team.</w:t>
      </w:r>
    </w:p>
    <w:p w14:paraId="7092ACB1" w14:textId="77777777" w:rsidR="0036313B" w:rsidRPr="001B78E8" w:rsidRDefault="0036313B" w:rsidP="0069783C">
      <w:pPr>
        <w:pStyle w:val="Bulletlist"/>
      </w:pPr>
      <w:r w:rsidRPr="001B78E8">
        <w:t xml:space="preserve">All project resources will have the appropriate level of security access </w:t>
      </w:r>
      <w:r>
        <w:t>need</w:t>
      </w:r>
      <w:r w:rsidRPr="001B78E8">
        <w:t>ed to complete project-related efforts.</w:t>
      </w:r>
    </w:p>
    <w:p w14:paraId="45F80174" w14:textId="77777777" w:rsidR="0036313B" w:rsidRPr="001B78E8" w:rsidRDefault="0036313B" w:rsidP="0069783C">
      <w:pPr>
        <w:pStyle w:val="Bulletlist"/>
      </w:pPr>
      <w:r w:rsidRPr="001B78E8">
        <w:t>Holidays, vacation</w:t>
      </w:r>
      <w:r>
        <w:t>,</w:t>
      </w:r>
      <w:r w:rsidRPr="001B78E8">
        <w:t xml:space="preserve"> and training time have not been factored into this </w:t>
      </w:r>
      <w:r>
        <w:t>SOW</w:t>
      </w:r>
      <w:r w:rsidRPr="001B78E8">
        <w:t>.</w:t>
      </w:r>
    </w:p>
    <w:p w14:paraId="16B4E013" w14:textId="77777777" w:rsidR="0053223F" w:rsidRDefault="0036313B" w:rsidP="0053223F">
      <w:pPr>
        <w:pStyle w:val="Bulletlist"/>
      </w:pPr>
      <w:r w:rsidRPr="001B78E8">
        <w:t xml:space="preserve">All work is to be contiguously scheduled. Any breaks in the engagement calendar must be scheduled four weeks in advance, or </w:t>
      </w:r>
      <w:r>
        <w:t xml:space="preserve">it </w:t>
      </w:r>
      <w:r w:rsidRPr="001B78E8">
        <w:t>will be billed without interruption.</w:t>
      </w:r>
    </w:p>
    <w:p w14:paraId="26A601A8" w14:textId="14F32A58" w:rsidR="0053223F" w:rsidRDefault="0053223F" w:rsidP="0053223F">
      <w:pPr>
        <w:pStyle w:val="Bulletlist"/>
      </w:pPr>
      <w:r w:rsidRPr="00671B50">
        <w:t>Customer is aware of the inherent risks associated with the use of</w:t>
      </w:r>
      <w:r w:rsidR="00671B50" w:rsidRPr="00671B50">
        <w:t xml:space="preserve"> Azure</w:t>
      </w:r>
      <w:r w:rsidRPr="00671B50">
        <w:t xml:space="preserve"> </w:t>
      </w:r>
      <w:r w:rsidR="00605261" w:rsidRPr="00671B50">
        <w:rPr>
          <w:rStyle w:val="InstructionalChar"/>
          <w:color w:val="auto"/>
        </w:rPr>
        <w:t>preview technologies and service</w:t>
      </w:r>
      <w:r w:rsidR="00671B50" w:rsidRPr="00671B50">
        <w:rPr>
          <w:rStyle w:val="InstructionalChar"/>
          <w:color w:val="auto"/>
        </w:rPr>
        <w:t>s</w:t>
      </w:r>
      <w:r w:rsidR="00DC7285" w:rsidRPr="00671B50">
        <w:t xml:space="preserve"> (</w:t>
      </w:r>
      <w:r w:rsidRPr="00671B50">
        <w:t>which has not yet reached General Availability) as a part of the architectural solution for this engagement.  As such, Customer bears the associated risks, wh</w:t>
      </w:r>
      <w:r w:rsidR="00A03768" w:rsidRPr="00671B50">
        <w:t>ich may</w:t>
      </w:r>
      <w:r w:rsidR="00401DA5" w:rsidRPr="00671B50">
        <w:t xml:space="preserve"> have impact on the project cost and timeline</w:t>
      </w:r>
      <w:r>
        <w:t>.</w:t>
      </w:r>
      <w:bookmarkEnd w:id="48"/>
      <w:bookmarkEnd w:id="453"/>
    </w:p>
    <w:sectPr w:rsidR="0053223F" w:rsidSect="00C73ADA">
      <w:footerReference w:type="default" r:id="rId20"/>
      <w:pgSz w:w="12240" w:h="15840" w:code="1"/>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FB3AA1" w14:textId="77777777" w:rsidR="004E1404" w:rsidRDefault="004E1404" w:rsidP="000D404A">
      <w:pPr>
        <w:spacing w:after="0" w:line="240" w:lineRule="auto"/>
      </w:pPr>
      <w:r>
        <w:separator/>
      </w:r>
    </w:p>
    <w:p w14:paraId="1C04EECF" w14:textId="77777777" w:rsidR="004E1404" w:rsidRDefault="004E1404"/>
  </w:endnote>
  <w:endnote w:type="continuationSeparator" w:id="0">
    <w:p w14:paraId="2E3245E8" w14:textId="77777777" w:rsidR="004E1404" w:rsidRDefault="004E1404" w:rsidP="000D404A">
      <w:pPr>
        <w:spacing w:after="0" w:line="240" w:lineRule="auto"/>
      </w:pPr>
      <w:r>
        <w:continuationSeparator/>
      </w:r>
    </w:p>
    <w:p w14:paraId="59B0A959" w14:textId="77777777" w:rsidR="004E1404" w:rsidRDefault="004E1404"/>
  </w:endnote>
  <w:endnote w:type="continuationNotice" w:id="1">
    <w:p w14:paraId="4ACB15A2" w14:textId="77777777" w:rsidR="004E1404" w:rsidRDefault="004E1404">
      <w:pPr>
        <w:spacing w:after="0" w:line="240" w:lineRule="auto"/>
      </w:pPr>
    </w:p>
    <w:p w14:paraId="6C09BF97" w14:textId="77777777" w:rsidR="004E1404" w:rsidRDefault="004E14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Segoe Black">
    <w:altName w:val="Arial"/>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Light">
    <w:altName w:val="Segoe UI"/>
    <w:charset w:val="00"/>
    <w:family w:val="swiss"/>
    <w:pitch w:val="variable"/>
    <w:sig w:usb0="A00002AF" w:usb1="4000205B" w:usb2="00000000" w:usb3="00000000" w:csb0="0000009F" w:csb1="00000000"/>
  </w:font>
  <w:font w:name="Segoe Condensed">
    <w:altName w:val="Franklin Gothic Medium Cond"/>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Pro">
    <w:altName w:val="Lucida Sans Unicode"/>
    <w:charset w:val="00"/>
    <w:family w:val="swiss"/>
    <w:pitch w:val="variable"/>
    <w:sig w:usb0="00000001" w:usb1="4000205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Semibold">
    <w:altName w:val="Arial"/>
    <w:charset w:val="00"/>
    <w:family w:val="swiss"/>
    <w:pitch w:val="variable"/>
    <w:sig w:usb0="A00002AF" w:usb1="4000205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mp;quot">
    <w:altName w:val="Cambria"/>
    <w:panose1 w:val="00000000000000000000"/>
    <w:charset w:val="00"/>
    <w:family w:val="roman"/>
    <w:notTrueType/>
    <w:pitch w:val="default"/>
  </w:font>
  <w:font w:name="Segoe UI Semilight">
    <w:panose1 w:val="020B04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Times New Roman">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EB6" w14:textId="77777777" w:rsidR="00D139E2" w:rsidRPr="0068470B" w:rsidRDefault="00D139E2" w:rsidP="006847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3C9A9" w14:textId="77777777" w:rsidR="00D139E2" w:rsidRPr="0068470B" w:rsidRDefault="00D139E2" w:rsidP="006847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757CA" w14:textId="09797D4B" w:rsidR="00D139E2" w:rsidRPr="0068470B" w:rsidRDefault="00D139E2" w:rsidP="006847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C121D" w14:textId="77777777" w:rsidR="00D139E2" w:rsidRPr="0068470B" w:rsidRDefault="00D139E2" w:rsidP="00684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9EEFA0" w14:textId="77777777" w:rsidR="004E1404" w:rsidRDefault="004E1404" w:rsidP="000D404A">
      <w:pPr>
        <w:spacing w:after="0" w:line="240" w:lineRule="auto"/>
      </w:pPr>
      <w:bookmarkStart w:id="0" w:name="_Hlk485327452"/>
      <w:bookmarkEnd w:id="0"/>
      <w:r>
        <w:separator/>
      </w:r>
    </w:p>
    <w:p w14:paraId="305B8253" w14:textId="77777777" w:rsidR="004E1404" w:rsidRDefault="004E1404"/>
  </w:footnote>
  <w:footnote w:type="continuationSeparator" w:id="0">
    <w:p w14:paraId="38D7BB46" w14:textId="77777777" w:rsidR="004E1404" w:rsidRDefault="004E1404" w:rsidP="000D404A">
      <w:pPr>
        <w:spacing w:after="0" w:line="240" w:lineRule="auto"/>
      </w:pPr>
      <w:r>
        <w:continuationSeparator/>
      </w:r>
    </w:p>
    <w:p w14:paraId="47384345" w14:textId="77777777" w:rsidR="004E1404" w:rsidRDefault="004E1404"/>
  </w:footnote>
  <w:footnote w:type="continuationNotice" w:id="1">
    <w:p w14:paraId="585F1E6C" w14:textId="77777777" w:rsidR="004E1404" w:rsidRDefault="004E1404">
      <w:pPr>
        <w:spacing w:after="0" w:line="240" w:lineRule="auto"/>
      </w:pPr>
    </w:p>
    <w:p w14:paraId="541EFAD6" w14:textId="77777777" w:rsidR="004E1404" w:rsidRDefault="004E14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DDD59" w14:textId="51CBEDAC" w:rsidR="00D139E2" w:rsidRDefault="00D139E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58973" w14:textId="01AB73F0" w:rsidR="00D139E2" w:rsidRDefault="00D139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C7AE0DBA"/>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 w15:restartNumberingAfterBreak="0">
    <w:nsid w:val="083E6D2B"/>
    <w:multiLevelType w:val="hybridMultilevel"/>
    <w:tmpl w:val="9926DDC0"/>
    <w:lvl w:ilvl="0" w:tplc="9AEA9824">
      <w:start w:val="1"/>
      <w:numFmt w:val="bullet"/>
      <w:lvlText w:val="•"/>
      <w:lvlJc w:val="left"/>
      <w:pPr>
        <w:tabs>
          <w:tab w:val="num" w:pos="720"/>
        </w:tabs>
        <w:ind w:left="720" w:hanging="360"/>
      </w:pPr>
      <w:rPr>
        <w:rFonts w:ascii="Arial" w:hAnsi="Arial" w:hint="default"/>
      </w:rPr>
    </w:lvl>
    <w:lvl w:ilvl="1" w:tplc="490810E4" w:tentative="1">
      <w:start w:val="1"/>
      <w:numFmt w:val="bullet"/>
      <w:lvlText w:val="•"/>
      <w:lvlJc w:val="left"/>
      <w:pPr>
        <w:tabs>
          <w:tab w:val="num" w:pos="1440"/>
        </w:tabs>
        <w:ind w:left="1440" w:hanging="360"/>
      </w:pPr>
      <w:rPr>
        <w:rFonts w:ascii="Arial" w:hAnsi="Arial" w:hint="default"/>
      </w:rPr>
    </w:lvl>
    <w:lvl w:ilvl="2" w:tplc="4900F4CE" w:tentative="1">
      <w:start w:val="1"/>
      <w:numFmt w:val="bullet"/>
      <w:lvlText w:val="•"/>
      <w:lvlJc w:val="left"/>
      <w:pPr>
        <w:tabs>
          <w:tab w:val="num" w:pos="2160"/>
        </w:tabs>
        <w:ind w:left="2160" w:hanging="360"/>
      </w:pPr>
      <w:rPr>
        <w:rFonts w:ascii="Arial" w:hAnsi="Arial" w:hint="default"/>
      </w:rPr>
    </w:lvl>
    <w:lvl w:ilvl="3" w:tplc="243214E0" w:tentative="1">
      <w:start w:val="1"/>
      <w:numFmt w:val="bullet"/>
      <w:lvlText w:val="•"/>
      <w:lvlJc w:val="left"/>
      <w:pPr>
        <w:tabs>
          <w:tab w:val="num" w:pos="2880"/>
        </w:tabs>
        <w:ind w:left="2880" w:hanging="360"/>
      </w:pPr>
      <w:rPr>
        <w:rFonts w:ascii="Arial" w:hAnsi="Arial" w:hint="default"/>
      </w:rPr>
    </w:lvl>
    <w:lvl w:ilvl="4" w:tplc="247034A4" w:tentative="1">
      <w:start w:val="1"/>
      <w:numFmt w:val="bullet"/>
      <w:lvlText w:val="•"/>
      <w:lvlJc w:val="left"/>
      <w:pPr>
        <w:tabs>
          <w:tab w:val="num" w:pos="3600"/>
        </w:tabs>
        <w:ind w:left="3600" w:hanging="360"/>
      </w:pPr>
      <w:rPr>
        <w:rFonts w:ascii="Arial" w:hAnsi="Arial" w:hint="default"/>
      </w:rPr>
    </w:lvl>
    <w:lvl w:ilvl="5" w:tplc="CDFE2AA4" w:tentative="1">
      <w:start w:val="1"/>
      <w:numFmt w:val="bullet"/>
      <w:lvlText w:val="•"/>
      <w:lvlJc w:val="left"/>
      <w:pPr>
        <w:tabs>
          <w:tab w:val="num" w:pos="4320"/>
        </w:tabs>
        <w:ind w:left="4320" w:hanging="360"/>
      </w:pPr>
      <w:rPr>
        <w:rFonts w:ascii="Arial" w:hAnsi="Arial" w:hint="default"/>
      </w:rPr>
    </w:lvl>
    <w:lvl w:ilvl="6" w:tplc="2728B268" w:tentative="1">
      <w:start w:val="1"/>
      <w:numFmt w:val="bullet"/>
      <w:lvlText w:val="•"/>
      <w:lvlJc w:val="left"/>
      <w:pPr>
        <w:tabs>
          <w:tab w:val="num" w:pos="5040"/>
        </w:tabs>
        <w:ind w:left="5040" w:hanging="360"/>
      </w:pPr>
      <w:rPr>
        <w:rFonts w:ascii="Arial" w:hAnsi="Arial" w:hint="default"/>
      </w:rPr>
    </w:lvl>
    <w:lvl w:ilvl="7" w:tplc="C672B690" w:tentative="1">
      <w:start w:val="1"/>
      <w:numFmt w:val="bullet"/>
      <w:lvlText w:val="•"/>
      <w:lvlJc w:val="left"/>
      <w:pPr>
        <w:tabs>
          <w:tab w:val="num" w:pos="5760"/>
        </w:tabs>
        <w:ind w:left="5760" w:hanging="360"/>
      </w:pPr>
      <w:rPr>
        <w:rFonts w:ascii="Arial" w:hAnsi="Arial" w:hint="default"/>
      </w:rPr>
    </w:lvl>
    <w:lvl w:ilvl="8" w:tplc="6BAE6BB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5A61D4"/>
    <w:multiLevelType w:val="multilevel"/>
    <w:tmpl w:val="94248EDA"/>
    <w:numStyleLink w:val="MSBullets"/>
  </w:abstractNum>
  <w:abstractNum w:abstractNumId="4" w15:restartNumberingAfterBreak="0">
    <w:nsid w:val="15451C6B"/>
    <w:multiLevelType w:val="multilevel"/>
    <w:tmpl w:val="9C62C7A8"/>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2556" w:hanging="936"/>
      </w:pPr>
      <w:rPr>
        <w:rFonts w:hint="default"/>
      </w:rPr>
    </w:lvl>
    <w:lvl w:ilvl="2">
      <w:start w:val="1"/>
      <w:numFmt w:val="decimal"/>
      <w:pStyle w:val="Heading3Numbered"/>
      <w:lvlText w:val="%1.%2.%3"/>
      <w:lvlJc w:val="left"/>
      <w:pPr>
        <w:ind w:left="5616" w:hanging="936"/>
      </w:pPr>
      <w:rPr>
        <w:rFonts w:hint="default"/>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AA089F"/>
    <w:multiLevelType w:val="hybridMultilevel"/>
    <w:tmpl w:val="872AFF42"/>
    <w:lvl w:ilvl="0" w:tplc="35D0BA58">
      <w:start w:val="1"/>
      <w:numFmt w:val="decimal"/>
      <w:pStyle w:val="NumBullet4"/>
      <w:lvlText w:val="%1)"/>
      <w:lvlJc w:val="left"/>
      <w:pPr>
        <w:ind w:left="1728" w:hanging="360"/>
      </w:pPr>
      <w:rPr>
        <w:rFonts w:hint="default"/>
        <w:color w:val="008AC8"/>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6" w15:restartNumberingAfterBreak="0">
    <w:nsid w:val="1CB62B9E"/>
    <w:multiLevelType w:val="hybridMultilevel"/>
    <w:tmpl w:val="4C467C74"/>
    <w:lvl w:ilvl="0" w:tplc="E3A23968">
      <w:start w:val="1"/>
      <w:numFmt w:val="bullet"/>
      <w:pStyle w:val="Bullet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176107"/>
    <w:multiLevelType w:val="hybridMultilevel"/>
    <w:tmpl w:val="DACEC282"/>
    <w:styleLink w:val="Bullets"/>
    <w:lvl w:ilvl="0" w:tplc="AB205426">
      <w:start w:val="1"/>
      <w:numFmt w:val="decimal"/>
      <w:lvlText w:val="%1."/>
      <w:lvlJc w:val="left"/>
      <w:pPr>
        <w:ind w:left="720" w:hanging="360"/>
      </w:pPr>
      <w:rPr>
        <w:rFonts w:ascii="Segoe UI" w:hAnsi="Segoe UI"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B87FAB"/>
    <w:multiLevelType w:val="multilevel"/>
    <w:tmpl w:val="83BC6BD8"/>
    <w:lvl w:ilvl="0">
      <w:start w:val="1"/>
      <w:numFmt w:val="bullet"/>
      <w:pStyle w:val="ListBullet"/>
      <w:lvlText w:val=""/>
      <w:lvlJc w:val="left"/>
      <w:pPr>
        <w:ind w:left="717" w:hanging="360"/>
      </w:pPr>
      <w:rPr>
        <w:rFonts w:ascii="Symbol" w:hAnsi="Symbol" w:hint="default"/>
        <w:color w:val="008272"/>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9"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65D6846"/>
    <w:multiLevelType w:val="hybridMultilevel"/>
    <w:tmpl w:val="FFFFFFFF"/>
    <w:lvl w:ilvl="0" w:tplc="0C5EE450">
      <w:start w:val="1"/>
      <w:numFmt w:val="bullet"/>
      <w:lvlText w:val=""/>
      <w:lvlJc w:val="left"/>
      <w:pPr>
        <w:ind w:left="720" w:hanging="360"/>
      </w:pPr>
      <w:rPr>
        <w:rFonts w:ascii="Symbol" w:hAnsi="Symbol" w:hint="default"/>
      </w:rPr>
    </w:lvl>
    <w:lvl w:ilvl="1" w:tplc="805CDA62">
      <w:start w:val="1"/>
      <w:numFmt w:val="bullet"/>
      <w:lvlText w:val="o"/>
      <w:lvlJc w:val="left"/>
      <w:pPr>
        <w:ind w:left="1440" w:hanging="360"/>
      </w:pPr>
      <w:rPr>
        <w:rFonts w:ascii="Courier New" w:hAnsi="Courier New" w:hint="default"/>
      </w:rPr>
    </w:lvl>
    <w:lvl w:ilvl="2" w:tplc="90CC69C6">
      <w:start w:val="1"/>
      <w:numFmt w:val="bullet"/>
      <w:lvlText w:val=""/>
      <w:lvlJc w:val="left"/>
      <w:pPr>
        <w:ind w:left="2160" w:hanging="360"/>
      </w:pPr>
      <w:rPr>
        <w:rFonts w:ascii="Wingdings" w:hAnsi="Wingdings" w:hint="default"/>
      </w:rPr>
    </w:lvl>
    <w:lvl w:ilvl="3" w:tplc="51EC2A08">
      <w:start w:val="1"/>
      <w:numFmt w:val="bullet"/>
      <w:lvlText w:val=""/>
      <w:lvlJc w:val="left"/>
      <w:pPr>
        <w:ind w:left="2880" w:hanging="360"/>
      </w:pPr>
      <w:rPr>
        <w:rFonts w:ascii="Symbol" w:hAnsi="Symbol" w:hint="default"/>
      </w:rPr>
    </w:lvl>
    <w:lvl w:ilvl="4" w:tplc="F1946BC2">
      <w:start w:val="1"/>
      <w:numFmt w:val="bullet"/>
      <w:lvlText w:val="o"/>
      <w:lvlJc w:val="left"/>
      <w:pPr>
        <w:ind w:left="3600" w:hanging="360"/>
      </w:pPr>
      <w:rPr>
        <w:rFonts w:ascii="Courier New" w:hAnsi="Courier New" w:hint="default"/>
      </w:rPr>
    </w:lvl>
    <w:lvl w:ilvl="5" w:tplc="8BE428D4">
      <w:start w:val="1"/>
      <w:numFmt w:val="bullet"/>
      <w:lvlText w:val=""/>
      <w:lvlJc w:val="left"/>
      <w:pPr>
        <w:ind w:left="4320" w:hanging="360"/>
      </w:pPr>
      <w:rPr>
        <w:rFonts w:ascii="Wingdings" w:hAnsi="Wingdings" w:hint="default"/>
      </w:rPr>
    </w:lvl>
    <w:lvl w:ilvl="6" w:tplc="91EEBED6">
      <w:start w:val="1"/>
      <w:numFmt w:val="bullet"/>
      <w:lvlText w:val=""/>
      <w:lvlJc w:val="left"/>
      <w:pPr>
        <w:ind w:left="5040" w:hanging="360"/>
      </w:pPr>
      <w:rPr>
        <w:rFonts w:ascii="Symbol" w:hAnsi="Symbol" w:hint="default"/>
      </w:rPr>
    </w:lvl>
    <w:lvl w:ilvl="7" w:tplc="88B4D5BA">
      <w:start w:val="1"/>
      <w:numFmt w:val="bullet"/>
      <w:lvlText w:val="o"/>
      <w:lvlJc w:val="left"/>
      <w:pPr>
        <w:ind w:left="5760" w:hanging="360"/>
      </w:pPr>
      <w:rPr>
        <w:rFonts w:ascii="Courier New" w:hAnsi="Courier New" w:hint="default"/>
      </w:rPr>
    </w:lvl>
    <w:lvl w:ilvl="8" w:tplc="C84CBE36">
      <w:start w:val="1"/>
      <w:numFmt w:val="bullet"/>
      <w:lvlText w:val=""/>
      <w:lvlJc w:val="left"/>
      <w:pPr>
        <w:ind w:left="6480" w:hanging="360"/>
      </w:pPr>
      <w:rPr>
        <w:rFonts w:ascii="Wingdings" w:hAnsi="Wingdings" w:hint="default"/>
      </w:rPr>
    </w:lvl>
  </w:abstractNum>
  <w:abstractNum w:abstractNumId="11" w15:restartNumberingAfterBreak="0">
    <w:nsid w:val="28771F88"/>
    <w:multiLevelType w:val="multilevel"/>
    <w:tmpl w:val="94248EDA"/>
    <w:styleLink w:val="MSBullets"/>
    <w:lvl w:ilvl="0">
      <w:start w:val="1"/>
      <w:numFmt w:val="bullet"/>
      <w:pStyle w:val="Bullet1MS"/>
      <w:lvlText w:val="▪"/>
      <w:lvlJc w:val="left"/>
      <w:pPr>
        <w:ind w:left="360" w:hanging="360"/>
      </w:pPr>
      <w:rPr>
        <w:rFonts w:ascii="Segoe" w:hAnsi="Segoe" w:hint="default"/>
        <w:color w:val="557EB9"/>
      </w:rPr>
    </w:lvl>
    <w:lvl w:ilvl="1">
      <w:start w:val="1"/>
      <w:numFmt w:val="bullet"/>
      <w:pStyle w:val="Bullet2MS"/>
      <w:lvlText w:val="−"/>
      <w:lvlJc w:val="left"/>
      <w:pPr>
        <w:ind w:left="720" w:hanging="360"/>
      </w:pPr>
      <w:rPr>
        <w:rFonts w:ascii="Segoe" w:hAnsi="Segoe" w:hint="default"/>
        <w:color w:val="557EB9"/>
      </w:rPr>
    </w:lvl>
    <w:lvl w:ilvl="2">
      <w:start w:val="1"/>
      <w:numFmt w:val="bullet"/>
      <w:pStyle w:val="Bullet3MS"/>
      <w:lvlText w:val="▪"/>
      <w:lvlJc w:val="left"/>
      <w:pPr>
        <w:ind w:left="1080" w:hanging="360"/>
      </w:pPr>
      <w:rPr>
        <w:rFonts w:ascii="Segoe" w:hAnsi="Segoe" w:hint="default"/>
        <w:color w:val="557EB9"/>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2" w15:restartNumberingAfterBreak="0">
    <w:nsid w:val="2D7354FA"/>
    <w:multiLevelType w:val="hybridMultilevel"/>
    <w:tmpl w:val="DC10D744"/>
    <w:lvl w:ilvl="0" w:tplc="EF566646">
      <w:start w:val="1"/>
      <w:numFmt w:val="bullet"/>
      <w:pStyle w:val="TableBullet2"/>
      <w:lvlText w:val=""/>
      <w:lvlJc w:val="left"/>
      <w:pPr>
        <w:ind w:left="1152" w:hanging="360"/>
      </w:pPr>
      <w:rPr>
        <w:rFonts w:ascii="Symbol" w:hAnsi="Symbol" w:hint="default"/>
        <w:color w:val="008AC8"/>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36BC0556"/>
    <w:multiLevelType w:val="multilevel"/>
    <w:tmpl w:val="E3E2DCA8"/>
    <w:lvl w:ilvl="0">
      <w:start w:val="1"/>
      <w:numFmt w:val="bullet"/>
      <w:pStyle w:val="BulletList1"/>
      <w:lvlText w:val=""/>
      <w:lvlJc w:val="left"/>
      <w:pPr>
        <w:ind w:left="1396" w:hanging="360"/>
      </w:pPr>
      <w:rPr>
        <w:rFonts w:ascii="Wingdings" w:hAnsi="Wingdings" w:hint="default"/>
        <w:color w:val="004278"/>
      </w:rPr>
    </w:lvl>
    <w:lvl w:ilvl="1">
      <w:start w:val="1"/>
      <w:numFmt w:val="bullet"/>
      <w:lvlText w:val=""/>
      <w:lvlJc w:val="left"/>
      <w:pPr>
        <w:tabs>
          <w:tab w:val="num" w:pos="1727"/>
        </w:tabs>
        <w:ind w:left="1727" w:hanging="346"/>
      </w:pPr>
      <w:rPr>
        <w:rFonts w:ascii="Wingdings" w:hAnsi="Wingdings" w:hint="default"/>
        <w:color w:val="5990CA"/>
      </w:rPr>
    </w:lvl>
    <w:lvl w:ilvl="2">
      <w:start w:val="1"/>
      <w:numFmt w:val="bullet"/>
      <w:lvlText w:val=""/>
      <w:lvlJc w:val="left"/>
      <w:pPr>
        <w:tabs>
          <w:tab w:val="num" w:pos="1914"/>
        </w:tabs>
        <w:ind w:left="2058" w:hanging="331"/>
      </w:pPr>
      <w:rPr>
        <w:rFonts w:ascii="Wingdings" w:hAnsi="Wingdings" w:hint="default"/>
        <w:color w:val="004278"/>
      </w:rPr>
    </w:lvl>
    <w:lvl w:ilvl="3">
      <w:start w:val="1"/>
      <w:numFmt w:val="bullet"/>
      <w:lvlText w:val=""/>
      <w:lvlJc w:val="left"/>
      <w:pPr>
        <w:tabs>
          <w:tab w:val="num" w:pos="2404"/>
        </w:tabs>
        <w:ind w:left="2404" w:hanging="346"/>
      </w:pPr>
      <w:rPr>
        <w:rFonts w:ascii="Wingdings" w:hAnsi="Wingdings" w:hint="default"/>
        <w:color w:val="5990CA"/>
      </w:rPr>
    </w:lvl>
    <w:lvl w:ilvl="4">
      <w:start w:val="1"/>
      <w:numFmt w:val="bullet"/>
      <w:lvlText w:val=""/>
      <w:lvlJc w:val="left"/>
      <w:pPr>
        <w:tabs>
          <w:tab w:val="num" w:pos="2634"/>
        </w:tabs>
        <w:ind w:left="2634" w:hanging="288"/>
      </w:pPr>
      <w:rPr>
        <w:rFonts w:ascii="Wingdings" w:hAnsi="Wingdings" w:hint="default"/>
        <w:color w:val="004278"/>
      </w:rPr>
    </w:lvl>
    <w:lvl w:ilvl="5">
      <w:start w:val="1"/>
      <w:numFmt w:val="bullet"/>
      <w:lvlText w:val=""/>
      <w:lvlJc w:val="left"/>
      <w:pPr>
        <w:tabs>
          <w:tab w:val="num" w:pos="2778"/>
        </w:tabs>
        <w:ind w:left="2778" w:hanging="216"/>
      </w:pPr>
      <w:rPr>
        <w:rFonts w:ascii="Wingdings" w:hAnsi="Wingdings" w:hint="default"/>
        <w:color w:val="004278"/>
      </w:rPr>
    </w:lvl>
    <w:lvl w:ilvl="6">
      <w:start w:val="1"/>
      <w:numFmt w:val="bullet"/>
      <w:lvlText w:val=""/>
      <w:lvlJc w:val="left"/>
      <w:pPr>
        <w:ind w:left="9114" w:hanging="360"/>
      </w:pPr>
      <w:rPr>
        <w:rFonts w:ascii="Symbol" w:hAnsi="Symbol" w:hint="default"/>
      </w:rPr>
    </w:lvl>
    <w:lvl w:ilvl="7">
      <w:start w:val="1"/>
      <w:numFmt w:val="bullet"/>
      <w:lvlText w:val="o"/>
      <w:lvlJc w:val="left"/>
      <w:pPr>
        <w:ind w:left="9834" w:hanging="360"/>
      </w:pPr>
      <w:rPr>
        <w:rFonts w:ascii="Courier New" w:hAnsi="Courier New" w:cs="Courier New" w:hint="default"/>
      </w:rPr>
    </w:lvl>
    <w:lvl w:ilvl="8">
      <w:start w:val="1"/>
      <w:numFmt w:val="bullet"/>
      <w:lvlText w:val=""/>
      <w:lvlJc w:val="left"/>
      <w:pPr>
        <w:ind w:left="10554" w:hanging="360"/>
      </w:pPr>
      <w:rPr>
        <w:rFonts w:ascii="Wingdings" w:hAnsi="Wingdings" w:hint="default"/>
      </w:rPr>
    </w:lvl>
  </w:abstractNum>
  <w:abstractNum w:abstractNumId="14" w15:restartNumberingAfterBreak="0">
    <w:nsid w:val="38901CB9"/>
    <w:multiLevelType w:val="multilevel"/>
    <w:tmpl w:val="0409001F"/>
    <w:numStyleLink w:val="Style1"/>
  </w:abstractNum>
  <w:abstractNum w:abstractNumId="15" w15:restartNumberingAfterBreak="0">
    <w:nsid w:val="444B311F"/>
    <w:multiLevelType w:val="hybridMultilevel"/>
    <w:tmpl w:val="ECB8D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5424B"/>
    <w:multiLevelType w:val="hybridMultilevel"/>
    <w:tmpl w:val="DAA466D4"/>
    <w:lvl w:ilvl="0" w:tplc="32544196">
      <w:start w:val="1"/>
      <w:numFmt w:val="bullet"/>
      <w:pStyle w:val="Table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hint="default"/>
        <w:color w:val="557EB9"/>
        <w:sz w:val="20"/>
      </w:rPr>
    </w:lvl>
    <w:lvl w:ilvl="1">
      <w:start w:val="1"/>
      <w:numFmt w:val="lowerLetter"/>
      <w:lvlText w:val="%2."/>
      <w:lvlJc w:val="left"/>
      <w:pPr>
        <w:ind w:left="576" w:hanging="288"/>
      </w:pPr>
      <w:rPr>
        <w:rFonts w:ascii="Segoe Light" w:hAnsi="Segoe Light" w:hint="default"/>
        <w:b w:val="0"/>
        <w:i w:val="0"/>
        <w:color w:val="557EB9"/>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18"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9" w15:restartNumberingAfterBreak="0">
    <w:nsid w:val="4C523125"/>
    <w:multiLevelType w:val="hybridMultilevel"/>
    <w:tmpl w:val="5B6C9BFC"/>
    <w:lvl w:ilvl="0" w:tplc="F6F4771E">
      <w:start w:val="1"/>
      <w:numFmt w:val="bullet"/>
      <w:pStyle w:val="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FE018E6"/>
    <w:multiLevelType w:val="hybridMultilevel"/>
    <w:tmpl w:val="B9602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2758C4"/>
    <w:multiLevelType w:val="hybridMultilevel"/>
    <w:tmpl w:val="6D26C1E2"/>
    <w:lvl w:ilvl="0" w:tplc="77EC3BB0">
      <w:start w:val="1"/>
      <w:numFmt w:val="bullet"/>
      <w:pStyle w:val="Bullet2"/>
      <w:lvlText w:val=""/>
      <w:lvlJc w:val="left"/>
      <w:pPr>
        <w:ind w:left="720" w:hanging="360"/>
      </w:pPr>
      <w:rPr>
        <w:rFonts w:ascii="Symbol" w:hAnsi="Symbol" w:hint="default"/>
        <w:color w:val="008AC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622978A4"/>
    <w:multiLevelType w:val="multilevel"/>
    <w:tmpl w:val="0409001F"/>
    <w:styleLink w:val="Style1"/>
    <w:lvl w:ilvl="0">
      <w:start w:val="1"/>
      <w:numFmt w:val="decimal"/>
      <w:pStyle w:val="Heading1"/>
      <w:lvlText w:val="%1."/>
      <w:lvlJc w:val="left"/>
      <w:pPr>
        <w:ind w:left="360" w:hanging="360"/>
      </w:p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2326C6E"/>
    <w:multiLevelType w:val="hybridMultilevel"/>
    <w:tmpl w:val="58308EA0"/>
    <w:lvl w:ilvl="0" w:tplc="29CE240E">
      <w:start w:val="1"/>
      <w:numFmt w:val="lowerLetter"/>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90552E"/>
    <w:multiLevelType w:val="hybridMultilevel"/>
    <w:tmpl w:val="257C4A1A"/>
    <w:lvl w:ilvl="0" w:tplc="21E46ACA">
      <w:start w:val="1"/>
      <w:numFmt w:val="lowerLetter"/>
      <w:pStyle w:val="NumBullet2"/>
      <w:lvlText w:val="%1."/>
      <w:lvlJc w:val="left"/>
      <w:pPr>
        <w:ind w:left="1368" w:hanging="360"/>
      </w:pPr>
      <w:rPr>
        <w:rFonts w:hint="default"/>
        <w:color w:val="008AC8"/>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6" w15:restartNumberingAfterBreak="0">
    <w:nsid w:val="69454CDF"/>
    <w:multiLevelType w:val="hybridMultilevel"/>
    <w:tmpl w:val="E62225AE"/>
    <w:lvl w:ilvl="0" w:tplc="4B649B3C">
      <w:start w:val="1"/>
      <w:numFmt w:val="lowerLetter"/>
      <w:pStyle w:val="NumBullet5"/>
      <w:lvlText w:val="%1)"/>
      <w:lvlJc w:val="left"/>
      <w:pPr>
        <w:ind w:left="1656" w:hanging="360"/>
      </w:pPr>
      <w:rPr>
        <w:rFonts w:hint="default"/>
        <w:color w:val="008AC8"/>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27" w15:restartNumberingAfterBreak="0">
    <w:nsid w:val="69F53201"/>
    <w:multiLevelType w:val="multilevel"/>
    <w:tmpl w:val="8F647CC0"/>
    <w:styleLink w:val="NumberedList0"/>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8"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5B9BD5"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7"/>
  </w:num>
  <w:num w:numId="2">
    <w:abstractNumId w:val="23"/>
  </w:num>
  <w:num w:numId="3">
    <w:abstractNumId w:val="14"/>
  </w:num>
  <w:num w:numId="4">
    <w:abstractNumId w:val="8"/>
  </w:num>
  <w:num w:numId="5">
    <w:abstractNumId w:val="6"/>
  </w:num>
  <w:num w:numId="6">
    <w:abstractNumId w:val="1"/>
  </w:num>
  <w:num w:numId="7">
    <w:abstractNumId w:val="22"/>
  </w:num>
  <w:num w:numId="8">
    <w:abstractNumId w:val="24"/>
  </w:num>
  <w:num w:numId="9">
    <w:abstractNumId w:val="0"/>
  </w:num>
  <w:num w:numId="10">
    <w:abstractNumId w:val="18"/>
  </w:num>
  <w:num w:numId="11">
    <w:abstractNumId w:val="28"/>
  </w:num>
  <w:num w:numId="12">
    <w:abstractNumId w:val="25"/>
  </w:num>
  <w:num w:numId="13">
    <w:abstractNumId w:val="5"/>
  </w:num>
  <w:num w:numId="14">
    <w:abstractNumId w:val="26"/>
  </w:num>
  <w:num w:numId="15">
    <w:abstractNumId w:val="21"/>
  </w:num>
  <w:num w:numId="16">
    <w:abstractNumId w:val="19"/>
  </w:num>
  <w:num w:numId="17">
    <w:abstractNumId w:val="12"/>
  </w:num>
  <w:num w:numId="18">
    <w:abstractNumId w:val="16"/>
  </w:num>
  <w:num w:numId="19">
    <w:abstractNumId w:val="9"/>
  </w:num>
  <w:num w:numId="20">
    <w:abstractNumId w:val="27"/>
  </w:num>
  <w:num w:numId="21">
    <w:abstractNumId w:val="4"/>
  </w:num>
  <w:num w:numId="22">
    <w:abstractNumId w:val="11"/>
  </w:num>
  <w:num w:numId="23">
    <w:abstractNumId w:val="3"/>
  </w:num>
  <w:num w:numId="24">
    <w:abstractNumId w:val="13"/>
  </w:num>
  <w:num w:numId="25">
    <w:abstractNumId w:val="7"/>
  </w:num>
  <w:num w:numId="26">
    <w:abstractNumId w:val="15"/>
  </w:num>
  <w:num w:numId="27">
    <w:abstractNumId w:val="20"/>
  </w:num>
  <w:num w:numId="28">
    <w:abstractNumId w:val="6"/>
  </w:num>
  <w:num w:numId="29">
    <w:abstractNumId w:val="10"/>
  </w:num>
  <w:num w:numId="30">
    <w:abstractNumId w:val="2"/>
  </w:num>
  <w:num w:numId="31">
    <w:abstractNumId w:val="1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removePersonalInformation/>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trackedChange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IwNQQCEwtLC0sDSyUdpeDU4uLM/DyQAqNaAAmEa+EsAAAA"/>
  </w:docVars>
  <w:rsids>
    <w:rsidRoot w:val="00767A14"/>
    <w:rsid w:val="0000094A"/>
    <w:rsid w:val="00001922"/>
    <w:rsid w:val="00001D4C"/>
    <w:rsid w:val="000020F1"/>
    <w:rsid w:val="00006950"/>
    <w:rsid w:val="00006E95"/>
    <w:rsid w:val="00007020"/>
    <w:rsid w:val="00010302"/>
    <w:rsid w:val="00011A7B"/>
    <w:rsid w:val="00011FD5"/>
    <w:rsid w:val="000122C6"/>
    <w:rsid w:val="00013ABD"/>
    <w:rsid w:val="000149FA"/>
    <w:rsid w:val="000163EF"/>
    <w:rsid w:val="0001741F"/>
    <w:rsid w:val="00017EE6"/>
    <w:rsid w:val="00020101"/>
    <w:rsid w:val="000214FB"/>
    <w:rsid w:val="00021EC2"/>
    <w:rsid w:val="00022F81"/>
    <w:rsid w:val="00023988"/>
    <w:rsid w:val="00023E58"/>
    <w:rsid w:val="000251D3"/>
    <w:rsid w:val="0002576C"/>
    <w:rsid w:val="00031658"/>
    <w:rsid w:val="00031DD0"/>
    <w:rsid w:val="00033041"/>
    <w:rsid w:val="0003395C"/>
    <w:rsid w:val="00034943"/>
    <w:rsid w:val="00034FCC"/>
    <w:rsid w:val="000352F9"/>
    <w:rsid w:val="00035D6D"/>
    <w:rsid w:val="00036CDA"/>
    <w:rsid w:val="000372C9"/>
    <w:rsid w:val="000374A4"/>
    <w:rsid w:val="00040563"/>
    <w:rsid w:val="00040FBE"/>
    <w:rsid w:val="000417FD"/>
    <w:rsid w:val="00041B2B"/>
    <w:rsid w:val="00041DE1"/>
    <w:rsid w:val="0004262E"/>
    <w:rsid w:val="00043018"/>
    <w:rsid w:val="000430FE"/>
    <w:rsid w:val="0004420C"/>
    <w:rsid w:val="00045444"/>
    <w:rsid w:val="00045F2C"/>
    <w:rsid w:val="00045FD4"/>
    <w:rsid w:val="000463AB"/>
    <w:rsid w:val="000468D5"/>
    <w:rsid w:val="00047A0F"/>
    <w:rsid w:val="00047B0E"/>
    <w:rsid w:val="000502A5"/>
    <w:rsid w:val="0005142D"/>
    <w:rsid w:val="0005205F"/>
    <w:rsid w:val="0005340A"/>
    <w:rsid w:val="00055795"/>
    <w:rsid w:val="00057271"/>
    <w:rsid w:val="00057EC0"/>
    <w:rsid w:val="000600E5"/>
    <w:rsid w:val="00060BA9"/>
    <w:rsid w:val="000618C7"/>
    <w:rsid w:val="00062502"/>
    <w:rsid w:val="00062796"/>
    <w:rsid w:val="00062D61"/>
    <w:rsid w:val="00063250"/>
    <w:rsid w:val="0006580E"/>
    <w:rsid w:val="00066719"/>
    <w:rsid w:val="00067090"/>
    <w:rsid w:val="00067C64"/>
    <w:rsid w:val="00070454"/>
    <w:rsid w:val="00071071"/>
    <w:rsid w:val="000715D1"/>
    <w:rsid w:val="00072506"/>
    <w:rsid w:val="000728D7"/>
    <w:rsid w:val="00072983"/>
    <w:rsid w:val="000730ED"/>
    <w:rsid w:val="00073CDE"/>
    <w:rsid w:val="0007451F"/>
    <w:rsid w:val="0007565A"/>
    <w:rsid w:val="00075FB9"/>
    <w:rsid w:val="00076152"/>
    <w:rsid w:val="00076BC4"/>
    <w:rsid w:val="00077161"/>
    <w:rsid w:val="00080B25"/>
    <w:rsid w:val="00080D8A"/>
    <w:rsid w:val="000819CF"/>
    <w:rsid w:val="00081CDA"/>
    <w:rsid w:val="00083186"/>
    <w:rsid w:val="00083D28"/>
    <w:rsid w:val="0008475E"/>
    <w:rsid w:val="0008605C"/>
    <w:rsid w:val="0008641F"/>
    <w:rsid w:val="00086513"/>
    <w:rsid w:val="00087713"/>
    <w:rsid w:val="0009058B"/>
    <w:rsid w:val="00090A09"/>
    <w:rsid w:val="00091C32"/>
    <w:rsid w:val="00092649"/>
    <w:rsid w:val="000926FA"/>
    <w:rsid w:val="00093579"/>
    <w:rsid w:val="00094884"/>
    <w:rsid w:val="000953DB"/>
    <w:rsid w:val="00095954"/>
    <w:rsid w:val="000972B8"/>
    <w:rsid w:val="000973A9"/>
    <w:rsid w:val="000A0D58"/>
    <w:rsid w:val="000A1940"/>
    <w:rsid w:val="000A19D4"/>
    <w:rsid w:val="000A1EEF"/>
    <w:rsid w:val="000A20CC"/>
    <w:rsid w:val="000A217D"/>
    <w:rsid w:val="000A2BA1"/>
    <w:rsid w:val="000A3544"/>
    <w:rsid w:val="000A4365"/>
    <w:rsid w:val="000A5694"/>
    <w:rsid w:val="000A58E8"/>
    <w:rsid w:val="000A6144"/>
    <w:rsid w:val="000A6BD9"/>
    <w:rsid w:val="000A79F4"/>
    <w:rsid w:val="000A7B89"/>
    <w:rsid w:val="000B0215"/>
    <w:rsid w:val="000B0B88"/>
    <w:rsid w:val="000B0C10"/>
    <w:rsid w:val="000B13E9"/>
    <w:rsid w:val="000B174F"/>
    <w:rsid w:val="000B1E8A"/>
    <w:rsid w:val="000B2349"/>
    <w:rsid w:val="000B25F2"/>
    <w:rsid w:val="000B2897"/>
    <w:rsid w:val="000B2D0E"/>
    <w:rsid w:val="000B3087"/>
    <w:rsid w:val="000B3436"/>
    <w:rsid w:val="000B476E"/>
    <w:rsid w:val="000B4E22"/>
    <w:rsid w:val="000B5119"/>
    <w:rsid w:val="000B5C7F"/>
    <w:rsid w:val="000B62A5"/>
    <w:rsid w:val="000B72B7"/>
    <w:rsid w:val="000B7E86"/>
    <w:rsid w:val="000C0B02"/>
    <w:rsid w:val="000C0E93"/>
    <w:rsid w:val="000C16D0"/>
    <w:rsid w:val="000C1BB1"/>
    <w:rsid w:val="000C1F28"/>
    <w:rsid w:val="000C21C3"/>
    <w:rsid w:val="000C25B7"/>
    <w:rsid w:val="000C27BE"/>
    <w:rsid w:val="000C309F"/>
    <w:rsid w:val="000C3931"/>
    <w:rsid w:val="000C3FCD"/>
    <w:rsid w:val="000C40B5"/>
    <w:rsid w:val="000C4A75"/>
    <w:rsid w:val="000C54CB"/>
    <w:rsid w:val="000C591B"/>
    <w:rsid w:val="000D03E9"/>
    <w:rsid w:val="000D0D63"/>
    <w:rsid w:val="000D134C"/>
    <w:rsid w:val="000D1460"/>
    <w:rsid w:val="000D1BB4"/>
    <w:rsid w:val="000D1C6B"/>
    <w:rsid w:val="000D245A"/>
    <w:rsid w:val="000D2816"/>
    <w:rsid w:val="000D2BB8"/>
    <w:rsid w:val="000D2FCA"/>
    <w:rsid w:val="000D3AD5"/>
    <w:rsid w:val="000D404A"/>
    <w:rsid w:val="000D42FA"/>
    <w:rsid w:val="000D4E93"/>
    <w:rsid w:val="000D5D4C"/>
    <w:rsid w:val="000D5E81"/>
    <w:rsid w:val="000D6FEC"/>
    <w:rsid w:val="000D761C"/>
    <w:rsid w:val="000D789B"/>
    <w:rsid w:val="000D7ABC"/>
    <w:rsid w:val="000E0521"/>
    <w:rsid w:val="000E06B0"/>
    <w:rsid w:val="000E1941"/>
    <w:rsid w:val="000E19AB"/>
    <w:rsid w:val="000E21C9"/>
    <w:rsid w:val="000E319D"/>
    <w:rsid w:val="000E4209"/>
    <w:rsid w:val="000E68EB"/>
    <w:rsid w:val="000E6ADB"/>
    <w:rsid w:val="000E7924"/>
    <w:rsid w:val="000F051E"/>
    <w:rsid w:val="000F164C"/>
    <w:rsid w:val="000F1748"/>
    <w:rsid w:val="000F1B55"/>
    <w:rsid w:val="000F230A"/>
    <w:rsid w:val="000F292A"/>
    <w:rsid w:val="000F32A8"/>
    <w:rsid w:val="000F38CE"/>
    <w:rsid w:val="000F5007"/>
    <w:rsid w:val="000F5A4B"/>
    <w:rsid w:val="000F6B41"/>
    <w:rsid w:val="000F75B0"/>
    <w:rsid w:val="000F76EE"/>
    <w:rsid w:val="00100A82"/>
    <w:rsid w:val="001016BC"/>
    <w:rsid w:val="00101B69"/>
    <w:rsid w:val="0010338A"/>
    <w:rsid w:val="0010370B"/>
    <w:rsid w:val="001038A1"/>
    <w:rsid w:val="001039EA"/>
    <w:rsid w:val="00103D15"/>
    <w:rsid w:val="00104009"/>
    <w:rsid w:val="0010434F"/>
    <w:rsid w:val="00104AB3"/>
    <w:rsid w:val="00104DA2"/>
    <w:rsid w:val="00104E74"/>
    <w:rsid w:val="00104F35"/>
    <w:rsid w:val="00106604"/>
    <w:rsid w:val="00107A71"/>
    <w:rsid w:val="00107E85"/>
    <w:rsid w:val="00107FCA"/>
    <w:rsid w:val="001109CA"/>
    <w:rsid w:val="00110CAA"/>
    <w:rsid w:val="0011148E"/>
    <w:rsid w:val="001116A0"/>
    <w:rsid w:val="00111EBA"/>
    <w:rsid w:val="001127DD"/>
    <w:rsid w:val="00112EB1"/>
    <w:rsid w:val="001132AA"/>
    <w:rsid w:val="001141E8"/>
    <w:rsid w:val="001146EB"/>
    <w:rsid w:val="00114838"/>
    <w:rsid w:val="001149DA"/>
    <w:rsid w:val="00114EF7"/>
    <w:rsid w:val="00115347"/>
    <w:rsid w:val="001153BB"/>
    <w:rsid w:val="001159F8"/>
    <w:rsid w:val="00115BDE"/>
    <w:rsid w:val="00116B8A"/>
    <w:rsid w:val="00117AE2"/>
    <w:rsid w:val="00117F17"/>
    <w:rsid w:val="00120005"/>
    <w:rsid w:val="0012088D"/>
    <w:rsid w:val="001223BA"/>
    <w:rsid w:val="00122A25"/>
    <w:rsid w:val="00122DAB"/>
    <w:rsid w:val="00124716"/>
    <w:rsid w:val="00126917"/>
    <w:rsid w:val="00126C35"/>
    <w:rsid w:val="00126DB7"/>
    <w:rsid w:val="00127728"/>
    <w:rsid w:val="00127B5B"/>
    <w:rsid w:val="00130230"/>
    <w:rsid w:val="00130B50"/>
    <w:rsid w:val="00131718"/>
    <w:rsid w:val="0013352A"/>
    <w:rsid w:val="001337F8"/>
    <w:rsid w:val="00133B23"/>
    <w:rsid w:val="00134115"/>
    <w:rsid w:val="0013452E"/>
    <w:rsid w:val="0013602A"/>
    <w:rsid w:val="00136E21"/>
    <w:rsid w:val="00137A1A"/>
    <w:rsid w:val="00137F0F"/>
    <w:rsid w:val="00140105"/>
    <w:rsid w:val="00140BA5"/>
    <w:rsid w:val="00140C9E"/>
    <w:rsid w:val="00140F8B"/>
    <w:rsid w:val="001419FB"/>
    <w:rsid w:val="0014209E"/>
    <w:rsid w:val="001420E5"/>
    <w:rsid w:val="00143129"/>
    <w:rsid w:val="00143230"/>
    <w:rsid w:val="00145EAB"/>
    <w:rsid w:val="00146A9C"/>
    <w:rsid w:val="00146B21"/>
    <w:rsid w:val="00146D32"/>
    <w:rsid w:val="00147509"/>
    <w:rsid w:val="00147672"/>
    <w:rsid w:val="0015002F"/>
    <w:rsid w:val="00150981"/>
    <w:rsid w:val="0015119E"/>
    <w:rsid w:val="00151643"/>
    <w:rsid w:val="00151DD2"/>
    <w:rsid w:val="00151E5A"/>
    <w:rsid w:val="00152004"/>
    <w:rsid w:val="0015234B"/>
    <w:rsid w:val="00152B24"/>
    <w:rsid w:val="00153888"/>
    <w:rsid w:val="00153994"/>
    <w:rsid w:val="001557CC"/>
    <w:rsid w:val="001576F0"/>
    <w:rsid w:val="00160775"/>
    <w:rsid w:val="00160FAB"/>
    <w:rsid w:val="00162010"/>
    <w:rsid w:val="0016246D"/>
    <w:rsid w:val="001626F6"/>
    <w:rsid w:val="00163F4B"/>
    <w:rsid w:val="001646DA"/>
    <w:rsid w:val="00166A75"/>
    <w:rsid w:val="0016795A"/>
    <w:rsid w:val="00167F49"/>
    <w:rsid w:val="00172AE4"/>
    <w:rsid w:val="00172DC5"/>
    <w:rsid w:val="00172F0C"/>
    <w:rsid w:val="00173601"/>
    <w:rsid w:val="00173661"/>
    <w:rsid w:val="00173725"/>
    <w:rsid w:val="00173F45"/>
    <w:rsid w:val="00174747"/>
    <w:rsid w:val="001756BA"/>
    <w:rsid w:val="0017604D"/>
    <w:rsid w:val="0017674D"/>
    <w:rsid w:val="00176DAC"/>
    <w:rsid w:val="00177183"/>
    <w:rsid w:val="001772D8"/>
    <w:rsid w:val="001775A3"/>
    <w:rsid w:val="00180862"/>
    <w:rsid w:val="00181485"/>
    <w:rsid w:val="001820B5"/>
    <w:rsid w:val="001821ED"/>
    <w:rsid w:val="00182798"/>
    <w:rsid w:val="00182B4C"/>
    <w:rsid w:val="00182C8C"/>
    <w:rsid w:val="001834E0"/>
    <w:rsid w:val="00183788"/>
    <w:rsid w:val="00183CC3"/>
    <w:rsid w:val="001855E4"/>
    <w:rsid w:val="001858CF"/>
    <w:rsid w:val="00186870"/>
    <w:rsid w:val="00186A25"/>
    <w:rsid w:val="00186C49"/>
    <w:rsid w:val="00186F9B"/>
    <w:rsid w:val="00187294"/>
    <w:rsid w:val="001873C7"/>
    <w:rsid w:val="0018743D"/>
    <w:rsid w:val="00190796"/>
    <w:rsid w:val="00191055"/>
    <w:rsid w:val="001912C7"/>
    <w:rsid w:val="00191B9D"/>
    <w:rsid w:val="0019440A"/>
    <w:rsid w:val="00195035"/>
    <w:rsid w:val="00195892"/>
    <w:rsid w:val="001967E6"/>
    <w:rsid w:val="00197455"/>
    <w:rsid w:val="00197E67"/>
    <w:rsid w:val="001A0D3A"/>
    <w:rsid w:val="001A12A0"/>
    <w:rsid w:val="001A3C6C"/>
    <w:rsid w:val="001A3EC3"/>
    <w:rsid w:val="001A48D0"/>
    <w:rsid w:val="001A5A64"/>
    <w:rsid w:val="001A7724"/>
    <w:rsid w:val="001A7730"/>
    <w:rsid w:val="001A7E17"/>
    <w:rsid w:val="001B1197"/>
    <w:rsid w:val="001B2F68"/>
    <w:rsid w:val="001B430E"/>
    <w:rsid w:val="001B44FC"/>
    <w:rsid w:val="001B4515"/>
    <w:rsid w:val="001B5366"/>
    <w:rsid w:val="001B7C82"/>
    <w:rsid w:val="001C00BA"/>
    <w:rsid w:val="001C0C18"/>
    <w:rsid w:val="001C137B"/>
    <w:rsid w:val="001C1FA6"/>
    <w:rsid w:val="001C211D"/>
    <w:rsid w:val="001C22CE"/>
    <w:rsid w:val="001C308F"/>
    <w:rsid w:val="001C317B"/>
    <w:rsid w:val="001C3237"/>
    <w:rsid w:val="001C4CD2"/>
    <w:rsid w:val="001C5050"/>
    <w:rsid w:val="001C685D"/>
    <w:rsid w:val="001C6E0F"/>
    <w:rsid w:val="001C786F"/>
    <w:rsid w:val="001D0229"/>
    <w:rsid w:val="001D073F"/>
    <w:rsid w:val="001D175A"/>
    <w:rsid w:val="001D1FCB"/>
    <w:rsid w:val="001D246E"/>
    <w:rsid w:val="001D2B78"/>
    <w:rsid w:val="001D31C8"/>
    <w:rsid w:val="001D37A0"/>
    <w:rsid w:val="001D3BFF"/>
    <w:rsid w:val="001D47B2"/>
    <w:rsid w:val="001D7079"/>
    <w:rsid w:val="001D714E"/>
    <w:rsid w:val="001D73C5"/>
    <w:rsid w:val="001D76B4"/>
    <w:rsid w:val="001D797C"/>
    <w:rsid w:val="001E1918"/>
    <w:rsid w:val="001E20E3"/>
    <w:rsid w:val="001E2304"/>
    <w:rsid w:val="001E2B48"/>
    <w:rsid w:val="001E48E1"/>
    <w:rsid w:val="001E7218"/>
    <w:rsid w:val="001F0538"/>
    <w:rsid w:val="001F0BD2"/>
    <w:rsid w:val="001F0E7D"/>
    <w:rsid w:val="001F1D16"/>
    <w:rsid w:val="001F2558"/>
    <w:rsid w:val="001F4844"/>
    <w:rsid w:val="001F561F"/>
    <w:rsid w:val="001F56DE"/>
    <w:rsid w:val="001F5AFD"/>
    <w:rsid w:val="001F6452"/>
    <w:rsid w:val="001F6651"/>
    <w:rsid w:val="001F6AAE"/>
    <w:rsid w:val="0020052D"/>
    <w:rsid w:val="0020098C"/>
    <w:rsid w:val="002019DC"/>
    <w:rsid w:val="00202F45"/>
    <w:rsid w:val="00203386"/>
    <w:rsid w:val="00203434"/>
    <w:rsid w:val="00203493"/>
    <w:rsid w:val="002042B7"/>
    <w:rsid w:val="002042D5"/>
    <w:rsid w:val="0020435C"/>
    <w:rsid w:val="0020539B"/>
    <w:rsid w:val="0020548E"/>
    <w:rsid w:val="00205D26"/>
    <w:rsid w:val="0020647D"/>
    <w:rsid w:val="00207450"/>
    <w:rsid w:val="002109C3"/>
    <w:rsid w:val="00210EF0"/>
    <w:rsid w:val="00211064"/>
    <w:rsid w:val="00212A52"/>
    <w:rsid w:val="00212E38"/>
    <w:rsid w:val="00212F38"/>
    <w:rsid w:val="00213542"/>
    <w:rsid w:val="0021369B"/>
    <w:rsid w:val="0021428E"/>
    <w:rsid w:val="002146C9"/>
    <w:rsid w:val="002146FC"/>
    <w:rsid w:val="00214FF6"/>
    <w:rsid w:val="00216273"/>
    <w:rsid w:val="0021649A"/>
    <w:rsid w:val="002170A8"/>
    <w:rsid w:val="00217E33"/>
    <w:rsid w:val="00217F0A"/>
    <w:rsid w:val="002203EF"/>
    <w:rsid w:val="00220FD4"/>
    <w:rsid w:val="00221A71"/>
    <w:rsid w:val="00224329"/>
    <w:rsid w:val="0022713E"/>
    <w:rsid w:val="00227248"/>
    <w:rsid w:val="00227729"/>
    <w:rsid w:val="00227777"/>
    <w:rsid w:val="00227900"/>
    <w:rsid w:val="00227E26"/>
    <w:rsid w:val="00230503"/>
    <w:rsid w:val="002307CB"/>
    <w:rsid w:val="00230B93"/>
    <w:rsid w:val="00232419"/>
    <w:rsid w:val="0023246C"/>
    <w:rsid w:val="00233857"/>
    <w:rsid w:val="002338D4"/>
    <w:rsid w:val="00234149"/>
    <w:rsid w:val="00234285"/>
    <w:rsid w:val="0023473F"/>
    <w:rsid w:val="002349B6"/>
    <w:rsid w:val="00234B59"/>
    <w:rsid w:val="00234BB3"/>
    <w:rsid w:val="002367F0"/>
    <w:rsid w:val="00236B5C"/>
    <w:rsid w:val="00237106"/>
    <w:rsid w:val="0023777D"/>
    <w:rsid w:val="00237CAA"/>
    <w:rsid w:val="0024013D"/>
    <w:rsid w:val="00240478"/>
    <w:rsid w:val="00241188"/>
    <w:rsid w:val="00241661"/>
    <w:rsid w:val="002420ED"/>
    <w:rsid w:val="002421DD"/>
    <w:rsid w:val="00242667"/>
    <w:rsid w:val="00243F9A"/>
    <w:rsid w:val="002441F3"/>
    <w:rsid w:val="00244939"/>
    <w:rsid w:val="00244B75"/>
    <w:rsid w:val="00244ECA"/>
    <w:rsid w:val="00245311"/>
    <w:rsid w:val="002455C5"/>
    <w:rsid w:val="00245F9E"/>
    <w:rsid w:val="002468B3"/>
    <w:rsid w:val="00246AC9"/>
    <w:rsid w:val="00246B31"/>
    <w:rsid w:val="00247281"/>
    <w:rsid w:val="00247CB4"/>
    <w:rsid w:val="0025027C"/>
    <w:rsid w:val="00250365"/>
    <w:rsid w:val="002504D8"/>
    <w:rsid w:val="00250B54"/>
    <w:rsid w:val="00250CA8"/>
    <w:rsid w:val="00251613"/>
    <w:rsid w:val="00252390"/>
    <w:rsid w:val="00252CEB"/>
    <w:rsid w:val="002545DD"/>
    <w:rsid w:val="00254CE6"/>
    <w:rsid w:val="0025535A"/>
    <w:rsid w:val="0025590D"/>
    <w:rsid w:val="00260B3B"/>
    <w:rsid w:val="0026183A"/>
    <w:rsid w:val="00261879"/>
    <w:rsid w:val="00261F57"/>
    <w:rsid w:val="00262785"/>
    <w:rsid w:val="002629B2"/>
    <w:rsid w:val="00262BD0"/>
    <w:rsid w:val="00263739"/>
    <w:rsid w:val="00263DD6"/>
    <w:rsid w:val="002646D2"/>
    <w:rsid w:val="00264826"/>
    <w:rsid w:val="0026532E"/>
    <w:rsid w:val="00265BD0"/>
    <w:rsid w:val="002664EE"/>
    <w:rsid w:val="00266CF0"/>
    <w:rsid w:val="002676B5"/>
    <w:rsid w:val="002679DE"/>
    <w:rsid w:val="00267D79"/>
    <w:rsid w:val="00267ED0"/>
    <w:rsid w:val="002708F9"/>
    <w:rsid w:val="0027191D"/>
    <w:rsid w:val="00271A0B"/>
    <w:rsid w:val="00271FCE"/>
    <w:rsid w:val="0027421F"/>
    <w:rsid w:val="002760DF"/>
    <w:rsid w:val="00276606"/>
    <w:rsid w:val="0027741D"/>
    <w:rsid w:val="00277730"/>
    <w:rsid w:val="002777B0"/>
    <w:rsid w:val="00277FE9"/>
    <w:rsid w:val="002801FE"/>
    <w:rsid w:val="002803FF"/>
    <w:rsid w:val="00280C81"/>
    <w:rsid w:val="0028103B"/>
    <w:rsid w:val="0028265E"/>
    <w:rsid w:val="00282A43"/>
    <w:rsid w:val="00282E97"/>
    <w:rsid w:val="00282EF2"/>
    <w:rsid w:val="002851AA"/>
    <w:rsid w:val="00285CBE"/>
    <w:rsid w:val="002865D5"/>
    <w:rsid w:val="00286EC5"/>
    <w:rsid w:val="00287810"/>
    <w:rsid w:val="00290A6B"/>
    <w:rsid w:val="00290F2B"/>
    <w:rsid w:val="00291546"/>
    <w:rsid w:val="0029185F"/>
    <w:rsid w:val="00292F2E"/>
    <w:rsid w:val="00292FE1"/>
    <w:rsid w:val="002938B2"/>
    <w:rsid w:val="00294583"/>
    <w:rsid w:val="00294E84"/>
    <w:rsid w:val="002952F0"/>
    <w:rsid w:val="00295376"/>
    <w:rsid w:val="002967F9"/>
    <w:rsid w:val="00297AC2"/>
    <w:rsid w:val="00297F56"/>
    <w:rsid w:val="002A23E0"/>
    <w:rsid w:val="002A31DA"/>
    <w:rsid w:val="002A34E1"/>
    <w:rsid w:val="002A42E3"/>
    <w:rsid w:val="002A4AE8"/>
    <w:rsid w:val="002A54E4"/>
    <w:rsid w:val="002A5634"/>
    <w:rsid w:val="002A5AD1"/>
    <w:rsid w:val="002A6216"/>
    <w:rsid w:val="002A7BB3"/>
    <w:rsid w:val="002A7D03"/>
    <w:rsid w:val="002A7F9A"/>
    <w:rsid w:val="002B12EF"/>
    <w:rsid w:val="002B1792"/>
    <w:rsid w:val="002B25C9"/>
    <w:rsid w:val="002B310F"/>
    <w:rsid w:val="002B3289"/>
    <w:rsid w:val="002B33FE"/>
    <w:rsid w:val="002B354A"/>
    <w:rsid w:val="002B3BB9"/>
    <w:rsid w:val="002B5088"/>
    <w:rsid w:val="002B535B"/>
    <w:rsid w:val="002B539F"/>
    <w:rsid w:val="002B5582"/>
    <w:rsid w:val="002B6665"/>
    <w:rsid w:val="002B7512"/>
    <w:rsid w:val="002C06AE"/>
    <w:rsid w:val="002C0C04"/>
    <w:rsid w:val="002C0D9D"/>
    <w:rsid w:val="002C2474"/>
    <w:rsid w:val="002C488F"/>
    <w:rsid w:val="002C4FA5"/>
    <w:rsid w:val="002C5756"/>
    <w:rsid w:val="002C61F2"/>
    <w:rsid w:val="002D04C7"/>
    <w:rsid w:val="002D0922"/>
    <w:rsid w:val="002D132E"/>
    <w:rsid w:val="002D25D3"/>
    <w:rsid w:val="002D2B96"/>
    <w:rsid w:val="002D2C1C"/>
    <w:rsid w:val="002D307C"/>
    <w:rsid w:val="002D3725"/>
    <w:rsid w:val="002D4C6D"/>
    <w:rsid w:val="002D5023"/>
    <w:rsid w:val="002D5FDE"/>
    <w:rsid w:val="002D6091"/>
    <w:rsid w:val="002D677F"/>
    <w:rsid w:val="002D7129"/>
    <w:rsid w:val="002D7C89"/>
    <w:rsid w:val="002E0950"/>
    <w:rsid w:val="002E1664"/>
    <w:rsid w:val="002E16FC"/>
    <w:rsid w:val="002E1E13"/>
    <w:rsid w:val="002E3A1F"/>
    <w:rsid w:val="002E3D1B"/>
    <w:rsid w:val="002E4090"/>
    <w:rsid w:val="002E48D7"/>
    <w:rsid w:val="002E4BD7"/>
    <w:rsid w:val="002E50ED"/>
    <w:rsid w:val="002E555E"/>
    <w:rsid w:val="002E57A0"/>
    <w:rsid w:val="002E59DC"/>
    <w:rsid w:val="002E69CA"/>
    <w:rsid w:val="002E6B0C"/>
    <w:rsid w:val="002E6D86"/>
    <w:rsid w:val="002E777D"/>
    <w:rsid w:val="002E7ACB"/>
    <w:rsid w:val="002E7E14"/>
    <w:rsid w:val="002F09E9"/>
    <w:rsid w:val="002F0F2E"/>
    <w:rsid w:val="002F1155"/>
    <w:rsid w:val="002F11C0"/>
    <w:rsid w:val="002F167C"/>
    <w:rsid w:val="002F1A18"/>
    <w:rsid w:val="002F23B9"/>
    <w:rsid w:val="002F4EAD"/>
    <w:rsid w:val="002F52F8"/>
    <w:rsid w:val="002F5932"/>
    <w:rsid w:val="002F6057"/>
    <w:rsid w:val="002F6931"/>
    <w:rsid w:val="002F72CB"/>
    <w:rsid w:val="002F79A8"/>
    <w:rsid w:val="0030054A"/>
    <w:rsid w:val="00300CF1"/>
    <w:rsid w:val="0030166C"/>
    <w:rsid w:val="00301E94"/>
    <w:rsid w:val="00302158"/>
    <w:rsid w:val="0030297C"/>
    <w:rsid w:val="00302EC8"/>
    <w:rsid w:val="0030327F"/>
    <w:rsid w:val="003033E4"/>
    <w:rsid w:val="003057E5"/>
    <w:rsid w:val="00306450"/>
    <w:rsid w:val="00306465"/>
    <w:rsid w:val="0030702A"/>
    <w:rsid w:val="00307A4C"/>
    <w:rsid w:val="00311B84"/>
    <w:rsid w:val="00311EAC"/>
    <w:rsid w:val="00311EE6"/>
    <w:rsid w:val="0031234C"/>
    <w:rsid w:val="003125AE"/>
    <w:rsid w:val="0031291F"/>
    <w:rsid w:val="00312B73"/>
    <w:rsid w:val="0031303E"/>
    <w:rsid w:val="003140CD"/>
    <w:rsid w:val="00314265"/>
    <w:rsid w:val="00314BFF"/>
    <w:rsid w:val="00315C2F"/>
    <w:rsid w:val="00315E98"/>
    <w:rsid w:val="0031604F"/>
    <w:rsid w:val="00316928"/>
    <w:rsid w:val="00317174"/>
    <w:rsid w:val="00317377"/>
    <w:rsid w:val="0031773E"/>
    <w:rsid w:val="00320CE9"/>
    <w:rsid w:val="003215BF"/>
    <w:rsid w:val="00321B39"/>
    <w:rsid w:val="003228DE"/>
    <w:rsid w:val="00322FF4"/>
    <w:rsid w:val="0032317C"/>
    <w:rsid w:val="00324110"/>
    <w:rsid w:val="00325014"/>
    <w:rsid w:val="00326272"/>
    <w:rsid w:val="0032686E"/>
    <w:rsid w:val="00326B31"/>
    <w:rsid w:val="00326C25"/>
    <w:rsid w:val="003300BC"/>
    <w:rsid w:val="00330823"/>
    <w:rsid w:val="00330F1A"/>
    <w:rsid w:val="003313E4"/>
    <w:rsid w:val="00333229"/>
    <w:rsid w:val="00333643"/>
    <w:rsid w:val="00333B64"/>
    <w:rsid w:val="00334A77"/>
    <w:rsid w:val="00334B1D"/>
    <w:rsid w:val="00335083"/>
    <w:rsid w:val="00335236"/>
    <w:rsid w:val="00336076"/>
    <w:rsid w:val="00336D62"/>
    <w:rsid w:val="00337E53"/>
    <w:rsid w:val="003400ED"/>
    <w:rsid w:val="003403CB"/>
    <w:rsid w:val="003407AD"/>
    <w:rsid w:val="00340A70"/>
    <w:rsid w:val="00340DB9"/>
    <w:rsid w:val="003417FC"/>
    <w:rsid w:val="003424CE"/>
    <w:rsid w:val="00344C73"/>
    <w:rsid w:val="00344DFD"/>
    <w:rsid w:val="00345423"/>
    <w:rsid w:val="00345F21"/>
    <w:rsid w:val="003461A6"/>
    <w:rsid w:val="00347256"/>
    <w:rsid w:val="00350241"/>
    <w:rsid w:val="00351422"/>
    <w:rsid w:val="003517C1"/>
    <w:rsid w:val="00351B2F"/>
    <w:rsid w:val="00351F31"/>
    <w:rsid w:val="00353556"/>
    <w:rsid w:val="00354030"/>
    <w:rsid w:val="00354AD1"/>
    <w:rsid w:val="00354F00"/>
    <w:rsid w:val="00355E1A"/>
    <w:rsid w:val="00355F40"/>
    <w:rsid w:val="00357376"/>
    <w:rsid w:val="003604E6"/>
    <w:rsid w:val="00360741"/>
    <w:rsid w:val="00361B79"/>
    <w:rsid w:val="00362416"/>
    <w:rsid w:val="0036313B"/>
    <w:rsid w:val="003646EB"/>
    <w:rsid w:val="00364836"/>
    <w:rsid w:val="003656CF"/>
    <w:rsid w:val="00365F06"/>
    <w:rsid w:val="0036622A"/>
    <w:rsid w:val="00366940"/>
    <w:rsid w:val="00366E9A"/>
    <w:rsid w:val="0036776F"/>
    <w:rsid w:val="00367BA6"/>
    <w:rsid w:val="00370EBA"/>
    <w:rsid w:val="00371AF2"/>
    <w:rsid w:val="00372E19"/>
    <w:rsid w:val="0037319A"/>
    <w:rsid w:val="0037348A"/>
    <w:rsid w:val="00373F8B"/>
    <w:rsid w:val="00374347"/>
    <w:rsid w:val="00374CD4"/>
    <w:rsid w:val="00376083"/>
    <w:rsid w:val="00377EB6"/>
    <w:rsid w:val="00380605"/>
    <w:rsid w:val="00380A0B"/>
    <w:rsid w:val="00380EDD"/>
    <w:rsid w:val="00382842"/>
    <w:rsid w:val="00383D84"/>
    <w:rsid w:val="003840B4"/>
    <w:rsid w:val="00384224"/>
    <w:rsid w:val="003845C1"/>
    <w:rsid w:val="00384A87"/>
    <w:rsid w:val="00384B0C"/>
    <w:rsid w:val="0038606F"/>
    <w:rsid w:val="00386096"/>
    <w:rsid w:val="003862AA"/>
    <w:rsid w:val="00386BF3"/>
    <w:rsid w:val="003874E1"/>
    <w:rsid w:val="003901EF"/>
    <w:rsid w:val="003907CC"/>
    <w:rsid w:val="00390A1F"/>
    <w:rsid w:val="00390A88"/>
    <w:rsid w:val="00391149"/>
    <w:rsid w:val="003925C9"/>
    <w:rsid w:val="003926ED"/>
    <w:rsid w:val="00393A83"/>
    <w:rsid w:val="00393F83"/>
    <w:rsid w:val="0039407E"/>
    <w:rsid w:val="00394BAF"/>
    <w:rsid w:val="00394D38"/>
    <w:rsid w:val="00395AF3"/>
    <w:rsid w:val="00396E53"/>
    <w:rsid w:val="0039716C"/>
    <w:rsid w:val="00397A15"/>
    <w:rsid w:val="00397E85"/>
    <w:rsid w:val="003A0701"/>
    <w:rsid w:val="003A0E6B"/>
    <w:rsid w:val="003A1039"/>
    <w:rsid w:val="003A1152"/>
    <w:rsid w:val="003A18DC"/>
    <w:rsid w:val="003A1D3E"/>
    <w:rsid w:val="003A2091"/>
    <w:rsid w:val="003A227F"/>
    <w:rsid w:val="003A2B39"/>
    <w:rsid w:val="003A58A8"/>
    <w:rsid w:val="003A5E91"/>
    <w:rsid w:val="003A68C5"/>
    <w:rsid w:val="003B1595"/>
    <w:rsid w:val="003B1D40"/>
    <w:rsid w:val="003B27EA"/>
    <w:rsid w:val="003B3230"/>
    <w:rsid w:val="003B3321"/>
    <w:rsid w:val="003B5EF8"/>
    <w:rsid w:val="003B6D9F"/>
    <w:rsid w:val="003B76D8"/>
    <w:rsid w:val="003B792D"/>
    <w:rsid w:val="003B7D9E"/>
    <w:rsid w:val="003C08C8"/>
    <w:rsid w:val="003C1C1C"/>
    <w:rsid w:val="003C1EDE"/>
    <w:rsid w:val="003C2B0D"/>
    <w:rsid w:val="003C2E1F"/>
    <w:rsid w:val="003C34DE"/>
    <w:rsid w:val="003C34DF"/>
    <w:rsid w:val="003C3726"/>
    <w:rsid w:val="003C5286"/>
    <w:rsid w:val="003C583E"/>
    <w:rsid w:val="003C600B"/>
    <w:rsid w:val="003C6F7B"/>
    <w:rsid w:val="003C72CF"/>
    <w:rsid w:val="003C7450"/>
    <w:rsid w:val="003C745A"/>
    <w:rsid w:val="003C7FAC"/>
    <w:rsid w:val="003D0317"/>
    <w:rsid w:val="003D075F"/>
    <w:rsid w:val="003D0CB5"/>
    <w:rsid w:val="003D0D78"/>
    <w:rsid w:val="003D158B"/>
    <w:rsid w:val="003D2CBA"/>
    <w:rsid w:val="003D3072"/>
    <w:rsid w:val="003D326B"/>
    <w:rsid w:val="003D36CF"/>
    <w:rsid w:val="003D3ED6"/>
    <w:rsid w:val="003D4B69"/>
    <w:rsid w:val="003D6E88"/>
    <w:rsid w:val="003D7D11"/>
    <w:rsid w:val="003E0A02"/>
    <w:rsid w:val="003E0AF9"/>
    <w:rsid w:val="003E129C"/>
    <w:rsid w:val="003E1A17"/>
    <w:rsid w:val="003E1B4E"/>
    <w:rsid w:val="003E1C68"/>
    <w:rsid w:val="003E2218"/>
    <w:rsid w:val="003E260B"/>
    <w:rsid w:val="003E2B6C"/>
    <w:rsid w:val="003E3119"/>
    <w:rsid w:val="003E55C6"/>
    <w:rsid w:val="003E6197"/>
    <w:rsid w:val="003E6C5F"/>
    <w:rsid w:val="003E7B6A"/>
    <w:rsid w:val="003F0ABA"/>
    <w:rsid w:val="003F0C94"/>
    <w:rsid w:val="003F18D8"/>
    <w:rsid w:val="003F2088"/>
    <w:rsid w:val="003F2CBB"/>
    <w:rsid w:val="003F3EF2"/>
    <w:rsid w:val="003F4AC8"/>
    <w:rsid w:val="003F55E0"/>
    <w:rsid w:val="003F6207"/>
    <w:rsid w:val="003F75C7"/>
    <w:rsid w:val="003F779C"/>
    <w:rsid w:val="003F7AA8"/>
    <w:rsid w:val="003F7DC3"/>
    <w:rsid w:val="004005BF"/>
    <w:rsid w:val="00400619"/>
    <w:rsid w:val="00400E2F"/>
    <w:rsid w:val="00401DA5"/>
    <w:rsid w:val="00402CE9"/>
    <w:rsid w:val="004031BD"/>
    <w:rsid w:val="0040341A"/>
    <w:rsid w:val="0040369C"/>
    <w:rsid w:val="004051DA"/>
    <w:rsid w:val="0040599B"/>
    <w:rsid w:val="004059D6"/>
    <w:rsid w:val="00405F6A"/>
    <w:rsid w:val="004066D6"/>
    <w:rsid w:val="00406753"/>
    <w:rsid w:val="004074C4"/>
    <w:rsid w:val="00407A8B"/>
    <w:rsid w:val="00407C19"/>
    <w:rsid w:val="004108B9"/>
    <w:rsid w:val="00410B8A"/>
    <w:rsid w:val="00410B8B"/>
    <w:rsid w:val="00410DC2"/>
    <w:rsid w:val="00411012"/>
    <w:rsid w:val="00411B10"/>
    <w:rsid w:val="00412536"/>
    <w:rsid w:val="00413B06"/>
    <w:rsid w:val="00413EDB"/>
    <w:rsid w:val="004141E5"/>
    <w:rsid w:val="004159BC"/>
    <w:rsid w:val="00415FF8"/>
    <w:rsid w:val="00416288"/>
    <w:rsid w:val="00416C9F"/>
    <w:rsid w:val="004171D2"/>
    <w:rsid w:val="00417DFE"/>
    <w:rsid w:val="004201A1"/>
    <w:rsid w:val="00420211"/>
    <w:rsid w:val="00421020"/>
    <w:rsid w:val="004212E2"/>
    <w:rsid w:val="00422228"/>
    <w:rsid w:val="0042235A"/>
    <w:rsid w:val="00422479"/>
    <w:rsid w:val="004230B2"/>
    <w:rsid w:val="004245F3"/>
    <w:rsid w:val="00425828"/>
    <w:rsid w:val="00426AA6"/>
    <w:rsid w:val="00426CAE"/>
    <w:rsid w:val="00426E5F"/>
    <w:rsid w:val="00430730"/>
    <w:rsid w:val="00430A69"/>
    <w:rsid w:val="00432528"/>
    <w:rsid w:val="004328D3"/>
    <w:rsid w:val="004329A0"/>
    <w:rsid w:val="00432DB2"/>
    <w:rsid w:val="00434486"/>
    <w:rsid w:val="0043463F"/>
    <w:rsid w:val="0043498B"/>
    <w:rsid w:val="00434ECC"/>
    <w:rsid w:val="00434ECD"/>
    <w:rsid w:val="0043613E"/>
    <w:rsid w:val="00436B8F"/>
    <w:rsid w:val="004370A7"/>
    <w:rsid w:val="00437245"/>
    <w:rsid w:val="00437897"/>
    <w:rsid w:val="00437A77"/>
    <w:rsid w:val="00442ADE"/>
    <w:rsid w:val="004440FF"/>
    <w:rsid w:val="0044457A"/>
    <w:rsid w:val="004446A6"/>
    <w:rsid w:val="00444747"/>
    <w:rsid w:val="00444A2B"/>
    <w:rsid w:val="00444CCA"/>
    <w:rsid w:val="00444EC7"/>
    <w:rsid w:val="004457AB"/>
    <w:rsid w:val="00445A6C"/>
    <w:rsid w:val="00445BE8"/>
    <w:rsid w:val="0044663F"/>
    <w:rsid w:val="00446BAE"/>
    <w:rsid w:val="00447682"/>
    <w:rsid w:val="00447BC4"/>
    <w:rsid w:val="00447FBE"/>
    <w:rsid w:val="004501F2"/>
    <w:rsid w:val="00450829"/>
    <w:rsid w:val="0045125A"/>
    <w:rsid w:val="00452159"/>
    <w:rsid w:val="004526B5"/>
    <w:rsid w:val="00453357"/>
    <w:rsid w:val="0045347E"/>
    <w:rsid w:val="00453538"/>
    <w:rsid w:val="00454AB1"/>
    <w:rsid w:val="004553D9"/>
    <w:rsid w:val="00455F61"/>
    <w:rsid w:val="0045692A"/>
    <w:rsid w:val="00460858"/>
    <w:rsid w:val="00461145"/>
    <w:rsid w:val="00462282"/>
    <w:rsid w:val="00463375"/>
    <w:rsid w:val="00464243"/>
    <w:rsid w:val="0046679B"/>
    <w:rsid w:val="004668D5"/>
    <w:rsid w:val="00466CBE"/>
    <w:rsid w:val="00467371"/>
    <w:rsid w:val="00470601"/>
    <w:rsid w:val="00470DCE"/>
    <w:rsid w:val="00471420"/>
    <w:rsid w:val="004723A1"/>
    <w:rsid w:val="00472F64"/>
    <w:rsid w:val="00473231"/>
    <w:rsid w:val="004737C4"/>
    <w:rsid w:val="004742D1"/>
    <w:rsid w:val="00474631"/>
    <w:rsid w:val="00474F4B"/>
    <w:rsid w:val="004765BF"/>
    <w:rsid w:val="0048021D"/>
    <w:rsid w:val="004806DB"/>
    <w:rsid w:val="00480AEA"/>
    <w:rsid w:val="00480B94"/>
    <w:rsid w:val="00480FA8"/>
    <w:rsid w:val="00482648"/>
    <w:rsid w:val="004834E2"/>
    <w:rsid w:val="004836FB"/>
    <w:rsid w:val="004838E8"/>
    <w:rsid w:val="00485751"/>
    <w:rsid w:val="00485BEA"/>
    <w:rsid w:val="00485CB0"/>
    <w:rsid w:val="00486A85"/>
    <w:rsid w:val="00490745"/>
    <w:rsid w:val="004916FA"/>
    <w:rsid w:val="0049279F"/>
    <w:rsid w:val="004944C2"/>
    <w:rsid w:val="004951DE"/>
    <w:rsid w:val="00496696"/>
    <w:rsid w:val="004969CF"/>
    <w:rsid w:val="004979AE"/>
    <w:rsid w:val="00497F22"/>
    <w:rsid w:val="004A2227"/>
    <w:rsid w:val="004A4710"/>
    <w:rsid w:val="004A4F8D"/>
    <w:rsid w:val="004A68E9"/>
    <w:rsid w:val="004A6D96"/>
    <w:rsid w:val="004A767A"/>
    <w:rsid w:val="004B0510"/>
    <w:rsid w:val="004B0557"/>
    <w:rsid w:val="004B0619"/>
    <w:rsid w:val="004B0A84"/>
    <w:rsid w:val="004B1433"/>
    <w:rsid w:val="004B1EA2"/>
    <w:rsid w:val="004B35CF"/>
    <w:rsid w:val="004B69AB"/>
    <w:rsid w:val="004B7D15"/>
    <w:rsid w:val="004C02F5"/>
    <w:rsid w:val="004C1055"/>
    <w:rsid w:val="004C20C7"/>
    <w:rsid w:val="004C2564"/>
    <w:rsid w:val="004C2A6F"/>
    <w:rsid w:val="004C316A"/>
    <w:rsid w:val="004C33EB"/>
    <w:rsid w:val="004C44F9"/>
    <w:rsid w:val="004C4602"/>
    <w:rsid w:val="004C4DC3"/>
    <w:rsid w:val="004C536F"/>
    <w:rsid w:val="004C5768"/>
    <w:rsid w:val="004C70C4"/>
    <w:rsid w:val="004C7222"/>
    <w:rsid w:val="004C75F0"/>
    <w:rsid w:val="004D03A1"/>
    <w:rsid w:val="004D04B9"/>
    <w:rsid w:val="004D07F6"/>
    <w:rsid w:val="004D092D"/>
    <w:rsid w:val="004D153A"/>
    <w:rsid w:val="004D15BC"/>
    <w:rsid w:val="004D1D12"/>
    <w:rsid w:val="004D1EB5"/>
    <w:rsid w:val="004D27CB"/>
    <w:rsid w:val="004D3444"/>
    <w:rsid w:val="004D3D03"/>
    <w:rsid w:val="004D3EF4"/>
    <w:rsid w:val="004D3FC7"/>
    <w:rsid w:val="004D3FC9"/>
    <w:rsid w:val="004D470C"/>
    <w:rsid w:val="004D4E74"/>
    <w:rsid w:val="004D521C"/>
    <w:rsid w:val="004D5577"/>
    <w:rsid w:val="004D5911"/>
    <w:rsid w:val="004D5D6A"/>
    <w:rsid w:val="004D6A87"/>
    <w:rsid w:val="004D74D8"/>
    <w:rsid w:val="004E0A25"/>
    <w:rsid w:val="004E0EFC"/>
    <w:rsid w:val="004E0FB0"/>
    <w:rsid w:val="004E1404"/>
    <w:rsid w:val="004E306E"/>
    <w:rsid w:val="004E5105"/>
    <w:rsid w:val="004E56C3"/>
    <w:rsid w:val="004E631F"/>
    <w:rsid w:val="004E7D7E"/>
    <w:rsid w:val="004F0904"/>
    <w:rsid w:val="004F09B9"/>
    <w:rsid w:val="004F0DEB"/>
    <w:rsid w:val="004F2F2E"/>
    <w:rsid w:val="004F471F"/>
    <w:rsid w:val="004F4A19"/>
    <w:rsid w:val="004F4BCE"/>
    <w:rsid w:val="004F4C70"/>
    <w:rsid w:val="004F54A2"/>
    <w:rsid w:val="004F5980"/>
    <w:rsid w:val="004F5A8D"/>
    <w:rsid w:val="0050004C"/>
    <w:rsid w:val="00500EC9"/>
    <w:rsid w:val="00502B50"/>
    <w:rsid w:val="00503BD9"/>
    <w:rsid w:val="00503C85"/>
    <w:rsid w:val="00505206"/>
    <w:rsid w:val="005055CC"/>
    <w:rsid w:val="005067C9"/>
    <w:rsid w:val="00507494"/>
    <w:rsid w:val="00507953"/>
    <w:rsid w:val="00507CF2"/>
    <w:rsid w:val="005107D0"/>
    <w:rsid w:val="005116A9"/>
    <w:rsid w:val="00511798"/>
    <w:rsid w:val="005128F6"/>
    <w:rsid w:val="00512B69"/>
    <w:rsid w:val="0051332C"/>
    <w:rsid w:val="005135F1"/>
    <w:rsid w:val="00514795"/>
    <w:rsid w:val="00514BD1"/>
    <w:rsid w:val="005152A6"/>
    <w:rsid w:val="0051565E"/>
    <w:rsid w:val="00515681"/>
    <w:rsid w:val="00515713"/>
    <w:rsid w:val="005159B9"/>
    <w:rsid w:val="005164D3"/>
    <w:rsid w:val="005201C8"/>
    <w:rsid w:val="00520B40"/>
    <w:rsid w:val="00522256"/>
    <w:rsid w:val="00522581"/>
    <w:rsid w:val="00523A10"/>
    <w:rsid w:val="005250BE"/>
    <w:rsid w:val="0052546A"/>
    <w:rsid w:val="00525EBE"/>
    <w:rsid w:val="00526929"/>
    <w:rsid w:val="00526AD8"/>
    <w:rsid w:val="0053010F"/>
    <w:rsid w:val="005304AE"/>
    <w:rsid w:val="0053124B"/>
    <w:rsid w:val="00532073"/>
    <w:rsid w:val="0053223F"/>
    <w:rsid w:val="00533647"/>
    <w:rsid w:val="005354EE"/>
    <w:rsid w:val="005368BE"/>
    <w:rsid w:val="005378C6"/>
    <w:rsid w:val="00537BFE"/>
    <w:rsid w:val="005416E5"/>
    <w:rsid w:val="005418AD"/>
    <w:rsid w:val="00542332"/>
    <w:rsid w:val="005424D7"/>
    <w:rsid w:val="00543310"/>
    <w:rsid w:val="005439A6"/>
    <w:rsid w:val="00543B8B"/>
    <w:rsid w:val="0054483C"/>
    <w:rsid w:val="00544E00"/>
    <w:rsid w:val="00544EC4"/>
    <w:rsid w:val="0054525B"/>
    <w:rsid w:val="005459C7"/>
    <w:rsid w:val="00545E19"/>
    <w:rsid w:val="005461B7"/>
    <w:rsid w:val="00546C7A"/>
    <w:rsid w:val="00550C05"/>
    <w:rsid w:val="00550DD8"/>
    <w:rsid w:val="00551479"/>
    <w:rsid w:val="0055298A"/>
    <w:rsid w:val="0055339D"/>
    <w:rsid w:val="00553FDB"/>
    <w:rsid w:val="00554631"/>
    <w:rsid w:val="00554C45"/>
    <w:rsid w:val="005577D2"/>
    <w:rsid w:val="00560A38"/>
    <w:rsid w:val="00561C3E"/>
    <w:rsid w:val="00563792"/>
    <w:rsid w:val="00563AAE"/>
    <w:rsid w:val="00564242"/>
    <w:rsid w:val="005648FF"/>
    <w:rsid w:val="005649E7"/>
    <w:rsid w:val="00565011"/>
    <w:rsid w:val="00566071"/>
    <w:rsid w:val="005662A3"/>
    <w:rsid w:val="005663DE"/>
    <w:rsid w:val="005665A1"/>
    <w:rsid w:val="00566BD3"/>
    <w:rsid w:val="00566EDF"/>
    <w:rsid w:val="00567F8C"/>
    <w:rsid w:val="00567FFB"/>
    <w:rsid w:val="00570C6C"/>
    <w:rsid w:val="005715A0"/>
    <w:rsid w:val="00572D85"/>
    <w:rsid w:val="00572E04"/>
    <w:rsid w:val="00572EAB"/>
    <w:rsid w:val="00572F5C"/>
    <w:rsid w:val="005730DB"/>
    <w:rsid w:val="00573547"/>
    <w:rsid w:val="00576C57"/>
    <w:rsid w:val="005800B7"/>
    <w:rsid w:val="0058051C"/>
    <w:rsid w:val="00583552"/>
    <w:rsid w:val="00584989"/>
    <w:rsid w:val="00585932"/>
    <w:rsid w:val="00585C68"/>
    <w:rsid w:val="0058722D"/>
    <w:rsid w:val="005874F7"/>
    <w:rsid w:val="005908DA"/>
    <w:rsid w:val="00590ED4"/>
    <w:rsid w:val="0059335F"/>
    <w:rsid w:val="00594027"/>
    <w:rsid w:val="00596CAA"/>
    <w:rsid w:val="0059731C"/>
    <w:rsid w:val="005973B0"/>
    <w:rsid w:val="005975FA"/>
    <w:rsid w:val="005977EA"/>
    <w:rsid w:val="005A0663"/>
    <w:rsid w:val="005A0FA4"/>
    <w:rsid w:val="005A17F4"/>
    <w:rsid w:val="005A1C5E"/>
    <w:rsid w:val="005A2668"/>
    <w:rsid w:val="005A28D3"/>
    <w:rsid w:val="005A4298"/>
    <w:rsid w:val="005A48AE"/>
    <w:rsid w:val="005A4B01"/>
    <w:rsid w:val="005A60B4"/>
    <w:rsid w:val="005A60F0"/>
    <w:rsid w:val="005A61BA"/>
    <w:rsid w:val="005A72AC"/>
    <w:rsid w:val="005A7F9F"/>
    <w:rsid w:val="005B0CCD"/>
    <w:rsid w:val="005B0E37"/>
    <w:rsid w:val="005B0F3A"/>
    <w:rsid w:val="005B13E2"/>
    <w:rsid w:val="005B14D2"/>
    <w:rsid w:val="005B1E82"/>
    <w:rsid w:val="005B2C5F"/>
    <w:rsid w:val="005B2E7C"/>
    <w:rsid w:val="005B3238"/>
    <w:rsid w:val="005B51B8"/>
    <w:rsid w:val="005B5693"/>
    <w:rsid w:val="005B58AE"/>
    <w:rsid w:val="005B5FB6"/>
    <w:rsid w:val="005B74ED"/>
    <w:rsid w:val="005B7A04"/>
    <w:rsid w:val="005C039B"/>
    <w:rsid w:val="005C07BE"/>
    <w:rsid w:val="005C124A"/>
    <w:rsid w:val="005C13E4"/>
    <w:rsid w:val="005C14DF"/>
    <w:rsid w:val="005C1825"/>
    <w:rsid w:val="005C28BE"/>
    <w:rsid w:val="005C2AD8"/>
    <w:rsid w:val="005C34DC"/>
    <w:rsid w:val="005C38D2"/>
    <w:rsid w:val="005C4669"/>
    <w:rsid w:val="005C4BE4"/>
    <w:rsid w:val="005C66A2"/>
    <w:rsid w:val="005C66CC"/>
    <w:rsid w:val="005C7787"/>
    <w:rsid w:val="005D0591"/>
    <w:rsid w:val="005D0E0F"/>
    <w:rsid w:val="005D121D"/>
    <w:rsid w:val="005D1677"/>
    <w:rsid w:val="005D19D2"/>
    <w:rsid w:val="005D1CB2"/>
    <w:rsid w:val="005D2B45"/>
    <w:rsid w:val="005D2C77"/>
    <w:rsid w:val="005D3E09"/>
    <w:rsid w:val="005D40CC"/>
    <w:rsid w:val="005D4FA0"/>
    <w:rsid w:val="005D5CD0"/>
    <w:rsid w:val="005D7CEF"/>
    <w:rsid w:val="005D7E69"/>
    <w:rsid w:val="005E0201"/>
    <w:rsid w:val="005E03B2"/>
    <w:rsid w:val="005E10E2"/>
    <w:rsid w:val="005E132B"/>
    <w:rsid w:val="005E2689"/>
    <w:rsid w:val="005E3472"/>
    <w:rsid w:val="005E3CAF"/>
    <w:rsid w:val="005E408B"/>
    <w:rsid w:val="005E4859"/>
    <w:rsid w:val="005E4CEF"/>
    <w:rsid w:val="005E5250"/>
    <w:rsid w:val="005E5D6A"/>
    <w:rsid w:val="005E61D8"/>
    <w:rsid w:val="005E72DB"/>
    <w:rsid w:val="005E7CAE"/>
    <w:rsid w:val="005F0484"/>
    <w:rsid w:val="005F11B8"/>
    <w:rsid w:val="005F1B06"/>
    <w:rsid w:val="005F2064"/>
    <w:rsid w:val="005F2BC2"/>
    <w:rsid w:val="005F4A62"/>
    <w:rsid w:val="005F5E56"/>
    <w:rsid w:val="005F5ED7"/>
    <w:rsid w:val="005F7437"/>
    <w:rsid w:val="005F763C"/>
    <w:rsid w:val="005F76AD"/>
    <w:rsid w:val="0060052B"/>
    <w:rsid w:val="0060159F"/>
    <w:rsid w:val="00601C8C"/>
    <w:rsid w:val="00603269"/>
    <w:rsid w:val="00605261"/>
    <w:rsid w:val="00605E33"/>
    <w:rsid w:val="00606B74"/>
    <w:rsid w:val="00611B73"/>
    <w:rsid w:val="006128D1"/>
    <w:rsid w:val="00613815"/>
    <w:rsid w:val="00614607"/>
    <w:rsid w:val="006148FE"/>
    <w:rsid w:val="00614A44"/>
    <w:rsid w:val="00615E96"/>
    <w:rsid w:val="006164EC"/>
    <w:rsid w:val="00616AFB"/>
    <w:rsid w:val="006170AC"/>
    <w:rsid w:val="006178C5"/>
    <w:rsid w:val="00617AAB"/>
    <w:rsid w:val="00617CB3"/>
    <w:rsid w:val="006201A0"/>
    <w:rsid w:val="00620252"/>
    <w:rsid w:val="0062046D"/>
    <w:rsid w:val="0062057F"/>
    <w:rsid w:val="00620730"/>
    <w:rsid w:val="006209A1"/>
    <w:rsid w:val="00620D98"/>
    <w:rsid w:val="00622E17"/>
    <w:rsid w:val="00623BDA"/>
    <w:rsid w:val="006247DE"/>
    <w:rsid w:val="00626D78"/>
    <w:rsid w:val="00630F5C"/>
    <w:rsid w:val="00631ECD"/>
    <w:rsid w:val="006326A9"/>
    <w:rsid w:val="006328BC"/>
    <w:rsid w:val="00632B25"/>
    <w:rsid w:val="00632D2B"/>
    <w:rsid w:val="00632F42"/>
    <w:rsid w:val="006338A3"/>
    <w:rsid w:val="00634013"/>
    <w:rsid w:val="00634231"/>
    <w:rsid w:val="00634A93"/>
    <w:rsid w:val="00634C6E"/>
    <w:rsid w:val="00636244"/>
    <w:rsid w:val="00636570"/>
    <w:rsid w:val="00636B13"/>
    <w:rsid w:val="00636D21"/>
    <w:rsid w:val="00636D7E"/>
    <w:rsid w:val="00636DC6"/>
    <w:rsid w:val="00637A4E"/>
    <w:rsid w:val="006405B9"/>
    <w:rsid w:val="006409A6"/>
    <w:rsid w:val="0064136A"/>
    <w:rsid w:val="00641CB1"/>
    <w:rsid w:val="00642BC6"/>
    <w:rsid w:val="00642E98"/>
    <w:rsid w:val="00643932"/>
    <w:rsid w:val="006450A4"/>
    <w:rsid w:val="00645AEA"/>
    <w:rsid w:val="00645F0D"/>
    <w:rsid w:val="00646960"/>
    <w:rsid w:val="00647353"/>
    <w:rsid w:val="006473C4"/>
    <w:rsid w:val="0064799E"/>
    <w:rsid w:val="00647D4C"/>
    <w:rsid w:val="006508E3"/>
    <w:rsid w:val="00651C48"/>
    <w:rsid w:val="00652517"/>
    <w:rsid w:val="00653382"/>
    <w:rsid w:val="00653C65"/>
    <w:rsid w:val="0065416B"/>
    <w:rsid w:val="0065465B"/>
    <w:rsid w:val="00655C9A"/>
    <w:rsid w:val="00655F07"/>
    <w:rsid w:val="00660DAD"/>
    <w:rsid w:val="00663157"/>
    <w:rsid w:val="0066513F"/>
    <w:rsid w:val="00665531"/>
    <w:rsid w:val="00666762"/>
    <w:rsid w:val="00666831"/>
    <w:rsid w:val="00666D86"/>
    <w:rsid w:val="00666DA4"/>
    <w:rsid w:val="00667752"/>
    <w:rsid w:val="0066780C"/>
    <w:rsid w:val="006679AB"/>
    <w:rsid w:val="00667E45"/>
    <w:rsid w:val="00670F39"/>
    <w:rsid w:val="00671301"/>
    <w:rsid w:val="00671496"/>
    <w:rsid w:val="006714EE"/>
    <w:rsid w:val="00671B50"/>
    <w:rsid w:val="00671EDD"/>
    <w:rsid w:val="0067263B"/>
    <w:rsid w:val="00673717"/>
    <w:rsid w:val="00676C0B"/>
    <w:rsid w:val="006774BE"/>
    <w:rsid w:val="006778D7"/>
    <w:rsid w:val="006778E7"/>
    <w:rsid w:val="00677E38"/>
    <w:rsid w:val="00680D3F"/>
    <w:rsid w:val="00681112"/>
    <w:rsid w:val="00682562"/>
    <w:rsid w:val="0068384F"/>
    <w:rsid w:val="00683E60"/>
    <w:rsid w:val="0068444A"/>
    <w:rsid w:val="0068468C"/>
    <w:rsid w:val="0068470B"/>
    <w:rsid w:val="00684BB8"/>
    <w:rsid w:val="00685025"/>
    <w:rsid w:val="00686D2F"/>
    <w:rsid w:val="00686ED3"/>
    <w:rsid w:val="00686F2E"/>
    <w:rsid w:val="00687563"/>
    <w:rsid w:val="00690AA8"/>
    <w:rsid w:val="00691CF4"/>
    <w:rsid w:val="00692785"/>
    <w:rsid w:val="006930CB"/>
    <w:rsid w:val="0069398C"/>
    <w:rsid w:val="00694098"/>
    <w:rsid w:val="006961AE"/>
    <w:rsid w:val="006964B5"/>
    <w:rsid w:val="006965B5"/>
    <w:rsid w:val="0069783C"/>
    <w:rsid w:val="00697ACE"/>
    <w:rsid w:val="006A01ED"/>
    <w:rsid w:val="006A19F3"/>
    <w:rsid w:val="006A1FB7"/>
    <w:rsid w:val="006A23BA"/>
    <w:rsid w:val="006A336E"/>
    <w:rsid w:val="006A371B"/>
    <w:rsid w:val="006A51BD"/>
    <w:rsid w:val="006A60E8"/>
    <w:rsid w:val="006A665A"/>
    <w:rsid w:val="006A698D"/>
    <w:rsid w:val="006B06F1"/>
    <w:rsid w:val="006B1712"/>
    <w:rsid w:val="006B18CC"/>
    <w:rsid w:val="006B1FD8"/>
    <w:rsid w:val="006B2053"/>
    <w:rsid w:val="006B2ABE"/>
    <w:rsid w:val="006B2BE0"/>
    <w:rsid w:val="006B33C6"/>
    <w:rsid w:val="006B34D7"/>
    <w:rsid w:val="006B3785"/>
    <w:rsid w:val="006B41D9"/>
    <w:rsid w:val="006B5DEA"/>
    <w:rsid w:val="006B6D16"/>
    <w:rsid w:val="006B78C1"/>
    <w:rsid w:val="006C0011"/>
    <w:rsid w:val="006C0F6A"/>
    <w:rsid w:val="006C13B6"/>
    <w:rsid w:val="006C1C65"/>
    <w:rsid w:val="006C1EA1"/>
    <w:rsid w:val="006C363B"/>
    <w:rsid w:val="006C36CE"/>
    <w:rsid w:val="006C593F"/>
    <w:rsid w:val="006C6051"/>
    <w:rsid w:val="006C6C2D"/>
    <w:rsid w:val="006C7A53"/>
    <w:rsid w:val="006C7F02"/>
    <w:rsid w:val="006D0B29"/>
    <w:rsid w:val="006D205C"/>
    <w:rsid w:val="006D3049"/>
    <w:rsid w:val="006D3FA8"/>
    <w:rsid w:val="006D5EB8"/>
    <w:rsid w:val="006D5FEE"/>
    <w:rsid w:val="006D6100"/>
    <w:rsid w:val="006D6710"/>
    <w:rsid w:val="006D6E88"/>
    <w:rsid w:val="006D7DE3"/>
    <w:rsid w:val="006E01EC"/>
    <w:rsid w:val="006E07A0"/>
    <w:rsid w:val="006E140C"/>
    <w:rsid w:val="006E1E37"/>
    <w:rsid w:val="006E1FC9"/>
    <w:rsid w:val="006E26F0"/>
    <w:rsid w:val="006E32DF"/>
    <w:rsid w:val="006E378B"/>
    <w:rsid w:val="006E3D8A"/>
    <w:rsid w:val="006E4D21"/>
    <w:rsid w:val="006E53A5"/>
    <w:rsid w:val="006E5A2A"/>
    <w:rsid w:val="006E7700"/>
    <w:rsid w:val="006E7E71"/>
    <w:rsid w:val="006F0E0E"/>
    <w:rsid w:val="006F44B6"/>
    <w:rsid w:val="006F4AA6"/>
    <w:rsid w:val="006F4C9F"/>
    <w:rsid w:val="006F5405"/>
    <w:rsid w:val="006F57F9"/>
    <w:rsid w:val="006F59CF"/>
    <w:rsid w:val="006F608D"/>
    <w:rsid w:val="006F652E"/>
    <w:rsid w:val="006F7251"/>
    <w:rsid w:val="00700173"/>
    <w:rsid w:val="00700625"/>
    <w:rsid w:val="007014AB"/>
    <w:rsid w:val="007019F5"/>
    <w:rsid w:val="007032DB"/>
    <w:rsid w:val="007039D0"/>
    <w:rsid w:val="00703D36"/>
    <w:rsid w:val="00704186"/>
    <w:rsid w:val="0070475A"/>
    <w:rsid w:val="00705499"/>
    <w:rsid w:val="00705B6A"/>
    <w:rsid w:val="007069A5"/>
    <w:rsid w:val="007077C2"/>
    <w:rsid w:val="007104D0"/>
    <w:rsid w:val="00710F15"/>
    <w:rsid w:val="00711CDF"/>
    <w:rsid w:val="007121CD"/>
    <w:rsid w:val="007123DB"/>
    <w:rsid w:val="00712EEC"/>
    <w:rsid w:val="00712F4A"/>
    <w:rsid w:val="00713406"/>
    <w:rsid w:val="00716782"/>
    <w:rsid w:val="00716784"/>
    <w:rsid w:val="00716C6E"/>
    <w:rsid w:val="00717C26"/>
    <w:rsid w:val="00717F2C"/>
    <w:rsid w:val="00720910"/>
    <w:rsid w:val="0072174A"/>
    <w:rsid w:val="007244A5"/>
    <w:rsid w:val="00724776"/>
    <w:rsid w:val="007255DD"/>
    <w:rsid w:val="00726B53"/>
    <w:rsid w:val="00727058"/>
    <w:rsid w:val="0072776A"/>
    <w:rsid w:val="00727965"/>
    <w:rsid w:val="00730418"/>
    <w:rsid w:val="007306AC"/>
    <w:rsid w:val="00731521"/>
    <w:rsid w:val="00731BBC"/>
    <w:rsid w:val="00732EE8"/>
    <w:rsid w:val="007339A0"/>
    <w:rsid w:val="00734DF8"/>
    <w:rsid w:val="00735F92"/>
    <w:rsid w:val="00736A84"/>
    <w:rsid w:val="00737D61"/>
    <w:rsid w:val="00740866"/>
    <w:rsid w:val="007408BA"/>
    <w:rsid w:val="0074164E"/>
    <w:rsid w:val="007419C0"/>
    <w:rsid w:val="00743045"/>
    <w:rsid w:val="00743E0E"/>
    <w:rsid w:val="007452F8"/>
    <w:rsid w:val="00745BE7"/>
    <w:rsid w:val="00745C66"/>
    <w:rsid w:val="007469D5"/>
    <w:rsid w:val="007473E7"/>
    <w:rsid w:val="00750503"/>
    <w:rsid w:val="007508D6"/>
    <w:rsid w:val="00751038"/>
    <w:rsid w:val="00752D42"/>
    <w:rsid w:val="00752EFF"/>
    <w:rsid w:val="00753318"/>
    <w:rsid w:val="007542A4"/>
    <w:rsid w:val="00755826"/>
    <w:rsid w:val="00755A7C"/>
    <w:rsid w:val="0075685F"/>
    <w:rsid w:val="00756FE9"/>
    <w:rsid w:val="00757574"/>
    <w:rsid w:val="00760487"/>
    <w:rsid w:val="00760501"/>
    <w:rsid w:val="00760E83"/>
    <w:rsid w:val="00760FC1"/>
    <w:rsid w:val="007611FF"/>
    <w:rsid w:val="007617D4"/>
    <w:rsid w:val="007628DA"/>
    <w:rsid w:val="00763C95"/>
    <w:rsid w:val="00763CE0"/>
    <w:rsid w:val="0076520A"/>
    <w:rsid w:val="007656A6"/>
    <w:rsid w:val="00765FF3"/>
    <w:rsid w:val="0076645E"/>
    <w:rsid w:val="00767A14"/>
    <w:rsid w:val="00770A2E"/>
    <w:rsid w:val="007716EE"/>
    <w:rsid w:val="00772C93"/>
    <w:rsid w:val="00772DD8"/>
    <w:rsid w:val="00773666"/>
    <w:rsid w:val="007745DC"/>
    <w:rsid w:val="007764E9"/>
    <w:rsid w:val="00777494"/>
    <w:rsid w:val="00777D36"/>
    <w:rsid w:val="00780189"/>
    <w:rsid w:val="00780EBC"/>
    <w:rsid w:val="00781059"/>
    <w:rsid w:val="00781D85"/>
    <w:rsid w:val="00782554"/>
    <w:rsid w:val="007828C9"/>
    <w:rsid w:val="00782CB4"/>
    <w:rsid w:val="00782E07"/>
    <w:rsid w:val="007830A5"/>
    <w:rsid w:val="00783CE5"/>
    <w:rsid w:val="00783EC8"/>
    <w:rsid w:val="0078403D"/>
    <w:rsid w:val="0078429C"/>
    <w:rsid w:val="00784570"/>
    <w:rsid w:val="00787114"/>
    <w:rsid w:val="00787B59"/>
    <w:rsid w:val="007909D9"/>
    <w:rsid w:val="007911BF"/>
    <w:rsid w:val="00792830"/>
    <w:rsid w:val="00792BE3"/>
    <w:rsid w:val="00793305"/>
    <w:rsid w:val="0079399D"/>
    <w:rsid w:val="00793B20"/>
    <w:rsid w:val="00793D4E"/>
    <w:rsid w:val="0079478C"/>
    <w:rsid w:val="00794F98"/>
    <w:rsid w:val="007952F7"/>
    <w:rsid w:val="007976FD"/>
    <w:rsid w:val="007A0F66"/>
    <w:rsid w:val="007A159B"/>
    <w:rsid w:val="007A20C5"/>
    <w:rsid w:val="007A313A"/>
    <w:rsid w:val="007A32DD"/>
    <w:rsid w:val="007A3550"/>
    <w:rsid w:val="007A3880"/>
    <w:rsid w:val="007A4F07"/>
    <w:rsid w:val="007A5A8D"/>
    <w:rsid w:val="007A5AB9"/>
    <w:rsid w:val="007A6798"/>
    <w:rsid w:val="007A730F"/>
    <w:rsid w:val="007A77C5"/>
    <w:rsid w:val="007B033D"/>
    <w:rsid w:val="007B1110"/>
    <w:rsid w:val="007B1661"/>
    <w:rsid w:val="007B21C8"/>
    <w:rsid w:val="007B312F"/>
    <w:rsid w:val="007B33F1"/>
    <w:rsid w:val="007B4624"/>
    <w:rsid w:val="007B5580"/>
    <w:rsid w:val="007B57C9"/>
    <w:rsid w:val="007B6ABB"/>
    <w:rsid w:val="007B7336"/>
    <w:rsid w:val="007B7D93"/>
    <w:rsid w:val="007B7F3E"/>
    <w:rsid w:val="007C0122"/>
    <w:rsid w:val="007C0F82"/>
    <w:rsid w:val="007C11B6"/>
    <w:rsid w:val="007C27D7"/>
    <w:rsid w:val="007C32D0"/>
    <w:rsid w:val="007C338C"/>
    <w:rsid w:val="007C366E"/>
    <w:rsid w:val="007C3931"/>
    <w:rsid w:val="007C396E"/>
    <w:rsid w:val="007C3A56"/>
    <w:rsid w:val="007C3D5E"/>
    <w:rsid w:val="007C3F3B"/>
    <w:rsid w:val="007C42CA"/>
    <w:rsid w:val="007C5AC7"/>
    <w:rsid w:val="007C5C85"/>
    <w:rsid w:val="007C6715"/>
    <w:rsid w:val="007C69D1"/>
    <w:rsid w:val="007D149B"/>
    <w:rsid w:val="007D1B14"/>
    <w:rsid w:val="007D27D1"/>
    <w:rsid w:val="007D2A16"/>
    <w:rsid w:val="007D2A3A"/>
    <w:rsid w:val="007D3787"/>
    <w:rsid w:val="007D3DD5"/>
    <w:rsid w:val="007D4496"/>
    <w:rsid w:val="007D46F3"/>
    <w:rsid w:val="007D4F45"/>
    <w:rsid w:val="007D55E3"/>
    <w:rsid w:val="007D713D"/>
    <w:rsid w:val="007D7140"/>
    <w:rsid w:val="007D7961"/>
    <w:rsid w:val="007E187D"/>
    <w:rsid w:val="007E1C5B"/>
    <w:rsid w:val="007E1C98"/>
    <w:rsid w:val="007E2340"/>
    <w:rsid w:val="007E3E90"/>
    <w:rsid w:val="007E4A5F"/>
    <w:rsid w:val="007E4E42"/>
    <w:rsid w:val="007E515A"/>
    <w:rsid w:val="007E564F"/>
    <w:rsid w:val="007E5789"/>
    <w:rsid w:val="007E63DC"/>
    <w:rsid w:val="007E765B"/>
    <w:rsid w:val="007E7CA5"/>
    <w:rsid w:val="007E7F79"/>
    <w:rsid w:val="007F03DB"/>
    <w:rsid w:val="007F0A1C"/>
    <w:rsid w:val="007F0A99"/>
    <w:rsid w:val="007F148A"/>
    <w:rsid w:val="007F1B8D"/>
    <w:rsid w:val="007F2DE1"/>
    <w:rsid w:val="007F2E0B"/>
    <w:rsid w:val="007F3384"/>
    <w:rsid w:val="007F43E9"/>
    <w:rsid w:val="007F4B19"/>
    <w:rsid w:val="007F5673"/>
    <w:rsid w:val="007F63BD"/>
    <w:rsid w:val="007F6A2B"/>
    <w:rsid w:val="007F6F94"/>
    <w:rsid w:val="007F70D2"/>
    <w:rsid w:val="007F7420"/>
    <w:rsid w:val="00800DE2"/>
    <w:rsid w:val="00800E9C"/>
    <w:rsid w:val="00800F97"/>
    <w:rsid w:val="008010C1"/>
    <w:rsid w:val="0080133B"/>
    <w:rsid w:val="00801CC4"/>
    <w:rsid w:val="008029A6"/>
    <w:rsid w:val="00802C95"/>
    <w:rsid w:val="008038FE"/>
    <w:rsid w:val="00803F0B"/>
    <w:rsid w:val="00804B5C"/>
    <w:rsid w:val="008056B6"/>
    <w:rsid w:val="00806083"/>
    <w:rsid w:val="008065C7"/>
    <w:rsid w:val="00806AB0"/>
    <w:rsid w:val="0080764C"/>
    <w:rsid w:val="00807BD4"/>
    <w:rsid w:val="00807CCE"/>
    <w:rsid w:val="00807E46"/>
    <w:rsid w:val="00811EA4"/>
    <w:rsid w:val="00811F1B"/>
    <w:rsid w:val="00812548"/>
    <w:rsid w:val="008128FA"/>
    <w:rsid w:val="00813C3D"/>
    <w:rsid w:val="0081471C"/>
    <w:rsid w:val="00814C9A"/>
    <w:rsid w:val="00814F6D"/>
    <w:rsid w:val="00816B71"/>
    <w:rsid w:val="0082088E"/>
    <w:rsid w:val="00822AE4"/>
    <w:rsid w:val="00823205"/>
    <w:rsid w:val="0082332C"/>
    <w:rsid w:val="00824980"/>
    <w:rsid w:val="00824DEB"/>
    <w:rsid w:val="0082507E"/>
    <w:rsid w:val="00825603"/>
    <w:rsid w:val="008258CC"/>
    <w:rsid w:val="00825929"/>
    <w:rsid w:val="00825FB8"/>
    <w:rsid w:val="008266AD"/>
    <w:rsid w:val="00827619"/>
    <w:rsid w:val="00831ECF"/>
    <w:rsid w:val="008321F1"/>
    <w:rsid w:val="0083229A"/>
    <w:rsid w:val="00833343"/>
    <w:rsid w:val="0083378B"/>
    <w:rsid w:val="00833A83"/>
    <w:rsid w:val="008345A0"/>
    <w:rsid w:val="00834CC4"/>
    <w:rsid w:val="00835927"/>
    <w:rsid w:val="0083628A"/>
    <w:rsid w:val="008362AE"/>
    <w:rsid w:val="008364C2"/>
    <w:rsid w:val="0083684B"/>
    <w:rsid w:val="00836B6D"/>
    <w:rsid w:val="00837797"/>
    <w:rsid w:val="0084039C"/>
    <w:rsid w:val="00840954"/>
    <w:rsid w:val="00840E9D"/>
    <w:rsid w:val="00840F43"/>
    <w:rsid w:val="00841066"/>
    <w:rsid w:val="00841CFA"/>
    <w:rsid w:val="00841F72"/>
    <w:rsid w:val="00843775"/>
    <w:rsid w:val="00843A58"/>
    <w:rsid w:val="008444E6"/>
    <w:rsid w:val="00845D96"/>
    <w:rsid w:val="008469AD"/>
    <w:rsid w:val="008506EA"/>
    <w:rsid w:val="008519A9"/>
    <w:rsid w:val="0085203E"/>
    <w:rsid w:val="00853117"/>
    <w:rsid w:val="00853DD5"/>
    <w:rsid w:val="00854DC9"/>
    <w:rsid w:val="00854F42"/>
    <w:rsid w:val="00855412"/>
    <w:rsid w:val="00855419"/>
    <w:rsid w:val="00855B36"/>
    <w:rsid w:val="00855E33"/>
    <w:rsid w:val="00856C69"/>
    <w:rsid w:val="00857D0E"/>
    <w:rsid w:val="00857DAB"/>
    <w:rsid w:val="00862210"/>
    <w:rsid w:val="008627FC"/>
    <w:rsid w:val="00862FD0"/>
    <w:rsid w:val="00863400"/>
    <w:rsid w:val="008651A7"/>
    <w:rsid w:val="00865317"/>
    <w:rsid w:val="00865324"/>
    <w:rsid w:val="008663B4"/>
    <w:rsid w:val="008708A6"/>
    <w:rsid w:val="008708C7"/>
    <w:rsid w:val="00870A3E"/>
    <w:rsid w:val="00872F10"/>
    <w:rsid w:val="008732D2"/>
    <w:rsid w:val="008738BD"/>
    <w:rsid w:val="00874F21"/>
    <w:rsid w:val="00875084"/>
    <w:rsid w:val="00876DAE"/>
    <w:rsid w:val="008803B7"/>
    <w:rsid w:val="00880C6C"/>
    <w:rsid w:val="008815BD"/>
    <w:rsid w:val="0088225B"/>
    <w:rsid w:val="00882B2A"/>
    <w:rsid w:val="0088346E"/>
    <w:rsid w:val="00883524"/>
    <w:rsid w:val="00884147"/>
    <w:rsid w:val="008845B9"/>
    <w:rsid w:val="00884871"/>
    <w:rsid w:val="008849B7"/>
    <w:rsid w:val="00884A4A"/>
    <w:rsid w:val="00884C23"/>
    <w:rsid w:val="00884CE7"/>
    <w:rsid w:val="00884DE4"/>
    <w:rsid w:val="00884E0D"/>
    <w:rsid w:val="00884FB5"/>
    <w:rsid w:val="00885348"/>
    <w:rsid w:val="00885584"/>
    <w:rsid w:val="008861A2"/>
    <w:rsid w:val="00886F41"/>
    <w:rsid w:val="00890FD0"/>
    <w:rsid w:val="00891AB8"/>
    <w:rsid w:val="00891E4B"/>
    <w:rsid w:val="008924D9"/>
    <w:rsid w:val="0089268B"/>
    <w:rsid w:val="00892C8C"/>
    <w:rsid w:val="00892DBF"/>
    <w:rsid w:val="00892EE4"/>
    <w:rsid w:val="00894A5B"/>
    <w:rsid w:val="00895AD2"/>
    <w:rsid w:val="00895FAC"/>
    <w:rsid w:val="008966C1"/>
    <w:rsid w:val="00896AE8"/>
    <w:rsid w:val="00896C9F"/>
    <w:rsid w:val="008A0AC1"/>
    <w:rsid w:val="008A1389"/>
    <w:rsid w:val="008A1D80"/>
    <w:rsid w:val="008A1F73"/>
    <w:rsid w:val="008A26A0"/>
    <w:rsid w:val="008A2CC1"/>
    <w:rsid w:val="008A368A"/>
    <w:rsid w:val="008A3C34"/>
    <w:rsid w:val="008A654C"/>
    <w:rsid w:val="008A6F66"/>
    <w:rsid w:val="008A704F"/>
    <w:rsid w:val="008B03EC"/>
    <w:rsid w:val="008B0BEC"/>
    <w:rsid w:val="008B0E66"/>
    <w:rsid w:val="008B1B6E"/>
    <w:rsid w:val="008B1E0D"/>
    <w:rsid w:val="008B221B"/>
    <w:rsid w:val="008B279A"/>
    <w:rsid w:val="008B2BEC"/>
    <w:rsid w:val="008B2CE8"/>
    <w:rsid w:val="008B47C7"/>
    <w:rsid w:val="008B5CB0"/>
    <w:rsid w:val="008B5CC5"/>
    <w:rsid w:val="008B6C43"/>
    <w:rsid w:val="008B7D73"/>
    <w:rsid w:val="008B7DF3"/>
    <w:rsid w:val="008C1B10"/>
    <w:rsid w:val="008C411B"/>
    <w:rsid w:val="008C55DA"/>
    <w:rsid w:val="008C6736"/>
    <w:rsid w:val="008C6B1A"/>
    <w:rsid w:val="008C6C06"/>
    <w:rsid w:val="008C750D"/>
    <w:rsid w:val="008C75DA"/>
    <w:rsid w:val="008C77F5"/>
    <w:rsid w:val="008C7B76"/>
    <w:rsid w:val="008D0574"/>
    <w:rsid w:val="008D0DD5"/>
    <w:rsid w:val="008D1248"/>
    <w:rsid w:val="008D12F6"/>
    <w:rsid w:val="008D151D"/>
    <w:rsid w:val="008D1D06"/>
    <w:rsid w:val="008D1F15"/>
    <w:rsid w:val="008D216F"/>
    <w:rsid w:val="008D2374"/>
    <w:rsid w:val="008D2D40"/>
    <w:rsid w:val="008D2EF9"/>
    <w:rsid w:val="008D41E3"/>
    <w:rsid w:val="008D4386"/>
    <w:rsid w:val="008D5EA5"/>
    <w:rsid w:val="008D6216"/>
    <w:rsid w:val="008D686C"/>
    <w:rsid w:val="008D7E52"/>
    <w:rsid w:val="008E00C0"/>
    <w:rsid w:val="008E06A7"/>
    <w:rsid w:val="008E11B8"/>
    <w:rsid w:val="008E1632"/>
    <w:rsid w:val="008E18C5"/>
    <w:rsid w:val="008E2356"/>
    <w:rsid w:val="008E304D"/>
    <w:rsid w:val="008E32B0"/>
    <w:rsid w:val="008E3F82"/>
    <w:rsid w:val="008E48BD"/>
    <w:rsid w:val="008E4CE7"/>
    <w:rsid w:val="008E6137"/>
    <w:rsid w:val="008E6B79"/>
    <w:rsid w:val="008E75E5"/>
    <w:rsid w:val="008E76B6"/>
    <w:rsid w:val="008E7E18"/>
    <w:rsid w:val="008F05A6"/>
    <w:rsid w:val="008F05AA"/>
    <w:rsid w:val="008F0675"/>
    <w:rsid w:val="008F2387"/>
    <w:rsid w:val="008F346A"/>
    <w:rsid w:val="008F3964"/>
    <w:rsid w:val="008F3D52"/>
    <w:rsid w:val="008F3EA3"/>
    <w:rsid w:val="008F51D0"/>
    <w:rsid w:val="008F59D7"/>
    <w:rsid w:val="008F6487"/>
    <w:rsid w:val="008F6578"/>
    <w:rsid w:val="008F6717"/>
    <w:rsid w:val="008F6A0E"/>
    <w:rsid w:val="008F7DA4"/>
    <w:rsid w:val="008F7FBF"/>
    <w:rsid w:val="00900634"/>
    <w:rsid w:val="009010C3"/>
    <w:rsid w:val="0090148D"/>
    <w:rsid w:val="00901602"/>
    <w:rsid w:val="009017F5"/>
    <w:rsid w:val="00901E88"/>
    <w:rsid w:val="0090208C"/>
    <w:rsid w:val="009047FA"/>
    <w:rsid w:val="009048A1"/>
    <w:rsid w:val="00906158"/>
    <w:rsid w:val="00906975"/>
    <w:rsid w:val="00906E97"/>
    <w:rsid w:val="00906FE5"/>
    <w:rsid w:val="009079D6"/>
    <w:rsid w:val="009102DB"/>
    <w:rsid w:val="00910F47"/>
    <w:rsid w:val="0091136D"/>
    <w:rsid w:val="0091154B"/>
    <w:rsid w:val="00911C9B"/>
    <w:rsid w:val="009123A0"/>
    <w:rsid w:val="009124A7"/>
    <w:rsid w:val="0091347C"/>
    <w:rsid w:val="00913968"/>
    <w:rsid w:val="00913AD0"/>
    <w:rsid w:val="00913B6F"/>
    <w:rsid w:val="00913BCD"/>
    <w:rsid w:val="009140ED"/>
    <w:rsid w:val="00915512"/>
    <w:rsid w:val="00915ABE"/>
    <w:rsid w:val="009177EC"/>
    <w:rsid w:val="0091791A"/>
    <w:rsid w:val="00917E02"/>
    <w:rsid w:val="0092128C"/>
    <w:rsid w:val="009212B6"/>
    <w:rsid w:val="0092193C"/>
    <w:rsid w:val="009223B9"/>
    <w:rsid w:val="00922416"/>
    <w:rsid w:val="009240FD"/>
    <w:rsid w:val="00924229"/>
    <w:rsid w:val="00924CAF"/>
    <w:rsid w:val="0092519A"/>
    <w:rsid w:val="00925615"/>
    <w:rsid w:val="00926157"/>
    <w:rsid w:val="00926639"/>
    <w:rsid w:val="00926BCA"/>
    <w:rsid w:val="0093002D"/>
    <w:rsid w:val="00930597"/>
    <w:rsid w:val="00930D15"/>
    <w:rsid w:val="00933182"/>
    <w:rsid w:val="00933223"/>
    <w:rsid w:val="009353F9"/>
    <w:rsid w:val="00935FE4"/>
    <w:rsid w:val="0093761C"/>
    <w:rsid w:val="009376DC"/>
    <w:rsid w:val="009377B6"/>
    <w:rsid w:val="009378A7"/>
    <w:rsid w:val="00940866"/>
    <w:rsid w:val="009409D4"/>
    <w:rsid w:val="00940AB7"/>
    <w:rsid w:val="00940F2D"/>
    <w:rsid w:val="009414A5"/>
    <w:rsid w:val="0094155B"/>
    <w:rsid w:val="00941E96"/>
    <w:rsid w:val="00942632"/>
    <w:rsid w:val="00942AC5"/>
    <w:rsid w:val="009432C9"/>
    <w:rsid w:val="00943377"/>
    <w:rsid w:val="009444C5"/>
    <w:rsid w:val="00944521"/>
    <w:rsid w:val="0094588A"/>
    <w:rsid w:val="00946C6B"/>
    <w:rsid w:val="00946E33"/>
    <w:rsid w:val="00947D02"/>
    <w:rsid w:val="00950C0A"/>
    <w:rsid w:val="00951017"/>
    <w:rsid w:val="0095140F"/>
    <w:rsid w:val="00951420"/>
    <w:rsid w:val="0095293A"/>
    <w:rsid w:val="009530C6"/>
    <w:rsid w:val="0095316B"/>
    <w:rsid w:val="0095342C"/>
    <w:rsid w:val="00953FC0"/>
    <w:rsid w:val="0095490F"/>
    <w:rsid w:val="00954C5D"/>
    <w:rsid w:val="0095672B"/>
    <w:rsid w:val="00956A0D"/>
    <w:rsid w:val="00956F10"/>
    <w:rsid w:val="009577B9"/>
    <w:rsid w:val="00957EA8"/>
    <w:rsid w:val="0096002F"/>
    <w:rsid w:val="00960768"/>
    <w:rsid w:val="0096077C"/>
    <w:rsid w:val="00960A0B"/>
    <w:rsid w:val="0096148B"/>
    <w:rsid w:val="009620C6"/>
    <w:rsid w:val="0096224D"/>
    <w:rsid w:val="00962AB1"/>
    <w:rsid w:val="00963014"/>
    <w:rsid w:val="009635F6"/>
    <w:rsid w:val="009638ED"/>
    <w:rsid w:val="009644C5"/>
    <w:rsid w:val="00964AA2"/>
    <w:rsid w:val="00964B79"/>
    <w:rsid w:val="0096543A"/>
    <w:rsid w:val="00965488"/>
    <w:rsid w:val="00965CAD"/>
    <w:rsid w:val="00966168"/>
    <w:rsid w:val="00966495"/>
    <w:rsid w:val="00966679"/>
    <w:rsid w:val="00967C47"/>
    <w:rsid w:val="00970C26"/>
    <w:rsid w:val="0097103D"/>
    <w:rsid w:val="00971E63"/>
    <w:rsid w:val="00971FF6"/>
    <w:rsid w:val="00974A42"/>
    <w:rsid w:val="00974CEB"/>
    <w:rsid w:val="00975423"/>
    <w:rsid w:val="0097587B"/>
    <w:rsid w:val="00975A9A"/>
    <w:rsid w:val="00975EAC"/>
    <w:rsid w:val="00976794"/>
    <w:rsid w:val="009806FC"/>
    <w:rsid w:val="00980D26"/>
    <w:rsid w:val="00980D79"/>
    <w:rsid w:val="00981A29"/>
    <w:rsid w:val="00982354"/>
    <w:rsid w:val="009837F6"/>
    <w:rsid w:val="009839C6"/>
    <w:rsid w:val="00984564"/>
    <w:rsid w:val="00985245"/>
    <w:rsid w:val="00985763"/>
    <w:rsid w:val="00986CB6"/>
    <w:rsid w:val="00986EEB"/>
    <w:rsid w:val="009875CF"/>
    <w:rsid w:val="0099056C"/>
    <w:rsid w:val="009905DA"/>
    <w:rsid w:val="00990792"/>
    <w:rsid w:val="0099108B"/>
    <w:rsid w:val="00991209"/>
    <w:rsid w:val="00991211"/>
    <w:rsid w:val="00991AAA"/>
    <w:rsid w:val="00992AC0"/>
    <w:rsid w:val="009933C6"/>
    <w:rsid w:val="009935AC"/>
    <w:rsid w:val="00993EBC"/>
    <w:rsid w:val="009947E6"/>
    <w:rsid w:val="00995ADE"/>
    <w:rsid w:val="009973CD"/>
    <w:rsid w:val="009A1974"/>
    <w:rsid w:val="009A250D"/>
    <w:rsid w:val="009A26E4"/>
    <w:rsid w:val="009A2842"/>
    <w:rsid w:val="009A28C6"/>
    <w:rsid w:val="009A42E4"/>
    <w:rsid w:val="009A566E"/>
    <w:rsid w:val="009A5E8D"/>
    <w:rsid w:val="009A62C8"/>
    <w:rsid w:val="009A6F57"/>
    <w:rsid w:val="009A7DA9"/>
    <w:rsid w:val="009B0AF0"/>
    <w:rsid w:val="009B0B47"/>
    <w:rsid w:val="009B1142"/>
    <w:rsid w:val="009B1ABA"/>
    <w:rsid w:val="009B1B19"/>
    <w:rsid w:val="009B45B2"/>
    <w:rsid w:val="009B4D9A"/>
    <w:rsid w:val="009B511D"/>
    <w:rsid w:val="009B53A2"/>
    <w:rsid w:val="009B545D"/>
    <w:rsid w:val="009B66FF"/>
    <w:rsid w:val="009B6819"/>
    <w:rsid w:val="009B6E79"/>
    <w:rsid w:val="009B74AB"/>
    <w:rsid w:val="009B78F8"/>
    <w:rsid w:val="009C1629"/>
    <w:rsid w:val="009C2EF4"/>
    <w:rsid w:val="009C33C7"/>
    <w:rsid w:val="009C40BA"/>
    <w:rsid w:val="009C572C"/>
    <w:rsid w:val="009C5CFF"/>
    <w:rsid w:val="009C5D8D"/>
    <w:rsid w:val="009C613D"/>
    <w:rsid w:val="009C64B8"/>
    <w:rsid w:val="009C703F"/>
    <w:rsid w:val="009C7064"/>
    <w:rsid w:val="009C77EB"/>
    <w:rsid w:val="009D10AF"/>
    <w:rsid w:val="009D10E2"/>
    <w:rsid w:val="009D1841"/>
    <w:rsid w:val="009D1C5A"/>
    <w:rsid w:val="009D2599"/>
    <w:rsid w:val="009D2921"/>
    <w:rsid w:val="009D3940"/>
    <w:rsid w:val="009D3964"/>
    <w:rsid w:val="009D407A"/>
    <w:rsid w:val="009D41DD"/>
    <w:rsid w:val="009D47FE"/>
    <w:rsid w:val="009D4EBC"/>
    <w:rsid w:val="009D5128"/>
    <w:rsid w:val="009D5795"/>
    <w:rsid w:val="009D5E88"/>
    <w:rsid w:val="009D64BF"/>
    <w:rsid w:val="009D6610"/>
    <w:rsid w:val="009E1544"/>
    <w:rsid w:val="009E16E6"/>
    <w:rsid w:val="009E173C"/>
    <w:rsid w:val="009E2945"/>
    <w:rsid w:val="009E2A86"/>
    <w:rsid w:val="009E316D"/>
    <w:rsid w:val="009E3291"/>
    <w:rsid w:val="009E4B5E"/>
    <w:rsid w:val="009E5679"/>
    <w:rsid w:val="009E61CB"/>
    <w:rsid w:val="009E69B8"/>
    <w:rsid w:val="009E6DBA"/>
    <w:rsid w:val="009E719B"/>
    <w:rsid w:val="009F15B9"/>
    <w:rsid w:val="009F25C4"/>
    <w:rsid w:val="009F2C1A"/>
    <w:rsid w:val="009F31B8"/>
    <w:rsid w:val="009F43DD"/>
    <w:rsid w:val="009F522A"/>
    <w:rsid w:val="009F56E5"/>
    <w:rsid w:val="009F63F1"/>
    <w:rsid w:val="009F6FE7"/>
    <w:rsid w:val="009F7A36"/>
    <w:rsid w:val="009F7C6E"/>
    <w:rsid w:val="00A0047E"/>
    <w:rsid w:val="00A02838"/>
    <w:rsid w:val="00A02937"/>
    <w:rsid w:val="00A033A7"/>
    <w:rsid w:val="00A035A1"/>
    <w:rsid w:val="00A03768"/>
    <w:rsid w:val="00A03C88"/>
    <w:rsid w:val="00A03EDF"/>
    <w:rsid w:val="00A04BBC"/>
    <w:rsid w:val="00A04E44"/>
    <w:rsid w:val="00A04FF3"/>
    <w:rsid w:val="00A059E4"/>
    <w:rsid w:val="00A05F52"/>
    <w:rsid w:val="00A06506"/>
    <w:rsid w:val="00A10603"/>
    <w:rsid w:val="00A11459"/>
    <w:rsid w:val="00A11E61"/>
    <w:rsid w:val="00A12026"/>
    <w:rsid w:val="00A12437"/>
    <w:rsid w:val="00A12FB4"/>
    <w:rsid w:val="00A13D41"/>
    <w:rsid w:val="00A13FB9"/>
    <w:rsid w:val="00A14049"/>
    <w:rsid w:val="00A141E1"/>
    <w:rsid w:val="00A14CB3"/>
    <w:rsid w:val="00A16C02"/>
    <w:rsid w:val="00A170C7"/>
    <w:rsid w:val="00A1743A"/>
    <w:rsid w:val="00A1787E"/>
    <w:rsid w:val="00A17FE2"/>
    <w:rsid w:val="00A209DE"/>
    <w:rsid w:val="00A213E3"/>
    <w:rsid w:val="00A21965"/>
    <w:rsid w:val="00A21A18"/>
    <w:rsid w:val="00A21D8B"/>
    <w:rsid w:val="00A223EA"/>
    <w:rsid w:val="00A22B37"/>
    <w:rsid w:val="00A22BF6"/>
    <w:rsid w:val="00A22F39"/>
    <w:rsid w:val="00A23447"/>
    <w:rsid w:val="00A236CF"/>
    <w:rsid w:val="00A24097"/>
    <w:rsid w:val="00A26C0D"/>
    <w:rsid w:val="00A26D29"/>
    <w:rsid w:val="00A27083"/>
    <w:rsid w:val="00A27419"/>
    <w:rsid w:val="00A308DA"/>
    <w:rsid w:val="00A31F34"/>
    <w:rsid w:val="00A328AB"/>
    <w:rsid w:val="00A33BF8"/>
    <w:rsid w:val="00A345C6"/>
    <w:rsid w:val="00A35A6A"/>
    <w:rsid w:val="00A36641"/>
    <w:rsid w:val="00A36B01"/>
    <w:rsid w:val="00A37399"/>
    <w:rsid w:val="00A4069F"/>
    <w:rsid w:val="00A40D91"/>
    <w:rsid w:val="00A40E94"/>
    <w:rsid w:val="00A4456B"/>
    <w:rsid w:val="00A447A3"/>
    <w:rsid w:val="00A44AC0"/>
    <w:rsid w:val="00A4752C"/>
    <w:rsid w:val="00A479FE"/>
    <w:rsid w:val="00A47FB6"/>
    <w:rsid w:val="00A50AC7"/>
    <w:rsid w:val="00A50D56"/>
    <w:rsid w:val="00A511E1"/>
    <w:rsid w:val="00A52317"/>
    <w:rsid w:val="00A5238F"/>
    <w:rsid w:val="00A52A7C"/>
    <w:rsid w:val="00A52DC3"/>
    <w:rsid w:val="00A54F41"/>
    <w:rsid w:val="00A55521"/>
    <w:rsid w:val="00A561E1"/>
    <w:rsid w:val="00A56B7E"/>
    <w:rsid w:val="00A577AD"/>
    <w:rsid w:val="00A57F5B"/>
    <w:rsid w:val="00A616BB"/>
    <w:rsid w:val="00A62301"/>
    <w:rsid w:val="00A626B9"/>
    <w:rsid w:val="00A626F8"/>
    <w:rsid w:val="00A62A12"/>
    <w:rsid w:val="00A62CC2"/>
    <w:rsid w:val="00A63623"/>
    <w:rsid w:val="00A6474B"/>
    <w:rsid w:val="00A64789"/>
    <w:rsid w:val="00A64EC1"/>
    <w:rsid w:val="00A6549A"/>
    <w:rsid w:val="00A66329"/>
    <w:rsid w:val="00A66700"/>
    <w:rsid w:val="00A66A95"/>
    <w:rsid w:val="00A67375"/>
    <w:rsid w:val="00A67718"/>
    <w:rsid w:val="00A6780F"/>
    <w:rsid w:val="00A67A54"/>
    <w:rsid w:val="00A67C02"/>
    <w:rsid w:val="00A702BB"/>
    <w:rsid w:val="00A71262"/>
    <w:rsid w:val="00A717F7"/>
    <w:rsid w:val="00A720DE"/>
    <w:rsid w:val="00A72444"/>
    <w:rsid w:val="00A72B63"/>
    <w:rsid w:val="00A733F3"/>
    <w:rsid w:val="00A74298"/>
    <w:rsid w:val="00A74523"/>
    <w:rsid w:val="00A75E3F"/>
    <w:rsid w:val="00A76208"/>
    <w:rsid w:val="00A768C7"/>
    <w:rsid w:val="00A77078"/>
    <w:rsid w:val="00A77526"/>
    <w:rsid w:val="00A7761E"/>
    <w:rsid w:val="00A77E42"/>
    <w:rsid w:val="00A808C2"/>
    <w:rsid w:val="00A80EF6"/>
    <w:rsid w:val="00A81032"/>
    <w:rsid w:val="00A81127"/>
    <w:rsid w:val="00A8149E"/>
    <w:rsid w:val="00A829B8"/>
    <w:rsid w:val="00A82EF5"/>
    <w:rsid w:val="00A84CE9"/>
    <w:rsid w:val="00A85AE2"/>
    <w:rsid w:val="00A86A5C"/>
    <w:rsid w:val="00A8726B"/>
    <w:rsid w:val="00A87D2C"/>
    <w:rsid w:val="00A90871"/>
    <w:rsid w:val="00A930A3"/>
    <w:rsid w:val="00A946E5"/>
    <w:rsid w:val="00A9539F"/>
    <w:rsid w:val="00A95F6D"/>
    <w:rsid w:val="00A96209"/>
    <w:rsid w:val="00A96402"/>
    <w:rsid w:val="00A96647"/>
    <w:rsid w:val="00A96FC1"/>
    <w:rsid w:val="00A97289"/>
    <w:rsid w:val="00A97BE0"/>
    <w:rsid w:val="00AA1457"/>
    <w:rsid w:val="00AA1B0E"/>
    <w:rsid w:val="00AA3B76"/>
    <w:rsid w:val="00AA41A2"/>
    <w:rsid w:val="00AA5524"/>
    <w:rsid w:val="00AA5E02"/>
    <w:rsid w:val="00AA662E"/>
    <w:rsid w:val="00AA7D2F"/>
    <w:rsid w:val="00AB05C4"/>
    <w:rsid w:val="00AB0D5A"/>
    <w:rsid w:val="00AB15DB"/>
    <w:rsid w:val="00AB189B"/>
    <w:rsid w:val="00AB4D70"/>
    <w:rsid w:val="00AB4DE7"/>
    <w:rsid w:val="00AB5A00"/>
    <w:rsid w:val="00AB6A86"/>
    <w:rsid w:val="00AB794C"/>
    <w:rsid w:val="00AC01B0"/>
    <w:rsid w:val="00AC0E33"/>
    <w:rsid w:val="00AC1485"/>
    <w:rsid w:val="00AC1B81"/>
    <w:rsid w:val="00AC25D3"/>
    <w:rsid w:val="00AC2C70"/>
    <w:rsid w:val="00AC3BC4"/>
    <w:rsid w:val="00AC4079"/>
    <w:rsid w:val="00AC542D"/>
    <w:rsid w:val="00AC5849"/>
    <w:rsid w:val="00AC597E"/>
    <w:rsid w:val="00AC68E4"/>
    <w:rsid w:val="00AC6BF1"/>
    <w:rsid w:val="00AD0DE6"/>
    <w:rsid w:val="00AD1720"/>
    <w:rsid w:val="00AD1F48"/>
    <w:rsid w:val="00AD2477"/>
    <w:rsid w:val="00AD370E"/>
    <w:rsid w:val="00AD3CAD"/>
    <w:rsid w:val="00AD3FA7"/>
    <w:rsid w:val="00AD425F"/>
    <w:rsid w:val="00AD44F8"/>
    <w:rsid w:val="00AD4534"/>
    <w:rsid w:val="00AD4FC6"/>
    <w:rsid w:val="00AD549F"/>
    <w:rsid w:val="00AD6192"/>
    <w:rsid w:val="00AD6919"/>
    <w:rsid w:val="00AD6A50"/>
    <w:rsid w:val="00AD6C74"/>
    <w:rsid w:val="00AD733D"/>
    <w:rsid w:val="00AD77F5"/>
    <w:rsid w:val="00AD7867"/>
    <w:rsid w:val="00AD7B0F"/>
    <w:rsid w:val="00AD7B88"/>
    <w:rsid w:val="00AD7E9B"/>
    <w:rsid w:val="00AE12ED"/>
    <w:rsid w:val="00AE290E"/>
    <w:rsid w:val="00AE308B"/>
    <w:rsid w:val="00AE32FC"/>
    <w:rsid w:val="00AE3F27"/>
    <w:rsid w:val="00AE4414"/>
    <w:rsid w:val="00AE48CE"/>
    <w:rsid w:val="00AE5C9C"/>
    <w:rsid w:val="00AE61D2"/>
    <w:rsid w:val="00AE63E7"/>
    <w:rsid w:val="00AE6B34"/>
    <w:rsid w:val="00AF0415"/>
    <w:rsid w:val="00AF08A2"/>
    <w:rsid w:val="00AF0F24"/>
    <w:rsid w:val="00AF16F6"/>
    <w:rsid w:val="00AF1D80"/>
    <w:rsid w:val="00AF275C"/>
    <w:rsid w:val="00AF289F"/>
    <w:rsid w:val="00AF28DD"/>
    <w:rsid w:val="00AF2DFA"/>
    <w:rsid w:val="00AF325E"/>
    <w:rsid w:val="00AF3474"/>
    <w:rsid w:val="00AF36EE"/>
    <w:rsid w:val="00AF3E7D"/>
    <w:rsid w:val="00AF44B8"/>
    <w:rsid w:val="00AF46D4"/>
    <w:rsid w:val="00AF47F9"/>
    <w:rsid w:val="00AF49FA"/>
    <w:rsid w:val="00AF567B"/>
    <w:rsid w:val="00AF6B94"/>
    <w:rsid w:val="00AF6C14"/>
    <w:rsid w:val="00AF71A0"/>
    <w:rsid w:val="00AF791B"/>
    <w:rsid w:val="00AF7FAD"/>
    <w:rsid w:val="00B01D6B"/>
    <w:rsid w:val="00B01F97"/>
    <w:rsid w:val="00B02923"/>
    <w:rsid w:val="00B02EB8"/>
    <w:rsid w:val="00B035DD"/>
    <w:rsid w:val="00B03D99"/>
    <w:rsid w:val="00B04431"/>
    <w:rsid w:val="00B049D7"/>
    <w:rsid w:val="00B0580F"/>
    <w:rsid w:val="00B0666B"/>
    <w:rsid w:val="00B06807"/>
    <w:rsid w:val="00B100D7"/>
    <w:rsid w:val="00B11421"/>
    <w:rsid w:val="00B13FE5"/>
    <w:rsid w:val="00B16DB4"/>
    <w:rsid w:val="00B16DD5"/>
    <w:rsid w:val="00B1739E"/>
    <w:rsid w:val="00B212C8"/>
    <w:rsid w:val="00B230B1"/>
    <w:rsid w:val="00B231A6"/>
    <w:rsid w:val="00B241EC"/>
    <w:rsid w:val="00B2471A"/>
    <w:rsid w:val="00B25094"/>
    <w:rsid w:val="00B2525A"/>
    <w:rsid w:val="00B25995"/>
    <w:rsid w:val="00B26BE7"/>
    <w:rsid w:val="00B2770C"/>
    <w:rsid w:val="00B27EA7"/>
    <w:rsid w:val="00B31178"/>
    <w:rsid w:val="00B3191F"/>
    <w:rsid w:val="00B32767"/>
    <w:rsid w:val="00B32843"/>
    <w:rsid w:val="00B3360D"/>
    <w:rsid w:val="00B3377F"/>
    <w:rsid w:val="00B338FE"/>
    <w:rsid w:val="00B3400B"/>
    <w:rsid w:val="00B34137"/>
    <w:rsid w:val="00B3464E"/>
    <w:rsid w:val="00B34898"/>
    <w:rsid w:val="00B34CD6"/>
    <w:rsid w:val="00B3512B"/>
    <w:rsid w:val="00B3679F"/>
    <w:rsid w:val="00B4049F"/>
    <w:rsid w:val="00B40F77"/>
    <w:rsid w:val="00B41D5B"/>
    <w:rsid w:val="00B427E2"/>
    <w:rsid w:val="00B44822"/>
    <w:rsid w:val="00B44B8C"/>
    <w:rsid w:val="00B44DCC"/>
    <w:rsid w:val="00B44F57"/>
    <w:rsid w:val="00B451B6"/>
    <w:rsid w:val="00B46962"/>
    <w:rsid w:val="00B46E7E"/>
    <w:rsid w:val="00B47FCB"/>
    <w:rsid w:val="00B51A97"/>
    <w:rsid w:val="00B530DC"/>
    <w:rsid w:val="00B5324B"/>
    <w:rsid w:val="00B53BDF"/>
    <w:rsid w:val="00B54439"/>
    <w:rsid w:val="00B5507E"/>
    <w:rsid w:val="00B577BD"/>
    <w:rsid w:val="00B57BAC"/>
    <w:rsid w:val="00B603BF"/>
    <w:rsid w:val="00B62003"/>
    <w:rsid w:val="00B62157"/>
    <w:rsid w:val="00B625CA"/>
    <w:rsid w:val="00B62C94"/>
    <w:rsid w:val="00B630B4"/>
    <w:rsid w:val="00B635FF"/>
    <w:rsid w:val="00B6372C"/>
    <w:rsid w:val="00B6379D"/>
    <w:rsid w:val="00B649E2"/>
    <w:rsid w:val="00B64CA5"/>
    <w:rsid w:val="00B65939"/>
    <w:rsid w:val="00B65DFC"/>
    <w:rsid w:val="00B668B7"/>
    <w:rsid w:val="00B66DC3"/>
    <w:rsid w:val="00B6776A"/>
    <w:rsid w:val="00B70A51"/>
    <w:rsid w:val="00B70E39"/>
    <w:rsid w:val="00B71A01"/>
    <w:rsid w:val="00B72096"/>
    <w:rsid w:val="00B72D76"/>
    <w:rsid w:val="00B72DE4"/>
    <w:rsid w:val="00B73116"/>
    <w:rsid w:val="00B7345A"/>
    <w:rsid w:val="00B7481F"/>
    <w:rsid w:val="00B749FF"/>
    <w:rsid w:val="00B75DD6"/>
    <w:rsid w:val="00B763D6"/>
    <w:rsid w:val="00B76F49"/>
    <w:rsid w:val="00B805D7"/>
    <w:rsid w:val="00B807BE"/>
    <w:rsid w:val="00B80D37"/>
    <w:rsid w:val="00B80D8E"/>
    <w:rsid w:val="00B81F2B"/>
    <w:rsid w:val="00B82759"/>
    <w:rsid w:val="00B83458"/>
    <w:rsid w:val="00B83C12"/>
    <w:rsid w:val="00B841CB"/>
    <w:rsid w:val="00B85036"/>
    <w:rsid w:val="00B85DC0"/>
    <w:rsid w:val="00B86361"/>
    <w:rsid w:val="00B87848"/>
    <w:rsid w:val="00B90FE3"/>
    <w:rsid w:val="00B9103F"/>
    <w:rsid w:val="00B91B99"/>
    <w:rsid w:val="00B92839"/>
    <w:rsid w:val="00B93343"/>
    <w:rsid w:val="00B9351A"/>
    <w:rsid w:val="00B9386A"/>
    <w:rsid w:val="00B93E75"/>
    <w:rsid w:val="00B9500F"/>
    <w:rsid w:val="00B96A53"/>
    <w:rsid w:val="00B974D2"/>
    <w:rsid w:val="00BA054B"/>
    <w:rsid w:val="00BA0E27"/>
    <w:rsid w:val="00BA0ED8"/>
    <w:rsid w:val="00BA3C25"/>
    <w:rsid w:val="00BA43A2"/>
    <w:rsid w:val="00BA4767"/>
    <w:rsid w:val="00BA4873"/>
    <w:rsid w:val="00BA4D36"/>
    <w:rsid w:val="00BA4E63"/>
    <w:rsid w:val="00BA5135"/>
    <w:rsid w:val="00BA5A54"/>
    <w:rsid w:val="00BA6C42"/>
    <w:rsid w:val="00BA7637"/>
    <w:rsid w:val="00BA7BB8"/>
    <w:rsid w:val="00BB04D5"/>
    <w:rsid w:val="00BB0E7F"/>
    <w:rsid w:val="00BB19E5"/>
    <w:rsid w:val="00BB2091"/>
    <w:rsid w:val="00BB29DD"/>
    <w:rsid w:val="00BB2D55"/>
    <w:rsid w:val="00BB31D7"/>
    <w:rsid w:val="00BB3684"/>
    <w:rsid w:val="00BB4A4F"/>
    <w:rsid w:val="00BB4BD6"/>
    <w:rsid w:val="00BB5E42"/>
    <w:rsid w:val="00BB5FBE"/>
    <w:rsid w:val="00BB6505"/>
    <w:rsid w:val="00BB669A"/>
    <w:rsid w:val="00BB74D8"/>
    <w:rsid w:val="00BC08B1"/>
    <w:rsid w:val="00BC0A3A"/>
    <w:rsid w:val="00BC2626"/>
    <w:rsid w:val="00BC30AA"/>
    <w:rsid w:val="00BC40CE"/>
    <w:rsid w:val="00BC43AA"/>
    <w:rsid w:val="00BC4E85"/>
    <w:rsid w:val="00BC6075"/>
    <w:rsid w:val="00BC61CA"/>
    <w:rsid w:val="00BC6634"/>
    <w:rsid w:val="00BC7DCF"/>
    <w:rsid w:val="00BC7FD1"/>
    <w:rsid w:val="00BD02F3"/>
    <w:rsid w:val="00BD0449"/>
    <w:rsid w:val="00BD047F"/>
    <w:rsid w:val="00BD228D"/>
    <w:rsid w:val="00BD2B59"/>
    <w:rsid w:val="00BD2CE8"/>
    <w:rsid w:val="00BD3C0A"/>
    <w:rsid w:val="00BD48BA"/>
    <w:rsid w:val="00BD4DCD"/>
    <w:rsid w:val="00BD593A"/>
    <w:rsid w:val="00BD76B1"/>
    <w:rsid w:val="00BD7957"/>
    <w:rsid w:val="00BD7F92"/>
    <w:rsid w:val="00BE086A"/>
    <w:rsid w:val="00BE39E4"/>
    <w:rsid w:val="00BE40E6"/>
    <w:rsid w:val="00BE4720"/>
    <w:rsid w:val="00BE55AA"/>
    <w:rsid w:val="00BE7980"/>
    <w:rsid w:val="00BF08DA"/>
    <w:rsid w:val="00BF0E44"/>
    <w:rsid w:val="00BF1F5C"/>
    <w:rsid w:val="00BF27C6"/>
    <w:rsid w:val="00BF4F0B"/>
    <w:rsid w:val="00BF69DA"/>
    <w:rsid w:val="00BF7CA0"/>
    <w:rsid w:val="00C00003"/>
    <w:rsid w:val="00C00181"/>
    <w:rsid w:val="00C0042E"/>
    <w:rsid w:val="00C0072E"/>
    <w:rsid w:val="00C00FC7"/>
    <w:rsid w:val="00C015C1"/>
    <w:rsid w:val="00C01833"/>
    <w:rsid w:val="00C01880"/>
    <w:rsid w:val="00C018A6"/>
    <w:rsid w:val="00C019A0"/>
    <w:rsid w:val="00C01BBE"/>
    <w:rsid w:val="00C01EB7"/>
    <w:rsid w:val="00C0285B"/>
    <w:rsid w:val="00C03A76"/>
    <w:rsid w:val="00C03C00"/>
    <w:rsid w:val="00C04388"/>
    <w:rsid w:val="00C0449D"/>
    <w:rsid w:val="00C04668"/>
    <w:rsid w:val="00C04925"/>
    <w:rsid w:val="00C04A32"/>
    <w:rsid w:val="00C04D63"/>
    <w:rsid w:val="00C04EC2"/>
    <w:rsid w:val="00C058FF"/>
    <w:rsid w:val="00C05E38"/>
    <w:rsid w:val="00C06CDA"/>
    <w:rsid w:val="00C06DED"/>
    <w:rsid w:val="00C0722C"/>
    <w:rsid w:val="00C07545"/>
    <w:rsid w:val="00C10729"/>
    <w:rsid w:val="00C11BB1"/>
    <w:rsid w:val="00C131D1"/>
    <w:rsid w:val="00C14AA4"/>
    <w:rsid w:val="00C14FBE"/>
    <w:rsid w:val="00C15014"/>
    <w:rsid w:val="00C158F4"/>
    <w:rsid w:val="00C15C40"/>
    <w:rsid w:val="00C16D16"/>
    <w:rsid w:val="00C176DC"/>
    <w:rsid w:val="00C17EF0"/>
    <w:rsid w:val="00C2132E"/>
    <w:rsid w:val="00C215EB"/>
    <w:rsid w:val="00C21CF4"/>
    <w:rsid w:val="00C227DA"/>
    <w:rsid w:val="00C22B0F"/>
    <w:rsid w:val="00C23090"/>
    <w:rsid w:val="00C230C1"/>
    <w:rsid w:val="00C23371"/>
    <w:rsid w:val="00C23CDA"/>
    <w:rsid w:val="00C26B12"/>
    <w:rsid w:val="00C30D22"/>
    <w:rsid w:val="00C313CC"/>
    <w:rsid w:val="00C3174D"/>
    <w:rsid w:val="00C33403"/>
    <w:rsid w:val="00C33590"/>
    <w:rsid w:val="00C3365B"/>
    <w:rsid w:val="00C34E09"/>
    <w:rsid w:val="00C35540"/>
    <w:rsid w:val="00C360F3"/>
    <w:rsid w:val="00C36831"/>
    <w:rsid w:val="00C36BCE"/>
    <w:rsid w:val="00C37ACA"/>
    <w:rsid w:val="00C4139D"/>
    <w:rsid w:val="00C416FE"/>
    <w:rsid w:val="00C43086"/>
    <w:rsid w:val="00C43CE5"/>
    <w:rsid w:val="00C44D16"/>
    <w:rsid w:val="00C453F5"/>
    <w:rsid w:val="00C455FB"/>
    <w:rsid w:val="00C45A99"/>
    <w:rsid w:val="00C46951"/>
    <w:rsid w:val="00C46A7F"/>
    <w:rsid w:val="00C46DD5"/>
    <w:rsid w:val="00C47903"/>
    <w:rsid w:val="00C50685"/>
    <w:rsid w:val="00C50FE1"/>
    <w:rsid w:val="00C51090"/>
    <w:rsid w:val="00C513F0"/>
    <w:rsid w:val="00C514B5"/>
    <w:rsid w:val="00C529CE"/>
    <w:rsid w:val="00C53322"/>
    <w:rsid w:val="00C5372A"/>
    <w:rsid w:val="00C53832"/>
    <w:rsid w:val="00C5390A"/>
    <w:rsid w:val="00C53A7E"/>
    <w:rsid w:val="00C53ADD"/>
    <w:rsid w:val="00C53F61"/>
    <w:rsid w:val="00C54B31"/>
    <w:rsid w:val="00C54F12"/>
    <w:rsid w:val="00C55B96"/>
    <w:rsid w:val="00C55BE2"/>
    <w:rsid w:val="00C567B6"/>
    <w:rsid w:val="00C56972"/>
    <w:rsid w:val="00C56D78"/>
    <w:rsid w:val="00C60C15"/>
    <w:rsid w:val="00C61831"/>
    <w:rsid w:val="00C61B9E"/>
    <w:rsid w:val="00C62FD2"/>
    <w:rsid w:val="00C637FF"/>
    <w:rsid w:val="00C63C8C"/>
    <w:rsid w:val="00C64820"/>
    <w:rsid w:val="00C648CD"/>
    <w:rsid w:val="00C64A52"/>
    <w:rsid w:val="00C65598"/>
    <w:rsid w:val="00C66086"/>
    <w:rsid w:val="00C666C6"/>
    <w:rsid w:val="00C6688B"/>
    <w:rsid w:val="00C669F5"/>
    <w:rsid w:val="00C66FF8"/>
    <w:rsid w:val="00C70EBE"/>
    <w:rsid w:val="00C71005"/>
    <w:rsid w:val="00C719EE"/>
    <w:rsid w:val="00C7208A"/>
    <w:rsid w:val="00C727F9"/>
    <w:rsid w:val="00C72C13"/>
    <w:rsid w:val="00C72C30"/>
    <w:rsid w:val="00C73ADA"/>
    <w:rsid w:val="00C741DA"/>
    <w:rsid w:val="00C743A9"/>
    <w:rsid w:val="00C75205"/>
    <w:rsid w:val="00C75DFF"/>
    <w:rsid w:val="00C75E48"/>
    <w:rsid w:val="00C76D71"/>
    <w:rsid w:val="00C76EA2"/>
    <w:rsid w:val="00C77023"/>
    <w:rsid w:val="00C7795A"/>
    <w:rsid w:val="00C80382"/>
    <w:rsid w:val="00C803E6"/>
    <w:rsid w:val="00C80B53"/>
    <w:rsid w:val="00C80D55"/>
    <w:rsid w:val="00C81329"/>
    <w:rsid w:val="00C82377"/>
    <w:rsid w:val="00C8242E"/>
    <w:rsid w:val="00C82796"/>
    <w:rsid w:val="00C84DD9"/>
    <w:rsid w:val="00C85C18"/>
    <w:rsid w:val="00C86572"/>
    <w:rsid w:val="00C866FE"/>
    <w:rsid w:val="00C874A6"/>
    <w:rsid w:val="00C874CA"/>
    <w:rsid w:val="00C876BA"/>
    <w:rsid w:val="00C87A56"/>
    <w:rsid w:val="00C9086A"/>
    <w:rsid w:val="00C91A15"/>
    <w:rsid w:val="00C91BFA"/>
    <w:rsid w:val="00C91FF1"/>
    <w:rsid w:val="00C92693"/>
    <w:rsid w:val="00C93048"/>
    <w:rsid w:val="00C930CB"/>
    <w:rsid w:val="00C934E2"/>
    <w:rsid w:val="00C9356E"/>
    <w:rsid w:val="00C93867"/>
    <w:rsid w:val="00C946DF"/>
    <w:rsid w:val="00C94C9E"/>
    <w:rsid w:val="00C95A41"/>
    <w:rsid w:val="00C95E2A"/>
    <w:rsid w:val="00C9623A"/>
    <w:rsid w:val="00C9642E"/>
    <w:rsid w:val="00C96D03"/>
    <w:rsid w:val="00C96EA3"/>
    <w:rsid w:val="00CA0372"/>
    <w:rsid w:val="00CA25D0"/>
    <w:rsid w:val="00CA2930"/>
    <w:rsid w:val="00CA33C9"/>
    <w:rsid w:val="00CA3684"/>
    <w:rsid w:val="00CA517D"/>
    <w:rsid w:val="00CA693D"/>
    <w:rsid w:val="00CA7C61"/>
    <w:rsid w:val="00CA7D28"/>
    <w:rsid w:val="00CB08AE"/>
    <w:rsid w:val="00CB1D78"/>
    <w:rsid w:val="00CB20F0"/>
    <w:rsid w:val="00CB369B"/>
    <w:rsid w:val="00CB385F"/>
    <w:rsid w:val="00CB5296"/>
    <w:rsid w:val="00CB5353"/>
    <w:rsid w:val="00CB5378"/>
    <w:rsid w:val="00CB67A9"/>
    <w:rsid w:val="00CB6ACB"/>
    <w:rsid w:val="00CB6EE9"/>
    <w:rsid w:val="00CB7754"/>
    <w:rsid w:val="00CB7FE3"/>
    <w:rsid w:val="00CC09D9"/>
    <w:rsid w:val="00CC137E"/>
    <w:rsid w:val="00CC1F9A"/>
    <w:rsid w:val="00CC33C1"/>
    <w:rsid w:val="00CC3965"/>
    <w:rsid w:val="00CC41F3"/>
    <w:rsid w:val="00CC45A7"/>
    <w:rsid w:val="00CC56A6"/>
    <w:rsid w:val="00CC5D0B"/>
    <w:rsid w:val="00CC6699"/>
    <w:rsid w:val="00CC693C"/>
    <w:rsid w:val="00CC73D1"/>
    <w:rsid w:val="00CC783C"/>
    <w:rsid w:val="00CD0707"/>
    <w:rsid w:val="00CD0F9C"/>
    <w:rsid w:val="00CD155F"/>
    <w:rsid w:val="00CD318F"/>
    <w:rsid w:val="00CD4D2C"/>
    <w:rsid w:val="00CD4E28"/>
    <w:rsid w:val="00CD5259"/>
    <w:rsid w:val="00CD649E"/>
    <w:rsid w:val="00CD6BD2"/>
    <w:rsid w:val="00CE1F8C"/>
    <w:rsid w:val="00CE3324"/>
    <w:rsid w:val="00CE3E90"/>
    <w:rsid w:val="00CE41CC"/>
    <w:rsid w:val="00CE43BF"/>
    <w:rsid w:val="00CE44B5"/>
    <w:rsid w:val="00CE5743"/>
    <w:rsid w:val="00CE5970"/>
    <w:rsid w:val="00CE5AB0"/>
    <w:rsid w:val="00CE5B67"/>
    <w:rsid w:val="00CE5D29"/>
    <w:rsid w:val="00CE6773"/>
    <w:rsid w:val="00CE6D8D"/>
    <w:rsid w:val="00CE7220"/>
    <w:rsid w:val="00CE740A"/>
    <w:rsid w:val="00CE7A5F"/>
    <w:rsid w:val="00CE7CEF"/>
    <w:rsid w:val="00CF072F"/>
    <w:rsid w:val="00CF0749"/>
    <w:rsid w:val="00CF0756"/>
    <w:rsid w:val="00CF1411"/>
    <w:rsid w:val="00CF147F"/>
    <w:rsid w:val="00CF180F"/>
    <w:rsid w:val="00CF2CE6"/>
    <w:rsid w:val="00CF3D84"/>
    <w:rsid w:val="00CF4062"/>
    <w:rsid w:val="00CF5167"/>
    <w:rsid w:val="00CF562E"/>
    <w:rsid w:val="00CF58FB"/>
    <w:rsid w:val="00CF77C7"/>
    <w:rsid w:val="00CF77FE"/>
    <w:rsid w:val="00CF7AE9"/>
    <w:rsid w:val="00D014F0"/>
    <w:rsid w:val="00D0156B"/>
    <w:rsid w:val="00D01E1B"/>
    <w:rsid w:val="00D01E9C"/>
    <w:rsid w:val="00D0227D"/>
    <w:rsid w:val="00D022E5"/>
    <w:rsid w:val="00D03CF1"/>
    <w:rsid w:val="00D04146"/>
    <w:rsid w:val="00D04C93"/>
    <w:rsid w:val="00D04CA6"/>
    <w:rsid w:val="00D056E4"/>
    <w:rsid w:val="00D06028"/>
    <w:rsid w:val="00D060BC"/>
    <w:rsid w:val="00D06516"/>
    <w:rsid w:val="00D106D0"/>
    <w:rsid w:val="00D10869"/>
    <w:rsid w:val="00D10B0A"/>
    <w:rsid w:val="00D10D20"/>
    <w:rsid w:val="00D11F88"/>
    <w:rsid w:val="00D11FFC"/>
    <w:rsid w:val="00D1356F"/>
    <w:rsid w:val="00D139E2"/>
    <w:rsid w:val="00D13ACF"/>
    <w:rsid w:val="00D141B2"/>
    <w:rsid w:val="00D142D6"/>
    <w:rsid w:val="00D14840"/>
    <w:rsid w:val="00D1511F"/>
    <w:rsid w:val="00D152DF"/>
    <w:rsid w:val="00D16E10"/>
    <w:rsid w:val="00D17C12"/>
    <w:rsid w:val="00D20822"/>
    <w:rsid w:val="00D218A5"/>
    <w:rsid w:val="00D21FFD"/>
    <w:rsid w:val="00D22347"/>
    <w:rsid w:val="00D22EF5"/>
    <w:rsid w:val="00D233BE"/>
    <w:rsid w:val="00D2340D"/>
    <w:rsid w:val="00D249A3"/>
    <w:rsid w:val="00D2555E"/>
    <w:rsid w:val="00D25B9E"/>
    <w:rsid w:val="00D26745"/>
    <w:rsid w:val="00D274FF"/>
    <w:rsid w:val="00D27CC2"/>
    <w:rsid w:val="00D30344"/>
    <w:rsid w:val="00D307F0"/>
    <w:rsid w:val="00D3099F"/>
    <w:rsid w:val="00D30E0F"/>
    <w:rsid w:val="00D30E59"/>
    <w:rsid w:val="00D31444"/>
    <w:rsid w:val="00D31651"/>
    <w:rsid w:val="00D3189E"/>
    <w:rsid w:val="00D32640"/>
    <w:rsid w:val="00D327AB"/>
    <w:rsid w:val="00D32EBC"/>
    <w:rsid w:val="00D334AE"/>
    <w:rsid w:val="00D33D1D"/>
    <w:rsid w:val="00D3480E"/>
    <w:rsid w:val="00D349D3"/>
    <w:rsid w:val="00D3601C"/>
    <w:rsid w:val="00D36022"/>
    <w:rsid w:val="00D406C1"/>
    <w:rsid w:val="00D406F8"/>
    <w:rsid w:val="00D40ACE"/>
    <w:rsid w:val="00D42622"/>
    <w:rsid w:val="00D428CE"/>
    <w:rsid w:val="00D429F9"/>
    <w:rsid w:val="00D43B0E"/>
    <w:rsid w:val="00D4476C"/>
    <w:rsid w:val="00D44A6B"/>
    <w:rsid w:val="00D4583D"/>
    <w:rsid w:val="00D45D5E"/>
    <w:rsid w:val="00D47771"/>
    <w:rsid w:val="00D479B7"/>
    <w:rsid w:val="00D51689"/>
    <w:rsid w:val="00D51746"/>
    <w:rsid w:val="00D51BCF"/>
    <w:rsid w:val="00D520B1"/>
    <w:rsid w:val="00D522A3"/>
    <w:rsid w:val="00D52479"/>
    <w:rsid w:val="00D52941"/>
    <w:rsid w:val="00D52B6E"/>
    <w:rsid w:val="00D52D62"/>
    <w:rsid w:val="00D54A61"/>
    <w:rsid w:val="00D55145"/>
    <w:rsid w:val="00D57038"/>
    <w:rsid w:val="00D57EEC"/>
    <w:rsid w:val="00D6134A"/>
    <w:rsid w:val="00D61DE6"/>
    <w:rsid w:val="00D6284E"/>
    <w:rsid w:val="00D62ABC"/>
    <w:rsid w:val="00D62C4A"/>
    <w:rsid w:val="00D62C7D"/>
    <w:rsid w:val="00D62FE4"/>
    <w:rsid w:val="00D63B0C"/>
    <w:rsid w:val="00D63DE6"/>
    <w:rsid w:val="00D64B55"/>
    <w:rsid w:val="00D66AA8"/>
    <w:rsid w:val="00D67903"/>
    <w:rsid w:val="00D70772"/>
    <w:rsid w:val="00D70866"/>
    <w:rsid w:val="00D7137E"/>
    <w:rsid w:val="00D71DC0"/>
    <w:rsid w:val="00D72845"/>
    <w:rsid w:val="00D7291C"/>
    <w:rsid w:val="00D73960"/>
    <w:rsid w:val="00D73D51"/>
    <w:rsid w:val="00D73F3D"/>
    <w:rsid w:val="00D7438D"/>
    <w:rsid w:val="00D743DB"/>
    <w:rsid w:val="00D7445B"/>
    <w:rsid w:val="00D74F5D"/>
    <w:rsid w:val="00D755BB"/>
    <w:rsid w:val="00D756FA"/>
    <w:rsid w:val="00D7584D"/>
    <w:rsid w:val="00D764EA"/>
    <w:rsid w:val="00D775EA"/>
    <w:rsid w:val="00D7766F"/>
    <w:rsid w:val="00D77863"/>
    <w:rsid w:val="00D77C2B"/>
    <w:rsid w:val="00D77D8F"/>
    <w:rsid w:val="00D8011F"/>
    <w:rsid w:val="00D801F6"/>
    <w:rsid w:val="00D80681"/>
    <w:rsid w:val="00D8070F"/>
    <w:rsid w:val="00D812F8"/>
    <w:rsid w:val="00D83D8E"/>
    <w:rsid w:val="00D8456D"/>
    <w:rsid w:val="00D84B57"/>
    <w:rsid w:val="00D84F5E"/>
    <w:rsid w:val="00D85509"/>
    <w:rsid w:val="00D855C8"/>
    <w:rsid w:val="00D85C04"/>
    <w:rsid w:val="00D864E8"/>
    <w:rsid w:val="00D867C4"/>
    <w:rsid w:val="00D87267"/>
    <w:rsid w:val="00D87341"/>
    <w:rsid w:val="00D8752C"/>
    <w:rsid w:val="00D87A1B"/>
    <w:rsid w:val="00D87E1E"/>
    <w:rsid w:val="00D9050F"/>
    <w:rsid w:val="00D90AEA"/>
    <w:rsid w:val="00D91A3C"/>
    <w:rsid w:val="00D9322B"/>
    <w:rsid w:val="00D93AFE"/>
    <w:rsid w:val="00D94234"/>
    <w:rsid w:val="00D96063"/>
    <w:rsid w:val="00D96925"/>
    <w:rsid w:val="00DA0C62"/>
    <w:rsid w:val="00DA191E"/>
    <w:rsid w:val="00DA1E46"/>
    <w:rsid w:val="00DA2664"/>
    <w:rsid w:val="00DA2D97"/>
    <w:rsid w:val="00DA2E8D"/>
    <w:rsid w:val="00DA39AB"/>
    <w:rsid w:val="00DA4406"/>
    <w:rsid w:val="00DA470B"/>
    <w:rsid w:val="00DA4826"/>
    <w:rsid w:val="00DA5DF2"/>
    <w:rsid w:val="00DA6606"/>
    <w:rsid w:val="00DA66DC"/>
    <w:rsid w:val="00DA7BB5"/>
    <w:rsid w:val="00DA7FE6"/>
    <w:rsid w:val="00DB09E6"/>
    <w:rsid w:val="00DB1C9C"/>
    <w:rsid w:val="00DB23A1"/>
    <w:rsid w:val="00DB2DBF"/>
    <w:rsid w:val="00DB3CDA"/>
    <w:rsid w:val="00DB4051"/>
    <w:rsid w:val="00DB42D0"/>
    <w:rsid w:val="00DB4B18"/>
    <w:rsid w:val="00DB5516"/>
    <w:rsid w:val="00DB57F9"/>
    <w:rsid w:val="00DB64A1"/>
    <w:rsid w:val="00DB7080"/>
    <w:rsid w:val="00DB7341"/>
    <w:rsid w:val="00DC02ED"/>
    <w:rsid w:val="00DC0C47"/>
    <w:rsid w:val="00DC1B96"/>
    <w:rsid w:val="00DC2A0D"/>
    <w:rsid w:val="00DC2E34"/>
    <w:rsid w:val="00DC319F"/>
    <w:rsid w:val="00DC3263"/>
    <w:rsid w:val="00DC3966"/>
    <w:rsid w:val="00DC3BC7"/>
    <w:rsid w:val="00DC5256"/>
    <w:rsid w:val="00DC5CCD"/>
    <w:rsid w:val="00DC7285"/>
    <w:rsid w:val="00DD0AE1"/>
    <w:rsid w:val="00DD0B48"/>
    <w:rsid w:val="00DD0FE8"/>
    <w:rsid w:val="00DD2103"/>
    <w:rsid w:val="00DD2CBA"/>
    <w:rsid w:val="00DD36EB"/>
    <w:rsid w:val="00DD3838"/>
    <w:rsid w:val="00DD414A"/>
    <w:rsid w:val="00DD417E"/>
    <w:rsid w:val="00DD4709"/>
    <w:rsid w:val="00DD4B62"/>
    <w:rsid w:val="00DD5EDE"/>
    <w:rsid w:val="00DD68C8"/>
    <w:rsid w:val="00DD748B"/>
    <w:rsid w:val="00DE0128"/>
    <w:rsid w:val="00DE0424"/>
    <w:rsid w:val="00DE1351"/>
    <w:rsid w:val="00DE13D0"/>
    <w:rsid w:val="00DE1703"/>
    <w:rsid w:val="00DE1F95"/>
    <w:rsid w:val="00DE2E93"/>
    <w:rsid w:val="00DE30CF"/>
    <w:rsid w:val="00DE4714"/>
    <w:rsid w:val="00DE53B0"/>
    <w:rsid w:val="00DE5589"/>
    <w:rsid w:val="00DE663F"/>
    <w:rsid w:val="00DE6D2F"/>
    <w:rsid w:val="00DE7257"/>
    <w:rsid w:val="00DF0102"/>
    <w:rsid w:val="00DF0EE1"/>
    <w:rsid w:val="00DF2CAA"/>
    <w:rsid w:val="00DF329A"/>
    <w:rsid w:val="00DF3586"/>
    <w:rsid w:val="00DF494E"/>
    <w:rsid w:val="00DF5C39"/>
    <w:rsid w:val="00DF5C6E"/>
    <w:rsid w:val="00DF6D9C"/>
    <w:rsid w:val="00DF6E3F"/>
    <w:rsid w:val="00DF7148"/>
    <w:rsid w:val="00DF7358"/>
    <w:rsid w:val="00DF7C73"/>
    <w:rsid w:val="00E002C6"/>
    <w:rsid w:val="00E00685"/>
    <w:rsid w:val="00E00720"/>
    <w:rsid w:val="00E010D9"/>
    <w:rsid w:val="00E02A75"/>
    <w:rsid w:val="00E05509"/>
    <w:rsid w:val="00E06254"/>
    <w:rsid w:val="00E07CA5"/>
    <w:rsid w:val="00E07EC8"/>
    <w:rsid w:val="00E10022"/>
    <w:rsid w:val="00E104BE"/>
    <w:rsid w:val="00E10F3B"/>
    <w:rsid w:val="00E11610"/>
    <w:rsid w:val="00E116DC"/>
    <w:rsid w:val="00E11DC4"/>
    <w:rsid w:val="00E11F7D"/>
    <w:rsid w:val="00E12535"/>
    <w:rsid w:val="00E12905"/>
    <w:rsid w:val="00E12D6D"/>
    <w:rsid w:val="00E1318C"/>
    <w:rsid w:val="00E1333C"/>
    <w:rsid w:val="00E13ED4"/>
    <w:rsid w:val="00E14351"/>
    <w:rsid w:val="00E14B52"/>
    <w:rsid w:val="00E153EE"/>
    <w:rsid w:val="00E164A8"/>
    <w:rsid w:val="00E1732C"/>
    <w:rsid w:val="00E174DC"/>
    <w:rsid w:val="00E17546"/>
    <w:rsid w:val="00E178BB"/>
    <w:rsid w:val="00E204B7"/>
    <w:rsid w:val="00E2081D"/>
    <w:rsid w:val="00E218F9"/>
    <w:rsid w:val="00E21D79"/>
    <w:rsid w:val="00E223C9"/>
    <w:rsid w:val="00E22822"/>
    <w:rsid w:val="00E2414F"/>
    <w:rsid w:val="00E241F6"/>
    <w:rsid w:val="00E24650"/>
    <w:rsid w:val="00E2535B"/>
    <w:rsid w:val="00E257F4"/>
    <w:rsid w:val="00E25BBF"/>
    <w:rsid w:val="00E3009F"/>
    <w:rsid w:val="00E30463"/>
    <w:rsid w:val="00E3096A"/>
    <w:rsid w:val="00E30A2F"/>
    <w:rsid w:val="00E30AC7"/>
    <w:rsid w:val="00E30F8F"/>
    <w:rsid w:val="00E32492"/>
    <w:rsid w:val="00E32FA0"/>
    <w:rsid w:val="00E3318A"/>
    <w:rsid w:val="00E332E0"/>
    <w:rsid w:val="00E339B7"/>
    <w:rsid w:val="00E341DF"/>
    <w:rsid w:val="00E345D8"/>
    <w:rsid w:val="00E35B9E"/>
    <w:rsid w:val="00E36665"/>
    <w:rsid w:val="00E366E0"/>
    <w:rsid w:val="00E37398"/>
    <w:rsid w:val="00E37867"/>
    <w:rsid w:val="00E40187"/>
    <w:rsid w:val="00E40CE7"/>
    <w:rsid w:val="00E416E3"/>
    <w:rsid w:val="00E420C8"/>
    <w:rsid w:val="00E42249"/>
    <w:rsid w:val="00E42FEC"/>
    <w:rsid w:val="00E439FD"/>
    <w:rsid w:val="00E4416F"/>
    <w:rsid w:val="00E45AD1"/>
    <w:rsid w:val="00E45CCA"/>
    <w:rsid w:val="00E464E2"/>
    <w:rsid w:val="00E46D58"/>
    <w:rsid w:val="00E47A3C"/>
    <w:rsid w:val="00E47B70"/>
    <w:rsid w:val="00E5009C"/>
    <w:rsid w:val="00E505CB"/>
    <w:rsid w:val="00E51042"/>
    <w:rsid w:val="00E527FF"/>
    <w:rsid w:val="00E5323B"/>
    <w:rsid w:val="00E53AAE"/>
    <w:rsid w:val="00E53F19"/>
    <w:rsid w:val="00E54029"/>
    <w:rsid w:val="00E54A86"/>
    <w:rsid w:val="00E54AE8"/>
    <w:rsid w:val="00E55335"/>
    <w:rsid w:val="00E56485"/>
    <w:rsid w:val="00E56F79"/>
    <w:rsid w:val="00E5753E"/>
    <w:rsid w:val="00E57B0D"/>
    <w:rsid w:val="00E61466"/>
    <w:rsid w:val="00E615F7"/>
    <w:rsid w:val="00E618D7"/>
    <w:rsid w:val="00E619B5"/>
    <w:rsid w:val="00E62228"/>
    <w:rsid w:val="00E62921"/>
    <w:rsid w:val="00E63291"/>
    <w:rsid w:val="00E6391E"/>
    <w:rsid w:val="00E640E9"/>
    <w:rsid w:val="00E64CC5"/>
    <w:rsid w:val="00E650BE"/>
    <w:rsid w:val="00E66879"/>
    <w:rsid w:val="00E66A2F"/>
    <w:rsid w:val="00E67C2C"/>
    <w:rsid w:val="00E703C5"/>
    <w:rsid w:val="00E70643"/>
    <w:rsid w:val="00E71469"/>
    <w:rsid w:val="00E72A8D"/>
    <w:rsid w:val="00E73322"/>
    <w:rsid w:val="00E738A3"/>
    <w:rsid w:val="00E74AF9"/>
    <w:rsid w:val="00E75058"/>
    <w:rsid w:val="00E75E52"/>
    <w:rsid w:val="00E75F1B"/>
    <w:rsid w:val="00E765BC"/>
    <w:rsid w:val="00E766FF"/>
    <w:rsid w:val="00E76DA2"/>
    <w:rsid w:val="00E773E5"/>
    <w:rsid w:val="00E803F9"/>
    <w:rsid w:val="00E807D4"/>
    <w:rsid w:val="00E8136F"/>
    <w:rsid w:val="00E8142D"/>
    <w:rsid w:val="00E81896"/>
    <w:rsid w:val="00E81EB7"/>
    <w:rsid w:val="00E82C34"/>
    <w:rsid w:val="00E82DC9"/>
    <w:rsid w:val="00E82E31"/>
    <w:rsid w:val="00E8324F"/>
    <w:rsid w:val="00E83F7E"/>
    <w:rsid w:val="00E84455"/>
    <w:rsid w:val="00E8475E"/>
    <w:rsid w:val="00E84C37"/>
    <w:rsid w:val="00E85357"/>
    <w:rsid w:val="00E8592C"/>
    <w:rsid w:val="00E86194"/>
    <w:rsid w:val="00E86F65"/>
    <w:rsid w:val="00E8716C"/>
    <w:rsid w:val="00E875E1"/>
    <w:rsid w:val="00E877E1"/>
    <w:rsid w:val="00E87E80"/>
    <w:rsid w:val="00E90E6D"/>
    <w:rsid w:val="00E915AA"/>
    <w:rsid w:val="00E925B1"/>
    <w:rsid w:val="00E92C7B"/>
    <w:rsid w:val="00E9316B"/>
    <w:rsid w:val="00E936C2"/>
    <w:rsid w:val="00E9394C"/>
    <w:rsid w:val="00E939E2"/>
    <w:rsid w:val="00E93B31"/>
    <w:rsid w:val="00E93D08"/>
    <w:rsid w:val="00E93F77"/>
    <w:rsid w:val="00E940A3"/>
    <w:rsid w:val="00E940DC"/>
    <w:rsid w:val="00E94AFF"/>
    <w:rsid w:val="00E95233"/>
    <w:rsid w:val="00E952FF"/>
    <w:rsid w:val="00E95DD6"/>
    <w:rsid w:val="00E965E9"/>
    <w:rsid w:val="00E96B22"/>
    <w:rsid w:val="00E978B1"/>
    <w:rsid w:val="00E979C1"/>
    <w:rsid w:val="00EA034F"/>
    <w:rsid w:val="00EA0C33"/>
    <w:rsid w:val="00EA0D78"/>
    <w:rsid w:val="00EA145C"/>
    <w:rsid w:val="00EA1778"/>
    <w:rsid w:val="00EA25BD"/>
    <w:rsid w:val="00EA26FD"/>
    <w:rsid w:val="00EA2D35"/>
    <w:rsid w:val="00EA2F1F"/>
    <w:rsid w:val="00EA40DB"/>
    <w:rsid w:val="00EA4941"/>
    <w:rsid w:val="00EA51CB"/>
    <w:rsid w:val="00EA5F30"/>
    <w:rsid w:val="00EA66AC"/>
    <w:rsid w:val="00EA7508"/>
    <w:rsid w:val="00EA7F3C"/>
    <w:rsid w:val="00EB04BE"/>
    <w:rsid w:val="00EB1581"/>
    <w:rsid w:val="00EB1614"/>
    <w:rsid w:val="00EB1F3B"/>
    <w:rsid w:val="00EB2C85"/>
    <w:rsid w:val="00EB3719"/>
    <w:rsid w:val="00EB4B29"/>
    <w:rsid w:val="00EB5593"/>
    <w:rsid w:val="00EB666E"/>
    <w:rsid w:val="00EC0588"/>
    <w:rsid w:val="00EC09D3"/>
    <w:rsid w:val="00EC2F0C"/>
    <w:rsid w:val="00EC34A6"/>
    <w:rsid w:val="00EC45C0"/>
    <w:rsid w:val="00EC4E39"/>
    <w:rsid w:val="00EC61FA"/>
    <w:rsid w:val="00EC7993"/>
    <w:rsid w:val="00ED0368"/>
    <w:rsid w:val="00ED1063"/>
    <w:rsid w:val="00ED1AFE"/>
    <w:rsid w:val="00ED1D4F"/>
    <w:rsid w:val="00ED2332"/>
    <w:rsid w:val="00ED29D6"/>
    <w:rsid w:val="00ED3886"/>
    <w:rsid w:val="00ED3E96"/>
    <w:rsid w:val="00ED467B"/>
    <w:rsid w:val="00ED4AF9"/>
    <w:rsid w:val="00ED5300"/>
    <w:rsid w:val="00ED6BC3"/>
    <w:rsid w:val="00ED6D7E"/>
    <w:rsid w:val="00ED6F49"/>
    <w:rsid w:val="00ED7049"/>
    <w:rsid w:val="00ED7865"/>
    <w:rsid w:val="00ED7FC4"/>
    <w:rsid w:val="00EE1A49"/>
    <w:rsid w:val="00EE1F02"/>
    <w:rsid w:val="00EE2FED"/>
    <w:rsid w:val="00EE332C"/>
    <w:rsid w:val="00EE3729"/>
    <w:rsid w:val="00EE438D"/>
    <w:rsid w:val="00EE4D8F"/>
    <w:rsid w:val="00EE5CA3"/>
    <w:rsid w:val="00EE6BA3"/>
    <w:rsid w:val="00EF0756"/>
    <w:rsid w:val="00EF11BE"/>
    <w:rsid w:val="00EF21FB"/>
    <w:rsid w:val="00EF4086"/>
    <w:rsid w:val="00EF4391"/>
    <w:rsid w:val="00EF4394"/>
    <w:rsid w:val="00EF5899"/>
    <w:rsid w:val="00EF68BC"/>
    <w:rsid w:val="00EF7014"/>
    <w:rsid w:val="00EF774F"/>
    <w:rsid w:val="00F00A80"/>
    <w:rsid w:val="00F035AC"/>
    <w:rsid w:val="00F03F16"/>
    <w:rsid w:val="00F04D8D"/>
    <w:rsid w:val="00F0503C"/>
    <w:rsid w:val="00F05B09"/>
    <w:rsid w:val="00F06722"/>
    <w:rsid w:val="00F07221"/>
    <w:rsid w:val="00F072B0"/>
    <w:rsid w:val="00F10BB5"/>
    <w:rsid w:val="00F1130E"/>
    <w:rsid w:val="00F1284A"/>
    <w:rsid w:val="00F13104"/>
    <w:rsid w:val="00F1405B"/>
    <w:rsid w:val="00F15185"/>
    <w:rsid w:val="00F1643D"/>
    <w:rsid w:val="00F164AD"/>
    <w:rsid w:val="00F177FA"/>
    <w:rsid w:val="00F20895"/>
    <w:rsid w:val="00F2102F"/>
    <w:rsid w:val="00F2177A"/>
    <w:rsid w:val="00F21966"/>
    <w:rsid w:val="00F21D6F"/>
    <w:rsid w:val="00F22B9D"/>
    <w:rsid w:val="00F23183"/>
    <w:rsid w:val="00F2379F"/>
    <w:rsid w:val="00F24B40"/>
    <w:rsid w:val="00F2534C"/>
    <w:rsid w:val="00F25B08"/>
    <w:rsid w:val="00F25D30"/>
    <w:rsid w:val="00F26E4E"/>
    <w:rsid w:val="00F30105"/>
    <w:rsid w:val="00F31915"/>
    <w:rsid w:val="00F324EC"/>
    <w:rsid w:val="00F3291C"/>
    <w:rsid w:val="00F347E0"/>
    <w:rsid w:val="00F34B5D"/>
    <w:rsid w:val="00F34D06"/>
    <w:rsid w:val="00F359C3"/>
    <w:rsid w:val="00F35A91"/>
    <w:rsid w:val="00F35D91"/>
    <w:rsid w:val="00F35F0A"/>
    <w:rsid w:val="00F36886"/>
    <w:rsid w:val="00F37420"/>
    <w:rsid w:val="00F374BB"/>
    <w:rsid w:val="00F37E75"/>
    <w:rsid w:val="00F41BDB"/>
    <w:rsid w:val="00F41E44"/>
    <w:rsid w:val="00F420E6"/>
    <w:rsid w:val="00F42736"/>
    <w:rsid w:val="00F445FA"/>
    <w:rsid w:val="00F46ACE"/>
    <w:rsid w:val="00F4706C"/>
    <w:rsid w:val="00F47776"/>
    <w:rsid w:val="00F47C39"/>
    <w:rsid w:val="00F50340"/>
    <w:rsid w:val="00F50CAD"/>
    <w:rsid w:val="00F51023"/>
    <w:rsid w:val="00F525FB"/>
    <w:rsid w:val="00F529AD"/>
    <w:rsid w:val="00F535C1"/>
    <w:rsid w:val="00F53A69"/>
    <w:rsid w:val="00F54316"/>
    <w:rsid w:val="00F56918"/>
    <w:rsid w:val="00F56EE8"/>
    <w:rsid w:val="00F578AA"/>
    <w:rsid w:val="00F61942"/>
    <w:rsid w:val="00F6258F"/>
    <w:rsid w:val="00F62B5A"/>
    <w:rsid w:val="00F663AB"/>
    <w:rsid w:val="00F66677"/>
    <w:rsid w:val="00F6754D"/>
    <w:rsid w:val="00F67BF8"/>
    <w:rsid w:val="00F67EAD"/>
    <w:rsid w:val="00F70415"/>
    <w:rsid w:val="00F705A2"/>
    <w:rsid w:val="00F70651"/>
    <w:rsid w:val="00F713A6"/>
    <w:rsid w:val="00F71F27"/>
    <w:rsid w:val="00F723D4"/>
    <w:rsid w:val="00F726B4"/>
    <w:rsid w:val="00F727A4"/>
    <w:rsid w:val="00F73165"/>
    <w:rsid w:val="00F734A2"/>
    <w:rsid w:val="00F73C80"/>
    <w:rsid w:val="00F743B8"/>
    <w:rsid w:val="00F749F1"/>
    <w:rsid w:val="00F758BD"/>
    <w:rsid w:val="00F7627D"/>
    <w:rsid w:val="00F765DF"/>
    <w:rsid w:val="00F77085"/>
    <w:rsid w:val="00F77834"/>
    <w:rsid w:val="00F80C4C"/>
    <w:rsid w:val="00F824BE"/>
    <w:rsid w:val="00F8308B"/>
    <w:rsid w:val="00F83F75"/>
    <w:rsid w:val="00F8528E"/>
    <w:rsid w:val="00F853CE"/>
    <w:rsid w:val="00F86C2E"/>
    <w:rsid w:val="00F87E5B"/>
    <w:rsid w:val="00F902A8"/>
    <w:rsid w:val="00F906DA"/>
    <w:rsid w:val="00F91DB4"/>
    <w:rsid w:val="00F92484"/>
    <w:rsid w:val="00F926B8"/>
    <w:rsid w:val="00F92DFC"/>
    <w:rsid w:val="00F9372E"/>
    <w:rsid w:val="00F945E9"/>
    <w:rsid w:val="00F947E6"/>
    <w:rsid w:val="00F956AA"/>
    <w:rsid w:val="00F957FB"/>
    <w:rsid w:val="00F95976"/>
    <w:rsid w:val="00F95DF2"/>
    <w:rsid w:val="00F960EC"/>
    <w:rsid w:val="00F961AB"/>
    <w:rsid w:val="00F97F79"/>
    <w:rsid w:val="00FA0946"/>
    <w:rsid w:val="00FA1355"/>
    <w:rsid w:val="00FA1B4F"/>
    <w:rsid w:val="00FA2043"/>
    <w:rsid w:val="00FA2657"/>
    <w:rsid w:val="00FA3668"/>
    <w:rsid w:val="00FA3D21"/>
    <w:rsid w:val="00FA4B88"/>
    <w:rsid w:val="00FA5D25"/>
    <w:rsid w:val="00FA68C2"/>
    <w:rsid w:val="00FA6D7D"/>
    <w:rsid w:val="00FB01F4"/>
    <w:rsid w:val="00FB04B3"/>
    <w:rsid w:val="00FB0784"/>
    <w:rsid w:val="00FB08C6"/>
    <w:rsid w:val="00FB10E0"/>
    <w:rsid w:val="00FB1E52"/>
    <w:rsid w:val="00FB1F78"/>
    <w:rsid w:val="00FB2B65"/>
    <w:rsid w:val="00FB39AD"/>
    <w:rsid w:val="00FB4244"/>
    <w:rsid w:val="00FB4EF2"/>
    <w:rsid w:val="00FB7148"/>
    <w:rsid w:val="00FC09B6"/>
    <w:rsid w:val="00FC1AED"/>
    <w:rsid w:val="00FC1CF1"/>
    <w:rsid w:val="00FC3537"/>
    <w:rsid w:val="00FC4082"/>
    <w:rsid w:val="00FC4A5B"/>
    <w:rsid w:val="00FC50E3"/>
    <w:rsid w:val="00FC5C37"/>
    <w:rsid w:val="00FC68C3"/>
    <w:rsid w:val="00FD3B95"/>
    <w:rsid w:val="00FD3FAD"/>
    <w:rsid w:val="00FD42C7"/>
    <w:rsid w:val="00FD5233"/>
    <w:rsid w:val="00FD53D1"/>
    <w:rsid w:val="00FD5872"/>
    <w:rsid w:val="00FD5BF9"/>
    <w:rsid w:val="00FD5FE1"/>
    <w:rsid w:val="00FD6560"/>
    <w:rsid w:val="00FD713F"/>
    <w:rsid w:val="00FE01EB"/>
    <w:rsid w:val="00FE039C"/>
    <w:rsid w:val="00FE1706"/>
    <w:rsid w:val="00FE23ED"/>
    <w:rsid w:val="00FE5105"/>
    <w:rsid w:val="00FE54FC"/>
    <w:rsid w:val="00FE5D78"/>
    <w:rsid w:val="00FE663F"/>
    <w:rsid w:val="00FE6BE3"/>
    <w:rsid w:val="00FE72AE"/>
    <w:rsid w:val="00FE739B"/>
    <w:rsid w:val="00FE74CA"/>
    <w:rsid w:val="00FE7EF8"/>
    <w:rsid w:val="00FF04DC"/>
    <w:rsid w:val="00FF16CA"/>
    <w:rsid w:val="00FF2DB6"/>
    <w:rsid w:val="00FF30F8"/>
    <w:rsid w:val="00FF311B"/>
    <w:rsid w:val="00FF36D2"/>
    <w:rsid w:val="00FF4768"/>
    <w:rsid w:val="00FF4E50"/>
    <w:rsid w:val="00FF5C96"/>
    <w:rsid w:val="00FF6121"/>
    <w:rsid w:val="00FF626D"/>
    <w:rsid w:val="00FF63AC"/>
    <w:rsid w:val="00FF6A47"/>
    <w:rsid w:val="00FF6E96"/>
    <w:rsid w:val="00FF7677"/>
    <w:rsid w:val="00FF78D6"/>
    <w:rsid w:val="038A96C2"/>
    <w:rsid w:val="06300E86"/>
    <w:rsid w:val="0A43C813"/>
    <w:rsid w:val="0AB8619C"/>
    <w:rsid w:val="1CBA3931"/>
    <w:rsid w:val="1DB6E4CE"/>
    <w:rsid w:val="20FB05A2"/>
    <w:rsid w:val="21F13E03"/>
    <w:rsid w:val="2498181F"/>
    <w:rsid w:val="4117A5F6"/>
    <w:rsid w:val="4150B44B"/>
    <w:rsid w:val="5DD13B9D"/>
    <w:rsid w:val="62A8A62B"/>
    <w:rsid w:val="685AA35B"/>
    <w:rsid w:val="6E5C20F7"/>
    <w:rsid w:val="78F0110F"/>
    <w:rsid w:val="79FDEF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E9ED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2" w:unhideWhenUsed="1" w:qFormat="1"/>
    <w:lsdException w:name="heading 5" w:semiHidden="1" w:uiPriority="2" w:unhideWhenUsed="1"/>
    <w:lsdException w:name="heading 6" w:semiHidden="1" w:uiPriority="2" w:unhideWhenUsed="1"/>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ECD"/>
    <w:pPr>
      <w:spacing w:before="120" w:after="120"/>
    </w:pPr>
    <w:rPr>
      <w:rFonts w:ascii="Segoe UI" w:hAnsi="Segoe UI"/>
      <w:sz w:val="20"/>
    </w:rPr>
  </w:style>
  <w:style w:type="paragraph" w:styleId="Heading1">
    <w:name w:val="heading 1"/>
    <w:basedOn w:val="Heading2"/>
    <w:next w:val="Normal"/>
    <w:link w:val="Heading1Char"/>
    <w:uiPriority w:val="9"/>
    <w:qFormat/>
    <w:rsid w:val="008E6137"/>
    <w:pPr>
      <w:numPr>
        <w:ilvl w:val="0"/>
      </w:numPr>
      <w:outlineLvl w:val="0"/>
    </w:pPr>
    <w:rPr>
      <w:sz w:val="32"/>
    </w:rPr>
  </w:style>
  <w:style w:type="paragraph" w:styleId="Heading2">
    <w:name w:val="heading 2"/>
    <w:basedOn w:val="Normal"/>
    <w:next w:val="Normal"/>
    <w:link w:val="Heading2Char"/>
    <w:uiPriority w:val="9"/>
    <w:unhideWhenUsed/>
    <w:qFormat/>
    <w:rsid w:val="008E6137"/>
    <w:pPr>
      <w:keepNext/>
      <w:keepLines/>
      <w:numPr>
        <w:ilvl w:val="1"/>
        <w:numId w:val="3"/>
      </w:numPr>
      <w:spacing w:before="240" w:after="0"/>
      <w:outlineLvl w:val="1"/>
    </w:pPr>
    <w:rPr>
      <w:rFonts w:ascii="Segoe UI Semibold" w:eastAsiaTheme="majorEastAsia" w:hAnsi="Segoe UI Semibold" w:cstheme="majorBidi"/>
      <w:color w:val="008272"/>
      <w:sz w:val="28"/>
      <w:szCs w:val="32"/>
    </w:rPr>
  </w:style>
  <w:style w:type="paragraph" w:styleId="Heading3">
    <w:name w:val="heading 3"/>
    <w:basedOn w:val="Heading2"/>
    <w:next w:val="Normal"/>
    <w:link w:val="Heading3Char"/>
    <w:uiPriority w:val="9"/>
    <w:unhideWhenUsed/>
    <w:qFormat/>
    <w:rsid w:val="008E6137"/>
    <w:pPr>
      <w:numPr>
        <w:ilvl w:val="2"/>
      </w:numPr>
      <w:outlineLvl w:val="2"/>
    </w:pPr>
    <w:rPr>
      <w:sz w:val="26"/>
    </w:rPr>
  </w:style>
  <w:style w:type="paragraph" w:styleId="Heading4">
    <w:name w:val="heading 4"/>
    <w:basedOn w:val="Normal"/>
    <w:next w:val="Normal"/>
    <w:link w:val="Heading4Char"/>
    <w:uiPriority w:val="2"/>
    <w:unhideWhenUsed/>
    <w:qFormat/>
    <w:rsid w:val="002F0F2E"/>
    <w:pPr>
      <w:keepNext/>
      <w:keepLines/>
      <w:outlineLvl w:val="3"/>
    </w:pPr>
    <w:rPr>
      <w:rFonts w:eastAsiaTheme="majorEastAsia" w:cstheme="majorBidi"/>
      <w:b/>
      <w:iCs/>
      <w:sz w:val="24"/>
    </w:rPr>
  </w:style>
  <w:style w:type="paragraph" w:styleId="Heading5">
    <w:name w:val="heading 5"/>
    <w:basedOn w:val="Normal"/>
    <w:next w:val="Normal"/>
    <w:link w:val="Heading5Char"/>
    <w:uiPriority w:val="2"/>
    <w:unhideWhenUsed/>
    <w:rsid w:val="00C7208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2"/>
    <w:unhideWhenUsed/>
    <w:rsid w:val="00C7208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2"/>
    <w:unhideWhenUsed/>
    <w:rsid w:val="007339A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2"/>
    <w:unhideWhenUsed/>
    <w:rsid w:val="0036313B"/>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2"/>
    <w:unhideWhenUsed/>
    <w:rsid w:val="0036313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2"/>
    <w:rsid w:val="00C7208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2"/>
    <w:rsid w:val="00C7208A"/>
    <w:rPr>
      <w:rFonts w:asciiTheme="majorHAnsi" w:eastAsiaTheme="majorEastAsia" w:hAnsiTheme="majorHAnsi" w:cstheme="majorBidi"/>
      <w:color w:val="1F4D78" w:themeColor="accent1" w:themeShade="7F"/>
      <w:sz w:val="20"/>
    </w:rPr>
  </w:style>
  <w:style w:type="character" w:customStyle="1" w:styleId="Heading2Char">
    <w:name w:val="Heading 2 Char"/>
    <w:basedOn w:val="DefaultParagraphFont"/>
    <w:link w:val="Heading2"/>
    <w:uiPriority w:val="9"/>
    <w:rsid w:val="008E6137"/>
    <w:rPr>
      <w:rFonts w:ascii="Segoe UI Semibold" w:eastAsiaTheme="majorEastAsia" w:hAnsi="Segoe UI Semibold" w:cstheme="majorBidi"/>
      <w:color w:val="008272"/>
      <w:sz w:val="28"/>
      <w:szCs w:val="32"/>
    </w:rPr>
  </w:style>
  <w:style w:type="character" w:customStyle="1" w:styleId="Heading3Char">
    <w:name w:val="Heading 3 Char"/>
    <w:basedOn w:val="DefaultParagraphFont"/>
    <w:link w:val="Heading3"/>
    <w:uiPriority w:val="9"/>
    <w:rsid w:val="008E6137"/>
    <w:rPr>
      <w:rFonts w:ascii="Segoe UI Semibold" w:eastAsiaTheme="majorEastAsia" w:hAnsi="Segoe UI Semibold" w:cstheme="majorBidi"/>
      <w:color w:val="008272"/>
      <w:sz w:val="26"/>
      <w:szCs w:val="32"/>
    </w:rPr>
  </w:style>
  <w:style w:type="character" w:styleId="Hyperlink">
    <w:name w:val="Hyperlink"/>
    <w:basedOn w:val="DefaultParagraphFont"/>
    <w:uiPriority w:val="99"/>
    <w:unhideWhenUsed/>
    <w:rsid w:val="00C76EA2"/>
    <w:rPr>
      <w:color w:val="0563C1" w:themeColor="hyperlink"/>
      <w:u w:val="single"/>
    </w:rPr>
  </w:style>
  <w:style w:type="paragraph" w:styleId="FootnoteText">
    <w:name w:val="footnote text"/>
    <w:basedOn w:val="Normal"/>
    <w:link w:val="FootnoteTextChar"/>
    <w:uiPriority w:val="99"/>
    <w:unhideWhenUsed/>
    <w:rsid w:val="000D404A"/>
    <w:pPr>
      <w:spacing w:after="0" w:line="240" w:lineRule="auto"/>
    </w:pPr>
    <w:rPr>
      <w:szCs w:val="20"/>
    </w:rPr>
  </w:style>
  <w:style w:type="character" w:customStyle="1" w:styleId="FootnoteTextChar">
    <w:name w:val="Footnote Text Char"/>
    <w:basedOn w:val="DefaultParagraphFont"/>
    <w:link w:val="FootnoteText"/>
    <w:uiPriority w:val="99"/>
    <w:rsid w:val="000D404A"/>
    <w:rPr>
      <w:sz w:val="20"/>
      <w:szCs w:val="20"/>
    </w:rPr>
  </w:style>
  <w:style w:type="character" w:styleId="FootnoteReference">
    <w:name w:val="footnote reference"/>
    <w:basedOn w:val="DefaultParagraphFont"/>
    <w:uiPriority w:val="99"/>
    <w:semiHidden/>
    <w:unhideWhenUsed/>
    <w:rsid w:val="000D404A"/>
    <w:rPr>
      <w:vertAlign w:val="superscript"/>
    </w:rPr>
  </w:style>
  <w:style w:type="paragraph" w:styleId="Header">
    <w:name w:val="header"/>
    <w:basedOn w:val="Normal"/>
    <w:link w:val="HeaderChar"/>
    <w:uiPriority w:val="99"/>
    <w:unhideWhenUsed/>
    <w:rsid w:val="000D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04A"/>
  </w:style>
  <w:style w:type="paragraph" w:styleId="Footer">
    <w:name w:val="footer"/>
    <w:basedOn w:val="Normal"/>
    <w:link w:val="FooterChar"/>
    <w:uiPriority w:val="99"/>
    <w:unhideWhenUsed/>
    <w:rsid w:val="000D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04A"/>
  </w:style>
  <w:style w:type="paragraph" w:styleId="BalloonText">
    <w:name w:val="Balloon Text"/>
    <w:basedOn w:val="Normal"/>
    <w:link w:val="BalloonTextChar"/>
    <w:semiHidden/>
    <w:unhideWhenUsed/>
    <w:rsid w:val="00BD2CE8"/>
    <w:pPr>
      <w:spacing w:after="0" w:line="240" w:lineRule="auto"/>
    </w:pPr>
    <w:rPr>
      <w:rFonts w:cs="Segoe UI"/>
      <w:sz w:val="18"/>
      <w:szCs w:val="18"/>
    </w:rPr>
  </w:style>
  <w:style w:type="character" w:customStyle="1" w:styleId="BalloonTextChar">
    <w:name w:val="Balloon Text Char"/>
    <w:basedOn w:val="DefaultParagraphFont"/>
    <w:link w:val="BalloonText"/>
    <w:semiHidden/>
    <w:rsid w:val="00BD2CE8"/>
    <w:rPr>
      <w:rFonts w:ascii="Segoe UI" w:hAnsi="Segoe UI" w:cs="Segoe UI"/>
      <w:sz w:val="18"/>
      <w:szCs w:val="18"/>
    </w:rPr>
  </w:style>
  <w:style w:type="table" w:styleId="TableGrid">
    <w:name w:val="Table Grid"/>
    <w:basedOn w:val="TableNormal"/>
    <w:uiPriority w:val="39"/>
    <w:rsid w:val="0040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8F7DA4"/>
    <w:rPr>
      <w:sz w:val="16"/>
      <w:szCs w:val="16"/>
    </w:rPr>
  </w:style>
  <w:style w:type="paragraph" w:styleId="CommentText">
    <w:name w:val="annotation text"/>
    <w:basedOn w:val="Normal"/>
    <w:link w:val="CommentTextChar"/>
    <w:uiPriority w:val="99"/>
    <w:unhideWhenUsed/>
    <w:rsid w:val="008F7DA4"/>
    <w:pPr>
      <w:spacing w:line="240" w:lineRule="auto"/>
    </w:pPr>
    <w:rPr>
      <w:szCs w:val="20"/>
    </w:rPr>
  </w:style>
  <w:style w:type="character" w:customStyle="1" w:styleId="CommentTextChar">
    <w:name w:val="Comment Text Char"/>
    <w:basedOn w:val="DefaultParagraphFont"/>
    <w:link w:val="CommentText"/>
    <w:uiPriority w:val="99"/>
    <w:rsid w:val="008F7DA4"/>
    <w:rPr>
      <w:sz w:val="20"/>
      <w:szCs w:val="20"/>
    </w:rPr>
  </w:style>
  <w:style w:type="paragraph" w:styleId="CommentSubject">
    <w:name w:val="annotation subject"/>
    <w:basedOn w:val="CommentText"/>
    <w:next w:val="CommentText"/>
    <w:link w:val="CommentSubjectChar"/>
    <w:uiPriority w:val="99"/>
    <w:unhideWhenUsed/>
    <w:rsid w:val="008F7DA4"/>
    <w:rPr>
      <w:b/>
      <w:bCs/>
    </w:rPr>
  </w:style>
  <w:style w:type="character" w:customStyle="1" w:styleId="CommentSubjectChar">
    <w:name w:val="Comment Subject Char"/>
    <w:basedOn w:val="CommentTextChar"/>
    <w:link w:val="CommentSubject"/>
    <w:uiPriority w:val="99"/>
    <w:rsid w:val="008F7DA4"/>
    <w:rPr>
      <w:b/>
      <w:bCs/>
      <w:sz w:val="20"/>
      <w:szCs w:val="20"/>
    </w:rPr>
  </w:style>
  <w:style w:type="character" w:customStyle="1" w:styleId="Heading1Char">
    <w:name w:val="Heading 1 Char"/>
    <w:basedOn w:val="DefaultParagraphFont"/>
    <w:link w:val="Heading1"/>
    <w:uiPriority w:val="9"/>
    <w:rsid w:val="008E6137"/>
    <w:rPr>
      <w:rFonts w:ascii="Segoe UI Semibold" w:eastAsiaTheme="majorEastAsia" w:hAnsi="Segoe UI Semibold" w:cstheme="majorBidi"/>
      <w:color w:val="008272"/>
      <w:sz w:val="32"/>
      <w:szCs w:val="32"/>
    </w:rPr>
  </w:style>
  <w:style w:type="paragraph" w:styleId="TOCHeading">
    <w:name w:val="TOC Heading"/>
    <w:basedOn w:val="Heading1"/>
    <w:next w:val="Normal"/>
    <w:uiPriority w:val="39"/>
    <w:unhideWhenUsed/>
    <w:qFormat/>
    <w:rsid w:val="00DA0C62"/>
    <w:pPr>
      <w:outlineLvl w:val="9"/>
    </w:pPr>
    <w:rPr>
      <w:rFonts w:asciiTheme="majorHAnsi" w:hAnsiTheme="majorHAnsi"/>
    </w:rPr>
  </w:style>
  <w:style w:type="character" w:customStyle="1" w:styleId="Heading4Char">
    <w:name w:val="Heading 4 Char"/>
    <w:basedOn w:val="DefaultParagraphFont"/>
    <w:link w:val="Heading4"/>
    <w:uiPriority w:val="2"/>
    <w:rsid w:val="002F0F2E"/>
    <w:rPr>
      <w:rFonts w:ascii="Segoe UI" w:eastAsiaTheme="majorEastAsia" w:hAnsi="Segoe UI" w:cstheme="majorBidi"/>
      <w:b/>
      <w:iCs/>
      <w:sz w:val="24"/>
    </w:rPr>
  </w:style>
  <w:style w:type="numbering" w:customStyle="1" w:styleId="NumberBulletStylesMS">
    <w:name w:val="Number Bullet Styles MS"/>
    <w:uiPriority w:val="99"/>
    <w:rsid w:val="005152A6"/>
    <w:pPr>
      <w:numPr>
        <w:numId w:val="1"/>
      </w:numPr>
    </w:pPr>
  </w:style>
  <w:style w:type="character" w:styleId="FollowedHyperlink">
    <w:name w:val="FollowedHyperlink"/>
    <w:basedOn w:val="DefaultParagraphFont"/>
    <w:uiPriority w:val="99"/>
    <w:unhideWhenUsed/>
    <w:rsid w:val="008444E6"/>
    <w:rPr>
      <w:color w:val="954F72" w:themeColor="followedHyperlink"/>
      <w:u w:val="single"/>
    </w:rPr>
  </w:style>
  <w:style w:type="paragraph" w:styleId="Revision">
    <w:name w:val="Revision"/>
    <w:hidden/>
    <w:uiPriority w:val="99"/>
    <w:semiHidden/>
    <w:rsid w:val="00B02EB8"/>
    <w:pPr>
      <w:spacing w:after="0" w:line="240" w:lineRule="auto"/>
    </w:pPr>
    <w:rPr>
      <w:rFonts w:ascii="Segoe Pro" w:hAnsi="Segoe Pro"/>
      <w:sz w:val="20"/>
    </w:rPr>
  </w:style>
  <w:style w:type="paragraph" w:styleId="Title">
    <w:name w:val="Title"/>
    <w:basedOn w:val="Normal"/>
    <w:next w:val="Normal"/>
    <w:link w:val="TitleChar"/>
    <w:autoRedefine/>
    <w:uiPriority w:val="10"/>
    <w:rsid w:val="00A96647"/>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sid w:val="00A96647"/>
    <w:rPr>
      <w:rFonts w:ascii="Segoe Pro" w:eastAsiaTheme="majorEastAsia" w:hAnsi="Segoe Pro" w:cstheme="minorHAnsi"/>
      <w:b/>
      <w:bCs/>
      <w:iCs/>
      <w:noProof/>
      <w:color w:val="FFFFFF" w:themeColor="background1"/>
      <w:spacing w:val="5"/>
      <w:kern w:val="28"/>
      <w:sz w:val="96"/>
      <w:szCs w:val="96"/>
    </w:rPr>
  </w:style>
  <w:style w:type="paragraph" w:styleId="Subtitle">
    <w:name w:val="Subtitle"/>
    <w:basedOn w:val="Normal"/>
    <w:next w:val="Normal"/>
    <w:link w:val="SubtitleChar"/>
    <w:uiPriority w:val="11"/>
    <w:rsid w:val="00A96647"/>
    <w:pPr>
      <w:numPr>
        <w:ilvl w:val="1"/>
      </w:numPr>
    </w:pPr>
    <w:rPr>
      <w:rFonts w:ascii="Segoe Pro" w:eastAsiaTheme="minorEastAsia" w:hAnsi="Segoe Pro"/>
      <w:color w:val="5A5A5A" w:themeColor="text1" w:themeTint="A5"/>
      <w:spacing w:val="15"/>
      <w:sz w:val="22"/>
    </w:rPr>
  </w:style>
  <w:style w:type="character" w:customStyle="1" w:styleId="SubtitleChar">
    <w:name w:val="Subtitle Char"/>
    <w:basedOn w:val="DefaultParagraphFont"/>
    <w:link w:val="Subtitle"/>
    <w:uiPriority w:val="11"/>
    <w:rsid w:val="00A96647"/>
    <w:rPr>
      <w:rFonts w:ascii="Segoe Pro" w:eastAsiaTheme="minorEastAsia" w:hAnsi="Segoe Pro"/>
      <w:color w:val="5A5A5A" w:themeColor="text1" w:themeTint="A5"/>
      <w:spacing w:val="15"/>
    </w:rPr>
  </w:style>
  <w:style w:type="paragraph" w:customStyle="1" w:styleId="SOWTitle">
    <w:name w:val="SOW_Title"/>
    <w:basedOn w:val="Title"/>
    <w:link w:val="SOWTitleChar"/>
    <w:qFormat/>
    <w:rsid w:val="00A96647"/>
  </w:style>
  <w:style w:type="paragraph" w:styleId="ListParagraph">
    <w:name w:val="List Paragraph"/>
    <w:aliases w:val="Num Bullet 1,lp1,Bullet Number,List Paragraph1,lp11,List Paragraph11,Use Case List Paragraph,Bullet List,FooterText,numbered,Paragraphe de liste1,Bulletr List Paragraph,列出段落,列出段落1,List Paragraph2,List Paragraph21,Listeafsnit1,リスト段落1,Steps"/>
    <w:basedOn w:val="Normal"/>
    <w:link w:val="ListParagraphChar"/>
    <w:uiPriority w:val="34"/>
    <w:qFormat/>
    <w:rsid w:val="00D8456D"/>
    <w:pPr>
      <w:ind w:left="720"/>
      <w:contextualSpacing/>
    </w:pPr>
  </w:style>
  <w:style w:type="character" w:customStyle="1" w:styleId="SOWTitleChar">
    <w:name w:val="SOW_Title Char"/>
    <w:basedOn w:val="Heading1Char"/>
    <w:link w:val="SOWTitle"/>
    <w:rsid w:val="00A96647"/>
    <w:rPr>
      <w:rFonts w:ascii="Segoe Pro" w:eastAsiaTheme="majorEastAsia" w:hAnsi="Segoe Pro" w:cstheme="minorHAnsi"/>
      <w:b/>
      <w:bCs/>
      <w:iCs/>
      <w:noProof/>
      <w:color w:val="FFFFFF" w:themeColor="background1"/>
      <w:spacing w:val="5"/>
      <w:kern w:val="28"/>
      <w:sz w:val="96"/>
      <w:szCs w:val="96"/>
    </w:rPr>
  </w:style>
  <w:style w:type="numbering" w:customStyle="1" w:styleId="Style1">
    <w:name w:val="Style1"/>
    <w:uiPriority w:val="99"/>
    <w:rsid w:val="005C14DF"/>
    <w:pPr>
      <w:numPr>
        <w:numId w:val="2"/>
      </w:numPr>
    </w:pPr>
  </w:style>
  <w:style w:type="table" w:customStyle="1" w:styleId="TableGrid1">
    <w:name w:val="Table Grid1"/>
    <w:basedOn w:val="TableNormal"/>
    <w:next w:val="TableGrid"/>
    <w:uiPriority w:val="39"/>
    <w:rsid w:val="0023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
    <w:name w:val="Instructional"/>
    <w:basedOn w:val="Normal"/>
    <w:next w:val="Normal"/>
    <w:link w:val="InstructionalChar"/>
    <w:qFormat/>
    <w:rsid w:val="009177EC"/>
    <w:rPr>
      <w:color w:val="FF00FF"/>
    </w:rPr>
  </w:style>
  <w:style w:type="paragraph" w:customStyle="1" w:styleId="Optional">
    <w:name w:val="Optional"/>
    <w:basedOn w:val="Normal"/>
    <w:next w:val="Normal"/>
    <w:link w:val="OptionalChar"/>
    <w:qFormat/>
    <w:rsid w:val="009177EC"/>
    <w:rPr>
      <w:color w:val="00B0F0"/>
    </w:rPr>
  </w:style>
  <w:style w:type="character" w:customStyle="1" w:styleId="InstructionalChar">
    <w:name w:val="Instructional Char"/>
    <w:basedOn w:val="DefaultParagraphFont"/>
    <w:link w:val="Instructional"/>
    <w:rsid w:val="009177EC"/>
    <w:rPr>
      <w:rFonts w:ascii="Segoe UI" w:hAnsi="Segoe UI"/>
      <w:color w:val="FF00FF"/>
      <w:sz w:val="20"/>
    </w:rPr>
  </w:style>
  <w:style w:type="character" w:customStyle="1" w:styleId="OptionalChar">
    <w:name w:val="Optional Char"/>
    <w:basedOn w:val="DefaultParagraphFont"/>
    <w:link w:val="Optional"/>
    <w:rsid w:val="009177EC"/>
    <w:rPr>
      <w:rFonts w:ascii="Segoe UI" w:hAnsi="Segoe UI"/>
      <w:color w:val="00B0F0"/>
      <w:sz w:val="20"/>
    </w:rPr>
  </w:style>
  <w:style w:type="paragraph" w:customStyle="1" w:styleId="TableText">
    <w:name w:val="Table Text"/>
    <w:basedOn w:val="Normal"/>
    <w:link w:val="TableTextChar"/>
    <w:qFormat/>
    <w:rsid w:val="00117AE2"/>
    <w:pPr>
      <w:spacing w:line="240" w:lineRule="auto"/>
    </w:pPr>
  </w:style>
  <w:style w:type="paragraph" w:styleId="ListBullet">
    <w:name w:val="List Bullet"/>
    <w:basedOn w:val="Normal"/>
    <w:uiPriority w:val="4"/>
    <w:rsid w:val="000D4E93"/>
    <w:pPr>
      <w:numPr>
        <w:numId w:val="4"/>
      </w:numPr>
      <w:spacing w:line="276" w:lineRule="auto"/>
      <w:ind w:left="720"/>
      <w:contextualSpacing/>
    </w:pPr>
    <w:rPr>
      <w:rFonts w:eastAsiaTheme="minorEastAsia"/>
      <w:sz w:val="22"/>
    </w:rPr>
  </w:style>
  <w:style w:type="paragraph" w:customStyle="1" w:styleId="Bulletlist">
    <w:name w:val="Bullet list"/>
    <w:basedOn w:val="ListParagraph"/>
    <w:link w:val="BulletlistChar"/>
    <w:qFormat/>
    <w:rsid w:val="00D307F0"/>
    <w:pPr>
      <w:numPr>
        <w:numId w:val="5"/>
      </w:numPr>
    </w:pPr>
  </w:style>
  <w:style w:type="character" w:customStyle="1" w:styleId="ListParagraphChar">
    <w:name w:val="List Paragraph Char"/>
    <w:aliases w:val="Num Bullet 1 Char,lp1 Char,Bullet Number Char,List Paragraph1 Char,lp11 Char,List Paragraph11 Char,Use Case List Paragraph Char,Bullet List Char,FooterText Char,numbered Char,Paragraphe de liste1 Char,Bulletr List Paragraph Char"/>
    <w:basedOn w:val="DefaultParagraphFont"/>
    <w:link w:val="ListParagraph"/>
    <w:uiPriority w:val="34"/>
    <w:qFormat/>
    <w:rsid w:val="00D307F0"/>
    <w:rPr>
      <w:rFonts w:ascii="Segoe UI" w:hAnsi="Segoe UI"/>
      <w:sz w:val="20"/>
    </w:rPr>
  </w:style>
  <w:style w:type="character" w:customStyle="1" w:styleId="BulletlistChar">
    <w:name w:val="Bullet list Char"/>
    <w:basedOn w:val="ListParagraphChar"/>
    <w:link w:val="Bulletlist"/>
    <w:rsid w:val="00D307F0"/>
    <w:rPr>
      <w:rFonts w:ascii="Segoe UI" w:hAnsi="Segoe UI"/>
      <w:sz w:val="20"/>
    </w:rPr>
  </w:style>
  <w:style w:type="numbering" w:customStyle="1" w:styleId="TableBullets">
    <w:name w:val="Table Bullets"/>
    <w:uiPriority w:val="99"/>
    <w:rsid w:val="00BB4A4F"/>
    <w:pPr>
      <w:numPr>
        <w:numId w:val="6"/>
      </w:numPr>
    </w:pPr>
  </w:style>
  <w:style w:type="paragraph" w:customStyle="1" w:styleId="TableBullet1MS">
    <w:name w:val="Table Bullet 1 MS"/>
    <w:basedOn w:val="TableText"/>
    <w:rsid w:val="00BB4A4F"/>
    <w:pPr>
      <w:numPr>
        <w:numId w:val="6"/>
      </w:numPr>
      <w:spacing w:before="0" w:after="0"/>
    </w:pPr>
  </w:style>
  <w:style w:type="paragraph" w:customStyle="1" w:styleId="TableBullet2MS">
    <w:name w:val="Table Bullet 2 MS"/>
    <w:basedOn w:val="TableText"/>
    <w:rsid w:val="00BB4A4F"/>
    <w:pPr>
      <w:numPr>
        <w:ilvl w:val="1"/>
        <w:numId w:val="6"/>
      </w:numPr>
      <w:spacing w:before="0" w:after="0"/>
    </w:pPr>
  </w:style>
  <w:style w:type="paragraph" w:customStyle="1" w:styleId="TableBullet1">
    <w:name w:val="Table Bullet 1"/>
    <w:basedOn w:val="Bulletlist"/>
    <w:qFormat/>
    <w:rsid w:val="00117AE2"/>
    <w:pPr>
      <w:spacing w:line="240" w:lineRule="auto"/>
    </w:pPr>
  </w:style>
  <w:style w:type="numbering" w:customStyle="1" w:styleId="BulletsTable">
    <w:name w:val="Bullets Table"/>
    <w:basedOn w:val="NoList"/>
    <w:rsid w:val="00CA693D"/>
  </w:style>
  <w:style w:type="paragraph" w:customStyle="1" w:styleId="NumBullet3">
    <w:name w:val="Num Bullet 3"/>
    <w:basedOn w:val="Normal"/>
    <w:link w:val="NumBullet3Char"/>
    <w:uiPriority w:val="3"/>
    <w:rsid w:val="00CA693D"/>
    <w:pPr>
      <w:numPr>
        <w:numId w:val="7"/>
      </w:numPr>
      <w:spacing w:line="276" w:lineRule="auto"/>
      <w:ind w:left="1080"/>
      <w:contextualSpacing/>
    </w:pPr>
    <w:rPr>
      <w:rFonts w:eastAsiaTheme="minorEastAsia"/>
      <w:sz w:val="22"/>
    </w:rPr>
  </w:style>
  <w:style w:type="paragraph" w:styleId="TOC1">
    <w:name w:val="toc 1"/>
    <w:basedOn w:val="Normal"/>
    <w:next w:val="Normal"/>
    <w:autoRedefine/>
    <w:uiPriority w:val="39"/>
    <w:unhideWhenUsed/>
    <w:rsid w:val="0052546A"/>
    <w:pPr>
      <w:spacing w:after="100"/>
    </w:pPr>
  </w:style>
  <w:style w:type="paragraph" w:styleId="TOC2">
    <w:name w:val="toc 2"/>
    <w:basedOn w:val="Normal"/>
    <w:next w:val="Normal"/>
    <w:autoRedefine/>
    <w:uiPriority w:val="39"/>
    <w:unhideWhenUsed/>
    <w:rsid w:val="0052546A"/>
    <w:pPr>
      <w:spacing w:after="100"/>
      <w:ind w:left="200"/>
    </w:pPr>
  </w:style>
  <w:style w:type="paragraph" w:styleId="TOC3">
    <w:name w:val="toc 3"/>
    <w:basedOn w:val="Normal"/>
    <w:next w:val="Normal"/>
    <w:autoRedefine/>
    <w:uiPriority w:val="39"/>
    <w:unhideWhenUsed/>
    <w:rsid w:val="0052546A"/>
    <w:pPr>
      <w:spacing w:after="100"/>
      <w:ind w:left="400"/>
    </w:pPr>
  </w:style>
  <w:style w:type="paragraph" w:customStyle="1" w:styleId="BodyMS">
    <w:name w:val="Body MS"/>
    <w:link w:val="BodyMSChar"/>
    <w:rsid w:val="00971FF6"/>
    <w:pPr>
      <w:spacing w:before="200" w:after="200" w:line="264" w:lineRule="auto"/>
    </w:pPr>
    <w:rPr>
      <w:rFonts w:ascii="Segoe Light" w:hAnsi="Segoe Light"/>
      <w:sz w:val="20"/>
      <w:szCs w:val="20"/>
    </w:rPr>
  </w:style>
  <w:style w:type="paragraph" w:customStyle="1" w:styleId="Numberedlist">
    <w:name w:val="Numbered list"/>
    <w:basedOn w:val="Bulletlist"/>
    <w:link w:val="NumberedlistChar"/>
    <w:rsid w:val="006679AB"/>
    <w:pPr>
      <w:numPr>
        <w:numId w:val="8"/>
      </w:numPr>
    </w:pPr>
  </w:style>
  <w:style w:type="character" w:customStyle="1" w:styleId="NumberedlistChar">
    <w:name w:val="Numbered list Char"/>
    <w:basedOn w:val="BulletlistChar"/>
    <w:link w:val="Numberedlist"/>
    <w:rsid w:val="006679AB"/>
    <w:rPr>
      <w:rFonts w:ascii="Segoe UI" w:hAnsi="Segoe UI"/>
      <w:sz w:val="20"/>
    </w:rPr>
  </w:style>
  <w:style w:type="paragraph" w:styleId="TOC5">
    <w:name w:val="toc 5"/>
    <w:basedOn w:val="Normal"/>
    <w:next w:val="Normal"/>
    <w:autoRedefine/>
    <w:uiPriority w:val="39"/>
    <w:unhideWhenUsed/>
    <w:rsid w:val="00EF21FB"/>
    <w:pPr>
      <w:spacing w:after="100"/>
      <w:ind w:left="800"/>
    </w:pPr>
  </w:style>
  <w:style w:type="paragraph" w:customStyle="1" w:styleId="Table-Header">
    <w:name w:val="Table - Header"/>
    <w:basedOn w:val="Normal"/>
    <w:link w:val="Table-HeaderChar"/>
    <w:qFormat/>
    <w:rsid w:val="0001741F"/>
    <w:pPr>
      <w:spacing w:line="240" w:lineRule="auto"/>
    </w:pPr>
    <w:rPr>
      <w:b/>
      <w:color w:val="FFFFFF" w:themeColor="background1"/>
    </w:rPr>
  </w:style>
  <w:style w:type="character" w:customStyle="1" w:styleId="Table-HeaderChar">
    <w:name w:val="Table - Header Char"/>
    <w:basedOn w:val="DefaultParagraphFont"/>
    <w:link w:val="Table-Header"/>
    <w:rsid w:val="0001741F"/>
    <w:rPr>
      <w:rFonts w:ascii="Segoe UI" w:hAnsi="Segoe UI"/>
      <w:b/>
      <w:color w:val="FFFFFF" w:themeColor="background1"/>
      <w:sz w:val="20"/>
    </w:rPr>
  </w:style>
  <w:style w:type="character" w:customStyle="1" w:styleId="highlightwordmagenta">
    <w:name w:val="highlightword_magenta"/>
    <w:basedOn w:val="DefaultParagraphFont"/>
    <w:rsid w:val="002967F9"/>
  </w:style>
  <w:style w:type="character" w:customStyle="1" w:styleId="highlightwordyellow">
    <w:name w:val="highlightword_yellow"/>
    <w:basedOn w:val="DefaultParagraphFont"/>
    <w:rsid w:val="002967F9"/>
  </w:style>
  <w:style w:type="character" w:styleId="Emphasis">
    <w:name w:val="Emphasis"/>
    <w:basedOn w:val="DefaultParagraphFont"/>
    <w:uiPriority w:val="20"/>
    <w:rsid w:val="002967F9"/>
    <w:rPr>
      <w:i/>
      <w:iCs/>
    </w:rPr>
  </w:style>
  <w:style w:type="character" w:customStyle="1" w:styleId="Heading7Char">
    <w:name w:val="Heading 7 Char"/>
    <w:basedOn w:val="DefaultParagraphFont"/>
    <w:link w:val="Heading7"/>
    <w:uiPriority w:val="2"/>
    <w:rsid w:val="007339A0"/>
    <w:rPr>
      <w:rFonts w:asciiTheme="majorHAnsi" w:eastAsiaTheme="majorEastAsia" w:hAnsiTheme="majorHAnsi" w:cstheme="majorBidi"/>
      <w:i/>
      <w:iCs/>
      <w:color w:val="1F4D78" w:themeColor="accent1" w:themeShade="7F"/>
      <w:sz w:val="20"/>
    </w:rPr>
  </w:style>
  <w:style w:type="character" w:customStyle="1" w:styleId="highlightword">
    <w:name w:val="highlightword"/>
    <w:basedOn w:val="DefaultParagraphFont"/>
    <w:rsid w:val="00306465"/>
  </w:style>
  <w:style w:type="paragraph" w:styleId="NormalWeb">
    <w:name w:val="Normal (Web)"/>
    <w:basedOn w:val="Normal"/>
    <w:link w:val="NormalWebChar"/>
    <w:uiPriority w:val="99"/>
    <w:semiHidden/>
    <w:unhideWhenUsed/>
    <w:rsid w:val="00306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nonumbers">
    <w:name w:val="Heading 1 (no numbers)"/>
    <w:basedOn w:val="Heading1"/>
    <w:link w:val="Heading1nonumbersChar"/>
    <w:qFormat/>
    <w:rsid w:val="00F947E6"/>
    <w:pPr>
      <w:numPr>
        <w:numId w:val="0"/>
      </w:numPr>
    </w:pPr>
  </w:style>
  <w:style w:type="paragraph" w:customStyle="1" w:styleId="Subject">
    <w:name w:val="Subject"/>
    <w:basedOn w:val="Heading1nonumbers"/>
    <w:link w:val="SubjectChar"/>
    <w:rsid w:val="00CF7AE9"/>
  </w:style>
  <w:style w:type="character" w:customStyle="1" w:styleId="Heading1nonumbersChar">
    <w:name w:val="Heading 1 (no numbers) Char"/>
    <w:basedOn w:val="Heading1Char"/>
    <w:link w:val="Heading1nonumbers"/>
    <w:rsid w:val="00F947E6"/>
    <w:rPr>
      <w:rFonts w:ascii="Segoe UI Semibold" w:eastAsiaTheme="majorEastAsia" w:hAnsi="Segoe UI Semibold" w:cstheme="majorBidi"/>
      <w:color w:val="008272"/>
      <w:sz w:val="32"/>
      <w:szCs w:val="32"/>
    </w:rPr>
  </w:style>
  <w:style w:type="character" w:customStyle="1" w:styleId="SubjectChar">
    <w:name w:val="Subject Char"/>
    <w:basedOn w:val="Heading1nonumbersChar"/>
    <w:link w:val="Subject"/>
    <w:rsid w:val="00CF7AE9"/>
    <w:rPr>
      <w:rFonts w:ascii="Segoe UI Semibold" w:eastAsiaTheme="majorEastAsia" w:hAnsi="Segoe UI Semibold" w:cstheme="majorBidi"/>
      <w:color w:val="008272"/>
      <w:sz w:val="32"/>
      <w:szCs w:val="32"/>
    </w:rPr>
  </w:style>
  <w:style w:type="character" w:styleId="Mention">
    <w:name w:val="Mention"/>
    <w:basedOn w:val="DefaultParagraphFont"/>
    <w:uiPriority w:val="99"/>
    <w:semiHidden/>
    <w:unhideWhenUsed/>
    <w:rsid w:val="00E54029"/>
    <w:rPr>
      <w:color w:val="2B579A"/>
      <w:shd w:val="clear" w:color="auto" w:fill="E6E6E6"/>
    </w:rPr>
  </w:style>
  <w:style w:type="character" w:customStyle="1" w:styleId="Heading9Char">
    <w:name w:val="Heading 9 Char"/>
    <w:basedOn w:val="DefaultParagraphFont"/>
    <w:link w:val="Heading9"/>
    <w:uiPriority w:val="2"/>
    <w:rsid w:val="0036313B"/>
    <w:rPr>
      <w:rFonts w:asciiTheme="majorHAnsi" w:eastAsiaTheme="majorEastAsia" w:hAnsiTheme="majorHAnsi" w:cstheme="majorBidi"/>
      <w:i/>
      <w:iCs/>
      <w:color w:val="272727" w:themeColor="text1" w:themeTint="D8"/>
      <w:sz w:val="21"/>
      <w:szCs w:val="21"/>
    </w:rPr>
  </w:style>
  <w:style w:type="paragraph" w:styleId="ListBullet2">
    <w:name w:val="List Bullet 2"/>
    <w:basedOn w:val="Normal"/>
    <w:uiPriority w:val="3"/>
    <w:unhideWhenUsed/>
    <w:rsid w:val="0036313B"/>
    <w:pPr>
      <w:numPr>
        <w:numId w:val="9"/>
      </w:numPr>
      <w:contextualSpacing/>
    </w:pPr>
  </w:style>
  <w:style w:type="character" w:customStyle="1" w:styleId="Heading8Char">
    <w:name w:val="Heading 8 Char"/>
    <w:basedOn w:val="DefaultParagraphFont"/>
    <w:link w:val="Heading8"/>
    <w:uiPriority w:val="2"/>
    <w:rsid w:val="0036313B"/>
    <w:rPr>
      <w:rFonts w:ascii="Segoe UI" w:eastAsiaTheme="majorEastAsia" w:hAnsi="Segoe UI" w:cstheme="majorBidi"/>
      <w:color w:val="008AC8"/>
      <w:sz w:val="24"/>
      <w:szCs w:val="21"/>
    </w:rPr>
  </w:style>
  <w:style w:type="paragraph" w:styleId="Index1">
    <w:name w:val="index 1"/>
    <w:basedOn w:val="Normal"/>
    <w:next w:val="Normal"/>
    <w:autoRedefine/>
    <w:uiPriority w:val="99"/>
    <w:semiHidden/>
    <w:unhideWhenUsed/>
    <w:rsid w:val="0036313B"/>
    <w:pPr>
      <w:spacing w:before="0" w:after="0" w:line="240" w:lineRule="auto"/>
      <w:ind w:left="220" w:hanging="220"/>
    </w:pPr>
    <w:rPr>
      <w:rFonts w:eastAsiaTheme="minorEastAsia"/>
      <w:sz w:val="22"/>
    </w:rPr>
  </w:style>
  <w:style w:type="paragraph" w:styleId="NoSpacing">
    <w:name w:val="No Spacing"/>
    <w:link w:val="NoSpacingChar"/>
    <w:uiPriority w:val="1"/>
    <w:rsid w:val="0036313B"/>
    <w:pPr>
      <w:spacing w:after="0" w:line="240" w:lineRule="auto"/>
    </w:pPr>
    <w:rPr>
      <w:rFonts w:eastAsiaTheme="minorEastAsia"/>
    </w:rPr>
  </w:style>
  <w:style w:type="paragraph" w:customStyle="1" w:styleId="Bullet1">
    <w:name w:val="Bullet 1"/>
    <w:basedOn w:val="ListParagraph"/>
    <w:uiPriority w:val="4"/>
    <w:rsid w:val="0036313B"/>
    <w:pPr>
      <w:spacing w:before="240" w:after="240" w:line="240" w:lineRule="auto"/>
      <w:ind w:left="792" w:hanging="360"/>
    </w:pPr>
    <w:rPr>
      <w:rFonts w:eastAsiaTheme="minorEastAsia" w:cs="Segoe UI"/>
      <w:sz w:val="22"/>
      <w:szCs w:val="20"/>
    </w:rPr>
  </w:style>
  <w:style w:type="paragraph" w:styleId="BodyText">
    <w:name w:val="Body Text"/>
    <w:basedOn w:val="Normal"/>
    <w:link w:val="BodyTextChar"/>
    <w:uiPriority w:val="99"/>
    <w:unhideWhenUsed/>
    <w:rsid w:val="0036313B"/>
    <w:pPr>
      <w:tabs>
        <w:tab w:val="left" w:pos="360"/>
      </w:tabs>
      <w:spacing w:after="0" w:line="240" w:lineRule="auto"/>
      <w:ind w:left="360" w:hanging="360"/>
    </w:pPr>
    <w:rPr>
      <w:rFonts w:eastAsiaTheme="minorEastAsia" w:cs="Segoe UI"/>
      <w:sz w:val="22"/>
      <w:szCs w:val="18"/>
    </w:rPr>
  </w:style>
  <w:style w:type="character" w:customStyle="1" w:styleId="BodyTextChar">
    <w:name w:val="Body Text Char"/>
    <w:basedOn w:val="DefaultParagraphFont"/>
    <w:link w:val="BodyText"/>
    <w:uiPriority w:val="99"/>
    <w:rsid w:val="0036313B"/>
    <w:rPr>
      <w:rFonts w:ascii="Segoe UI" w:eastAsiaTheme="minorEastAsia" w:hAnsi="Segoe UI" w:cs="Segoe UI"/>
      <w:szCs w:val="18"/>
    </w:rPr>
  </w:style>
  <w:style w:type="paragraph" w:customStyle="1" w:styleId="Heading1Numbered">
    <w:name w:val="Heading 1 (Numbered)"/>
    <w:basedOn w:val="Normal"/>
    <w:next w:val="Normal"/>
    <w:uiPriority w:val="2"/>
    <w:rsid w:val="0036313B"/>
    <w:pPr>
      <w:keepNext/>
      <w:keepLines/>
      <w:pageBreakBefore/>
      <w:numPr>
        <w:numId w:val="21"/>
      </w:numPr>
      <w:tabs>
        <w:tab w:val="left" w:pos="1152"/>
        <w:tab w:val="left" w:pos="1440"/>
      </w:tabs>
      <w:spacing w:before="360" w:after="360" w:line="600" w:lineRule="exact"/>
      <w:outlineLvl w:val="0"/>
    </w:pPr>
    <w:rPr>
      <w:color w:val="008AC8"/>
      <w:spacing w:val="10"/>
      <w:sz w:val="36"/>
      <w:szCs w:val="48"/>
    </w:rPr>
  </w:style>
  <w:style w:type="paragraph" w:styleId="BodyText2">
    <w:name w:val="Body Text 2"/>
    <w:basedOn w:val="Normal"/>
    <w:link w:val="BodyText2Char"/>
    <w:uiPriority w:val="99"/>
    <w:semiHidden/>
    <w:rsid w:val="0036313B"/>
    <w:pPr>
      <w:spacing w:after="0" w:line="240" w:lineRule="auto"/>
      <w:ind w:left="720"/>
    </w:pPr>
    <w:rPr>
      <w:rFonts w:eastAsiaTheme="minorEastAsia" w:cs="Segoe UI"/>
      <w:sz w:val="22"/>
      <w:szCs w:val="20"/>
    </w:rPr>
  </w:style>
  <w:style w:type="character" w:customStyle="1" w:styleId="BodyText2Char">
    <w:name w:val="Body Text 2 Char"/>
    <w:basedOn w:val="DefaultParagraphFont"/>
    <w:link w:val="BodyText2"/>
    <w:uiPriority w:val="99"/>
    <w:semiHidden/>
    <w:rsid w:val="0036313B"/>
    <w:rPr>
      <w:rFonts w:ascii="Segoe UI" w:eastAsiaTheme="minorEastAsia" w:hAnsi="Segoe UI" w:cs="Segoe UI"/>
      <w:szCs w:val="20"/>
    </w:rPr>
  </w:style>
  <w:style w:type="paragraph" w:customStyle="1" w:styleId="Question">
    <w:name w:val="Question"/>
    <w:basedOn w:val="Normal"/>
    <w:link w:val="QuestionChar"/>
    <w:semiHidden/>
    <w:rsid w:val="0036313B"/>
    <w:pPr>
      <w:spacing w:after="60" w:line="240" w:lineRule="auto"/>
    </w:pPr>
    <w:rPr>
      <w:rFonts w:eastAsiaTheme="minorEastAsia"/>
      <w:sz w:val="22"/>
    </w:rPr>
  </w:style>
  <w:style w:type="character" w:customStyle="1" w:styleId="NormalWebChar">
    <w:name w:val="Normal (Web) Char"/>
    <w:basedOn w:val="DefaultParagraphFont"/>
    <w:link w:val="NormalWeb"/>
    <w:uiPriority w:val="99"/>
    <w:semiHidden/>
    <w:rsid w:val="0036313B"/>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6313B"/>
    <w:rPr>
      <w:color w:val="808080"/>
    </w:rPr>
  </w:style>
  <w:style w:type="character" w:customStyle="1" w:styleId="QuestionChar">
    <w:name w:val="Question Char"/>
    <w:basedOn w:val="DefaultParagraphFont"/>
    <w:link w:val="Question"/>
    <w:semiHidden/>
    <w:rsid w:val="0036313B"/>
    <w:rPr>
      <w:rFonts w:ascii="Segoe UI" w:eastAsiaTheme="minorEastAsia" w:hAnsi="Segoe UI"/>
    </w:rPr>
  </w:style>
  <w:style w:type="character" w:styleId="BookTitle">
    <w:name w:val="Book Title"/>
    <w:basedOn w:val="DefaultParagraphFont"/>
    <w:uiPriority w:val="33"/>
    <w:rsid w:val="0036313B"/>
    <w:rPr>
      <w:b/>
      <w:bCs/>
      <w:smallCaps/>
      <w:spacing w:val="5"/>
    </w:rPr>
  </w:style>
  <w:style w:type="paragraph" w:customStyle="1" w:styleId="menu">
    <w:name w:val="menu"/>
    <w:basedOn w:val="Normal"/>
    <w:uiPriority w:val="99"/>
    <w:semiHidden/>
    <w:rsid w:val="0036313B"/>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sid w:val="0036313B"/>
    <w:rPr>
      <w:rFonts w:ascii="Segoe UI" w:hAnsi="Segoe UI"/>
      <w:sz w:val="20"/>
    </w:rPr>
  </w:style>
  <w:style w:type="paragraph" w:customStyle="1" w:styleId="Default">
    <w:name w:val="Default"/>
    <w:next w:val="Normal"/>
    <w:uiPriority w:val="99"/>
    <w:rsid w:val="0036313B"/>
    <w:pPr>
      <w:autoSpaceDE w:val="0"/>
      <w:autoSpaceDN w:val="0"/>
      <w:adjustRightInd w:val="0"/>
      <w:spacing w:after="0" w:line="240" w:lineRule="auto"/>
    </w:pPr>
    <w:rPr>
      <w:rFonts w:ascii="Segoe UI" w:eastAsiaTheme="minorEastAsia" w:hAnsi="Segoe UI" w:cs="Arial"/>
      <w:color w:val="000000"/>
      <w:szCs w:val="24"/>
    </w:rPr>
  </w:style>
  <w:style w:type="numbering" w:customStyle="1" w:styleId="NumberedListTable">
    <w:name w:val="Numbered List Table"/>
    <w:basedOn w:val="NoList"/>
    <w:rsid w:val="0036313B"/>
    <w:pPr>
      <w:numPr>
        <w:numId w:val="10"/>
      </w:numPr>
    </w:pPr>
  </w:style>
  <w:style w:type="paragraph" w:customStyle="1" w:styleId="CoverTitle">
    <w:name w:val="Cover Title"/>
    <w:basedOn w:val="Normal"/>
    <w:next w:val="CoverSubject"/>
    <w:uiPriority w:val="99"/>
    <w:rsid w:val="0036313B"/>
    <w:pPr>
      <w:spacing w:line="240" w:lineRule="auto"/>
    </w:pPr>
    <w:rPr>
      <w:rFonts w:eastAsiaTheme="minorEastAsia"/>
      <w:color w:val="FFFFFF" w:themeColor="background1"/>
      <w:sz w:val="44"/>
    </w:rPr>
  </w:style>
  <w:style w:type="paragraph" w:customStyle="1" w:styleId="CoverSubject">
    <w:name w:val="Cover Subject"/>
    <w:basedOn w:val="Normal"/>
    <w:uiPriority w:val="99"/>
    <w:rsid w:val="0036313B"/>
    <w:pPr>
      <w:spacing w:after="600" w:line="276" w:lineRule="auto"/>
      <w:ind w:left="-720"/>
    </w:pPr>
    <w:rPr>
      <w:rFonts w:eastAsiaTheme="minorEastAsia"/>
      <w:color w:val="008AC8"/>
      <w:sz w:val="36"/>
    </w:rPr>
  </w:style>
  <w:style w:type="paragraph" w:customStyle="1" w:styleId="Heading2Numbered">
    <w:name w:val="Heading 2 (Numbered)"/>
    <w:basedOn w:val="Normal"/>
    <w:next w:val="Normal"/>
    <w:link w:val="Heading2NumberedChar"/>
    <w:uiPriority w:val="2"/>
    <w:rsid w:val="0036313B"/>
    <w:pPr>
      <w:keepNext/>
      <w:keepLines/>
      <w:numPr>
        <w:ilvl w:val="1"/>
        <w:numId w:val="21"/>
      </w:numPr>
      <w:tabs>
        <w:tab w:val="left" w:pos="1152"/>
      </w:tabs>
      <w:spacing w:before="360" w:after="240" w:line="240" w:lineRule="auto"/>
      <w:ind w:left="936"/>
      <w:outlineLvl w:val="1"/>
    </w:pPr>
    <w:rPr>
      <w:color w:val="008AC8"/>
      <w:sz w:val="32"/>
      <w:szCs w:val="36"/>
    </w:rPr>
  </w:style>
  <w:style w:type="paragraph" w:customStyle="1" w:styleId="Heading3Numbered">
    <w:name w:val="Heading 3 (Numbered)"/>
    <w:basedOn w:val="Normal"/>
    <w:next w:val="Normal"/>
    <w:uiPriority w:val="2"/>
    <w:rsid w:val="0036313B"/>
    <w:pPr>
      <w:keepNext/>
      <w:keepLines/>
      <w:numPr>
        <w:ilvl w:val="2"/>
        <w:numId w:val="21"/>
      </w:numPr>
      <w:tabs>
        <w:tab w:val="left" w:pos="1152"/>
      </w:tabs>
      <w:spacing w:before="240" w:after="240" w:line="240" w:lineRule="auto"/>
      <w:outlineLvl w:val="2"/>
    </w:pPr>
    <w:rPr>
      <w:color w:val="008AC8"/>
      <w:sz w:val="28"/>
      <w:szCs w:val="28"/>
    </w:rPr>
  </w:style>
  <w:style w:type="paragraph" w:customStyle="1" w:styleId="Heading4Numbered">
    <w:name w:val="Heading 4 (Numbered)"/>
    <w:basedOn w:val="Normal"/>
    <w:next w:val="Normal"/>
    <w:uiPriority w:val="2"/>
    <w:unhideWhenUsed/>
    <w:rsid w:val="0036313B"/>
    <w:pPr>
      <w:keepNext/>
      <w:keepLines/>
      <w:numPr>
        <w:ilvl w:val="3"/>
        <w:numId w:val="21"/>
      </w:numPr>
      <w:tabs>
        <w:tab w:val="left" w:pos="1152"/>
      </w:tabs>
      <w:spacing w:before="240" w:after="240" w:line="240" w:lineRule="auto"/>
      <w:outlineLvl w:val="3"/>
    </w:pPr>
    <w:rPr>
      <w:color w:val="008AC8"/>
      <w:sz w:val="24"/>
    </w:rPr>
  </w:style>
  <w:style w:type="paragraph" w:customStyle="1" w:styleId="Heading5Numbered">
    <w:name w:val="Heading 5 (Numbered)"/>
    <w:basedOn w:val="Normal"/>
    <w:next w:val="Normal"/>
    <w:uiPriority w:val="2"/>
    <w:unhideWhenUsed/>
    <w:rsid w:val="0036313B"/>
    <w:pPr>
      <w:keepNext/>
      <w:keepLines/>
      <w:numPr>
        <w:ilvl w:val="4"/>
        <w:numId w:val="21"/>
      </w:numPr>
      <w:tabs>
        <w:tab w:val="left" w:pos="1152"/>
      </w:tabs>
      <w:spacing w:before="240" w:line="240" w:lineRule="auto"/>
      <w:outlineLvl w:val="4"/>
    </w:pPr>
    <w:rPr>
      <w:color w:val="008AC8"/>
      <w:sz w:val="24"/>
      <w:szCs w:val="20"/>
    </w:rPr>
  </w:style>
  <w:style w:type="paragraph" w:customStyle="1" w:styleId="FooterPageNumber">
    <w:name w:val="Footer Page Number"/>
    <w:basedOn w:val="Footer"/>
    <w:uiPriority w:val="99"/>
    <w:rsid w:val="0036313B"/>
    <w:pPr>
      <w:pBdr>
        <w:top w:val="single" w:sz="4" w:space="1" w:color="auto"/>
      </w:pBdr>
      <w:tabs>
        <w:tab w:val="clear" w:pos="4680"/>
        <w:tab w:val="clear" w:pos="9360"/>
      </w:tabs>
      <w:spacing w:before="0" w:line="276" w:lineRule="auto"/>
      <w:ind w:left="-227"/>
      <w:jc w:val="right"/>
    </w:pPr>
    <w:rPr>
      <w:rFonts w:eastAsiaTheme="minorEastAsia"/>
      <w:color w:val="808080" w:themeColor="background1" w:themeShade="80"/>
      <w:sz w:val="16"/>
      <w:szCs w:val="16"/>
    </w:rPr>
  </w:style>
  <w:style w:type="paragraph" w:customStyle="1" w:styleId="CoverHeading2">
    <w:name w:val="Cover Heading 2"/>
    <w:basedOn w:val="Normal"/>
    <w:uiPriority w:val="99"/>
    <w:rsid w:val="0036313B"/>
    <w:pPr>
      <w:spacing w:before="360" w:line="276" w:lineRule="auto"/>
      <w:ind w:left="-357"/>
    </w:pPr>
    <w:rPr>
      <w:rFonts w:eastAsiaTheme="minorEastAsia"/>
      <w:bCs/>
      <w:color w:val="008AC8"/>
      <w:sz w:val="28"/>
      <w:szCs w:val="28"/>
    </w:rPr>
  </w:style>
  <w:style w:type="numbering" w:customStyle="1" w:styleId="HeadingNumbered">
    <w:name w:val="Heading Numbered"/>
    <w:basedOn w:val="111111"/>
    <w:uiPriority w:val="99"/>
    <w:rsid w:val="0036313B"/>
    <w:pPr>
      <w:numPr>
        <w:numId w:val="19"/>
      </w:numPr>
    </w:pPr>
  </w:style>
  <w:style w:type="paragraph" w:customStyle="1" w:styleId="CodeBlock">
    <w:name w:val="Code Block"/>
    <w:basedOn w:val="Normal"/>
    <w:uiPriority w:val="24"/>
    <w:rsid w:val="0036313B"/>
    <w:pPr>
      <w:keepNext/>
      <w:pBdr>
        <w:top w:val="single" w:sz="4" w:space="1" w:color="auto"/>
        <w:left w:val="single" w:sz="4" w:space="4" w:color="auto"/>
        <w:bottom w:val="single" w:sz="4" w:space="1" w:color="auto"/>
        <w:right w:val="single" w:sz="4" w:space="4" w:color="auto"/>
      </w:pBdr>
      <w:spacing w:before="20" w:after="20" w:line="276" w:lineRule="auto"/>
    </w:pPr>
    <w:rPr>
      <w:rFonts w:ascii="Courier New" w:eastAsia="Courier New" w:hAnsi="Courier New" w:cs="Courier New"/>
      <w:sz w:val="16"/>
      <w:szCs w:val="16"/>
    </w:rPr>
  </w:style>
  <w:style w:type="paragraph" w:customStyle="1" w:styleId="CheckList0">
    <w:name w:val="Check List"/>
    <w:basedOn w:val="Normal"/>
    <w:uiPriority w:val="24"/>
    <w:rsid w:val="0036313B"/>
    <w:pPr>
      <w:numPr>
        <w:numId w:val="11"/>
      </w:numPr>
      <w:spacing w:before="0" w:after="200" w:line="276" w:lineRule="auto"/>
      <w:contextualSpacing/>
    </w:pPr>
    <w:rPr>
      <w:rFonts w:eastAsia="Arial" w:cs="Arial"/>
      <w:sz w:val="22"/>
      <w:lang w:eastAsia="ja-JP"/>
    </w:rPr>
  </w:style>
  <w:style w:type="numbering" w:styleId="111111">
    <w:name w:val="Outline List 2"/>
    <w:basedOn w:val="NoList"/>
    <w:unhideWhenUsed/>
    <w:rsid w:val="0036313B"/>
    <w:pPr>
      <w:numPr>
        <w:numId w:val="19"/>
      </w:numPr>
    </w:pPr>
  </w:style>
  <w:style w:type="paragraph" w:styleId="Caption">
    <w:name w:val="caption"/>
    <w:aliases w:val="Picture - Caption,tab,Abb,Beschriftung Char,PMO Caption,BCX Caption, Char Char,Caption Char1,Caption Char3 Char Char,Caption Char2 Char Char Char,Caption Char Char1 Char Char Char,Caption Char1 Char Char Char Char Char"/>
    <w:basedOn w:val="Normal"/>
    <w:next w:val="Normal"/>
    <w:link w:val="CaptionChar"/>
    <w:uiPriority w:val="35"/>
    <w:unhideWhenUsed/>
    <w:rsid w:val="0036313B"/>
    <w:pPr>
      <w:spacing w:line="240" w:lineRule="auto"/>
    </w:pPr>
    <w:rPr>
      <w:rFonts w:eastAsiaTheme="minorEastAsia"/>
      <w:bCs/>
      <w:color w:val="008AC8"/>
      <w:sz w:val="18"/>
      <w:szCs w:val="18"/>
    </w:rPr>
  </w:style>
  <w:style w:type="character" w:styleId="IntenseEmphasis">
    <w:name w:val="Intense Emphasis"/>
    <w:basedOn w:val="DefaultParagraphFont"/>
    <w:uiPriority w:val="21"/>
    <w:rsid w:val="0036313B"/>
    <w:rPr>
      <w:b/>
      <w:bCs/>
      <w:i/>
      <w:iCs/>
      <w:color w:val="5B9BD5" w:themeColor="accent1"/>
    </w:rPr>
  </w:style>
  <w:style w:type="paragraph" w:customStyle="1" w:styleId="Note">
    <w:name w:val="Note"/>
    <w:basedOn w:val="Normal"/>
    <w:uiPriority w:val="19"/>
    <w:rsid w:val="0036313B"/>
    <w:pPr>
      <w:pBdr>
        <w:left w:val="single" w:sz="18" w:space="6" w:color="008AC8"/>
      </w:pBdr>
      <w:spacing w:before="0" w:after="200" w:line="276" w:lineRule="auto"/>
      <w:ind w:left="720"/>
    </w:pPr>
    <w:rPr>
      <w:rFonts w:eastAsiaTheme="minorEastAsia"/>
      <w:sz w:val="22"/>
      <w:szCs w:val="18"/>
    </w:rPr>
  </w:style>
  <w:style w:type="paragraph" w:customStyle="1" w:styleId="VisibleGuidance">
    <w:name w:val="Visible Guidance"/>
    <w:basedOn w:val="Normal"/>
    <w:next w:val="Normal"/>
    <w:uiPriority w:val="99"/>
    <w:rsid w:val="0036313B"/>
    <w:pPr>
      <w:shd w:val="clear" w:color="auto" w:fill="F2F2F2"/>
      <w:spacing w:line="276" w:lineRule="auto"/>
    </w:pPr>
    <w:rPr>
      <w:rFonts w:eastAsiaTheme="minorEastAsia"/>
      <w:color w:val="FF0066"/>
      <w:sz w:val="22"/>
    </w:rPr>
  </w:style>
  <w:style w:type="character" w:styleId="Strong">
    <w:name w:val="Strong"/>
    <w:basedOn w:val="DefaultParagraphFont"/>
    <w:uiPriority w:val="19"/>
    <w:unhideWhenUsed/>
    <w:rsid w:val="0036313B"/>
    <w:rPr>
      <w:b/>
      <w:bCs/>
    </w:rPr>
  </w:style>
  <w:style w:type="numbering" w:customStyle="1" w:styleId="Checklist">
    <w:name w:val="Checklist"/>
    <w:basedOn w:val="NoList"/>
    <w:rsid w:val="0036313B"/>
    <w:pPr>
      <w:numPr>
        <w:numId w:val="11"/>
      </w:numPr>
    </w:pPr>
  </w:style>
  <w:style w:type="paragraph" w:customStyle="1" w:styleId="TableHeading-11pt">
    <w:name w:val="Table Heading - 11 pt"/>
    <w:basedOn w:val="Normal"/>
    <w:uiPriority w:val="4"/>
    <w:rsid w:val="0036313B"/>
    <w:pPr>
      <w:spacing w:before="0" w:after="0" w:line="276" w:lineRule="auto"/>
    </w:pPr>
    <w:rPr>
      <w:rFonts w:eastAsiaTheme="minorEastAsia"/>
      <w:color w:val="FFFFFF" w:themeColor="background1"/>
      <w:sz w:val="22"/>
    </w:rPr>
  </w:style>
  <w:style w:type="paragraph" w:customStyle="1" w:styleId="HeaderUnderline">
    <w:name w:val="Header Underline"/>
    <w:basedOn w:val="Header"/>
    <w:uiPriority w:val="99"/>
    <w:rsid w:val="0036313B"/>
    <w:pPr>
      <w:pBdr>
        <w:bottom w:val="single" w:sz="4" w:space="1" w:color="auto"/>
      </w:pBdr>
      <w:tabs>
        <w:tab w:val="clear" w:pos="4680"/>
        <w:tab w:val="clear" w:pos="9360"/>
      </w:tabs>
      <w:spacing w:before="0" w:line="276" w:lineRule="auto"/>
      <w:jc w:val="right"/>
    </w:pPr>
    <w:rPr>
      <w:rFonts w:ascii="Calibri" w:eastAsia="Calibri" w:hAnsi="Calibri" w:cs="Calibri"/>
      <w:sz w:val="16"/>
      <w:szCs w:val="16"/>
      <w:lang w:val="en-AU" w:eastAsia="ja-JP"/>
    </w:rPr>
  </w:style>
  <w:style w:type="paragraph" w:customStyle="1" w:styleId="NumBullet2">
    <w:name w:val="Num Bullet 2"/>
    <w:basedOn w:val="ListParagraph"/>
    <w:link w:val="NumBullet2Char"/>
    <w:uiPriority w:val="3"/>
    <w:rsid w:val="0036313B"/>
    <w:pPr>
      <w:numPr>
        <w:numId w:val="12"/>
      </w:numPr>
      <w:spacing w:line="276" w:lineRule="auto"/>
      <w:ind w:left="648"/>
    </w:pPr>
    <w:rPr>
      <w:rFonts w:eastAsiaTheme="minorEastAsia"/>
    </w:rPr>
  </w:style>
  <w:style w:type="character" w:customStyle="1" w:styleId="NumBullet2Char">
    <w:name w:val="Num Bullet 2 Char"/>
    <w:basedOn w:val="ListParagraphChar"/>
    <w:link w:val="NumBullet2"/>
    <w:uiPriority w:val="3"/>
    <w:rsid w:val="0036313B"/>
    <w:rPr>
      <w:rFonts w:ascii="Segoe UI" w:eastAsiaTheme="minorEastAsia" w:hAnsi="Segoe UI"/>
      <w:sz w:val="20"/>
    </w:rPr>
  </w:style>
  <w:style w:type="character" w:customStyle="1" w:styleId="NumBullet3Char">
    <w:name w:val="Num Bullet 3 Char"/>
    <w:basedOn w:val="NumBullet2Char"/>
    <w:link w:val="NumBullet3"/>
    <w:uiPriority w:val="3"/>
    <w:rsid w:val="0036313B"/>
    <w:rPr>
      <w:rFonts w:ascii="Segoe UI" w:eastAsiaTheme="minorEastAsia" w:hAnsi="Segoe UI"/>
      <w:sz w:val="20"/>
    </w:rPr>
  </w:style>
  <w:style w:type="paragraph" w:customStyle="1" w:styleId="NumBullet4">
    <w:name w:val="Num Bullet 4"/>
    <w:basedOn w:val="NumBullet3"/>
    <w:link w:val="NumBullet4Char"/>
    <w:uiPriority w:val="3"/>
    <w:rsid w:val="0036313B"/>
    <w:pPr>
      <w:numPr>
        <w:numId w:val="13"/>
      </w:numPr>
      <w:ind w:left="1296"/>
    </w:pPr>
    <w:rPr>
      <w:sz w:val="20"/>
    </w:rPr>
  </w:style>
  <w:style w:type="character" w:customStyle="1" w:styleId="NumBullet4Char">
    <w:name w:val="Num Bullet 4 Char"/>
    <w:basedOn w:val="NumBullet3Char"/>
    <w:link w:val="NumBullet4"/>
    <w:uiPriority w:val="3"/>
    <w:rsid w:val="0036313B"/>
    <w:rPr>
      <w:rFonts w:ascii="Segoe UI" w:eastAsiaTheme="minorEastAsia" w:hAnsi="Segoe UI"/>
      <w:sz w:val="20"/>
    </w:rPr>
  </w:style>
  <w:style w:type="paragraph" w:customStyle="1" w:styleId="NumBullet5">
    <w:name w:val="Num Bullet 5"/>
    <w:basedOn w:val="NumBullet4"/>
    <w:link w:val="NumBullet5Char"/>
    <w:uiPriority w:val="3"/>
    <w:rsid w:val="0036313B"/>
    <w:pPr>
      <w:numPr>
        <w:numId w:val="14"/>
      </w:numPr>
    </w:pPr>
  </w:style>
  <w:style w:type="character" w:customStyle="1" w:styleId="NumBullet5Char">
    <w:name w:val="Num Bullet 5 Char"/>
    <w:basedOn w:val="NumBullet4Char"/>
    <w:link w:val="NumBullet5"/>
    <w:uiPriority w:val="3"/>
    <w:rsid w:val="0036313B"/>
    <w:rPr>
      <w:rFonts w:ascii="Segoe UI" w:eastAsiaTheme="minorEastAsia" w:hAnsi="Segoe UI"/>
      <w:sz w:val="20"/>
    </w:rPr>
  </w:style>
  <w:style w:type="paragraph" w:customStyle="1" w:styleId="Bullet2">
    <w:name w:val="Bullet 2"/>
    <w:basedOn w:val="Bullet1"/>
    <w:uiPriority w:val="4"/>
    <w:rsid w:val="0036313B"/>
    <w:pPr>
      <w:numPr>
        <w:numId w:val="15"/>
      </w:numPr>
      <w:ind w:left="1080"/>
    </w:pPr>
  </w:style>
  <w:style w:type="paragraph" w:customStyle="1" w:styleId="Bullet3">
    <w:name w:val="Bullet 3"/>
    <w:basedOn w:val="Bullet2"/>
    <w:uiPriority w:val="4"/>
    <w:rsid w:val="0036313B"/>
    <w:pPr>
      <w:numPr>
        <w:numId w:val="16"/>
      </w:numPr>
    </w:pPr>
  </w:style>
  <w:style w:type="paragraph" w:customStyle="1" w:styleId="TableCaption">
    <w:name w:val="Table Caption"/>
    <w:basedOn w:val="NumBullet5"/>
    <w:uiPriority w:val="5"/>
    <w:rsid w:val="0036313B"/>
    <w:pPr>
      <w:numPr>
        <w:numId w:val="0"/>
      </w:numPr>
    </w:pPr>
    <w:rPr>
      <w:i/>
      <w:noProof/>
      <w:color w:val="008AC8"/>
      <w:sz w:val="18"/>
    </w:rPr>
  </w:style>
  <w:style w:type="paragraph" w:customStyle="1" w:styleId="TableBullet2">
    <w:name w:val="Table Bullet 2"/>
    <w:basedOn w:val="TableBullet1"/>
    <w:uiPriority w:val="4"/>
    <w:rsid w:val="0036313B"/>
    <w:pPr>
      <w:numPr>
        <w:numId w:val="17"/>
      </w:numPr>
      <w:spacing w:before="0" w:after="0"/>
      <w:ind w:left="720"/>
    </w:pPr>
    <w:rPr>
      <w:rFonts w:eastAsiaTheme="minorEastAsia"/>
      <w:noProof/>
    </w:rPr>
  </w:style>
  <w:style w:type="paragraph" w:customStyle="1" w:styleId="TableBullet3">
    <w:name w:val="Table Bullet 3"/>
    <w:basedOn w:val="TableBullet2"/>
    <w:uiPriority w:val="4"/>
    <w:rsid w:val="0036313B"/>
    <w:pPr>
      <w:numPr>
        <w:numId w:val="18"/>
      </w:numPr>
      <w:ind w:left="1008"/>
    </w:pPr>
  </w:style>
  <w:style w:type="paragraph" w:customStyle="1" w:styleId="FigureCaption">
    <w:name w:val="Figure Caption"/>
    <w:basedOn w:val="Caption"/>
    <w:uiPriority w:val="9"/>
    <w:rsid w:val="0036313B"/>
    <w:pPr>
      <w:spacing w:before="0"/>
    </w:pPr>
  </w:style>
  <w:style w:type="paragraph" w:customStyle="1" w:styleId="TableListBullet">
    <w:name w:val="Table List Bullet"/>
    <w:basedOn w:val="Normal"/>
    <w:uiPriority w:val="4"/>
    <w:rsid w:val="0036313B"/>
    <w:pPr>
      <w:spacing w:line="240" w:lineRule="auto"/>
      <w:ind w:left="504" w:hanging="360"/>
      <w:contextualSpacing/>
    </w:pPr>
    <w:rPr>
      <w:rFonts w:eastAsiaTheme="minorEastAsia"/>
    </w:rPr>
  </w:style>
  <w:style w:type="paragraph" w:customStyle="1" w:styleId="FooterSmall">
    <w:name w:val="Footer Small"/>
    <w:basedOn w:val="Footer"/>
    <w:uiPriority w:val="99"/>
    <w:rsid w:val="0036313B"/>
    <w:pPr>
      <w:tabs>
        <w:tab w:val="clear" w:pos="4680"/>
        <w:tab w:val="clear" w:pos="9360"/>
      </w:tabs>
      <w:spacing w:before="0" w:line="276" w:lineRule="auto"/>
    </w:pPr>
    <w:rPr>
      <w:rFonts w:ascii="Calibri" w:eastAsia="Calibri" w:hAnsi="Calibri" w:cs="Calibri"/>
      <w:sz w:val="12"/>
      <w:szCs w:val="12"/>
      <w:lang w:val="en-AU" w:eastAsia="ja-JP"/>
    </w:rPr>
  </w:style>
  <w:style w:type="paragraph" w:styleId="TOC4">
    <w:name w:val="toc 4"/>
    <w:basedOn w:val="Normal"/>
    <w:next w:val="Normal"/>
    <w:autoRedefine/>
    <w:uiPriority w:val="39"/>
    <w:unhideWhenUsed/>
    <w:rsid w:val="0036313B"/>
    <w:pPr>
      <w:spacing w:before="0" w:after="0" w:line="276" w:lineRule="auto"/>
      <w:ind w:left="660"/>
    </w:pPr>
    <w:rPr>
      <w:rFonts w:eastAsiaTheme="minorEastAsia"/>
      <w:sz w:val="18"/>
      <w:szCs w:val="18"/>
    </w:rPr>
  </w:style>
  <w:style w:type="paragraph" w:styleId="TOC6">
    <w:name w:val="toc 6"/>
    <w:basedOn w:val="Normal"/>
    <w:next w:val="Normal"/>
    <w:autoRedefine/>
    <w:uiPriority w:val="39"/>
    <w:unhideWhenUsed/>
    <w:rsid w:val="0036313B"/>
    <w:pPr>
      <w:spacing w:before="0" w:after="0" w:line="276" w:lineRule="auto"/>
      <w:ind w:left="1100"/>
    </w:pPr>
    <w:rPr>
      <w:rFonts w:asciiTheme="minorHAnsi" w:eastAsiaTheme="minorEastAsia" w:hAnsiTheme="minorHAnsi"/>
      <w:sz w:val="18"/>
      <w:szCs w:val="18"/>
    </w:rPr>
  </w:style>
  <w:style w:type="paragraph" w:styleId="TOC7">
    <w:name w:val="toc 7"/>
    <w:basedOn w:val="Normal"/>
    <w:next w:val="Normal"/>
    <w:autoRedefine/>
    <w:uiPriority w:val="39"/>
    <w:unhideWhenUsed/>
    <w:rsid w:val="0036313B"/>
    <w:pPr>
      <w:spacing w:before="0" w:after="0" w:line="276" w:lineRule="auto"/>
      <w:ind w:left="1320"/>
    </w:pPr>
    <w:rPr>
      <w:rFonts w:asciiTheme="minorHAnsi" w:eastAsiaTheme="minorEastAsia" w:hAnsiTheme="minorHAnsi"/>
      <w:sz w:val="18"/>
      <w:szCs w:val="18"/>
    </w:rPr>
  </w:style>
  <w:style w:type="paragraph" w:styleId="TOC8">
    <w:name w:val="toc 8"/>
    <w:basedOn w:val="Normal"/>
    <w:next w:val="Normal"/>
    <w:autoRedefine/>
    <w:uiPriority w:val="39"/>
    <w:unhideWhenUsed/>
    <w:rsid w:val="0036313B"/>
    <w:pPr>
      <w:spacing w:before="0" w:after="0" w:line="276" w:lineRule="auto"/>
      <w:ind w:left="1540"/>
    </w:pPr>
    <w:rPr>
      <w:rFonts w:asciiTheme="minorHAnsi" w:eastAsiaTheme="minorEastAsia" w:hAnsiTheme="minorHAnsi"/>
      <w:sz w:val="18"/>
      <w:szCs w:val="18"/>
    </w:rPr>
  </w:style>
  <w:style w:type="paragraph" w:styleId="TOC9">
    <w:name w:val="toc 9"/>
    <w:basedOn w:val="Normal"/>
    <w:next w:val="Normal"/>
    <w:autoRedefine/>
    <w:uiPriority w:val="39"/>
    <w:unhideWhenUsed/>
    <w:rsid w:val="0036313B"/>
    <w:pPr>
      <w:spacing w:before="0" w:after="0" w:line="276" w:lineRule="auto"/>
      <w:ind w:left="1760"/>
    </w:pPr>
    <w:rPr>
      <w:rFonts w:asciiTheme="minorHAnsi" w:eastAsiaTheme="minorEastAsia" w:hAnsiTheme="minorHAnsi"/>
      <w:sz w:val="18"/>
      <w:szCs w:val="18"/>
    </w:rPr>
  </w:style>
  <w:style w:type="paragraph" w:customStyle="1" w:styleId="Hidden">
    <w:name w:val="Hidden"/>
    <w:basedOn w:val="Normal"/>
    <w:next w:val="Normal"/>
    <w:uiPriority w:val="99"/>
    <w:rsid w:val="0036313B"/>
    <w:pPr>
      <w:shd w:val="clear" w:color="auto" w:fill="FFFF99"/>
      <w:spacing w:before="0" w:after="200" w:line="276" w:lineRule="auto"/>
    </w:pPr>
    <w:rPr>
      <w:rFonts w:ascii="Calibri" w:eastAsia="Arial" w:hAnsi="Calibri" w:cs="Arial"/>
      <w:vanish/>
      <w:color w:val="C00000"/>
      <w:sz w:val="22"/>
      <w:lang w:val="en-AU" w:eastAsia="ja-JP"/>
    </w:rPr>
  </w:style>
  <w:style w:type="numbering" w:customStyle="1" w:styleId="NumberedList0">
    <w:name w:val="Numbered List"/>
    <w:basedOn w:val="NoList"/>
    <w:rsid w:val="0036313B"/>
    <w:pPr>
      <w:numPr>
        <w:numId w:val="20"/>
      </w:numPr>
    </w:pPr>
  </w:style>
  <w:style w:type="table" w:styleId="TableClassic2">
    <w:name w:val="Table Classic 2"/>
    <w:basedOn w:val="TableNormal"/>
    <w:rsid w:val="0036313B"/>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DocumentMap">
    <w:name w:val="Document Map"/>
    <w:basedOn w:val="Normal"/>
    <w:link w:val="DocumentMapChar"/>
    <w:uiPriority w:val="99"/>
    <w:unhideWhenUsed/>
    <w:rsid w:val="0036313B"/>
    <w:pPr>
      <w:shd w:val="clear" w:color="auto" w:fill="000080"/>
      <w:spacing w:before="0" w:after="200" w:line="276" w:lineRule="auto"/>
    </w:pPr>
    <w:rPr>
      <w:rFonts w:ascii="Tahoma" w:eastAsia="Arial" w:hAnsi="Tahoma" w:cs="Tahoma"/>
      <w:sz w:val="22"/>
      <w:lang w:val="en-AU" w:eastAsia="ja-JP"/>
    </w:rPr>
  </w:style>
  <w:style w:type="character" w:customStyle="1" w:styleId="DocumentMapChar">
    <w:name w:val="Document Map Char"/>
    <w:basedOn w:val="DefaultParagraphFont"/>
    <w:link w:val="DocumentMap"/>
    <w:uiPriority w:val="99"/>
    <w:rsid w:val="0036313B"/>
    <w:rPr>
      <w:rFonts w:ascii="Tahoma" w:eastAsia="Arial" w:hAnsi="Tahoma" w:cs="Tahoma"/>
      <w:shd w:val="clear" w:color="auto" w:fill="000080"/>
      <w:lang w:val="en-AU" w:eastAsia="ja-JP"/>
    </w:rPr>
  </w:style>
  <w:style w:type="paragraph" w:customStyle="1" w:styleId="FooterDisclaimer">
    <w:name w:val="Footer Disclaimer"/>
    <w:basedOn w:val="Footer"/>
    <w:uiPriority w:val="99"/>
    <w:rsid w:val="0036313B"/>
    <w:pPr>
      <w:tabs>
        <w:tab w:val="clear" w:pos="4680"/>
        <w:tab w:val="clear" w:pos="9360"/>
      </w:tabs>
      <w:spacing w:before="0" w:after="120" w:line="276" w:lineRule="auto"/>
      <w:ind w:left="-227"/>
    </w:pPr>
    <w:rPr>
      <w:rFonts w:ascii="Calibri" w:eastAsia="Calibri" w:hAnsi="Calibri" w:cs="Calibri"/>
      <w:sz w:val="16"/>
      <w:szCs w:val="16"/>
      <w:lang w:val="en-AU" w:eastAsia="ja-JP"/>
    </w:rPr>
  </w:style>
  <w:style w:type="paragraph" w:customStyle="1" w:styleId="CoverHeading1">
    <w:name w:val="Cover Heading 1"/>
    <w:basedOn w:val="Normal"/>
    <w:next w:val="Normal"/>
    <w:uiPriority w:val="99"/>
    <w:rsid w:val="0036313B"/>
    <w:pPr>
      <w:spacing w:before="0" w:line="276" w:lineRule="auto"/>
      <w:ind w:left="-357"/>
    </w:pPr>
    <w:rPr>
      <w:rFonts w:ascii="Calibri" w:eastAsia="Calibri" w:hAnsi="Calibri" w:cs="Calibri"/>
      <w:b/>
      <w:bCs/>
      <w:color w:val="5B9BD5" w:themeColor="accent1"/>
      <w:sz w:val="32"/>
      <w:szCs w:val="32"/>
      <w:lang w:val="en-AU" w:eastAsia="ja-JP"/>
    </w:rPr>
  </w:style>
  <w:style w:type="character" w:styleId="HTMLAcronym">
    <w:name w:val="HTML Acronym"/>
    <w:basedOn w:val="DefaultParagraphFont"/>
    <w:uiPriority w:val="99"/>
    <w:unhideWhenUsed/>
    <w:rsid w:val="0036313B"/>
  </w:style>
  <w:style w:type="character" w:customStyle="1" w:styleId="CaptionChar">
    <w:name w:val="Caption Char"/>
    <w:aliases w:val="Picture - Caption Char,tab Char,Abb Char,Beschriftung Char Char,PMO Caption Char,BCX Caption Char, Char Char Char,Caption Char1 Char,Caption Char3 Char Char Char,Caption Char2 Char Char Char Char,Caption Char Char1 Char Char Char Char"/>
    <w:basedOn w:val="DefaultParagraphFont"/>
    <w:link w:val="Caption"/>
    <w:uiPriority w:val="35"/>
    <w:locked/>
    <w:rsid w:val="0036313B"/>
    <w:rPr>
      <w:rFonts w:ascii="Segoe UI" w:eastAsiaTheme="minorEastAsia" w:hAnsi="Segoe UI"/>
      <w:bCs/>
      <w:color w:val="008AC8"/>
      <w:sz w:val="18"/>
      <w:szCs w:val="18"/>
    </w:rPr>
  </w:style>
  <w:style w:type="paragraph" w:customStyle="1" w:styleId="TableNormal1">
    <w:name w:val="Table Normal1"/>
    <w:basedOn w:val="Normal"/>
    <w:uiPriority w:val="99"/>
    <w:rsid w:val="0036313B"/>
    <w:pPr>
      <w:spacing w:before="60" w:after="60" w:line="264" w:lineRule="auto"/>
    </w:pPr>
    <w:rPr>
      <w:rFonts w:ascii="Arial Narrow" w:eastAsia="Calibri" w:hAnsi="Arial Narrow" w:cs="Arial Narrow"/>
      <w:sz w:val="18"/>
      <w:szCs w:val="18"/>
      <w:lang w:eastAsia="ja-JP"/>
    </w:rPr>
  </w:style>
  <w:style w:type="paragraph" w:customStyle="1" w:styleId="MainBodyText">
    <w:name w:val="Main Body Text"/>
    <w:basedOn w:val="Normal"/>
    <w:uiPriority w:val="99"/>
    <w:rsid w:val="0036313B"/>
    <w:pPr>
      <w:spacing w:before="0" w:after="0" w:line="264" w:lineRule="auto"/>
    </w:pPr>
    <w:rPr>
      <w:rFonts w:ascii="Franklin Gothic Book" w:eastAsia="Times New Roman" w:hAnsi="Franklin Gothic Book" w:cs="Times New Roman"/>
      <w:sz w:val="22"/>
    </w:rPr>
  </w:style>
  <w:style w:type="character" w:customStyle="1" w:styleId="NoSpacingChar">
    <w:name w:val="No Spacing Char"/>
    <w:basedOn w:val="DefaultParagraphFont"/>
    <w:link w:val="NoSpacing"/>
    <w:uiPriority w:val="1"/>
    <w:rsid w:val="0036313B"/>
    <w:rPr>
      <w:rFonts w:eastAsiaTheme="minorEastAsia"/>
    </w:rPr>
  </w:style>
  <w:style w:type="paragraph" w:styleId="TableofFigures">
    <w:name w:val="table of figures"/>
    <w:aliases w:val="List of Figures_Tables"/>
    <w:basedOn w:val="TOC1"/>
    <w:uiPriority w:val="99"/>
    <w:unhideWhenUsed/>
    <w:rsid w:val="0036313B"/>
    <w:pPr>
      <w:tabs>
        <w:tab w:val="left" w:pos="270"/>
        <w:tab w:val="left" w:pos="540"/>
        <w:tab w:val="right" w:leader="dot" w:pos="9270"/>
        <w:tab w:val="right" w:leader="dot" w:pos="9350"/>
      </w:tabs>
      <w:spacing w:before="100" w:line="240" w:lineRule="auto"/>
    </w:pPr>
    <w:rPr>
      <w:noProof/>
      <w:szCs w:val="20"/>
    </w:rPr>
  </w:style>
  <w:style w:type="paragraph" w:customStyle="1" w:styleId="DisclaimerTextMS">
    <w:name w:val="Disclaimer Text MS"/>
    <w:basedOn w:val="Normal"/>
    <w:rsid w:val="0036313B"/>
    <w:pPr>
      <w:spacing w:before="200" w:after="200" w:line="264" w:lineRule="auto"/>
    </w:pPr>
    <w:rPr>
      <w:rFonts w:ascii="Segoe Condensed" w:hAnsi="Segoe Condensed"/>
      <w:color w:val="525051"/>
      <w:sz w:val="18"/>
      <w:szCs w:val="20"/>
    </w:rPr>
  </w:style>
  <w:style w:type="paragraph" w:customStyle="1" w:styleId="Heading1NumMS">
    <w:name w:val="Heading 1 Num MS"/>
    <w:basedOn w:val="Normal"/>
    <w:next w:val="BodyMS"/>
    <w:rsid w:val="0036313B"/>
    <w:pPr>
      <w:keepNext/>
      <w:keepLines/>
      <w:pageBreakBefore/>
      <w:tabs>
        <w:tab w:val="left" w:pos="936"/>
      </w:tabs>
      <w:spacing w:before="100" w:after="200" w:line="600" w:lineRule="exact"/>
      <w:ind w:left="936" w:hanging="936"/>
      <w:outlineLvl w:val="0"/>
    </w:pPr>
    <w:rPr>
      <w:rFonts w:ascii="Segoe Light" w:hAnsi="Segoe Light"/>
      <w:color w:val="557EB9"/>
      <w:spacing w:val="10"/>
      <w:sz w:val="56"/>
      <w:szCs w:val="48"/>
    </w:rPr>
  </w:style>
  <w:style w:type="paragraph" w:customStyle="1" w:styleId="Heading2NumMS">
    <w:name w:val="Heading 2 Num MS"/>
    <w:basedOn w:val="Normal"/>
    <w:next w:val="BodyMS"/>
    <w:rsid w:val="0036313B"/>
    <w:pPr>
      <w:keepNext/>
      <w:keepLines/>
      <w:tabs>
        <w:tab w:val="left" w:pos="936"/>
      </w:tabs>
      <w:spacing w:before="200" w:after="100" w:line="240" w:lineRule="auto"/>
      <w:ind w:left="936" w:hanging="936"/>
      <w:outlineLvl w:val="1"/>
    </w:pPr>
    <w:rPr>
      <w:rFonts w:ascii="Segoe Light" w:hAnsi="Segoe Light"/>
      <w:color w:val="557EB9"/>
      <w:sz w:val="40"/>
      <w:szCs w:val="36"/>
    </w:rPr>
  </w:style>
  <w:style w:type="paragraph" w:customStyle="1" w:styleId="Heading3NumMS">
    <w:name w:val="Heading 3 Num MS"/>
    <w:basedOn w:val="Normal"/>
    <w:next w:val="BodyMS"/>
    <w:rsid w:val="0036313B"/>
    <w:pPr>
      <w:keepNext/>
      <w:keepLines/>
      <w:tabs>
        <w:tab w:val="left" w:pos="936"/>
      </w:tabs>
      <w:spacing w:before="200" w:after="100" w:line="240" w:lineRule="auto"/>
      <w:ind w:left="1206" w:hanging="936"/>
      <w:outlineLvl w:val="2"/>
    </w:pPr>
    <w:rPr>
      <w:rFonts w:ascii="Segoe" w:hAnsi="Segoe"/>
      <w:i/>
      <w:color w:val="557EB9"/>
      <w:sz w:val="32"/>
      <w:szCs w:val="28"/>
    </w:rPr>
  </w:style>
  <w:style w:type="paragraph" w:customStyle="1" w:styleId="Heading4NumMS">
    <w:name w:val="Heading 4 Num MS"/>
    <w:basedOn w:val="Normal"/>
    <w:next w:val="BodyMS"/>
    <w:rsid w:val="0036313B"/>
    <w:pPr>
      <w:keepNext/>
      <w:keepLines/>
      <w:tabs>
        <w:tab w:val="left" w:pos="936"/>
      </w:tabs>
      <w:spacing w:before="200" w:after="100" w:line="240" w:lineRule="auto"/>
      <w:ind w:left="936" w:hanging="936"/>
      <w:outlineLvl w:val="3"/>
    </w:pPr>
    <w:rPr>
      <w:rFonts w:ascii="Segoe" w:hAnsi="Segoe"/>
      <w:color w:val="557EB9"/>
      <w:sz w:val="28"/>
    </w:rPr>
  </w:style>
  <w:style w:type="paragraph" w:customStyle="1" w:styleId="Heading5NumMS">
    <w:name w:val="Heading 5 Num MS"/>
    <w:basedOn w:val="Normal"/>
    <w:next w:val="BodyMS"/>
    <w:rsid w:val="0036313B"/>
    <w:pPr>
      <w:keepNext/>
      <w:keepLines/>
      <w:tabs>
        <w:tab w:val="left" w:pos="1224"/>
      </w:tabs>
      <w:spacing w:before="200" w:after="100" w:line="240" w:lineRule="auto"/>
      <w:ind w:left="1224" w:hanging="1224"/>
      <w:outlineLvl w:val="4"/>
    </w:pPr>
    <w:rPr>
      <w:rFonts w:ascii="Segoe Semibold" w:hAnsi="Segoe Semibold"/>
      <w:color w:val="557EB9"/>
      <w:sz w:val="22"/>
      <w:szCs w:val="20"/>
    </w:rPr>
  </w:style>
  <w:style w:type="paragraph" w:customStyle="1" w:styleId="TableHeadingMS">
    <w:name w:val="Table Heading MS"/>
    <w:basedOn w:val="BodyMS"/>
    <w:next w:val="TableTextMS"/>
    <w:rsid w:val="0036313B"/>
    <w:pPr>
      <w:keepNext/>
      <w:keepLines/>
      <w:spacing w:before="20" w:after="20"/>
      <w:jc w:val="center"/>
    </w:pPr>
    <w:rPr>
      <w:rFonts w:ascii="Segoe Semibold" w:hAnsi="Segoe Semibold"/>
      <w:color w:val="FFFFFF"/>
      <w:sz w:val="16"/>
      <w:szCs w:val="16"/>
    </w:rPr>
  </w:style>
  <w:style w:type="paragraph" w:customStyle="1" w:styleId="TableTextMS">
    <w:name w:val="Table Text MS"/>
    <w:basedOn w:val="BodyMS"/>
    <w:rsid w:val="0036313B"/>
    <w:pPr>
      <w:spacing w:before="20" w:after="20"/>
    </w:pPr>
    <w:rPr>
      <w:rFonts w:ascii="Segoe" w:hAnsi="Segoe"/>
      <w:sz w:val="16"/>
      <w:szCs w:val="16"/>
    </w:rPr>
  </w:style>
  <w:style w:type="table" w:customStyle="1" w:styleId="MSTableStyle2">
    <w:name w:val="MS Table Style 2"/>
    <w:basedOn w:val="TableGrid"/>
    <w:uiPriority w:val="99"/>
    <w:rsid w:val="0036313B"/>
    <w:rPr>
      <w:rFonts w:ascii="Segoe" w:eastAsiaTheme="minorEastAsia" w:hAnsi="Segoe"/>
      <w:sz w:val="16"/>
    </w:rPr>
    <w:tblPr>
      <w:tblStyleRowBandSize w:val="1"/>
      <w:tblStyleColBandSize w:val="1"/>
      <w:tblInd w:w="115" w:type="dxa"/>
    </w:tblPr>
    <w:tblStylePr w:type="firstRow">
      <w:pPr>
        <w:wordWrap/>
        <w:ind w:leftChars="0" w:left="0" w:rightChars="0" w:right="0"/>
        <w:jc w:val="left"/>
      </w:pPr>
      <w:rPr>
        <w:rFonts w:ascii="Comic Sans MS" w:hAnsi="Comic Sans MS" w:cs="Times New Roman"/>
        <w:b/>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amp;quot" w:hAnsi="&amp;quot" w:cs="Times New Roman"/>
        <w:sz w:val="16"/>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amp;quot" w:hAnsi="&amp;quot" w:cs="Times New Roman"/>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customStyle="1" w:styleId="TableBullet3MS">
    <w:name w:val="Table Bullet 3 MS"/>
    <w:basedOn w:val="TableTextMS"/>
    <w:rsid w:val="0036313B"/>
    <w:pPr>
      <w:spacing w:before="0" w:after="0"/>
      <w:ind w:left="648" w:hanging="216"/>
    </w:pPr>
  </w:style>
  <w:style w:type="paragraph" w:customStyle="1" w:styleId="Heading4MS">
    <w:name w:val="Heading 4 MS"/>
    <w:basedOn w:val="Normal"/>
    <w:next w:val="BodyMS"/>
    <w:rsid w:val="0036313B"/>
    <w:pPr>
      <w:keepNext/>
      <w:keepLines/>
      <w:spacing w:before="200" w:after="100" w:line="240" w:lineRule="auto"/>
      <w:outlineLvl w:val="3"/>
    </w:pPr>
    <w:rPr>
      <w:rFonts w:ascii="Segoe" w:hAnsi="Segoe"/>
      <w:color w:val="557EB9"/>
      <w:sz w:val="28"/>
    </w:rPr>
  </w:style>
  <w:style w:type="paragraph" w:customStyle="1" w:styleId="Bullet1MS">
    <w:name w:val="Bullet 1 MS"/>
    <w:basedOn w:val="BodyMS"/>
    <w:rsid w:val="0036313B"/>
    <w:pPr>
      <w:numPr>
        <w:numId w:val="23"/>
      </w:numPr>
      <w:spacing w:before="0" w:after="100"/>
    </w:pPr>
  </w:style>
  <w:style w:type="paragraph" w:customStyle="1" w:styleId="Bullet2MS">
    <w:name w:val="Bullet 2 MS"/>
    <w:basedOn w:val="Bullet1MS"/>
    <w:rsid w:val="0036313B"/>
    <w:pPr>
      <w:numPr>
        <w:ilvl w:val="1"/>
      </w:numPr>
    </w:pPr>
  </w:style>
  <w:style w:type="paragraph" w:customStyle="1" w:styleId="Bullet3MS">
    <w:name w:val="Bullet 3 MS"/>
    <w:basedOn w:val="BodyMS"/>
    <w:rsid w:val="0036313B"/>
    <w:pPr>
      <w:numPr>
        <w:ilvl w:val="2"/>
        <w:numId w:val="23"/>
      </w:numPr>
      <w:spacing w:before="0" w:after="100"/>
    </w:pPr>
  </w:style>
  <w:style w:type="numbering" w:customStyle="1" w:styleId="MSBullets">
    <w:name w:val="MS Bullets"/>
    <w:uiPriority w:val="99"/>
    <w:rsid w:val="0036313B"/>
    <w:pPr>
      <w:numPr>
        <w:numId w:val="22"/>
      </w:numPr>
    </w:pPr>
  </w:style>
  <w:style w:type="paragraph" w:customStyle="1" w:styleId="BodyMSIndent">
    <w:name w:val="Body MS Indent"/>
    <w:basedOn w:val="BodyMS"/>
    <w:rsid w:val="0036313B"/>
    <w:pPr>
      <w:keepLines/>
      <w:spacing w:line="240" w:lineRule="exact"/>
      <w:ind w:left="360" w:right="720"/>
    </w:pPr>
    <w:rPr>
      <w:szCs w:val="16"/>
    </w:rPr>
  </w:style>
  <w:style w:type="paragraph" w:customStyle="1" w:styleId="CaptionMSFigure">
    <w:name w:val="Caption MS Figure"/>
    <w:rsid w:val="0036313B"/>
    <w:pPr>
      <w:spacing w:before="40" w:after="200" w:line="276" w:lineRule="auto"/>
    </w:pPr>
    <w:rPr>
      <w:rFonts w:ascii="Segoe" w:hAnsi="Segoe"/>
      <w:i/>
      <w:color w:val="525051"/>
      <w:sz w:val="16"/>
      <w:szCs w:val="16"/>
    </w:rPr>
  </w:style>
  <w:style w:type="paragraph" w:customStyle="1" w:styleId="NumBullet1MS">
    <w:name w:val="Num Bullet 1 MS"/>
    <w:rsid w:val="0036313B"/>
    <w:pPr>
      <w:spacing w:after="100" w:line="264" w:lineRule="auto"/>
      <w:ind w:left="288" w:hanging="288"/>
    </w:pPr>
    <w:rPr>
      <w:rFonts w:ascii="Segoe Light" w:hAnsi="Segoe Light"/>
      <w:sz w:val="20"/>
      <w:szCs w:val="20"/>
    </w:rPr>
  </w:style>
  <w:style w:type="paragraph" w:customStyle="1" w:styleId="NumBullet2MS">
    <w:name w:val="Num Bullet 2 MS"/>
    <w:basedOn w:val="NumBullet1MS"/>
    <w:rsid w:val="0036313B"/>
    <w:pPr>
      <w:spacing w:before="20"/>
      <w:ind w:left="576"/>
    </w:pPr>
  </w:style>
  <w:style w:type="paragraph" w:customStyle="1" w:styleId="NumBullet3MS">
    <w:name w:val="Num Bullet 3 MS"/>
    <w:basedOn w:val="NumBullet2MS"/>
    <w:rsid w:val="0036313B"/>
    <w:pPr>
      <w:ind w:left="864"/>
    </w:pPr>
    <w:rPr>
      <w:szCs w:val="18"/>
    </w:rPr>
  </w:style>
  <w:style w:type="paragraph" w:customStyle="1" w:styleId="NumBullet4MS">
    <w:name w:val="Num Bullet 4 MS"/>
    <w:basedOn w:val="NumBullet3MS"/>
    <w:rsid w:val="0036313B"/>
    <w:pPr>
      <w:ind w:left="1152"/>
    </w:pPr>
    <w:rPr>
      <w:szCs w:val="16"/>
    </w:rPr>
  </w:style>
  <w:style w:type="paragraph" w:customStyle="1" w:styleId="NumBullet5MS">
    <w:name w:val="Num Bullet 5 MS"/>
    <w:basedOn w:val="NumBullet4MS"/>
    <w:rsid w:val="0036313B"/>
    <w:pPr>
      <w:ind w:left="1440"/>
    </w:pPr>
  </w:style>
  <w:style w:type="paragraph" w:customStyle="1" w:styleId="BodyMSGraphic">
    <w:name w:val="Body MS Graphic"/>
    <w:basedOn w:val="BodyMS"/>
    <w:rsid w:val="0036313B"/>
    <w:pPr>
      <w:keepNext/>
      <w:spacing w:before="100" w:after="0"/>
    </w:pPr>
  </w:style>
  <w:style w:type="paragraph" w:customStyle="1" w:styleId="CaptionMSTable">
    <w:name w:val="Caption MS Table"/>
    <w:rsid w:val="0036313B"/>
    <w:pPr>
      <w:keepNext/>
      <w:keepLines/>
      <w:spacing w:before="200" w:after="40" w:line="240" w:lineRule="auto"/>
    </w:pPr>
    <w:rPr>
      <w:rFonts w:ascii="Segoe" w:hAnsi="Segoe"/>
      <w:i/>
      <w:color w:val="525051"/>
      <w:sz w:val="16"/>
      <w:szCs w:val="16"/>
    </w:rPr>
  </w:style>
  <w:style w:type="paragraph" w:customStyle="1" w:styleId="Normal00">
    <w:name w:val="Normal_0_0"/>
    <w:rsid w:val="0036313B"/>
    <w:pPr>
      <w:spacing w:after="200" w:line="276" w:lineRule="auto"/>
    </w:pPr>
    <w:rPr>
      <w:rFonts w:eastAsiaTheme="minorEastAsia"/>
    </w:rPr>
  </w:style>
  <w:style w:type="paragraph" w:customStyle="1" w:styleId="TableTextMS-Centered">
    <w:name w:val="Table Text MS - Centered"/>
    <w:basedOn w:val="TableTextMS"/>
    <w:rsid w:val="0036313B"/>
    <w:pPr>
      <w:jc w:val="center"/>
    </w:pPr>
  </w:style>
  <w:style w:type="character" w:customStyle="1" w:styleId="TableTextChar">
    <w:name w:val="Table Text Char"/>
    <w:basedOn w:val="DefaultParagraphFont"/>
    <w:link w:val="TableText"/>
    <w:rsid w:val="0036313B"/>
    <w:rPr>
      <w:rFonts w:ascii="Segoe UI" w:hAnsi="Segoe UI"/>
      <w:sz w:val="20"/>
    </w:rPr>
  </w:style>
  <w:style w:type="character" w:customStyle="1" w:styleId="BodyMSChar">
    <w:name w:val="Body MS Char"/>
    <w:link w:val="BodyMS"/>
    <w:rsid w:val="0036313B"/>
    <w:rPr>
      <w:rFonts w:ascii="Segoe Light" w:hAnsi="Segoe Light"/>
      <w:sz w:val="20"/>
      <w:szCs w:val="20"/>
    </w:rPr>
  </w:style>
  <w:style w:type="character" w:customStyle="1" w:styleId="Heading2NumberedChar">
    <w:name w:val="Heading 2 (Numbered) Char"/>
    <w:basedOn w:val="DefaultParagraphFont"/>
    <w:link w:val="Heading2Numbered"/>
    <w:uiPriority w:val="2"/>
    <w:rsid w:val="0036313B"/>
    <w:rPr>
      <w:rFonts w:ascii="Segoe UI" w:hAnsi="Segoe UI"/>
      <w:color w:val="008AC8"/>
      <w:sz w:val="32"/>
      <w:szCs w:val="36"/>
    </w:rPr>
  </w:style>
  <w:style w:type="paragraph" w:customStyle="1" w:styleId="BulletList1">
    <w:name w:val="Bullet_List1"/>
    <w:basedOn w:val="Normal"/>
    <w:rsid w:val="0036313B"/>
    <w:pPr>
      <w:numPr>
        <w:numId w:val="24"/>
      </w:numPr>
      <w:spacing w:line="240" w:lineRule="auto"/>
      <w:jc w:val="both"/>
    </w:pPr>
    <w:rPr>
      <w:rFonts w:ascii="Arial" w:eastAsia="Times New Roman" w:hAnsi="Arial" w:cs="Times New Roman"/>
      <w:szCs w:val="24"/>
      <w:lang w:val="en-GB"/>
    </w:rPr>
  </w:style>
  <w:style w:type="numbering" w:customStyle="1" w:styleId="Bullets">
    <w:name w:val="Bullets"/>
    <w:rsid w:val="0036313B"/>
    <w:pPr>
      <w:numPr>
        <w:numId w:val="25"/>
      </w:numPr>
    </w:pPr>
  </w:style>
  <w:style w:type="character" w:customStyle="1" w:styleId="Mention1">
    <w:name w:val="Mention1"/>
    <w:basedOn w:val="DefaultParagraphFont"/>
    <w:uiPriority w:val="99"/>
    <w:semiHidden/>
    <w:unhideWhenUsed/>
    <w:rsid w:val="0036313B"/>
    <w:rPr>
      <w:color w:val="2B579A"/>
      <w:shd w:val="clear" w:color="auto" w:fill="E6E6E6"/>
    </w:rPr>
  </w:style>
  <w:style w:type="character" w:customStyle="1" w:styleId="UnresolvedMention1">
    <w:name w:val="Unresolved Mention1"/>
    <w:basedOn w:val="DefaultParagraphFont"/>
    <w:uiPriority w:val="99"/>
    <w:semiHidden/>
    <w:unhideWhenUsed/>
    <w:rsid w:val="00D756FA"/>
    <w:rPr>
      <w:color w:val="808080"/>
      <w:shd w:val="clear" w:color="auto" w:fill="E6E6E6"/>
    </w:rPr>
  </w:style>
  <w:style w:type="character" w:customStyle="1" w:styleId="normaltextrun">
    <w:name w:val="normaltextrun"/>
    <w:basedOn w:val="DefaultParagraphFont"/>
    <w:rsid w:val="004108B9"/>
  </w:style>
  <w:style w:type="character" w:styleId="UnresolvedMention">
    <w:name w:val="Unresolved Mention"/>
    <w:basedOn w:val="DefaultParagraphFont"/>
    <w:uiPriority w:val="99"/>
    <w:semiHidden/>
    <w:unhideWhenUsed/>
    <w:rsid w:val="0064136A"/>
    <w:rPr>
      <w:color w:val="808080"/>
      <w:shd w:val="clear" w:color="auto" w:fill="E6E6E6"/>
    </w:rPr>
  </w:style>
  <w:style w:type="table" w:customStyle="1" w:styleId="TableGrid11">
    <w:name w:val="Table Grid11"/>
    <w:basedOn w:val="TableNormal"/>
    <w:next w:val="TableGrid"/>
    <w:uiPriority w:val="39"/>
    <w:rsid w:val="00822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2463">
      <w:bodyDiv w:val="1"/>
      <w:marLeft w:val="0"/>
      <w:marRight w:val="0"/>
      <w:marTop w:val="0"/>
      <w:marBottom w:val="0"/>
      <w:divBdr>
        <w:top w:val="none" w:sz="0" w:space="0" w:color="auto"/>
        <w:left w:val="none" w:sz="0" w:space="0" w:color="auto"/>
        <w:bottom w:val="none" w:sz="0" w:space="0" w:color="auto"/>
        <w:right w:val="none" w:sz="0" w:space="0" w:color="auto"/>
      </w:divBdr>
    </w:div>
    <w:div w:id="64572210">
      <w:bodyDiv w:val="1"/>
      <w:marLeft w:val="0"/>
      <w:marRight w:val="0"/>
      <w:marTop w:val="0"/>
      <w:marBottom w:val="0"/>
      <w:divBdr>
        <w:top w:val="none" w:sz="0" w:space="0" w:color="auto"/>
        <w:left w:val="none" w:sz="0" w:space="0" w:color="auto"/>
        <w:bottom w:val="none" w:sz="0" w:space="0" w:color="auto"/>
        <w:right w:val="none" w:sz="0" w:space="0" w:color="auto"/>
      </w:divBdr>
    </w:div>
    <w:div w:id="99225129">
      <w:bodyDiv w:val="1"/>
      <w:marLeft w:val="0"/>
      <w:marRight w:val="0"/>
      <w:marTop w:val="0"/>
      <w:marBottom w:val="0"/>
      <w:divBdr>
        <w:top w:val="none" w:sz="0" w:space="0" w:color="auto"/>
        <w:left w:val="none" w:sz="0" w:space="0" w:color="auto"/>
        <w:bottom w:val="none" w:sz="0" w:space="0" w:color="auto"/>
        <w:right w:val="none" w:sz="0" w:space="0" w:color="auto"/>
      </w:divBdr>
      <w:divsChild>
        <w:div w:id="953251648">
          <w:marLeft w:val="0"/>
          <w:marRight w:val="0"/>
          <w:marTop w:val="0"/>
          <w:marBottom w:val="0"/>
          <w:divBdr>
            <w:top w:val="none" w:sz="0" w:space="0" w:color="auto"/>
            <w:left w:val="none" w:sz="0" w:space="0" w:color="auto"/>
            <w:bottom w:val="none" w:sz="0" w:space="0" w:color="auto"/>
            <w:right w:val="none" w:sz="0" w:space="0" w:color="auto"/>
          </w:divBdr>
        </w:div>
      </w:divsChild>
    </w:div>
    <w:div w:id="107241475">
      <w:bodyDiv w:val="1"/>
      <w:marLeft w:val="0"/>
      <w:marRight w:val="0"/>
      <w:marTop w:val="0"/>
      <w:marBottom w:val="0"/>
      <w:divBdr>
        <w:top w:val="none" w:sz="0" w:space="0" w:color="auto"/>
        <w:left w:val="none" w:sz="0" w:space="0" w:color="auto"/>
        <w:bottom w:val="none" w:sz="0" w:space="0" w:color="auto"/>
        <w:right w:val="none" w:sz="0" w:space="0" w:color="auto"/>
      </w:divBdr>
    </w:div>
    <w:div w:id="118495489">
      <w:bodyDiv w:val="1"/>
      <w:marLeft w:val="0"/>
      <w:marRight w:val="0"/>
      <w:marTop w:val="0"/>
      <w:marBottom w:val="0"/>
      <w:divBdr>
        <w:top w:val="none" w:sz="0" w:space="0" w:color="auto"/>
        <w:left w:val="none" w:sz="0" w:space="0" w:color="auto"/>
        <w:bottom w:val="none" w:sz="0" w:space="0" w:color="auto"/>
        <w:right w:val="none" w:sz="0" w:space="0" w:color="auto"/>
      </w:divBdr>
    </w:div>
    <w:div w:id="131872896">
      <w:bodyDiv w:val="1"/>
      <w:marLeft w:val="0"/>
      <w:marRight w:val="0"/>
      <w:marTop w:val="0"/>
      <w:marBottom w:val="0"/>
      <w:divBdr>
        <w:top w:val="none" w:sz="0" w:space="0" w:color="auto"/>
        <w:left w:val="none" w:sz="0" w:space="0" w:color="auto"/>
        <w:bottom w:val="none" w:sz="0" w:space="0" w:color="auto"/>
        <w:right w:val="none" w:sz="0" w:space="0" w:color="auto"/>
      </w:divBdr>
      <w:divsChild>
        <w:div w:id="376856750">
          <w:marLeft w:val="0"/>
          <w:marRight w:val="0"/>
          <w:marTop w:val="0"/>
          <w:marBottom w:val="0"/>
          <w:divBdr>
            <w:top w:val="none" w:sz="0" w:space="0" w:color="auto"/>
            <w:left w:val="none" w:sz="0" w:space="0" w:color="auto"/>
            <w:bottom w:val="none" w:sz="0" w:space="0" w:color="auto"/>
            <w:right w:val="none" w:sz="0" w:space="0" w:color="auto"/>
          </w:divBdr>
          <w:divsChild>
            <w:div w:id="1449665319">
              <w:marLeft w:val="0"/>
              <w:marRight w:val="0"/>
              <w:marTop w:val="0"/>
              <w:marBottom w:val="0"/>
              <w:divBdr>
                <w:top w:val="none" w:sz="0" w:space="0" w:color="auto"/>
                <w:left w:val="none" w:sz="0" w:space="0" w:color="auto"/>
                <w:bottom w:val="none" w:sz="0" w:space="0" w:color="auto"/>
                <w:right w:val="none" w:sz="0" w:space="0" w:color="auto"/>
              </w:divBdr>
              <w:divsChild>
                <w:div w:id="272783071">
                  <w:marLeft w:val="0"/>
                  <w:marRight w:val="0"/>
                  <w:marTop w:val="0"/>
                  <w:marBottom w:val="0"/>
                  <w:divBdr>
                    <w:top w:val="none" w:sz="0" w:space="0" w:color="auto"/>
                    <w:left w:val="none" w:sz="0" w:space="0" w:color="auto"/>
                    <w:bottom w:val="none" w:sz="0" w:space="0" w:color="auto"/>
                    <w:right w:val="none" w:sz="0" w:space="0" w:color="auto"/>
                  </w:divBdr>
                  <w:divsChild>
                    <w:div w:id="18505952">
                      <w:marLeft w:val="0"/>
                      <w:marRight w:val="0"/>
                      <w:marTop w:val="0"/>
                      <w:marBottom w:val="0"/>
                      <w:divBdr>
                        <w:top w:val="none" w:sz="0" w:space="0" w:color="auto"/>
                        <w:left w:val="none" w:sz="0" w:space="0" w:color="auto"/>
                        <w:bottom w:val="none" w:sz="0" w:space="0" w:color="auto"/>
                        <w:right w:val="none" w:sz="0" w:space="0" w:color="auto"/>
                      </w:divBdr>
                      <w:divsChild>
                        <w:div w:id="577178625">
                          <w:marLeft w:val="0"/>
                          <w:marRight w:val="0"/>
                          <w:marTop w:val="0"/>
                          <w:marBottom w:val="0"/>
                          <w:divBdr>
                            <w:top w:val="none" w:sz="0" w:space="0" w:color="auto"/>
                            <w:left w:val="none" w:sz="0" w:space="0" w:color="auto"/>
                            <w:bottom w:val="none" w:sz="0" w:space="0" w:color="auto"/>
                            <w:right w:val="none" w:sz="0" w:space="0" w:color="auto"/>
                          </w:divBdr>
                          <w:divsChild>
                            <w:div w:id="1792047210">
                              <w:marLeft w:val="0"/>
                              <w:marRight w:val="0"/>
                              <w:marTop w:val="0"/>
                              <w:marBottom w:val="0"/>
                              <w:divBdr>
                                <w:top w:val="none" w:sz="0" w:space="0" w:color="auto"/>
                                <w:left w:val="none" w:sz="0" w:space="0" w:color="auto"/>
                                <w:bottom w:val="none" w:sz="0" w:space="0" w:color="auto"/>
                                <w:right w:val="none" w:sz="0" w:space="0" w:color="auto"/>
                              </w:divBdr>
                              <w:divsChild>
                                <w:div w:id="68357567">
                                  <w:marLeft w:val="0"/>
                                  <w:marRight w:val="0"/>
                                  <w:marTop w:val="0"/>
                                  <w:marBottom w:val="0"/>
                                  <w:divBdr>
                                    <w:top w:val="none" w:sz="0" w:space="0" w:color="auto"/>
                                    <w:left w:val="none" w:sz="0" w:space="0" w:color="auto"/>
                                    <w:bottom w:val="none" w:sz="0" w:space="0" w:color="auto"/>
                                    <w:right w:val="none" w:sz="0" w:space="0" w:color="auto"/>
                                  </w:divBdr>
                                  <w:divsChild>
                                    <w:div w:id="503134662">
                                      <w:marLeft w:val="0"/>
                                      <w:marRight w:val="0"/>
                                      <w:marTop w:val="0"/>
                                      <w:marBottom w:val="0"/>
                                      <w:divBdr>
                                        <w:top w:val="none" w:sz="0" w:space="0" w:color="auto"/>
                                        <w:left w:val="none" w:sz="0" w:space="0" w:color="auto"/>
                                        <w:bottom w:val="none" w:sz="0" w:space="0" w:color="auto"/>
                                        <w:right w:val="none" w:sz="0" w:space="0" w:color="auto"/>
                                      </w:divBdr>
                                      <w:divsChild>
                                        <w:div w:id="398752524">
                                          <w:marLeft w:val="0"/>
                                          <w:marRight w:val="0"/>
                                          <w:marTop w:val="0"/>
                                          <w:marBottom w:val="0"/>
                                          <w:divBdr>
                                            <w:top w:val="none" w:sz="0" w:space="0" w:color="auto"/>
                                            <w:left w:val="none" w:sz="0" w:space="0" w:color="auto"/>
                                            <w:bottom w:val="none" w:sz="0" w:space="0" w:color="auto"/>
                                            <w:right w:val="none" w:sz="0" w:space="0" w:color="auto"/>
                                          </w:divBdr>
                                          <w:divsChild>
                                            <w:div w:id="1856115861">
                                              <w:marLeft w:val="0"/>
                                              <w:marRight w:val="0"/>
                                              <w:marTop w:val="0"/>
                                              <w:marBottom w:val="0"/>
                                              <w:divBdr>
                                                <w:top w:val="none" w:sz="0" w:space="0" w:color="auto"/>
                                                <w:left w:val="none" w:sz="0" w:space="0" w:color="auto"/>
                                                <w:bottom w:val="none" w:sz="0" w:space="0" w:color="auto"/>
                                                <w:right w:val="none" w:sz="0" w:space="0" w:color="auto"/>
                                              </w:divBdr>
                                              <w:divsChild>
                                                <w:div w:id="276177875">
                                                  <w:marLeft w:val="0"/>
                                                  <w:marRight w:val="0"/>
                                                  <w:marTop w:val="0"/>
                                                  <w:marBottom w:val="0"/>
                                                  <w:divBdr>
                                                    <w:top w:val="none" w:sz="0" w:space="0" w:color="auto"/>
                                                    <w:left w:val="none" w:sz="0" w:space="0" w:color="auto"/>
                                                    <w:bottom w:val="none" w:sz="0" w:space="0" w:color="auto"/>
                                                    <w:right w:val="none" w:sz="0" w:space="0" w:color="auto"/>
                                                  </w:divBdr>
                                                  <w:divsChild>
                                                    <w:div w:id="1523741434">
                                                      <w:marLeft w:val="0"/>
                                                      <w:marRight w:val="0"/>
                                                      <w:marTop w:val="0"/>
                                                      <w:marBottom w:val="0"/>
                                                      <w:divBdr>
                                                        <w:top w:val="none" w:sz="0" w:space="0" w:color="auto"/>
                                                        <w:left w:val="none" w:sz="0" w:space="0" w:color="auto"/>
                                                        <w:bottom w:val="none" w:sz="0" w:space="0" w:color="auto"/>
                                                        <w:right w:val="none" w:sz="0" w:space="0" w:color="auto"/>
                                                      </w:divBdr>
                                                      <w:divsChild>
                                                        <w:div w:id="1818956760">
                                                          <w:marLeft w:val="0"/>
                                                          <w:marRight w:val="0"/>
                                                          <w:marTop w:val="0"/>
                                                          <w:marBottom w:val="0"/>
                                                          <w:divBdr>
                                                            <w:top w:val="none" w:sz="0" w:space="0" w:color="auto"/>
                                                            <w:left w:val="none" w:sz="0" w:space="0" w:color="auto"/>
                                                            <w:bottom w:val="none" w:sz="0" w:space="0" w:color="auto"/>
                                                            <w:right w:val="none" w:sz="0" w:space="0" w:color="auto"/>
                                                          </w:divBdr>
                                                        </w:div>
                                                      </w:divsChild>
                                                    </w:div>
                                                    <w:div w:id="1770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9735043">
      <w:bodyDiv w:val="1"/>
      <w:marLeft w:val="0"/>
      <w:marRight w:val="0"/>
      <w:marTop w:val="0"/>
      <w:marBottom w:val="0"/>
      <w:divBdr>
        <w:top w:val="none" w:sz="0" w:space="0" w:color="auto"/>
        <w:left w:val="none" w:sz="0" w:space="0" w:color="auto"/>
        <w:bottom w:val="none" w:sz="0" w:space="0" w:color="auto"/>
        <w:right w:val="none" w:sz="0" w:space="0" w:color="auto"/>
      </w:divBdr>
    </w:div>
    <w:div w:id="270672358">
      <w:bodyDiv w:val="1"/>
      <w:marLeft w:val="0"/>
      <w:marRight w:val="0"/>
      <w:marTop w:val="0"/>
      <w:marBottom w:val="0"/>
      <w:divBdr>
        <w:top w:val="none" w:sz="0" w:space="0" w:color="auto"/>
        <w:left w:val="none" w:sz="0" w:space="0" w:color="auto"/>
        <w:bottom w:val="none" w:sz="0" w:space="0" w:color="auto"/>
        <w:right w:val="none" w:sz="0" w:space="0" w:color="auto"/>
      </w:divBdr>
    </w:div>
    <w:div w:id="295185429">
      <w:bodyDiv w:val="1"/>
      <w:marLeft w:val="0"/>
      <w:marRight w:val="0"/>
      <w:marTop w:val="0"/>
      <w:marBottom w:val="0"/>
      <w:divBdr>
        <w:top w:val="none" w:sz="0" w:space="0" w:color="auto"/>
        <w:left w:val="none" w:sz="0" w:space="0" w:color="auto"/>
        <w:bottom w:val="none" w:sz="0" w:space="0" w:color="auto"/>
        <w:right w:val="none" w:sz="0" w:space="0" w:color="auto"/>
      </w:divBdr>
    </w:div>
    <w:div w:id="358822440">
      <w:bodyDiv w:val="1"/>
      <w:marLeft w:val="0"/>
      <w:marRight w:val="0"/>
      <w:marTop w:val="0"/>
      <w:marBottom w:val="0"/>
      <w:divBdr>
        <w:top w:val="none" w:sz="0" w:space="0" w:color="auto"/>
        <w:left w:val="none" w:sz="0" w:space="0" w:color="auto"/>
        <w:bottom w:val="none" w:sz="0" w:space="0" w:color="auto"/>
        <w:right w:val="none" w:sz="0" w:space="0" w:color="auto"/>
      </w:divBdr>
    </w:div>
    <w:div w:id="382294144">
      <w:bodyDiv w:val="1"/>
      <w:marLeft w:val="0"/>
      <w:marRight w:val="0"/>
      <w:marTop w:val="0"/>
      <w:marBottom w:val="0"/>
      <w:divBdr>
        <w:top w:val="none" w:sz="0" w:space="0" w:color="auto"/>
        <w:left w:val="none" w:sz="0" w:space="0" w:color="auto"/>
        <w:bottom w:val="none" w:sz="0" w:space="0" w:color="auto"/>
        <w:right w:val="none" w:sz="0" w:space="0" w:color="auto"/>
      </w:divBdr>
    </w:div>
    <w:div w:id="451099681">
      <w:bodyDiv w:val="1"/>
      <w:marLeft w:val="0"/>
      <w:marRight w:val="0"/>
      <w:marTop w:val="0"/>
      <w:marBottom w:val="0"/>
      <w:divBdr>
        <w:top w:val="none" w:sz="0" w:space="0" w:color="auto"/>
        <w:left w:val="none" w:sz="0" w:space="0" w:color="auto"/>
        <w:bottom w:val="none" w:sz="0" w:space="0" w:color="auto"/>
        <w:right w:val="none" w:sz="0" w:space="0" w:color="auto"/>
      </w:divBdr>
    </w:div>
    <w:div w:id="514424566">
      <w:bodyDiv w:val="1"/>
      <w:marLeft w:val="0"/>
      <w:marRight w:val="0"/>
      <w:marTop w:val="0"/>
      <w:marBottom w:val="0"/>
      <w:divBdr>
        <w:top w:val="none" w:sz="0" w:space="0" w:color="auto"/>
        <w:left w:val="none" w:sz="0" w:space="0" w:color="auto"/>
        <w:bottom w:val="none" w:sz="0" w:space="0" w:color="auto"/>
        <w:right w:val="none" w:sz="0" w:space="0" w:color="auto"/>
      </w:divBdr>
    </w:div>
    <w:div w:id="565146018">
      <w:bodyDiv w:val="1"/>
      <w:marLeft w:val="0"/>
      <w:marRight w:val="0"/>
      <w:marTop w:val="0"/>
      <w:marBottom w:val="0"/>
      <w:divBdr>
        <w:top w:val="none" w:sz="0" w:space="0" w:color="auto"/>
        <w:left w:val="none" w:sz="0" w:space="0" w:color="auto"/>
        <w:bottom w:val="none" w:sz="0" w:space="0" w:color="auto"/>
        <w:right w:val="none" w:sz="0" w:space="0" w:color="auto"/>
      </w:divBdr>
    </w:div>
    <w:div w:id="597326297">
      <w:bodyDiv w:val="1"/>
      <w:marLeft w:val="0"/>
      <w:marRight w:val="0"/>
      <w:marTop w:val="0"/>
      <w:marBottom w:val="0"/>
      <w:divBdr>
        <w:top w:val="none" w:sz="0" w:space="0" w:color="auto"/>
        <w:left w:val="none" w:sz="0" w:space="0" w:color="auto"/>
        <w:bottom w:val="none" w:sz="0" w:space="0" w:color="auto"/>
        <w:right w:val="none" w:sz="0" w:space="0" w:color="auto"/>
      </w:divBdr>
    </w:div>
    <w:div w:id="605961822">
      <w:bodyDiv w:val="1"/>
      <w:marLeft w:val="0"/>
      <w:marRight w:val="0"/>
      <w:marTop w:val="0"/>
      <w:marBottom w:val="0"/>
      <w:divBdr>
        <w:top w:val="none" w:sz="0" w:space="0" w:color="auto"/>
        <w:left w:val="none" w:sz="0" w:space="0" w:color="auto"/>
        <w:bottom w:val="none" w:sz="0" w:space="0" w:color="auto"/>
        <w:right w:val="none" w:sz="0" w:space="0" w:color="auto"/>
      </w:divBdr>
    </w:div>
    <w:div w:id="634795112">
      <w:bodyDiv w:val="1"/>
      <w:marLeft w:val="0"/>
      <w:marRight w:val="0"/>
      <w:marTop w:val="0"/>
      <w:marBottom w:val="0"/>
      <w:divBdr>
        <w:top w:val="none" w:sz="0" w:space="0" w:color="auto"/>
        <w:left w:val="none" w:sz="0" w:space="0" w:color="auto"/>
        <w:bottom w:val="none" w:sz="0" w:space="0" w:color="auto"/>
        <w:right w:val="none" w:sz="0" w:space="0" w:color="auto"/>
      </w:divBdr>
    </w:div>
    <w:div w:id="752094919">
      <w:bodyDiv w:val="1"/>
      <w:marLeft w:val="0"/>
      <w:marRight w:val="0"/>
      <w:marTop w:val="0"/>
      <w:marBottom w:val="0"/>
      <w:divBdr>
        <w:top w:val="none" w:sz="0" w:space="0" w:color="auto"/>
        <w:left w:val="none" w:sz="0" w:space="0" w:color="auto"/>
        <w:bottom w:val="none" w:sz="0" w:space="0" w:color="auto"/>
        <w:right w:val="none" w:sz="0" w:space="0" w:color="auto"/>
      </w:divBdr>
    </w:div>
    <w:div w:id="866019990">
      <w:bodyDiv w:val="1"/>
      <w:marLeft w:val="0"/>
      <w:marRight w:val="0"/>
      <w:marTop w:val="0"/>
      <w:marBottom w:val="0"/>
      <w:divBdr>
        <w:top w:val="none" w:sz="0" w:space="0" w:color="auto"/>
        <w:left w:val="none" w:sz="0" w:space="0" w:color="auto"/>
        <w:bottom w:val="none" w:sz="0" w:space="0" w:color="auto"/>
        <w:right w:val="none" w:sz="0" w:space="0" w:color="auto"/>
      </w:divBdr>
    </w:div>
    <w:div w:id="956446947">
      <w:bodyDiv w:val="1"/>
      <w:marLeft w:val="0"/>
      <w:marRight w:val="0"/>
      <w:marTop w:val="0"/>
      <w:marBottom w:val="0"/>
      <w:divBdr>
        <w:top w:val="none" w:sz="0" w:space="0" w:color="auto"/>
        <w:left w:val="none" w:sz="0" w:space="0" w:color="auto"/>
        <w:bottom w:val="none" w:sz="0" w:space="0" w:color="auto"/>
        <w:right w:val="none" w:sz="0" w:space="0" w:color="auto"/>
      </w:divBdr>
    </w:div>
    <w:div w:id="1038891422">
      <w:bodyDiv w:val="1"/>
      <w:marLeft w:val="0"/>
      <w:marRight w:val="0"/>
      <w:marTop w:val="0"/>
      <w:marBottom w:val="0"/>
      <w:divBdr>
        <w:top w:val="none" w:sz="0" w:space="0" w:color="auto"/>
        <w:left w:val="none" w:sz="0" w:space="0" w:color="auto"/>
        <w:bottom w:val="none" w:sz="0" w:space="0" w:color="auto"/>
        <w:right w:val="none" w:sz="0" w:space="0" w:color="auto"/>
      </w:divBdr>
    </w:div>
    <w:div w:id="1144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3606052">
          <w:marLeft w:val="0"/>
          <w:marRight w:val="0"/>
          <w:marTop w:val="0"/>
          <w:marBottom w:val="0"/>
          <w:divBdr>
            <w:top w:val="none" w:sz="0" w:space="0" w:color="auto"/>
            <w:left w:val="none" w:sz="0" w:space="0" w:color="auto"/>
            <w:bottom w:val="none" w:sz="0" w:space="0" w:color="auto"/>
            <w:right w:val="none" w:sz="0" w:space="0" w:color="auto"/>
          </w:divBdr>
          <w:divsChild>
            <w:div w:id="1780565983">
              <w:marLeft w:val="0"/>
              <w:marRight w:val="0"/>
              <w:marTop w:val="0"/>
              <w:marBottom w:val="0"/>
              <w:divBdr>
                <w:top w:val="none" w:sz="0" w:space="0" w:color="auto"/>
                <w:left w:val="none" w:sz="0" w:space="0" w:color="auto"/>
                <w:bottom w:val="none" w:sz="0" w:space="0" w:color="auto"/>
                <w:right w:val="none" w:sz="0" w:space="0" w:color="auto"/>
              </w:divBdr>
              <w:divsChild>
                <w:div w:id="1022587341">
                  <w:marLeft w:val="0"/>
                  <w:marRight w:val="0"/>
                  <w:marTop w:val="0"/>
                  <w:marBottom w:val="0"/>
                  <w:divBdr>
                    <w:top w:val="none" w:sz="0" w:space="0" w:color="auto"/>
                    <w:left w:val="none" w:sz="0" w:space="0" w:color="auto"/>
                    <w:bottom w:val="none" w:sz="0" w:space="0" w:color="auto"/>
                    <w:right w:val="none" w:sz="0" w:space="0" w:color="auto"/>
                  </w:divBdr>
                  <w:divsChild>
                    <w:div w:id="1106388976">
                      <w:marLeft w:val="750"/>
                      <w:marRight w:val="450"/>
                      <w:marTop w:val="0"/>
                      <w:marBottom w:val="0"/>
                      <w:divBdr>
                        <w:top w:val="none" w:sz="0" w:space="0" w:color="auto"/>
                        <w:left w:val="none" w:sz="0" w:space="0" w:color="auto"/>
                        <w:bottom w:val="none" w:sz="0" w:space="0" w:color="auto"/>
                        <w:right w:val="none" w:sz="0" w:space="0" w:color="auto"/>
                      </w:divBdr>
                      <w:divsChild>
                        <w:div w:id="1120421411">
                          <w:marLeft w:val="0"/>
                          <w:marRight w:val="0"/>
                          <w:marTop w:val="0"/>
                          <w:marBottom w:val="0"/>
                          <w:divBdr>
                            <w:top w:val="none" w:sz="0" w:space="0" w:color="auto"/>
                            <w:left w:val="none" w:sz="0" w:space="0" w:color="auto"/>
                            <w:bottom w:val="none" w:sz="0" w:space="0" w:color="auto"/>
                            <w:right w:val="none" w:sz="0" w:space="0" w:color="auto"/>
                          </w:divBdr>
                          <w:divsChild>
                            <w:div w:id="601646769">
                              <w:marLeft w:val="0"/>
                              <w:marRight w:val="0"/>
                              <w:marTop w:val="0"/>
                              <w:marBottom w:val="0"/>
                              <w:divBdr>
                                <w:top w:val="none" w:sz="0" w:space="0" w:color="auto"/>
                                <w:left w:val="none" w:sz="0" w:space="0" w:color="auto"/>
                                <w:bottom w:val="none" w:sz="0" w:space="0" w:color="auto"/>
                                <w:right w:val="none" w:sz="0" w:space="0" w:color="auto"/>
                              </w:divBdr>
                              <w:divsChild>
                                <w:div w:id="552619778">
                                  <w:marLeft w:val="0"/>
                                  <w:marRight w:val="0"/>
                                  <w:marTop w:val="0"/>
                                  <w:marBottom w:val="0"/>
                                  <w:divBdr>
                                    <w:top w:val="none" w:sz="0" w:space="0" w:color="auto"/>
                                    <w:left w:val="none" w:sz="0" w:space="0" w:color="auto"/>
                                    <w:bottom w:val="none" w:sz="0" w:space="0" w:color="auto"/>
                                    <w:right w:val="none" w:sz="0" w:space="0" w:color="auto"/>
                                  </w:divBdr>
                                  <w:divsChild>
                                    <w:div w:id="1362628323">
                                      <w:marLeft w:val="0"/>
                                      <w:marRight w:val="0"/>
                                      <w:marTop w:val="0"/>
                                      <w:marBottom w:val="0"/>
                                      <w:divBdr>
                                        <w:top w:val="none" w:sz="0" w:space="0" w:color="auto"/>
                                        <w:left w:val="none" w:sz="0" w:space="0" w:color="auto"/>
                                        <w:bottom w:val="none" w:sz="0" w:space="0" w:color="auto"/>
                                        <w:right w:val="none" w:sz="0" w:space="0" w:color="auto"/>
                                      </w:divBdr>
                                      <w:divsChild>
                                        <w:div w:id="77752089">
                                          <w:marLeft w:val="0"/>
                                          <w:marRight w:val="0"/>
                                          <w:marTop w:val="0"/>
                                          <w:marBottom w:val="0"/>
                                          <w:divBdr>
                                            <w:top w:val="none" w:sz="0" w:space="0" w:color="auto"/>
                                            <w:left w:val="none" w:sz="0" w:space="0" w:color="auto"/>
                                            <w:bottom w:val="none" w:sz="0" w:space="0" w:color="auto"/>
                                            <w:right w:val="none" w:sz="0" w:space="0" w:color="auto"/>
                                          </w:divBdr>
                                          <w:divsChild>
                                            <w:div w:id="629356888">
                                              <w:marLeft w:val="0"/>
                                              <w:marRight w:val="0"/>
                                              <w:marTop w:val="0"/>
                                              <w:marBottom w:val="0"/>
                                              <w:divBdr>
                                                <w:top w:val="none" w:sz="0" w:space="0" w:color="auto"/>
                                                <w:left w:val="none" w:sz="0" w:space="0" w:color="auto"/>
                                                <w:bottom w:val="none" w:sz="0" w:space="0" w:color="auto"/>
                                                <w:right w:val="none" w:sz="0" w:space="0" w:color="auto"/>
                                              </w:divBdr>
                                              <w:divsChild>
                                                <w:div w:id="995033370">
                                                  <w:marLeft w:val="0"/>
                                                  <w:marRight w:val="0"/>
                                                  <w:marTop w:val="0"/>
                                                  <w:marBottom w:val="0"/>
                                                  <w:divBdr>
                                                    <w:top w:val="none" w:sz="0" w:space="0" w:color="auto"/>
                                                    <w:left w:val="none" w:sz="0" w:space="0" w:color="auto"/>
                                                    <w:bottom w:val="none" w:sz="0" w:space="0" w:color="auto"/>
                                                    <w:right w:val="none" w:sz="0" w:space="0" w:color="auto"/>
                                                  </w:divBdr>
                                                </w:div>
                                                <w:div w:id="13960540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0195337">
      <w:bodyDiv w:val="1"/>
      <w:marLeft w:val="0"/>
      <w:marRight w:val="0"/>
      <w:marTop w:val="0"/>
      <w:marBottom w:val="0"/>
      <w:divBdr>
        <w:top w:val="none" w:sz="0" w:space="0" w:color="auto"/>
        <w:left w:val="none" w:sz="0" w:space="0" w:color="auto"/>
        <w:bottom w:val="none" w:sz="0" w:space="0" w:color="auto"/>
        <w:right w:val="none" w:sz="0" w:space="0" w:color="auto"/>
      </w:divBdr>
      <w:divsChild>
        <w:div w:id="1919167349">
          <w:marLeft w:val="806"/>
          <w:marRight w:val="0"/>
          <w:marTop w:val="86"/>
          <w:marBottom w:val="0"/>
          <w:divBdr>
            <w:top w:val="none" w:sz="0" w:space="0" w:color="auto"/>
            <w:left w:val="none" w:sz="0" w:space="0" w:color="auto"/>
            <w:bottom w:val="none" w:sz="0" w:space="0" w:color="auto"/>
            <w:right w:val="none" w:sz="0" w:space="0" w:color="auto"/>
          </w:divBdr>
        </w:div>
      </w:divsChild>
    </w:div>
    <w:div w:id="1315915879">
      <w:bodyDiv w:val="1"/>
      <w:marLeft w:val="0"/>
      <w:marRight w:val="0"/>
      <w:marTop w:val="0"/>
      <w:marBottom w:val="0"/>
      <w:divBdr>
        <w:top w:val="none" w:sz="0" w:space="0" w:color="auto"/>
        <w:left w:val="none" w:sz="0" w:space="0" w:color="auto"/>
        <w:bottom w:val="none" w:sz="0" w:space="0" w:color="auto"/>
        <w:right w:val="none" w:sz="0" w:space="0" w:color="auto"/>
      </w:divBdr>
    </w:div>
    <w:div w:id="1335644630">
      <w:bodyDiv w:val="1"/>
      <w:marLeft w:val="0"/>
      <w:marRight w:val="0"/>
      <w:marTop w:val="0"/>
      <w:marBottom w:val="0"/>
      <w:divBdr>
        <w:top w:val="none" w:sz="0" w:space="0" w:color="auto"/>
        <w:left w:val="none" w:sz="0" w:space="0" w:color="auto"/>
        <w:bottom w:val="none" w:sz="0" w:space="0" w:color="auto"/>
        <w:right w:val="none" w:sz="0" w:space="0" w:color="auto"/>
      </w:divBdr>
      <w:divsChild>
        <w:div w:id="33503745">
          <w:marLeft w:val="0"/>
          <w:marRight w:val="0"/>
          <w:marTop w:val="0"/>
          <w:marBottom w:val="0"/>
          <w:divBdr>
            <w:top w:val="none" w:sz="0" w:space="0" w:color="auto"/>
            <w:left w:val="none" w:sz="0" w:space="0" w:color="auto"/>
            <w:bottom w:val="none" w:sz="0" w:space="0" w:color="auto"/>
            <w:right w:val="none" w:sz="0" w:space="0" w:color="auto"/>
          </w:divBdr>
          <w:divsChild>
            <w:div w:id="1396048346">
              <w:marLeft w:val="0"/>
              <w:marRight w:val="0"/>
              <w:marTop w:val="0"/>
              <w:marBottom w:val="0"/>
              <w:divBdr>
                <w:top w:val="none" w:sz="0" w:space="0" w:color="auto"/>
                <w:left w:val="none" w:sz="0" w:space="0" w:color="auto"/>
                <w:bottom w:val="none" w:sz="0" w:space="0" w:color="auto"/>
                <w:right w:val="none" w:sz="0" w:space="0" w:color="auto"/>
              </w:divBdr>
              <w:divsChild>
                <w:div w:id="187721534">
                  <w:marLeft w:val="0"/>
                  <w:marRight w:val="0"/>
                  <w:marTop w:val="0"/>
                  <w:marBottom w:val="0"/>
                  <w:divBdr>
                    <w:top w:val="none" w:sz="0" w:space="0" w:color="auto"/>
                    <w:left w:val="none" w:sz="0" w:space="0" w:color="auto"/>
                    <w:bottom w:val="none" w:sz="0" w:space="0" w:color="auto"/>
                    <w:right w:val="none" w:sz="0" w:space="0" w:color="auto"/>
                  </w:divBdr>
                  <w:divsChild>
                    <w:div w:id="1414935289">
                      <w:marLeft w:val="0"/>
                      <w:marRight w:val="0"/>
                      <w:marTop w:val="0"/>
                      <w:marBottom w:val="0"/>
                      <w:divBdr>
                        <w:top w:val="none" w:sz="0" w:space="0" w:color="auto"/>
                        <w:left w:val="none" w:sz="0" w:space="0" w:color="auto"/>
                        <w:bottom w:val="none" w:sz="0" w:space="0" w:color="auto"/>
                        <w:right w:val="none" w:sz="0" w:space="0" w:color="auto"/>
                      </w:divBdr>
                      <w:divsChild>
                        <w:div w:id="163401435">
                          <w:marLeft w:val="0"/>
                          <w:marRight w:val="0"/>
                          <w:marTop w:val="0"/>
                          <w:marBottom w:val="0"/>
                          <w:divBdr>
                            <w:top w:val="none" w:sz="0" w:space="0" w:color="auto"/>
                            <w:left w:val="none" w:sz="0" w:space="0" w:color="auto"/>
                            <w:bottom w:val="none" w:sz="0" w:space="0" w:color="auto"/>
                            <w:right w:val="none" w:sz="0" w:space="0" w:color="auto"/>
                          </w:divBdr>
                          <w:divsChild>
                            <w:div w:id="1265770535">
                              <w:marLeft w:val="0"/>
                              <w:marRight w:val="0"/>
                              <w:marTop w:val="0"/>
                              <w:marBottom w:val="0"/>
                              <w:divBdr>
                                <w:top w:val="none" w:sz="0" w:space="0" w:color="auto"/>
                                <w:left w:val="none" w:sz="0" w:space="0" w:color="auto"/>
                                <w:bottom w:val="none" w:sz="0" w:space="0" w:color="auto"/>
                                <w:right w:val="none" w:sz="0" w:space="0" w:color="auto"/>
                              </w:divBdr>
                              <w:divsChild>
                                <w:div w:id="1146509417">
                                  <w:marLeft w:val="0"/>
                                  <w:marRight w:val="0"/>
                                  <w:marTop w:val="0"/>
                                  <w:marBottom w:val="0"/>
                                  <w:divBdr>
                                    <w:top w:val="none" w:sz="0" w:space="0" w:color="auto"/>
                                    <w:left w:val="none" w:sz="0" w:space="0" w:color="auto"/>
                                    <w:bottom w:val="none" w:sz="0" w:space="0" w:color="auto"/>
                                    <w:right w:val="none" w:sz="0" w:space="0" w:color="auto"/>
                                  </w:divBdr>
                                  <w:divsChild>
                                    <w:div w:id="1265112914">
                                      <w:marLeft w:val="0"/>
                                      <w:marRight w:val="0"/>
                                      <w:marTop w:val="0"/>
                                      <w:marBottom w:val="0"/>
                                      <w:divBdr>
                                        <w:top w:val="none" w:sz="0" w:space="0" w:color="auto"/>
                                        <w:left w:val="none" w:sz="0" w:space="0" w:color="auto"/>
                                        <w:bottom w:val="none" w:sz="0" w:space="0" w:color="auto"/>
                                        <w:right w:val="none" w:sz="0" w:space="0" w:color="auto"/>
                                      </w:divBdr>
                                      <w:divsChild>
                                        <w:div w:id="1687093577">
                                          <w:marLeft w:val="0"/>
                                          <w:marRight w:val="0"/>
                                          <w:marTop w:val="0"/>
                                          <w:marBottom w:val="0"/>
                                          <w:divBdr>
                                            <w:top w:val="none" w:sz="0" w:space="0" w:color="auto"/>
                                            <w:left w:val="none" w:sz="0" w:space="0" w:color="auto"/>
                                            <w:bottom w:val="none" w:sz="0" w:space="0" w:color="auto"/>
                                            <w:right w:val="none" w:sz="0" w:space="0" w:color="auto"/>
                                          </w:divBdr>
                                          <w:divsChild>
                                            <w:div w:id="853416461">
                                              <w:marLeft w:val="0"/>
                                              <w:marRight w:val="0"/>
                                              <w:marTop w:val="0"/>
                                              <w:marBottom w:val="0"/>
                                              <w:divBdr>
                                                <w:top w:val="none" w:sz="0" w:space="0" w:color="auto"/>
                                                <w:left w:val="none" w:sz="0" w:space="0" w:color="auto"/>
                                                <w:bottom w:val="none" w:sz="0" w:space="0" w:color="auto"/>
                                                <w:right w:val="none" w:sz="0" w:space="0" w:color="auto"/>
                                              </w:divBdr>
                                              <w:divsChild>
                                                <w:div w:id="18508305">
                                                  <w:marLeft w:val="0"/>
                                                  <w:marRight w:val="0"/>
                                                  <w:marTop w:val="0"/>
                                                  <w:marBottom w:val="0"/>
                                                  <w:divBdr>
                                                    <w:top w:val="none" w:sz="0" w:space="0" w:color="auto"/>
                                                    <w:left w:val="none" w:sz="0" w:space="0" w:color="auto"/>
                                                    <w:bottom w:val="none" w:sz="0" w:space="0" w:color="auto"/>
                                                    <w:right w:val="none" w:sz="0" w:space="0" w:color="auto"/>
                                                  </w:divBdr>
                                                  <w:divsChild>
                                                    <w:div w:id="695544772">
                                                      <w:marLeft w:val="0"/>
                                                      <w:marRight w:val="0"/>
                                                      <w:marTop w:val="0"/>
                                                      <w:marBottom w:val="0"/>
                                                      <w:divBdr>
                                                        <w:top w:val="none" w:sz="0" w:space="0" w:color="auto"/>
                                                        <w:left w:val="none" w:sz="0" w:space="0" w:color="auto"/>
                                                        <w:bottom w:val="none" w:sz="0" w:space="0" w:color="auto"/>
                                                        <w:right w:val="none" w:sz="0" w:space="0" w:color="auto"/>
                                                      </w:divBdr>
                                                      <w:divsChild>
                                                        <w:div w:id="1367828698">
                                                          <w:marLeft w:val="0"/>
                                                          <w:marRight w:val="0"/>
                                                          <w:marTop w:val="0"/>
                                                          <w:marBottom w:val="0"/>
                                                          <w:divBdr>
                                                            <w:top w:val="none" w:sz="0" w:space="0" w:color="auto"/>
                                                            <w:left w:val="none" w:sz="0" w:space="0" w:color="auto"/>
                                                            <w:bottom w:val="none" w:sz="0" w:space="0" w:color="auto"/>
                                                            <w:right w:val="none" w:sz="0" w:space="0" w:color="auto"/>
                                                          </w:divBdr>
                                                        </w:div>
                                                      </w:divsChild>
                                                    </w:div>
                                                    <w:div w:id="10257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4031515">
      <w:bodyDiv w:val="1"/>
      <w:marLeft w:val="0"/>
      <w:marRight w:val="0"/>
      <w:marTop w:val="0"/>
      <w:marBottom w:val="0"/>
      <w:divBdr>
        <w:top w:val="none" w:sz="0" w:space="0" w:color="auto"/>
        <w:left w:val="none" w:sz="0" w:space="0" w:color="auto"/>
        <w:bottom w:val="none" w:sz="0" w:space="0" w:color="auto"/>
        <w:right w:val="none" w:sz="0" w:space="0" w:color="auto"/>
      </w:divBdr>
    </w:div>
    <w:div w:id="1455951015">
      <w:bodyDiv w:val="1"/>
      <w:marLeft w:val="0"/>
      <w:marRight w:val="0"/>
      <w:marTop w:val="0"/>
      <w:marBottom w:val="0"/>
      <w:divBdr>
        <w:top w:val="none" w:sz="0" w:space="0" w:color="auto"/>
        <w:left w:val="none" w:sz="0" w:space="0" w:color="auto"/>
        <w:bottom w:val="none" w:sz="0" w:space="0" w:color="auto"/>
        <w:right w:val="none" w:sz="0" w:space="0" w:color="auto"/>
      </w:divBdr>
    </w:div>
    <w:div w:id="1458909196">
      <w:bodyDiv w:val="1"/>
      <w:marLeft w:val="0"/>
      <w:marRight w:val="0"/>
      <w:marTop w:val="0"/>
      <w:marBottom w:val="0"/>
      <w:divBdr>
        <w:top w:val="none" w:sz="0" w:space="0" w:color="auto"/>
        <w:left w:val="none" w:sz="0" w:space="0" w:color="auto"/>
        <w:bottom w:val="none" w:sz="0" w:space="0" w:color="auto"/>
        <w:right w:val="none" w:sz="0" w:space="0" w:color="auto"/>
      </w:divBdr>
      <w:divsChild>
        <w:div w:id="429546051">
          <w:marLeft w:val="360"/>
          <w:marRight w:val="0"/>
          <w:marTop w:val="120"/>
          <w:marBottom w:val="0"/>
          <w:divBdr>
            <w:top w:val="none" w:sz="0" w:space="0" w:color="auto"/>
            <w:left w:val="none" w:sz="0" w:space="0" w:color="auto"/>
            <w:bottom w:val="none" w:sz="0" w:space="0" w:color="auto"/>
            <w:right w:val="none" w:sz="0" w:space="0" w:color="auto"/>
          </w:divBdr>
        </w:div>
      </w:divsChild>
    </w:div>
    <w:div w:id="1546604898">
      <w:bodyDiv w:val="1"/>
      <w:marLeft w:val="0"/>
      <w:marRight w:val="0"/>
      <w:marTop w:val="0"/>
      <w:marBottom w:val="0"/>
      <w:divBdr>
        <w:top w:val="none" w:sz="0" w:space="0" w:color="auto"/>
        <w:left w:val="none" w:sz="0" w:space="0" w:color="auto"/>
        <w:bottom w:val="none" w:sz="0" w:space="0" w:color="auto"/>
        <w:right w:val="none" w:sz="0" w:space="0" w:color="auto"/>
      </w:divBdr>
    </w:div>
    <w:div w:id="1554610146">
      <w:bodyDiv w:val="1"/>
      <w:marLeft w:val="0"/>
      <w:marRight w:val="0"/>
      <w:marTop w:val="0"/>
      <w:marBottom w:val="0"/>
      <w:divBdr>
        <w:top w:val="none" w:sz="0" w:space="0" w:color="auto"/>
        <w:left w:val="none" w:sz="0" w:space="0" w:color="auto"/>
        <w:bottom w:val="none" w:sz="0" w:space="0" w:color="auto"/>
        <w:right w:val="none" w:sz="0" w:space="0" w:color="auto"/>
      </w:divBdr>
    </w:div>
    <w:div w:id="1620255783">
      <w:bodyDiv w:val="1"/>
      <w:marLeft w:val="0"/>
      <w:marRight w:val="0"/>
      <w:marTop w:val="0"/>
      <w:marBottom w:val="0"/>
      <w:divBdr>
        <w:top w:val="none" w:sz="0" w:space="0" w:color="auto"/>
        <w:left w:val="none" w:sz="0" w:space="0" w:color="auto"/>
        <w:bottom w:val="none" w:sz="0" w:space="0" w:color="auto"/>
        <w:right w:val="none" w:sz="0" w:space="0" w:color="auto"/>
      </w:divBdr>
      <w:divsChild>
        <w:div w:id="1914776061">
          <w:marLeft w:val="806"/>
          <w:marRight w:val="0"/>
          <w:marTop w:val="86"/>
          <w:marBottom w:val="0"/>
          <w:divBdr>
            <w:top w:val="none" w:sz="0" w:space="0" w:color="auto"/>
            <w:left w:val="none" w:sz="0" w:space="0" w:color="auto"/>
            <w:bottom w:val="none" w:sz="0" w:space="0" w:color="auto"/>
            <w:right w:val="none" w:sz="0" w:space="0" w:color="auto"/>
          </w:divBdr>
        </w:div>
      </w:divsChild>
    </w:div>
    <w:div w:id="1646159804">
      <w:bodyDiv w:val="1"/>
      <w:marLeft w:val="0"/>
      <w:marRight w:val="0"/>
      <w:marTop w:val="0"/>
      <w:marBottom w:val="0"/>
      <w:divBdr>
        <w:top w:val="none" w:sz="0" w:space="0" w:color="auto"/>
        <w:left w:val="none" w:sz="0" w:space="0" w:color="auto"/>
        <w:bottom w:val="none" w:sz="0" w:space="0" w:color="auto"/>
        <w:right w:val="none" w:sz="0" w:space="0" w:color="auto"/>
      </w:divBdr>
    </w:div>
    <w:div w:id="1694921187">
      <w:bodyDiv w:val="1"/>
      <w:marLeft w:val="0"/>
      <w:marRight w:val="0"/>
      <w:marTop w:val="0"/>
      <w:marBottom w:val="0"/>
      <w:divBdr>
        <w:top w:val="none" w:sz="0" w:space="0" w:color="auto"/>
        <w:left w:val="none" w:sz="0" w:space="0" w:color="auto"/>
        <w:bottom w:val="none" w:sz="0" w:space="0" w:color="auto"/>
        <w:right w:val="none" w:sz="0" w:space="0" w:color="auto"/>
      </w:divBdr>
    </w:div>
    <w:div w:id="1702709050">
      <w:bodyDiv w:val="1"/>
      <w:marLeft w:val="0"/>
      <w:marRight w:val="0"/>
      <w:marTop w:val="0"/>
      <w:marBottom w:val="0"/>
      <w:divBdr>
        <w:top w:val="none" w:sz="0" w:space="0" w:color="auto"/>
        <w:left w:val="none" w:sz="0" w:space="0" w:color="auto"/>
        <w:bottom w:val="none" w:sz="0" w:space="0" w:color="auto"/>
        <w:right w:val="none" w:sz="0" w:space="0" w:color="auto"/>
      </w:divBdr>
    </w:div>
    <w:div w:id="1731071572">
      <w:bodyDiv w:val="1"/>
      <w:marLeft w:val="0"/>
      <w:marRight w:val="0"/>
      <w:marTop w:val="0"/>
      <w:marBottom w:val="0"/>
      <w:divBdr>
        <w:top w:val="none" w:sz="0" w:space="0" w:color="auto"/>
        <w:left w:val="none" w:sz="0" w:space="0" w:color="auto"/>
        <w:bottom w:val="none" w:sz="0" w:space="0" w:color="auto"/>
        <w:right w:val="none" w:sz="0" w:space="0" w:color="auto"/>
      </w:divBdr>
    </w:div>
    <w:div w:id="1791850140">
      <w:bodyDiv w:val="1"/>
      <w:marLeft w:val="0"/>
      <w:marRight w:val="0"/>
      <w:marTop w:val="0"/>
      <w:marBottom w:val="0"/>
      <w:divBdr>
        <w:top w:val="none" w:sz="0" w:space="0" w:color="auto"/>
        <w:left w:val="none" w:sz="0" w:space="0" w:color="auto"/>
        <w:bottom w:val="none" w:sz="0" w:space="0" w:color="auto"/>
        <w:right w:val="none" w:sz="0" w:space="0" w:color="auto"/>
      </w:divBdr>
      <w:divsChild>
        <w:div w:id="1867330930">
          <w:marLeft w:val="806"/>
          <w:marRight w:val="0"/>
          <w:marTop w:val="86"/>
          <w:marBottom w:val="0"/>
          <w:divBdr>
            <w:top w:val="none" w:sz="0" w:space="0" w:color="auto"/>
            <w:left w:val="none" w:sz="0" w:space="0" w:color="auto"/>
            <w:bottom w:val="none" w:sz="0" w:space="0" w:color="auto"/>
            <w:right w:val="none" w:sz="0" w:space="0" w:color="auto"/>
          </w:divBdr>
        </w:div>
      </w:divsChild>
    </w:div>
    <w:div w:id="1829206325">
      <w:bodyDiv w:val="1"/>
      <w:marLeft w:val="0"/>
      <w:marRight w:val="0"/>
      <w:marTop w:val="0"/>
      <w:marBottom w:val="0"/>
      <w:divBdr>
        <w:top w:val="none" w:sz="0" w:space="0" w:color="auto"/>
        <w:left w:val="none" w:sz="0" w:space="0" w:color="auto"/>
        <w:bottom w:val="none" w:sz="0" w:space="0" w:color="auto"/>
        <w:right w:val="none" w:sz="0" w:space="0" w:color="auto"/>
      </w:divBdr>
    </w:div>
    <w:div w:id="1857114193">
      <w:bodyDiv w:val="1"/>
      <w:marLeft w:val="0"/>
      <w:marRight w:val="0"/>
      <w:marTop w:val="0"/>
      <w:marBottom w:val="0"/>
      <w:divBdr>
        <w:top w:val="none" w:sz="0" w:space="0" w:color="auto"/>
        <w:left w:val="none" w:sz="0" w:space="0" w:color="auto"/>
        <w:bottom w:val="none" w:sz="0" w:space="0" w:color="auto"/>
        <w:right w:val="none" w:sz="0" w:space="0" w:color="auto"/>
      </w:divBdr>
      <w:divsChild>
        <w:div w:id="1005521830">
          <w:marLeft w:val="0"/>
          <w:marRight w:val="0"/>
          <w:marTop w:val="0"/>
          <w:marBottom w:val="0"/>
          <w:divBdr>
            <w:top w:val="none" w:sz="0" w:space="0" w:color="auto"/>
            <w:left w:val="none" w:sz="0" w:space="0" w:color="auto"/>
            <w:bottom w:val="none" w:sz="0" w:space="0" w:color="auto"/>
            <w:right w:val="none" w:sz="0" w:space="0" w:color="auto"/>
          </w:divBdr>
          <w:divsChild>
            <w:div w:id="368071867">
              <w:marLeft w:val="0"/>
              <w:marRight w:val="0"/>
              <w:marTop w:val="0"/>
              <w:marBottom w:val="0"/>
              <w:divBdr>
                <w:top w:val="none" w:sz="0" w:space="0" w:color="auto"/>
                <w:left w:val="none" w:sz="0" w:space="0" w:color="auto"/>
                <w:bottom w:val="none" w:sz="0" w:space="0" w:color="auto"/>
                <w:right w:val="none" w:sz="0" w:space="0" w:color="auto"/>
              </w:divBdr>
              <w:divsChild>
                <w:div w:id="1245263780">
                  <w:marLeft w:val="0"/>
                  <w:marRight w:val="0"/>
                  <w:marTop w:val="0"/>
                  <w:marBottom w:val="0"/>
                  <w:divBdr>
                    <w:top w:val="none" w:sz="0" w:space="0" w:color="auto"/>
                    <w:left w:val="none" w:sz="0" w:space="0" w:color="auto"/>
                    <w:bottom w:val="none" w:sz="0" w:space="0" w:color="auto"/>
                    <w:right w:val="none" w:sz="0" w:space="0" w:color="auto"/>
                  </w:divBdr>
                  <w:divsChild>
                    <w:div w:id="1196116806">
                      <w:marLeft w:val="0"/>
                      <w:marRight w:val="0"/>
                      <w:marTop w:val="0"/>
                      <w:marBottom w:val="0"/>
                      <w:divBdr>
                        <w:top w:val="none" w:sz="0" w:space="0" w:color="auto"/>
                        <w:left w:val="none" w:sz="0" w:space="0" w:color="auto"/>
                        <w:bottom w:val="none" w:sz="0" w:space="0" w:color="auto"/>
                        <w:right w:val="none" w:sz="0" w:space="0" w:color="auto"/>
                      </w:divBdr>
                      <w:divsChild>
                        <w:div w:id="533616721">
                          <w:marLeft w:val="0"/>
                          <w:marRight w:val="0"/>
                          <w:marTop w:val="0"/>
                          <w:marBottom w:val="0"/>
                          <w:divBdr>
                            <w:top w:val="none" w:sz="0" w:space="0" w:color="auto"/>
                            <w:left w:val="none" w:sz="0" w:space="0" w:color="auto"/>
                            <w:bottom w:val="none" w:sz="0" w:space="0" w:color="auto"/>
                            <w:right w:val="none" w:sz="0" w:space="0" w:color="auto"/>
                          </w:divBdr>
                          <w:divsChild>
                            <w:div w:id="1495295688">
                              <w:marLeft w:val="0"/>
                              <w:marRight w:val="0"/>
                              <w:marTop w:val="0"/>
                              <w:marBottom w:val="0"/>
                              <w:divBdr>
                                <w:top w:val="none" w:sz="0" w:space="0" w:color="auto"/>
                                <w:left w:val="none" w:sz="0" w:space="0" w:color="auto"/>
                                <w:bottom w:val="none" w:sz="0" w:space="0" w:color="auto"/>
                                <w:right w:val="none" w:sz="0" w:space="0" w:color="auto"/>
                              </w:divBdr>
                              <w:divsChild>
                                <w:div w:id="1106271231">
                                  <w:marLeft w:val="0"/>
                                  <w:marRight w:val="0"/>
                                  <w:marTop w:val="0"/>
                                  <w:marBottom w:val="0"/>
                                  <w:divBdr>
                                    <w:top w:val="none" w:sz="0" w:space="0" w:color="auto"/>
                                    <w:left w:val="none" w:sz="0" w:space="0" w:color="auto"/>
                                    <w:bottom w:val="none" w:sz="0" w:space="0" w:color="auto"/>
                                    <w:right w:val="none" w:sz="0" w:space="0" w:color="auto"/>
                                  </w:divBdr>
                                  <w:divsChild>
                                    <w:div w:id="1984190712">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sChild>
                                            <w:div w:id="2086147845">
                                              <w:marLeft w:val="0"/>
                                              <w:marRight w:val="0"/>
                                              <w:marTop w:val="0"/>
                                              <w:marBottom w:val="0"/>
                                              <w:divBdr>
                                                <w:top w:val="none" w:sz="0" w:space="0" w:color="auto"/>
                                                <w:left w:val="none" w:sz="0" w:space="0" w:color="auto"/>
                                                <w:bottom w:val="none" w:sz="0" w:space="0" w:color="auto"/>
                                                <w:right w:val="none" w:sz="0" w:space="0" w:color="auto"/>
                                              </w:divBdr>
                                              <w:divsChild>
                                                <w:div w:id="1138113920">
                                                  <w:marLeft w:val="0"/>
                                                  <w:marRight w:val="0"/>
                                                  <w:marTop w:val="0"/>
                                                  <w:marBottom w:val="0"/>
                                                  <w:divBdr>
                                                    <w:top w:val="none" w:sz="0" w:space="0" w:color="auto"/>
                                                    <w:left w:val="none" w:sz="0" w:space="0" w:color="auto"/>
                                                    <w:bottom w:val="none" w:sz="0" w:space="0" w:color="auto"/>
                                                    <w:right w:val="none" w:sz="0" w:space="0" w:color="auto"/>
                                                  </w:divBdr>
                                                  <w:divsChild>
                                                    <w:div w:id="1143423751">
                                                      <w:marLeft w:val="0"/>
                                                      <w:marRight w:val="0"/>
                                                      <w:marTop w:val="0"/>
                                                      <w:marBottom w:val="0"/>
                                                      <w:divBdr>
                                                        <w:top w:val="none" w:sz="0" w:space="0" w:color="auto"/>
                                                        <w:left w:val="none" w:sz="0" w:space="0" w:color="auto"/>
                                                        <w:bottom w:val="none" w:sz="0" w:space="0" w:color="auto"/>
                                                        <w:right w:val="none" w:sz="0" w:space="0" w:color="auto"/>
                                                      </w:divBdr>
                                                    </w:div>
                                                    <w:div w:id="1358893659">
                                                      <w:marLeft w:val="0"/>
                                                      <w:marRight w:val="0"/>
                                                      <w:marTop w:val="0"/>
                                                      <w:marBottom w:val="0"/>
                                                      <w:divBdr>
                                                        <w:top w:val="none" w:sz="0" w:space="0" w:color="auto"/>
                                                        <w:left w:val="none" w:sz="0" w:space="0" w:color="auto"/>
                                                        <w:bottom w:val="none" w:sz="0" w:space="0" w:color="auto"/>
                                                        <w:right w:val="none" w:sz="0" w:space="0" w:color="auto"/>
                                                      </w:divBdr>
                                                      <w:divsChild>
                                                        <w:div w:id="19807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9895567">
      <w:bodyDiv w:val="1"/>
      <w:marLeft w:val="0"/>
      <w:marRight w:val="0"/>
      <w:marTop w:val="0"/>
      <w:marBottom w:val="0"/>
      <w:divBdr>
        <w:top w:val="none" w:sz="0" w:space="0" w:color="auto"/>
        <w:left w:val="none" w:sz="0" w:space="0" w:color="auto"/>
        <w:bottom w:val="none" w:sz="0" w:space="0" w:color="auto"/>
        <w:right w:val="none" w:sz="0" w:space="0" w:color="auto"/>
      </w:divBdr>
    </w:div>
    <w:div w:id="197836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rumguides.org" TargetMode="Externa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diagramQuickStyle" Target="diagrams/quickStyle1.xm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customXml" Target="../customXml/item2.xml"/><Relationship Id="rId10" Type="http://schemas.openxmlformats.org/officeDocument/2006/relationships/footer" Target="foot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E46EC6-57B4-4B7F-BC5C-4C518199A8E5}" type="doc">
      <dgm:prSet loTypeId="urn:microsoft.com/office/officeart/2005/8/layout/hChevron3" loCatId="process" qsTypeId="urn:microsoft.com/office/officeart/2005/8/quickstyle/simple1" qsCatId="simple" csTypeId="urn:microsoft.com/office/officeart/2005/8/colors/accent1_2" csCatId="accent1" phldr="1"/>
      <dgm:spPr/>
    </dgm:pt>
    <dgm:pt modelId="{1CF11602-05C2-4784-A89A-3EB38E4BDAB1}">
      <dgm:prSet phldrT="[Text]" custT="1"/>
      <dgm:spPr>
        <a:solidFill>
          <a:srgbClr val="008272"/>
        </a:solidFill>
      </dgm:spPr>
      <dgm:t>
        <a:bodyPr/>
        <a:lstStyle/>
        <a:p>
          <a:pPr algn="l"/>
          <a:r>
            <a:rPr lang="en-US" sz="1000" dirty="0">
              <a:latin typeface="Segoe UI" panose="020B0502040204020203" pitchFamily="34" charset="0"/>
              <a:cs typeface="Segoe UI" panose="020B0502040204020203" pitchFamily="34" charset="0"/>
            </a:rPr>
            <a:t>Sprint 0</a:t>
          </a:r>
        </a:p>
        <a:p>
          <a:pPr algn="l"/>
          <a:r>
            <a:rPr lang="en-US" sz="900" dirty="0">
              <a:solidFill>
                <a:schemeClr val="bg1"/>
              </a:solidFill>
              <a:latin typeface="Segoe UI" panose="020B0502040204020203" pitchFamily="34" charset="0"/>
              <a:cs typeface="Segoe UI" panose="020B0502040204020203" pitchFamily="34" charset="0"/>
            </a:rPr>
            <a:t>1 week</a:t>
          </a:r>
        </a:p>
      </dgm:t>
    </dgm:pt>
    <dgm:pt modelId="{0C7898AE-956E-4299-B557-B8567BB9D6D7}" type="parTrans" cxnId="{7017B9DC-8069-4A67-8A9D-35BB5483DB47}">
      <dgm:prSet/>
      <dgm:spPr/>
      <dgm:t>
        <a:bodyPr/>
        <a:lstStyle/>
        <a:p>
          <a:pPr algn="l"/>
          <a:endParaRPr lang="en-US" sz="1000"/>
        </a:p>
      </dgm:t>
    </dgm:pt>
    <dgm:pt modelId="{C8D1416F-FDD7-4F2A-A128-D05D37B9C397}" type="sibTrans" cxnId="{7017B9DC-8069-4A67-8A9D-35BB5483DB47}">
      <dgm:prSet/>
      <dgm:spPr/>
      <dgm:t>
        <a:bodyPr/>
        <a:lstStyle/>
        <a:p>
          <a:pPr algn="l"/>
          <a:endParaRPr lang="en-US" sz="1000"/>
        </a:p>
      </dgm:t>
    </dgm:pt>
    <dgm:pt modelId="{53D7F959-0E41-47BC-B677-075E77C9C479}">
      <dgm:prSet phldrT="[Text]" custT="1"/>
      <dgm:spPr>
        <a:solidFill>
          <a:srgbClr val="008272"/>
        </a:solidFill>
      </dgm:spPr>
      <dgm:t>
        <a:bodyPr/>
        <a:lstStyle/>
        <a:p>
          <a:pPr algn="l"/>
          <a:r>
            <a:rPr lang="en-US" sz="1000" dirty="0">
              <a:latin typeface="Segoe UI" panose="020B0502040204020203" pitchFamily="34" charset="0"/>
              <a:cs typeface="Segoe UI" panose="020B0502040204020203" pitchFamily="34" charset="0"/>
            </a:rPr>
            <a:t>Delivery Sprints (5)</a:t>
          </a:r>
        </a:p>
        <a:p>
          <a:pPr algn="l"/>
          <a:r>
            <a:rPr lang="en-US" sz="900" dirty="0">
              <a:solidFill>
                <a:schemeClr val="bg1"/>
              </a:solidFill>
              <a:latin typeface="Segoe UI" panose="020B0502040204020203" pitchFamily="34" charset="0"/>
              <a:cs typeface="Segoe UI" panose="020B0502040204020203" pitchFamily="34" charset="0"/>
            </a:rPr>
            <a:t>10 weeks</a:t>
          </a:r>
        </a:p>
      </dgm:t>
    </dgm:pt>
    <dgm:pt modelId="{66C95D98-3098-47EF-A71F-534710AD704D}" type="parTrans" cxnId="{D319FE0A-8DE4-492D-92BE-3BC03224EAF6}">
      <dgm:prSet/>
      <dgm:spPr/>
      <dgm:t>
        <a:bodyPr/>
        <a:lstStyle/>
        <a:p>
          <a:pPr algn="l"/>
          <a:endParaRPr lang="en-US" sz="1000"/>
        </a:p>
      </dgm:t>
    </dgm:pt>
    <dgm:pt modelId="{C54C2300-C6C5-443B-BF72-E5EFA2993239}" type="sibTrans" cxnId="{D319FE0A-8DE4-492D-92BE-3BC03224EAF6}">
      <dgm:prSet/>
      <dgm:spPr/>
      <dgm:t>
        <a:bodyPr/>
        <a:lstStyle/>
        <a:p>
          <a:pPr algn="l"/>
          <a:endParaRPr lang="en-US" sz="1000"/>
        </a:p>
      </dgm:t>
    </dgm:pt>
    <dgm:pt modelId="{3F7B5799-7635-47FC-9C94-5E0EBC20D49C}" type="pres">
      <dgm:prSet presAssocID="{61E46EC6-57B4-4B7F-BC5C-4C518199A8E5}" presName="Name0" presStyleCnt="0">
        <dgm:presLayoutVars>
          <dgm:dir/>
          <dgm:resizeHandles val="exact"/>
        </dgm:presLayoutVars>
      </dgm:prSet>
      <dgm:spPr/>
    </dgm:pt>
    <dgm:pt modelId="{F9ACCFCF-6137-4304-A781-5056DC56EEDC}" type="pres">
      <dgm:prSet presAssocID="{1CF11602-05C2-4784-A89A-3EB38E4BDAB1}" presName="parTxOnly" presStyleLbl="node1" presStyleIdx="0" presStyleCnt="2" custScaleX="42875">
        <dgm:presLayoutVars>
          <dgm:bulletEnabled val="1"/>
        </dgm:presLayoutVars>
      </dgm:prSet>
      <dgm:spPr/>
    </dgm:pt>
    <dgm:pt modelId="{3DD1044D-2311-46BD-9510-EF7F0027816F}" type="pres">
      <dgm:prSet presAssocID="{C8D1416F-FDD7-4F2A-A128-D05D37B9C397}" presName="parSpace" presStyleCnt="0"/>
      <dgm:spPr/>
    </dgm:pt>
    <dgm:pt modelId="{022198C4-94E6-41BC-965A-01324E1D21D6}" type="pres">
      <dgm:prSet presAssocID="{53D7F959-0E41-47BC-B677-075E77C9C479}" presName="parTxOnly" presStyleLbl="node1" presStyleIdx="1" presStyleCnt="2" custScaleX="115127">
        <dgm:presLayoutVars>
          <dgm:bulletEnabled val="1"/>
        </dgm:presLayoutVars>
      </dgm:prSet>
      <dgm:spPr/>
    </dgm:pt>
  </dgm:ptLst>
  <dgm:cxnLst>
    <dgm:cxn modelId="{D319FE0A-8DE4-492D-92BE-3BC03224EAF6}" srcId="{61E46EC6-57B4-4B7F-BC5C-4C518199A8E5}" destId="{53D7F959-0E41-47BC-B677-075E77C9C479}" srcOrd="1" destOrd="0" parTransId="{66C95D98-3098-47EF-A71F-534710AD704D}" sibTransId="{C54C2300-C6C5-443B-BF72-E5EFA2993239}"/>
    <dgm:cxn modelId="{273FD464-CAA4-461E-B0B0-B41A044C17C9}" type="presOf" srcId="{53D7F959-0E41-47BC-B677-075E77C9C479}" destId="{022198C4-94E6-41BC-965A-01324E1D21D6}" srcOrd="0" destOrd="0" presId="urn:microsoft.com/office/officeart/2005/8/layout/hChevron3"/>
    <dgm:cxn modelId="{816FDC9A-FBD5-4BE9-969A-8F14F178757E}" type="presOf" srcId="{61E46EC6-57B4-4B7F-BC5C-4C518199A8E5}" destId="{3F7B5799-7635-47FC-9C94-5E0EBC20D49C}" srcOrd="0" destOrd="0" presId="urn:microsoft.com/office/officeart/2005/8/layout/hChevron3"/>
    <dgm:cxn modelId="{C0D223AB-9428-49DE-AFB4-1F8E74E5B695}" type="presOf" srcId="{1CF11602-05C2-4784-A89A-3EB38E4BDAB1}" destId="{F9ACCFCF-6137-4304-A781-5056DC56EEDC}" srcOrd="0" destOrd="0" presId="urn:microsoft.com/office/officeart/2005/8/layout/hChevron3"/>
    <dgm:cxn modelId="{7017B9DC-8069-4A67-8A9D-35BB5483DB47}" srcId="{61E46EC6-57B4-4B7F-BC5C-4C518199A8E5}" destId="{1CF11602-05C2-4784-A89A-3EB38E4BDAB1}" srcOrd="0" destOrd="0" parTransId="{0C7898AE-956E-4299-B557-B8567BB9D6D7}" sibTransId="{C8D1416F-FDD7-4F2A-A128-D05D37B9C397}"/>
    <dgm:cxn modelId="{0230FB4A-AB04-40EA-B34E-2B1962E03566}" type="presParOf" srcId="{3F7B5799-7635-47FC-9C94-5E0EBC20D49C}" destId="{F9ACCFCF-6137-4304-A781-5056DC56EEDC}" srcOrd="0" destOrd="0" presId="urn:microsoft.com/office/officeart/2005/8/layout/hChevron3"/>
    <dgm:cxn modelId="{AFFBA2F5-6C32-4008-951A-3C1DC70A721A}" type="presParOf" srcId="{3F7B5799-7635-47FC-9C94-5E0EBC20D49C}" destId="{3DD1044D-2311-46BD-9510-EF7F0027816F}" srcOrd="1" destOrd="0" presId="urn:microsoft.com/office/officeart/2005/8/layout/hChevron3"/>
    <dgm:cxn modelId="{E76F3BBC-AD00-4656-B704-C734C814968D}" type="presParOf" srcId="{3F7B5799-7635-47FC-9C94-5E0EBC20D49C}" destId="{022198C4-94E6-41BC-965A-01324E1D21D6}" srcOrd="2" destOrd="0" presId="urn:microsoft.com/office/officeart/2005/8/layout/hChevron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ACCFCF-6137-4304-A781-5056DC56EEDC}">
      <dsp:nvSpPr>
        <dsp:cNvPr id="0" name=""/>
        <dsp:cNvSpPr/>
      </dsp:nvSpPr>
      <dsp:spPr>
        <a:xfrm>
          <a:off x="70" y="0"/>
          <a:ext cx="1772132" cy="829944"/>
        </a:xfrm>
        <a:prstGeom prst="homePlate">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Sprint 0</a:t>
          </a:r>
        </a:p>
        <a:p>
          <a:pPr marL="0" lvl="0" indent="0" algn="l" defTabSz="444500">
            <a:lnSpc>
              <a:spcPct val="90000"/>
            </a:lnSpc>
            <a:spcBef>
              <a:spcPct val="0"/>
            </a:spcBef>
            <a:spcAft>
              <a:spcPct val="35000"/>
            </a:spcAft>
            <a:buNone/>
          </a:pPr>
          <a:r>
            <a:rPr lang="en-US" sz="900" kern="1200" dirty="0">
              <a:solidFill>
                <a:schemeClr val="bg1"/>
              </a:solidFill>
              <a:latin typeface="Segoe UI" panose="020B0502040204020203" pitchFamily="34" charset="0"/>
              <a:cs typeface="Segoe UI" panose="020B0502040204020203" pitchFamily="34" charset="0"/>
            </a:rPr>
            <a:t>1 week</a:t>
          </a:r>
        </a:p>
      </dsp:txBody>
      <dsp:txXfrm>
        <a:off x="70" y="0"/>
        <a:ext cx="1564646" cy="829944"/>
      </dsp:txXfrm>
    </dsp:sp>
    <dsp:sp modelId="{022198C4-94E6-41BC-965A-01324E1D21D6}">
      <dsp:nvSpPr>
        <dsp:cNvPr id="0" name=""/>
        <dsp:cNvSpPr/>
      </dsp:nvSpPr>
      <dsp:spPr>
        <a:xfrm>
          <a:off x="945552" y="0"/>
          <a:ext cx="4758491" cy="829944"/>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Delivery Sprints (5)</a:t>
          </a:r>
        </a:p>
        <a:p>
          <a:pPr marL="0" lvl="0" indent="0" algn="l" defTabSz="444500">
            <a:lnSpc>
              <a:spcPct val="90000"/>
            </a:lnSpc>
            <a:spcBef>
              <a:spcPct val="0"/>
            </a:spcBef>
            <a:spcAft>
              <a:spcPct val="35000"/>
            </a:spcAft>
            <a:buNone/>
          </a:pPr>
          <a:r>
            <a:rPr lang="en-US" sz="900" kern="1200" dirty="0">
              <a:solidFill>
                <a:schemeClr val="bg1"/>
              </a:solidFill>
              <a:latin typeface="Segoe UI" panose="020B0502040204020203" pitchFamily="34" charset="0"/>
              <a:cs typeface="Segoe UI" panose="020B0502040204020203" pitchFamily="34" charset="0"/>
            </a:rPr>
            <a:t>10 weeks</a:t>
          </a:r>
        </a:p>
      </dsp:txBody>
      <dsp:txXfrm>
        <a:off x="1360524" y="0"/>
        <a:ext cx="3928547" cy="829944"/>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c8831e79-45ca-49a6-932b-0c7b060f5ae7" xsi:nil="true"/>
  </documentManagement>
</p:properties>
</file>

<file path=customXml/itemProps1.xml><?xml version="1.0" encoding="utf-8"?>
<ds:datastoreItem xmlns:ds="http://schemas.openxmlformats.org/officeDocument/2006/customXml" ds:itemID="{AE858B78-BF47-4317-A768-B77C2BA337AE}">
  <ds:schemaRefs>
    <ds:schemaRef ds:uri="http://schemas.openxmlformats.org/officeDocument/2006/bibliography"/>
  </ds:schemaRefs>
</ds:datastoreItem>
</file>

<file path=customXml/itemProps2.xml><?xml version="1.0" encoding="utf-8"?>
<ds:datastoreItem xmlns:ds="http://schemas.openxmlformats.org/officeDocument/2006/customXml" ds:itemID="{145CFFFE-3D92-4EC9-8D29-C62FCDF05BFA}"/>
</file>

<file path=customXml/itemProps3.xml><?xml version="1.0" encoding="utf-8"?>
<ds:datastoreItem xmlns:ds="http://schemas.openxmlformats.org/officeDocument/2006/customXml" ds:itemID="{77055723-5D88-4E5B-AECC-CB039630EA9E}"/>
</file>

<file path=customXml/itemProps4.xml><?xml version="1.0" encoding="utf-8"?>
<ds:datastoreItem xmlns:ds="http://schemas.openxmlformats.org/officeDocument/2006/customXml" ds:itemID="{E7FFF8C9-60FB-4712-A975-07902FE81DAC}"/>
</file>

<file path=docProps/app.xml><?xml version="1.0" encoding="utf-8"?>
<Properties xmlns="http://schemas.openxmlformats.org/officeDocument/2006/extended-properties" xmlns:vt="http://schemas.openxmlformats.org/officeDocument/2006/docPropsVTypes">
  <Template>Normal</Template>
  <TotalTime>0</TotalTime>
  <Pages>21</Pages>
  <Words>5979</Words>
  <Characters>34086</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2020-06-22T17:41:00Z</dcterms:created>
  <dcterms:modified xsi:type="dcterms:W3CDTF">2020-06-22T17:41:00Z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Sensitivity">
    <vt:lpwstr>General</vt:lpwstr>
  </property>
  <property fmtid="{D5CDD505-2E9C-101B-9397-08002B2CF9AE}" pid="4" name="MSIP_Label_f42aa342-8706-4288-bd11-ebb85995028c_Enabled">
    <vt:lpwstr>True</vt:lpwstr>
  </property>
  <property fmtid="{D5CDD505-2E9C-101B-9397-08002B2CF9AE}" pid="5" name="ContentTypeId">
    <vt:lpwstr>0x0101004CEC02E0258A27448A29FB0FC0148545</vt:lpwstr>
  </property>
  <property fmtid="{D5CDD505-2E9C-101B-9397-08002B2CF9AE}" pid="6" name="MSIP_Label_f42aa342-8706-4288-bd11-ebb85995028c_SetDate">
    <vt:lpwstr>2018-09-07T23:40:51.1398873Z</vt:lpwstr>
  </property>
  <property fmtid="{D5CDD505-2E9C-101B-9397-08002B2CF9AE}" pid="7" name="MSIP_Label_f42aa342-8706-4288-bd11-ebb85995028c_Name">
    <vt:lpwstr>General</vt:lpwstr>
  </property>
  <property fmtid="{D5CDD505-2E9C-101B-9397-08002B2CF9AE}" pid="8" name="MSIP_Label_f42aa342-8706-4288-bd11-ebb85995028c_SiteId">
    <vt:lpwstr>72f988bf-86f1-41af-91ab-2d7cd011db47</vt:lpwstr>
  </property>
  <property fmtid="{D5CDD505-2E9C-101B-9397-08002B2CF9AE}" pid="9" name="MSIP_Label_f42aa342-8706-4288-bd11-ebb85995028c_Extended_MSFT_Method">
    <vt:lpwstr>Automatic</vt:lpwstr>
  </property>
  <property fmtid="{D5CDD505-2E9C-101B-9397-08002B2CF9AE}" pid="10" name="MSIP_Label_f42aa342-8706-4288-bd11-ebb85995028c_Owner">
    <vt:lpwstr>camedina@microsoft.com</vt:lpwstr>
  </property>
</Properties>
</file>