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9E2145" w:rsidR="00A77078" w:rsidP="0036313B" w:rsidRDefault="00A77078" w14:paraId="00576550" w14:textId="4DD64503">
      <w:pPr>
        <w:spacing w:before="0" w:after="200"/>
        <w:rPr>
          <w:rFonts w:cstheme="minorHAnsi"/>
          <w:lang w:val="en-GB"/>
        </w:rPr>
      </w:pPr>
    </w:p>
    <w:p w:rsidR="00A77078" w:rsidP="0036313B" w:rsidRDefault="00A77078" w14:paraId="4393AF5B" w14:textId="77777777">
      <w:pPr>
        <w:spacing w:before="0" w:after="200"/>
        <w:rPr>
          <w:rFonts w:cstheme="minorHAnsi"/>
        </w:rPr>
      </w:pPr>
    </w:p>
    <w:p w:rsidR="00A77078" w:rsidP="0036313B" w:rsidRDefault="00A77078" w14:paraId="0B776F8E" w14:textId="77777777">
      <w:pPr>
        <w:spacing w:before="0" w:after="200"/>
        <w:rPr>
          <w:rFonts w:cstheme="minorHAnsi"/>
        </w:rPr>
      </w:pPr>
    </w:p>
    <w:p w:rsidR="00A77078" w:rsidP="0036313B" w:rsidRDefault="00A77078" w14:paraId="0308EEF8" w14:textId="77777777">
      <w:pPr>
        <w:spacing w:before="0" w:after="200"/>
        <w:rPr>
          <w:rFonts w:cstheme="minorHAnsi"/>
        </w:rPr>
      </w:pPr>
    </w:p>
    <w:p w:rsidR="00A77078" w:rsidP="0036313B" w:rsidRDefault="00A77078" w14:paraId="543BF3AA" w14:textId="77777777">
      <w:pPr>
        <w:spacing w:before="0" w:after="200"/>
        <w:rPr>
          <w:rFonts w:cstheme="minorHAnsi"/>
        </w:rPr>
      </w:pPr>
    </w:p>
    <w:p w:rsidRPr="002842C8" w:rsidR="0036313B" w:rsidP="0036313B" w:rsidRDefault="0036313B" w14:paraId="6354A89E" w14:textId="5158BC48">
      <w:pPr>
        <w:spacing w:before="0" w:after="200"/>
        <w:rPr>
          <w:rFonts w:cstheme="minorHAnsi"/>
        </w:rPr>
      </w:pPr>
      <w:r w:rsidRPr="008E6137">
        <w:rPr>
          <w:noProof/>
          <w:sz w:val="2"/>
          <w:szCs w:val="2"/>
        </w:rPr>
        <mc:AlternateContent>
          <mc:Choice Requires="wps">
            <w:drawing>
              <wp:anchor distT="0" distB="0" distL="114300" distR="114300" simplePos="0" relativeHeight="251658240" behindDoc="0" locked="0" layoutInCell="1" allowOverlap="1" wp14:editId="0991B813" wp14:anchorId="70994EBB">
                <wp:simplePos x="0" y="0"/>
                <wp:positionH relativeFrom="page">
                  <wp:posOffset>838200</wp:posOffset>
                </wp:positionH>
                <wp:positionV relativeFrom="paragraph">
                  <wp:posOffset>343535</wp:posOffset>
                </wp:positionV>
                <wp:extent cx="6932295" cy="1790700"/>
                <wp:effectExtent l="0" t="0" r="1905" b="0"/>
                <wp:wrapTopAndBottom/>
                <wp:docPr id="2" name="Text Box 2"/>
                <wp:cNvGraphicFramePr/>
                <a:graphic xmlns:a="http://schemas.openxmlformats.org/drawingml/2006/main">
                  <a:graphicData uri="http://schemas.microsoft.com/office/word/2010/wordprocessingShape">
                    <wps:wsp>
                      <wps:cNvSpPr txBox="1"/>
                      <wps:spPr>
                        <a:xfrm>
                          <a:off x="0" y="0"/>
                          <a:ext cx="6932295" cy="1790700"/>
                        </a:xfrm>
                        <a:prstGeom prst="rect">
                          <a:avLst/>
                        </a:prstGeom>
                        <a:solidFill>
                          <a:srgbClr val="008272"/>
                        </a:solidFill>
                        <a:ln w="6350">
                          <a:noFill/>
                        </a:ln>
                      </wps:spPr>
                      <wps:txbx>
                        <w:txbxContent>
                          <w:p w:rsidR="003603E4" w:rsidP="00A21965" w:rsidRDefault="003603E4" w14:paraId="4CFE893C" w14:textId="77777777">
                            <w:pPr>
                              <w:pStyle w:val="Heading1"/>
                              <w:numPr>
                                <w:ilvl w:val="0"/>
                                <w:numId w:val="0"/>
                              </w:numPr>
                              <w:ind w:left="360" w:hanging="360"/>
                            </w:pPr>
                            <w:bookmarkStart w:name="_Toc475028472" w:id="1"/>
                            <w:bookmarkStart w:name="_Toc476167700" w:id="2"/>
                            <w:bookmarkStart w:name="_Toc485331090" w:id="3"/>
                            <w:bookmarkStart w:name="_Toc485331550" w:id="4"/>
                            <w:bookmarkStart w:name="_Toc485331623" w:id="5"/>
                            <w:bookmarkStart w:name="_Toc485331649" w:id="6"/>
                            <w:bookmarkStart w:name="_Toc485335718" w:id="7"/>
                            <w:bookmarkStart w:name="_Toc486143798" w:id="8"/>
                            <w:bookmarkStart w:name="_Toc486247983" w:id="9"/>
                            <w:bookmarkEnd w:id="1"/>
                            <w:bookmarkEnd w:id="2"/>
                            <w:bookmarkEnd w:id="3"/>
                            <w:bookmarkEnd w:id="4"/>
                            <w:bookmarkEnd w:id="5"/>
                            <w:bookmarkEnd w:id="6"/>
                            <w:bookmarkEnd w:id="7"/>
                            <w:bookmarkEnd w:id="8"/>
                            <w:bookmarkEnd w:id="9"/>
                          </w:p>
                          <w:p w:rsidRPr="0052546A" w:rsidR="003603E4" w:rsidP="002C637D" w:rsidRDefault="003603E4" w14:paraId="028338CB" w14:textId="64A8EE4E">
                            <w:pPr>
                              <w:ind w:left="720"/>
                              <w:rPr>
                                <w:color w:val="FFFFFF" w:themeColor="background1"/>
                                <w:sz w:val="72"/>
                              </w:rPr>
                            </w:pPr>
                            <w:r w:rsidRPr="0052546A">
                              <w:rPr>
                                <w:color w:val="FFFFFF" w:themeColor="background1"/>
                                <w:sz w:val="72"/>
                              </w:rPr>
                              <w:t>Statement of Work</w:t>
                            </w:r>
                            <w:bookmarkStart w:name="_Toc486247984" w:id="10"/>
                            <w:bookmarkStart w:name="_Toc486247985" w:id="11"/>
                            <w:bookmarkStart w:name="_Toc486247986" w:id="12"/>
                            <w:bookmarkStart w:name="_Toc486247987" w:id="13"/>
                            <w:bookmarkStart w:name="_Toc485335719" w:id="14"/>
                            <w:bookmarkStart w:name="_Toc486143799" w:id="15"/>
                            <w:bookmarkStart w:name="_Toc486247988" w:id="16"/>
                            <w:bookmarkStart w:name="_Toc485335720" w:id="17"/>
                            <w:bookmarkStart w:name="_Toc486143800" w:id="18"/>
                            <w:bookmarkStart w:name="_Toc486247989" w:id="19"/>
                            <w:bookmarkStart w:name="_Toc485331650" w:id="20"/>
                            <w:bookmarkStart w:name="_Toc485335721" w:id="21"/>
                            <w:bookmarkStart w:name="_Toc486143801" w:id="22"/>
                            <w:bookmarkStart w:name="_Toc486247990" w:id="23"/>
                            <w:bookmarkEnd w:id="10"/>
                            <w:bookmarkEnd w:id="11"/>
                            <w:bookmarkEnd w:id="12"/>
                            <w:bookmarkEnd w:id="13"/>
                            <w:bookmarkEnd w:id="14"/>
                            <w:bookmarkEnd w:id="15"/>
                            <w:bookmarkEnd w:id="16"/>
                            <w:bookmarkEnd w:id="17"/>
                            <w:bookmarkEnd w:id="18"/>
                            <w:bookmarkEnd w:id="19"/>
                            <w:bookmarkEnd w:id="20"/>
                            <w:bookmarkEnd w:id="21"/>
                            <w:bookmarkEnd w:id="22"/>
                            <w:bookmarkEnd w:id="23"/>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70994EBB">
                <v:stroke joinstyle="miter"/>
                <v:path gradientshapeok="t" o:connecttype="rect"/>
              </v:shapetype>
              <v:shape id="Text Box 2" style="position:absolute;margin-left:66pt;margin-top:27.05pt;width:545.85pt;height:141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spid="_x0000_s1026" fillcolor="#008272"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">
                <v:textbox>
                  <w:txbxContent>
                    <w:p w:rsidR="003603E4" w:rsidP="00A21965" w:rsidRDefault="003603E4" w14:paraId="4CFE893C" w14:textId="77777777">
                      <w:pPr>
                        <w:pStyle w:val="Heading1"/>
                        <w:numPr>
                          <w:ilvl w:val="0"/>
                          <w:numId w:val="0"/>
                        </w:numPr>
                        <w:ind w:left="360" w:hanging="360"/>
                      </w:pPr>
                      <w:bookmarkStart w:name="_Toc475028472" w:id="25"/>
                      <w:bookmarkStart w:name="_Toc476167700" w:id="26"/>
                      <w:bookmarkStart w:name="_Toc485331090" w:id="27"/>
                      <w:bookmarkStart w:name="_Toc485331550" w:id="28"/>
                      <w:bookmarkStart w:name="_Toc485331623" w:id="29"/>
                      <w:bookmarkStart w:name="_Toc485331649" w:id="30"/>
                      <w:bookmarkStart w:name="_Toc485335718" w:id="31"/>
                      <w:bookmarkStart w:name="_Toc486143798" w:id="32"/>
                      <w:bookmarkStart w:name="_Toc486247983" w:id="33"/>
                      <w:bookmarkEnd w:id="25"/>
                      <w:bookmarkEnd w:id="26"/>
                      <w:bookmarkEnd w:id="27"/>
                      <w:bookmarkEnd w:id="28"/>
                      <w:bookmarkEnd w:id="29"/>
                      <w:bookmarkEnd w:id="30"/>
                      <w:bookmarkEnd w:id="31"/>
                      <w:bookmarkEnd w:id="32"/>
                      <w:bookmarkEnd w:id="33"/>
                    </w:p>
                    <w:p w:rsidRPr="0052546A" w:rsidR="003603E4" w:rsidP="002C637D" w:rsidRDefault="003603E4" w14:paraId="028338CB" w14:textId="64A8EE4E">
                      <w:pPr>
                        <w:ind w:left="720"/>
                        <w:rPr>
                          <w:color w:val="FFFFFF" w:themeColor="background1"/>
                          <w:sz w:val="72"/>
                        </w:rPr>
                      </w:pPr>
                      <w:r w:rsidRPr="0052546A">
                        <w:rPr>
                          <w:color w:val="FFFFFF" w:themeColor="background1"/>
                          <w:sz w:val="72"/>
                        </w:rPr>
                        <w:t>Statement of Work</w:t>
                      </w:r>
                      <w:bookmarkStart w:name="_Toc486247984" w:id="34"/>
                      <w:bookmarkStart w:name="_Toc486247985" w:id="35"/>
                      <w:bookmarkStart w:name="_Toc486247986" w:id="36"/>
                      <w:bookmarkStart w:name="_Toc486247987" w:id="37"/>
                      <w:bookmarkStart w:name="_Toc485335719" w:id="38"/>
                      <w:bookmarkStart w:name="_Toc486143799" w:id="39"/>
                      <w:bookmarkStart w:name="_Toc486247988" w:id="40"/>
                      <w:bookmarkStart w:name="_Toc485335720" w:id="41"/>
                      <w:bookmarkStart w:name="_Toc486143800" w:id="42"/>
                      <w:bookmarkStart w:name="_Toc486247989" w:id="43"/>
                      <w:bookmarkStart w:name="_Toc485331650" w:id="44"/>
                      <w:bookmarkStart w:name="_Toc485335721" w:id="45"/>
                      <w:bookmarkStart w:name="_Toc486143801" w:id="46"/>
                      <w:bookmarkStart w:name="_Toc486247990" w:id="47"/>
                      <w:bookmarkEnd w:id="34"/>
                      <w:bookmarkEnd w:id="35"/>
                      <w:bookmarkEnd w:id="36"/>
                      <w:bookmarkEnd w:id="37"/>
                      <w:bookmarkEnd w:id="38"/>
                      <w:bookmarkEnd w:id="39"/>
                      <w:bookmarkEnd w:id="40"/>
                      <w:bookmarkEnd w:id="41"/>
                      <w:bookmarkEnd w:id="42"/>
                      <w:bookmarkEnd w:id="43"/>
                      <w:bookmarkEnd w:id="44"/>
                      <w:bookmarkEnd w:id="45"/>
                      <w:bookmarkEnd w:id="46"/>
                      <w:bookmarkEnd w:id="47"/>
                    </w:p>
                  </w:txbxContent>
                </v:textbox>
                <w10:wrap type="topAndBottom" anchorx="page"/>
              </v:shape>
            </w:pict>
          </mc:Fallback>
        </mc:AlternateContent>
      </w:r>
    </w:p>
    <w:p w:rsidR="0036313B" w:rsidP="0036313B" w:rsidRDefault="0036313B" w14:paraId="7F26878D" w14:textId="7C885484"/>
    <w:p w:rsidRPr="00CF7AE9" w:rsidR="0036313B" w:rsidP="0036313B" w:rsidRDefault="002B36A8" w14:paraId="098A80E0" w14:textId="4B324FA0">
      <w:pPr>
        <w:rPr>
          <w:rFonts w:ascii="Segoe UI Semibold" w:hAnsi="Segoe UI Semibold" w:cs="Segoe UI Semibold"/>
          <w:color w:val="008272"/>
          <w:sz w:val="32"/>
        </w:rPr>
      </w:pPr>
      <w:r>
        <w:rPr>
          <w:rFonts w:ascii="Segoe UI Semibold" w:hAnsi="Segoe UI Semibold" w:cs="Segoe UI Semibold"/>
          <w:color w:val="008272"/>
          <w:sz w:val="32"/>
        </w:rPr>
        <w:t xml:space="preserve">Development </w:t>
      </w:r>
      <w:r w:rsidR="002B43DE">
        <w:rPr>
          <w:rFonts w:ascii="Segoe UI Semibold" w:hAnsi="Segoe UI Semibold" w:cs="Segoe UI Semibold"/>
          <w:color w:val="008272"/>
          <w:sz w:val="32"/>
        </w:rPr>
        <w:t xml:space="preserve">of </w:t>
      </w:r>
      <w:r w:rsidR="00E3419A">
        <w:rPr>
          <w:rFonts w:ascii="Segoe UI Semibold" w:hAnsi="Segoe UI Semibold" w:cs="Segoe UI Semibold"/>
          <w:color w:val="008272"/>
          <w:sz w:val="32"/>
        </w:rPr>
        <w:t>Customer Order Visibility</w:t>
      </w:r>
      <w:r w:rsidR="00B57D7C">
        <w:rPr>
          <w:rFonts w:ascii="Segoe UI Semibold" w:hAnsi="Segoe UI Semibold" w:cs="Segoe UI Semibold"/>
          <w:color w:val="008272"/>
          <w:sz w:val="32"/>
        </w:rPr>
        <w:t xml:space="preserve"> Platform</w:t>
      </w:r>
    </w:p>
    <w:p w:rsidR="0036313B" w:rsidP="0036313B" w:rsidRDefault="0036313B" w14:paraId="217EBC16" w14:textId="77777777"/>
    <w:p w:rsidR="0036313B" w:rsidP="0036313B" w:rsidRDefault="0036313B" w14:paraId="16026000" w14:textId="77777777">
      <w:r>
        <w:t>Prepared for</w:t>
      </w:r>
    </w:p>
    <w:p w:rsidRPr="00B57D7C" w:rsidR="0036313B" w:rsidP="00B57D7C" w:rsidRDefault="00816561" w14:paraId="7429A8D4" w14:textId="4739B69E">
      <w:r>
        <w:t>Shell</w:t>
      </w:r>
    </w:p>
    <w:p w:rsidR="0036313B" w:rsidP="0036313B" w:rsidRDefault="0036313B" w14:paraId="7D3EBC22" w14:textId="77777777"/>
    <w:p w:rsidR="0036313B" w:rsidP="0036313B" w:rsidRDefault="0036313B" w14:paraId="6AC44C93" w14:textId="4C93E17A">
      <w:r>
        <w:t>Prepared by</w:t>
      </w:r>
    </w:p>
    <w:p w:rsidR="002C637D" w:rsidP="0036313B" w:rsidRDefault="00B57D7C" w14:paraId="47A3AC2D" w14:textId="6B02DCE2">
      <w:r w:rsidRPr="007A3D99">
        <w:rPr>
          <w:b/>
        </w:rPr>
        <w:t>Yunus Emre Alpozen</w:t>
      </w:r>
      <w:r w:rsidRPr="001D7727" w:rsidR="00FE2997">
        <w:t xml:space="preserve">, </w:t>
      </w:r>
      <w:r w:rsidR="002C637D">
        <w:t>Apps Architect</w:t>
      </w:r>
    </w:p>
    <w:p w:rsidR="002C637D" w:rsidP="0036313B" w:rsidRDefault="002C637D" w14:paraId="76799E3D" w14:textId="77777777"/>
    <w:p w:rsidR="002C637D" w:rsidP="0036313B" w:rsidRDefault="002C637D" w14:paraId="1A093088" w14:textId="3EE93551">
      <w:r>
        <w:t>Contributors</w:t>
      </w:r>
    </w:p>
    <w:p w:rsidR="00B57D7C" w:rsidP="0036313B" w:rsidRDefault="00FE2997" w14:paraId="603DEFB8" w14:textId="28B0B6A1">
      <w:r w:rsidRPr="00AF55E3">
        <w:rPr>
          <w:b/>
        </w:rPr>
        <w:t>Sanjay Mahato</w:t>
      </w:r>
      <w:r w:rsidR="002C637D">
        <w:t>, Pursuit Lead</w:t>
      </w:r>
    </w:p>
    <w:p w:rsidRPr="00A776E3" w:rsidR="00AE3808" w:rsidP="0036313B" w:rsidRDefault="00AE3808" w14:paraId="2308AE81" w14:textId="06E9B621">
      <w:pPr>
        <w:rPr>
          <w:b/>
        </w:rPr>
      </w:pPr>
      <w:r w:rsidRPr="00AF55E3">
        <w:rPr>
          <w:b/>
        </w:rPr>
        <w:t>She</w:t>
      </w:r>
      <w:r w:rsidRPr="00DB5E32">
        <w:rPr>
          <w:b/>
        </w:rPr>
        <w:t>ll</w:t>
      </w:r>
      <w:r w:rsidRPr="000D3FFE">
        <w:rPr>
          <w:b/>
        </w:rPr>
        <w:t xml:space="preserve">ey Campbell, </w:t>
      </w:r>
      <w:r w:rsidRPr="00D0289C">
        <w:rPr>
          <w:bCs/>
        </w:rPr>
        <w:t>Account Delivery Executive</w:t>
      </w:r>
    </w:p>
    <w:p w:rsidRPr="001D7727" w:rsidR="00FE2997" w:rsidP="0036313B" w:rsidRDefault="00336D67" w14:paraId="4FFDA2CD" w14:textId="0DC393C5">
      <w:r w:rsidRPr="00336D67">
        <w:rPr>
          <w:b/>
        </w:rPr>
        <w:t>Subhajit Chatterjee</w:t>
      </w:r>
      <w:r w:rsidR="007A3D99">
        <w:t>,</w:t>
      </w:r>
      <w:r w:rsidR="007A3D99">
        <w:rPr>
          <w:b/>
        </w:rPr>
        <w:t xml:space="preserve"> </w:t>
      </w:r>
      <w:r w:rsidR="007A3D99">
        <w:t>Apps Architect</w:t>
      </w:r>
    </w:p>
    <w:p w:rsidRPr="001D7727" w:rsidR="0036313B" w:rsidP="0036313B" w:rsidRDefault="0036313B" w14:paraId="1C34D94D" w14:textId="77777777"/>
    <w:p w:rsidR="0036313B" w:rsidP="0036313B" w:rsidRDefault="0036313B" w14:paraId="32812B40" w14:textId="0E2376B9">
      <w:r>
        <w:t xml:space="preserve">Date: </w:t>
      </w:r>
      <w:r w:rsidR="00140105">
        <w:fldChar w:fldCharType="begin"/>
      </w:r>
      <w:r w:rsidR="00140105">
        <w:instrText xml:space="preserve"> DATE  \@ "MMMM d, yyyy"  \* MERGEFORMAT </w:instrText>
      </w:r>
      <w:r w:rsidR="00140105">
        <w:fldChar w:fldCharType="separate"/>
      </w:r>
      <w:r w:rsidR="00ED7C67">
        <w:rPr>
          <w:noProof/>
        </w:rPr>
        <w:t>June 27, 2019</w:t>
      </w:r>
      <w:r w:rsidR="00140105">
        <w:fldChar w:fldCharType="end"/>
      </w:r>
    </w:p>
    <w:p w:rsidRPr="001B78E8" w:rsidR="0036313B" w:rsidP="0036313B" w:rsidRDefault="0036313B" w14:paraId="2BF71AB9" w14:textId="7B7E7965">
      <w:pPr>
        <w:spacing w:before="0" w:after="200"/>
      </w:pPr>
      <w:r>
        <w:t>Version</w:t>
      </w:r>
      <w:r w:rsidR="00B57D7C">
        <w:t xml:space="preserve">: </w:t>
      </w:r>
      <w:r w:rsidR="00816561">
        <w:t>1</w:t>
      </w:r>
      <w:r w:rsidR="007A3D99">
        <w:t>.</w:t>
      </w:r>
      <w:r w:rsidR="00314014">
        <w:t>4</w:t>
      </w:r>
    </w:p>
    <w:p w:rsidRPr="001B78E8" w:rsidR="0036313B" w:rsidP="0036313B" w:rsidRDefault="0036313B" w14:paraId="56FEB89A" w14:textId="77777777">
      <w:pPr>
        <w:rPr>
          <w:rFonts w:cstheme="minorHAnsi"/>
        </w:rPr>
      </w:pPr>
    </w:p>
    <w:p w:rsidR="003F0ABA" w:rsidP="00C80B53" w:rsidRDefault="003F0ABA" w14:paraId="07CD9ADD" w14:textId="77777777">
      <w:pPr>
        <w:jc w:val="center"/>
        <w:rPr>
          <w:rFonts w:cstheme="minorHAnsi"/>
        </w:rPr>
        <w:sectPr w:rsidR="003F0ABA" w:rsidSect="002A2500">
          <w:headerReference w:type="even" r:id="rId11"/>
          <w:headerReference w:type="default" r:id="rId12"/>
          <w:footerReference w:type="even" r:id="rId13"/>
          <w:footerReference w:type="default" r:id="rId14"/>
          <w:headerReference w:type="first" r:id="rId15"/>
          <w:footerReference w:type="first" r:id="rId16"/>
          <w:pgSz w:w="11906" w:h="16838" w:code="9"/>
          <w:pgMar w:top="1440" w:right="1440" w:bottom="1440" w:left="1440" w:header="706" w:footer="288" w:gutter="0"/>
          <w:pgNumType w:fmt="lowerRoman" w:start="1"/>
          <w:cols w:space="708"/>
          <w:titlePg/>
          <w:docGrid w:linePitch="360"/>
        </w:sectPr>
      </w:pPr>
    </w:p>
    <w:sdt>
      <w:sdtPr>
        <w:rPr>
          <w:rFonts w:ascii="Segoe UI" w:hAnsi="Segoe UI" w:eastAsiaTheme="minorHAnsi" w:cstheme="minorBidi"/>
          <w:b/>
          <w:bCs/>
          <w:color w:val="auto"/>
          <w:sz w:val="20"/>
          <w:szCs w:val="22"/>
        </w:rPr>
        <w:id w:val="1992295303"/>
        <w:docPartObj>
          <w:docPartGallery w:val="Table of Contents"/>
          <w:docPartUnique/>
        </w:docPartObj>
      </w:sdtPr>
      <w:sdtEndPr>
        <w:rPr>
          <w:rFonts w:eastAsia="MS Mincho"/>
          <w:noProof/>
        </w:rPr>
      </w:sdtEndPr>
      <w:sdtContent>
        <w:p w:rsidR="002C0D9D" w:rsidP="002C0D9D" w:rsidRDefault="002C0D9D" w14:paraId="33CE14CF" w14:textId="77777777">
          <w:pPr>
            <w:pStyle w:val="TOCHeading"/>
            <w:numPr>
              <w:ilvl w:val="0"/>
              <w:numId w:val="0"/>
            </w:numPr>
            <w:ind w:left="360" w:hanging="360"/>
          </w:pPr>
          <w:r>
            <w:t>Table of contents</w:t>
          </w:r>
        </w:p>
        <w:p w:rsidR="00314014" w:rsidRDefault="002C0D9D" w14:paraId="7296B6AF" w14:textId="393AFD92">
          <w:pPr>
            <w:pStyle w:val="TOC1"/>
            <w:tabs>
              <w:tab w:val="right" w:leader="dot" w:pos="8990"/>
            </w:tabs>
            <w:rPr>
              <w:rFonts w:asciiTheme="minorHAnsi" w:hAnsiTheme="minorHAnsi" w:eastAsiaTheme="minorEastAsia"/>
              <w:noProof/>
              <w:sz w:val="22"/>
            </w:rPr>
          </w:pPr>
          <w:r>
            <w:fldChar w:fldCharType="begin"/>
          </w:r>
          <w:r>
            <w:instrText xml:space="preserve"> TOC \o "1-2" \h \z \u </w:instrText>
          </w:r>
          <w:r>
            <w:fldChar w:fldCharType="separate"/>
          </w:r>
          <w:hyperlink w:history="1" w:anchor="_Toc12522446">
            <w:r w:rsidRPr="00CA271A" w:rsidR="00314014">
              <w:rPr>
                <w:rStyle w:val="Hyperlink"/>
                <w:noProof/>
              </w:rPr>
              <w:t>Introduction</w:t>
            </w:r>
            <w:r w:rsidR="00314014">
              <w:rPr>
                <w:noProof/>
                <w:webHidden/>
              </w:rPr>
              <w:tab/>
            </w:r>
            <w:r w:rsidR="00314014">
              <w:rPr>
                <w:noProof/>
                <w:webHidden/>
              </w:rPr>
              <w:fldChar w:fldCharType="begin"/>
            </w:r>
            <w:r w:rsidR="00314014">
              <w:rPr>
                <w:noProof/>
                <w:webHidden/>
              </w:rPr>
              <w:instrText xml:space="preserve"> PAGEREF _Toc12522446 \h </w:instrText>
            </w:r>
            <w:r w:rsidR="00314014">
              <w:rPr>
                <w:noProof/>
                <w:webHidden/>
              </w:rPr>
            </w:r>
            <w:r w:rsidR="00314014">
              <w:rPr>
                <w:noProof/>
                <w:webHidden/>
              </w:rPr>
              <w:fldChar w:fldCharType="separate"/>
            </w:r>
            <w:r w:rsidR="00314014">
              <w:rPr>
                <w:noProof/>
                <w:webHidden/>
              </w:rPr>
              <w:t>1</w:t>
            </w:r>
            <w:r w:rsidR="00314014">
              <w:rPr>
                <w:noProof/>
                <w:webHidden/>
              </w:rPr>
              <w:fldChar w:fldCharType="end"/>
            </w:r>
          </w:hyperlink>
        </w:p>
        <w:p w:rsidR="00314014" w:rsidRDefault="00EF7634" w14:paraId="1AEB5EE6" w14:textId="17BE4F60">
          <w:pPr>
            <w:pStyle w:val="TOC1"/>
            <w:tabs>
              <w:tab w:val="left" w:pos="400"/>
              <w:tab w:val="right" w:leader="dot" w:pos="8990"/>
            </w:tabs>
            <w:rPr>
              <w:rFonts w:asciiTheme="minorHAnsi" w:hAnsiTheme="minorHAnsi" w:eastAsiaTheme="minorEastAsia"/>
              <w:noProof/>
              <w:sz w:val="22"/>
            </w:rPr>
          </w:pPr>
          <w:hyperlink w:history="1" w:anchor="_Toc12522447">
            <w:r w:rsidRPr="00CA271A" w:rsidR="00314014">
              <w:rPr>
                <w:rStyle w:val="Hyperlink"/>
                <w:noProof/>
              </w:rPr>
              <w:t>1</w:t>
            </w:r>
            <w:r w:rsidR="00314014">
              <w:rPr>
                <w:rFonts w:asciiTheme="minorHAnsi" w:hAnsiTheme="minorHAnsi" w:eastAsiaTheme="minorEastAsia"/>
                <w:noProof/>
                <w:sz w:val="22"/>
              </w:rPr>
              <w:tab/>
            </w:r>
            <w:r w:rsidRPr="00CA271A" w:rsidR="00314014">
              <w:rPr>
                <w:rStyle w:val="Hyperlink"/>
                <w:noProof/>
              </w:rPr>
              <w:t>Project objectives and scope</w:t>
            </w:r>
            <w:r w:rsidR="00314014">
              <w:rPr>
                <w:noProof/>
                <w:webHidden/>
              </w:rPr>
              <w:tab/>
            </w:r>
            <w:r w:rsidR="00314014">
              <w:rPr>
                <w:noProof/>
                <w:webHidden/>
              </w:rPr>
              <w:fldChar w:fldCharType="begin"/>
            </w:r>
            <w:r w:rsidR="00314014">
              <w:rPr>
                <w:noProof/>
                <w:webHidden/>
              </w:rPr>
              <w:instrText xml:space="preserve"> PAGEREF _Toc12522447 \h </w:instrText>
            </w:r>
            <w:r w:rsidR="00314014">
              <w:rPr>
                <w:noProof/>
                <w:webHidden/>
              </w:rPr>
            </w:r>
            <w:r w:rsidR="00314014">
              <w:rPr>
                <w:noProof/>
                <w:webHidden/>
              </w:rPr>
              <w:fldChar w:fldCharType="separate"/>
            </w:r>
            <w:r w:rsidR="00314014">
              <w:rPr>
                <w:noProof/>
                <w:webHidden/>
              </w:rPr>
              <w:t>2</w:t>
            </w:r>
            <w:r w:rsidR="00314014">
              <w:rPr>
                <w:noProof/>
                <w:webHidden/>
              </w:rPr>
              <w:fldChar w:fldCharType="end"/>
            </w:r>
          </w:hyperlink>
        </w:p>
        <w:p w:rsidR="00314014" w:rsidRDefault="00EF7634" w14:paraId="52A452D4" w14:textId="7D28B038">
          <w:pPr>
            <w:pStyle w:val="TOC2"/>
            <w:rPr>
              <w:rFonts w:asciiTheme="minorHAnsi" w:hAnsiTheme="minorHAnsi" w:eastAsiaTheme="minorEastAsia"/>
              <w:noProof/>
              <w:sz w:val="22"/>
            </w:rPr>
          </w:pPr>
          <w:hyperlink w:history="1" w:anchor="_Toc12522448">
            <w:r w:rsidRPr="00CA271A" w:rsidR="00314014">
              <w:rPr>
                <w:rStyle w:val="Hyperlink"/>
                <w:noProof/>
              </w:rPr>
              <w:t>1.1</w:t>
            </w:r>
            <w:r w:rsidR="00314014">
              <w:rPr>
                <w:rFonts w:asciiTheme="minorHAnsi" w:hAnsiTheme="minorHAnsi" w:eastAsiaTheme="minorEastAsia"/>
                <w:noProof/>
                <w:sz w:val="22"/>
              </w:rPr>
              <w:tab/>
            </w:r>
            <w:r w:rsidRPr="00CA271A" w:rsidR="00314014">
              <w:rPr>
                <w:rStyle w:val="Hyperlink"/>
                <w:noProof/>
              </w:rPr>
              <w:t>Objectives</w:t>
            </w:r>
            <w:r w:rsidR="00314014">
              <w:rPr>
                <w:noProof/>
                <w:webHidden/>
              </w:rPr>
              <w:tab/>
            </w:r>
            <w:r w:rsidR="00314014">
              <w:rPr>
                <w:noProof/>
                <w:webHidden/>
              </w:rPr>
              <w:fldChar w:fldCharType="begin"/>
            </w:r>
            <w:r w:rsidR="00314014">
              <w:rPr>
                <w:noProof/>
                <w:webHidden/>
              </w:rPr>
              <w:instrText xml:space="preserve"> PAGEREF _Toc12522448 \h </w:instrText>
            </w:r>
            <w:r w:rsidR="00314014">
              <w:rPr>
                <w:noProof/>
                <w:webHidden/>
              </w:rPr>
            </w:r>
            <w:r w:rsidR="00314014">
              <w:rPr>
                <w:noProof/>
                <w:webHidden/>
              </w:rPr>
              <w:fldChar w:fldCharType="separate"/>
            </w:r>
            <w:r w:rsidR="00314014">
              <w:rPr>
                <w:noProof/>
                <w:webHidden/>
              </w:rPr>
              <w:t>2</w:t>
            </w:r>
            <w:r w:rsidR="00314014">
              <w:rPr>
                <w:noProof/>
                <w:webHidden/>
              </w:rPr>
              <w:fldChar w:fldCharType="end"/>
            </w:r>
          </w:hyperlink>
        </w:p>
        <w:p w:rsidR="00314014" w:rsidRDefault="00EF7634" w14:paraId="050A6E7A" w14:textId="3E8B9052">
          <w:pPr>
            <w:pStyle w:val="TOC2"/>
            <w:rPr>
              <w:rFonts w:asciiTheme="minorHAnsi" w:hAnsiTheme="minorHAnsi" w:eastAsiaTheme="minorEastAsia"/>
              <w:noProof/>
              <w:sz w:val="22"/>
            </w:rPr>
          </w:pPr>
          <w:hyperlink w:history="1" w:anchor="_Toc12522449">
            <w:r w:rsidRPr="00CA271A" w:rsidR="00314014">
              <w:rPr>
                <w:rStyle w:val="Hyperlink"/>
                <w:noProof/>
              </w:rPr>
              <w:t>1.2</w:t>
            </w:r>
            <w:r w:rsidR="00314014">
              <w:rPr>
                <w:rFonts w:asciiTheme="minorHAnsi" w:hAnsiTheme="minorHAnsi" w:eastAsiaTheme="minorEastAsia"/>
                <w:noProof/>
                <w:sz w:val="22"/>
              </w:rPr>
              <w:tab/>
            </w:r>
            <w:r w:rsidRPr="00CA271A" w:rsidR="00314014">
              <w:rPr>
                <w:rStyle w:val="Hyperlink"/>
                <w:noProof/>
              </w:rPr>
              <w:t>Areas in scope</w:t>
            </w:r>
            <w:r w:rsidR="00314014">
              <w:rPr>
                <w:noProof/>
                <w:webHidden/>
              </w:rPr>
              <w:tab/>
            </w:r>
            <w:r w:rsidR="00314014">
              <w:rPr>
                <w:noProof/>
                <w:webHidden/>
              </w:rPr>
              <w:fldChar w:fldCharType="begin"/>
            </w:r>
            <w:r w:rsidR="00314014">
              <w:rPr>
                <w:noProof/>
                <w:webHidden/>
              </w:rPr>
              <w:instrText xml:space="preserve"> PAGEREF _Toc12522449 \h </w:instrText>
            </w:r>
            <w:r w:rsidR="00314014">
              <w:rPr>
                <w:noProof/>
                <w:webHidden/>
              </w:rPr>
            </w:r>
            <w:r w:rsidR="00314014">
              <w:rPr>
                <w:noProof/>
                <w:webHidden/>
              </w:rPr>
              <w:fldChar w:fldCharType="separate"/>
            </w:r>
            <w:r w:rsidR="00314014">
              <w:rPr>
                <w:noProof/>
                <w:webHidden/>
              </w:rPr>
              <w:t>2</w:t>
            </w:r>
            <w:r w:rsidR="00314014">
              <w:rPr>
                <w:noProof/>
                <w:webHidden/>
              </w:rPr>
              <w:fldChar w:fldCharType="end"/>
            </w:r>
          </w:hyperlink>
        </w:p>
        <w:p w:rsidR="00314014" w:rsidRDefault="00EF7634" w14:paraId="7C3D0187" w14:textId="75A2D560">
          <w:pPr>
            <w:pStyle w:val="TOC2"/>
            <w:rPr>
              <w:rFonts w:asciiTheme="minorHAnsi" w:hAnsiTheme="minorHAnsi" w:eastAsiaTheme="minorEastAsia"/>
              <w:noProof/>
              <w:sz w:val="22"/>
            </w:rPr>
          </w:pPr>
          <w:hyperlink w:history="1" w:anchor="_Toc12522450">
            <w:r w:rsidRPr="00CA271A" w:rsidR="00314014">
              <w:rPr>
                <w:rStyle w:val="Hyperlink"/>
                <w:noProof/>
              </w:rPr>
              <w:t>1.3</w:t>
            </w:r>
            <w:r w:rsidR="00314014">
              <w:rPr>
                <w:rFonts w:asciiTheme="minorHAnsi" w:hAnsiTheme="minorHAnsi" w:eastAsiaTheme="minorEastAsia"/>
                <w:noProof/>
                <w:sz w:val="22"/>
              </w:rPr>
              <w:tab/>
            </w:r>
            <w:r w:rsidRPr="00CA271A" w:rsidR="00314014">
              <w:rPr>
                <w:rStyle w:val="Hyperlink"/>
                <w:noProof/>
              </w:rPr>
              <w:t>Areas out of scope</w:t>
            </w:r>
            <w:r w:rsidR="00314014">
              <w:rPr>
                <w:noProof/>
                <w:webHidden/>
              </w:rPr>
              <w:tab/>
            </w:r>
            <w:r w:rsidR="00314014">
              <w:rPr>
                <w:noProof/>
                <w:webHidden/>
              </w:rPr>
              <w:fldChar w:fldCharType="begin"/>
            </w:r>
            <w:r w:rsidR="00314014">
              <w:rPr>
                <w:noProof/>
                <w:webHidden/>
              </w:rPr>
              <w:instrText xml:space="preserve"> PAGEREF _Toc12522450 \h </w:instrText>
            </w:r>
            <w:r w:rsidR="00314014">
              <w:rPr>
                <w:noProof/>
                <w:webHidden/>
              </w:rPr>
            </w:r>
            <w:r w:rsidR="00314014">
              <w:rPr>
                <w:noProof/>
                <w:webHidden/>
              </w:rPr>
              <w:fldChar w:fldCharType="separate"/>
            </w:r>
            <w:r w:rsidR="00314014">
              <w:rPr>
                <w:noProof/>
                <w:webHidden/>
              </w:rPr>
              <w:t>16</w:t>
            </w:r>
            <w:r w:rsidR="00314014">
              <w:rPr>
                <w:noProof/>
                <w:webHidden/>
              </w:rPr>
              <w:fldChar w:fldCharType="end"/>
            </w:r>
          </w:hyperlink>
        </w:p>
        <w:p w:rsidR="00314014" w:rsidRDefault="00EF7634" w14:paraId="4B70959F" w14:textId="00D82BF8">
          <w:pPr>
            <w:pStyle w:val="TOC1"/>
            <w:tabs>
              <w:tab w:val="left" w:pos="400"/>
              <w:tab w:val="right" w:leader="dot" w:pos="8990"/>
            </w:tabs>
            <w:rPr>
              <w:rFonts w:asciiTheme="minorHAnsi" w:hAnsiTheme="minorHAnsi" w:eastAsiaTheme="minorEastAsia"/>
              <w:noProof/>
              <w:sz w:val="22"/>
            </w:rPr>
          </w:pPr>
          <w:hyperlink w:history="1" w:anchor="_Toc12522451">
            <w:r w:rsidRPr="00CA271A" w:rsidR="00314014">
              <w:rPr>
                <w:rStyle w:val="Hyperlink"/>
                <w:noProof/>
              </w:rPr>
              <w:t>2</w:t>
            </w:r>
            <w:r w:rsidR="00314014">
              <w:rPr>
                <w:rFonts w:asciiTheme="minorHAnsi" w:hAnsiTheme="minorHAnsi" w:eastAsiaTheme="minorEastAsia"/>
                <w:noProof/>
                <w:sz w:val="22"/>
              </w:rPr>
              <w:tab/>
            </w:r>
            <w:r w:rsidRPr="00CA271A" w:rsidR="00314014">
              <w:rPr>
                <w:rStyle w:val="Hyperlink"/>
                <w:noProof/>
              </w:rPr>
              <w:t>Project approach, timeline, and deliverable acceptance</w:t>
            </w:r>
            <w:r w:rsidR="00314014">
              <w:rPr>
                <w:noProof/>
                <w:webHidden/>
              </w:rPr>
              <w:tab/>
            </w:r>
            <w:r w:rsidR="00314014">
              <w:rPr>
                <w:noProof/>
                <w:webHidden/>
              </w:rPr>
              <w:fldChar w:fldCharType="begin"/>
            </w:r>
            <w:r w:rsidR="00314014">
              <w:rPr>
                <w:noProof/>
                <w:webHidden/>
              </w:rPr>
              <w:instrText xml:space="preserve"> PAGEREF _Toc12522451 \h </w:instrText>
            </w:r>
            <w:r w:rsidR="00314014">
              <w:rPr>
                <w:noProof/>
                <w:webHidden/>
              </w:rPr>
            </w:r>
            <w:r w:rsidR="00314014">
              <w:rPr>
                <w:noProof/>
                <w:webHidden/>
              </w:rPr>
              <w:fldChar w:fldCharType="separate"/>
            </w:r>
            <w:r w:rsidR="00314014">
              <w:rPr>
                <w:noProof/>
                <w:webHidden/>
              </w:rPr>
              <w:t>18</w:t>
            </w:r>
            <w:r w:rsidR="00314014">
              <w:rPr>
                <w:noProof/>
                <w:webHidden/>
              </w:rPr>
              <w:fldChar w:fldCharType="end"/>
            </w:r>
          </w:hyperlink>
        </w:p>
        <w:p w:rsidR="00314014" w:rsidRDefault="00EF7634" w14:paraId="3928DF16" w14:textId="69853F3C">
          <w:pPr>
            <w:pStyle w:val="TOC2"/>
            <w:rPr>
              <w:rFonts w:asciiTheme="minorHAnsi" w:hAnsiTheme="minorHAnsi" w:eastAsiaTheme="minorEastAsia"/>
              <w:noProof/>
              <w:sz w:val="22"/>
            </w:rPr>
          </w:pPr>
          <w:hyperlink w:history="1" w:anchor="_Toc12522452">
            <w:r w:rsidRPr="00CA271A" w:rsidR="00314014">
              <w:rPr>
                <w:rStyle w:val="Hyperlink"/>
                <w:noProof/>
              </w:rPr>
              <w:t>2.1</w:t>
            </w:r>
            <w:r w:rsidR="00314014">
              <w:rPr>
                <w:rFonts w:asciiTheme="minorHAnsi" w:hAnsiTheme="minorHAnsi" w:eastAsiaTheme="minorEastAsia"/>
                <w:noProof/>
                <w:sz w:val="22"/>
              </w:rPr>
              <w:tab/>
            </w:r>
            <w:r w:rsidRPr="00CA271A" w:rsidR="00314014">
              <w:rPr>
                <w:rStyle w:val="Hyperlink"/>
                <w:noProof/>
              </w:rPr>
              <w:t>Scrum approach</w:t>
            </w:r>
            <w:r w:rsidR="00314014">
              <w:rPr>
                <w:noProof/>
                <w:webHidden/>
              </w:rPr>
              <w:tab/>
            </w:r>
            <w:r w:rsidR="00314014">
              <w:rPr>
                <w:noProof/>
                <w:webHidden/>
              </w:rPr>
              <w:fldChar w:fldCharType="begin"/>
            </w:r>
            <w:r w:rsidR="00314014">
              <w:rPr>
                <w:noProof/>
                <w:webHidden/>
              </w:rPr>
              <w:instrText xml:space="preserve"> PAGEREF _Toc12522452 \h </w:instrText>
            </w:r>
            <w:r w:rsidR="00314014">
              <w:rPr>
                <w:noProof/>
                <w:webHidden/>
              </w:rPr>
            </w:r>
            <w:r w:rsidR="00314014">
              <w:rPr>
                <w:noProof/>
                <w:webHidden/>
              </w:rPr>
              <w:fldChar w:fldCharType="separate"/>
            </w:r>
            <w:r w:rsidR="00314014">
              <w:rPr>
                <w:noProof/>
                <w:webHidden/>
              </w:rPr>
              <w:t>18</w:t>
            </w:r>
            <w:r w:rsidR="00314014">
              <w:rPr>
                <w:noProof/>
                <w:webHidden/>
              </w:rPr>
              <w:fldChar w:fldCharType="end"/>
            </w:r>
          </w:hyperlink>
        </w:p>
        <w:p w:rsidR="00314014" w:rsidRDefault="00EF7634" w14:paraId="70031F2A" w14:textId="2C0E1CAC">
          <w:pPr>
            <w:pStyle w:val="TOC2"/>
            <w:rPr>
              <w:rFonts w:asciiTheme="minorHAnsi" w:hAnsiTheme="minorHAnsi" w:eastAsiaTheme="minorEastAsia"/>
              <w:noProof/>
              <w:sz w:val="22"/>
            </w:rPr>
          </w:pPr>
          <w:hyperlink w:history="1" w:anchor="_Toc12522453">
            <w:r w:rsidRPr="00CA271A" w:rsidR="00314014">
              <w:rPr>
                <w:rStyle w:val="Hyperlink"/>
                <w:noProof/>
              </w:rPr>
              <w:t>2.2</w:t>
            </w:r>
            <w:r w:rsidR="00314014">
              <w:rPr>
                <w:rFonts w:asciiTheme="minorHAnsi" w:hAnsiTheme="minorHAnsi" w:eastAsiaTheme="minorEastAsia"/>
                <w:noProof/>
                <w:sz w:val="22"/>
              </w:rPr>
              <w:tab/>
            </w:r>
            <w:r w:rsidRPr="00CA271A" w:rsidR="00314014">
              <w:rPr>
                <w:rStyle w:val="Hyperlink"/>
                <w:noProof/>
              </w:rPr>
              <w:t>Sprint Principles</w:t>
            </w:r>
            <w:r w:rsidR="00314014">
              <w:rPr>
                <w:noProof/>
                <w:webHidden/>
              </w:rPr>
              <w:tab/>
            </w:r>
            <w:r w:rsidR="00314014">
              <w:rPr>
                <w:noProof/>
                <w:webHidden/>
              </w:rPr>
              <w:fldChar w:fldCharType="begin"/>
            </w:r>
            <w:r w:rsidR="00314014">
              <w:rPr>
                <w:noProof/>
                <w:webHidden/>
              </w:rPr>
              <w:instrText xml:space="preserve"> PAGEREF _Toc12522453 \h </w:instrText>
            </w:r>
            <w:r w:rsidR="00314014">
              <w:rPr>
                <w:noProof/>
                <w:webHidden/>
              </w:rPr>
            </w:r>
            <w:r w:rsidR="00314014">
              <w:rPr>
                <w:noProof/>
                <w:webHidden/>
              </w:rPr>
              <w:fldChar w:fldCharType="separate"/>
            </w:r>
            <w:r w:rsidR="00314014">
              <w:rPr>
                <w:noProof/>
                <w:webHidden/>
              </w:rPr>
              <w:t>28</w:t>
            </w:r>
            <w:r w:rsidR="00314014">
              <w:rPr>
                <w:noProof/>
                <w:webHidden/>
              </w:rPr>
              <w:fldChar w:fldCharType="end"/>
            </w:r>
          </w:hyperlink>
        </w:p>
        <w:p w:rsidR="00314014" w:rsidRDefault="00EF7634" w14:paraId="42CF75BC" w14:textId="3DA091F0">
          <w:pPr>
            <w:pStyle w:val="TOC2"/>
            <w:rPr>
              <w:rFonts w:asciiTheme="minorHAnsi" w:hAnsiTheme="minorHAnsi" w:eastAsiaTheme="minorEastAsia"/>
              <w:noProof/>
              <w:sz w:val="22"/>
            </w:rPr>
          </w:pPr>
          <w:hyperlink w:history="1" w:anchor="_Toc12522454">
            <w:r w:rsidRPr="00CA271A" w:rsidR="00314014">
              <w:rPr>
                <w:rStyle w:val="Hyperlink"/>
                <w:noProof/>
              </w:rPr>
              <w:t>2.3</w:t>
            </w:r>
            <w:r w:rsidR="00314014">
              <w:rPr>
                <w:rFonts w:asciiTheme="minorHAnsi" w:hAnsiTheme="minorHAnsi" w:eastAsiaTheme="minorEastAsia"/>
                <w:noProof/>
                <w:sz w:val="22"/>
              </w:rPr>
              <w:tab/>
            </w:r>
            <w:r w:rsidRPr="00CA271A" w:rsidR="00314014">
              <w:rPr>
                <w:rStyle w:val="Hyperlink"/>
                <w:noProof/>
              </w:rPr>
              <w:t>Timeline</w:t>
            </w:r>
            <w:r w:rsidR="00314014">
              <w:rPr>
                <w:noProof/>
                <w:webHidden/>
              </w:rPr>
              <w:tab/>
            </w:r>
            <w:r w:rsidR="00314014">
              <w:rPr>
                <w:noProof/>
                <w:webHidden/>
              </w:rPr>
              <w:fldChar w:fldCharType="begin"/>
            </w:r>
            <w:r w:rsidR="00314014">
              <w:rPr>
                <w:noProof/>
                <w:webHidden/>
              </w:rPr>
              <w:instrText xml:space="preserve"> PAGEREF _Toc12522454 \h </w:instrText>
            </w:r>
            <w:r w:rsidR="00314014">
              <w:rPr>
                <w:noProof/>
                <w:webHidden/>
              </w:rPr>
            </w:r>
            <w:r w:rsidR="00314014">
              <w:rPr>
                <w:noProof/>
                <w:webHidden/>
              </w:rPr>
              <w:fldChar w:fldCharType="separate"/>
            </w:r>
            <w:r w:rsidR="00314014">
              <w:rPr>
                <w:noProof/>
                <w:webHidden/>
              </w:rPr>
              <w:t>29</w:t>
            </w:r>
            <w:r w:rsidR="00314014">
              <w:rPr>
                <w:noProof/>
                <w:webHidden/>
              </w:rPr>
              <w:fldChar w:fldCharType="end"/>
            </w:r>
          </w:hyperlink>
        </w:p>
        <w:p w:rsidR="00314014" w:rsidRDefault="00EF7634" w14:paraId="2BE4814B" w14:textId="7A8DC15D">
          <w:pPr>
            <w:pStyle w:val="TOC2"/>
            <w:rPr>
              <w:rFonts w:asciiTheme="minorHAnsi" w:hAnsiTheme="minorHAnsi" w:eastAsiaTheme="minorEastAsia"/>
              <w:noProof/>
              <w:sz w:val="22"/>
            </w:rPr>
          </w:pPr>
          <w:hyperlink w:history="1" w:anchor="_Toc12522455">
            <w:r w:rsidRPr="00CA271A" w:rsidR="00314014">
              <w:rPr>
                <w:rStyle w:val="Hyperlink"/>
                <w:noProof/>
              </w:rPr>
              <w:t>2.4</w:t>
            </w:r>
            <w:r w:rsidR="00314014">
              <w:rPr>
                <w:rFonts w:asciiTheme="minorHAnsi" w:hAnsiTheme="minorHAnsi" w:eastAsiaTheme="minorEastAsia"/>
                <w:noProof/>
                <w:sz w:val="22"/>
              </w:rPr>
              <w:tab/>
            </w:r>
            <w:r w:rsidRPr="00CA271A" w:rsidR="00314014">
              <w:rPr>
                <w:rStyle w:val="Hyperlink"/>
                <w:noProof/>
              </w:rPr>
              <w:t>Project governance</w:t>
            </w:r>
            <w:r w:rsidR="00314014">
              <w:rPr>
                <w:noProof/>
                <w:webHidden/>
              </w:rPr>
              <w:tab/>
            </w:r>
            <w:r w:rsidR="00314014">
              <w:rPr>
                <w:noProof/>
                <w:webHidden/>
              </w:rPr>
              <w:fldChar w:fldCharType="begin"/>
            </w:r>
            <w:r w:rsidR="00314014">
              <w:rPr>
                <w:noProof/>
                <w:webHidden/>
              </w:rPr>
              <w:instrText xml:space="preserve"> PAGEREF _Toc12522455 \h </w:instrText>
            </w:r>
            <w:r w:rsidR="00314014">
              <w:rPr>
                <w:noProof/>
                <w:webHidden/>
              </w:rPr>
            </w:r>
            <w:r w:rsidR="00314014">
              <w:rPr>
                <w:noProof/>
                <w:webHidden/>
              </w:rPr>
              <w:fldChar w:fldCharType="separate"/>
            </w:r>
            <w:r w:rsidR="00314014">
              <w:rPr>
                <w:noProof/>
                <w:webHidden/>
              </w:rPr>
              <w:t>29</w:t>
            </w:r>
            <w:r w:rsidR="00314014">
              <w:rPr>
                <w:noProof/>
                <w:webHidden/>
              </w:rPr>
              <w:fldChar w:fldCharType="end"/>
            </w:r>
          </w:hyperlink>
        </w:p>
        <w:p w:rsidR="00314014" w:rsidRDefault="00EF7634" w14:paraId="7840E579" w14:textId="35994544">
          <w:pPr>
            <w:pStyle w:val="TOC2"/>
            <w:rPr>
              <w:rFonts w:asciiTheme="minorHAnsi" w:hAnsiTheme="minorHAnsi" w:eastAsiaTheme="minorEastAsia"/>
              <w:noProof/>
              <w:sz w:val="22"/>
            </w:rPr>
          </w:pPr>
          <w:hyperlink w:history="1" w:anchor="_Toc12522456">
            <w:r w:rsidRPr="00CA271A" w:rsidR="00314014">
              <w:rPr>
                <w:rStyle w:val="Hyperlink"/>
                <w:noProof/>
              </w:rPr>
              <w:t>2.5</w:t>
            </w:r>
            <w:r w:rsidR="00314014">
              <w:rPr>
                <w:rFonts w:asciiTheme="minorHAnsi" w:hAnsiTheme="minorHAnsi" w:eastAsiaTheme="minorEastAsia"/>
                <w:noProof/>
                <w:sz w:val="22"/>
              </w:rPr>
              <w:tab/>
            </w:r>
            <w:r w:rsidRPr="00CA271A" w:rsidR="00314014">
              <w:rPr>
                <w:rStyle w:val="Hyperlink"/>
                <w:noProof/>
              </w:rPr>
              <w:t>Project completion</w:t>
            </w:r>
            <w:r w:rsidR="00314014">
              <w:rPr>
                <w:noProof/>
                <w:webHidden/>
              </w:rPr>
              <w:tab/>
            </w:r>
            <w:r w:rsidR="00314014">
              <w:rPr>
                <w:noProof/>
                <w:webHidden/>
              </w:rPr>
              <w:fldChar w:fldCharType="begin"/>
            </w:r>
            <w:r w:rsidR="00314014">
              <w:rPr>
                <w:noProof/>
                <w:webHidden/>
              </w:rPr>
              <w:instrText xml:space="preserve"> PAGEREF _Toc12522456 \h </w:instrText>
            </w:r>
            <w:r w:rsidR="00314014">
              <w:rPr>
                <w:noProof/>
                <w:webHidden/>
              </w:rPr>
            </w:r>
            <w:r w:rsidR="00314014">
              <w:rPr>
                <w:noProof/>
                <w:webHidden/>
              </w:rPr>
              <w:fldChar w:fldCharType="separate"/>
            </w:r>
            <w:r w:rsidR="00314014">
              <w:rPr>
                <w:noProof/>
                <w:webHidden/>
              </w:rPr>
              <w:t>33</w:t>
            </w:r>
            <w:r w:rsidR="00314014">
              <w:rPr>
                <w:noProof/>
                <w:webHidden/>
              </w:rPr>
              <w:fldChar w:fldCharType="end"/>
            </w:r>
          </w:hyperlink>
        </w:p>
        <w:p w:rsidR="00314014" w:rsidRDefault="00EF7634" w14:paraId="6CB03AE1" w14:textId="4571414A">
          <w:pPr>
            <w:pStyle w:val="TOC1"/>
            <w:tabs>
              <w:tab w:val="left" w:pos="400"/>
              <w:tab w:val="right" w:leader="dot" w:pos="8990"/>
            </w:tabs>
            <w:rPr>
              <w:rFonts w:asciiTheme="minorHAnsi" w:hAnsiTheme="minorHAnsi" w:eastAsiaTheme="minorEastAsia"/>
              <w:noProof/>
              <w:sz w:val="22"/>
            </w:rPr>
          </w:pPr>
          <w:hyperlink w:history="1" w:anchor="_Toc12522457">
            <w:r w:rsidRPr="00CA271A" w:rsidR="00314014">
              <w:rPr>
                <w:rStyle w:val="Hyperlink"/>
                <w:noProof/>
              </w:rPr>
              <w:t>3</w:t>
            </w:r>
            <w:r w:rsidR="00314014">
              <w:rPr>
                <w:rFonts w:asciiTheme="minorHAnsi" w:hAnsiTheme="minorHAnsi" w:eastAsiaTheme="minorEastAsia"/>
                <w:noProof/>
                <w:sz w:val="22"/>
              </w:rPr>
              <w:tab/>
            </w:r>
            <w:r w:rsidRPr="00CA271A" w:rsidR="00314014">
              <w:rPr>
                <w:rStyle w:val="Hyperlink"/>
                <w:noProof/>
              </w:rPr>
              <w:t>Project organization</w:t>
            </w:r>
            <w:r w:rsidR="00314014">
              <w:rPr>
                <w:noProof/>
                <w:webHidden/>
              </w:rPr>
              <w:tab/>
            </w:r>
            <w:r w:rsidR="00314014">
              <w:rPr>
                <w:noProof/>
                <w:webHidden/>
              </w:rPr>
              <w:fldChar w:fldCharType="begin"/>
            </w:r>
            <w:r w:rsidR="00314014">
              <w:rPr>
                <w:noProof/>
                <w:webHidden/>
              </w:rPr>
              <w:instrText xml:space="preserve"> PAGEREF _Toc12522457 \h </w:instrText>
            </w:r>
            <w:r w:rsidR="00314014">
              <w:rPr>
                <w:noProof/>
                <w:webHidden/>
              </w:rPr>
            </w:r>
            <w:r w:rsidR="00314014">
              <w:rPr>
                <w:noProof/>
                <w:webHidden/>
              </w:rPr>
              <w:fldChar w:fldCharType="separate"/>
            </w:r>
            <w:r w:rsidR="00314014">
              <w:rPr>
                <w:noProof/>
                <w:webHidden/>
              </w:rPr>
              <w:t>33</w:t>
            </w:r>
            <w:r w:rsidR="00314014">
              <w:rPr>
                <w:noProof/>
                <w:webHidden/>
              </w:rPr>
              <w:fldChar w:fldCharType="end"/>
            </w:r>
          </w:hyperlink>
        </w:p>
        <w:p w:rsidR="00314014" w:rsidRDefault="00EF7634" w14:paraId="3FCFC78B" w14:textId="4C1C4023">
          <w:pPr>
            <w:pStyle w:val="TOC2"/>
            <w:rPr>
              <w:rFonts w:asciiTheme="minorHAnsi" w:hAnsiTheme="minorHAnsi" w:eastAsiaTheme="minorEastAsia"/>
              <w:noProof/>
              <w:sz w:val="22"/>
            </w:rPr>
          </w:pPr>
          <w:hyperlink w:history="1" w:anchor="_Toc12522458">
            <w:r w:rsidRPr="00CA271A" w:rsidR="00314014">
              <w:rPr>
                <w:rStyle w:val="Hyperlink"/>
                <w:noProof/>
              </w:rPr>
              <w:t>3.1</w:t>
            </w:r>
            <w:r w:rsidR="00314014">
              <w:rPr>
                <w:rFonts w:asciiTheme="minorHAnsi" w:hAnsiTheme="minorHAnsi" w:eastAsiaTheme="minorEastAsia"/>
                <w:noProof/>
                <w:sz w:val="22"/>
              </w:rPr>
              <w:tab/>
            </w:r>
            <w:r w:rsidRPr="00CA271A" w:rsidR="00314014">
              <w:rPr>
                <w:rStyle w:val="Hyperlink"/>
                <w:noProof/>
              </w:rPr>
              <w:t>Project roles and responsibilities</w:t>
            </w:r>
            <w:r w:rsidR="00314014">
              <w:rPr>
                <w:noProof/>
                <w:webHidden/>
              </w:rPr>
              <w:tab/>
            </w:r>
            <w:r w:rsidR="00314014">
              <w:rPr>
                <w:noProof/>
                <w:webHidden/>
              </w:rPr>
              <w:fldChar w:fldCharType="begin"/>
            </w:r>
            <w:r w:rsidR="00314014">
              <w:rPr>
                <w:noProof/>
                <w:webHidden/>
              </w:rPr>
              <w:instrText xml:space="preserve"> PAGEREF _Toc12522458 \h </w:instrText>
            </w:r>
            <w:r w:rsidR="00314014">
              <w:rPr>
                <w:noProof/>
                <w:webHidden/>
              </w:rPr>
            </w:r>
            <w:r w:rsidR="00314014">
              <w:rPr>
                <w:noProof/>
                <w:webHidden/>
              </w:rPr>
              <w:fldChar w:fldCharType="separate"/>
            </w:r>
            <w:r w:rsidR="00314014">
              <w:rPr>
                <w:noProof/>
                <w:webHidden/>
              </w:rPr>
              <w:t>33</w:t>
            </w:r>
            <w:r w:rsidR="00314014">
              <w:rPr>
                <w:noProof/>
                <w:webHidden/>
              </w:rPr>
              <w:fldChar w:fldCharType="end"/>
            </w:r>
          </w:hyperlink>
        </w:p>
        <w:p w:rsidR="00314014" w:rsidRDefault="00EF7634" w14:paraId="2126F870" w14:textId="71B81E9D">
          <w:pPr>
            <w:pStyle w:val="TOC1"/>
            <w:tabs>
              <w:tab w:val="left" w:pos="400"/>
              <w:tab w:val="right" w:leader="dot" w:pos="8990"/>
            </w:tabs>
            <w:rPr>
              <w:rFonts w:asciiTheme="minorHAnsi" w:hAnsiTheme="minorHAnsi" w:eastAsiaTheme="minorEastAsia"/>
              <w:noProof/>
              <w:sz w:val="22"/>
            </w:rPr>
          </w:pPr>
          <w:hyperlink w:history="1" w:anchor="_Toc12522459">
            <w:r w:rsidRPr="00CA271A" w:rsidR="00314014">
              <w:rPr>
                <w:rStyle w:val="Hyperlink"/>
                <w:noProof/>
              </w:rPr>
              <w:t>4</w:t>
            </w:r>
            <w:r w:rsidR="00314014">
              <w:rPr>
                <w:rFonts w:asciiTheme="minorHAnsi" w:hAnsiTheme="minorHAnsi" w:eastAsiaTheme="minorEastAsia"/>
                <w:noProof/>
                <w:sz w:val="22"/>
              </w:rPr>
              <w:tab/>
            </w:r>
            <w:r w:rsidRPr="00CA271A" w:rsidR="00314014">
              <w:rPr>
                <w:rStyle w:val="Hyperlink"/>
                <w:noProof/>
              </w:rPr>
              <w:t>Customer responsibilities and project assumptions</w:t>
            </w:r>
            <w:r w:rsidR="00314014">
              <w:rPr>
                <w:noProof/>
                <w:webHidden/>
              </w:rPr>
              <w:tab/>
            </w:r>
            <w:r w:rsidR="00314014">
              <w:rPr>
                <w:noProof/>
                <w:webHidden/>
              </w:rPr>
              <w:fldChar w:fldCharType="begin"/>
            </w:r>
            <w:r w:rsidR="00314014">
              <w:rPr>
                <w:noProof/>
                <w:webHidden/>
              </w:rPr>
              <w:instrText xml:space="preserve"> PAGEREF _Toc12522459 \h </w:instrText>
            </w:r>
            <w:r w:rsidR="00314014">
              <w:rPr>
                <w:noProof/>
                <w:webHidden/>
              </w:rPr>
            </w:r>
            <w:r w:rsidR="00314014">
              <w:rPr>
                <w:noProof/>
                <w:webHidden/>
              </w:rPr>
              <w:fldChar w:fldCharType="separate"/>
            </w:r>
            <w:r w:rsidR="00314014">
              <w:rPr>
                <w:noProof/>
                <w:webHidden/>
              </w:rPr>
              <w:t>38</w:t>
            </w:r>
            <w:r w:rsidR="00314014">
              <w:rPr>
                <w:noProof/>
                <w:webHidden/>
              </w:rPr>
              <w:fldChar w:fldCharType="end"/>
            </w:r>
          </w:hyperlink>
        </w:p>
        <w:p w:rsidR="00314014" w:rsidRDefault="00EF7634" w14:paraId="6F15AB77" w14:textId="56BD84D4">
          <w:pPr>
            <w:pStyle w:val="TOC2"/>
            <w:rPr>
              <w:rFonts w:asciiTheme="minorHAnsi" w:hAnsiTheme="minorHAnsi" w:eastAsiaTheme="minorEastAsia"/>
              <w:noProof/>
              <w:sz w:val="22"/>
            </w:rPr>
          </w:pPr>
          <w:hyperlink w:history="1" w:anchor="_Toc12522460">
            <w:r w:rsidRPr="00CA271A" w:rsidR="00314014">
              <w:rPr>
                <w:rStyle w:val="Hyperlink"/>
                <w:noProof/>
              </w:rPr>
              <w:t>4.1</w:t>
            </w:r>
            <w:r w:rsidR="00314014">
              <w:rPr>
                <w:rFonts w:asciiTheme="minorHAnsi" w:hAnsiTheme="minorHAnsi" w:eastAsiaTheme="minorEastAsia"/>
                <w:noProof/>
                <w:sz w:val="22"/>
              </w:rPr>
              <w:tab/>
            </w:r>
            <w:r w:rsidRPr="00CA271A" w:rsidR="00314014">
              <w:rPr>
                <w:rStyle w:val="Hyperlink"/>
                <w:noProof/>
              </w:rPr>
              <w:t>Customer responsibilities</w:t>
            </w:r>
            <w:r w:rsidR="00314014">
              <w:rPr>
                <w:noProof/>
                <w:webHidden/>
              </w:rPr>
              <w:tab/>
            </w:r>
            <w:r w:rsidR="00314014">
              <w:rPr>
                <w:noProof/>
                <w:webHidden/>
              </w:rPr>
              <w:fldChar w:fldCharType="begin"/>
            </w:r>
            <w:r w:rsidR="00314014">
              <w:rPr>
                <w:noProof/>
                <w:webHidden/>
              </w:rPr>
              <w:instrText xml:space="preserve"> PAGEREF _Toc12522460 \h </w:instrText>
            </w:r>
            <w:r w:rsidR="00314014">
              <w:rPr>
                <w:noProof/>
                <w:webHidden/>
              </w:rPr>
            </w:r>
            <w:r w:rsidR="00314014">
              <w:rPr>
                <w:noProof/>
                <w:webHidden/>
              </w:rPr>
              <w:fldChar w:fldCharType="separate"/>
            </w:r>
            <w:r w:rsidR="00314014">
              <w:rPr>
                <w:noProof/>
                <w:webHidden/>
              </w:rPr>
              <w:t>38</w:t>
            </w:r>
            <w:r w:rsidR="00314014">
              <w:rPr>
                <w:noProof/>
                <w:webHidden/>
              </w:rPr>
              <w:fldChar w:fldCharType="end"/>
            </w:r>
          </w:hyperlink>
        </w:p>
        <w:p w:rsidR="00314014" w:rsidRDefault="00EF7634" w14:paraId="2D5FD8B6" w14:textId="5CE1DA96">
          <w:pPr>
            <w:pStyle w:val="TOC2"/>
            <w:rPr>
              <w:rFonts w:asciiTheme="minorHAnsi" w:hAnsiTheme="minorHAnsi" w:eastAsiaTheme="minorEastAsia"/>
              <w:noProof/>
              <w:sz w:val="22"/>
            </w:rPr>
          </w:pPr>
          <w:hyperlink w:history="1" w:anchor="_Toc12522461">
            <w:r w:rsidRPr="00CA271A" w:rsidR="00314014">
              <w:rPr>
                <w:rStyle w:val="Hyperlink"/>
                <w:noProof/>
              </w:rPr>
              <w:t>4.2</w:t>
            </w:r>
            <w:r w:rsidR="00314014">
              <w:rPr>
                <w:rFonts w:asciiTheme="minorHAnsi" w:hAnsiTheme="minorHAnsi" w:eastAsiaTheme="minorEastAsia"/>
                <w:noProof/>
                <w:sz w:val="22"/>
              </w:rPr>
              <w:tab/>
            </w:r>
            <w:r w:rsidRPr="00CA271A" w:rsidR="00314014">
              <w:rPr>
                <w:rStyle w:val="Hyperlink"/>
                <w:noProof/>
                <w:lang w:val="en-GB"/>
              </w:rPr>
              <w:t>Project</w:t>
            </w:r>
            <w:r w:rsidRPr="00CA271A" w:rsidR="00314014">
              <w:rPr>
                <w:rStyle w:val="Hyperlink"/>
                <w:noProof/>
              </w:rPr>
              <w:t xml:space="preserve"> assumptions</w:t>
            </w:r>
            <w:r w:rsidR="00314014">
              <w:rPr>
                <w:noProof/>
                <w:webHidden/>
              </w:rPr>
              <w:tab/>
            </w:r>
            <w:r w:rsidR="00314014">
              <w:rPr>
                <w:noProof/>
                <w:webHidden/>
              </w:rPr>
              <w:fldChar w:fldCharType="begin"/>
            </w:r>
            <w:r w:rsidR="00314014">
              <w:rPr>
                <w:noProof/>
                <w:webHidden/>
              </w:rPr>
              <w:instrText xml:space="preserve"> PAGEREF _Toc12522461 \h </w:instrText>
            </w:r>
            <w:r w:rsidR="00314014">
              <w:rPr>
                <w:noProof/>
                <w:webHidden/>
              </w:rPr>
            </w:r>
            <w:r w:rsidR="00314014">
              <w:rPr>
                <w:noProof/>
                <w:webHidden/>
              </w:rPr>
              <w:fldChar w:fldCharType="separate"/>
            </w:r>
            <w:r w:rsidR="00314014">
              <w:rPr>
                <w:noProof/>
                <w:webHidden/>
              </w:rPr>
              <w:t>39</w:t>
            </w:r>
            <w:r w:rsidR="00314014">
              <w:rPr>
                <w:noProof/>
                <w:webHidden/>
              </w:rPr>
              <w:fldChar w:fldCharType="end"/>
            </w:r>
          </w:hyperlink>
        </w:p>
        <w:p w:rsidR="002C0D9D" w:rsidP="002C0D9D" w:rsidRDefault="002C0D9D" w14:paraId="55A00177" w14:textId="5751A794">
          <w:r>
            <w:fldChar w:fldCharType="end"/>
          </w:r>
        </w:p>
      </w:sdtContent>
    </w:sdt>
    <w:p w:rsidRPr="001B78E8" w:rsidR="0036313B" w:rsidP="0036313B" w:rsidRDefault="0036313B" w14:paraId="5DC6C099" w14:textId="77777777"/>
    <w:p w:rsidR="0036313B" w:rsidP="0036313B" w:rsidRDefault="0036313B" w14:paraId="2D1F9043" w14:textId="77777777">
      <w:pPr>
        <w:sectPr w:rsidR="0036313B" w:rsidSect="004B69AB">
          <w:headerReference w:type="default" r:id="rId17"/>
          <w:footerReference w:type="even" r:id="rId18"/>
          <w:footerReference w:type="default" r:id="rId19"/>
          <w:headerReference w:type="first" r:id="rId20"/>
          <w:footerReference w:type="first" r:id="rId21"/>
          <w:pgSz w:w="12240" w:h="15840" w:code="1"/>
          <w:pgMar w:top="1440" w:right="1440" w:bottom="1440" w:left="1800" w:header="706" w:footer="562" w:gutter="0"/>
          <w:pgNumType w:fmt="lowerRoman" w:start="3"/>
          <w:cols w:space="708"/>
          <w:titlePg/>
          <w:docGrid w:linePitch="360"/>
        </w:sectPr>
      </w:pPr>
    </w:p>
    <w:p w:rsidR="007C0122" w:rsidP="00B57D7C" w:rsidRDefault="007C0122" w14:paraId="2C4DC654" w14:textId="6ED4B6CE">
      <w:pPr>
        <w:jc w:val="both"/>
      </w:pPr>
      <w:r>
        <w:lastRenderedPageBreak/>
        <w:t>This Statement of W</w:t>
      </w:r>
      <w:r w:rsidRPr="00C81329">
        <w:t xml:space="preserve">ork (SOW) and any exhibits, appendices, schedules, and attachments to </w:t>
      </w:r>
      <w:r>
        <w:t xml:space="preserve">it are made pursuant to Work Order  </w:t>
      </w:r>
      <w:r w:rsidR="00060249">
        <w:rPr>
          <w:rFonts w:cs="Segoe UI"/>
          <w:b/>
          <w:sz w:val="18"/>
          <w:szCs w:val="18"/>
          <w:lang w:val="fr-FR"/>
        </w:rPr>
        <w:t xml:space="preserve">6NLD198-242563-285503 </w:t>
      </w:r>
      <w:r>
        <w:t>and describes the work to be performed (</w:t>
      </w:r>
      <w:r w:rsidR="00E12535">
        <w:t>s</w:t>
      </w:r>
      <w:r>
        <w:t xml:space="preserve">ervices) by Microsoft (“us,” “we”) for </w:t>
      </w:r>
      <w:r w:rsidR="00EF7634">
        <w:fldChar w:fldCharType="begin"/>
      </w:r>
      <w:r w:rsidR="00EF7634">
        <w:instrText>DOCPROPERTY  Customer  \* MERGEFORMAT</w:instrText>
      </w:r>
      <w:r w:rsidR="00EF7634">
        <w:fldChar w:fldCharType="separate"/>
      </w:r>
      <w:r w:rsidR="009872B5">
        <w:t>Shell</w:t>
      </w:r>
      <w:r w:rsidR="00EF7634">
        <w:fldChar w:fldCharType="end"/>
      </w:r>
      <w:r w:rsidR="00FE3423">
        <w:t xml:space="preserve"> </w:t>
      </w:r>
      <w:r>
        <w:t>(“Customer,” “you,” “your”) relating to</w:t>
      </w:r>
      <w:r w:rsidR="001D2147">
        <w:t xml:space="preserve"> the</w:t>
      </w:r>
      <w:r>
        <w:t xml:space="preserve"> </w:t>
      </w:r>
      <w:r w:rsidR="00CF5FB9">
        <w:t>Customer Order Visibility</w:t>
      </w:r>
      <w:r w:rsidR="00B57D7C">
        <w:t xml:space="preserve"> </w:t>
      </w:r>
      <w:r>
        <w:t>(project).</w:t>
      </w:r>
    </w:p>
    <w:p w:rsidR="007C0122" w:rsidP="00B57D7C" w:rsidRDefault="007C0122" w14:paraId="3EBE47CD" w14:textId="6FD50938">
      <w:pPr>
        <w:jc w:val="both"/>
      </w:pPr>
      <w:r>
        <w:t xml:space="preserve">This SOW and the associated Work Order expire 30 </w:t>
      </w:r>
      <w:r w:rsidRPr="00C81329">
        <w:t xml:space="preserve">days after their publication date, unless </w:t>
      </w:r>
      <w:r>
        <w:t xml:space="preserve">signed by both parties </w:t>
      </w:r>
      <w:proofErr w:type="gramStart"/>
      <w:r w:rsidRPr="00C81329">
        <w:t>or</w:t>
      </w:r>
      <w:proofErr w:type="gramEnd"/>
      <w:r w:rsidRPr="00C81329">
        <w:t xml:space="preserve"> formally extended in writing by Microsoft.</w:t>
      </w:r>
    </w:p>
    <w:p w:rsidR="00E002C6" w:rsidP="007C0122" w:rsidRDefault="00E002C6" w14:paraId="7353F529" w14:textId="1D4EBA96">
      <w:pPr>
        <w:pStyle w:val="Heading1nonumbers"/>
      </w:pPr>
      <w:bookmarkStart w:name="_Toc12522446" w:id="24"/>
      <w:bookmarkStart w:name="_Toc297286694" w:id="25"/>
      <w:r w:rsidRPr="007C0122">
        <w:t>Introduction</w:t>
      </w:r>
      <w:bookmarkEnd w:id="24"/>
    </w:p>
    <w:p w:rsidR="00C82159" w:rsidP="00AC5D87" w:rsidRDefault="00EF7634" w14:paraId="3BC150A4" w14:textId="0DBCC052">
      <w:pPr>
        <w:jc w:val="both"/>
      </w:pPr>
      <w:r>
        <w:fldChar w:fldCharType="begin"/>
      </w:r>
      <w:r>
        <w:instrText>DO</w:instrText>
      </w:r>
      <w:r>
        <w:instrText>CPROPERTY  Customer  \* MERGEFORMAT</w:instrText>
      </w:r>
      <w:r>
        <w:fldChar w:fldCharType="separate"/>
      </w:r>
      <w:r w:rsidR="00C82159">
        <w:t>Shell</w:t>
      </w:r>
      <w:r>
        <w:fldChar w:fldCharType="end"/>
      </w:r>
      <w:r w:rsidR="00C82159">
        <w:t xml:space="preserve"> </w:t>
      </w:r>
      <w:r w:rsidR="00E701C9">
        <w:t>delivers goods</w:t>
      </w:r>
      <w:r w:rsidR="00894175">
        <w:t>, predominantly lubricants, and peripherals,</w:t>
      </w:r>
      <w:r w:rsidR="00E701C9">
        <w:t xml:space="preserve"> to their business partners </w:t>
      </w:r>
      <w:r w:rsidR="0060438A">
        <w:t xml:space="preserve">which are ordered </w:t>
      </w:r>
      <w:r w:rsidR="00E701C9">
        <w:t>through Shell Market</w:t>
      </w:r>
      <w:r w:rsidR="00E85EBA">
        <w:t>-</w:t>
      </w:r>
      <w:r w:rsidR="00E701C9">
        <w:t xml:space="preserve">Hub and </w:t>
      </w:r>
      <w:r w:rsidR="0060438A">
        <w:t xml:space="preserve">other channels. </w:t>
      </w:r>
      <w:r w:rsidR="005A4BF8">
        <w:t xml:space="preserve">Business partner can be a car dealer or an industry customer </w:t>
      </w:r>
      <w:r w:rsidR="00552DF9">
        <w:t>using the products to maintain assets, such a</w:t>
      </w:r>
      <w:r w:rsidR="00472C6A">
        <w:t>s fleet vehicles or production lines</w:t>
      </w:r>
      <w:r w:rsidR="005A4BF8">
        <w:t xml:space="preserve">. </w:t>
      </w:r>
      <w:r w:rsidR="00472C6A">
        <w:t>Shell’s end customers have made requests to improve the</w:t>
      </w:r>
      <w:r w:rsidR="00A204B9">
        <w:t xml:space="preserve"> ordering process</w:t>
      </w:r>
      <w:r w:rsidR="00344944">
        <w:t xml:space="preserve"> </w:t>
      </w:r>
      <w:r w:rsidR="00A82CDA">
        <w:t xml:space="preserve">– </w:t>
      </w:r>
      <w:r w:rsidR="00B3170E">
        <w:t>specifically to improve</w:t>
      </w:r>
      <w:r w:rsidR="00A82CDA">
        <w:t xml:space="preserve"> </w:t>
      </w:r>
      <w:r w:rsidR="005D056C">
        <w:t xml:space="preserve">transparency of </w:t>
      </w:r>
      <w:r w:rsidR="00344944">
        <w:t xml:space="preserve">delivery, and </w:t>
      </w:r>
      <w:r w:rsidR="00F06F27">
        <w:t xml:space="preserve">the </w:t>
      </w:r>
      <w:r w:rsidR="00344944">
        <w:t xml:space="preserve">communication process. </w:t>
      </w:r>
      <w:r w:rsidR="006D6DB2">
        <w:t xml:space="preserve">Through this project, </w:t>
      </w:r>
      <w:r>
        <w:fldChar w:fldCharType="begin"/>
      </w:r>
      <w:r>
        <w:instrText>DOCPROPERTY  Customer  \* MERGEFORMAT</w:instrText>
      </w:r>
      <w:r>
        <w:fldChar w:fldCharType="separate"/>
      </w:r>
      <w:r w:rsidR="008F709F">
        <w:t>Shell</w:t>
      </w:r>
      <w:r>
        <w:fldChar w:fldCharType="end"/>
      </w:r>
      <w:r w:rsidR="008F709F">
        <w:t xml:space="preserve"> </w:t>
      </w:r>
      <w:r w:rsidR="006D6DB2">
        <w:t>plans to provide</w:t>
      </w:r>
      <w:r w:rsidR="008F709F">
        <w:t xml:space="preserve"> a better visibility </w:t>
      </w:r>
      <w:r w:rsidR="006D6DB2">
        <w:t xml:space="preserve">of progress of deliveries </w:t>
      </w:r>
      <w:r w:rsidR="00DA7EAF">
        <w:t>as packages pass from Shell warehouses to logistics partners</w:t>
      </w:r>
      <w:r w:rsidR="007A023F">
        <w:t xml:space="preserve"> and to bring tracking capabilities to the customer enabling them to receive notifications of deliveries</w:t>
      </w:r>
      <w:r w:rsidR="0093223A">
        <w:t xml:space="preserve">. </w:t>
      </w:r>
      <w:r w:rsidR="004B3EA1">
        <w:t>In order to achieve this</w:t>
      </w:r>
      <w:r w:rsidR="004806B9">
        <w:t xml:space="preserve"> one of the key insights will need to come </w:t>
      </w:r>
      <w:r w:rsidR="00FB1540">
        <w:t xml:space="preserve">by integrating with a </w:t>
      </w:r>
      <w:r w:rsidR="00471DB0">
        <w:t>Transport Management Service</w:t>
      </w:r>
      <w:r w:rsidR="00913FCE">
        <w:t xml:space="preserve"> (TMS) </w:t>
      </w:r>
      <w:r w:rsidR="00B34280">
        <w:t>or 3PL (3</w:t>
      </w:r>
      <w:r w:rsidRPr="004E7650" w:rsidR="00B34280">
        <w:rPr>
          <w:vertAlign w:val="superscript"/>
        </w:rPr>
        <w:t>rd</w:t>
      </w:r>
      <w:r w:rsidR="00B34280">
        <w:t xml:space="preserve"> Party Logistics) </w:t>
      </w:r>
      <w:r w:rsidR="00913FCE">
        <w:t>provider</w:t>
      </w:r>
      <w:r w:rsidR="00F973DC">
        <w:t xml:space="preserve"> for which a </w:t>
      </w:r>
      <w:r w:rsidR="00913FCE">
        <w:t xml:space="preserve">limited </w:t>
      </w:r>
      <w:r w:rsidR="00F973DC">
        <w:t xml:space="preserve">trial was implemented focusing on deliveries in </w:t>
      </w:r>
      <w:r w:rsidR="00913FCE">
        <w:t xml:space="preserve">Turkey. By </w:t>
      </w:r>
      <w:r w:rsidR="00722A50">
        <w:t>considering</w:t>
      </w:r>
      <w:r w:rsidR="00913FCE">
        <w:t xml:space="preserve"> </w:t>
      </w:r>
      <w:r w:rsidR="00F973DC">
        <w:t xml:space="preserve">the </w:t>
      </w:r>
      <w:r w:rsidR="00913FCE">
        <w:t xml:space="preserve">learnings from this initiative, </w:t>
      </w:r>
      <w:r w:rsidR="00D32A05">
        <w:t xml:space="preserve">this project will </w:t>
      </w:r>
      <w:r w:rsidR="00021BE3">
        <w:t>deliver a minimum viable product</w:t>
      </w:r>
      <w:r w:rsidR="002F5CFD">
        <w:t xml:space="preserve"> (MVP)</w:t>
      </w:r>
      <w:r w:rsidR="00021BE3">
        <w:t xml:space="preserve">, of defined scope, which </w:t>
      </w:r>
      <w:r w:rsidR="000525C5">
        <w:t>establish</w:t>
      </w:r>
      <w:r w:rsidR="00021BE3">
        <w:t>es</w:t>
      </w:r>
      <w:r w:rsidR="000525C5">
        <w:t xml:space="preserve"> a strategic </w:t>
      </w:r>
      <w:r w:rsidR="00D17AD1">
        <w:t>capability</w:t>
      </w:r>
      <w:r w:rsidR="000525C5">
        <w:t xml:space="preserve">, enabling </w:t>
      </w:r>
      <w:r w:rsidR="00D32A05">
        <w:t xml:space="preserve">Shell to scale this integration </w:t>
      </w:r>
      <w:r w:rsidR="00FA3150">
        <w:t xml:space="preserve">globally. </w:t>
      </w:r>
    </w:p>
    <w:p w:rsidR="00FA3150" w:rsidP="00AC5D87" w:rsidRDefault="00FA3150" w14:paraId="6163E830" w14:textId="6128A3D0">
      <w:pPr>
        <w:jc w:val="both"/>
      </w:pPr>
      <w:r>
        <w:t>The development of the Customer Order Visibility will be characterized by:</w:t>
      </w:r>
    </w:p>
    <w:p w:rsidR="00DE6ECC" w:rsidP="00662E9B" w:rsidRDefault="00506A47" w14:paraId="6F215F9E" w14:textId="738341D8">
      <w:pPr>
        <w:pStyle w:val="ListParagraph"/>
        <w:numPr>
          <w:ilvl w:val="0"/>
          <w:numId w:val="31"/>
        </w:numPr>
        <w:jc w:val="both"/>
      </w:pPr>
      <w:r>
        <w:t>Agile/SCRUM development and DevOps principles</w:t>
      </w:r>
    </w:p>
    <w:p w:rsidR="00506A47" w:rsidP="00662E9B" w:rsidRDefault="00506A47" w14:paraId="21596757" w14:textId="4E7CDB5D">
      <w:pPr>
        <w:pStyle w:val="ListParagraph"/>
        <w:numPr>
          <w:ilvl w:val="0"/>
          <w:numId w:val="31"/>
        </w:numPr>
      </w:pPr>
      <w:r w:rsidRPr="00506A47">
        <w:t>Continuous Integration and Continuous Delivery (CI/CD)</w:t>
      </w:r>
    </w:p>
    <w:p w:rsidR="00A417E6" w:rsidP="00662E9B" w:rsidRDefault="003F5891" w14:paraId="641CF76D" w14:textId="20D8CECB">
      <w:pPr>
        <w:pStyle w:val="ListParagraph"/>
        <w:numPr>
          <w:ilvl w:val="0"/>
          <w:numId w:val="31"/>
        </w:numPr>
      </w:pPr>
      <w:r>
        <w:t xml:space="preserve">Implementing the </w:t>
      </w:r>
      <w:r w:rsidR="007A0C82">
        <w:t>initial</w:t>
      </w:r>
      <w:r w:rsidR="006E64FE">
        <w:t xml:space="preserve"> base</w:t>
      </w:r>
      <w:r w:rsidR="007A0C82">
        <w:t xml:space="preserve"> </w:t>
      </w:r>
      <w:r>
        <w:t xml:space="preserve">foundation and </w:t>
      </w:r>
      <w:r w:rsidR="007A0C82">
        <w:t xml:space="preserve">develop </w:t>
      </w:r>
      <w:r w:rsidR="00212B6D">
        <w:t xml:space="preserve">a limited scenario to </w:t>
      </w:r>
      <w:r w:rsidR="00A417E6">
        <w:t>aggregate the data and the view on a customer order</w:t>
      </w:r>
    </w:p>
    <w:p w:rsidRPr="00506A47" w:rsidR="00B36893" w:rsidP="00662E9B" w:rsidRDefault="00E060E2" w14:paraId="147124C6" w14:textId="59DC016D">
      <w:pPr>
        <w:pStyle w:val="ListParagraph"/>
        <w:numPr>
          <w:ilvl w:val="0"/>
          <w:numId w:val="31"/>
        </w:numPr>
      </w:pPr>
      <w:r>
        <w:t>Work with Shell to do a h</w:t>
      </w:r>
      <w:r w:rsidR="00B36893">
        <w:t xml:space="preserve">andover </w:t>
      </w:r>
      <w:r>
        <w:t xml:space="preserve">of the development </w:t>
      </w:r>
      <w:r w:rsidR="00B36893">
        <w:t xml:space="preserve">to Shell to take it up further </w:t>
      </w:r>
    </w:p>
    <w:p w:rsidR="00456804" w:rsidP="00064148" w:rsidRDefault="00456804" w14:paraId="6514821F" w14:textId="576DEE42">
      <w:r>
        <w:t>Th</w:t>
      </w:r>
      <w:r w:rsidR="002477C3">
        <w:t xml:space="preserve">is project is proposed on a fixed fee, </w:t>
      </w:r>
      <w:r w:rsidR="002F5CFD">
        <w:t xml:space="preserve">fixed capacity basis, to deliver the intended MVP scope in defined functional blocks.  </w:t>
      </w:r>
      <w:r w:rsidR="00E9630E">
        <w:t>User stories will be decomposed in Sprint 0</w:t>
      </w:r>
      <w:r w:rsidR="00481443">
        <w:t>, and acceptance criteria agreed,</w:t>
      </w:r>
      <w:r w:rsidR="008A0CC7">
        <w:t xml:space="preserve"> at the end of which scope will be fully locked and</w:t>
      </w:r>
      <w:r w:rsidR="00481443">
        <w:t xml:space="preserve"> the</w:t>
      </w:r>
      <w:r w:rsidR="008A0CC7">
        <w:t xml:space="preserve"> remaining Sprints planned.  Some risk is acknowledged with this approach.  </w:t>
      </w:r>
      <w:r w:rsidR="00E750FD">
        <w:t>Should any major deviation occur through current unknowns at the end of Sprint 0, or due to</w:t>
      </w:r>
      <w:r w:rsidR="00322A50">
        <w:t xml:space="preserve"> major</w:t>
      </w:r>
      <w:r w:rsidR="00E750FD">
        <w:t xml:space="preserve"> change in scope</w:t>
      </w:r>
      <w:r w:rsidR="00EB2C77">
        <w:t xml:space="preserve"> expressed by </w:t>
      </w:r>
      <w:r w:rsidR="00481443">
        <w:t xml:space="preserve">the Shell </w:t>
      </w:r>
      <w:r w:rsidR="00EB2C77">
        <w:t xml:space="preserve">Product Owner, </w:t>
      </w:r>
      <w:r w:rsidR="00957949">
        <w:t xml:space="preserve">a formal governance process (to be agreed) will notify client of impact and consequence so that </w:t>
      </w:r>
      <w:r w:rsidR="00322A50">
        <w:t>scope can be reprioritized to fit</w:t>
      </w:r>
      <w:r w:rsidR="006E26F8">
        <w:t xml:space="preserve"> planned capacity for delivery.</w:t>
      </w:r>
    </w:p>
    <w:p w:rsidR="009C078E" w:rsidRDefault="009C078E" w14:paraId="4926B1B4" w14:textId="77777777">
      <w:pPr>
        <w:spacing w:before="0" w:after="160"/>
      </w:pPr>
      <w:bookmarkStart w:name="_Toc383165759" w:id="26"/>
      <w:bookmarkStart w:name="_Toc236037177" w:id="27"/>
      <w:bookmarkStart w:name="_Toc240256125" w:id="28"/>
      <w:bookmarkStart w:name="_Toc299630713" w:id="29"/>
      <w:bookmarkStart w:name="_Toc350951361" w:id="30"/>
      <w:bookmarkEnd w:id="26"/>
      <w:r>
        <w:br w:type="page"/>
      </w:r>
    </w:p>
    <w:p w:rsidRPr="00CF0ED8" w:rsidR="0036313B" w:rsidP="007C3F3B" w:rsidRDefault="00280C81" w14:paraId="5F4C0594" w14:textId="6D53F68F">
      <w:pPr>
        <w:pStyle w:val="Heading1"/>
      </w:pPr>
      <w:bookmarkStart w:name="_Toc12522447" w:id="31"/>
      <w:r>
        <w:lastRenderedPageBreak/>
        <w:t xml:space="preserve">Project </w:t>
      </w:r>
      <w:r w:rsidR="003B27EA">
        <w:t>o</w:t>
      </w:r>
      <w:r w:rsidRPr="00CF0ED8" w:rsidR="0036313B">
        <w:t>bjectives</w:t>
      </w:r>
      <w:bookmarkEnd w:id="27"/>
      <w:bookmarkEnd w:id="28"/>
      <w:bookmarkEnd w:id="29"/>
      <w:bookmarkEnd w:id="30"/>
      <w:r w:rsidR="003B27EA">
        <w:t xml:space="preserve"> and s</w:t>
      </w:r>
      <w:r w:rsidRPr="00CF0ED8" w:rsidR="0036313B">
        <w:t>cope</w:t>
      </w:r>
      <w:bookmarkEnd w:id="31"/>
    </w:p>
    <w:p w:rsidRPr="00CF0ED8" w:rsidR="0036313B" w:rsidP="007C3F3B" w:rsidRDefault="0036313B" w14:paraId="027EF7DB" w14:textId="77777777">
      <w:pPr>
        <w:pStyle w:val="Heading2"/>
      </w:pPr>
      <w:bookmarkStart w:name="_Toc12522448" w:id="32"/>
      <w:r w:rsidRPr="00CF0ED8">
        <w:t>Objectives</w:t>
      </w:r>
      <w:bookmarkEnd w:id="32"/>
    </w:p>
    <w:p w:rsidR="00C6688B" w:rsidP="00C671CD" w:rsidRDefault="0036313B" w14:paraId="5BF72E0D" w14:textId="6433A32A">
      <w:pPr>
        <w:jc w:val="both"/>
      </w:pPr>
      <w:r w:rsidRPr="001B78E8">
        <w:t xml:space="preserve">The primary goal of this </w:t>
      </w:r>
      <w:r w:rsidR="00981554">
        <w:t>engagement</w:t>
      </w:r>
      <w:r w:rsidRPr="001B78E8" w:rsidR="00981554">
        <w:t xml:space="preserve"> </w:t>
      </w:r>
      <w:r w:rsidRPr="001B78E8">
        <w:t xml:space="preserve">is to provide </w:t>
      </w:r>
      <w:r w:rsidR="00EF7634">
        <w:fldChar w:fldCharType="begin"/>
      </w:r>
      <w:r w:rsidR="00EF7634">
        <w:instrText>DOCPROPERTY  Customer  \* MERGEFORMAT</w:instrText>
      </w:r>
      <w:r w:rsidR="00EF7634">
        <w:fldChar w:fldCharType="separate"/>
      </w:r>
      <w:r w:rsidR="009872B5">
        <w:t>Shell</w:t>
      </w:r>
      <w:r w:rsidR="00EF7634">
        <w:fldChar w:fldCharType="end"/>
      </w:r>
      <w:r w:rsidR="009925B8">
        <w:t xml:space="preserve"> </w:t>
      </w:r>
      <w:r w:rsidRPr="001B78E8">
        <w:t xml:space="preserve">with </w:t>
      </w:r>
      <w:r w:rsidR="00B34280">
        <w:t xml:space="preserve">an </w:t>
      </w:r>
      <w:r w:rsidRPr="001B78E8">
        <w:t xml:space="preserve">application development </w:t>
      </w:r>
      <w:r w:rsidR="00981554">
        <w:t>capacity</w:t>
      </w:r>
      <w:r w:rsidRPr="001B78E8" w:rsidR="00981554">
        <w:t xml:space="preserve"> </w:t>
      </w:r>
      <w:r w:rsidRPr="001B78E8">
        <w:t>to</w:t>
      </w:r>
      <w:r w:rsidR="009925B8">
        <w:t xml:space="preserve"> build </w:t>
      </w:r>
      <w:r w:rsidR="00935B0A">
        <w:t xml:space="preserve">the </w:t>
      </w:r>
      <w:r w:rsidR="00C671CD">
        <w:t xml:space="preserve">base foundation of Customer Order Visibility </w:t>
      </w:r>
      <w:r w:rsidR="009925B8">
        <w:t xml:space="preserve">using Microsoft </w:t>
      </w:r>
      <w:r w:rsidR="00206261">
        <w:t xml:space="preserve">recommended </w:t>
      </w:r>
      <w:r w:rsidR="009925B8">
        <w:t>practices</w:t>
      </w:r>
      <w:r w:rsidR="00981554">
        <w:t xml:space="preserve"> while</w:t>
      </w:r>
      <w:r w:rsidR="009925B8">
        <w:t xml:space="preserve"> leveraging </w:t>
      </w:r>
      <w:r w:rsidR="00981554">
        <w:t xml:space="preserve">the </w:t>
      </w:r>
      <w:r w:rsidR="009925B8">
        <w:t xml:space="preserve">benefits </w:t>
      </w:r>
      <w:r w:rsidR="00A60B8F">
        <w:t xml:space="preserve">of </w:t>
      </w:r>
      <w:r w:rsidR="009925B8">
        <w:t>Microsoft Azure</w:t>
      </w:r>
      <w:r w:rsidR="00981554">
        <w:t xml:space="preserve"> PaaS and</w:t>
      </w:r>
      <w:r w:rsidR="00170D21">
        <w:t xml:space="preserve"> </w:t>
      </w:r>
      <w:r w:rsidR="00C671CD">
        <w:t>Azure DevOps</w:t>
      </w:r>
      <w:r w:rsidR="00170D21">
        <w:t xml:space="preserve"> services</w:t>
      </w:r>
      <w:r w:rsidR="009925B8">
        <w:t>.</w:t>
      </w:r>
      <w:r w:rsidR="009305A8">
        <w:t xml:space="preserve"> The outcome will deliver a </w:t>
      </w:r>
      <w:r w:rsidR="00E54C1E">
        <w:t>releasable</w:t>
      </w:r>
      <w:r w:rsidR="009305A8">
        <w:t xml:space="preserve"> </w:t>
      </w:r>
      <w:r w:rsidR="00D6530F">
        <w:t xml:space="preserve">minimum viable </w:t>
      </w:r>
      <w:r w:rsidR="009305A8">
        <w:t xml:space="preserve">product </w:t>
      </w:r>
      <w:r w:rsidR="00D6530F">
        <w:t xml:space="preserve">(MVP) </w:t>
      </w:r>
      <w:r w:rsidR="009305A8">
        <w:t>which enables Shell to replace its current tactical (Turkey) prototype.</w:t>
      </w:r>
    </w:p>
    <w:p w:rsidR="00DF7091" w:rsidP="00C671CD" w:rsidRDefault="00DF7091" w14:paraId="58A5C49D" w14:textId="300918E3">
      <w:pPr>
        <w:jc w:val="both"/>
      </w:pPr>
      <w:r>
        <w:t xml:space="preserve">The objective is to </w:t>
      </w:r>
      <w:r w:rsidR="00740D0C">
        <w:t xml:space="preserve">provide a </w:t>
      </w:r>
      <w:r>
        <w:t xml:space="preserve">DevOps environment of continuous learning, adopting </w:t>
      </w:r>
      <w:r w:rsidR="00206261">
        <w:t xml:space="preserve">recommended </w:t>
      </w:r>
      <w:r>
        <w:t xml:space="preserve">practices as they appear, with a smooth integration </w:t>
      </w:r>
      <w:r w:rsidR="00271F9A">
        <w:t xml:space="preserve">of the development team </w:t>
      </w:r>
      <w:r>
        <w:t xml:space="preserve">with the </w:t>
      </w:r>
      <w:r w:rsidR="0032162D">
        <w:t xml:space="preserve">customer </w:t>
      </w:r>
      <w:r w:rsidR="007047C3">
        <w:t>teams</w:t>
      </w:r>
      <w:r>
        <w:t xml:space="preserve"> consist</w:t>
      </w:r>
      <w:r w:rsidR="002F4933">
        <w:t>ing</w:t>
      </w:r>
      <w:r>
        <w:t xml:space="preserve"> of </w:t>
      </w:r>
      <w:r w:rsidR="00EF7634">
        <w:fldChar w:fldCharType="begin"/>
      </w:r>
      <w:r w:rsidR="00EF7634">
        <w:instrText>DOCPROPERTY  Customer  \* MERGEFORMAT</w:instrText>
      </w:r>
      <w:r w:rsidR="00EF7634">
        <w:fldChar w:fldCharType="separate"/>
      </w:r>
      <w:r w:rsidR="005D5162">
        <w:t>Shell</w:t>
      </w:r>
      <w:r w:rsidR="00EF7634">
        <w:fldChar w:fldCharType="end"/>
      </w:r>
      <w:r>
        <w:t xml:space="preserve"> and </w:t>
      </w:r>
      <w:r w:rsidR="008E737E">
        <w:t xml:space="preserve">(where applicable) </w:t>
      </w:r>
      <w:r w:rsidR="002F4933">
        <w:t>its</w:t>
      </w:r>
      <w:r w:rsidR="008E737E">
        <w:t xml:space="preserve"> </w:t>
      </w:r>
      <w:r w:rsidR="00B34280">
        <w:t>third party</w:t>
      </w:r>
      <w:r>
        <w:t xml:space="preserve"> resources.</w:t>
      </w:r>
      <w:r w:rsidR="009649CD">
        <w:t xml:space="preserve"> </w:t>
      </w:r>
      <w:r w:rsidR="00B62160">
        <w:t>However, f</w:t>
      </w:r>
      <w:r w:rsidR="009649CD">
        <w:t>or th</w:t>
      </w:r>
      <w:r w:rsidR="001E3D35">
        <w:t>is</w:t>
      </w:r>
      <w:r w:rsidR="003B28FB">
        <w:t xml:space="preserve"> contract, the list of</w:t>
      </w:r>
      <w:r w:rsidR="00051F4C">
        <w:t xml:space="preserve"> outcomes</w:t>
      </w:r>
      <w:r w:rsidR="001E3D35">
        <w:t xml:space="preserve"> will be limited by the </w:t>
      </w:r>
      <w:r w:rsidR="00B62160">
        <w:t>prioritized scope</w:t>
      </w:r>
      <w:r w:rsidR="001E3D35">
        <w:t xml:space="preserve"> that </w:t>
      </w:r>
      <w:r w:rsidR="00B62160">
        <w:t xml:space="preserve">can be delivered </w:t>
      </w:r>
      <w:r w:rsidR="00263056">
        <w:t>within the timeline of 16 weeks</w:t>
      </w:r>
      <w:r w:rsidR="005E5BCC">
        <w:t xml:space="preserve"> by the </w:t>
      </w:r>
      <w:r w:rsidR="00266A3F">
        <w:t xml:space="preserve">cross-functional </w:t>
      </w:r>
      <w:r w:rsidR="005E5BCC">
        <w:t>Microsoft team</w:t>
      </w:r>
      <w:r w:rsidR="00B62160">
        <w:t>.</w:t>
      </w:r>
      <w:r w:rsidR="00051F4C">
        <w:t xml:space="preserve"> </w:t>
      </w:r>
      <w:r w:rsidR="003B28FB">
        <w:t xml:space="preserve">  </w:t>
      </w:r>
    </w:p>
    <w:p w:rsidR="00740D0C" w:rsidP="00C671CD" w:rsidRDefault="00D76C8F" w14:paraId="03D85B11" w14:textId="58BF4304">
      <w:pPr>
        <w:jc w:val="both"/>
      </w:pPr>
      <w:r>
        <w:t xml:space="preserve">Microsoft </w:t>
      </w:r>
      <w:r w:rsidR="009A053F">
        <w:t>development</w:t>
      </w:r>
      <w:r w:rsidR="00740D0C">
        <w:t xml:space="preserve"> team will support </w:t>
      </w:r>
      <w:r w:rsidR="001B07E3">
        <w:t xml:space="preserve">with </w:t>
      </w:r>
      <w:r w:rsidR="00076E27">
        <w:t>design</w:t>
      </w:r>
      <w:r w:rsidR="001B07E3">
        <w:t>ing</w:t>
      </w:r>
      <w:r w:rsidR="00740D0C">
        <w:t xml:space="preserve"> the architecture </w:t>
      </w:r>
      <w:r w:rsidR="00D21E7C">
        <w:t xml:space="preserve">while exploiting </w:t>
      </w:r>
      <w:r w:rsidR="00B07EA0">
        <w:t xml:space="preserve">available </w:t>
      </w:r>
      <w:r w:rsidR="00740D0C">
        <w:t xml:space="preserve">Azure PaaS components with </w:t>
      </w:r>
      <w:r w:rsidR="00BA7F81">
        <w:t xml:space="preserve">a view to the component roadmap </w:t>
      </w:r>
      <w:r w:rsidR="00AD4385">
        <w:t xml:space="preserve">to </w:t>
      </w:r>
      <w:r w:rsidRPr="00132E7D" w:rsidR="00AD4385">
        <w:rPr>
          <w:lang w:val="en-GB"/>
        </w:rPr>
        <w:t>maximise</w:t>
      </w:r>
      <w:r w:rsidR="00AD4385">
        <w:t xml:space="preserve"> the agility of the release, within the short time period propo</w:t>
      </w:r>
      <w:r w:rsidR="00124154">
        <w:t>sed.</w:t>
      </w:r>
      <w:r w:rsidR="0024356C">
        <w:t xml:space="preserve"> </w:t>
      </w:r>
      <w:r w:rsidR="00CA5AD6">
        <w:t xml:space="preserve">This project would </w:t>
      </w:r>
      <w:r w:rsidR="002C637D">
        <w:t>enabl</w:t>
      </w:r>
      <w:r w:rsidR="00805C9A">
        <w:t>e</w:t>
      </w:r>
      <w:r w:rsidR="002C637D">
        <w:t xml:space="preserve"> </w:t>
      </w:r>
      <w:r w:rsidR="00D24FF5">
        <w:t xml:space="preserve">for </w:t>
      </w:r>
      <w:r w:rsidR="00805C9A">
        <w:t xml:space="preserve">Shell </w:t>
      </w:r>
      <w:r w:rsidR="006B736B">
        <w:t>increase</w:t>
      </w:r>
      <w:r w:rsidR="005D2D26">
        <w:t>d</w:t>
      </w:r>
      <w:r w:rsidR="004201F0">
        <w:t xml:space="preserve"> </w:t>
      </w:r>
      <w:r w:rsidR="00740D0C">
        <w:t>stability, performance, and manageability</w:t>
      </w:r>
      <w:r w:rsidR="00124154">
        <w:t xml:space="preserve"> compared to the tactical (Turkey) prototype</w:t>
      </w:r>
      <w:r w:rsidR="00740D0C">
        <w:t xml:space="preserve">. </w:t>
      </w:r>
    </w:p>
    <w:p w:rsidR="00740D0C" w:rsidP="00314014" w:rsidRDefault="00EF7634" w14:paraId="2429F112" w14:textId="2C2AD77C">
      <w:r>
        <w:fldChar w:fldCharType="begin"/>
      </w:r>
      <w:r>
        <w:instrText>DOCPROPERTY  Customer  \* MERGEFORMAT</w:instrText>
      </w:r>
      <w:r>
        <w:fldChar w:fldCharType="separate"/>
      </w:r>
      <w:r w:rsidR="005D5162">
        <w:t>Shell</w:t>
      </w:r>
      <w:r>
        <w:fldChar w:fldCharType="end"/>
      </w:r>
      <w:r w:rsidR="005D5162">
        <w:t xml:space="preserve"> </w:t>
      </w:r>
      <w:r w:rsidR="00740D0C">
        <w:t>is solely responsible for the Product Roadmap and the generation, prioritization and sign</w:t>
      </w:r>
      <w:r w:rsidR="003D764E">
        <w:t>-</w:t>
      </w:r>
      <w:r w:rsidR="00740D0C">
        <w:t xml:space="preserve">off of Epics, User Stories, </w:t>
      </w:r>
      <w:r w:rsidR="0006498A">
        <w:t xml:space="preserve">and </w:t>
      </w:r>
      <w:r w:rsidR="00FA65A4">
        <w:t>Acceptance Criteria</w:t>
      </w:r>
      <w:r w:rsidR="0006498A">
        <w:t xml:space="preserve"> which determine the </w:t>
      </w:r>
      <w:r w:rsidR="00740D0C">
        <w:t xml:space="preserve">Features and Functional </w:t>
      </w:r>
      <w:r w:rsidR="00C671CD">
        <w:t>product backlog items (PBI’s)</w:t>
      </w:r>
      <w:r w:rsidR="00740D0C">
        <w:t>.</w:t>
      </w:r>
      <w:r w:rsidR="00C671CD">
        <w:t xml:space="preserve"> </w:t>
      </w:r>
      <w:r w:rsidR="00E53FF2">
        <w:t xml:space="preserve">Shell should also take accountability </w:t>
      </w:r>
      <w:r w:rsidR="00323ABA">
        <w:t xml:space="preserve">for defining and sharing business testing use cases.  </w:t>
      </w:r>
      <w:r w:rsidR="001E6B33">
        <w:t>Microsoft</w:t>
      </w:r>
      <w:r w:rsidR="00740D0C">
        <w:t xml:space="preserve"> will support </w:t>
      </w:r>
      <w:r>
        <w:fldChar w:fldCharType="begin"/>
      </w:r>
      <w:r>
        <w:instrText>DOCPROPERTY  Customer  \* MERGEFORMAT</w:instrText>
      </w:r>
      <w:r>
        <w:fldChar w:fldCharType="separate"/>
      </w:r>
      <w:r w:rsidR="005D5162">
        <w:t>Shell</w:t>
      </w:r>
      <w:r>
        <w:fldChar w:fldCharType="end"/>
      </w:r>
      <w:r w:rsidR="005D5162">
        <w:t xml:space="preserve"> </w:t>
      </w:r>
      <w:r w:rsidR="00740D0C">
        <w:t xml:space="preserve">with </w:t>
      </w:r>
      <w:r w:rsidR="00FA65A4">
        <w:t>estimating the size of Use</w:t>
      </w:r>
      <w:r w:rsidR="00E53FF2">
        <w:t xml:space="preserve">r Stories, </w:t>
      </w:r>
      <w:r w:rsidR="00331460">
        <w:t xml:space="preserve">confirming readiness to commit (definition of ready), </w:t>
      </w:r>
      <w:r w:rsidR="00E53FF2">
        <w:t xml:space="preserve">Sprint Planning </w:t>
      </w:r>
      <w:r w:rsidR="00740D0C">
        <w:t xml:space="preserve">the generation of </w:t>
      </w:r>
      <w:r w:rsidR="006C2595">
        <w:t xml:space="preserve">product-backlog items (PBIs) </w:t>
      </w:r>
      <w:r w:rsidR="00740D0C">
        <w:t>to improve the architecture (Technical PBIs), including data management, especially where these relate to the use of new or changed Azure services.</w:t>
      </w:r>
      <w:r w:rsidR="00B34280">
        <w:t xml:space="preserve"> </w:t>
      </w:r>
    </w:p>
    <w:p w:rsidR="00E25503" w:rsidP="00C671CD" w:rsidRDefault="00E25503" w14:paraId="23D16BEE" w14:textId="77777777">
      <w:pPr>
        <w:jc w:val="both"/>
      </w:pPr>
    </w:p>
    <w:p w:rsidRPr="00CF0ED8" w:rsidR="0036313B" w:rsidP="007C3F3B" w:rsidRDefault="004F54A2" w14:paraId="26F04A30" w14:textId="406B44CD">
      <w:pPr>
        <w:pStyle w:val="Heading2"/>
      </w:pPr>
      <w:bookmarkStart w:name="_Toc383165764" w:id="33"/>
      <w:bookmarkStart w:name="_Toc383165766" w:id="34"/>
      <w:bookmarkStart w:name="_Toc383165768" w:id="35"/>
      <w:bookmarkStart w:name="_Toc383165770" w:id="36"/>
      <w:bookmarkStart w:name="_Toc383165772" w:id="37"/>
      <w:bookmarkStart w:name="_Areas_in_scope" w:id="38"/>
      <w:bookmarkStart w:name="_Ref522280362" w:id="39"/>
      <w:bookmarkStart w:name="_Ref3551740" w:id="40"/>
      <w:bookmarkStart w:name="_Toc12522449" w:id="41"/>
      <w:bookmarkEnd w:id="33"/>
      <w:bookmarkEnd w:id="34"/>
      <w:bookmarkEnd w:id="35"/>
      <w:bookmarkEnd w:id="36"/>
      <w:bookmarkEnd w:id="37"/>
      <w:bookmarkEnd w:id="38"/>
      <w:r>
        <w:t>Areas in scope</w:t>
      </w:r>
      <w:bookmarkEnd w:id="39"/>
      <w:bookmarkEnd w:id="40"/>
      <w:bookmarkEnd w:id="41"/>
    </w:p>
    <w:p w:rsidRPr="00DF6D9C" w:rsidR="0036313B" w:rsidP="00446099" w:rsidRDefault="004F54A2" w14:paraId="6B5ACB68" w14:textId="48699C31">
      <w:pPr>
        <w:pStyle w:val="Heading3"/>
      </w:pPr>
      <w:bookmarkStart w:name="_Ref524013679" w:id="42"/>
      <w:r w:rsidRPr="00DF6D9C">
        <w:t xml:space="preserve">General </w:t>
      </w:r>
      <w:r w:rsidR="00280C81">
        <w:t xml:space="preserve">project </w:t>
      </w:r>
      <w:r w:rsidRPr="00DF6D9C">
        <w:t>s</w:t>
      </w:r>
      <w:r w:rsidRPr="00DF6D9C" w:rsidR="0036313B">
        <w:t>cope</w:t>
      </w:r>
      <w:bookmarkEnd w:id="42"/>
    </w:p>
    <w:p w:rsidRPr="005D46C2" w:rsidR="005D46C2" w:rsidP="005D46C2" w:rsidRDefault="0036313B" w14:paraId="153A48EC" w14:textId="7A922A6A">
      <w:pPr>
        <w:jc w:val="both"/>
      </w:pPr>
      <w:r w:rsidRPr="008D791C">
        <w:t xml:space="preserve">Microsoft will provide </w:t>
      </w:r>
      <w:r w:rsidR="00EF7634">
        <w:fldChar w:fldCharType="begin"/>
      </w:r>
      <w:r w:rsidR="00EF7634">
        <w:instrText>DOCPROPERTY  Customer  \* MERGEFORMAT</w:instrText>
      </w:r>
      <w:r w:rsidR="00EF7634">
        <w:fldChar w:fldCharType="separate"/>
      </w:r>
      <w:r w:rsidR="009872B5">
        <w:t>Shell</w:t>
      </w:r>
      <w:r w:rsidR="00EF7634">
        <w:fldChar w:fldCharType="end"/>
      </w:r>
      <w:r w:rsidR="001605BB">
        <w:t xml:space="preserve"> </w:t>
      </w:r>
      <w:r w:rsidRPr="008D791C">
        <w:t>with development team</w:t>
      </w:r>
      <w:r w:rsidR="001E61AF">
        <w:t>s</w:t>
      </w:r>
      <w:r w:rsidRPr="008D791C">
        <w:t xml:space="preserve"> staffed as defined in the </w:t>
      </w:r>
      <w:r w:rsidR="00095E37">
        <w:t xml:space="preserve">Project Organization </w:t>
      </w:r>
      <w:r w:rsidRPr="008D791C">
        <w:t>section. The development team</w:t>
      </w:r>
      <w:r w:rsidR="0012255C">
        <w:t>s</w:t>
      </w:r>
      <w:r w:rsidRPr="008D791C">
        <w:t xml:space="preserve"> will follow recommended agile practices (described further in the </w:t>
      </w:r>
      <w:r w:rsidR="00885584">
        <w:fldChar w:fldCharType="begin"/>
      </w:r>
      <w:r w:rsidR="00885584">
        <w:instrText xml:space="preserve"> REF _Ref487708212 \h </w:instrText>
      </w:r>
      <w:r w:rsidR="005601D4">
        <w:instrText xml:space="preserve"> \* MERGEFORMAT </w:instrText>
      </w:r>
      <w:r w:rsidR="00885584">
        <w:fldChar w:fldCharType="separate"/>
      </w:r>
      <w:r w:rsidR="009872B5">
        <w:t>Scrum a</w:t>
      </w:r>
      <w:r w:rsidRPr="00967C47" w:rsidR="009872B5">
        <w:t>pproach</w:t>
      </w:r>
      <w:r w:rsidR="00885584">
        <w:fldChar w:fldCharType="end"/>
      </w:r>
      <w:r w:rsidR="00885584">
        <w:t xml:space="preserve"> </w:t>
      </w:r>
      <w:r w:rsidRPr="008D791C">
        <w:t xml:space="preserve">section) as Microsoft </w:t>
      </w:r>
      <w:r w:rsidR="00B34280">
        <w:t xml:space="preserve">builds the minimum </w:t>
      </w:r>
      <w:r w:rsidR="00C636AD">
        <w:t xml:space="preserve">viable product for </w:t>
      </w:r>
      <w:r w:rsidR="001605BB">
        <w:t xml:space="preserve"> </w:t>
      </w:r>
      <w:r w:rsidR="003C5BEE">
        <w:t xml:space="preserve">the </w:t>
      </w:r>
      <w:r w:rsidR="00C538C5">
        <w:t>Customer Order Visibility Platform</w:t>
      </w:r>
      <w:r w:rsidR="001605BB">
        <w:t xml:space="preserve">. </w:t>
      </w:r>
    </w:p>
    <w:p w:rsidRPr="009A73A2" w:rsidR="009A73A2" w:rsidP="009A73A2" w:rsidRDefault="009A73A2" w14:paraId="1EF2B3DC" w14:textId="6598E6DA">
      <w:pPr>
        <w:jc w:val="both"/>
      </w:pPr>
      <w:r w:rsidRPr="009A73A2">
        <w:t>Microsoft will provide services in support of the scope</w:t>
      </w:r>
      <w:r w:rsidR="00D96E4B">
        <w:t>, provided below</w:t>
      </w:r>
      <w:r w:rsidR="00CB0A4B">
        <w:t>. Final scope will be validated</w:t>
      </w:r>
      <w:r w:rsidRPr="00B025DB" w:rsidR="00CB0A4B">
        <w:t xml:space="preserve">, </w:t>
      </w:r>
      <w:r w:rsidR="00B025DB">
        <w:t xml:space="preserve">aligned with capacity </w:t>
      </w:r>
      <w:r w:rsidR="00CB0A4B">
        <w:t xml:space="preserve">and baselined following </w:t>
      </w:r>
      <w:r w:rsidR="00B025DB">
        <w:t>completion of Sprint 0</w:t>
      </w:r>
    </w:p>
    <w:tbl>
      <w:tblPr>
        <w:tblStyle w:val="GridTable4-Accent5"/>
        <w:tblW w:w="0" w:type="auto"/>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ook w:val="06A0" w:firstRow="1" w:lastRow="0" w:firstColumn="1" w:lastColumn="0" w:noHBand="1" w:noVBand="1"/>
      </w:tblPr>
      <w:tblGrid>
        <w:gridCol w:w="1838"/>
        <w:gridCol w:w="2977"/>
        <w:gridCol w:w="4535"/>
      </w:tblGrid>
      <w:tr w:rsidR="00BC33CE" w:rsidTr="174C9D07" w14:paraId="784F408B"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38" w:type="dxa"/>
            <w:shd w:val="clear" w:color="auto" w:fill="008272"/>
          </w:tcPr>
          <w:p w:rsidR="00BC33CE" w:rsidP="0036313B" w:rsidRDefault="00BC33CE" w14:paraId="36CB5F12" w14:textId="22126A8E">
            <w:r>
              <w:t>Area</w:t>
            </w:r>
          </w:p>
        </w:tc>
        <w:tc>
          <w:tcPr>
            <w:tcW w:w="2977" w:type="dxa"/>
            <w:shd w:val="clear" w:color="auto" w:fill="008272"/>
          </w:tcPr>
          <w:p w:rsidR="00BC33CE" w:rsidP="0036313B" w:rsidRDefault="00BC33CE" w14:paraId="330B08DC" w14:textId="06BA08F4">
            <w:pPr>
              <w:cnfStyle w:val="100000000000" w:firstRow="1" w:lastRow="0" w:firstColumn="0" w:lastColumn="0" w:oddVBand="0" w:evenVBand="0" w:oddHBand="0" w:evenHBand="0" w:firstRowFirstColumn="0" w:firstRowLastColumn="0" w:lastRowFirstColumn="0" w:lastRowLastColumn="0"/>
            </w:pPr>
            <w:r>
              <w:t>Epic</w:t>
            </w:r>
          </w:p>
        </w:tc>
        <w:tc>
          <w:tcPr>
            <w:tcW w:w="4535" w:type="dxa"/>
            <w:shd w:val="clear" w:color="auto" w:fill="008272"/>
          </w:tcPr>
          <w:p w:rsidR="00BC33CE" w:rsidP="0036313B" w:rsidRDefault="00BC33CE" w14:paraId="495FB929" w14:textId="4F942D0F">
            <w:pPr>
              <w:cnfStyle w:val="100000000000" w:firstRow="1" w:lastRow="0" w:firstColumn="0" w:lastColumn="0" w:oddVBand="0" w:evenVBand="0" w:oddHBand="0" w:evenHBand="0" w:firstRowFirstColumn="0" w:firstRowLastColumn="0" w:lastRowFirstColumn="0" w:lastRowLastColumn="0"/>
            </w:pPr>
            <w:r>
              <w:t>Description</w:t>
            </w:r>
          </w:p>
        </w:tc>
      </w:tr>
      <w:tr w:rsidR="00BC33CE" w:rsidTr="174C9D07" w14:paraId="0804752D" w14:textId="77777777">
        <w:tc>
          <w:tcPr>
            <w:cnfStyle w:val="001000000000" w:firstRow="0" w:lastRow="0" w:firstColumn="1" w:lastColumn="0" w:oddVBand="0" w:evenVBand="0" w:oddHBand="0" w:evenHBand="0" w:firstRowFirstColumn="0" w:firstRowLastColumn="0" w:lastRowFirstColumn="0" w:lastRowLastColumn="0"/>
            <w:tcW w:w="1838" w:type="dxa"/>
          </w:tcPr>
          <w:p w:rsidR="00BC33CE" w:rsidP="0036313B" w:rsidRDefault="00207298" w14:paraId="136C0EDB" w14:textId="0788465E">
            <w:r>
              <w:t>Architecture</w:t>
            </w:r>
          </w:p>
        </w:tc>
        <w:tc>
          <w:tcPr>
            <w:tcW w:w="2977" w:type="dxa"/>
          </w:tcPr>
          <w:p w:rsidR="00BC33CE" w:rsidP="0036313B" w:rsidRDefault="00D65516" w14:paraId="3382B2DD" w14:textId="743642AD">
            <w:pPr>
              <w:cnfStyle w:val="000000000000" w:firstRow="0" w:lastRow="0" w:firstColumn="0" w:lastColumn="0" w:oddVBand="0" w:evenVBand="0" w:oddHBand="0" w:evenHBand="0" w:firstRowFirstColumn="0" w:firstRowLastColumn="0" w:lastRowFirstColumn="0" w:lastRowLastColumn="0"/>
            </w:pPr>
            <w:r>
              <w:t xml:space="preserve">Design </w:t>
            </w:r>
            <w:r w:rsidR="002C373D">
              <w:t>“</w:t>
            </w:r>
            <w:r>
              <w:t>to be</w:t>
            </w:r>
            <w:r w:rsidR="002C373D">
              <w:t>”</w:t>
            </w:r>
            <w:r>
              <w:t xml:space="preserve"> architecture</w:t>
            </w:r>
          </w:p>
        </w:tc>
        <w:tc>
          <w:tcPr>
            <w:tcW w:w="4535" w:type="dxa"/>
          </w:tcPr>
          <w:p w:rsidR="00BC33CE" w:rsidP="008233C8" w:rsidRDefault="00D65516" w14:paraId="381490D1" w14:textId="58FB14B4">
            <w:pPr>
              <w:cnfStyle w:val="000000000000" w:firstRow="0" w:lastRow="0" w:firstColumn="0" w:lastColumn="0" w:oddVBand="0" w:evenVBand="0" w:oddHBand="0" w:evenHBand="0" w:firstRowFirstColumn="0" w:firstRowLastColumn="0" w:lastRowFirstColumn="0" w:lastRowLastColumn="0"/>
            </w:pPr>
            <w:r>
              <w:t>Microsoft will help to define target architecture based on serverless microservices technologies available in Azure</w:t>
            </w:r>
            <w:r w:rsidR="008233C8">
              <w:t xml:space="preserve">, as far as this architecture does not yet exist. On a continuous basis, </w:t>
            </w:r>
            <w:r w:rsidR="005123F1">
              <w:t>this architecture</w:t>
            </w:r>
            <w:r w:rsidR="008233C8">
              <w:t xml:space="preserve"> will be improved to use newly </w:t>
            </w:r>
            <w:r w:rsidR="008233C8">
              <w:lastRenderedPageBreak/>
              <w:t xml:space="preserve">available Azure PaaS services and complementing third party products and services to cover the full set of functional and technical requirements of the </w:t>
            </w:r>
            <w:r w:rsidR="00C538C5">
              <w:t>Customer Order Visibility Platform</w:t>
            </w:r>
            <w:r w:rsidR="008233C8">
              <w:t xml:space="preserve">. </w:t>
            </w:r>
          </w:p>
        </w:tc>
      </w:tr>
      <w:tr w:rsidR="00BC33CE" w:rsidTr="174C9D07" w14:paraId="6CFF2D3D" w14:textId="77777777">
        <w:tc>
          <w:tcPr>
            <w:cnfStyle w:val="001000000000" w:firstRow="0" w:lastRow="0" w:firstColumn="1" w:lastColumn="0" w:oddVBand="0" w:evenVBand="0" w:oddHBand="0" w:evenHBand="0" w:firstRowFirstColumn="0" w:firstRowLastColumn="0" w:lastRowFirstColumn="0" w:lastRowLastColumn="0"/>
            <w:tcW w:w="1838" w:type="dxa"/>
          </w:tcPr>
          <w:p w:rsidR="00BC33CE" w:rsidP="0036313B" w:rsidRDefault="00BC33CE" w14:paraId="2E0FEB42" w14:textId="77777777"/>
        </w:tc>
        <w:tc>
          <w:tcPr>
            <w:tcW w:w="2977" w:type="dxa"/>
          </w:tcPr>
          <w:p w:rsidR="00BC33CE" w:rsidP="0036313B" w:rsidRDefault="00B928D8" w14:paraId="33C10763" w14:textId="1E2DDFB4">
            <w:pPr>
              <w:cnfStyle w:val="000000000000" w:firstRow="0" w:lastRow="0" w:firstColumn="0" w:lastColumn="0" w:oddVBand="0" w:evenVBand="0" w:oddHBand="0" w:evenHBand="0" w:firstRowFirstColumn="0" w:firstRowLastColumn="0" w:lastRowFirstColumn="0" w:lastRowLastColumn="0"/>
            </w:pPr>
            <w:r>
              <w:t>Build design principles</w:t>
            </w:r>
          </w:p>
        </w:tc>
        <w:tc>
          <w:tcPr>
            <w:tcW w:w="4535" w:type="dxa"/>
          </w:tcPr>
          <w:p w:rsidR="00BC33CE" w:rsidP="0036313B" w:rsidRDefault="005B76FD" w14:paraId="0F453497" w14:textId="0C5F53B5">
            <w:pPr>
              <w:cnfStyle w:val="000000000000" w:firstRow="0" w:lastRow="0" w:firstColumn="0" w:lastColumn="0" w:oddVBand="0" w:evenVBand="0" w:oddHBand="0" w:evenHBand="0" w:firstRowFirstColumn="0" w:firstRowLastColumn="0" w:lastRowFirstColumn="0" w:lastRowLastColumn="0"/>
            </w:pPr>
            <w:r>
              <w:t xml:space="preserve">Define coding standards and design principles </w:t>
            </w:r>
          </w:p>
        </w:tc>
      </w:tr>
      <w:tr w:rsidR="008B4FF9" w:rsidTr="174C9D07" w14:paraId="45CED280" w14:textId="77777777">
        <w:trPr>
          <w:trHeight w:val="1277"/>
        </w:trPr>
        <w:tc>
          <w:tcPr>
            <w:cnfStyle w:val="001000000000" w:firstRow="0" w:lastRow="0" w:firstColumn="1" w:lastColumn="0" w:oddVBand="0" w:evenVBand="0" w:oddHBand="0" w:evenHBand="0" w:firstRowFirstColumn="0" w:firstRowLastColumn="0" w:lastRowFirstColumn="0" w:lastRowLastColumn="0"/>
            <w:tcW w:w="1838" w:type="dxa"/>
          </w:tcPr>
          <w:p w:rsidR="008B4FF9" w:rsidP="0036313B" w:rsidRDefault="008B4FF9" w14:paraId="47169C90" w14:textId="77777777"/>
        </w:tc>
        <w:tc>
          <w:tcPr>
            <w:tcW w:w="2977" w:type="dxa"/>
          </w:tcPr>
          <w:p w:rsidR="008B4FF9" w:rsidP="0036313B" w:rsidRDefault="00B928D8" w14:paraId="498123BE" w14:textId="38F7709A">
            <w:pPr>
              <w:cnfStyle w:val="000000000000" w:firstRow="0" w:lastRow="0" w:firstColumn="0" w:lastColumn="0" w:oddVBand="0" w:evenVBand="0" w:oddHBand="0" w:evenHBand="0" w:firstRowFirstColumn="0" w:firstRowLastColumn="0" w:lastRowFirstColumn="0" w:lastRowLastColumn="0"/>
            </w:pPr>
            <w:r>
              <w:t>Technical Quality Assurance</w:t>
            </w:r>
          </w:p>
        </w:tc>
        <w:tc>
          <w:tcPr>
            <w:tcW w:w="4535" w:type="dxa"/>
          </w:tcPr>
          <w:p w:rsidR="008233C8" w:rsidP="0036313B" w:rsidRDefault="00B928D8" w14:paraId="7A450B48" w14:textId="3365A609">
            <w:pPr>
              <w:cnfStyle w:val="000000000000" w:firstRow="0" w:lastRow="0" w:firstColumn="0" w:lastColumn="0" w:oddVBand="0" w:evenVBand="0" w:oddHBand="0" w:evenHBand="0" w:firstRowFirstColumn="0" w:firstRowLastColumn="0" w:lastRowFirstColumn="0" w:lastRowLastColumn="0"/>
            </w:pPr>
            <w:r>
              <w:t xml:space="preserve">Provide oversight and </w:t>
            </w:r>
            <w:r w:rsidR="005F1365">
              <w:t>govern technical quality</w:t>
            </w:r>
            <w:r w:rsidR="00651D93">
              <w:t xml:space="preserve"> by code review and architecture reviews on a regular basis. </w:t>
            </w:r>
            <w:r w:rsidR="00FA01A7">
              <w:t xml:space="preserve">Solution architecture design will be kept improving as new requirements </w:t>
            </w:r>
            <w:r w:rsidR="00C636AD">
              <w:t>are</w:t>
            </w:r>
            <w:r w:rsidR="00FA01A7">
              <w:t xml:space="preserve"> introduced. </w:t>
            </w:r>
          </w:p>
        </w:tc>
      </w:tr>
      <w:tr w:rsidR="00EE2471" w:rsidTr="174C9D07" w14:paraId="7E7D14BF" w14:textId="77777777">
        <w:tc>
          <w:tcPr>
            <w:cnfStyle w:val="001000000000" w:firstRow="0" w:lastRow="0" w:firstColumn="1" w:lastColumn="0" w:oddVBand="0" w:evenVBand="0" w:oddHBand="0" w:evenHBand="0" w:firstRowFirstColumn="0" w:firstRowLastColumn="0" w:lastRowFirstColumn="0" w:lastRowLastColumn="0"/>
            <w:tcW w:w="1838" w:type="dxa"/>
          </w:tcPr>
          <w:p w:rsidR="00EE2471" w:rsidP="0036313B" w:rsidRDefault="00EE2471" w14:paraId="00AACA84" w14:textId="77777777"/>
        </w:tc>
        <w:tc>
          <w:tcPr>
            <w:tcW w:w="2977" w:type="dxa"/>
          </w:tcPr>
          <w:p w:rsidR="00EE2471" w:rsidP="0036313B" w:rsidRDefault="00EE2471" w14:paraId="3327EBD1" w14:textId="345FE649">
            <w:pPr>
              <w:cnfStyle w:val="000000000000" w:firstRow="0" w:lastRow="0" w:firstColumn="0" w:lastColumn="0" w:oddVBand="0" w:evenVBand="0" w:oddHBand="0" w:evenHBand="0" w:firstRowFirstColumn="0" w:firstRowLastColumn="0" w:lastRowFirstColumn="0" w:lastRowLastColumn="0"/>
            </w:pPr>
            <w:r>
              <w:t>Plan Coexistence</w:t>
            </w:r>
          </w:p>
        </w:tc>
        <w:tc>
          <w:tcPr>
            <w:tcW w:w="4535" w:type="dxa"/>
          </w:tcPr>
          <w:p w:rsidR="00EE2471" w:rsidP="0036313B" w:rsidRDefault="00EE2471" w14:paraId="1D8E7DCE" w14:textId="035B626A">
            <w:pPr>
              <w:cnfStyle w:val="000000000000" w:firstRow="0" w:lastRow="0" w:firstColumn="0" w:lastColumn="0" w:oddVBand="0" w:evenVBand="0" w:oddHBand="0" w:evenHBand="0" w:firstRowFirstColumn="0" w:firstRowLastColumn="0" w:lastRowFirstColumn="0" w:lastRowLastColumn="0"/>
            </w:pPr>
            <w:r>
              <w:t>Plan coexistence with current implementation and plan integration points.</w:t>
            </w:r>
          </w:p>
        </w:tc>
      </w:tr>
      <w:tr w:rsidR="000549B2" w:rsidTr="174C9D07" w14:paraId="170019EC" w14:textId="77777777">
        <w:tc>
          <w:tcPr>
            <w:cnfStyle w:val="001000000000" w:firstRow="0" w:lastRow="0" w:firstColumn="1" w:lastColumn="0" w:oddVBand="0" w:evenVBand="0" w:oddHBand="0" w:evenHBand="0" w:firstRowFirstColumn="0" w:firstRowLastColumn="0" w:lastRowFirstColumn="0" w:lastRowLastColumn="0"/>
            <w:tcW w:w="1838" w:type="dxa"/>
          </w:tcPr>
          <w:p w:rsidR="000549B2" w:rsidP="0036313B" w:rsidRDefault="000549B2" w14:paraId="0A51713D" w14:textId="3845819A">
            <w:r>
              <w:t>Integration</w:t>
            </w:r>
          </w:p>
        </w:tc>
        <w:tc>
          <w:tcPr>
            <w:tcW w:w="2977" w:type="dxa"/>
          </w:tcPr>
          <w:p w:rsidR="000549B2" w:rsidP="0036313B" w:rsidRDefault="00C538C5" w14:paraId="7171F258" w14:textId="13F0D3AB">
            <w:pPr>
              <w:cnfStyle w:val="000000000000" w:firstRow="0" w:lastRow="0" w:firstColumn="0" w:lastColumn="0" w:oddVBand="0" w:evenVBand="0" w:oddHBand="0" w:evenHBand="0" w:firstRowFirstColumn="0" w:firstRowLastColumn="0" w:lastRowFirstColumn="0" w:lastRowLastColumn="0"/>
            </w:pPr>
            <w:r>
              <w:t>Shell Market</w:t>
            </w:r>
            <w:r w:rsidR="00BB12C4">
              <w:t>-</w:t>
            </w:r>
            <w:r>
              <w:t>Hub</w:t>
            </w:r>
          </w:p>
        </w:tc>
        <w:tc>
          <w:tcPr>
            <w:tcW w:w="4535" w:type="dxa"/>
          </w:tcPr>
          <w:p w:rsidR="000549B2" w:rsidP="0036313B" w:rsidRDefault="00350E36" w14:paraId="392D8121" w14:textId="18C09749">
            <w:pPr>
              <w:cnfStyle w:val="000000000000" w:firstRow="0" w:lastRow="0" w:firstColumn="0" w:lastColumn="0" w:oddVBand="0" w:evenVBand="0" w:oddHBand="0" w:evenHBand="0" w:firstRowFirstColumn="0" w:firstRowLastColumn="0" w:lastRowFirstColumn="0" w:lastRowLastColumn="0"/>
            </w:pPr>
            <w:r>
              <w:t xml:space="preserve">Integration with </w:t>
            </w:r>
            <w:r w:rsidR="00C538C5">
              <w:t>Shell Market</w:t>
            </w:r>
            <w:r w:rsidR="00BB12C4">
              <w:t>-</w:t>
            </w:r>
            <w:r w:rsidR="00C538C5">
              <w:t>Hub will be limited to exposing APIs which can be consumable by Shell Market</w:t>
            </w:r>
            <w:r w:rsidR="00BB12C4">
              <w:t>-</w:t>
            </w:r>
            <w:r w:rsidR="00C538C5">
              <w:t>Hub to monitor customer orders.</w:t>
            </w:r>
            <w:r w:rsidR="00E86EC0">
              <w:t xml:space="preserve"> </w:t>
            </w:r>
          </w:p>
          <w:p w:rsidR="000549B2" w:rsidP="0036313B" w:rsidRDefault="009A73A2" w14:paraId="3B6B1B38" w14:textId="67383E26">
            <w:pPr>
              <w:cnfStyle w:val="000000000000" w:firstRow="0" w:lastRow="0" w:firstColumn="0" w:lastColumn="0" w:oddVBand="0" w:evenVBand="0" w:oddHBand="0" w:evenHBand="0" w:firstRowFirstColumn="0" w:firstRowLastColumn="0" w:lastRowFirstColumn="0" w:lastRowLastColumn="0"/>
            </w:pPr>
            <w:r>
              <w:t>Shell Market</w:t>
            </w:r>
            <w:r w:rsidR="00BB12C4">
              <w:t>-</w:t>
            </w:r>
            <w:r>
              <w:t xml:space="preserve">Hub implementation is out of scope for this engagement. </w:t>
            </w:r>
          </w:p>
        </w:tc>
      </w:tr>
      <w:tr w:rsidR="00C538C5" w:rsidTr="174C9D07" w14:paraId="3D2EE44B" w14:textId="77777777">
        <w:tc>
          <w:tcPr>
            <w:cnfStyle w:val="001000000000" w:firstRow="0" w:lastRow="0" w:firstColumn="1" w:lastColumn="0" w:oddVBand="0" w:evenVBand="0" w:oddHBand="0" w:evenHBand="0" w:firstRowFirstColumn="0" w:firstRowLastColumn="0" w:lastRowFirstColumn="0" w:lastRowLastColumn="0"/>
            <w:tcW w:w="1838" w:type="dxa"/>
          </w:tcPr>
          <w:p w:rsidR="00C538C5" w:rsidP="0036313B" w:rsidRDefault="00C538C5" w14:paraId="38BBDF30" w14:textId="77777777"/>
        </w:tc>
        <w:tc>
          <w:tcPr>
            <w:tcW w:w="2977" w:type="dxa"/>
          </w:tcPr>
          <w:p w:rsidR="00C538C5" w:rsidP="0036313B" w:rsidRDefault="00C538C5" w14:paraId="1A6E134D" w14:textId="0B07DF78">
            <w:pPr>
              <w:cnfStyle w:val="000000000000" w:firstRow="0" w:lastRow="0" w:firstColumn="0" w:lastColumn="0" w:oddVBand="0" w:evenVBand="0" w:oddHBand="0" w:evenHBand="0" w:firstRowFirstColumn="0" w:firstRowLastColumn="0" w:lastRowFirstColumn="0" w:lastRowLastColumn="0"/>
            </w:pPr>
            <w:r>
              <w:t>TMS</w:t>
            </w:r>
          </w:p>
        </w:tc>
        <w:tc>
          <w:tcPr>
            <w:tcW w:w="4535" w:type="dxa"/>
          </w:tcPr>
          <w:p w:rsidR="00C538C5" w:rsidP="0036313B" w:rsidRDefault="00C538C5" w14:paraId="3B496A88" w14:textId="77777777">
            <w:pPr>
              <w:cnfStyle w:val="000000000000" w:firstRow="0" w:lastRow="0" w:firstColumn="0" w:lastColumn="0" w:oddVBand="0" w:evenVBand="0" w:oddHBand="0" w:evenHBand="0" w:firstRowFirstColumn="0" w:firstRowLastColumn="0" w:lastRowFirstColumn="0" w:lastRowLastColumn="0"/>
            </w:pPr>
            <w:r>
              <w:t xml:space="preserve">This activity will be limited to exposing an API which can be consumable by </w:t>
            </w:r>
            <w:proofErr w:type="spellStart"/>
            <w:r>
              <w:t>Transporean</w:t>
            </w:r>
            <w:proofErr w:type="spellEnd"/>
            <w:r>
              <w:t xml:space="preserve"> to push </w:t>
            </w:r>
            <w:r w:rsidR="000022D7">
              <w:t>delivery update messages</w:t>
            </w:r>
            <w:r>
              <w:t xml:space="preserve">. </w:t>
            </w:r>
          </w:p>
          <w:p w:rsidR="00C538C5" w:rsidP="0036313B" w:rsidRDefault="009A73A2" w14:paraId="0BE722CE" w14:textId="61B1B601">
            <w:pPr>
              <w:cnfStyle w:val="000000000000" w:firstRow="0" w:lastRow="0" w:firstColumn="0" w:lastColumn="0" w:oddVBand="0" w:evenVBand="0" w:oddHBand="0" w:evenHBand="0" w:firstRowFirstColumn="0" w:firstRowLastColumn="0" w:lastRowFirstColumn="0" w:lastRowLastColumn="0"/>
            </w:pPr>
            <w:r>
              <w:t>Shell is solely responsible to manage communication and align timelines for deliverables along with the plan proposed by Microsoft</w:t>
            </w:r>
          </w:p>
        </w:tc>
      </w:tr>
      <w:tr w:rsidR="006D131D" w:rsidTr="174C9D07" w14:paraId="2670702A" w14:textId="77777777">
        <w:tc>
          <w:tcPr>
            <w:cnfStyle w:val="001000000000" w:firstRow="0" w:lastRow="0" w:firstColumn="1" w:lastColumn="0" w:oddVBand="0" w:evenVBand="0" w:oddHBand="0" w:evenHBand="0" w:firstRowFirstColumn="0" w:firstRowLastColumn="0" w:lastRowFirstColumn="0" w:lastRowLastColumn="0"/>
            <w:tcW w:w="1838" w:type="dxa"/>
          </w:tcPr>
          <w:p w:rsidR="006D131D" w:rsidP="006D131D" w:rsidRDefault="007D073F" w14:paraId="1B0E5F5A" w14:textId="51DF4F8F">
            <w:r>
              <w:t>Core Foundation</w:t>
            </w:r>
          </w:p>
        </w:tc>
        <w:tc>
          <w:tcPr>
            <w:tcW w:w="2977" w:type="dxa"/>
          </w:tcPr>
          <w:p w:rsidR="006D131D" w:rsidP="006D131D" w:rsidRDefault="00831720" w14:paraId="116CC5AC" w14:textId="09107A4C">
            <w:pPr>
              <w:cnfStyle w:val="000000000000" w:firstRow="0" w:lastRow="0" w:firstColumn="0" w:lastColumn="0" w:oddVBand="0" w:evenVBand="0" w:oddHBand="0" w:evenHBand="0" w:firstRowFirstColumn="0" w:firstRowLastColumn="0" w:lastRowFirstColumn="0" w:lastRowLastColumn="0"/>
            </w:pPr>
            <w:r>
              <w:t>API Publishing</w:t>
            </w:r>
          </w:p>
        </w:tc>
        <w:tc>
          <w:tcPr>
            <w:tcW w:w="4535" w:type="dxa"/>
          </w:tcPr>
          <w:p w:rsidR="006D131D" w:rsidP="00740D0C" w:rsidRDefault="0012652F" w14:paraId="14E814BE" w14:textId="4FFC5EF7">
            <w:pPr>
              <w:cnfStyle w:val="000000000000" w:firstRow="0" w:lastRow="0" w:firstColumn="0" w:lastColumn="0" w:oddVBand="0" w:evenVBand="0" w:oddHBand="0" w:evenHBand="0" w:firstRowFirstColumn="0" w:firstRowLastColumn="0" w:lastRowFirstColumn="0" w:lastRowLastColumn="0"/>
            </w:pPr>
            <w:r>
              <w:t xml:space="preserve">Providing a public endpoint for </w:t>
            </w:r>
            <w:proofErr w:type="spellStart"/>
            <w:r>
              <w:t>Transporean</w:t>
            </w:r>
            <w:proofErr w:type="spellEnd"/>
            <w:r>
              <w:t xml:space="preserve"> to push order </w:t>
            </w:r>
            <w:r w:rsidR="000022D7">
              <w:t xml:space="preserve">update message </w:t>
            </w:r>
            <w:r w:rsidR="00D46885">
              <w:t xml:space="preserve">for a delivery. </w:t>
            </w:r>
            <w:r w:rsidR="000022D7">
              <w:t>This activity covers s</w:t>
            </w:r>
            <w:r w:rsidR="00D46885">
              <w:t>toring raw data on a Cosmos DB</w:t>
            </w:r>
            <w:r w:rsidR="000022D7">
              <w:t xml:space="preserve"> for further processing and raising events on status changes. </w:t>
            </w:r>
          </w:p>
        </w:tc>
      </w:tr>
      <w:tr w:rsidR="00680CB3" w:rsidTr="174C9D07" w14:paraId="32F0DB47" w14:textId="77777777">
        <w:tc>
          <w:tcPr>
            <w:cnfStyle w:val="001000000000" w:firstRow="0" w:lastRow="0" w:firstColumn="1" w:lastColumn="0" w:oddVBand="0" w:evenVBand="0" w:oddHBand="0" w:evenHBand="0" w:firstRowFirstColumn="0" w:firstRowLastColumn="0" w:lastRowFirstColumn="0" w:lastRowLastColumn="0"/>
            <w:tcW w:w="1838" w:type="dxa"/>
          </w:tcPr>
          <w:p w:rsidR="00680CB3" w:rsidP="00170D21" w:rsidRDefault="00680CB3" w14:paraId="12BD99FC" w14:textId="77777777"/>
        </w:tc>
        <w:tc>
          <w:tcPr>
            <w:tcW w:w="2977" w:type="dxa"/>
          </w:tcPr>
          <w:p w:rsidR="00680CB3" w:rsidP="00170D21" w:rsidRDefault="000C6BC7" w14:paraId="0EC911B8" w14:textId="288CA492">
            <w:pPr>
              <w:cnfStyle w:val="000000000000" w:firstRow="0" w:lastRow="0" w:firstColumn="0" w:lastColumn="0" w:oddVBand="0" w:evenVBand="0" w:oddHBand="0" w:evenHBand="0" w:firstRowFirstColumn="0" w:firstRowLastColumn="0" w:lastRowFirstColumn="0" w:lastRowLastColumn="0"/>
            </w:pPr>
            <w:r>
              <w:t>Authentication &amp; Authorization</w:t>
            </w:r>
          </w:p>
        </w:tc>
        <w:tc>
          <w:tcPr>
            <w:tcW w:w="4535" w:type="dxa"/>
          </w:tcPr>
          <w:p w:rsidR="00680CB3" w:rsidP="00B631ED" w:rsidRDefault="000C6BC7" w14:paraId="3E2D4DA0" w14:textId="67972E0E">
            <w:pPr>
              <w:cnfStyle w:val="000000000000" w:firstRow="0" w:lastRow="0" w:firstColumn="0" w:lastColumn="0" w:oddVBand="0" w:evenVBand="0" w:oddHBand="0" w:evenHBand="0" w:firstRowFirstColumn="0" w:firstRowLastColumn="0" w:lastRowFirstColumn="0" w:lastRowLastColumn="0"/>
            </w:pPr>
            <w:r>
              <w:t xml:space="preserve">Configuration of API Management endpoints to allow </w:t>
            </w:r>
            <w:r w:rsidR="00AA1F94">
              <w:t>subscription</w:t>
            </w:r>
            <w:r w:rsidR="00DB754F">
              <w:t>-</w:t>
            </w:r>
            <w:r w:rsidR="00AA1F94">
              <w:t>based authentication and authorization</w:t>
            </w:r>
            <w:r w:rsidR="00DB754F">
              <w:t>.</w:t>
            </w:r>
          </w:p>
          <w:p w:rsidR="00680CB3" w:rsidP="00B631ED" w:rsidRDefault="00DB754F" w14:paraId="52B98A06" w14:textId="15D10EBA">
            <w:pPr>
              <w:cnfStyle w:val="000000000000" w:firstRow="0" w:lastRow="0" w:firstColumn="0" w:lastColumn="0" w:oddVBand="0" w:evenVBand="0" w:oddHBand="0" w:evenHBand="0" w:firstRowFirstColumn="0" w:firstRowLastColumn="0" w:lastRowFirstColumn="0" w:lastRowLastColumn="0"/>
            </w:pPr>
            <w:r>
              <w:t xml:space="preserve">Configuration of APIGEE will be carried out by Shell. All exposed APIs will be protected </w:t>
            </w:r>
            <w:r w:rsidR="008D4A87">
              <w:t xml:space="preserve">by </w:t>
            </w:r>
            <w:r>
              <w:t xml:space="preserve">Azure API Management. APIGEE may introduce an additional layer of authentication and </w:t>
            </w:r>
            <w:r>
              <w:lastRenderedPageBreak/>
              <w:t>authorization. This decision will be taken during Sprint – 0 and design activities.</w:t>
            </w:r>
            <w:r w:rsidR="00AA1F94">
              <w:t xml:space="preserve"> </w:t>
            </w:r>
          </w:p>
        </w:tc>
      </w:tr>
      <w:tr w:rsidR="00680CB3" w:rsidTr="174C9D07" w14:paraId="171C70DB" w14:textId="77777777">
        <w:tc>
          <w:tcPr>
            <w:cnfStyle w:val="001000000000" w:firstRow="0" w:lastRow="0" w:firstColumn="1" w:lastColumn="0" w:oddVBand="0" w:evenVBand="0" w:oddHBand="0" w:evenHBand="0" w:firstRowFirstColumn="0" w:firstRowLastColumn="0" w:lastRowFirstColumn="0" w:lastRowLastColumn="0"/>
            <w:tcW w:w="1838" w:type="dxa"/>
          </w:tcPr>
          <w:p w:rsidR="00680CB3" w:rsidP="00170D21" w:rsidRDefault="00680CB3" w14:paraId="170B7451" w14:textId="379ACD0E"/>
        </w:tc>
        <w:tc>
          <w:tcPr>
            <w:tcW w:w="2977" w:type="dxa"/>
          </w:tcPr>
          <w:p w:rsidR="00680CB3" w:rsidP="00170D21" w:rsidRDefault="000B2FC1" w14:paraId="2D79F86E" w14:textId="11E728B3">
            <w:pPr>
              <w:cnfStyle w:val="000000000000" w:firstRow="0" w:lastRow="0" w:firstColumn="0" w:lastColumn="0" w:oddVBand="0" w:evenVBand="0" w:oddHBand="0" w:evenHBand="0" w:firstRowFirstColumn="0" w:firstRowLastColumn="0" w:lastRowFirstColumn="0" w:lastRowLastColumn="0"/>
            </w:pPr>
            <w:r>
              <w:t>Monitoring &amp; Telemetry</w:t>
            </w:r>
          </w:p>
        </w:tc>
        <w:tc>
          <w:tcPr>
            <w:tcW w:w="4535" w:type="dxa"/>
          </w:tcPr>
          <w:p w:rsidR="00680CB3" w:rsidP="00B631ED" w:rsidRDefault="00BB7615" w14:paraId="09830007" w14:textId="2DCED06A">
            <w:pPr>
              <w:cnfStyle w:val="000000000000" w:firstRow="0" w:lastRow="0" w:firstColumn="0" w:lastColumn="0" w:oddVBand="0" w:evenVBand="0" w:oddHBand="0" w:evenHBand="0" w:firstRowFirstColumn="0" w:firstRowLastColumn="0" w:lastRowFirstColumn="0" w:lastRowLastColumn="0"/>
            </w:pPr>
            <w:r>
              <w:t xml:space="preserve">Configuration of Application Insights and Azure Monitor services to capture usage and </w:t>
            </w:r>
            <w:r w:rsidR="00DB754F">
              <w:t>exceptions</w:t>
            </w:r>
            <w:r>
              <w:t>.</w:t>
            </w:r>
          </w:p>
          <w:p w:rsidR="00680CB3" w:rsidP="00B631ED" w:rsidRDefault="00680CB3" w14:paraId="3B3C65DC" w14:textId="48923423">
            <w:pPr>
              <w:cnfStyle w:val="000000000000" w:firstRow="0" w:lastRow="0" w:firstColumn="0" w:lastColumn="0" w:oddVBand="0" w:evenVBand="0" w:oddHBand="0" w:evenHBand="0" w:firstRowFirstColumn="0" w:firstRowLastColumn="0" w:lastRowFirstColumn="0" w:lastRowLastColumn="0"/>
            </w:pPr>
          </w:p>
        </w:tc>
      </w:tr>
      <w:tr w:rsidR="005C1BE0" w:rsidTr="174C9D07" w14:paraId="4F9610F0" w14:textId="77777777">
        <w:tc>
          <w:tcPr>
            <w:cnfStyle w:val="001000000000" w:firstRow="0" w:lastRow="0" w:firstColumn="1" w:lastColumn="0" w:oddVBand="0" w:evenVBand="0" w:oddHBand="0" w:evenHBand="0" w:firstRowFirstColumn="0" w:firstRowLastColumn="0" w:lastRowFirstColumn="0" w:lastRowLastColumn="0"/>
            <w:tcW w:w="1838" w:type="dxa"/>
          </w:tcPr>
          <w:p w:rsidR="005C1BE0" w:rsidP="00170D21" w:rsidRDefault="005C1BE0" w14:paraId="5CE358DB" w14:textId="384076E2">
            <w:r>
              <w:t>Capturing Delivery Messages</w:t>
            </w:r>
          </w:p>
        </w:tc>
        <w:tc>
          <w:tcPr>
            <w:tcW w:w="2977" w:type="dxa"/>
          </w:tcPr>
          <w:p w:rsidR="005C1BE0" w:rsidP="00170D21" w:rsidRDefault="005C1BE0" w14:paraId="18D4BA07" w14:textId="420AB90C">
            <w:pPr>
              <w:cnfStyle w:val="000000000000" w:firstRow="0" w:lastRow="0" w:firstColumn="0" w:lastColumn="0" w:oddVBand="0" w:evenVBand="0" w:oddHBand="0" w:evenHBand="0" w:firstRowFirstColumn="0" w:firstRowLastColumn="0" w:lastRowFirstColumn="0" w:lastRowLastColumn="0"/>
            </w:pPr>
            <w:r>
              <w:t>Accepting all valid messages</w:t>
            </w:r>
          </w:p>
        </w:tc>
        <w:tc>
          <w:tcPr>
            <w:tcW w:w="4535" w:type="dxa"/>
          </w:tcPr>
          <w:p w:rsidR="005C1BE0" w:rsidP="00B631ED" w:rsidRDefault="005C1BE0" w14:paraId="1EC86E4D" w14:textId="1C1F4EB1">
            <w:pPr>
              <w:cnfStyle w:val="000000000000" w:firstRow="0" w:lastRow="0" w:firstColumn="0" w:lastColumn="0" w:oddVBand="0" w:evenVBand="0" w:oddHBand="0" w:evenHBand="0" w:firstRowFirstColumn="0" w:firstRowLastColumn="0" w:lastRowFirstColumn="0" w:lastRowLastColumn="0"/>
            </w:pPr>
            <w:r>
              <w:t xml:space="preserve">Any message sent by transport management system and/or 3rd party logistics will be validated only on message format which is limited to having a proper JSON format and having required sections which will be agreed during Sprint – 0 along with Shell Architects. </w:t>
            </w:r>
          </w:p>
          <w:p w:rsidR="005C1BE0" w:rsidP="00B631ED" w:rsidRDefault="005C1BE0" w14:paraId="1ED16E51" w14:textId="51E58FEF">
            <w:pPr>
              <w:cnfStyle w:val="000000000000" w:firstRow="0" w:lastRow="0" w:firstColumn="0" w:lastColumn="0" w:oddVBand="0" w:evenVBand="0" w:oddHBand="0" w:evenHBand="0" w:firstRowFirstColumn="0" w:firstRowLastColumn="0" w:lastRowFirstColumn="0" w:lastRowLastColumn="0"/>
            </w:pPr>
            <w:r>
              <w:t>All valid messages will be pushed to an Azure Service Bus topic</w:t>
            </w:r>
            <w:r w:rsidR="00216512">
              <w:t xml:space="preserve"> (Valid-Raw-Messages)</w:t>
            </w:r>
            <w:r>
              <w:t xml:space="preserve"> to be processed further. After format validation and placing messages on the Azure Service Bus, a success response will be returned to caller. </w:t>
            </w:r>
          </w:p>
          <w:p w:rsidR="005C1BE0" w:rsidP="00B631ED" w:rsidRDefault="005C1BE0" w14:paraId="667CCF1D" w14:textId="76A187F7">
            <w:pPr>
              <w:cnfStyle w:val="000000000000" w:firstRow="0" w:lastRow="0" w:firstColumn="0" w:lastColumn="0" w:oddVBand="0" w:evenVBand="0" w:oddHBand="0" w:evenHBand="0" w:firstRowFirstColumn="0" w:firstRowLastColumn="0" w:lastRowFirstColumn="0" w:lastRowLastColumn="0"/>
            </w:pPr>
            <w:r>
              <w:t>All invalid messages will be pushed to another instance of Azure Service Bus topic</w:t>
            </w:r>
            <w:r w:rsidR="00216512">
              <w:t xml:space="preserve"> (Invalid-Raw-Messages)</w:t>
            </w:r>
            <w:r>
              <w:t xml:space="preserve"> to be processed further. For invalid messages, a specific failure messages will be returned to the caller to notify caller. </w:t>
            </w:r>
          </w:p>
          <w:p w:rsidR="009D2050" w:rsidP="00B631ED" w:rsidRDefault="005C1BE0" w14:paraId="635BC624" w14:textId="1B057976">
            <w:pPr>
              <w:cnfStyle w:val="000000000000" w:firstRow="0" w:lastRow="0" w:firstColumn="0" w:lastColumn="0" w:oddVBand="0" w:evenVBand="0" w:oddHBand="0" w:evenHBand="0" w:firstRowFirstColumn="0" w:firstRowLastColumn="0" w:lastRowFirstColumn="0" w:lastRowLastColumn="0"/>
            </w:pPr>
            <w:r>
              <w:t xml:space="preserve">Validating messages with data format and/or applying business rules will be out of scope for this activity. </w:t>
            </w:r>
          </w:p>
          <w:p w:rsidR="005C1BE0" w:rsidP="00B631ED" w:rsidRDefault="009D2050" w14:paraId="33F16AAC" w14:textId="5B3E594C">
            <w:pPr>
              <w:cnfStyle w:val="000000000000" w:firstRow="0" w:lastRow="0" w:firstColumn="0" w:lastColumn="0" w:oddVBand="0" w:evenVBand="0" w:oddHBand="0" w:evenHBand="0" w:firstRowFirstColumn="0" w:firstRowLastColumn="0" w:lastRowFirstColumn="0" w:lastRowLastColumn="0"/>
            </w:pPr>
            <w:r>
              <w:t xml:space="preserve">It is assumed each message will be less than 2KB in order to achieve </w:t>
            </w:r>
            <w:r w:rsidR="008E2726">
              <w:t xml:space="preserve">desired performance targets. </w:t>
            </w:r>
          </w:p>
        </w:tc>
      </w:tr>
      <w:tr w:rsidR="005C1BE0" w:rsidTr="174C9D07" w14:paraId="1038850C" w14:textId="77777777">
        <w:tc>
          <w:tcPr>
            <w:cnfStyle w:val="001000000000" w:firstRow="0" w:lastRow="0" w:firstColumn="1" w:lastColumn="0" w:oddVBand="0" w:evenVBand="0" w:oddHBand="0" w:evenHBand="0" w:firstRowFirstColumn="0" w:firstRowLastColumn="0" w:lastRowFirstColumn="0" w:lastRowLastColumn="0"/>
            <w:tcW w:w="1838" w:type="dxa"/>
          </w:tcPr>
          <w:p w:rsidR="005C1BE0" w:rsidP="00170D21" w:rsidRDefault="005C1BE0" w14:paraId="45B8F5D1" w14:textId="77777777"/>
        </w:tc>
        <w:tc>
          <w:tcPr>
            <w:tcW w:w="2977" w:type="dxa"/>
          </w:tcPr>
          <w:p w:rsidR="005C1BE0" w:rsidP="00170D21" w:rsidRDefault="005C1BE0" w14:paraId="63BB25B8" w14:textId="223F0F75">
            <w:pPr>
              <w:cnfStyle w:val="000000000000" w:firstRow="0" w:lastRow="0" w:firstColumn="0" w:lastColumn="0" w:oddVBand="0" w:evenVBand="0" w:oddHBand="0" w:evenHBand="0" w:firstRowFirstColumn="0" w:firstRowLastColumn="0" w:lastRowFirstColumn="0" w:lastRowLastColumn="0"/>
            </w:pPr>
            <w:r>
              <w:t>Storing raw messages in a Cosmos DB</w:t>
            </w:r>
          </w:p>
        </w:tc>
        <w:tc>
          <w:tcPr>
            <w:tcW w:w="4535" w:type="dxa"/>
          </w:tcPr>
          <w:p w:rsidR="005C1BE0" w:rsidP="00B631ED" w:rsidRDefault="005C1BE0" w14:paraId="1329B2F8" w14:textId="7996D242">
            <w:pPr>
              <w:cnfStyle w:val="000000000000" w:firstRow="0" w:lastRow="0" w:firstColumn="0" w:lastColumn="0" w:oddVBand="0" w:evenVBand="0" w:oddHBand="0" w:evenHBand="0" w:firstRowFirstColumn="0" w:firstRowLastColumn="0" w:lastRowFirstColumn="0" w:lastRowLastColumn="0"/>
            </w:pPr>
            <w:r>
              <w:t xml:space="preserve">Whenever a message with a valid format is </w:t>
            </w:r>
            <w:r w:rsidR="00A033F8">
              <w:t>sent to</w:t>
            </w:r>
            <w:r w:rsidR="00BD4796">
              <w:t xml:space="preserve"> </w:t>
            </w:r>
            <w:r>
              <w:t>Azure Service Bus Topic</w:t>
            </w:r>
            <w:r w:rsidR="00763E64">
              <w:t xml:space="preserve"> (Valid-Raw-Messages)</w:t>
            </w:r>
            <w:r>
              <w:t xml:space="preserve">, a new Azure Function instance will be triggered to store the raw message on a Cosmos DB instance. </w:t>
            </w:r>
          </w:p>
          <w:p w:rsidR="00216512" w:rsidP="00B631ED" w:rsidRDefault="00216512" w14:paraId="1DA2F909" w14:textId="004FC8EF">
            <w:pPr>
              <w:cnfStyle w:val="000000000000" w:firstRow="0" w:lastRow="0" w:firstColumn="0" w:lastColumn="0" w:oddVBand="0" w:evenVBand="0" w:oddHBand="0" w:evenHBand="0" w:firstRowFirstColumn="0" w:firstRowLastColumn="0" w:lastRowFirstColumn="0" w:lastRowLastColumn="0"/>
            </w:pPr>
            <w:r>
              <w:t>During this activity, partitioning strategy for this Cosmos DB instance will be designed. Stored data can be captured using another tool such as Azure Data Factory to be stored in a Data Lake to analysis. This activity will be out of scope for this engagement. It is under Shell responsibility to carry out this data movement.</w:t>
            </w:r>
          </w:p>
        </w:tc>
      </w:tr>
      <w:tr w:rsidR="005C1BE0" w:rsidTr="174C9D07" w14:paraId="27D78C40" w14:textId="77777777">
        <w:tc>
          <w:tcPr>
            <w:cnfStyle w:val="001000000000" w:firstRow="0" w:lastRow="0" w:firstColumn="1" w:lastColumn="0" w:oddVBand="0" w:evenVBand="0" w:oddHBand="0" w:evenHBand="0" w:firstRowFirstColumn="0" w:firstRowLastColumn="0" w:lastRowFirstColumn="0" w:lastRowLastColumn="0"/>
            <w:tcW w:w="1838" w:type="dxa"/>
          </w:tcPr>
          <w:p w:rsidR="005C1BE0" w:rsidP="00170D21" w:rsidRDefault="005C1BE0" w14:paraId="0F0DB11F" w14:textId="77777777"/>
        </w:tc>
        <w:tc>
          <w:tcPr>
            <w:tcW w:w="2977" w:type="dxa"/>
          </w:tcPr>
          <w:p w:rsidR="005C1BE0" w:rsidP="00170D21" w:rsidRDefault="00216512" w14:paraId="1B509B7A" w14:textId="6F7A1C0C">
            <w:pPr>
              <w:cnfStyle w:val="000000000000" w:firstRow="0" w:lastRow="0" w:firstColumn="0" w:lastColumn="0" w:oddVBand="0" w:evenVBand="0" w:oddHBand="0" w:evenHBand="0" w:firstRowFirstColumn="0" w:firstRowLastColumn="0" w:lastRowFirstColumn="0" w:lastRowLastColumn="0"/>
            </w:pPr>
            <w:r>
              <w:t xml:space="preserve">Identifying events from messages </w:t>
            </w:r>
          </w:p>
        </w:tc>
        <w:tc>
          <w:tcPr>
            <w:tcW w:w="4535" w:type="dxa"/>
          </w:tcPr>
          <w:p w:rsidR="00763E64" w:rsidP="00B631ED" w:rsidRDefault="00216512" w14:paraId="69521F71" w14:textId="2A0D390C">
            <w:pPr>
              <w:cnfStyle w:val="000000000000" w:firstRow="0" w:lastRow="0" w:firstColumn="0" w:lastColumn="0" w:oddVBand="0" w:evenVBand="0" w:oddHBand="0" w:evenHBand="0" w:firstRowFirstColumn="0" w:firstRowLastColumn="0" w:lastRowFirstColumn="0" w:lastRowLastColumn="0"/>
            </w:pPr>
            <w:r>
              <w:t xml:space="preserve">Whenever a message with a valid </w:t>
            </w:r>
            <w:r w:rsidR="00763E64">
              <w:t xml:space="preserve">format is </w:t>
            </w:r>
            <w:r w:rsidR="00C3598E">
              <w:t>sent to</w:t>
            </w:r>
            <w:r w:rsidR="00763E64">
              <w:t xml:space="preserve"> Azure Service Bus Topic (Valid-Raw-Messages), a new Azure Function instance will be triggered to process message. Processing will be limited to following activities: </w:t>
            </w:r>
          </w:p>
          <w:p w:rsidR="00763E64" w:rsidP="00662E9B" w:rsidRDefault="00763E64" w14:paraId="1C301255" w14:textId="77777777">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t>Identifying correct shipment details</w:t>
            </w:r>
          </w:p>
          <w:p w:rsidR="00763E64" w:rsidP="00662E9B" w:rsidRDefault="00763E64" w14:paraId="1F921219" w14:textId="77777777">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t xml:space="preserve">Identifying customer details </w:t>
            </w:r>
          </w:p>
          <w:p w:rsidR="00763E64" w:rsidP="00662E9B" w:rsidRDefault="00763E64" w14:paraId="195432AB" w14:textId="77777777">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t xml:space="preserve">Identifying the event </w:t>
            </w:r>
          </w:p>
          <w:p w:rsidR="00763E64" w:rsidP="00662E9B" w:rsidRDefault="00763E64" w14:paraId="645C9384" w14:textId="77777777">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t>Validating data types.</w:t>
            </w:r>
          </w:p>
          <w:p w:rsidR="00763E64" w:rsidP="00662E9B" w:rsidRDefault="00763E64" w14:paraId="22A9180F" w14:textId="585239A1">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t xml:space="preserve">All valid messages will be </w:t>
            </w:r>
            <w:r w:rsidR="000F2E72">
              <w:t xml:space="preserve">sent </w:t>
            </w:r>
            <w:r>
              <w:t>to another Azure Service Bus Topic (Valid-Processed-Messages)</w:t>
            </w:r>
          </w:p>
          <w:p w:rsidR="00763E64" w:rsidP="00662E9B" w:rsidRDefault="00763E64" w14:paraId="7E69470C" w14:textId="6579BF23">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t xml:space="preserve">All invalid messages will be </w:t>
            </w:r>
            <w:r w:rsidR="000F2E72">
              <w:t xml:space="preserve">sent </w:t>
            </w:r>
            <w:r>
              <w:t>to another Azure Service Bus Topic (Invalid-Processed-Messages)</w:t>
            </w:r>
          </w:p>
        </w:tc>
      </w:tr>
      <w:tr w:rsidR="00C04821" w:rsidTr="174C9D07" w14:paraId="1890C550" w14:textId="77777777">
        <w:tc>
          <w:tcPr>
            <w:cnfStyle w:val="001000000000" w:firstRow="0" w:lastRow="0" w:firstColumn="1" w:lastColumn="0" w:oddVBand="0" w:evenVBand="0" w:oddHBand="0" w:evenHBand="0" w:firstRowFirstColumn="0" w:firstRowLastColumn="0" w:lastRowFirstColumn="0" w:lastRowLastColumn="0"/>
            <w:tcW w:w="1838" w:type="dxa"/>
          </w:tcPr>
          <w:p w:rsidR="00C04821" w:rsidP="00170D21" w:rsidRDefault="00C04821" w14:paraId="1F4E8C02" w14:textId="77777777"/>
        </w:tc>
        <w:tc>
          <w:tcPr>
            <w:tcW w:w="2977" w:type="dxa"/>
          </w:tcPr>
          <w:p w:rsidR="00C04821" w:rsidP="00170D21" w:rsidRDefault="00C04821" w14:paraId="235DFAA0" w14:textId="0E4EAE7F">
            <w:pPr>
              <w:cnfStyle w:val="000000000000" w:firstRow="0" w:lastRow="0" w:firstColumn="0" w:lastColumn="0" w:oddVBand="0" w:evenVBand="0" w:oddHBand="0" w:evenHBand="0" w:firstRowFirstColumn="0" w:firstRowLastColumn="0" w:lastRowFirstColumn="0" w:lastRowLastColumn="0"/>
            </w:pPr>
            <w:r>
              <w:t>Storing Identified events from messages</w:t>
            </w:r>
            <w:r w:rsidR="004E7650">
              <w:t xml:space="preserve"> for a single delivery</w:t>
            </w:r>
          </w:p>
        </w:tc>
        <w:tc>
          <w:tcPr>
            <w:tcW w:w="4535" w:type="dxa"/>
          </w:tcPr>
          <w:p w:rsidR="00C04821" w:rsidP="00B631ED" w:rsidRDefault="00C04821" w14:paraId="4467FB1F" w14:textId="0AA67FE7">
            <w:pPr>
              <w:cnfStyle w:val="000000000000" w:firstRow="0" w:lastRow="0" w:firstColumn="0" w:lastColumn="0" w:oddVBand="0" w:evenVBand="0" w:oddHBand="0" w:evenHBand="0" w:firstRowFirstColumn="0" w:firstRowLastColumn="0" w:lastRowFirstColumn="0" w:lastRowLastColumn="0"/>
            </w:pPr>
            <w:r>
              <w:t xml:space="preserve">Whenever a valid message </w:t>
            </w:r>
            <w:r w:rsidR="00A6564D">
              <w:t xml:space="preserve">is </w:t>
            </w:r>
            <w:r w:rsidR="00C3598E">
              <w:t>sent to</w:t>
            </w:r>
            <w:r>
              <w:t xml:space="preserve"> Azure Service Bus Topic (Valid-Processed-Messages), an Azure Function instance will be triggered to store the message on a Cosmos DB database. </w:t>
            </w:r>
          </w:p>
          <w:p w:rsidR="004E7650" w:rsidP="00B631ED" w:rsidRDefault="00C04821" w14:paraId="79EA21A2" w14:textId="77777777">
            <w:pPr>
              <w:cnfStyle w:val="000000000000" w:firstRow="0" w:lastRow="0" w:firstColumn="0" w:lastColumn="0" w:oddVBand="0" w:evenVBand="0" w:oddHBand="0" w:evenHBand="0" w:firstRowFirstColumn="0" w:firstRowLastColumn="0" w:lastRowFirstColumn="0" w:lastRowLastColumn="0"/>
            </w:pPr>
            <w:r>
              <w:t xml:space="preserve">During this activity, partitioning strategy for this Cosmos DB instance will be designed. </w:t>
            </w:r>
          </w:p>
          <w:p w:rsidR="004E7650" w:rsidP="00B631ED" w:rsidRDefault="004E7650" w14:paraId="5B3E8CE5" w14:textId="1EDA14AB">
            <w:pPr>
              <w:cnfStyle w:val="000000000000" w:firstRow="0" w:lastRow="0" w:firstColumn="0" w:lastColumn="0" w:oddVBand="0" w:evenVBand="0" w:oddHBand="0" w:evenHBand="0" w:firstRowFirstColumn="0" w:firstRowLastColumn="0" w:lastRowFirstColumn="0" w:lastRowLastColumn="0"/>
            </w:pPr>
            <w:r>
              <w:t xml:space="preserve">This database will be </w:t>
            </w:r>
            <w:r w:rsidR="004E6EA6">
              <w:t xml:space="preserve">the </w:t>
            </w:r>
            <w:r>
              <w:t xml:space="preserve">single truth for querying delivery statuses. </w:t>
            </w:r>
          </w:p>
          <w:p w:rsidR="00C04821" w:rsidP="00B631ED" w:rsidRDefault="00C04821" w14:paraId="6764940E" w14:textId="64DF07E3">
            <w:pPr>
              <w:cnfStyle w:val="000000000000" w:firstRow="0" w:lastRow="0" w:firstColumn="0" w:lastColumn="0" w:oddVBand="0" w:evenVBand="0" w:oddHBand="0" w:evenHBand="0" w:firstRowFirstColumn="0" w:firstRowLastColumn="0" w:lastRowFirstColumn="0" w:lastRowLastColumn="0"/>
            </w:pPr>
            <w:r>
              <w:t>Stored data can be captured using another tool such as Azure Data Factory to be stored in a Data Lake to analysis. This activity will be out of scope for this engagement. It is under Shell responsibility to carry out this data movement.</w:t>
            </w:r>
          </w:p>
        </w:tc>
      </w:tr>
      <w:tr w:rsidR="004E7650" w:rsidTr="174C9D07" w14:paraId="25ABE26A" w14:textId="77777777">
        <w:tc>
          <w:tcPr>
            <w:cnfStyle w:val="001000000000" w:firstRow="0" w:lastRow="0" w:firstColumn="1" w:lastColumn="0" w:oddVBand="0" w:evenVBand="0" w:oddHBand="0" w:evenHBand="0" w:firstRowFirstColumn="0" w:firstRowLastColumn="0" w:lastRowFirstColumn="0" w:lastRowLastColumn="0"/>
            <w:tcW w:w="1838" w:type="dxa"/>
          </w:tcPr>
          <w:p w:rsidR="004E7650" w:rsidP="004E7650" w:rsidRDefault="004E7650" w14:paraId="176EFA6E" w14:textId="77777777"/>
        </w:tc>
        <w:tc>
          <w:tcPr>
            <w:tcW w:w="2977" w:type="dxa"/>
          </w:tcPr>
          <w:p w:rsidR="004E7650" w:rsidP="004E7650" w:rsidRDefault="004E7650" w14:paraId="178A1179" w14:textId="232F1BBF">
            <w:pPr>
              <w:cnfStyle w:val="000000000000" w:firstRow="0" w:lastRow="0" w:firstColumn="0" w:lastColumn="0" w:oddVBand="0" w:evenVBand="0" w:oddHBand="0" w:evenHBand="0" w:firstRowFirstColumn="0" w:firstRowLastColumn="0" w:lastRowFirstColumn="0" w:lastRowLastColumn="0"/>
            </w:pPr>
            <w:r>
              <w:t>Storing identified events from messages for a single customer</w:t>
            </w:r>
          </w:p>
        </w:tc>
        <w:tc>
          <w:tcPr>
            <w:tcW w:w="4535" w:type="dxa"/>
          </w:tcPr>
          <w:p w:rsidR="004E7650" w:rsidP="004E7650" w:rsidRDefault="004E7650" w14:paraId="61482ADA" w14:textId="0CA96307">
            <w:pPr>
              <w:cnfStyle w:val="000000000000" w:firstRow="0" w:lastRow="0" w:firstColumn="0" w:lastColumn="0" w:oddVBand="0" w:evenVBand="0" w:oddHBand="0" w:evenHBand="0" w:firstRowFirstColumn="0" w:firstRowLastColumn="0" w:lastRowFirstColumn="0" w:lastRowLastColumn="0"/>
            </w:pPr>
            <w:r>
              <w:t xml:space="preserve">Whenever a valid message </w:t>
            </w:r>
            <w:r w:rsidR="00B54A39">
              <w:t>is</w:t>
            </w:r>
            <w:r>
              <w:t xml:space="preserve"> </w:t>
            </w:r>
            <w:r w:rsidR="00C3598E">
              <w:t>sent to</w:t>
            </w:r>
            <w:r>
              <w:t xml:space="preserve"> Azure Service Bus Topic (Valid-Processed-Messages), an Azure Function instance will be triggered to store the message on a Cosmos DB database. </w:t>
            </w:r>
          </w:p>
          <w:p w:rsidR="004E7650" w:rsidP="004E7650" w:rsidRDefault="004E7650" w14:paraId="28A0DD71" w14:textId="77777777">
            <w:pPr>
              <w:cnfStyle w:val="000000000000" w:firstRow="0" w:lastRow="0" w:firstColumn="0" w:lastColumn="0" w:oddVBand="0" w:evenVBand="0" w:oddHBand="0" w:evenHBand="0" w:firstRowFirstColumn="0" w:firstRowLastColumn="0" w:lastRowFirstColumn="0" w:lastRowLastColumn="0"/>
            </w:pPr>
            <w:r>
              <w:t xml:space="preserve">During this activity, partitioning strategy for this Cosmos DB instance will be designed. This database is designated to act as a materialized view to speed up queries. Any time this database can be deleted and can be reconstructed from original data stored for each delivery. </w:t>
            </w:r>
          </w:p>
          <w:p w:rsidR="004E7650" w:rsidP="004E7650" w:rsidRDefault="004E7650" w14:paraId="26CD1BAF" w14:textId="3E5BEF46">
            <w:pPr>
              <w:cnfStyle w:val="000000000000" w:firstRow="0" w:lastRow="0" w:firstColumn="0" w:lastColumn="0" w:oddVBand="0" w:evenVBand="0" w:oddHBand="0" w:evenHBand="0" w:firstRowFirstColumn="0" w:firstRowLastColumn="0" w:lastRowFirstColumn="0" w:lastRowLastColumn="0"/>
            </w:pPr>
            <w:r>
              <w:t xml:space="preserve">Stored data can be captured using another tool such as Azure Data Factory to be stored in a Data Lake to analysis. This activity will be out of </w:t>
            </w:r>
            <w:r>
              <w:lastRenderedPageBreak/>
              <w:t>scope for this engagement. It is under Shell responsibility to carry out this data movement.</w:t>
            </w:r>
          </w:p>
        </w:tc>
      </w:tr>
      <w:tr w:rsidR="004E7650" w:rsidTr="174C9D07" w14:paraId="3864D2F5" w14:textId="77777777">
        <w:tc>
          <w:tcPr>
            <w:cnfStyle w:val="001000000000" w:firstRow="0" w:lastRow="0" w:firstColumn="1" w:lastColumn="0" w:oddVBand="0" w:evenVBand="0" w:oddHBand="0" w:evenHBand="0" w:firstRowFirstColumn="0" w:firstRowLastColumn="0" w:lastRowFirstColumn="0" w:lastRowLastColumn="0"/>
            <w:tcW w:w="1838" w:type="dxa"/>
          </w:tcPr>
          <w:p w:rsidR="004E7650" w:rsidP="004E7650" w:rsidRDefault="004E7650" w14:paraId="508D6C93" w14:textId="77777777"/>
        </w:tc>
        <w:tc>
          <w:tcPr>
            <w:tcW w:w="2977" w:type="dxa"/>
          </w:tcPr>
          <w:p w:rsidR="004E7650" w:rsidP="004E7650" w:rsidRDefault="004E7650" w14:paraId="5C8B32E5" w14:textId="6BFC706F">
            <w:pPr>
              <w:cnfStyle w:val="000000000000" w:firstRow="0" w:lastRow="0" w:firstColumn="0" w:lastColumn="0" w:oddVBand="0" w:evenVBand="0" w:oddHBand="0" w:evenHBand="0" w:firstRowFirstColumn="0" w:firstRowLastColumn="0" w:lastRowFirstColumn="0" w:lastRowLastColumn="0"/>
            </w:pPr>
            <w:r>
              <w:t>Detecting notification from identified events</w:t>
            </w:r>
          </w:p>
        </w:tc>
        <w:tc>
          <w:tcPr>
            <w:tcW w:w="4535" w:type="dxa"/>
          </w:tcPr>
          <w:p w:rsidR="004E7650" w:rsidP="004E7650" w:rsidRDefault="004E7650" w14:paraId="632C5FD1" w14:textId="5948C122">
            <w:pPr>
              <w:cnfStyle w:val="000000000000" w:firstRow="0" w:lastRow="0" w:firstColumn="0" w:lastColumn="0" w:oddVBand="0" w:evenVBand="0" w:oddHBand="0" w:evenHBand="0" w:firstRowFirstColumn="0" w:firstRowLastColumn="0" w:lastRowFirstColumn="0" w:lastRowLastColumn="0"/>
            </w:pPr>
            <w:r>
              <w:t xml:space="preserve">Whenever a valid message </w:t>
            </w:r>
            <w:r w:rsidR="00B54A39">
              <w:t>is</w:t>
            </w:r>
            <w:r>
              <w:t xml:space="preserve"> </w:t>
            </w:r>
            <w:r w:rsidR="006B085E">
              <w:t>sent t</w:t>
            </w:r>
            <w:r w:rsidR="00C3598E">
              <w:t>o</w:t>
            </w:r>
            <w:r>
              <w:t xml:space="preserve"> Azure Service Bus Topic (Valid-Processed-Messages) an Azure Function instance will be triggered to check if there is a need to send a notification to customer based on customer notification preferences. If is necessary to send a notification, a message will be pushed to another Azure Service Bus Topic (Customer-Notification). If there is no need to send a notification, no action will be taken.</w:t>
            </w:r>
          </w:p>
        </w:tc>
      </w:tr>
      <w:tr w:rsidR="004E7650" w:rsidTr="174C9D07" w14:paraId="0F85C66E" w14:textId="77777777">
        <w:tc>
          <w:tcPr>
            <w:cnfStyle w:val="001000000000" w:firstRow="0" w:lastRow="0" w:firstColumn="1" w:lastColumn="0" w:oddVBand="0" w:evenVBand="0" w:oddHBand="0" w:evenHBand="0" w:firstRowFirstColumn="0" w:firstRowLastColumn="0" w:lastRowFirstColumn="0" w:lastRowLastColumn="0"/>
            <w:tcW w:w="1838" w:type="dxa"/>
          </w:tcPr>
          <w:p w:rsidR="004E7650" w:rsidP="004E7650" w:rsidRDefault="004E7650" w14:paraId="78DC1873" w14:textId="00418CCD">
            <w:r>
              <w:t>Notification Management</w:t>
            </w:r>
          </w:p>
        </w:tc>
        <w:tc>
          <w:tcPr>
            <w:tcW w:w="2977" w:type="dxa"/>
          </w:tcPr>
          <w:p w:rsidR="004E7650" w:rsidP="004E7650" w:rsidRDefault="004E7650" w14:paraId="2EA2FBB3" w14:textId="6F2B0D50">
            <w:pPr>
              <w:cnfStyle w:val="000000000000" w:firstRow="0" w:lastRow="0" w:firstColumn="0" w:lastColumn="0" w:oddVBand="0" w:evenVBand="0" w:oddHBand="0" w:evenHBand="0" w:firstRowFirstColumn="0" w:firstRowLastColumn="0" w:lastRowFirstColumn="0" w:lastRowLastColumn="0"/>
            </w:pPr>
            <w:r>
              <w:t>Checking notification</w:t>
            </w:r>
          </w:p>
        </w:tc>
        <w:tc>
          <w:tcPr>
            <w:tcW w:w="4535" w:type="dxa"/>
          </w:tcPr>
          <w:p w:rsidR="004E7650" w:rsidP="004E7650" w:rsidRDefault="004E7650" w14:paraId="0F129259" w14:textId="57261B07">
            <w:pPr>
              <w:cnfStyle w:val="000000000000" w:firstRow="0" w:lastRow="0" w:firstColumn="0" w:lastColumn="0" w:oddVBand="0" w:evenVBand="0" w:oddHBand="0" w:evenHBand="0" w:firstRowFirstColumn="0" w:firstRowLastColumn="0" w:lastRowFirstColumn="0" w:lastRowLastColumn="0"/>
            </w:pPr>
            <w:r>
              <w:t xml:space="preserve">Whenever a message </w:t>
            </w:r>
            <w:r w:rsidR="00B54A39">
              <w:t xml:space="preserve">is </w:t>
            </w:r>
            <w:r w:rsidR="00AB14C1">
              <w:t>sent to</w:t>
            </w:r>
            <w:r>
              <w:t xml:space="preserve"> Azure Service Bus Topic (Customer-Notification), an Azure Function instance will be triggered to check customer preferences and send email messages to predefined email addresses. </w:t>
            </w:r>
          </w:p>
          <w:p w:rsidR="004E7650" w:rsidP="004E7650" w:rsidRDefault="004E7650" w14:paraId="4E4A70FE" w14:textId="7AA061C9">
            <w:pPr>
              <w:cnfStyle w:val="000000000000" w:firstRow="0" w:lastRow="0" w:firstColumn="0" w:lastColumn="0" w:oddVBand="0" w:evenVBand="0" w:oddHBand="0" w:evenHBand="0" w:firstRowFirstColumn="0" w:firstRowLastColumn="0" w:lastRowFirstColumn="0" w:lastRowLastColumn="0"/>
            </w:pPr>
            <w:r>
              <w:t xml:space="preserve">Based on customer locale and notification type relevant email template will be used. Email templates will be stored as HTML files on a blob storage. Email templates will contain some tokens to be replaced to generate content. </w:t>
            </w:r>
          </w:p>
          <w:p w:rsidR="004E7650" w:rsidP="004E7650" w:rsidRDefault="004E7650" w14:paraId="75D44BE2" w14:textId="304298D5">
            <w:pPr>
              <w:cnfStyle w:val="000000000000" w:firstRow="0" w:lastRow="0" w:firstColumn="0" w:lastColumn="0" w:oddVBand="0" w:evenVBand="0" w:oddHBand="0" w:evenHBand="0" w:firstRowFirstColumn="0" w:firstRowLastColumn="0" w:lastRowFirstColumn="0" w:lastRowLastColumn="0"/>
            </w:pPr>
            <w:r>
              <w:t xml:space="preserve">Actual generated content will be sent as a message to an Azure Service Bus Topic (Customer-Notification-Content). A different message will be placed if there are multiple recipients or multiple notification channel is requested for that message. </w:t>
            </w:r>
          </w:p>
          <w:p w:rsidR="004E7650" w:rsidP="004E7650" w:rsidRDefault="004E7650" w14:paraId="05EDF641" w14:textId="1FA8DFB0">
            <w:pPr>
              <w:cnfStyle w:val="000000000000" w:firstRow="0" w:lastRow="0" w:firstColumn="0" w:lastColumn="0" w:oddVBand="0" w:evenVBand="0" w:oddHBand="0" w:evenHBand="0" w:firstRowFirstColumn="0" w:firstRowLastColumn="0" w:lastRowFirstColumn="0" w:lastRowLastColumn="0"/>
            </w:pPr>
            <w:r>
              <w:t>A flag will be stored on a Cosmos DB to ensure that customer is not receiving multiple notifications for the same event.</w:t>
            </w:r>
          </w:p>
          <w:p w:rsidR="004E7650" w:rsidP="004E7650" w:rsidRDefault="004E7650" w14:paraId="40B2B7EA" w14:textId="77777777">
            <w:pPr>
              <w:cnfStyle w:val="000000000000" w:firstRow="0" w:lastRow="0" w:firstColumn="0" w:lastColumn="0" w:oddVBand="0" w:evenVBand="0" w:oddHBand="0" w:evenHBand="0" w:firstRowFirstColumn="0" w:firstRowLastColumn="0" w:lastRowFirstColumn="0" w:lastRowLastColumn="0"/>
            </w:pPr>
            <w:r>
              <w:t xml:space="preserve">Email templates will not be moderated. </w:t>
            </w:r>
          </w:p>
          <w:p w:rsidR="004E7650" w:rsidP="004E7650" w:rsidRDefault="004E7650" w14:paraId="3D9EC8AF" w14:textId="5FAEACA0">
            <w:pPr>
              <w:cnfStyle w:val="000000000000" w:firstRow="0" w:lastRow="0" w:firstColumn="0" w:lastColumn="0" w:oddVBand="0" w:evenVBand="0" w:oddHBand="0" w:evenHBand="0" w:firstRowFirstColumn="0" w:firstRowLastColumn="0" w:lastRowFirstColumn="0" w:lastRowLastColumn="0"/>
            </w:pPr>
            <w:r>
              <w:t>Email templates will be provided by Shell. Microsoft responsibility is limited to upload templates to a blob storage and use them.</w:t>
            </w:r>
          </w:p>
        </w:tc>
      </w:tr>
      <w:tr w:rsidR="004E7650" w:rsidTr="174C9D07" w14:paraId="26C8E77F" w14:textId="77777777">
        <w:tc>
          <w:tcPr>
            <w:cnfStyle w:val="001000000000" w:firstRow="0" w:lastRow="0" w:firstColumn="1" w:lastColumn="0" w:oddVBand="0" w:evenVBand="0" w:oddHBand="0" w:evenHBand="0" w:firstRowFirstColumn="0" w:firstRowLastColumn="0" w:lastRowFirstColumn="0" w:lastRowLastColumn="0"/>
            <w:tcW w:w="1838" w:type="dxa"/>
          </w:tcPr>
          <w:p w:rsidR="004E7650" w:rsidP="004E7650" w:rsidRDefault="004E7650" w14:paraId="1001157E" w14:textId="77777777"/>
        </w:tc>
        <w:tc>
          <w:tcPr>
            <w:tcW w:w="2977" w:type="dxa"/>
          </w:tcPr>
          <w:p w:rsidR="004E7650" w:rsidP="004E7650" w:rsidRDefault="004E7650" w14:paraId="14A229AA" w14:textId="33E0BAE0">
            <w:pPr>
              <w:cnfStyle w:val="000000000000" w:firstRow="0" w:lastRow="0" w:firstColumn="0" w:lastColumn="0" w:oddVBand="0" w:evenVBand="0" w:oddHBand="0" w:evenHBand="0" w:firstRowFirstColumn="0" w:firstRowLastColumn="0" w:lastRowFirstColumn="0" w:lastRowLastColumn="0"/>
            </w:pPr>
            <w:r>
              <w:t>Customer notification preferences</w:t>
            </w:r>
          </w:p>
        </w:tc>
        <w:tc>
          <w:tcPr>
            <w:tcW w:w="4535" w:type="dxa"/>
          </w:tcPr>
          <w:p w:rsidR="004E7650" w:rsidP="004E7650" w:rsidRDefault="004E7650" w14:paraId="3B02C7EC" w14:textId="0DD84FF7">
            <w:pPr>
              <w:cnfStyle w:val="000000000000" w:firstRow="0" w:lastRow="0" w:firstColumn="0" w:lastColumn="0" w:oddVBand="0" w:evenVBand="0" w:oddHBand="0" w:evenHBand="0" w:firstRowFirstColumn="0" w:firstRowLastColumn="0" w:lastRowFirstColumn="0" w:lastRowLastColumn="0"/>
            </w:pPr>
            <w:r>
              <w:t>A REST based API will be published for Shell Market</w:t>
            </w:r>
            <w:r w:rsidR="007F72EA">
              <w:t>-</w:t>
            </w:r>
            <w:r>
              <w:t>Hub to gather and modify customer notification preferences. Customer notification preferences will contain following information:</w:t>
            </w:r>
          </w:p>
          <w:p w:rsidR="004E7650" w:rsidP="00662E9B" w:rsidRDefault="004E7650" w14:paraId="5F8A13F9" w14:textId="20E56A7C">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t>An array of events:</w:t>
            </w:r>
          </w:p>
          <w:p w:rsidR="004E7650" w:rsidP="00662E9B" w:rsidRDefault="004E7650" w14:paraId="1C32CDAC" w14:textId="2692843D">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lastRenderedPageBreak/>
              <w:t>Each Event will have following information:</w:t>
            </w:r>
          </w:p>
          <w:p w:rsidR="004E7650" w:rsidP="00662E9B" w:rsidRDefault="004E7650" w14:paraId="28EB596E" w14:textId="2457D8EE">
            <w:pPr>
              <w:pStyle w:val="ListParagraph"/>
              <w:numPr>
                <w:ilvl w:val="1"/>
                <w:numId w:val="31"/>
              </w:numPr>
              <w:cnfStyle w:val="000000000000" w:firstRow="0" w:lastRow="0" w:firstColumn="0" w:lastColumn="0" w:oddVBand="0" w:evenVBand="0" w:oddHBand="0" w:evenHBand="0" w:firstRowFirstColumn="0" w:firstRowLastColumn="0" w:lastRowFirstColumn="0" w:lastRowLastColumn="0"/>
            </w:pPr>
            <w:r>
              <w:t>Notification Types (Only email will be available)</w:t>
            </w:r>
          </w:p>
          <w:p w:rsidR="004E7650" w:rsidP="00662E9B" w:rsidRDefault="004E7650" w14:paraId="5929F375" w14:textId="6D987D91">
            <w:pPr>
              <w:pStyle w:val="ListParagraph"/>
              <w:numPr>
                <w:ilvl w:val="1"/>
                <w:numId w:val="31"/>
              </w:numPr>
              <w:cnfStyle w:val="000000000000" w:firstRow="0" w:lastRow="0" w:firstColumn="0" w:lastColumn="0" w:oddVBand="0" w:evenVBand="0" w:oddHBand="0" w:evenHBand="0" w:firstRowFirstColumn="0" w:firstRowLastColumn="0" w:lastRowFirstColumn="0" w:lastRowLastColumn="0"/>
            </w:pPr>
            <w:r>
              <w:t>Trigger: Time or Distance</w:t>
            </w:r>
          </w:p>
          <w:p w:rsidR="004E7650" w:rsidP="00662E9B" w:rsidRDefault="004E7650" w14:paraId="0E160490" w14:textId="099D251B">
            <w:pPr>
              <w:pStyle w:val="ListParagraph"/>
              <w:numPr>
                <w:ilvl w:val="1"/>
                <w:numId w:val="31"/>
              </w:numPr>
              <w:cnfStyle w:val="000000000000" w:firstRow="0" w:lastRow="0" w:firstColumn="0" w:lastColumn="0" w:oddVBand="0" w:evenVBand="0" w:oddHBand="0" w:evenHBand="0" w:firstRowFirstColumn="0" w:firstRowLastColumn="0" w:lastRowFirstColumn="0" w:lastRowLastColumn="0"/>
            </w:pPr>
            <w:r>
              <w:t>Units: Hours or Days for Time, Kilometers or Miles for Distance</w:t>
            </w:r>
          </w:p>
          <w:p w:rsidR="004E7650" w:rsidP="00662E9B" w:rsidRDefault="004E7650" w14:paraId="6CA53753" w14:textId="14363C5C">
            <w:pPr>
              <w:pStyle w:val="ListParagraph"/>
              <w:numPr>
                <w:ilvl w:val="1"/>
                <w:numId w:val="31"/>
              </w:numPr>
              <w:cnfStyle w:val="000000000000" w:firstRow="0" w:lastRow="0" w:firstColumn="0" w:lastColumn="0" w:oddVBand="0" w:evenVBand="0" w:oddHBand="0" w:evenHBand="0" w:firstRowFirstColumn="0" w:firstRowLastColumn="0" w:lastRowFirstColumn="0" w:lastRowLastColumn="0"/>
            </w:pPr>
            <w:r>
              <w:t>Threshold: Numeric Value</w:t>
            </w:r>
          </w:p>
          <w:p w:rsidR="004E7650" w:rsidP="00662E9B" w:rsidRDefault="004E7650" w14:paraId="75EC2919" w14:textId="00262176">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t>Notification Address(es): can be multiple</w:t>
            </w:r>
          </w:p>
          <w:p w:rsidR="004E7650" w:rsidP="00662E9B" w:rsidRDefault="004E7650" w14:paraId="51DE688F" w14:textId="46EEC5B8">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t>Notification Locale</w:t>
            </w:r>
          </w:p>
          <w:p w:rsidR="004E7650" w:rsidP="004E7650" w:rsidRDefault="004E7650" w14:paraId="3A1EF7A6" w14:textId="77777777">
            <w:pPr>
              <w:cnfStyle w:val="000000000000" w:firstRow="0" w:lastRow="0" w:firstColumn="0" w:lastColumn="0" w:oddVBand="0" w:evenVBand="0" w:oddHBand="0" w:evenHBand="0" w:firstRowFirstColumn="0" w:firstRowLastColumn="0" w:lastRowFirstColumn="0" w:lastRowLastColumn="0"/>
            </w:pPr>
            <w:r>
              <w:t xml:space="preserve">Customer notification preferences will be stored on a Cosmos DB. </w:t>
            </w:r>
          </w:p>
          <w:p w:rsidR="004E7650" w:rsidP="004E7650" w:rsidRDefault="004E7650" w14:paraId="70AA0AD0" w14:textId="77777777">
            <w:pPr>
              <w:cnfStyle w:val="000000000000" w:firstRow="0" w:lastRow="0" w:firstColumn="0" w:lastColumn="0" w:oddVBand="0" w:evenVBand="0" w:oddHBand="0" w:evenHBand="0" w:firstRowFirstColumn="0" w:firstRowLastColumn="0" w:lastRowFirstColumn="0" w:lastRowLastColumn="0"/>
            </w:pPr>
            <w:r>
              <w:t xml:space="preserve">Standard CRUD Operations (Add, Update, Delete, Get) will be implemented in the scope of this engagement. Get will be limited to query only for a single customer. Listing all customers will be out of scope. </w:t>
            </w:r>
          </w:p>
          <w:p w:rsidR="004E7650" w:rsidP="004E7650" w:rsidRDefault="004E7650" w14:paraId="7B167637" w14:textId="77777777">
            <w:pPr>
              <w:cnfStyle w:val="000000000000" w:firstRow="0" w:lastRow="0" w:firstColumn="0" w:lastColumn="0" w:oddVBand="0" w:evenVBand="0" w:oddHBand="0" w:evenHBand="0" w:firstRowFirstColumn="0" w:firstRowLastColumn="0" w:lastRowFirstColumn="0" w:lastRowLastColumn="0"/>
            </w:pPr>
            <w:r>
              <w:t xml:space="preserve">An Azure Function instance will be developed for each CRUD operation. </w:t>
            </w:r>
          </w:p>
          <w:p w:rsidR="004E7650" w:rsidP="004E7650" w:rsidRDefault="004E7650" w14:paraId="2C251CA6" w14:textId="779CF476">
            <w:pPr>
              <w:cnfStyle w:val="000000000000" w:firstRow="0" w:lastRow="0" w:firstColumn="0" w:lastColumn="0" w:oddVBand="0" w:evenVBand="0" w:oddHBand="0" w:evenHBand="0" w:firstRowFirstColumn="0" w:firstRowLastColumn="0" w:lastRowFirstColumn="0" w:lastRowLastColumn="0"/>
            </w:pPr>
            <w:r>
              <w:t xml:space="preserve">Migrating existing customer notification preferences will be out of scope. </w:t>
            </w:r>
          </w:p>
        </w:tc>
      </w:tr>
      <w:tr w:rsidR="004E7650" w:rsidTr="174C9D07" w14:paraId="20936ED1" w14:textId="77777777">
        <w:tc>
          <w:tcPr>
            <w:cnfStyle w:val="001000000000" w:firstRow="0" w:lastRow="0" w:firstColumn="1" w:lastColumn="0" w:oddVBand="0" w:evenVBand="0" w:oddHBand="0" w:evenHBand="0" w:firstRowFirstColumn="0" w:firstRowLastColumn="0" w:lastRowFirstColumn="0" w:lastRowLastColumn="0"/>
            <w:tcW w:w="1838" w:type="dxa"/>
          </w:tcPr>
          <w:p w:rsidR="004E7650" w:rsidP="004E7650" w:rsidRDefault="004E7650" w14:paraId="1BA3E059" w14:textId="585FD2EB"/>
        </w:tc>
        <w:tc>
          <w:tcPr>
            <w:tcW w:w="2977" w:type="dxa"/>
          </w:tcPr>
          <w:p w:rsidR="004E7650" w:rsidP="004E7650" w:rsidRDefault="004E7650" w14:paraId="78E282FB" w14:textId="25668619">
            <w:pPr>
              <w:cnfStyle w:val="000000000000" w:firstRow="0" w:lastRow="0" w:firstColumn="0" w:lastColumn="0" w:oddVBand="0" w:evenVBand="0" w:oddHBand="0" w:evenHBand="0" w:firstRowFirstColumn="0" w:firstRowLastColumn="0" w:lastRowFirstColumn="0" w:lastRowLastColumn="0"/>
            </w:pPr>
            <w:r>
              <w:t xml:space="preserve">Sending email notifications </w:t>
            </w:r>
          </w:p>
        </w:tc>
        <w:tc>
          <w:tcPr>
            <w:tcW w:w="4535" w:type="dxa"/>
          </w:tcPr>
          <w:p w:rsidR="004E7650" w:rsidP="004E7650" w:rsidRDefault="004E7650" w14:paraId="7DC3CF06" w14:textId="6BE7C809">
            <w:pPr>
              <w:cnfStyle w:val="000000000000" w:firstRow="0" w:lastRow="0" w:firstColumn="0" w:lastColumn="0" w:oddVBand="0" w:evenVBand="0" w:oddHBand="0" w:evenHBand="0" w:firstRowFirstColumn="0" w:firstRowLastColumn="0" w:lastRowFirstColumn="0" w:lastRowLastColumn="0"/>
            </w:pPr>
            <w:r>
              <w:t xml:space="preserve">Whenever a message is </w:t>
            </w:r>
            <w:r w:rsidR="0005226A">
              <w:t>sent to</w:t>
            </w:r>
            <w:r>
              <w:t xml:space="preserve"> Azure Service Bus Topic (Customer-Notification-Content), a new instance of Azure Function will be triggered. </w:t>
            </w:r>
          </w:p>
          <w:p w:rsidR="00B605E6" w:rsidP="004E7650" w:rsidRDefault="004E7650" w14:paraId="404EE238" w14:textId="35F20212">
            <w:pPr>
              <w:cnfStyle w:val="000000000000" w:firstRow="0" w:lastRow="0" w:firstColumn="0" w:lastColumn="0" w:oddVBand="0" w:evenVBand="0" w:oddHBand="0" w:evenHBand="0" w:firstRowFirstColumn="0" w:firstRowLastColumn="0" w:lastRowFirstColumn="0" w:lastRowLastColumn="0"/>
            </w:pPr>
            <w:proofErr w:type="spellStart"/>
            <w:r>
              <w:t>MailJet</w:t>
            </w:r>
            <w:proofErr w:type="spellEnd"/>
            <w:r>
              <w:t xml:space="preserve"> will be used to send email message. It is assumed Shell will provide access credentials for </w:t>
            </w:r>
            <w:proofErr w:type="spellStart"/>
            <w:r>
              <w:t>MailJet</w:t>
            </w:r>
            <w:proofErr w:type="spellEnd"/>
            <w:r w:rsidR="00455992">
              <w:t>;</w:t>
            </w:r>
            <w:r>
              <w:t xml:space="preserve"> </w:t>
            </w:r>
          </w:p>
          <w:p w:rsidR="004E7650" w:rsidP="004E7650" w:rsidRDefault="00B605E6" w14:paraId="24C7D06B" w14:textId="1026F3F5">
            <w:pPr>
              <w:cnfStyle w:val="000000000000" w:firstRow="0" w:lastRow="0" w:firstColumn="0" w:lastColumn="0" w:oddVBand="0" w:evenVBand="0" w:oddHBand="0" w:evenHBand="0" w:firstRowFirstColumn="0" w:firstRowLastColumn="0" w:lastRowFirstColumn="0" w:lastRowLastColumn="0"/>
            </w:pPr>
            <w:r w:rsidRPr="00D4742E">
              <w:rPr>
                <w:b/>
              </w:rPr>
              <w:t>Note:</w:t>
            </w:r>
            <w:r w:rsidR="004E7650">
              <w:t xml:space="preserve"> </w:t>
            </w:r>
            <w:proofErr w:type="spellStart"/>
            <w:r w:rsidR="004E7650">
              <w:t>MailJet</w:t>
            </w:r>
            <w:proofErr w:type="spellEnd"/>
            <w:r w:rsidR="004E7650">
              <w:t xml:space="preserve"> configuration is out of scope for this engagement. </w:t>
            </w:r>
          </w:p>
        </w:tc>
      </w:tr>
      <w:tr w:rsidR="004E7650" w:rsidTr="174C9D07" w14:paraId="4CAC4E8F" w14:textId="77777777">
        <w:tc>
          <w:tcPr>
            <w:cnfStyle w:val="001000000000" w:firstRow="0" w:lastRow="0" w:firstColumn="1" w:lastColumn="0" w:oddVBand="0" w:evenVBand="0" w:oddHBand="0" w:evenHBand="0" w:firstRowFirstColumn="0" w:firstRowLastColumn="0" w:lastRowFirstColumn="0" w:lastRowLastColumn="0"/>
            <w:tcW w:w="1838" w:type="dxa"/>
          </w:tcPr>
          <w:p w:rsidR="004E7650" w:rsidP="004E7650" w:rsidRDefault="004E7650" w14:paraId="6B88578F" w14:textId="77777777"/>
        </w:tc>
        <w:tc>
          <w:tcPr>
            <w:tcW w:w="2977" w:type="dxa"/>
          </w:tcPr>
          <w:p w:rsidR="004E7650" w:rsidP="004E7650" w:rsidRDefault="004E7650" w14:paraId="6893EFC0" w14:textId="0141E958">
            <w:pPr>
              <w:cnfStyle w:val="000000000000" w:firstRow="0" w:lastRow="0" w:firstColumn="0" w:lastColumn="0" w:oddVBand="0" w:evenVBand="0" w:oddHBand="0" w:evenHBand="0" w:firstRowFirstColumn="0" w:firstRowLastColumn="0" w:lastRowFirstColumn="0" w:lastRowLastColumn="0"/>
            </w:pPr>
            <w:r>
              <w:t xml:space="preserve">Storing notification messages </w:t>
            </w:r>
          </w:p>
        </w:tc>
        <w:tc>
          <w:tcPr>
            <w:tcW w:w="4535" w:type="dxa"/>
          </w:tcPr>
          <w:p w:rsidR="004E7650" w:rsidP="004E7650" w:rsidRDefault="004E7650" w14:paraId="66DC8F5A" w14:textId="77777777">
            <w:pPr>
              <w:cnfStyle w:val="000000000000" w:firstRow="0" w:lastRow="0" w:firstColumn="0" w:lastColumn="0" w:oddVBand="0" w:evenVBand="0" w:oddHBand="0" w:evenHBand="0" w:firstRowFirstColumn="0" w:firstRowLastColumn="0" w:lastRowFirstColumn="0" w:lastRowLastColumn="0"/>
            </w:pPr>
            <w:r>
              <w:t xml:space="preserve">Whenever a message is pushed to Azure Service Bus Topic (Customer-Notification-Content), the content of notification will be stored on a Cosmos DB for auditing purposes. </w:t>
            </w:r>
          </w:p>
          <w:p w:rsidR="004E7650" w:rsidP="004E7650" w:rsidRDefault="004E7650" w14:paraId="0E617AAF" w14:textId="51564EEB">
            <w:pPr>
              <w:cnfStyle w:val="000000000000" w:firstRow="0" w:lastRow="0" w:firstColumn="0" w:lastColumn="0" w:oddVBand="0" w:evenVBand="0" w:oddHBand="0" w:evenHBand="0" w:firstRowFirstColumn="0" w:firstRowLastColumn="0" w:lastRowFirstColumn="0" w:lastRowLastColumn="0"/>
            </w:pPr>
            <w:r>
              <w:t xml:space="preserve">Displaying and/or querying data stored in this database will be out of scope. This database will be used as a read-only data store. </w:t>
            </w:r>
          </w:p>
        </w:tc>
      </w:tr>
      <w:tr w:rsidR="004E7650" w:rsidTr="174C9D07" w14:paraId="07DF61B5" w14:textId="77777777">
        <w:tc>
          <w:tcPr>
            <w:cnfStyle w:val="001000000000" w:firstRow="0" w:lastRow="0" w:firstColumn="1" w:lastColumn="0" w:oddVBand="0" w:evenVBand="0" w:oddHBand="0" w:evenHBand="0" w:firstRowFirstColumn="0" w:firstRowLastColumn="0" w:lastRowFirstColumn="0" w:lastRowLastColumn="0"/>
            <w:tcW w:w="1838" w:type="dxa"/>
          </w:tcPr>
          <w:p w:rsidR="004E7650" w:rsidP="004E7650" w:rsidRDefault="004E7650" w14:paraId="1512336A" w14:textId="4030DEFE">
            <w:r>
              <w:t>Query Delivery Status</w:t>
            </w:r>
          </w:p>
        </w:tc>
        <w:tc>
          <w:tcPr>
            <w:tcW w:w="2977" w:type="dxa"/>
          </w:tcPr>
          <w:p w:rsidR="004E7650" w:rsidP="004E7650" w:rsidRDefault="004E7650" w14:paraId="764B206D" w14:textId="500388F0">
            <w:pPr>
              <w:cnfStyle w:val="000000000000" w:firstRow="0" w:lastRow="0" w:firstColumn="0" w:lastColumn="0" w:oddVBand="0" w:evenVBand="0" w:oddHBand="0" w:evenHBand="0" w:firstRowFirstColumn="0" w:firstRowLastColumn="0" w:lastRowFirstColumn="0" w:lastRowLastColumn="0"/>
            </w:pPr>
            <w:r>
              <w:t>Querying Order Status for a delivery</w:t>
            </w:r>
          </w:p>
        </w:tc>
        <w:tc>
          <w:tcPr>
            <w:tcW w:w="4535" w:type="dxa"/>
          </w:tcPr>
          <w:p w:rsidR="004E7650" w:rsidP="004E7650" w:rsidRDefault="004E7650" w14:paraId="69A4D955" w14:textId="3E808182">
            <w:pPr>
              <w:cnfStyle w:val="000000000000" w:firstRow="0" w:lastRow="0" w:firstColumn="0" w:lastColumn="0" w:oddVBand="0" w:evenVBand="0" w:oddHBand="0" w:evenHBand="0" w:firstRowFirstColumn="0" w:firstRowLastColumn="0" w:lastRowFirstColumn="0" w:lastRowLastColumn="0"/>
            </w:pPr>
            <w:r>
              <w:t>A REST based API will be published for Shell Market</w:t>
            </w:r>
            <w:r w:rsidR="007F72EA">
              <w:t>-</w:t>
            </w:r>
            <w:r>
              <w:t xml:space="preserve">Hub to gather delivery status for a specific order. </w:t>
            </w:r>
            <w:r w:rsidR="008D0709">
              <w:t xml:space="preserve">This </w:t>
            </w:r>
            <w:r w:rsidR="00316810">
              <w:t>will be published in APIM.</w:t>
            </w:r>
          </w:p>
          <w:p w:rsidR="004E7650" w:rsidP="004E7650" w:rsidRDefault="00316810" w14:paraId="30CBB758" w14:textId="20464FAC">
            <w:pPr>
              <w:cnfStyle w:val="000000000000" w:firstRow="0" w:lastRow="0" w:firstColumn="0" w:lastColumn="0" w:oddVBand="0" w:evenVBand="0" w:oddHBand="0" w:evenHBand="0" w:firstRowFirstColumn="0" w:firstRowLastColumn="0" w:lastRowFirstColumn="0" w:lastRowLastColumn="0"/>
            </w:pPr>
            <w:r>
              <w:lastRenderedPageBreak/>
              <w:t>For this API, an</w:t>
            </w:r>
            <w:r w:rsidR="004E7650">
              <w:t xml:space="preserve"> Azure Function will be implemented to query data stored in Cosmos DB database for the relevant data. </w:t>
            </w:r>
          </w:p>
          <w:p w:rsidR="004E7650" w:rsidP="004E7650" w:rsidRDefault="004E7650" w14:paraId="3B27FB45" w14:textId="5039A20B">
            <w:pPr>
              <w:cnfStyle w:val="000000000000" w:firstRow="0" w:lastRow="0" w:firstColumn="0" w:lastColumn="0" w:oddVBand="0" w:evenVBand="0" w:oddHBand="0" w:evenHBand="0" w:firstRowFirstColumn="0" w:firstRowLastColumn="0" w:lastRowFirstColumn="0" w:lastRowLastColumn="0"/>
            </w:pPr>
            <w:r>
              <w:t xml:space="preserve">Only single REST based API will be developed. It will return entire data stored in database. Filtering of returned data should be performed by the caller, if necessary. </w:t>
            </w:r>
          </w:p>
        </w:tc>
      </w:tr>
      <w:tr w:rsidR="004E7650" w:rsidTr="174C9D07" w14:paraId="0587FBAA" w14:textId="77777777">
        <w:tc>
          <w:tcPr>
            <w:cnfStyle w:val="001000000000" w:firstRow="0" w:lastRow="0" w:firstColumn="1" w:lastColumn="0" w:oddVBand="0" w:evenVBand="0" w:oddHBand="0" w:evenHBand="0" w:firstRowFirstColumn="0" w:firstRowLastColumn="0" w:lastRowFirstColumn="0" w:lastRowLastColumn="0"/>
            <w:tcW w:w="1838" w:type="dxa"/>
          </w:tcPr>
          <w:p w:rsidR="004E7650" w:rsidP="004E7650" w:rsidRDefault="004E7650" w14:paraId="5A7374F3" w14:textId="77777777"/>
        </w:tc>
        <w:tc>
          <w:tcPr>
            <w:tcW w:w="2977" w:type="dxa"/>
          </w:tcPr>
          <w:p w:rsidR="004E7650" w:rsidP="004E7650" w:rsidRDefault="004E7650" w14:paraId="1A5A7FF2" w14:textId="2CF448C8">
            <w:pPr>
              <w:cnfStyle w:val="000000000000" w:firstRow="0" w:lastRow="0" w:firstColumn="0" w:lastColumn="0" w:oddVBand="0" w:evenVBand="0" w:oddHBand="0" w:evenHBand="0" w:firstRowFirstColumn="0" w:firstRowLastColumn="0" w:lastRowFirstColumn="0" w:lastRowLastColumn="0"/>
            </w:pPr>
            <w:r>
              <w:t xml:space="preserve">Querying all orders for a customer </w:t>
            </w:r>
          </w:p>
        </w:tc>
        <w:tc>
          <w:tcPr>
            <w:tcW w:w="4535" w:type="dxa"/>
          </w:tcPr>
          <w:p w:rsidR="004E7650" w:rsidP="004E7650" w:rsidRDefault="004E7650" w14:paraId="3833322E" w14:textId="62F53CB4">
            <w:pPr>
              <w:cnfStyle w:val="000000000000" w:firstRow="0" w:lastRow="0" w:firstColumn="0" w:lastColumn="0" w:oddVBand="0" w:evenVBand="0" w:oddHBand="0" w:evenHBand="0" w:firstRowFirstColumn="0" w:firstRowLastColumn="0" w:lastRowFirstColumn="0" w:lastRowLastColumn="0"/>
            </w:pPr>
            <w:r>
              <w:t>A REST based API will be published for Shell Market</w:t>
            </w:r>
            <w:r w:rsidR="007F72EA">
              <w:t>-</w:t>
            </w:r>
            <w:r>
              <w:t>H</w:t>
            </w:r>
            <w:r w:rsidR="007F72EA">
              <w:t>ub</w:t>
            </w:r>
            <w:r>
              <w:t xml:space="preserve"> to gather all deliveries for a specific customer. </w:t>
            </w:r>
          </w:p>
          <w:p w:rsidR="004E7650" w:rsidP="004E7650" w:rsidRDefault="004E7650" w14:paraId="6FECF989" w14:textId="06DB9A84">
            <w:pPr>
              <w:cnfStyle w:val="000000000000" w:firstRow="0" w:lastRow="0" w:firstColumn="0" w:lastColumn="0" w:oddVBand="0" w:evenVBand="0" w:oddHBand="0" w:evenHBand="0" w:firstRowFirstColumn="0" w:firstRowLastColumn="0" w:lastRowFirstColumn="0" w:lastRowLastColumn="0"/>
            </w:pPr>
            <w:r>
              <w:t xml:space="preserve">An Azure Function will be implemented to query data stored in Cosmos DB database for relevant data. </w:t>
            </w:r>
          </w:p>
          <w:p w:rsidR="004E7650" w:rsidP="004E7650" w:rsidRDefault="004E7650" w14:paraId="1CEB2F72" w14:textId="16A76279">
            <w:pPr>
              <w:cnfStyle w:val="000000000000" w:firstRow="0" w:lastRow="0" w:firstColumn="0" w:lastColumn="0" w:oddVBand="0" w:evenVBand="0" w:oddHBand="0" w:evenHBand="0" w:firstRowFirstColumn="0" w:firstRowLastColumn="0" w:lastRowFirstColumn="0" w:lastRowLastColumn="0"/>
            </w:pPr>
            <w:r>
              <w:t xml:space="preserve">Migrating existing orders is out of scope for this engagement. </w:t>
            </w:r>
          </w:p>
        </w:tc>
      </w:tr>
      <w:tr w:rsidR="004E7650" w:rsidTr="174C9D07" w14:paraId="2A8AE6F2" w14:textId="77777777">
        <w:tc>
          <w:tcPr>
            <w:cnfStyle w:val="001000000000" w:firstRow="0" w:lastRow="0" w:firstColumn="1" w:lastColumn="0" w:oddVBand="0" w:evenVBand="0" w:oddHBand="0" w:evenHBand="0" w:firstRowFirstColumn="0" w:firstRowLastColumn="0" w:lastRowFirstColumn="0" w:lastRowLastColumn="0"/>
            <w:tcW w:w="1838" w:type="dxa"/>
          </w:tcPr>
          <w:p w:rsidR="004E7650" w:rsidP="004E7650" w:rsidRDefault="004E7650" w14:paraId="73C585C7" w14:textId="33E27C4B">
            <w:r>
              <w:t>Error Handling</w:t>
            </w:r>
          </w:p>
        </w:tc>
        <w:tc>
          <w:tcPr>
            <w:tcW w:w="2977" w:type="dxa"/>
          </w:tcPr>
          <w:p w:rsidR="004E7650" w:rsidP="004E7650" w:rsidRDefault="004E7650" w14:paraId="7BAA2B6F" w14:textId="0DB2840C">
            <w:pPr>
              <w:cnfStyle w:val="000000000000" w:firstRow="0" w:lastRow="0" w:firstColumn="0" w:lastColumn="0" w:oddVBand="0" w:evenVBand="0" w:oddHBand="0" w:evenHBand="0" w:firstRowFirstColumn="0" w:firstRowLastColumn="0" w:lastRowFirstColumn="0" w:lastRowLastColumn="0"/>
            </w:pPr>
            <w:r>
              <w:t xml:space="preserve">Error handling </w:t>
            </w:r>
          </w:p>
        </w:tc>
        <w:tc>
          <w:tcPr>
            <w:tcW w:w="4535" w:type="dxa"/>
          </w:tcPr>
          <w:p w:rsidR="004E7650" w:rsidP="004E7650" w:rsidRDefault="004E7650" w14:paraId="14808585" w14:textId="446B38E0">
            <w:pPr>
              <w:cnfStyle w:val="000000000000" w:firstRow="0" w:lastRow="0" w:firstColumn="0" w:lastColumn="0" w:oddVBand="0" w:evenVBand="0" w:oddHBand="0" w:evenHBand="0" w:firstRowFirstColumn="0" w:firstRowLastColumn="0" w:lastRowFirstColumn="0" w:lastRowLastColumn="0"/>
            </w:pPr>
            <w:r>
              <w:t xml:space="preserve">Building a reliable solution with a configurable retry mechanism for transient failures and data format errors. Whenever a message is </w:t>
            </w:r>
            <w:r w:rsidR="00127094">
              <w:t xml:space="preserve">sent </w:t>
            </w:r>
            <w:r>
              <w:t>to Azure Service Bus Topics (Invalid-Processed-Messages or Invalid-Raw-Messages) a new instance of Azure Function will be triggered to store these messages.</w:t>
            </w:r>
          </w:p>
          <w:p w:rsidR="004E7650" w:rsidP="004E7650" w:rsidRDefault="004E7650" w14:paraId="4A51432D" w14:textId="690D25B2">
            <w:pPr>
              <w:cnfStyle w:val="000000000000" w:firstRow="0" w:lastRow="0" w:firstColumn="0" w:lastColumn="0" w:oddVBand="0" w:evenVBand="0" w:oddHBand="0" w:evenHBand="0" w:firstRowFirstColumn="0" w:firstRowLastColumn="0" w:lastRowFirstColumn="0" w:lastRowLastColumn="0"/>
            </w:pPr>
            <w:r>
              <w:t xml:space="preserve">Messages </w:t>
            </w:r>
            <w:r w:rsidR="009D70D0">
              <w:t>which</w:t>
            </w:r>
            <w:r>
              <w:t xml:space="preserve"> cannot be processed due to a validation and/or format error will be captured separately on a Cosmos DB database. No further action will be performed on these captured messages.</w:t>
            </w:r>
          </w:p>
        </w:tc>
      </w:tr>
      <w:tr w:rsidR="004E7650" w:rsidTr="174C9D07" w14:paraId="57E25CC2" w14:textId="77777777">
        <w:tc>
          <w:tcPr>
            <w:cnfStyle w:val="001000000000" w:firstRow="0" w:lastRow="0" w:firstColumn="1" w:lastColumn="0" w:oddVBand="0" w:evenVBand="0" w:oddHBand="0" w:evenHBand="0" w:firstRowFirstColumn="0" w:firstRowLastColumn="0" w:lastRowFirstColumn="0" w:lastRowLastColumn="0"/>
            <w:tcW w:w="1838" w:type="dxa"/>
          </w:tcPr>
          <w:p w:rsidR="004E7650" w:rsidP="004E7650" w:rsidRDefault="004E7650" w14:paraId="6A6670C8" w14:textId="76E8B931">
            <w:r>
              <w:t xml:space="preserve">Testing </w:t>
            </w:r>
          </w:p>
        </w:tc>
        <w:tc>
          <w:tcPr>
            <w:tcW w:w="2977" w:type="dxa"/>
          </w:tcPr>
          <w:p w:rsidR="004E7650" w:rsidP="004E7650" w:rsidRDefault="004E7650" w14:paraId="7701A136" w14:textId="7ED10DCD">
            <w:pPr>
              <w:cnfStyle w:val="000000000000" w:firstRow="0" w:lastRow="0" w:firstColumn="0" w:lastColumn="0" w:oddVBand="0" w:evenVBand="0" w:oddHBand="0" w:evenHBand="0" w:firstRowFirstColumn="0" w:firstRowLastColumn="0" w:lastRowFirstColumn="0" w:lastRowLastColumn="0"/>
            </w:pPr>
            <w:r>
              <w:t>Unit Testing</w:t>
            </w:r>
          </w:p>
        </w:tc>
        <w:tc>
          <w:tcPr>
            <w:tcW w:w="4535" w:type="dxa"/>
          </w:tcPr>
          <w:p w:rsidR="004E7650" w:rsidP="004E7650" w:rsidRDefault="004E7650" w14:paraId="14929ECA" w14:textId="6CD566FF">
            <w:pPr>
              <w:cnfStyle w:val="000000000000" w:firstRow="0" w:lastRow="0" w:firstColumn="0" w:lastColumn="0" w:oddVBand="0" w:evenVBand="0" w:oddHBand="0" w:evenHBand="0" w:firstRowFirstColumn="0" w:firstRowLastColumn="0" w:lastRowFirstColumn="0" w:lastRowLastColumn="0"/>
            </w:pPr>
            <w:r>
              <w:t xml:space="preserve">A unit test will be developed for each code piece developed by Microsoft. This activity will be carried out by developers by mocking </w:t>
            </w:r>
            <w:r w:rsidR="000932FD">
              <w:t xml:space="preserve">any external interface (including but not limited to Azure services). Unit tests will be executed within CI/CD pipelines and will be designed to be executed in offline mode. </w:t>
            </w:r>
          </w:p>
        </w:tc>
      </w:tr>
      <w:tr w:rsidR="004E7650" w:rsidTr="174C9D07" w14:paraId="280C9632" w14:textId="77777777">
        <w:tc>
          <w:tcPr>
            <w:cnfStyle w:val="001000000000" w:firstRow="0" w:lastRow="0" w:firstColumn="1" w:lastColumn="0" w:oddVBand="0" w:evenVBand="0" w:oddHBand="0" w:evenHBand="0" w:firstRowFirstColumn="0" w:firstRowLastColumn="0" w:lastRowFirstColumn="0" w:lastRowLastColumn="0"/>
            <w:tcW w:w="1838" w:type="dxa"/>
          </w:tcPr>
          <w:p w:rsidR="004E7650" w:rsidP="004E7650" w:rsidRDefault="004E7650" w14:paraId="09BAA215" w14:textId="77777777"/>
        </w:tc>
        <w:tc>
          <w:tcPr>
            <w:tcW w:w="2977" w:type="dxa"/>
          </w:tcPr>
          <w:p w:rsidR="004E7650" w:rsidP="004E7650" w:rsidRDefault="004E7650" w14:paraId="57E8C636" w14:textId="4441F930">
            <w:pPr>
              <w:cnfStyle w:val="000000000000" w:firstRow="0" w:lastRow="0" w:firstColumn="0" w:lastColumn="0" w:oddVBand="0" w:evenVBand="0" w:oddHBand="0" w:evenHBand="0" w:firstRowFirstColumn="0" w:firstRowLastColumn="0" w:lastRowFirstColumn="0" w:lastRowLastColumn="0"/>
            </w:pPr>
            <w:r>
              <w:t>Test Automation</w:t>
            </w:r>
          </w:p>
        </w:tc>
        <w:tc>
          <w:tcPr>
            <w:tcW w:w="4535" w:type="dxa"/>
          </w:tcPr>
          <w:p w:rsidR="000932FD" w:rsidP="004E7650" w:rsidRDefault="000932FD" w14:paraId="3FC5EF65" w14:textId="77777777">
            <w:pPr>
              <w:cnfStyle w:val="000000000000" w:firstRow="0" w:lastRow="0" w:firstColumn="0" w:lastColumn="0" w:oddVBand="0" w:evenVBand="0" w:oddHBand="0" w:evenHBand="0" w:firstRowFirstColumn="0" w:firstRowLastColumn="0" w:lastRowFirstColumn="0" w:lastRowLastColumn="0"/>
            </w:pPr>
            <w:r>
              <w:t xml:space="preserve">This activity will be limited to executing happy paths only and one failure scenario at most (wherever it is applicable). </w:t>
            </w:r>
          </w:p>
          <w:p w:rsidR="004E7650" w:rsidP="004E7650" w:rsidRDefault="000932FD" w14:paraId="777C2F7E" w14:textId="259504E3">
            <w:pPr>
              <w:cnfStyle w:val="000000000000" w:firstRow="0" w:lastRow="0" w:firstColumn="0" w:lastColumn="0" w:oddVBand="0" w:evenVBand="0" w:oddHBand="0" w:evenHBand="0" w:firstRowFirstColumn="0" w:firstRowLastColumn="0" w:lastRowFirstColumn="0" w:lastRowLastColumn="0"/>
            </w:pPr>
            <w:r>
              <w:t xml:space="preserve">Test automations will be executed daily and will be part of nightly builds. </w:t>
            </w:r>
          </w:p>
          <w:p w:rsidR="000932FD" w:rsidP="004E7650" w:rsidRDefault="000932FD" w14:paraId="1808E381" w14:textId="5007C400">
            <w:pPr>
              <w:cnfStyle w:val="000000000000" w:firstRow="0" w:lastRow="0" w:firstColumn="0" w:lastColumn="0" w:oddVBand="0" w:evenVBand="0" w:oddHBand="0" w:evenHBand="0" w:firstRowFirstColumn="0" w:firstRowLastColumn="0" w:lastRowFirstColumn="0" w:lastRowLastColumn="0"/>
            </w:pPr>
            <w:r>
              <w:lastRenderedPageBreak/>
              <w:t xml:space="preserve">Test results will be published to Azure DevOps as an evidence. </w:t>
            </w:r>
          </w:p>
        </w:tc>
      </w:tr>
      <w:tr w:rsidR="004E7650" w:rsidTr="174C9D07" w14:paraId="496C6FEA" w14:textId="77777777">
        <w:tc>
          <w:tcPr>
            <w:cnfStyle w:val="001000000000" w:firstRow="0" w:lastRow="0" w:firstColumn="1" w:lastColumn="0" w:oddVBand="0" w:evenVBand="0" w:oddHBand="0" w:evenHBand="0" w:firstRowFirstColumn="0" w:firstRowLastColumn="0" w:lastRowFirstColumn="0" w:lastRowLastColumn="0"/>
            <w:tcW w:w="1838" w:type="dxa"/>
          </w:tcPr>
          <w:p w:rsidR="004E7650" w:rsidP="004E7650" w:rsidRDefault="004E7650" w14:paraId="489AFC1A" w14:textId="77777777"/>
        </w:tc>
        <w:tc>
          <w:tcPr>
            <w:tcW w:w="2977" w:type="dxa"/>
          </w:tcPr>
          <w:p w:rsidR="004E7650" w:rsidP="004E7650" w:rsidRDefault="004E7650" w14:paraId="7CC65253" w14:textId="28F1222B">
            <w:pPr>
              <w:cnfStyle w:val="000000000000" w:firstRow="0" w:lastRow="0" w:firstColumn="0" w:lastColumn="0" w:oddVBand="0" w:evenVBand="0" w:oddHBand="0" w:evenHBand="0" w:firstRowFirstColumn="0" w:firstRowLastColumn="0" w:lastRowFirstColumn="0" w:lastRowLastColumn="0"/>
            </w:pPr>
            <w:r>
              <w:t>Performance Test</w:t>
            </w:r>
          </w:p>
        </w:tc>
        <w:tc>
          <w:tcPr>
            <w:tcW w:w="4535" w:type="dxa"/>
          </w:tcPr>
          <w:p w:rsidR="004E7650" w:rsidP="004E7650" w:rsidRDefault="000932FD" w14:paraId="56A6D619" w14:textId="48EBF8A0">
            <w:pPr>
              <w:cnfStyle w:val="000000000000" w:firstRow="0" w:lastRow="0" w:firstColumn="0" w:lastColumn="0" w:oddVBand="0" w:evenVBand="0" w:oddHBand="0" w:evenHBand="0" w:firstRowFirstColumn="0" w:firstRowLastColumn="0" w:lastRowFirstColumn="0" w:lastRowLastColumn="0"/>
            </w:pPr>
            <w:r>
              <w:t xml:space="preserve">This activity will be limited to only REST based API endpoints. </w:t>
            </w:r>
          </w:p>
          <w:p w:rsidR="000932FD" w:rsidP="004E7650" w:rsidRDefault="000932FD" w14:paraId="1CFF02FA" w14:textId="77777777">
            <w:pPr>
              <w:cnfStyle w:val="000000000000" w:firstRow="0" w:lastRow="0" w:firstColumn="0" w:lastColumn="0" w:oddVBand="0" w:evenVBand="0" w:oddHBand="0" w:evenHBand="0" w:firstRowFirstColumn="0" w:firstRowLastColumn="0" w:lastRowFirstColumn="0" w:lastRowLastColumn="0"/>
            </w:pPr>
            <w:r>
              <w:t xml:space="preserve">Only during final stabilization sprint, this testing will be carried out through APIGEE. In earlier sprints, APIGEE will be bypassed. </w:t>
            </w:r>
          </w:p>
          <w:p w:rsidR="00091561" w:rsidP="004E7650" w:rsidRDefault="000D2279" w14:paraId="4CB7B3BB" w14:textId="77777777">
            <w:pPr>
              <w:cnfStyle w:val="000000000000" w:firstRow="0" w:lastRow="0" w:firstColumn="0" w:lastColumn="0" w:oddVBand="0" w:evenVBand="0" w:oddHBand="0" w:evenHBand="0" w:firstRowFirstColumn="0" w:firstRowLastColumn="0" w:lastRowFirstColumn="0" w:lastRowLastColumn="0"/>
            </w:pPr>
            <w:r>
              <w:t xml:space="preserve">Up to 10 APIs will be tested in scope of this engagement.  </w:t>
            </w:r>
          </w:p>
          <w:p w:rsidR="00091561" w:rsidP="004E7650" w:rsidRDefault="0046553E" w14:paraId="5F513508" w14:textId="72887EF0">
            <w:pPr>
              <w:cnfStyle w:val="000000000000" w:firstRow="0" w:lastRow="0" w:firstColumn="0" w:lastColumn="0" w:oddVBand="0" w:evenVBand="0" w:oddHBand="0" w:evenHBand="0" w:firstRowFirstColumn="0" w:firstRowLastColumn="0" w:lastRowFirstColumn="0" w:lastRowLastColumn="0"/>
            </w:pPr>
            <w:r>
              <w:t>Performance testing will be carried out with 50 requests per second</w:t>
            </w:r>
            <w:r w:rsidR="00F62FB8">
              <w:t xml:space="preserve"> and no endurance test will be executed. </w:t>
            </w:r>
          </w:p>
        </w:tc>
      </w:tr>
      <w:tr w:rsidR="004E7650" w:rsidTr="174C9D07" w14:paraId="05484BDC" w14:textId="77777777">
        <w:tc>
          <w:tcPr>
            <w:cnfStyle w:val="001000000000" w:firstRow="0" w:lastRow="0" w:firstColumn="1" w:lastColumn="0" w:oddVBand="0" w:evenVBand="0" w:oddHBand="0" w:evenHBand="0" w:firstRowFirstColumn="0" w:firstRowLastColumn="0" w:lastRowFirstColumn="0" w:lastRowLastColumn="0"/>
            <w:tcW w:w="1838" w:type="dxa"/>
          </w:tcPr>
          <w:p w:rsidR="004E7650" w:rsidP="004E7650" w:rsidRDefault="004E7650" w14:paraId="4CAC350A" w14:textId="05C6FFCD">
            <w:r>
              <w:t>Documentation</w:t>
            </w:r>
          </w:p>
        </w:tc>
        <w:tc>
          <w:tcPr>
            <w:tcW w:w="2977" w:type="dxa"/>
          </w:tcPr>
          <w:p w:rsidR="004E7650" w:rsidP="004E7650" w:rsidRDefault="000932FD" w14:paraId="057BA917" w14:textId="7AD5B31A">
            <w:pPr>
              <w:cnfStyle w:val="000000000000" w:firstRow="0" w:lastRow="0" w:firstColumn="0" w:lastColumn="0" w:oddVBand="0" w:evenVBand="0" w:oddHBand="0" w:evenHBand="0" w:firstRowFirstColumn="0" w:firstRowLastColumn="0" w:lastRowFirstColumn="0" w:lastRowLastColumn="0"/>
            </w:pPr>
            <w:r>
              <w:t xml:space="preserve">High Level Solution Design </w:t>
            </w:r>
          </w:p>
        </w:tc>
        <w:tc>
          <w:tcPr>
            <w:tcW w:w="4535" w:type="dxa"/>
          </w:tcPr>
          <w:p w:rsidR="004E7650" w:rsidP="004E7650" w:rsidRDefault="000932FD" w14:paraId="7B432166" w14:textId="77777777">
            <w:pPr>
              <w:cnfStyle w:val="000000000000" w:firstRow="0" w:lastRow="0" w:firstColumn="0" w:lastColumn="0" w:oddVBand="0" w:evenVBand="0" w:oddHBand="0" w:evenHBand="0" w:firstRowFirstColumn="0" w:firstRowLastColumn="0" w:lastRowFirstColumn="0" w:lastRowLastColumn="0"/>
            </w:pPr>
            <w:r>
              <w:t xml:space="preserve">A document will be crafted during Sprint – 0 to define scope items and design decisions. </w:t>
            </w:r>
          </w:p>
          <w:p w:rsidR="000932FD" w:rsidP="004E7650" w:rsidRDefault="000932FD" w14:paraId="74128369" w14:textId="3A2A55D4">
            <w:pPr>
              <w:cnfStyle w:val="000000000000" w:firstRow="0" w:lastRow="0" w:firstColumn="0" w:lastColumn="0" w:oddVBand="0" w:evenVBand="0" w:oddHBand="0" w:evenHBand="0" w:firstRowFirstColumn="0" w:firstRowLastColumn="0" w:lastRowFirstColumn="0" w:lastRowLastColumn="0"/>
            </w:pPr>
            <w:r>
              <w:t xml:space="preserve">Word based Microsoft documentation format will be used. </w:t>
            </w:r>
          </w:p>
        </w:tc>
      </w:tr>
      <w:tr w:rsidR="004E7650" w:rsidTr="174C9D07" w14:paraId="3A8784BB" w14:textId="77777777">
        <w:tc>
          <w:tcPr>
            <w:cnfStyle w:val="001000000000" w:firstRow="0" w:lastRow="0" w:firstColumn="1" w:lastColumn="0" w:oddVBand="0" w:evenVBand="0" w:oddHBand="0" w:evenHBand="0" w:firstRowFirstColumn="0" w:firstRowLastColumn="0" w:lastRowFirstColumn="0" w:lastRowLastColumn="0"/>
            <w:tcW w:w="1838" w:type="dxa"/>
          </w:tcPr>
          <w:p w:rsidR="004E7650" w:rsidP="004E7650" w:rsidRDefault="004E7650" w14:paraId="1DBDA67D" w14:textId="77777777"/>
        </w:tc>
        <w:tc>
          <w:tcPr>
            <w:tcW w:w="2977" w:type="dxa"/>
          </w:tcPr>
          <w:p w:rsidR="004E7650" w:rsidP="004E7650" w:rsidRDefault="000932FD" w14:paraId="0FA8BB17" w14:textId="77723F80">
            <w:pPr>
              <w:cnfStyle w:val="000000000000" w:firstRow="0" w:lastRow="0" w:firstColumn="0" w:lastColumn="0" w:oddVBand="0" w:evenVBand="0" w:oddHBand="0" w:evenHBand="0" w:firstRowFirstColumn="0" w:firstRowLastColumn="0" w:lastRowFirstColumn="0" w:lastRowLastColumn="0"/>
            </w:pPr>
            <w:r>
              <w:t xml:space="preserve">Detailed Level Solution Design </w:t>
            </w:r>
          </w:p>
        </w:tc>
        <w:tc>
          <w:tcPr>
            <w:tcW w:w="4535" w:type="dxa"/>
          </w:tcPr>
          <w:p w:rsidR="004E7650" w:rsidP="004E7650" w:rsidRDefault="000932FD" w14:paraId="3EB66C1D" w14:textId="77777777">
            <w:pPr>
              <w:cnfStyle w:val="000000000000" w:firstRow="0" w:lastRow="0" w:firstColumn="0" w:lastColumn="0" w:oddVBand="0" w:evenVBand="0" w:oddHBand="0" w:evenHBand="0" w:firstRowFirstColumn="0" w:firstRowLastColumn="0" w:lastRowFirstColumn="0" w:lastRowLastColumn="0"/>
            </w:pPr>
            <w:r>
              <w:t>A document will be crafted during delivery sprints to articulate implementation details.</w:t>
            </w:r>
          </w:p>
          <w:p w:rsidR="000932FD" w:rsidP="004E7650" w:rsidRDefault="000932FD" w14:paraId="571E253D" w14:textId="66513861">
            <w:pPr>
              <w:cnfStyle w:val="000000000000" w:firstRow="0" w:lastRow="0" w:firstColumn="0" w:lastColumn="0" w:oddVBand="0" w:evenVBand="0" w:oddHBand="0" w:evenHBand="0" w:firstRowFirstColumn="0" w:firstRowLastColumn="0" w:lastRowFirstColumn="0" w:lastRowLastColumn="0"/>
            </w:pPr>
            <w:r>
              <w:t xml:space="preserve">Documentation will be published on Azure DevOps Wiki pages. </w:t>
            </w:r>
          </w:p>
        </w:tc>
      </w:tr>
      <w:tr w:rsidR="004E7650" w:rsidTr="174C9D07" w14:paraId="2EB7CB0F" w14:textId="77777777">
        <w:tc>
          <w:tcPr>
            <w:cnfStyle w:val="001000000000" w:firstRow="0" w:lastRow="0" w:firstColumn="1" w:lastColumn="0" w:oddVBand="0" w:evenVBand="0" w:oddHBand="0" w:evenHBand="0" w:firstRowFirstColumn="0" w:firstRowLastColumn="0" w:lastRowFirstColumn="0" w:lastRowLastColumn="0"/>
            <w:tcW w:w="1838" w:type="dxa"/>
          </w:tcPr>
          <w:p w:rsidR="004E7650" w:rsidP="004E7650" w:rsidRDefault="004E7650" w14:paraId="67025AE1" w14:textId="77777777"/>
        </w:tc>
        <w:tc>
          <w:tcPr>
            <w:tcW w:w="2977" w:type="dxa"/>
          </w:tcPr>
          <w:p w:rsidR="004E7650" w:rsidP="004E7650" w:rsidRDefault="000932FD" w14:paraId="60655A34" w14:textId="6CD6408C">
            <w:pPr>
              <w:cnfStyle w:val="000000000000" w:firstRow="0" w:lastRow="0" w:firstColumn="0" w:lastColumn="0" w:oddVBand="0" w:evenVBand="0" w:oddHBand="0" w:evenHBand="0" w:firstRowFirstColumn="0" w:firstRowLastColumn="0" w:lastRowFirstColumn="0" w:lastRowLastColumn="0"/>
            </w:pPr>
            <w:r>
              <w:t xml:space="preserve">Test Reports </w:t>
            </w:r>
          </w:p>
        </w:tc>
        <w:tc>
          <w:tcPr>
            <w:tcW w:w="4535" w:type="dxa"/>
          </w:tcPr>
          <w:p w:rsidR="004E7650" w:rsidP="004E7650" w:rsidRDefault="000932FD" w14:paraId="2B426F62" w14:textId="49B6720D">
            <w:pPr>
              <w:cnfStyle w:val="000000000000" w:firstRow="0" w:lastRow="0" w:firstColumn="0" w:lastColumn="0" w:oddVBand="0" w:evenVBand="0" w:oddHBand="0" w:evenHBand="0" w:firstRowFirstColumn="0" w:firstRowLastColumn="0" w:lastRowFirstColumn="0" w:lastRowLastColumn="0"/>
            </w:pPr>
            <w:r>
              <w:t xml:space="preserve">Test results will be published to Azure DevOps. </w:t>
            </w:r>
          </w:p>
        </w:tc>
      </w:tr>
      <w:tr w:rsidR="000932FD" w:rsidTr="174C9D07" w14:paraId="70A75F73" w14:textId="77777777">
        <w:tc>
          <w:tcPr>
            <w:cnfStyle w:val="001000000000" w:firstRow="0" w:lastRow="0" w:firstColumn="1" w:lastColumn="0" w:oddVBand="0" w:evenVBand="0" w:oddHBand="0" w:evenHBand="0" w:firstRowFirstColumn="0" w:firstRowLastColumn="0" w:lastRowFirstColumn="0" w:lastRowLastColumn="0"/>
            <w:tcW w:w="1838" w:type="dxa"/>
          </w:tcPr>
          <w:p w:rsidR="000932FD" w:rsidP="004E7650" w:rsidRDefault="000932FD" w14:paraId="670BB0B3" w14:textId="77777777"/>
        </w:tc>
        <w:tc>
          <w:tcPr>
            <w:tcW w:w="2977" w:type="dxa"/>
          </w:tcPr>
          <w:p w:rsidR="000932FD" w:rsidP="004E7650" w:rsidRDefault="000932FD" w14:paraId="4686AD20" w14:textId="299E3B84">
            <w:pPr>
              <w:cnfStyle w:val="000000000000" w:firstRow="0" w:lastRow="0" w:firstColumn="0" w:lastColumn="0" w:oddVBand="0" w:evenVBand="0" w:oddHBand="0" w:evenHBand="0" w:firstRowFirstColumn="0" w:firstRowLastColumn="0" w:lastRowFirstColumn="0" w:lastRowLastColumn="0"/>
            </w:pPr>
            <w:r>
              <w:t xml:space="preserve">Azure DevOps configuration and deployment guide </w:t>
            </w:r>
          </w:p>
        </w:tc>
        <w:tc>
          <w:tcPr>
            <w:tcW w:w="4535" w:type="dxa"/>
          </w:tcPr>
          <w:p w:rsidR="000932FD" w:rsidP="004E7650" w:rsidRDefault="000932FD" w14:paraId="42E637DC" w14:textId="77777777">
            <w:pPr>
              <w:cnfStyle w:val="000000000000" w:firstRow="0" w:lastRow="0" w:firstColumn="0" w:lastColumn="0" w:oddVBand="0" w:evenVBand="0" w:oddHBand="0" w:evenHBand="0" w:firstRowFirstColumn="0" w:firstRowLastColumn="0" w:lastRowFirstColumn="0" w:lastRowLastColumn="0"/>
            </w:pPr>
            <w:r>
              <w:t xml:space="preserve">Azure DevOps configuration will be defined as a Wiki Page on Azure DevOps to ease hand over to Shell teams. </w:t>
            </w:r>
          </w:p>
          <w:p w:rsidR="00C4542E" w:rsidP="004E7650" w:rsidRDefault="00C4542E" w14:paraId="37AC8642" w14:textId="4A37EE13">
            <w:pPr>
              <w:cnfStyle w:val="000000000000" w:firstRow="0" w:lastRow="0" w:firstColumn="0" w:lastColumn="0" w:oddVBand="0" w:evenVBand="0" w:oddHBand="0" w:evenHBand="0" w:firstRowFirstColumn="0" w:firstRowLastColumn="0" w:lastRowFirstColumn="0" w:lastRowLastColumn="0"/>
            </w:pPr>
            <w:r>
              <w:t xml:space="preserve">Deployment guide will contain necessary configuration required to deploy the solution to the production environment. Deployment guide will be published as a Wiki page on Azure DevOps. </w:t>
            </w:r>
          </w:p>
        </w:tc>
      </w:tr>
      <w:tr w:rsidR="00C4542E" w:rsidTr="174C9D07" w14:paraId="7020C7C7" w14:textId="77777777">
        <w:tc>
          <w:tcPr>
            <w:cnfStyle w:val="001000000000" w:firstRow="0" w:lastRow="0" w:firstColumn="1" w:lastColumn="0" w:oddVBand="0" w:evenVBand="0" w:oddHBand="0" w:evenHBand="0" w:firstRowFirstColumn="0" w:firstRowLastColumn="0" w:lastRowFirstColumn="0" w:lastRowLastColumn="0"/>
            <w:tcW w:w="1838" w:type="dxa"/>
          </w:tcPr>
          <w:p w:rsidR="00C4542E" w:rsidP="004E7650" w:rsidRDefault="00C4542E" w14:paraId="663A31B0" w14:textId="3408D254">
            <w:r>
              <w:t>Security</w:t>
            </w:r>
          </w:p>
        </w:tc>
        <w:tc>
          <w:tcPr>
            <w:tcW w:w="2977" w:type="dxa"/>
          </w:tcPr>
          <w:p w:rsidR="00C4542E" w:rsidP="004E7650" w:rsidRDefault="00C4542E" w14:paraId="61910B1F" w14:textId="2367AA50">
            <w:pPr>
              <w:cnfStyle w:val="000000000000" w:firstRow="0" w:lastRow="0" w:firstColumn="0" w:lastColumn="0" w:oddVBand="0" w:evenVBand="0" w:oddHBand="0" w:evenHBand="0" w:firstRowFirstColumn="0" w:firstRowLastColumn="0" w:lastRowFirstColumn="0" w:lastRowLastColumn="0"/>
            </w:pPr>
            <w:r>
              <w:t xml:space="preserve">Secure Development Lifecycle </w:t>
            </w:r>
          </w:p>
        </w:tc>
        <w:tc>
          <w:tcPr>
            <w:tcW w:w="4535" w:type="dxa"/>
          </w:tcPr>
          <w:p w:rsidR="00C4542E" w:rsidP="004E7650" w:rsidRDefault="00C4542E" w14:paraId="6E0C6061" w14:textId="2B30BF61">
            <w:pPr>
              <w:cnfStyle w:val="000000000000" w:firstRow="0" w:lastRow="0" w:firstColumn="0" w:lastColumn="0" w:oddVBand="0" w:evenVBand="0" w:oddHBand="0" w:evenHBand="0" w:firstRowFirstColumn="0" w:firstRowLastColumn="0" w:lastRowFirstColumn="0" w:lastRowLastColumn="0"/>
            </w:pPr>
            <w:r>
              <w:t xml:space="preserve">Microsoft </w:t>
            </w:r>
            <w:r w:rsidR="00AB4EEA">
              <w:t xml:space="preserve">recommended </w:t>
            </w:r>
            <w:r>
              <w:t xml:space="preserve">practices will be followed during delivery of this engagement to </w:t>
            </w:r>
            <w:r w:rsidR="00AB4EEA">
              <w:t xml:space="preserve">achieve </w:t>
            </w:r>
            <w:r w:rsidR="001B7896">
              <w:t xml:space="preserve">desirable </w:t>
            </w:r>
            <w:r>
              <w:t xml:space="preserve">security quality </w:t>
            </w:r>
            <w:r w:rsidR="00455446">
              <w:t>to the extent possible with available capacity</w:t>
            </w:r>
            <w:r w:rsidR="0061355A">
              <w:t xml:space="preserve">. Microsoft </w:t>
            </w:r>
            <w:r w:rsidR="00455446">
              <w:t xml:space="preserve">will provide transparency through Azure </w:t>
            </w:r>
            <w:r w:rsidR="0061355A">
              <w:t xml:space="preserve">DevOps </w:t>
            </w:r>
            <w:r w:rsidR="00455446">
              <w:t xml:space="preserve">tool if there are any known security bugs and mutually agree on the </w:t>
            </w:r>
            <w:r w:rsidR="00D52558">
              <w:t>resolution</w:t>
            </w:r>
            <w:r w:rsidR="00682528">
              <w:t>.</w:t>
            </w:r>
          </w:p>
          <w:p w:rsidR="00C4542E" w:rsidP="004E7650" w:rsidRDefault="00C4542E" w14:paraId="14648A78" w14:textId="00274A6B">
            <w:pPr>
              <w:cnfStyle w:val="000000000000" w:firstRow="0" w:lastRow="0" w:firstColumn="0" w:lastColumn="0" w:oddVBand="0" w:evenVBand="0" w:oddHBand="0" w:evenHBand="0" w:firstRowFirstColumn="0" w:firstRowLastColumn="0" w:lastRowFirstColumn="0" w:lastRowLastColumn="0"/>
            </w:pPr>
            <w:r>
              <w:lastRenderedPageBreak/>
              <w:t>Any connection string or credential will be stored in an Azure Key Vault instance. Accessing Azure Key Vault data will be achieved using Managed Identity. It is Shell</w:t>
            </w:r>
            <w:r w:rsidR="001B7896">
              <w:t>’s</w:t>
            </w:r>
            <w:r>
              <w:t xml:space="preserve"> responsibility to ensure Managed Identity accounts are created with </w:t>
            </w:r>
            <w:proofErr w:type="gramStart"/>
            <w:r>
              <w:t>sufficient</w:t>
            </w:r>
            <w:proofErr w:type="gramEnd"/>
            <w:r>
              <w:t xml:space="preserve"> permission on Azure Active Directory. </w:t>
            </w:r>
          </w:p>
        </w:tc>
      </w:tr>
      <w:tr w:rsidR="00976B86" w:rsidDel="00E77199" w:rsidTr="174C9D07" w14:paraId="756EF1C6" w14:textId="77777777">
        <w:tc>
          <w:tcPr>
            <w:cnfStyle w:val="001000000000" w:firstRow="0" w:lastRow="0" w:firstColumn="1" w:lastColumn="0" w:oddVBand="0" w:evenVBand="0" w:oddHBand="0" w:evenHBand="0" w:firstRowFirstColumn="0" w:firstRowLastColumn="0" w:lastRowFirstColumn="0" w:lastRowLastColumn="0"/>
            <w:tcW w:w="1838" w:type="dxa"/>
          </w:tcPr>
          <w:p w:rsidR="00976B86" w:rsidDel="00E77199" w:rsidP="00976B86" w:rsidRDefault="00976B86" w14:paraId="59A6BE76" w14:textId="36274F19">
            <w:r>
              <w:lastRenderedPageBreak/>
              <w:t xml:space="preserve">Azure DevOps </w:t>
            </w:r>
            <w:r w:rsidRPr="009F7876">
              <w:t xml:space="preserve">configuration </w:t>
            </w:r>
          </w:p>
        </w:tc>
        <w:tc>
          <w:tcPr>
            <w:tcW w:w="2977" w:type="dxa"/>
          </w:tcPr>
          <w:p w:rsidR="00976B86" w:rsidDel="00E77199" w:rsidP="00976B86" w:rsidRDefault="000932FD" w14:paraId="6CE5A209" w14:textId="70D59CFB">
            <w:pPr>
              <w:cnfStyle w:val="000000000000" w:firstRow="0" w:lastRow="0" w:firstColumn="0" w:lastColumn="0" w:oddVBand="0" w:evenVBand="0" w:oddHBand="0" w:evenHBand="0" w:firstRowFirstColumn="0" w:firstRowLastColumn="0" w:lastRowFirstColumn="0" w:lastRowLastColumn="0"/>
            </w:pPr>
            <w:r>
              <w:t>Azure DevOps Configuration</w:t>
            </w:r>
          </w:p>
        </w:tc>
        <w:tc>
          <w:tcPr>
            <w:tcW w:w="4535" w:type="dxa"/>
          </w:tcPr>
          <w:p w:rsidR="004E7650" w:rsidP="004E7650" w:rsidRDefault="00976B86" w14:paraId="0DB35D50" w14:textId="77777777">
            <w:pPr>
              <w:cnfStyle w:val="000000000000" w:firstRow="0" w:lastRow="0" w:firstColumn="0" w:lastColumn="0" w:oddVBand="0" w:evenVBand="0" w:oddHBand="0" w:evenHBand="0" w:firstRowFirstColumn="0" w:firstRowLastColumn="0" w:lastRowFirstColumn="0" w:lastRowLastColumn="0"/>
            </w:pPr>
            <w:r>
              <w:t xml:space="preserve">Azure DevOps </w:t>
            </w:r>
            <w:r w:rsidRPr="009F7876">
              <w:t xml:space="preserve">configuration </w:t>
            </w:r>
            <w:r>
              <w:t xml:space="preserve">will be performed by Microsoft development teams to </w:t>
            </w:r>
            <w:r w:rsidR="00610E9D">
              <w:t xml:space="preserve">make certain </w:t>
            </w:r>
            <w:r>
              <w:t>utmost benefits are leveraged and Microsoft practices are followed</w:t>
            </w:r>
            <w:r w:rsidR="004E7650">
              <w:t>.</w:t>
            </w:r>
          </w:p>
          <w:p w:rsidRPr="00A259D5" w:rsidR="00976B86" w:rsidDel="00E77199" w:rsidP="00976B86" w:rsidRDefault="000932FD" w14:paraId="4086260F" w14:textId="4483A4D4">
            <w:pPr>
              <w:cnfStyle w:val="000000000000" w:firstRow="0" w:lastRow="0" w:firstColumn="0" w:lastColumn="0" w:oddVBand="0" w:evenVBand="0" w:oddHBand="0" w:evenHBand="0" w:firstRowFirstColumn="0" w:firstRowLastColumn="0" w:lastRowFirstColumn="0" w:lastRowLastColumn="0"/>
            </w:pPr>
            <w:r>
              <w:t xml:space="preserve">Shell SonarQube will be integrated </w:t>
            </w:r>
            <w:r w:rsidR="002F046C">
              <w:t xml:space="preserve">to </w:t>
            </w:r>
            <w:r>
              <w:t>existing pipeline with Shell</w:t>
            </w:r>
            <w:r w:rsidR="007F416E">
              <w:t>’s</w:t>
            </w:r>
            <w:r>
              <w:t xml:space="preserve"> support.</w:t>
            </w:r>
          </w:p>
        </w:tc>
      </w:tr>
      <w:tr w:rsidR="000932FD" w:rsidDel="00E77199" w:rsidTr="174C9D07" w14:paraId="2AE0FD70" w14:textId="77777777">
        <w:tc>
          <w:tcPr>
            <w:cnfStyle w:val="001000000000" w:firstRow="0" w:lastRow="0" w:firstColumn="1" w:lastColumn="0" w:oddVBand="0" w:evenVBand="0" w:oddHBand="0" w:evenHBand="0" w:firstRowFirstColumn="0" w:firstRowLastColumn="0" w:lastRowFirstColumn="0" w:lastRowLastColumn="0"/>
            <w:tcW w:w="1838" w:type="dxa"/>
          </w:tcPr>
          <w:p w:rsidR="000932FD" w:rsidP="004E7650" w:rsidRDefault="000932FD" w14:paraId="449B40B3" w14:textId="77777777"/>
        </w:tc>
        <w:tc>
          <w:tcPr>
            <w:tcW w:w="2977" w:type="dxa"/>
          </w:tcPr>
          <w:p w:rsidR="000932FD" w:rsidP="004E7650" w:rsidRDefault="000932FD" w14:paraId="130DF7A9" w14:textId="1717B5CC">
            <w:pPr>
              <w:cnfStyle w:val="000000000000" w:firstRow="0" w:lastRow="0" w:firstColumn="0" w:lastColumn="0" w:oddVBand="0" w:evenVBand="0" w:oddHBand="0" w:evenHBand="0" w:firstRowFirstColumn="0" w:firstRowLastColumn="0" w:lastRowFirstColumn="0" w:lastRowLastColumn="0"/>
            </w:pPr>
            <w:r>
              <w:t>Production Deployment</w:t>
            </w:r>
          </w:p>
        </w:tc>
        <w:tc>
          <w:tcPr>
            <w:tcW w:w="4535" w:type="dxa"/>
          </w:tcPr>
          <w:p w:rsidR="000932FD" w:rsidP="004E7650" w:rsidRDefault="000932FD" w14:paraId="19E2BFB3" w14:textId="65468E04">
            <w:pPr>
              <w:cnfStyle w:val="000000000000" w:firstRow="0" w:lastRow="0" w:firstColumn="0" w:lastColumn="0" w:oddVBand="0" w:evenVBand="0" w:oddHBand="0" w:evenHBand="0" w:firstRowFirstColumn="0" w:firstRowLastColumn="0" w:lastRowFirstColumn="0" w:lastRowLastColumn="0"/>
            </w:pPr>
            <w:r>
              <w:t xml:space="preserve">Deployment to production environment and fulfilling the activities required by Shell processes will be under responsibility of Shell teams. </w:t>
            </w:r>
          </w:p>
        </w:tc>
      </w:tr>
    </w:tbl>
    <w:p w:rsidRPr="00A837B0" w:rsidR="00E91D74" w:rsidP="0036313B" w:rsidRDefault="00E91D74" w14:paraId="0B06EF7B" w14:textId="43330987">
      <w:pPr>
        <w:rPr>
          <w:color w:val="FF0000"/>
        </w:rPr>
      </w:pPr>
    </w:p>
    <w:p w:rsidR="002624BA" w:rsidP="007C3F3B" w:rsidRDefault="00DD5F68" w14:paraId="588D86A2" w14:textId="557E2423">
      <w:pPr>
        <w:pStyle w:val="Heading3"/>
      </w:pPr>
      <w:bookmarkStart w:name="_Ref12431923" w:id="43"/>
      <w:bookmarkStart w:name="_Toc476168026" w:id="44"/>
      <w:r>
        <w:t>Solution Components</w:t>
      </w:r>
      <w:r w:rsidR="00E56F74">
        <w:t xml:space="preserve"> and </w:t>
      </w:r>
      <w:r w:rsidR="007C1E90">
        <w:t>indicative High-level Solution Architecture</w:t>
      </w:r>
      <w:bookmarkEnd w:id="43"/>
    </w:p>
    <w:p w:rsidR="00DD5F68" w:rsidP="00DD5F68" w:rsidRDefault="009F4EED" w14:paraId="79579770" w14:textId="19BE4CF8">
      <w:r w:rsidRPr="009F4EED">
        <w:rPr>
          <w:noProof/>
        </w:rPr>
        <w:drawing>
          <wp:inline distT="0" distB="0" distL="0" distR="0" wp14:anchorId="349B7B5E" wp14:editId="2C948B5D">
            <wp:extent cx="5943600" cy="3562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562350"/>
                    </a:xfrm>
                    <a:prstGeom prst="rect">
                      <a:avLst/>
                    </a:prstGeom>
                  </pic:spPr>
                </pic:pic>
              </a:graphicData>
            </a:graphic>
          </wp:inline>
        </w:drawing>
      </w:r>
    </w:p>
    <w:p w:rsidR="00312CF1" w:rsidP="00312CF1" w:rsidRDefault="00312CF1" w14:paraId="7E253292" w14:textId="6BA77DDA">
      <w:pPr>
        <w:jc w:val="both"/>
      </w:pPr>
      <w:r>
        <w:lastRenderedPageBreak/>
        <w:t xml:space="preserve">The </w:t>
      </w:r>
      <w:r w:rsidR="005721FB">
        <w:t>solution components</w:t>
      </w:r>
      <w:r>
        <w:t xml:space="preserve"> indicated with a green </w:t>
      </w:r>
      <w:r w:rsidR="005721FB">
        <w:t xml:space="preserve">star </w:t>
      </w:r>
      <w:r>
        <w:t xml:space="preserve">in the illustration </w:t>
      </w:r>
      <w:r w:rsidR="005721FB">
        <w:t xml:space="preserve">above </w:t>
      </w:r>
      <w:r w:rsidR="00AA19F1">
        <w:t xml:space="preserve">signify that </w:t>
      </w:r>
      <w:r w:rsidR="00AF06D0">
        <w:t xml:space="preserve">Shell agrees to </w:t>
      </w:r>
      <w:r w:rsidR="00EB69FC">
        <w:t>utilize</w:t>
      </w:r>
      <w:r w:rsidR="00AF06D0">
        <w:t xml:space="preserve"> them</w:t>
      </w:r>
      <w:r w:rsidR="00EB69FC">
        <w:t xml:space="preserve"> for the implementation</w:t>
      </w:r>
      <w:r>
        <w:t xml:space="preserve">. </w:t>
      </w:r>
      <w:r w:rsidR="00EB69FC">
        <w:t xml:space="preserve">Those that are in yellow indicate they are not </w:t>
      </w:r>
      <w:r w:rsidR="00424602">
        <w:t>available in Shell Azure environment</w:t>
      </w:r>
      <w:r w:rsidR="00AF06D0">
        <w:t xml:space="preserve"> and an</w:t>
      </w:r>
      <w:r w:rsidR="005C5639">
        <w:t xml:space="preserve"> exemption process </w:t>
      </w:r>
      <w:r w:rsidR="00AF06D0">
        <w:t xml:space="preserve">is to </w:t>
      </w:r>
      <w:r w:rsidR="005C5639">
        <w:t>be followed by Shell to make these available</w:t>
      </w:r>
      <w:r w:rsidR="00424602">
        <w:t xml:space="preserve"> </w:t>
      </w:r>
      <w:r w:rsidR="005C5639">
        <w:t>for this project</w:t>
      </w:r>
      <w:r w:rsidR="00E504AC">
        <w:t>.</w:t>
      </w:r>
      <w:r w:rsidR="005C5639">
        <w:t xml:space="preserve"> </w:t>
      </w:r>
      <w:r w:rsidR="00E504AC">
        <w:t>T</w:t>
      </w:r>
      <w:r w:rsidR="00EB69FC">
        <w:t xml:space="preserve">hose in red indicate </w:t>
      </w:r>
      <w:r w:rsidR="007A3244">
        <w:t xml:space="preserve">they are not </w:t>
      </w:r>
      <w:r w:rsidR="00E169A9">
        <w:t xml:space="preserve">allowed </w:t>
      </w:r>
      <w:r w:rsidR="007A3244">
        <w:t>for the implementation.</w:t>
      </w:r>
      <w:r w:rsidR="0000075A">
        <w:t xml:space="preserve"> Shell</w:t>
      </w:r>
      <w:r w:rsidR="0017285B">
        <w:t xml:space="preserve"> should follow the</w:t>
      </w:r>
      <w:r w:rsidR="00A06B95">
        <w:t>ir</w:t>
      </w:r>
      <w:r w:rsidR="0017285B">
        <w:t xml:space="preserve"> exemption process to make these </w:t>
      </w:r>
      <w:r w:rsidR="00A06B95">
        <w:t xml:space="preserve">components </w:t>
      </w:r>
      <w:r w:rsidR="0017285B">
        <w:t>available for this project</w:t>
      </w:r>
      <w:r w:rsidR="00A06B95">
        <w:t>.</w:t>
      </w:r>
      <w:r w:rsidR="0000075A">
        <w:t xml:space="preserve"> </w:t>
      </w:r>
    </w:p>
    <w:p w:rsidR="000C65B8" w:rsidP="00DD5F68" w:rsidRDefault="000C65B8" w14:paraId="3D58C87A" w14:textId="77777777"/>
    <w:p w:rsidR="005E782D" w:rsidP="00DD5F68" w:rsidRDefault="002D5C50" w14:paraId="0CFB7C9C" w14:textId="23242980">
      <w:r>
        <w:t>In figure given above, only high</w:t>
      </w:r>
      <w:r w:rsidR="00E630F8">
        <w:t>-</w:t>
      </w:r>
      <w:r>
        <w:t>level solution components are listed</w:t>
      </w:r>
      <w:r w:rsidR="005E782D">
        <w:t>:</w:t>
      </w:r>
    </w:p>
    <w:p w:rsidR="005E782D" w:rsidP="005A16F8" w:rsidRDefault="005E782D" w14:paraId="7FEB3067" w14:textId="5A3E2AD3">
      <w:pPr>
        <w:pStyle w:val="ListParagraph"/>
        <w:numPr>
          <w:ilvl w:val="0"/>
          <w:numId w:val="26"/>
        </w:numPr>
      </w:pPr>
      <w:r>
        <w:t xml:space="preserve">Traffic Manager </w:t>
      </w:r>
    </w:p>
    <w:p w:rsidR="005E782D" w:rsidP="005A16F8" w:rsidRDefault="005E782D" w14:paraId="1DFDD312" w14:textId="5B771FB3">
      <w:pPr>
        <w:pStyle w:val="ListParagraph"/>
        <w:numPr>
          <w:ilvl w:val="0"/>
          <w:numId w:val="26"/>
        </w:numPr>
      </w:pPr>
      <w:r>
        <w:t>Frontend Web Application</w:t>
      </w:r>
    </w:p>
    <w:p w:rsidR="005E782D" w:rsidP="005A16F8" w:rsidRDefault="00C41F59" w14:paraId="04080EF7" w14:textId="300001F4">
      <w:pPr>
        <w:pStyle w:val="ListParagraph"/>
        <w:numPr>
          <w:ilvl w:val="0"/>
          <w:numId w:val="26"/>
        </w:numPr>
      </w:pPr>
      <w:r>
        <w:t>Functions</w:t>
      </w:r>
      <w:r w:rsidR="00F507B2">
        <w:t xml:space="preserve"> developed using Microsoft .NET</w:t>
      </w:r>
      <w:r w:rsidR="00BB372B">
        <w:t xml:space="preserve"> Core 2.0</w:t>
      </w:r>
    </w:p>
    <w:p w:rsidR="00F507B2" w:rsidP="005A16F8" w:rsidRDefault="00F507B2" w14:paraId="75ACA301" w14:textId="7FDCC944">
      <w:pPr>
        <w:pStyle w:val="ListParagraph"/>
        <w:numPr>
          <w:ilvl w:val="0"/>
          <w:numId w:val="26"/>
        </w:numPr>
      </w:pPr>
      <w:r>
        <w:t xml:space="preserve">Service Bus </w:t>
      </w:r>
    </w:p>
    <w:p w:rsidR="00BF4D56" w:rsidP="005A16F8" w:rsidRDefault="00BF4D56" w14:paraId="34F127EE" w14:textId="43664391">
      <w:pPr>
        <w:pStyle w:val="ListParagraph"/>
        <w:numPr>
          <w:ilvl w:val="0"/>
          <w:numId w:val="26"/>
        </w:numPr>
      </w:pPr>
      <w:r>
        <w:t>Other PaaS Components</w:t>
      </w:r>
    </w:p>
    <w:p w:rsidRPr="0024356C" w:rsidR="0024356C" w:rsidP="0024356C" w:rsidRDefault="00E5498F" w14:paraId="654BEC6D" w14:textId="20EC2E99">
      <w:r>
        <w:t>The f</w:t>
      </w:r>
      <w:r w:rsidR="00E508D9">
        <w:t>ollowing diagram show</w:t>
      </w:r>
      <w:r>
        <w:t>s</w:t>
      </w:r>
      <w:r w:rsidR="00E508D9">
        <w:t xml:space="preserve"> </w:t>
      </w:r>
      <w:r>
        <w:t xml:space="preserve">the </w:t>
      </w:r>
      <w:r w:rsidR="00E508D9">
        <w:t xml:space="preserve">indicative solution design. It is subject to </w:t>
      </w:r>
      <w:r w:rsidR="00DF4555">
        <w:t xml:space="preserve">revision </w:t>
      </w:r>
      <w:r w:rsidR="00E508D9">
        <w:t xml:space="preserve">based on </w:t>
      </w:r>
      <w:r w:rsidR="001B0C39">
        <w:t xml:space="preserve">the outcome of the </w:t>
      </w:r>
      <w:r w:rsidR="00E508D9">
        <w:t xml:space="preserve">Sprint – 0 workshop. </w:t>
      </w:r>
    </w:p>
    <w:p w:rsidR="00C04AE6" w:rsidP="001B07E3" w:rsidRDefault="00C04AE6" w14:paraId="32C4D554" w14:textId="77777777"/>
    <w:p w:rsidR="002454BA" w:rsidP="00C57A8F" w:rsidRDefault="001F1ED0" w14:paraId="242FC3E5" w14:textId="77777777">
      <w:pPr>
        <w:keepNext/>
      </w:pPr>
      <w:r w:rsidRPr="001F1ED0">
        <w:rPr>
          <w:noProof/>
        </w:rPr>
        <w:drawing>
          <wp:inline distT="0" distB="0" distL="0" distR="0" wp14:anchorId="2662CCC7" wp14:editId="5B33C21A">
            <wp:extent cx="5943600" cy="12877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287780"/>
                    </a:xfrm>
                    <a:prstGeom prst="rect">
                      <a:avLst/>
                    </a:prstGeom>
                    <a:noFill/>
                    <a:ln>
                      <a:noFill/>
                    </a:ln>
                  </pic:spPr>
                </pic:pic>
              </a:graphicData>
            </a:graphic>
          </wp:inline>
        </w:drawing>
      </w:r>
    </w:p>
    <w:p w:rsidRPr="008A0D5E" w:rsidR="008A0D5E" w:rsidP="00C57A8F" w:rsidRDefault="002454BA" w14:paraId="663EE7AA" w14:textId="5EC31607">
      <w:pPr>
        <w:pStyle w:val="Caption"/>
      </w:pPr>
      <w:r>
        <w:t xml:space="preserve">Figure </w:t>
      </w:r>
      <w:r w:rsidR="00EF7634">
        <w:fldChar w:fldCharType="begin"/>
      </w:r>
      <w:r w:rsidR="00EF7634">
        <w:instrText xml:space="preserve"> SEQ Figure \* ARABIC </w:instrText>
      </w:r>
      <w:r w:rsidR="00EF7634">
        <w:fldChar w:fldCharType="separate"/>
      </w:r>
      <w:r>
        <w:rPr>
          <w:noProof/>
        </w:rPr>
        <w:t>1</w:t>
      </w:r>
      <w:r w:rsidR="00EF7634">
        <w:rPr>
          <w:noProof/>
        </w:rPr>
        <w:fldChar w:fldCharType="end"/>
      </w:r>
      <w:r>
        <w:t xml:space="preserve"> - Shell Market</w:t>
      </w:r>
      <w:r w:rsidR="007F72EA">
        <w:t>-</w:t>
      </w:r>
      <w:r>
        <w:t>Hub Queries Status of a delivery</w:t>
      </w:r>
    </w:p>
    <w:p w:rsidR="002454BA" w:rsidP="00C57A8F" w:rsidRDefault="002A0E1E" w14:paraId="638A4EA3" w14:textId="77777777">
      <w:pPr>
        <w:keepNext/>
      </w:pPr>
      <w:r w:rsidRPr="002A0E1E">
        <w:rPr>
          <w:noProof/>
        </w:rPr>
        <w:drawing>
          <wp:inline distT="0" distB="0" distL="0" distR="0" wp14:anchorId="20AF3C29" wp14:editId="60F06D5E">
            <wp:extent cx="5943600" cy="9315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931545"/>
                    </a:xfrm>
                    <a:prstGeom prst="rect">
                      <a:avLst/>
                    </a:prstGeom>
                    <a:noFill/>
                    <a:ln>
                      <a:noFill/>
                    </a:ln>
                  </pic:spPr>
                </pic:pic>
              </a:graphicData>
            </a:graphic>
          </wp:inline>
        </w:drawing>
      </w:r>
    </w:p>
    <w:p w:rsidRPr="008A0D5E" w:rsidR="008A0D5E" w:rsidP="00C57A8F" w:rsidRDefault="002454BA" w14:paraId="47B0E221" w14:textId="7D30FDEE">
      <w:pPr>
        <w:pStyle w:val="Caption"/>
      </w:pPr>
      <w:r>
        <w:t xml:space="preserve">Figure </w:t>
      </w:r>
      <w:r w:rsidR="00EF7634">
        <w:fldChar w:fldCharType="begin"/>
      </w:r>
      <w:r w:rsidR="00EF7634">
        <w:instrText xml:space="preserve"> SEQ Figure \* ARABIC </w:instrText>
      </w:r>
      <w:r w:rsidR="00EF7634">
        <w:fldChar w:fldCharType="separate"/>
      </w:r>
      <w:r>
        <w:rPr>
          <w:noProof/>
        </w:rPr>
        <w:t>2</w:t>
      </w:r>
      <w:r w:rsidR="00EF7634">
        <w:rPr>
          <w:noProof/>
        </w:rPr>
        <w:fldChar w:fldCharType="end"/>
      </w:r>
      <w:r>
        <w:t xml:space="preserve"> - Shell Market</w:t>
      </w:r>
      <w:r w:rsidR="007F72EA">
        <w:t>-</w:t>
      </w:r>
      <w:r>
        <w:t>Hub updates customer delivery preferences</w:t>
      </w:r>
    </w:p>
    <w:p w:rsidR="002454BA" w:rsidP="00C57A8F" w:rsidRDefault="002454BA" w14:paraId="3483EC0E" w14:textId="77777777">
      <w:pPr>
        <w:keepNext/>
      </w:pPr>
      <w:r w:rsidRPr="002454BA">
        <w:rPr>
          <w:noProof/>
        </w:rPr>
        <w:lastRenderedPageBreak/>
        <w:drawing>
          <wp:inline distT="0" distB="0" distL="0" distR="0" wp14:anchorId="0AAF273C" wp14:editId="4D72D931">
            <wp:extent cx="5943600" cy="50838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5083810"/>
                    </a:xfrm>
                    <a:prstGeom prst="rect">
                      <a:avLst/>
                    </a:prstGeom>
                    <a:noFill/>
                    <a:ln>
                      <a:noFill/>
                    </a:ln>
                  </pic:spPr>
                </pic:pic>
              </a:graphicData>
            </a:graphic>
          </wp:inline>
        </w:drawing>
      </w:r>
    </w:p>
    <w:p w:rsidR="002A0E1E" w:rsidP="00C57A8F" w:rsidRDefault="002454BA" w14:paraId="4470671A" w14:textId="5E4E5B98">
      <w:pPr>
        <w:pStyle w:val="Caption"/>
      </w:pPr>
      <w:r>
        <w:t xml:space="preserve">Figure </w:t>
      </w:r>
      <w:r w:rsidR="00EF7634">
        <w:fldChar w:fldCharType="begin"/>
      </w:r>
      <w:r w:rsidR="00EF7634">
        <w:instrText xml:space="preserve"> SEQ Figure \* ARABIC </w:instrText>
      </w:r>
      <w:r w:rsidR="00EF7634">
        <w:fldChar w:fldCharType="separate"/>
      </w:r>
      <w:r>
        <w:rPr>
          <w:noProof/>
        </w:rPr>
        <w:t>3</w:t>
      </w:r>
      <w:r w:rsidR="00EF7634">
        <w:rPr>
          <w:noProof/>
        </w:rPr>
        <w:fldChar w:fldCharType="end"/>
      </w:r>
      <w:r>
        <w:t xml:space="preserve"> - Entire flow when a new message is arrived from TMS</w:t>
      </w:r>
    </w:p>
    <w:p w:rsidR="007760A4" w:rsidP="00D4742E" w:rsidRDefault="007760A4" w14:paraId="30878A31" w14:textId="77777777"/>
    <w:p w:rsidR="007C3F3B" w:rsidP="007C3F3B" w:rsidRDefault="007C3F3B" w14:paraId="3A73AFFB" w14:textId="4697BB15">
      <w:pPr>
        <w:pStyle w:val="Heading3"/>
      </w:pPr>
      <w:r>
        <w:t xml:space="preserve">Software products and </w:t>
      </w:r>
      <w:r w:rsidR="00D8011F">
        <w:t>technologies</w:t>
      </w:r>
      <w:bookmarkEnd w:id="44"/>
    </w:p>
    <w:p w:rsidRPr="00CF0ED8" w:rsidR="0036313B" w:rsidP="007C3F3B" w:rsidRDefault="00280C81" w14:paraId="6A289143" w14:textId="0C18ADB4">
      <w:pPr>
        <w:rPr>
          <w:rFonts w:ascii="Segoe UI Semibold" w:hAnsi="Segoe UI Semibold" w:cs="Segoe UI Semibold"/>
          <w:color w:val="008272"/>
        </w:rPr>
      </w:pPr>
      <w:r>
        <w:t xml:space="preserve">The products and technology that are listed in the following table are required for </w:t>
      </w:r>
      <w:r w:rsidR="00CC6699">
        <w:t xml:space="preserve">the </w:t>
      </w:r>
      <w:r>
        <w:t>project</w:t>
      </w:r>
      <w:r w:rsidR="004B1E0B">
        <w:t xml:space="preserve"> with the information that is provided today</w:t>
      </w:r>
      <w:r>
        <w:t>. The Customer is responsible for obtaining all identified licenses and products</w:t>
      </w:r>
      <w:r w:rsidR="004B1E0B">
        <w:t xml:space="preserve"> (including future ones from third party providers if applicable)</w:t>
      </w:r>
      <w:r>
        <w:t>.</w:t>
      </w:r>
    </w:p>
    <w:tbl>
      <w:tblPr>
        <w:tblStyle w:val="TableGrid"/>
        <w:tblW w:w="7285" w:type="dxa"/>
        <w:tblLook w:val="0420" w:firstRow="1" w:lastRow="0" w:firstColumn="0" w:lastColumn="0" w:noHBand="0" w:noVBand="1"/>
      </w:tblPr>
      <w:tblGrid>
        <w:gridCol w:w="3325"/>
        <w:gridCol w:w="1800"/>
        <w:gridCol w:w="2160"/>
      </w:tblGrid>
      <w:tr w:rsidRPr="001B78E8" w:rsidR="00C803E6" w:rsidTr="002109D6" w14:paraId="4A71239A" w14:textId="77777777">
        <w:trPr>
          <w:tblHeader/>
        </w:trPr>
        <w:tc>
          <w:tcPr>
            <w:tcW w:w="3325" w:type="dxa"/>
            <w:shd w:val="clear" w:color="auto" w:fill="008272"/>
          </w:tcPr>
          <w:p w:rsidRPr="001B78E8" w:rsidR="00C803E6" w:rsidP="007C3F3B" w:rsidRDefault="00C803E6" w14:paraId="3159A99B" w14:textId="33353F08">
            <w:pPr>
              <w:pStyle w:val="Table-Header"/>
            </w:pPr>
            <w:r>
              <w:t>Product and technology item</w:t>
            </w:r>
          </w:p>
        </w:tc>
        <w:tc>
          <w:tcPr>
            <w:tcW w:w="1800" w:type="dxa"/>
            <w:shd w:val="clear" w:color="auto" w:fill="008272"/>
          </w:tcPr>
          <w:p w:rsidRPr="000B7A0D" w:rsidR="00C803E6" w:rsidP="007C3F3B" w:rsidRDefault="00C803E6" w14:paraId="57CC7939" w14:textId="4FAF8182">
            <w:pPr>
              <w:pStyle w:val="Table-Header"/>
              <w:rPr>
                <w:color w:val="008272"/>
              </w:rPr>
            </w:pPr>
            <w:r>
              <w:t>Version</w:t>
            </w:r>
          </w:p>
        </w:tc>
        <w:tc>
          <w:tcPr>
            <w:tcW w:w="2160" w:type="dxa"/>
            <w:shd w:val="clear" w:color="auto" w:fill="008272"/>
          </w:tcPr>
          <w:p w:rsidRPr="001B78E8" w:rsidR="00C803E6" w:rsidP="007C3F3B" w:rsidRDefault="00C803E6" w14:paraId="5A535859" w14:textId="0B3D857A">
            <w:pPr>
              <w:pStyle w:val="Table-Header"/>
            </w:pPr>
            <w:r>
              <w:t>Ready by</w:t>
            </w:r>
          </w:p>
        </w:tc>
      </w:tr>
      <w:tr w:rsidRPr="001B78E8" w:rsidR="0036313B" w:rsidTr="002109D6" w14:paraId="150C7D1D" w14:textId="77777777">
        <w:tc>
          <w:tcPr>
            <w:tcW w:w="3325" w:type="dxa"/>
          </w:tcPr>
          <w:p w:rsidRPr="001B78E8" w:rsidR="00D605CB" w:rsidRDefault="000F2465" w14:paraId="716F998B" w14:textId="5B8A892C">
            <w:pPr>
              <w:pStyle w:val="TableText"/>
            </w:pPr>
            <w:r>
              <w:t>Microsoft Azure DevOps</w:t>
            </w:r>
            <w:r w:rsidR="00104DDA">
              <w:t xml:space="preserve"> </w:t>
            </w:r>
            <w:r w:rsidR="00D605CB">
              <w:t>Services</w:t>
            </w:r>
          </w:p>
        </w:tc>
        <w:tc>
          <w:tcPr>
            <w:tcW w:w="1800" w:type="dxa"/>
          </w:tcPr>
          <w:p w:rsidRPr="001B78E8" w:rsidR="0036313B" w:rsidRDefault="0036313B" w14:paraId="61625817" w14:textId="34D797A3">
            <w:pPr>
              <w:pStyle w:val="TableText"/>
            </w:pPr>
            <w:r>
              <w:t>Current</w:t>
            </w:r>
          </w:p>
        </w:tc>
        <w:tc>
          <w:tcPr>
            <w:tcW w:w="2160" w:type="dxa"/>
          </w:tcPr>
          <w:p w:rsidRPr="001B78E8" w:rsidR="0036313B" w:rsidRDefault="0036313B" w14:paraId="14DA4818" w14:textId="77777777">
            <w:pPr>
              <w:pStyle w:val="TableText"/>
            </w:pPr>
            <w:r w:rsidRPr="001B78E8">
              <w:t xml:space="preserve">Start of </w:t>
            </w:r>
            <w:r>
              <w:t>project</w:t>
            </w:r>
          </w:p>
        </w:tc>
      </w:tr>
      <w:tr w:rsidRPr="001B78E8" w:rsidR="0036313B" w:rsidTr="002109D6" w14:paraId="36436681" w14:textId="77777777">
        <w:tc>
          <w:tcPr>
            <w:tcW w:w="3325" w:type="dxa"/>
          </w:tcPr>
          <w:p w:rsidRPr="001B78E8" w:rsidR="0036313B" w:rsidRDefault="0036313B" w14:paraId="1B288473" w14:textId="77777777">
            <w:pPr>
              <w:pStyle w:val="TableText"/>
            </w:pPr>
            <w:r w:rsidRPr="00621D18">
              <w:t xml:space="preserve">Microsoft </w:t>
            </w:r>
            <w:r w:rsidRPr="001B78E8">
              <w:t xml:space="preserve">Azure </w:t>
            </w:r>
            <w:r>
              <w:t>s</w:t>
            </w:r>
            <w:r w:rsidRPr="001B78E8">
              <w:t>ubscription</w:t>
            </w:r>
          </w:p>
        </w:tc>
        <w:tc>
          <w:tcPr>
            <w:tcW w:w="1800" w:type="dxa"/>
          </w:tcPr>
          <w:p w:rsidRPr="001B78E8" w:rsidR="0036313B" w:rsidRDefault="0036313B" w14:paraId="7C6DEB1E" w14:textId="1B084001">
            <w:pPr>
              <w:pStyle w:val="TableText"/>
            </w:pPr>
            <w:r>
              <w:t>N</w:t>
            </w:r>
            <w:r w:rsidR="00143230">
              <w:t>ot applicable</w:t>
            </w:r>
          </w:p>
        </w:tc>
        <w:tc>
          <w:tcPr>
            <w:tcW w:w="2160" w:type="dxa"/>
          </w:tcPr>
          <w:p w:rsidRPr="001B78E8" w:rsidR="0036313B" w:rsidRDefault="0036313B" w14:paraId="1FE1D8B5" w14:textId="77777777">
            <w:pPr>
              <w:pStyle w:val="TableText"/>
            </w:pPr>
            <w:r w:rsidRPr="001B78E8">
              <w:t xml:space="preserve">Start of </w:t>
            </w:r>
            <w:r>
              <w:t>project</w:t>
            </w:r>
          </w:p>
        </w:tc>
      </w:tr>
    </w:tbl>
    <w:p w:rsidRPr="00CF0ED8" w:rsidR="0036313B" w:rsidP="007C3F3B" w:rsidRDefault="0036313B" w14:paraId="136910A6" w14:textId="0392A42B">
      <w:pPr>
        <w:pStyle w:val="Heading3"/>
      </w:pPr>
      <w:r w:rsidRPr="00DF6D9C">
        <w:lastRenderedPageBreak/>
        <w:t>Environments</w:t>
      </w:r>
    </w:p>
    <w:p w:rsidRPr="00102361" w:rsidR="0036313B" w:rsidP="00AB619F" w:rsidRDefault="0036313B" w14:paraId="4ABFB804" w14:textId="6B1258E2">
      <w:pPr>
        <w:rPr>
          <w:rFonts w:eastAsia="Times New Roman"/>
          <w:b/>
          <w:bCs/>
          <w:color w:val="FF00FF"/>
          <w:sz w:val="16"/>
          <w:szCs w:val="16"/>
        </w:rPr>
      </w:pPr>
      <w:r w:rsidRPr="001B78E8">
        <w:t xml:space="preserve">All environments used for </w:t>
      </w:r>
      <w:r>
        <w:t>integration, pre</w:t>
      </w:r>
      <w:r w:rsidRPr="001B78E8">
        <w:t xml:space="preserve">production, and production use of the developed </w:t>
      </w:r>
      <w:r>
        <w:t>software</w:t>
      </w:r>
      <w:r w:rsidRPr="001B78E8">
        <w:t xml:space="preserve">, supporting systems, and development lifecycle will be supplied and maintained by </w:t>
      </w:r>
      <w:r w:rsidR="00143230">
        <w:t xml:space="preserve">the </w:t>
      </w:r>
      <w:r w:rsidR="00E12535">
        <w:t>C</w:t>
      </w:r>
      <w:r w:rsidRPr="001B78E8">
        <w:t>ustomer.</w:t>
      </w:r>
    </w:p>
    <w:p w:rsidR="0036313B" w:rsidP="007F22B3" w:rsidRDefault="0036313B" w14:paraId="38035509" w14:textId="401B01F3">
      <w:pPr>
        <w:jc w:val="both"/>
      </w:pPr>
      <w:r>
        <w:t xml:space="preserve">The </w:t>
      </w:r>
      <w:r w:rsidR="00E12535">
        <w:t>C</w:t>
      </w:r>
      <w:r>
        <w:t>ustomer will provide an Azure subscription</w:t>
      </w:r>
      <w:r w:rsidR="0031620C">
        <w:t xml:space="preserve"> for all environments listed in the below table</w:t>
      </w:r>
      <w:r w:rsidR="00143230">
        <w:t>. The Customer will also</w:t>
      </w:r>
      <w:r>
        <w:t xml:space="preserve"> provide Microsoft with administrative control to build the development</w:t>
      </w:r>
      <w:r w:rsidR="00973F23">
        <w:t>,</w:t>
      </w:r>
      <w:r>
        <w:t xml:space="preserve"> test </w:t>
      </w:r>
      <w:r w:rsidR="00973F23">
        <w:t xml:space="preserve">and UAT </w:t>
      </w:r>
      <w:r>
        <w:t>environments.</w:t>
      </w:r>
      <w:r w:rsidR="00E018E8">
        <w:t xml:space="preserve"> The Microsoft team will </w:t>
      </w:r>
      <w:r w:rsidR="009C0FBD">
        <w:t>be responsible for deploying</w:t>
      </w:r>
      <w:r w:rsidR="00FC775A">
        <w:t xml:space="preserve"> &amp; managing </w:t>
      </w:r>
      <w:r w:rsidR="009C0FBD">
        <w:t>builds on</w:t>
      </w:r>
      <w:r w:rsidR="00FC775A">
        <w:t xml:space="preserve"> the development and test environments.</w:t>
      </w:r>
      <w:r w:rsidR="009C0FBD">
        <w:t xml:space="preserve"> </w:t>
      </w:r>
    </w:p>
    <w:p w:rsidR="0013571F" w:rsidP="007F22B3" w:rsidRDefault="0013571F" w14:paraId="033BE6EA" w14:textId="63ADE20B">
      <w:pPr>
        <w:jc w:val="both"/>
      </w:pPr>
      <w:r>
        <w:t>Additional environments might be required to support parallel development &amp; test teams</w:t>
      </w:r>
      <w:r w:rsidR="008D0A6B">
        <w:t>.</w:t>
      </w:r>
      <w:r w:rsidR="00715A8E">
        <w:t xml:space="preserve"> These will be determined in Sprint 0.</w:t>
      </w:r>
      <w:r w:rsidR="00560BC7">
        <w:t xml:space="preserve"> </w:t>
      </w:r>
      <w:r w:rsidR="00845DF3">
        <w:t xml:space="preserve">We would evaluate the need for additional environments </w:t>
      </w:r>
      <w:r w:rsidR="000B7F52">
        <w:t xml:space="preserve">during the course of the project </w:t>
      </w:r>
      <w:r w:rsidR="00F55F7E">
        <w:t>(especially for parallel releases</w:t>
      </w:r>
      <w:r w:rsidR="000B7F52">
        <w:t xml:space="preserve">, etc.) </w:t>
      </w:r>
      <w:r w:rsidR="00F55F7E">
        <w:t xml:space="preserve">and make appropriate requests to </w:t>
      </w:r>
      <w:r w:rsidR="00EF7634">
        <w:fldChar w:fldCharType="begin"/>
      </w:r>
      <w:r w:rsidR="00EF7634">
        <w:instrText>DOCPROPERTY  Customer  \* MERGEFORMAT</w:instrText>
      </w:r>
      <w:r w:rsidR="00EF7634">
        <w:fldChar w:fldCharType="separate"/>
      </w:r>
      <w:r w:rsidR="005D5162">
        <w:t>Shell</w:t>
      </w:r>
      <w:r w:rsidR="00EF7634">
        <w:fldChar w:fldCharType="end"/>
      </w:r>
      <w:r w:rsidR="00F55F7E">
        <w:t>.</w:t>
      </w:r>
    </w:p>
    <w:p w:rsidRPr="00CF0ED8" w:rsidR="002B01CB" w:rsidP="007F22B3" w:rsidRDefault="002B01CB" w14:paraId="19594213" w14:textId="77777777">
      <w:pPr>
        <w:jc w:val="both"/>
        <w:rPr>
          <w:rFonts w:ascii="Segoe UI Semibold" w:hAnsi="Segoe UI Semibold" w:cs="Segoe UI Semibold"/>
          <w:color w:val="008272"/>
        </w:rPr>
      </w:pPr>
      <w:r w:rsidRPr="00DB3CDA">
        <w:t>The following</w:t>
      </w:r>
      <w:r>
        <w:t xml:space="preserve"> proposed</w:t>
      </w:r>
      <w:r w:rsidRPr="00DB3CDA">
        <w:t xml:space="preserve"> environments </w:t>
      </w:r>
      <w:r>
        <w:t>will be</w:t>
      </w:r>
      <w:r w:rsidRPr="00DB3CDA">
        <w:t xml:space="preserve"> required to deliver the project</w:t>
      </w:r>
      <w:r>
        <w:t xml:space="preserve"> (to be aligned and agreed upon during Sprint 0).</w:t>
      </w:r>
    </w:p>
    <w:tbl>
      <w:tblPr>
        <w:tblStyle w:val="TableGrid"/>
        <w:tblW w:w="9355" w:type="dxa"/>
        <w:tblLook w:val="0420" w:firstRow="1" w:lastRow="0" w:firstColumn="0" w:lastColumn="0" w:noHBand="0" w:noVBand="1"/>
      </w:tblPr>
      <w:tblGrid>
        <w:gridCol w:w="2515"/>
        <w:gridCol w:w="1260"/>
        <w:gridCol w:w="2340"/>
        <w:gridCol w:w="3240"/>
      </w:tblGrid>
      <w:tr w:rsidRPr="001B78E8" w:rsidR="0036313B" w:rsidTr="00C57A8F" w14:paraId="438826EE" w14:textId="77777777">
        <w:trPr>
          <w:trHeight w:val="347"/>
          <w:tblHeader/>
        </w:trPr>
        <w:tc>
          <w:tcPr>
            <w:tcW w:w="2515" w:type="dxa"/>
            <w:shd w:val="clear" w:color="auto" w:fill="008272"/>
          </w:tcPr>
          <w:p w:rsidRPr="001B78E8" w:rsidR="0036313B" w:rsidP="00DD0B48" w:rsidRDefault="0036313B" w14:paraId="40A20680" w14:textId="77777777">
            <w:pPr>
              <w:pStyle w:val="Table-Header"/>
            </w:pPr>
            <w:r w:rsidRPr="001B78E8">
              <w:t>Environment</w:t>
            </w:r>
          </w:p>
        </w:tc>
        <w:tc>
          <w:tcPr>
            <w:tcW w:w="1260" w:type="dxa"/>
            <w:shd w:val="clear" w:color="auto" w:fill="008272"/>
          </w:tcPr>
          <w:p w:rsidRPr="001B78E8" w:rsidR="0036313B" w:rsidP="00DD0B48" w:rsidRDefault="0036313B" w14:paraId="22E031C5" w14:textId="77777777">
            <w:pPr>
              <w:pStyle w:val="Table-Header"/>
            </w:pPr>
            <w:r w:rsidRPr="001B78E8">
              <w:t>Location</w:t>
            </w:r>
          </w:p>
        </w:tc>
        <w:tc>
          <w:tcPr>
            <w:tcW w:w="2340" w:type="dxa"/>
            <w:shd w:val="clear" w:color="auto" w:fill="008272"/>
          </w:tcPr>
          <w:p w:rsidRPr="001B78E8" w:rsidR="0036313B" w:rsidP="00DD0B48" w:rsidRDefault="0036313B" w14:paraId="0DE2212B" w14:textId="5C26D4BE">
            <w:pPr>
              <w:pStyle w:val="Table-Header"/>
            </w:pPr>
            <w:r>
              <w:t>Responsible</w:t>
            </w:r>
            <w:r w:rsidR="0096750B">
              <w:t xml:space="preserve"> for preparation</w:t>
            </w:r>
          </w:p>
        </w:tc>
        <w:tc>
          <w:tcPr>
            <w:tcW w:w="3240" w:type="dxa"/>
            <w:shd w:val="clear" w:color="auto" w:fill="008272"/>
          </w:tcPr>
          <w:p w:rsidRPr="001B78E8" w:rsidR="0036313B" w:rsidP="00DD0B48" w:rsidRDefault="0036313B" w14:paraId="371F36DA" w14:textId="77777777">
            <w:pPr>
              <w:pStyle w:val="Table-Header"/>
            </w:pPr>
            <w:r w:rsidRPr="001B78E8">
              <w:t>Ready by</w:t>
            </w:r>
          </w:p>
        </w:tc>
      </w:tr>
      <w:tr w:rsidRPr="001B78E8" w:rsidR="0036313B" w:rsidTr="00C57A8F" w14:paraId="2A02978C" w14:textId="77777777">
        <w:trPr>
          <w:trHeight w:val="347"/>
        </w:trPr>
        <w:tc>
          <w:tcPr>
            <w:tcW w:w="2515" w:type="dxa"/>
          </w:tcPr>
          <w:p w:rsidRPr="00366E9A" w:rsidR="0036313B" w:rsidP="00366E9A" w:rsidRDefault="0036313B" w14:paraId="594A5B37" w14:textId="77777777">
            <w:pPr>
              <w:pStyle w:val="TableText"/>
            </w:pPr>
            <w:r w:rsidRPr="00366E9A">
              <w:t>Development</w:t>
            </w:r>
          </w:p>
        </w:tc>
        <w:tc>
          <w:tcPr>
            <w:tcW w:w="1260" w:type="dxa"/>
          </w:tcPr>
          <w:p w:rsidRPr="001312F4" w:rsidR="0036313B" w:rsidP="00DD0B48" w:rsidRDefault="00BE55AA" w14:paraId="149A3642" w14:textId="292EA856">
            <w:pPr>
              <w:pStyle w:val="Instructional"/>
              <w:rPr>
                <w:color w:val="auto"/>
              </w:rPr>
            </w:pPr>
            <w:r w:rsidRPr="001312F4">
              <w:rPr>
                <w:color w:val="auto"/>
              </w:rPr>
              <w:t>Azure</w:t>
            </w:r>
          </w:p>
        </w:tc>
        <w:tc>
          <w:tcPr>
            <w:tcW w:w="2340" w:type="dxa"/>
          </w:tcPr>
          <w:p w:rsidRPr="00252390" w:rsidR="0036313B" w:rsidRDefault="003F1F2C" w14:paraId="7B203D51" w14:textId="3F186258">
            <w:pPr>
              <w:pStyle w:val="TableText"/>
            </w:pPr>
            <w:r>
              <w:t>Microsoft</w:t>
            </w:r>
          </w:p>
        </w:tc>
        <w:tc>
          <w:tcPr>
            <w:tcW w:w="3240" w:type="dxa"/>
          </w:tcPr>
          <w:p w:rsidRPr="00FB0784" w:rsidR="0036313B" w:rsidRDefault="0036313B" w14:paraId="1EDD473C" w14:textId="4CEFF505">
            <w:pPr>
              <w:pStyle w:val="TableText"/>
            </w:pPr>
            <w:r w:rsidRPr="00FB0784">
              <w:t xml:space="preserve">Within </w:t>
            </w:r>
            <w:r w:rsidR="00755EA6">
              <w:t>3</w:t>
            </w:r>
            <w:r w:rsidRPr="00FB0784" w:rsidR="00755EA6">
              <w:t xml:space="preserve"> </w:t>
            </w:r>
            <w:r w:rsidRPr="00FB0784">
              <w:t>week of project start</w:t>
            </w:r>
          </w:p>
        </w:tc>
      </w:tr>
      <w:tr w:rsidRPr="001B78E8" w:rsidR="001312F4" w:rsidTr="00C57A8F" w14:paraId="43E78BD4" w14:textId="77777777">
        <w:trPr>
          <w:trHeight w:val="338"/>
        </w:trPr>
        <w:tc>
          <w:tcPr>
            <w:tcW w:w="2515" w:type="dxa"/>
          </w:tcPr>
          <w:p w:rsidRPr="00366E9A" w:rsidR="001312F4" w:rsidP="001312F4" w:rsidRDefault="001312F4" w14:paraId="407CAC07" w14:textId="77777777">
            <w:pPr>
              <w:pStyle w:val="TableText"/>
            </w:pPr>
            <w:r w:rsidRPr="00366E9A">
              <w:t>Test</w:t>
            </w:r>
          </w:p>
        </w:tc>
        <w:tc>
          <w:tcPr>
            <w:tcW w:w="1260" w:type="dxa"/>
          </w:tcPr>
          <w:p w:rsidRPr="001312F4" w:rsidR="001312F4" w:rsidP="001312F4" w:rsidRDefault="001312F4" w14:paraId="09E05E0A" w14:textId="220B3C7F">
            <w:pPr>
              <w:pStyle w:val="Instructional"/>
              <w:rPr>
                <w:color w:val="auto"/>
              </w:rPr>
            </w:pPr>
            <w:r w:rsidRPr="00447C14">
              <w:rPr>
                <w:color w:val="auto"/>
              </w:rPr>
              <w:t>Azure</w:t>
            </w:r>
          </w:p>
        </w:tc>
        <w:tc>
          <w:tcPr>
            <w:tcW w:w="2340" w:type="dxa"/>
          </w:tcPr>
          <w:p w:rsidRPr="00FB0784" w:rsidR="001312F4" w:rsidP="001312F4" w:rsidRDefault="003F1F2C" w14:paraId="7F8462C5" w14:textId="4EC42EA5">
            <w:pPr>
              <w:pStyle w:val="TableText"/>
            </w:pPr>
            <w:r>
              <w:t>Microsoft</w:t>
            </w:r>
          </w:p>
        </w:tc>
        <w:tc>
          <w:tcPr>
            <w:tcW w:w="3240" w:type="dxa"/>
          </w:tcPr>
          <w:p w:rsidRPr="00D87A1B" w:rsidR="001312F4" w:rsidP="001312F4" w:rsidRDefault="001312F4" w14:paraId="14CE282A" w14:textId="77777777">
            <w:pPr>
              <w:pStyle w:val="TableText"/>
            </w:pPr>
            <w:r w:rsidRPr="00D87A1B">
              <w:t>Within 3 weeks of project start</w:t>
            </w:r>
          </w:p>
        </w:tc>
      </w:tr>
      <w:tr w:rsidRPr="001B78E8" w:rsidR="00717AA8" w:rsidTr="00C57A8F" w14:paraId="10A0F499" w14:textId="77777777">
        <w:trPr>
          <w:trHeight w:val="338"/>
        </w:trPr>
        <w:tc>
          <w:tcPr>
            <w:tcW w:w="2515" w:type="dxa"/>
          </w:tcPr>
          <w:p w:rsidR="00717AA8" w:rsidP="001312F4" w:rsidRDefault="00717AA8" w14:paraId="10978528" w14:textId="34497BAC">
            <w:pPr>
              <w:pStyle w:val="TableText"/>
            </w:pPr>
            <w:r>
              <w:t>Automation</w:t>
            </w:r>
          </w:p>
        </w:tc>
        <w:tc>
          <w:tcPr>
            <w:tcW w:w="1260" w:type="dxa"/>
          </w:tcPr>
          <w:p w:rsidR="00717AA8" w:rsidP="001312F4" w:rsidRDefault="00717AA8" w14:paraId="1FDC0C9A" w14:textId="6F78BE96">
            <w:pPr>
              <w:pStyle w:val="Instructional"/>
              <w:rPr>
                <w:color w:val="auto"/>
              </w:rPr>
            </w:pPr>
            <w:r>
              <w:rPr>
                <w:color w:val="auto"/>
              </w:rPr>
              <w:t xml:space="preserve">Azure </w:t>
            </w:r>
          </w:p>
        </w:tc>
        <w:tc>
          <w:tcPr>
            <w:tcW w:w="2340" w:type="dxa"/>
          </w:tcPr>
          <w:p w:rsidR="00717AA8" w:rsidP="001312F4" w:rsidRDefault="003D63C9" w14:paraId="57DC24D8" w14:textId="09572E5D">
            <w:pPr>
              <w:pStyle w:val="TableText"/>
            </w:pPr>
            <w:r>
              <w:t>Microsoft</w:t>
            </w:r>
          </w:p>
        </w:tc>
        <w:tc>
          <w:tcPr>
            <w:tcW w:w="3240" w:type="dxa"/>
          </w:tcPr>
          <w:p w:rsidR="00717AA8" w:rsidP="001312F4" w:rsidRDefault="00717AA8" w14:paraId="337E5573" w14:textId="58ACBAC1">
            <w:pPr>
              <w:pStyle w:val="TableText"/>
            </w:pPr>
            <w:r>
              <w:t>Within 3 weeks of project start</w:t>
            </w:r>
          </w:p>
        </w:tc>
      </w:tr>
      <w:tr w:rsidRPr="001B78E8" w:rsidR="00C4542E" w:rsidTr="00C57A8F" w14:paraId="5576FBFA" w14:textId="77777777">
        <w:trPr>
          <w:trHeight w:val="338"/>
        </w:trPr>
        <w:tc>
          <w:tcPr>
            <w:tcW w:w="2515" w:type="dxa"/>
          </w:tcPr>
          <w:p w:rsidR="00C4542E" w:rsidP="00C4542E" w:rsidRDefault="00C4542E" w14:paraId="142139E4" w14:textId="60E16B87">
            <w:pPr>
              <w:pStyle w:val="TableText"/>
            </w:pPr>
            <w:r>
              <w:t xml:space="preserve">Performance </w:t>
            </w:r>
          </w:p>
        </w:tc>
        <w:tc>
          <w:tcPr>
            <w:tcW w:w="1260" w:type="dxa"/>
          </w:tcPr>
          <w:p w:rsidR="00C4542E" w:rsidP="00C4542E" w:rsidRDefault="00C4542E" w14:paraId="59B6A4FC" w14:textId="545666E1">
            <w:pPr>
              <w:pStyle w:val="Instructional"/>
              <w:rPr>
                <w:color w:val="auto"/>
              </w:rPr>
            </w:pPr>
            <w:r>
              <w:rPr>
                <w:color w:val="auto"/>
              </w:rPr>
              <w:t xml:space="preserve">Azure </w:t>
            </w:r>
          </w:p>
        </w:tc>
        <w:tc>
          <w:tcPr>
            <w:tcW w:w="2340" w:type="dxa"/>
          </w:tcPr>
          <w:p w:rsidR="00C4542E" w:rsidP="00C4542E" w:rsidRDefault="00C4542E" w14:paraId="4EE44A7C" w14:textId="435E1004">
            <w:pPr>
              <w:pStyle w:val="TableText"/>
            </w:pPr>
            <w:r>
              <w:t>Microsoft</w:t>
            </w:r>
          </w:p>
        </w:tc>
        <w:tc>
          <w:tcPr>
            <w:tcW w:w="3240" w:type="dxa"/>
          </w:tcPr>
          <w:p w:rsidR="00C4542E" w:rsidP="00C4542E" w:rsidRDefault="00C4542E" w14:paraId="270A6950" w14:textId="0B675B83">
            <w:pPr>
              <w:pStyle w:val="TableText"/>
            </w:pPr>
            <w:r w:rsidRPr="006C7433">
              <w:t>Within the 1</w:t>
            </w:r>
            <w:r w:rsidRPr="006C7433">
              <w:rPr>
                <w:vertAlign w:val="superscript"/>
              </w:rPr>
              <w:t>st</w:t>
            </w:r>
            <w:r w:rsidRPr="006C7433">
              <w:t xml:space="preserve"> week of Sprint 1 </w:t>
            </w:r>
          </w:p>
        </w:tc>
      </w:tr>
      <w:tr w:rsidRPr="001B78E8" w:rsidR="001312F4" w:rsidTr="00C57A8F" w14:paraId="4C9786B0" w14:textId="77777777">
        <w:trPr>
          <w:trHeight w:val="347"/>
        </w:trPr>
        <w:tc>
          <w:tcPr>
            <w:tcW w:w="2515" w:type="dxa"/>
          </w:tcPr>
          <w:p w:rsidRPr="005C039B" w:rsidR="001312F4" w:rsidP="001312F4" w:rsidRDefault="001312F4" w14:paraId="24EC232D" w14:textId="1E7300AA">
            <w:pPr>
              <w:pStyle w:val="TableText"/>
            </w:pPr>
            <w:r w:rsidRPr="00366E9A">
              <w:t>User acceptance testing (UAT)</w:t>
            </w:r>
          </w:p>
        </w:tc>
        <w:tc>
          <w:tcPr>
            <w:tcW w:w="1260" w:type="dxa"/>
          </w:tcPr>
          <w:p w:rsidRPr="00252390" w:rsidR="001312F4" w:rsidP="001312F4" w:rsidRDefault="001312F4" w14:paraId="120E430D" w14:textId="792EB9CD">
            <w:pPr>
              <w:pStyle w:val="TableText"/>
            </w:pPr>
            <w:r w:rsidRPr="00447C14">
              <w:t>Azure</w:t>
            </w:r>
          </w:p>
        </w:tc>
        <w:tc>
          <w:tcPr>
            <w:tcW w:w="2340" w:type="dxa"/>
          </w:tcPr>
          <w:p w:rsidRPr="00FB0784" w:rsidR="001312F4" w:rsidP="001312F4" w:rsidRDefault="008A29B1" w14:paraId="482F0B0F" w14:textId="67268DC8">
            <w:pPr>
              <w:pStyle w:val="TableText"/>
            </w:pPr>
            <w:r>
              <w:t>Microsoft</w:t>
            </w:r>
          </w:p>
        </w:tc>
        <w:tc>
          <w:tcPr>
            <w:tcW w:w="3240" w:type="dxa"/>
          </w:tcPr>
          <w:p w:rsidRPr="00D87A1B" w:rsidR="001312F4" w:rsidP="001312F4" w:rsidRDefault="00C4542E" w14:paraId="4FC82746" w14:textId="6B31A14B">
            <w:pPr>
              <w:pStyle w:val="TableText"/>
            </w:pPr>
            <w:r w:rsidRPr="006C7433">
              <w:t>Within the 1</w:t>
            </w:r>
            <w:r w:rsidRPr="006C7433">
              <w:rPr>
                <w:vertAlign w:val="superscript"/>
              </w:rPr>
              <w:t>st</w:t>
            </w:r>
            <w:r w:rsidRPr="00D87A1B" w:rsidR="001312F4">
              <w:t xml:space="preserve"> week </w:t>
            </w:r>
            <w:r w:rsidRPr="006C7433">
              <w:t>of</w:t>
            </w:r>
            <w:r w:rsidRPr="00D87A1B" w:rsidR="001312F4">
              <w:t xml:space="preserve"> </w:t>
            </w:r>
            <w:r w:rsidR="001312F4">
              <w:t>Sprint 1</w:t>
            </w:r>
            <w:r w:rsidRPr="006C7433">
              <w:t xml:space="preserve"> </w:t>
            </w:r>
          </w:p>
        </w:tc>
      </w:tr>
      <w:tr w:rsidRPr="001B78E8" w:rsidR="001312F4" w:rsidTr="00C57A8F" w14:paraId="48C1A65D" w14:textId="77777777">
        <w:trPr>
          <w:trHeight w:val="347"/>
        </w:trPr>
        <w:tc>
          <w:tcPr>
            <w:tcW w:w="2515" w:type="dxa"/>
          </w:tcPr>
          <w:p w:rsidRPr="005C039B" w:rsidR="001312F4" w:rsidP="001312F4" w:rsidRDefault="001312F4" w14:paraId="6C16FB1B" w14:textId="72D92356">
            <w:pPr>
              <w:pStyle w:val="TableText"/>
            </w:pPr>
            <w:r w:rsidRPr="00366E9A">
              <w:t>Preproduction</w:t>
            </w:r>
            <w:r w:rsidR="0010480D">
              <w:t>/Demo</w:t>
            </w:r>
            <w:r w:rsidRPr="00366E9A">
              <w:t xml:space="preserve"> </w:t>
            </w:r>
          </w:p>
        </w:tc>
        <w:tc>
          <w:tcPr>
            <w:tcW w:w="1260" w:type="dxa"/>
          </w:tcPr>
          <w:p w:rsidRPr="00252390" w:rsidR="001312F4" w:rsidP="001312F4" w:rsidRDefault="001312F4" w14:paraId="48AC2D99" w14:textId="23AB0B71">
            <w:pPr>
              <w:pStyle w:val="TableText"/>
            </w:pPr>
            <w:r w:rsidRPr="00447C14">
              <w:t>Azure</w:t>
            </w:r>
          </w:p>
        </w:tc>
        <w:tc>
          <w:tcPr>
            <w:tcW w:w="2340" w:type="dxa"/>
          </w:tcPr>
          <w:p w:rsidRPr="00FB0784" w:rsidR="001312F4" w:rsidP="001312F4" w:rsidRDefault="002B4088" w14:paraId="105E2AEA" w14:textId="1C123B5E">
            <w:pPr>
              <w:pStyle w:val="TableText"/>
            </w:pPr>
            <w:r>
              <w:t xml:space="preserve">To be </w:t>
            </w:r>
            <w:r w:rsidR="001C7683">
              <w:t xml:space="preserve">determined during </w:t>
            </w:r>
            <w:r w:rsidR="006D49ED">
              <w:t>Sprint 0</w:t>
            </w:r>
          </w:p>
        </w:tc>
        <w:tc>
          <w:tcPr>
            <w:tcW w:w="3240" w:type="dxa"/>
          </w:tcPr>
          <w:p w:rsidRPr="00D87A1B" w:rsidR="001312F4" w:rsidP="001312F4" w:rsidRDefault="00C4542E" w14:paraId="07A10ECE" w14:textId="746D91F5">
            <w:pPr>
              <w:pStyle w:val="TableText"/>
            </w:pPr>
            <w:r w:rsidRPr="006C7433">
              <w:t>Within the 1</w:t>
            </w:r>
            <w:r w:rsidRPr="006C7433">
              <w:rPr>
                <w:vertAlign w:val="superscript"/>
              </w:rPr>
              <w:t>st</w:t>
            </w:r>
            <w:r w:rsidRPr="006C7433">
              <w:t xml:space="preserve"> week of Sprint 1 </w:t>
            </w:r>
          </w:p>
        </w:tc>
      </w:tr>
      <w:tr w:rsidRPr="001B78E8" w:rsidR="00C4542E" w:rsidTr="00C57A8F" w14:paraId="63386D98" w14:textId="77777777">
        <w:trPr>
          <w:trHeight w:val="347"/>
        </w:trPr>
        <w:tc>
          <w:tcPr>
            <w:tcW w:w="2515" w:type="dxa"/>
          </w:tcPr>
          <w:p w:rsidRPr="00366E9A" w:rsidR="00C4542E" w:rsidP="00C4542E" w:rsidRDefault="00C4542E" w14:paraId="630F1467" w14:textId="7675CE13">
            <w:pPr>
              <w:pStyle w:val="TableText"/>
            </w:pPr>
            <w:r>
              <w:t xml:space="preserve">Production </w:t>
            </w:r>
          </w:p>
        </w:tc>
        <w:tc>
          <w:tcPr>
            <w:tcW w:w="1260" w:type="dxa"/>
          </w:tcPr>
          <w:p w:rsidRPr="00447C14" w:rsidR="00C4542E" w:rsidP="00C4542E" w:rsidRDefault="00C4542E" w14:paraId="548E98F2" w14:textId="5AAA6DB9">
            <w:pPr>
              <w:pStyle w:val="TableText"/>
            </w:pPr>
            <w:r>
              <w:t>Azure</w:t>
            </w:r>
          </w:p>
        </w:tc>
        <w:tc>
          <w:tcPr>
            <w:tcW w:w="2340" w:type="dxa"/>
          </w:tcPr>
          <w:p w:rsidRPr="00FB0784" w:rsidR="00C4542E" w:rsidP="00C4542E" w:rsidRDefault="001C79DF" w14:paraId="7D8E5A78" w14:textId="452A9F38">
            <w:pPr>
              <w:pStyle w:val="TableText"/>
            </w:pPr>
            <w:r>
              <w:t>T</w:t>
            </w:r>
            <w:r w:rsidR="001C7683">
              <w:t>o be determined</w:t>
            </w:r>
            <w:r w:rsidR="00BE3B60">
              <w:t xml:space="preserve"> during Sprint 0</w:t>
            </w:r>
          </w:p>
        </w:tc>
        <w:tc>
          <w:tcPr>
            <w:tcW w:w="3240" w:type="dxa"/>
          </w:tcPr>
          <w:p w:rsidRPr="006C7433" w:rsidR="00C4542E" w:rsidP="00C4542E" w:rsidRDefault="00C4542E" w14:paraId="5931B6A3" w14:textId="1BFFEF15">
            <w:pPr>
              <w:pStyle w:val="TableText"/>
            </w:pPr>
            <w:r>
              <w:t>Within Sprint 1</w:t>
            </w:r>
          </w:p>
        </w:tc>
      </w:tr>
    </w:tbl>
    <w:p w:rsidRPr="00DF6D9C" w:rsidR="0036313B" w:rsidP="00852320" w:rsidRDefault="0036313B" w14:paraId="50F1F40B" w14:textId="24599473">
      <w:pPr>
        <w:pStyle w:val="Heading3"/>
      </w:pPr>
      <w:r w:rsidRPr="00DF6D9C">
        <w:t>Testing</w:t>
      </w:r>
      <w:r w:rsidR="009E4B5E">
        <w:t xml:space="preserve"> and defect remediation</w:t>
      </w:r>
    </w:p>
    <w:p w:rsidR="009E4B5E" w:rsidP="007C3F3B" w:rsidRDefault="009E4B5E" w14:paraId="58224176" w14:textId="446D625E">
      <w:pPr>
        <w:pStyle w:val="Heading4"/>
      </w:pPr>
      <w:r>
        <w:t>Testing</w:t>
      </w:r>
    </w:p>
    <w:p w:rsidR="00D87A1B" w:rsidP="001726C7" w:rsidRDefault="0036313B" w14:paraId="10ED9F46" w14:textId="634D6189">
      <w:pPr>
        <w:jc w:val="both"/>
      </w:pPr>
      <w:r w:rsidRPr="001B78E8">
        <w:t xml:space="preserve">The following testing </w:t>
      </w:r>
      <w:r w:rsidR="00D12DC5">
        <w:t xml:space="preserve">activities </w:t>
      </w:r>
      <w:r w:rsidR="00166439">
        <w:t xml:space="preserve">would be </w:t>
      </w:r>
      <w:r w:rsidR="00D12DC5">
        <w:t xml:space="preserve">executed </w:t>
      </w:r>
      <w:r w:rsidR="00166439">
        <w:t>as part of the engagement</w:t>
      </w:r>
      <w:r w:rsidR="00D12DC5">
        <w:t>.</w:t>
      </w:r>
      <w:r w:rsidRPr="001B78E8" w:rsidDel="00D12DC5" w:rsidR="00D12DC5">
        <w:t xml:space="preserve"> </w:t>
      </w:r>
    </w:p>
    <w:tbl>
      <w:tblPr>
        <w:tblStyle w:val="TableGrid1"/>
        <w:tblW w:w="9392" w:type="dxa"/>
        <w:tblInd w:w="-5" w:type="dxa"/>
        <w:tblBorders>
          <w:top w:val="single" w:color="7F7F7F" w:themeColor="text1" w:themeTint="80" w:sz="2" w:space="0"/>
          <w:left w:val="single" w:color="7F7F7F" w:themeColor="text1" w:themeTint="80" w:sz="2" w:space="0"/>
          <w:bottom w:val="single" w:color="7F7F7F" w:themeColor="text1" w:themeTint="80" w:sz="2" w:space="0"/>
          <w:right w:val="single" w:color="7F7F7F" w:themeColor="text1" w:themeTint="80" w:sz="2" w:space="0"/>
          <w:insideH w:val="single" w:color="7F7F7F" w:themeColor="text1" w:themeTint="80" w:sz="2" w:space="0"/>
          <w:insideV w:val="single" w:color="7F7F7F" w:themeColor="text1" w:themeTint="80" w:sz="2" w:space="0"/>
        </w:tblBorders>
        <w:tblLayout w:type="fixed"/>
        <w:tblLook w:val="04A0" w:firstRow="1" w:lastRow="0" w:firstColumn="1" w:lastColumn="0" w:noHBand="0" w:noVBand="1"/>
      </w:tblPr>
      <w:tblGrid>
        <w:gridCol w:w="1712"/>
        <w:gridCol w:w="3960"/>
        <w:gridCol w:w="1350"/>
        <w:gridCol w:w="1170"/>
        <w:gridCol w:w="1200"/>
      </w:tblGrid>
      <w:tr w:rsidRPr="00B5324B" w:rsidR="00B52E6C" w:rsidTr="6F4DBFF5" w14:paraId="3182B797" w14:textId="77777777">
        <w:trPr>
          <w:trHeight w:val="362"/>
          <w:tblHeader/>
        </w:trPr>
        <w:tc>
          <w:tcPr>
            <w:tcW w:w="1712" w:type="dxa"/>
            <w:vMerge w:val="restart"/>
            <w:shd w:val="clear" w:color="auto" w:fill="008272"/>
          </w:tcPr>
          <w:p w:rsidRPr="00B5324B" w:rsidR="00D87A1B" w:rsidP="00366E9A" w:rsidRDefault="00D87A1B" w14:paraId="7D4AF46D" w14:textId="77777777">
            <w:pPr>
              <w:pStyle w:val="Table-Header"/>
            </w:pPr>
            <w:r w:rsidRPr="00B5324B">
              <w:lastRenderedPageBreak/>
              <w:t>Test type (environment)</w:t>
            </w:r>
          </w:p>
        </w:tc>
        <w:tc>
          <w:tcPr>
            <w:tcW w:w="3960" w:type="dxa"/>
            <w:vMerge w:val="restart"/>
            <w:shd w:val="clear" w:color="auto" w:fill="008272"/>
          </w:tcPr>
          <w:p w:rsidRPr="00B5324B" w:rsidR="00D87A1B" w:rsidP="00366E9A" w:rsidRDefault="00D87A1B" w14:paraId="3F8FEAE4" w14:textId="77777777">
            <w:pPr>
              <w:pStyle w:val="Table-Header"/>
            </w:pPr>
            <w:r w:rsidRPr="00B5324B">
              <w:t>Description</w:t>
            </w:r>
          </w:p>
        </w:tc>
        <w:tc>
          <w:tcPr>
            <w:tcW w:w="3720" w:type="dxa"/>
            <w:gridSpan w:val="3"/>
            <w:shd w:val="clear" w:color="auto" w:fill="008272"/>
          </w:tcPr>
          <w:p w:rsidRPr="00B5324B" w:rsidR="00D87A1B" w:rsidP="00366E9A" w:rsidRDefault="00D87A1B" w14:paraId="0F32F8E2" w14:textId="77777777">
            <w:pPr>
              <w:pStyle w:val="Table-Header"/>
              <w:rPr>
                <w:szCs w:val="18"/>
              </w:rPr>
            </w:pPr>
            <w:r w:rsidRPr="00B5324B">
              <w:rPr>
                <w:szCs w:val="18"/>
              </w:rPr>
              <w:t>Responsibility</w:t>
            </w:r>
          </w:p>
        </w:tc>
      </w:tr>
      <w:tr w:rsidRPr="00BB0E7F" w:rsidR="00612554" w:rsidTr="0069783C" w14:paraId="1D6FF453" w14:textId="77777777">
        <w:trPr>
          <w:trHeight w:val="362"/>
          <w:tblHeader/>
        </w:trPr>
        <w:tc>
          <w:tcPr>
            <w:tcW w:w="1712" w:type="dxa"/>
            <w:vMerge/>
            <w:shd w:val="clear" w:color="auto" w:fill="008272"/>
          </w:tcPr>
          <w:p w:rsidRPr="00B5324B" w:rsidR="00D87A1B" w:rsidP="00366E9A" w:rsidRDefault="00D87A1B" w14:paraId="7EC9EC40" w14:textId="77777777">
            <w:pPr>
              <w:pStyle w:val="Table-Header"/>
            </w:pPr>
          </w:p>
        </w:tc>
        <w:tc>
          <w:tcPr>
            <w:tcW w:w="3960" w:type="dxa"/>
            <w:vMerge/>
            <w:shd w:val="clear" w:color="auto" w:fill="008272"/>
          </w:tcPr>
          <w:p w:rsidRPr="00B5324B" w:rsidR="00D87A1B" w:rsidP="00366E9A" w:rsidRDefault="00D87A1B" w14:paraId="23794FA2" w14:textId="77777777">
            <w:pPr>
              <w:pStyle w:val="Table-Header"/>
            </w:pPr>
          </w:p>
        </w:tc>
        <w:tc>
          <w:tcPr>
            <w:tcW w:w="1350" w:type="dxa"/>
            <w:shd w:val="clear" w:color="auto" w:fill="008272"/>
          </w:tcPr>
          <w:p w:rsidRPr="00BB0E7F" w:rsidR="00D87A1B" w:rsidP="00366E9A" w:rsidRDefault="00D87A1B" w14:paraId="7FF0C168" w14:textId="5B972715">
            <w:pPr>
              <w:pStyle w:val="Table-Header"/>
              <w:rPr>
                <w:b w:val="0"/>
                <w:sz w:val="18"/>
                <w:szCs w:val="18"/>
              </w:rPr>
            </w:pPr>
            <w:r w:rsidRPr="00BB0E7F">
              <w:rPr>
                <w:b w:val="0"/>
                <w:sz w:val="18"/>
                <w:szCs w:val="18"/>
              </w:rPr>
              <w:t>Has responsibility for testing?</w:t>
            </w:r>
          </w:p>
        </w:tc>
        <w:tc>
          <w:tcPr>
            <w:tcW w:w="1170" w:type="dxa"/>
            <w:shd w:val="clear" w:color="auto" w:fill="008272"/>
          </w:tcPr>
          <w:p w:rsidRPr="00BB0E7F" w:rsidR="00D87A1B" w:rsidP="00366E9A" w:rsidRDefault="00D87A1B" w14:paraId="52389E87" w14:textId="7725A075">
            <w:pPr>
              <w:pStyle w:val="Table-Header"/>
              <w:rPr>
                <w:b w:val="0"/>
                <w:sz w:val="18"/>
                <w:szCs w:val="18"/>
              </w:rPr>
            </w:pPr>
            <w:r w:rsidRPr="00BB0E7F">
              <w:rPr>
                <w:b w:val="0"/>
                <w:sz w:val="18"/>
                <w:szCs w:val="18"/>
              </w:rPr>
              <w:t xml:space="preserve">Provides data </w:t>
            </w:r>
            <w:r w:rsidR="00E6692B">
              <w:rPr>
                <w:b w:val="0"/>
                <w:sz w:val="18"/>
                <w:szCs w:val="18"/>
              </w:rPr>
              <w:t>and</w:t>
            </w:r>
            <w:r w:rsidRPr="00BB0E7F" w:rsidR="00E6692B">
              <w:rPr>
                <w:b w:val="0"/>
                <w:sz w:val="18"/>
                <w:szCs w:val="18"/>
              </w:rPr>
              <w:t xml:space="preserve"> </w:t>
            </w:r>
            <w:r w:rsidRPr="00BB0E7F">
              <w:rPr>
                <w:b w:val="0"/>
                <w:sz w:val="18"/>
                <w:szCs w:val="18"/>
              </w:rPr>
              <w:t>test cases</w:t>
            </w:r>
          </w:p>
        </w:tc>
        <w:tc>
          <w:tcPr>
            <w:tcW w:w="1200" w:type="dxa"/>
            <w:shd w:val="clear" w:color="auto" w:fill="008272"/>
          </w:tcPr>
          <w:p w:rsidRPr="00BB0E7F" w:rsidR="00D87A1B" w:rsidP="00366E9A" w:rsidRDefault="00D87A1B" w14:paraId="612682AC" w14:textId="77777777">
            <w:pPr>
              <w:pStyle w:val="Table-Header"/>
              <w:rPr>
                <w:b w:val="0"/>
                <w:sz w:val="18"/>
                <w:szCs w:val="18"/>
              </w:rPr>
            </w:pPr>
            <w:r w:rsidRPr="00BB0E7F">
              <w:rPr>
                <w:b w:val="0"/>
                <w:sz w:val="18"/>
                <w:szCs w:val="18"/>
              </w:rPr>
              <w:t>Provides guidance and support</w:t>
            </w:r>
          </w:p>
        </w:tc>
      </w:tr>
      <w:tr w:rsidRPr="00D0227D" w:rsidR="00B52E6C" w:rsidTr="0069783C" w14:paraId="56D4B83E" w14:textId="77777777">
        <w:trPr>
          <w:trHeight w:val="362"/>
        </w:trPr>
        <w:tc>
          <w:tcPr>
            <w:tcW w:w="1712" w:type="dxa"/>
            <w:shd w:val="clear" w:color="auto" w:fill="auto"/>
          </w:tcPr>
          <w:p w:rsidR="00D87A1B" w:rsidP="00D87A1B" w:rsidRDefault="00D87A1B" w14:paraId="02C241C5" w14:textId="77777777">
            <w:pPr>
              <w:pStyle w:val="TableText"/>
            </w:pPr>
            <w:r>
              <w:t>Automated unit tests</w:t>
            </w:r>
          </w:p>
          <w:p w:rsidRPr="00D0227D" w:rsidR="00D87A1B" w:rsidP="00D87A1B" w:rsidRDefault="00D87A1B" w14:paraId="6AFCE6F2" w14:textId="50C32C6A">
            <w:pPr>
              <w:pStyle w:val="TableText"/>
            </w:pPr>
            <w:r>
              <w:t>(</w:t>
            </w:r>
            <w:r w:rsidR="00160FAB">
              <w:t>d</w:t>
            </w:r>
            <w:r>
              <w:t>evelopment)</w:t>
            </w:r>
          </w:p>
        </w:tc>
        <w:tc>
          <w:tcPr>
            <w:tcW w:w="3960" w:type="dxa"/>
            <w:shd w:val="clear" w:color="auto" w:fill="auto"/>
          </w:tcPr>
          <w:p w:rsidRPr="00D0227D" w:rsidR="00D87A1B" w:rsidP="00D87A1B" w:rsidRDefault="00D87A1B" w14:paraId="0334C71B" w14:textId="339F15B2">
            <w:pPr>
              <w:pStyle w:val="TableText"/>
            </w:pPr>
            <w:r>
              <w:t>Automated tests that cover a single component or element of code.</w:t>
            </w:r>
          </w:p>
        </w:tc>
        <w:tc>
          <w:tcPr>
            <w:tcW w:w="1350" w:type="dxa"/>
            <w:shd w:val="clear" w:color="auto" w:fill="FFFFFF" w:themeFill="background1"/>
          </w:tcPr>
          <w:p w:rsidRPr="00D0227D" w:rsidR="00D87A1B" w:rsidP="00D87A1B" w:rsidRDefault="00D87A1B" w14:paraId="1AC70D95" w14:textId="77777777">
            <w:pPr>
              <w:pStyle w:val="TableText"/>
            </w:pPr>
            <w:r>
              <w:t>Microsoft</w:t>
            </w:r>
          </w:p>
        </w:tc>
        <w:tc>
          <w:tcPr>
            <w:tcW w:w="1170" w:type="dxa"/>
            <w:shd w:val="clear" w:color="auto" w:fill="FFFFFF" w:themeFill="background1"/>
          </w:tcPr>
          <w:p w:rsidRPr="00D0227D" w:rsidR="00D87A1B" w:rsidP="00D87A1B" w:rsidRDefault="0096148B" w14:paraId="6160DE80" w14:textId="05A43DFD">
            <w:pPr>
              <w:pStyle w:val="TableText"/>
            </w:pPr>
            <w:r>
              <w:t>Microsoft</w:t>
            </w:r>
          </w:p>
        </w:tc>
        <w:tc>
          <w:tcPr>
            <w:tcW w:w="1200" w:type="dxa"/>
            <w:shd w:val="clear" w:color="auto" w:fill="FFFFFF" w:themeFill="background1"/>
          </w:tcPr>
          <w:p w:rsidRPr="00D0227D" w:rsidR="00D87A1B" w:rsidP="00D87A1B" w:rsidRDefault="0096148B" w14:paraId="5C44CF62" w14:textId="08EACE68">
            <w:pPr>
              <w:pStyle w:val="TableText"/>
            </w:pPr>
            <w:r>
              <w:t>Microsoft</w:t>
            </w:r>
          </w:p>
        </w:tc>
      </w:tr>
      <w:tr w:rsidRPr="00D0227D" w:rsidR="00B52E6C" w:rsidTr="0069783C" w14:paraId="3D93F591" w14:textId="77777777">
        <w:trPr>
          <w:trHeight w:val="362"/>
        </w:trPr>
        <w:tc>
          <w:tcPr>
            <w:tcW w:w="1712" w:type="dxa"/>
            <w:shd w:val="clear" w:color="auto" w:fill="auto"/>
          </w:tcPr>
          <w:p w:rsidR="00160FAB" w:rsidP="00160FAB" w:rsidRDefault="00D87A1B" w14:paraId="7739BD06" w14:textId="6A8BCBE7">
            <w:pPr>
              <w:pStyle w:val="TableText"/>
            </w:pPr>
            <w:r>
              <w:t>Automated integration tests</w:t>
            </w:r>
          </w:p>
          <w:p w:rsidR="00D87A1B" w:rsidP="00160FAB" w:rsidRDefault="00D87A1B" w14:paraId="49D1D0B1" w14:textId="5BC3FB34">
            <w:pPr>
              <w:pStyle w:val="TableText"/>
            </w:pPr>
            <w:r>
              <w:t>(</w:t>
            </w:r>
            <w:r w:rsidR="004A29F1">
              <w:t>Automation</w:t>
            </w:r>
            <w:r>
              <w:t>)</w:t>
            </w:r>
          </w:p>
        </w:tc>
        <w:tc>
          <w:tcPr>
            <w:tcW w:w="3960" w:type="dxa"/>
            <w:shd w:val="clear" w:color="auto" w:fill="auto"/>
          </w:tcPr>
          <w:p w:rsidR="00D87A1B" w:rsidP="00D87A1B" w:rsidRDefault="00D87A1B" w14:paraId="11400280" w14:textId="0D162244">
            <w:pPr>
              <w:pStyle w:val="TableText"/>
            </w:pPr>
            <w:r>
              <w:t xml:space="preserve">Automated tests that combine </w:t>
            </w:r>
            <w:r w:rsidR="00E12535">
              <w:t>2</w:t>
            </w:r>
            <w:r>
              <w:t xml:space="preserve"> or more system components.</w:t>
            </w:r>
          </w:p>
        </w:tc>
        <w:tc>
          <w:tcPr>
            <w:tcW w:w="1350" w:type="dxa"/>
            <w:shd w:val="clear" w:color="auto" w:fill="FFFFFF" w:themeFill="background1"/>
          </w:tcPr>
          <w:p w:rsidR="00D87A1B" w:rsidP="00D87A1B" w:rsidRDefault="00D87A1B" w14:paraId="5FACA710" w14:textId="2D6C1213">
            <w:pPr>
              <w:pStyle w:val="TableText"/>
            </w:pPr>
            <w:r>
              <w:t>Microsoft</w:t>
            </w:r>
          </w:p>
        </w:tc>
        <w:tc>
          <w:tcPr>
            <w:tcW w:w="1170" w:type="dxa"/>
            <w:shd w:val="clear" w:color="auto" w:fill="FFFFFF" w:themeFill="background1"/>
          </w:tcPr>
          <w:p w:rsidR="00D87A1B" w:rsidP="00D87A1B" w:rsidRDefault="0096148B" w14:paraId="7D920459" w14:textId="456E49CC">
            <w:pPr>
              <w:pStyle w:val="TableText"/>
            </w:pPr>
            <w:r>
              <w:t>Microsoft</w:t>
            </w:r>
          </w:p>
        </w:tc>
        <w:tc>
          <w:tcPr>
            <w:tcW w:w="1200" w:type="dxa"/>
            <w:shd w:val="clear" w:color="auto" w:fill="FFFFFF" w:themeFill="background1"/>
          </w:tcPr>
          <w:p w:rsidR="00D87A1B" w:rsidP="00D87A1B" w:rsidRDefault="0096148B" w14:paraId="65BDCDFB" w14:textId="3311E82F">
            <w:pPr>
              <w:pStyle w:val="TableText"/>
            </w:pPr>
            <w:r>
              <w:t>Microsoft</w:t>
            </w:r>
          </w:p>
        </w:tc>
      </w:tr>
      <w:tr w:rsidRPr="00D0227D" w:rsidR="00B52E6C" w:rsidTr="0069783C" w14:paraId="4B6E6327" w14:textId="77777777">
        <w:trPr>
          <w:trHeight w:val="362"/>
        </w:trPr>
        <w:tc>
          <w:tcPr>
            <w:tcW w:w="1712" w:type="dxa"/>
            <w:shd w:val="clear" w:color="auto" w:fill="auto"/>
          </w:tcPr>
          <w:p w:rsidR="00BD1E19" w:rsidP="00160FAB" w:rsidRDefault="00BD1E19" w14:paraId="227309DE" w14:textId="33F7879B">
            <w:pPr>
              <w:pStyle w:val="TableText"/>
            </w:pPr>
            <w:r>
              <w:t>Functional Testing (test)</w:t>
            </w:r>
          </w:p>
        </w:tc>
        <w:tc>
          <w:tcPr>
            <w:tcW w:w="3960" w:type="dxa"/>
            <w:shd w:val="clear" w:color="auto" w:fill="auto"/>
          </w:tcPr>
          <w:p w:rsidR="00BD1E19" w:rsidP="00D87A1B" w:rsidRDefault="001A7EFE" w14:paraId="324E59D3" w14:textId="6300A500">
            <w:pPr>
              <w:pStyle w:val="TableText"/>
            </w:pPr>
            <w:r>
              <w:t>As Microsoft is building an API based platform</w:t>
            </w:r>
            <w:r w:rsidR="00872D2F">
              <w:t xml:space="preserve"> the functional testing wil</w:t>
            </w:r>
            <w:r w:rsidR="00640407">
              <w:t>l</w:t>
            </w:r>
            <w:r w:rsidR="00872D2F">
              <w:t xml:space="preserve"> be limited to </w:t>
            </w:r>
            <w:r w:rsidR="007D52CD">
              <w:t>validation of data input</w:t>
            </w:r>
            <w:r w:rsidR="00294800">
              <w:t xml:space="preserve"> an</w:t>
            </w:r>
            <w:r w:rsidR="00A71A26">
              <w:t>d</w:t>
            </w:r>
            <w:r w:rsidR="00294800">
              <w:t xml:space="preserve"> expected output</w:t>
            </w:r>
            <w:r w:rsidR="00A71A26">
              <w:t xml:space="preserve"> based on the business rules </w:t>
            </w:r>
            <w:r w:rsidR="00984818">
              <w:t xml:space="preserve">as captured in the </w:t>
            </w:r>
            <w:r w:rsidR="00B731DB">
              <w:t>user stories</w:t>
            </w:r>
            <w:r w:rsidR="00FC5509">
              <w:t xml:space="preserve"> and acceptance criteria. </w:t>
            </w:r>
          </w:p>
        </w:tc>
        <w:tc>
          <w:tcPr>
            <w:tcW w:w="1350" w:type="dxa"/>
            <w:shd w:val="clear" w:color="auto" w:fill="FFFFFF" w:themeFill="background1"/>
          </w:tcPr>
          <w:p w:rsidR="00BD1E19" w:rsidP="00D87A1B" w:rsidRDefault="00BD1E19" w14:paraId="02D8B4C5" w14:textId="5A65A117">
            <w:pPr>
              <w:pStyle w:val="TableText"/>
            </w:pPr>
            <w:r>
              <w:t>Microsoft</w:t>
            </w:r>
          </w:p>
        </w:tc>
        <w:tc>
          <w:tcPr>
            <w:tcW w:w="1170" w:type="dxa"/>
            <w:shd w:val="clear" w:color="auto" w:fill="FFFFFF" w:themeFill="background1"/>
          </w:tcPr>
          <w:p w:rsidR="00BD1E19" w:rsidP="00D87A1B" w:rsidRDefault="00EF7634" w14:paraId="4E9B971F" w14:textId="79898E8E">
            <w:pPr>
              <w:pStyle w:val="TableText"/>
            </w:pPr>
            <w:r>
              <w:fldChar w:fldCharType="begin"/>
            </w:r>
            <w:r>
              <w:instrText>DOCPROPERTY  Customer  \* MERGEFORMAT</w:instrText>
            </w:r>
            <w:r>
              <w:fldChar w:fldCharType="separate"/>
            </w:r>
            <w:r w:rsidR="005D5162">
              <w:t>Shell</w:t>
            </w:r>
            <w:r>
              <w:fldChar w:fldCharType="end"/>
            </w:r>
          </w:p>
        </w:tc>
        <w:tc>
          <w:tcPr>
            <w:tcW w:w="1200" w:type="dxa"/>
            <w:shd w:val="clear" w:color="auto" w:fill="FFFFFF" w:themeFill="background1"/>
          </w:tcPr>
          <w:p w:rsidR="00BD1E19" w:rsidP="00D87A1B" w:rsidRDefault="00EF7634" w14:paraId="42016AE3" w14:textId="0AC8BB5B">
            <w:pPr>
              <w:pStyle w:val="TableText"/>
            </w:pPr>
            <w:r>
              <w:fldChar w:fldCharType="begin"/>
            </w:r>
            <w:r>
              <w:instrText>DOCPROPERTY  Customer  \* MERGEFORMAT</w:instrText>
            </w:r>
            <w:r>
              <w:fldChar w:fldCharType="separate"/>
            </w:r>
            <w:r w:rsidR="005D5162">
              <w:t>Shell</w:t>
            </w:r>
            <w:r>
              <w:fldChar w:fldCharType="end"/>
            </w:r>
          </w:p>
        </w:tc>
      </w:tr>
      <w:tr w:rsidRPr="00D0227D" w:rsidR="00B52E6C" w:rsidTr="0069783C" w14:paraId="6D5AB1BB" w14:textId="77777777">
        <w:trPr>
          <w:trHeight w:val="362"/>
        </w:trPr>
        <w:tc>
          <w:tcPr>
            <w:tcW w:w="1712" w:type="dxa"/>
            <w:shd w:val="clear" w:color="auto" w:fill="auto"/>
          </w:tcPr>
          <w:p w:rsidR="00C4542E" w:rsidP="00160FAB" w:rsidRDefault="00C4542E" w14:paraId="758BC5F6" w14:textId="3D7D223B">
            <w:pPr>
              <w:pStyle w:val="TableText"/>
            </w:pPr>
            <w:r>
              <w:t>Performance Testing (Performance)</w:t>
            </w:r>
          </w:p>
        </w:tc>
        <w:tc>
          <w:tcPr>
            <w:tcW w:w="3960" w:type="dxa"/>
            <w:shd w:val="clear" w:color="auto" w:fill="auto"/>
          </w:tcPr>
          <w:p w:rsidR="00C4542E" w:rsidP="00D87A1B" w:rsidRDefault="00C4542E" w14:paraId="0E367731" w14:textId="42E9924C">
            <w:pPr>
              <w:pStyle w:val="TableText"/>
            </w:pPr>
            <w:r>
              <w:t xml:space="preserve">Performance testing for the REST based API endpoints. </w:t>
            </w:r>
          </w:p>
        </w:tc>
        <w:tc>
          <w:tcPr>
            <w:tcW w:w="1350" w:type="dxa"/>
            <w:shd w:val="clear" w:color="auto" w:fill="FFFFFF" w:themeFill="background1"/>
          </w:tcPr>
          <w:p w:rsidR="00C4542E" w:rsidP="00D87A1B" w:rsidRDefault="00C4542E" w14:paraId="5A8739FD" w14:textId="1C97178D">
            <w:pPr>
              <w:pStyle w:val="TableText"/>
            </w:pPr>
            <w:r>
              <w:t>Microsoft</w:t>
            </w:r>
          </w:p>
        </w:tc>
        <w:tc>
          <w:tcPr>
            <w:tcW w:w="1170" w:type="dxa"/>
            <w:shd w:val="clear" w:color="auto" w:fill="FFFFFF" w:themeFill="background1"/>
          </w:tcPr>
          <w:p w:rsidR="00C4542E" w:rsidP="00D87A1B" w:rsidRDefault="00C4542E" w14:paraId="10C878AD" w14:textId="2D2EC6B6">
            <w:pPr>
              <w:pStyle w:val="TableText"/>
            </w:pPr>
            <w:r>
              <w:t>Shell</w:t>
            </w:r>
          </w:p>
        </w:tc>
        <w:tc>
          <w:tcPr>
            <w:tcW w:w="1200" w:type="dxa"/>
            <w:shd w:val="clear" w:color="auto" w:fill="FFFFFF" w:themeFill="background1"/>
          </w:tcPr>
          <w:p w:rsidR="00C4542E" w:rsidP="00D87A1B" w:rsidRDefault="00C4542E" w14:paraId="75CA4F8C" w14:textId="4F918931">
            <w:pPr>
              <w:pStyle w:val="TableText"/>
            </w:pPr>
            <w:r>
              <w:t>Shell</w:t>
            </w:r>
          </w:p>
        </w:tc>
      </w:tr>
      <w:tr w:rsidRPr="00D0227D" w:rsidR="00B52E6C" w:rsidTr="0069783C" w14:paraId="5C29C3FF" w14:textId="77777777">
        <w:trPr>
          <w:trHeight w:val="362"/>
        </w:trPr>
        <w:tc>
          <w:tcPr>
            <w:tcW w:w="1712" w:type="dxa"/>
            <w:shd w:val="clear" w:color="auto" w:fill="auto"/>
          </w:tcPr>
          <w:p w:rsidR="005D5162" w:rsidP="005D5162" w:rsidRDefault="005D5162" w14:paraId="38A9B924" w14:textId="77777777">
            <w:pPr>
              <w:pStyle w:val="TableText"/>
            </w:pPr>
            <w:r>
              <w:t>UAT</w:t>
            </w:r>
          </w:p>
          <w:p w:rsidR="005D5162" w:rsidP="005D5162" w:rsidRDefault="005D5162" w14:paraId="6AA199DF" w14:textId="027865D1">
            <w:pPr>
              <w:pStyle w:val="TableText"/>
            </w:pPr>
            <w:r>
              <w:t>(UAT)</w:t>
            </w:r>
          </w:p>
        </w:tc>
        <w:tc>
          <w:tcPr>
            <w:tcW w:w="3960" w:type="dxa"/>
            <w:shd w:val="clear" w:color="auto" w:fill="auto"/>
          </w:tcPr>
          <w:p w:rsidR="005D5162" w:rsidP="005D5162" w:rsidRDefault="005D5162" w14:paraId="5498E889" w14:textId="490865AE">
            <w:pPr>
              <w:pStyle w:val="TableText"/>
            </w:pPr>
            <w:r>
              <w:rPr>
                <w:noProof/>
              </w:rPr>
              <w:t xml:space="preserve">Tests the user </w:t>
            </w:r>
            <w:r w:rsidRPr="00CC41F3">
              <w:rPr>
                <w:noProof/>
              </w:rPr>
              <w:t>functionality of key real-world scenarios.</w:t>
            </w:r>
            <w:r w:rsidRPr="001B78E8">
              <w:t xml:space="preserve"> UAT will </w:t>
            </w:r>
            <w:r>
              <w:t>be conducted</w:t>
            </w:r>
            <w:r w:rsidRPr="001B78E8">
              <w:t xml:space="preserve"> over the </w:t>
            </w:r>
            <w:r>
              <w:t>course of the project according to</w:t>
            </w:r>
            <w:r w:rsidRPr="001B78E8">
              <w:t xml:space="preserve"> the</w:t>
            </w:r>
            <w:r>
              <w:t xml:space="preserve"> UAT timeframes agreed upon during Sprint 0 (as described in the Sprint 0 section)</w:t>
            </w:r>
            <w:r w:rsidRPr="001B78E8">
              <w:t xml:space="preserve">. Feedback from UAT (bugs or new user stories) </w:t>
            </w:r>
            <w:r>
              <w:t>and</w:t>
            </w:r>
            <w:r w:rsidRPr="001B78E8">
              <w:t xml:space="preserve"> other backlog items </w:t>
            </w:r>
            <w:r>
              <w:t xml:space="preserve">will </w:t>
            </w:r>
            <w:r w:rsidRPr="00CC41F3">
              <w:rPr>
                <w:noProof/>
              </w:rPr>
              <w:t>be prioritized</w:t>
            </w:r>
            <w:r w:rsidRPr="001B78E8">
              <w:t xml:space="preserve"> in the product backlog.</w:t>
            </w:r>
            <w:r>
              <w:t xml:space="preserve"> </w:t>
            </w:r>
          </w:p>
        </w:tc>
        <w:tc>
          <w:tcPr>
            <w:tcW w:w="1350" w:type="dxa"/>
            <w:shd w:val="clear" w:color="auto" w:fill="FFFFFF" w:themeFill="background1"/>
          </w:tcPr>
          <w:p w:rsidR="005D5162" w:rsidP="005D5162" w:rsidRDefault="00EF7634" w14:paraId="091DB886" w14:textId="34728BCA">
            <w:pPr>
              <w:pStyle w:val="TableText"/>
            </w:pPr>
            <w:r>
              <w:fldChar w:fldCharType="begin"/>
            </w:r>
            <w:r>
              <w:instrText>DOCPROPERTY  Customer  \* MERGEFORMAT</w:instrText>
            </w:r>
            <w:r>
              <w:fldChar w:fldCharType="separate"/>
            </w:r>
            <w:r w:rsidRPr="00070750" w:rsidR="005D5162">
              <w:t>Shell</w:t>
            </w:r>
            <w:r>
              <w:fldChar w:fldCharType="end"/>
            </w:r>
            <w:r w:rsidRPr="00070750" w:rsidR="005D5162">
              <w:t xml:space="preserve"> </w:t>
            </w:r>
          </w:p>
        </w:tc>
        <w:tc>
          <w:tcPr>
            <w:tcW w:w="1170" w:type="dxa"/>
            <w:shd w:val="clear" w:color="auto" w:fill="FFFFFF" w:themeFill="background1"/>
          </w:tcPr>
          <w:p w:rsidR="005D5162" w:rsidP="005D5162" w:rsidRDefault="00EF7634" w14:paraId="543C9D9B" w14:textId="4498B3C8">
            <w:pPr>
              <w:pStyle w:val="TableText"/>
            </w:pPr>
            <w:r>
              <w:fldChar w:fldCharType="begin"/>
            </w:r>
            <w:r>
              <w:instrText>DOCPROPERTY  Customer  \* MERGEFORMAT</w:instrText>
            </w:r>
            <w:r>
              <w:fldChar w:fldCharType="separate"/>
            </w:r>
            <w:r w:rsidRPr="00070750" w:rsidR="005D5162">
              <w:t>Shell</w:t>
            </w:r>
            <w:r>
              <w:fldChar w:fldCharType="end"/>
            </w:r>
            <w:r w:rsidRPr="00070750" w:rsidR="005D5162">
              <w:t xml:space="preserve"> </w:t>
            </w:r>
          </w:p>
        </w:tc>
        <w:tc>
          <w:tcPr>
            <w:tcW w:w="1200" w:type="dxa"/>
            <w:shd w:val="clear" w:color="auto" w:fill="FFFFFF" w:themeFill="background1"/>
          </w:tcPr>
          <w:p w:rsidR="005D5162" w:rsidP="005D5162" w:rsidRDefault="005D5162" w14:paraId="3477349A" w14:textId="6940E987">
            <w:pPr>
              <w:pStyle w:val="TableText"/>
            </w:pPr>
            <w:r>
              <w:t>Microsoft</w:t>
            </w:r>
          </w:p>
        </w:tc>
      </w:tr>
    </w:tbl>
    <w:p w:rsidR="00C77B09" w:rsidP="00C77B09" w:rsidRDefault="00C77B09" w14:paraId="5BC18863" w14:textId="7DBE6334">
      <w:pPr>
        <w:spacing w:after="237"/>
      </w:pPr>
      <w:r w:rsidRPr="5038EA47">
        <w:rPr>
          <w:rFonts w:eastAsia="Segoe UI" w:cs="Segoe UI"/>
          <w:b/>
          <w:bCs/>
          <w:color w:val="262626"/>
        </w:rPr>
        <w:t>Test Guidance and Support</w:t>
      </w:r>
      <w:r>
        <w:rPr>
          <w:color w:val="262626"/>
        </w:rPr>
        <w:t xml:space="preserve"> is defined as: </w:t>
      </w:r>
    </w:p>
    <w:p w:rsidR="00C77B09" w:rsidP="001E4A8A" w:rsidRDefault="00C77B09" w14:paraId="2A9A382D" w14:textId="77777777">
      <w:pPr>
        <w:pStyle w:val="Bulletlist"/>
        <w:jc w:val="both"/>
      </w:pPr>
      <w:r>
        <w:t xml:space="preserve">Answering technical questions during testing  </w:t>
      </w:r>
    </w:p>
    <w:p w:rsidR="00C77B09" w:rsidP="001E4A8A" w:rsidRDefault="00C77B09" w14:paraId="7969D3A3" w14:textId="77777777">
      <w:pPr>
        <w:pStyle w:val="Bulletlist"/>
        <w:jc w:val="both"/>
      </w:pPr>
      <w:r>
        <w:t xml:space="preserve">Providing informal knowledge transfer on the solution and business capability being tested </w:t>
      </w:r>
    </w:p>
    <w:p w:rsidR="00C77B09" w:rsidP="001E4A8A" w:rsidRDefault="00C77B09" w14:paraId="6BE90461" w14:textId="77777777">
      <w:pPr>
        <w:pStyle w:val="Bulletlist"/>
        <w:jc w:val="both"/>
      </w:pPr>
      <w:r>
        <w:t xml:space="preserve">Addressing issues and assist in registering bugs that are discovered during testing </w:t>
      </w:r>
    </w:p>
    <w:p w:rsidRPr="00A67CCA" w:rsidR="00C77B09" w:rsidP="00C77B09" w:rsidRDefault="00C77B09" w14:paraId="6559FA4B" w14:textId="5AAAAE16">
      <w:pPr>
        <w:spacing w:after="200" w:line="263" w:lineRule="auto"/>
        <w:ind w:right="286"/>
      </w:pPr>
      <w:r>
        <w:rPr>
          <w:color w:val="262626"/>
        </w:rPr>
        <w:t xml:space="preserve">During testing, </w:t>
      </w:r>
      <w:r w:rsidR="00EF7634">
        <w:fldChar w:fldCharType="begin"/>
      </w:r>
      <w:r w:rsidR="00EF7634">
        <w:instrText>DOCPROPERTY  Customer  \* MERGEFORMAT</w:instrText>
      </w:r>
      <w:r w:rsidR="00EF7634">
        <w:fldChar w:fldCharType="separate"/>
      </w:r>
      <w:r w:rsidR="005D5162">
        <w:t>Shell</w:t>
      </w:r>
      <w:r w:rsidR="00EF7634">
        <w:fldChar w:fldCharType="end"/>
      </w:r>
      <w:r w:rsidR="005D5162">
        <w:t xml:space="preserve"> </w:t>
      </w:r>
      <w:r>
        <w:rPr>
          <w:color w:val="262626"/>
        </w:rPr>
        <w:t xml:space="preserve">and Microsoft will work together on solution related issues and their </w:t>
      </w:r>
      <w:r w:rsidR="00EC1CF0">
        <w:rPr>
          <w:color w:val="262626"/>
        </w:rPr>
        <w:t>priority</w:t>
      </w:r>
      <w:r>
        <w:rPr>
          <w:color w:val="262626"/>
        </w:rPr>
        <w:t xml:space="preserve">. </w:t>
      </w:r>
      <w:r w:rsidR="00EF7634">
        <w:fldChar w:fldCharType="begin"/>
      </w:r>
      <w:r w:rsidR="00EF7634">
        <w:instrText>DOCPROPERTY  Customer  \* MERGEFORMAT</w:instrText>
      </w:r>
      <w:r w:rsidR="00EF7634">
        <w:fldChar w:fldCharType="separate"/>
      </w:r>
      <w:r w:rsidR="005D5162">
        <w:t>Shell</w:t>
      </w:r>
      <w:r w:rsidR="00EF7634">
        <w:fldChar w:fldCharType="end"/>
      </w:r>
      <w:r w:rsidR="005D5162">
        <w:t xml:space="preserve"> </w:t>
      </w:r>
      <w:r>
        <w:rPr>
          <w:color w:val="262626"/>
        </w:rPr>
        <w:t xml:space="preserve">and Microsoft will mutually agree to the initial </w:t>
      </w:r>
      <w:r w:rsidR="00EC1CF0">
        <w:rPr>
          <w:color w:val="262626"/>
        </w:rPr>
        <w:t>priority</w:t>
      </w:r>
      <w:r>
        <w:rPr>
          <w:color w:val="262626"/>
        </w:rPr>
        <w:t xml:space="preserve"> for each defect. Any discordance within the joint </w:t>
      </w:r>
      <w:r w:rsidR="00EF7634">
        <w:fldChar w:fldCharType="begin"/>
      </w:r>
      <w:r w:rsidR="00EF7634">
        <w:instrText>DOCPROPERTY  Customer  \* MERGEFORMAT</w:instrText>
      </w:r>
      <w:r w:rsidR="00EF7634">
        <w:fldChar w:fldCharType="separate"/>
      </w:r>
      <w:r w:rsidR="005D5162">
        <w:t>Shell</w:t>
      </w:r>
      <w:r w:rsidR="00EF7634">
        <w:fldChar w:fldCharType="end"/>
      </w:r>
      <w:r w:rsidR="005D5162">
        <w:t xml:space="preserve"> </w:t>
      </w:r>
      <w:r>
        <w:rPr>
          <w:color w:val="262626"/>
        </w:rPr>
        <w:t xml:space="preserve">and Microsoft </w:t>
      </w:r>
      <w:r w:rsidR="0053767D">
        <w:rPr>
          <w:color w:val="262626"/>
        </w:rPr>
        <w:t>development</w:t>
      </w:r>
      <w:r>
        <w:rPr>
          <w:color w:val="262626"/>
        </w:rPr>
        <w:t xml:space="preserve"> team</w:t>
      </w:r>
      <w:r w:rsidR="00F54722">
        <w:rPr>
          <w:color w:val="262626"/>
        </w:rPr>
        <w:t>s</w:t>
      </w:r>
      <w:r>
        <w:rPr>
          <w:color w:val="262626"/>
        </w:rPr>
        <w:t xml:space="preserve"> regarding defect </w:t>
      </w:r>
      <w:r w:rsidR="005D7F78">
        <w:rPr>
          <w:color w:val="262626"/>
        </w:rPr>
        <w:t>priority</w:t>
      </w:r>
      <w:r>
        <w:rPr>
          <w:color w:val="262626"/>
        </w:rPr>
        <w:t xml:space="preserve"> categorization will be managed through the defined Escalation process </w:t>
      </w:r>
      <w:r w:rsidR="00002541">
        <w:rPr>
          <w:color w:val="262626"/>
        </w:rPr>
        <w:t>detailed in Section</w:t>
      </w:r>
      <w:r w:rsidR="00071934">
        <w:rPr>
          <w:color w:val="262626"/>
        </w:rPr>
        <w:t xml:space="preserve"> </w:t>
      </w:r>
      <w:r w:rsidR="00A45314">
        <w:fldChar w:fldCharType="begin"/>
      </w:r>
      <w:r w:rsidR="00A45314">
        <w:instrText xml:space="preserve"> REF _Ref522280587 \r \h </w:instrText>
      </w:r>
      <w:r w:rsidR="00A45314">
        <w:fldChar w:fldCharType="separate"/>
      </w:r>
      <w:r w:rsidR="00A45314">
        <w:t>2.4.4</w:t>
      </w:r>
      <w:r w:rsidR="00A45314">
        <w:fldChar w:fldCharType="end"/>
      </w:r>
      <w:r w:rsidRPr="00A67CCA">
        <w:rPr>
          <w:color w:val="262626"/>
        </w:rPr>
        <w:t xml:space="preserve">.  </w:t>
      </w:r>
    </w:p>
    <w:p w:rsidRPr="00C77B09" w:rsidR="00C77B09" w:rsidP="001E4A8A" w:rsidRDefault="00C77B09" w14:paraId="63861A8D" w14:textId="77777777"/>
    <w:p w:rsidRPr="00122A25" w:rsidR="00D87A1B" w:rsidP="00122A25" w:rsidRDefault="00D87A1B" w14:paraId="6833D6D7" w14:textId="2EF778D9">
      <w:pPr>
        <w:pStyle w:val="Heading4"/>
      </w:pPr>
      <w:r w:rsidRPr="00122A25">
        <w:lastRenderedPageBreak/>
        <w:t>Defect remediation</w:t>
      </w:r>
    </w:p>
    <w:p w:rsidR="00D87A1B" w:rsidP="00D87A1B" w:rsidRDefault="00D87A1B" w14:paraId="27C5EF57" w14:textId="08E9D485">
      <w:r>
        <w:t xml:space="preserve">If defects are identified during testing, the </w:t>
      </w:r>
      <w:r w:rsidR="003F0613">
        <w:t xml:space="preserve">defect will be </w:t>
      </w:r>
      <w:proofErr w:type="gramStart"/>
      <w:r w:rsidR="003F0613">
        <w:t>triaged</w:t>
      </w:r>
      <w:proofErr w:type="gramEnd"/>
      <w:r w:rsidR="003F0613">
        <w:t xml:space="preserve"> and the </w:t>
      </w:r>
      <w:r>
        <w:t>priority of the item will be jointly agreed upon by the Customer and Microsoft. Defect prioritization is defined in the following table.</w:t>
      </w:r>
    </w:p>
    <w:tbl>
      <w:tblPr>
        <w:tblStyle w:val="TableGrid1"/>
        <w:tblW w:w="0" w:type="auto"/>
        <w:tblInd w:w="-5" w:type="dxa"/>
        <w:tblBorders>
          <w:top w:val="single" w:color="7F7F7F" w:themeColor="text1" w:themeTint="80" w:sz="2" w:space="0"/>
          <w:left w:val="single" w:color="7F7F7F" w:themeColor="text1" w:themeTint="80" w:sz="2" w:space="0"/>
          <w:bottom w:val="single" w:color="7F7F7F" w:themeColor="text1" w:themeTint="80" w:sz="2" w:space="0"/>
          <w:right w:val="single" w:color="7F7F7F" w:themeColor="text1" w:themeTint="80" w:sz="2" w:space="0"/>
          <w:insideH w:val="single" w:color="7F7F7F" w:themeColor="text1" w:themeTint="80" w:sz="2" w:space="0"/>
          <w:insideV w:val="single" w:color="7F7F7F" w:themeColor="text1" w:themeTint="80" w:sz="2" w:space="0"/>
        </w:tblBorders>
        <w:tblLook w:val="04A0" w:firstRow="1" w:lastRow="0" w:firstColumn="1" w:lastColumn="0" w:noHBand="0" w:noVBand="1"/>
      </w:tblPr>
      <w:tblGrid>
        <w:gridCol w:w="1082"/>
        <w:gridCol w:w="5400"/>
        <w:gridCol w:w="2877"/>
      </w:tblGrid>
      <w:tr w:rsidRPr="00390A88" w:rsidR="00B52E6C" w:rsidTr="2629CD52" w14:paraId="2FFDF0F4" w14:textId="77777777">
        <w:trPr>
          <w:trHeight w:val="508"/>
          <w:tblHeader/>
        </w:trPr>
        <w:tc>
          <w:tcPr>
            <w:tcW w:w="1082" w:type="dxa"/>
            <w:shd w:val="clear" w:color="auto" w:fill="008272"/>
          </w:tcPr>
          <w:p w:rsidRPr="004B0557" w:rsidR="00D87A1B" w:rsidP="00366E9A" w:rsidRDefault="00D87A1B" w14:paraId="6F7BB265" w14:textId="77777777">
            <w:pPr>
              <w:pStyle w:val="Table-Header"/>
            </w:pPr>
            <w:r>
              <w:t>Priority</w:t>
            </w:r>
          </w:p>
        </w:tc>
        <w:tc>
          <w:tcPr>
            <w:tcW w:w="5400" w:type="dxa"/>
            <w:shd w:val="clear" w:color="auto" w:fill="008272"/>
          </w:tcPr>
          <w:p w:rsidRPr="004B0557" w:rsidR="00D87A1B" w:rsidP="00366E9A" w:rsidRDefault="00D87A1B" w14:paraId="7777CC11" w14:textId="77777777">
            <w:pPr>
              <w:pStyle w:val="Table-Header"/>
            </w:pPr>
            <w:r>
              <w:t>Description</w:t>
            </w:r>
          </w:p>
        </w:tc>
        <w:tc>
          <w:tcPr>
            <w:tcW w:w="2877" w:type="dxa"/>
            <w:shd w:val="clear" w:color="auto" w:fill="008272"/>
          </w:tcPr>
          <w:p w:rsidR="00D87A1B" w:rsidP="00366E9A" w:rsidRDefault="00D87A1B" w14:paraId="49DCA049" w14:textId="3B677232">
            <w:pPr>
              <w:pStyle w:val="Table-Header"/>
            </w:pPr>
            <w:r>
              <w:t>Remediation in scope?</w:t>
            </w:r>
          </w:p>
        </w:tc>
      </w:tr>
      <w:tr w:rsidR="00B52E6C" w:rsidTr="2629CD52" w14:paraId="58B5B047" w14:textId="77777777">
        <w:trPr>
          <w:trHeight w:val="432"/>
        </w:trPr>
        <w:tc>
          <w:tcPr>
            <w:tcW w:w="1082" w:type="dxa"/>
            <w:shd w:val="clear" w:color="auto" w:fill="auto"/>
          </w:tcPr>
          <w:p w:rsidRPr="005F3BAF" w:rsidR="00D87A1B" w:rsidP="00366E9A" w:rsidRDefault="00D87A1B" w14:paraId="3C1191B7" w14:textId="77777777">
            <w:pPr>
              <w:pStyle w:val="TableText"/>
            </w:pPr>
            <w:r>
              <w:t>P1</w:t>
            </w:r>
          </w:p>
        </w:tc>
        <w:tc>
          <w:tcPr>
            <w:tcW w:w="5400" w:type="dxa"/>
            <w:shd w:val="clear" w:color="auto" w:fill="FFFFFF" w:themeFill="background1"/>
          </w:tcPr>
          <w:p w:rsidR="00D87A1B" w:rsidP="00366E9A" w:rsidRDefault="00D87A1B" w14:paraId="090FE17E" w14:textId="77777777">
            <w:pPr>
              <w:pStyle w:val="TableText"/>
              <w:rPr>
                <w:rFonts w:ascii="Segoe UI Semilight" w:hAnsi="Segoe UI Semilight"/>
              </w:rPr>
            </w:pPr>
            <w:r>
              <w:rPr>
                <w:rFonts w:cs="Segoe UI"/>
                <w:b/>
                <w:szCs w:val="20"/>
              </w:rPr>
              <w:t>Blocking defect</w:t>
            </w:r>
            <w:r w:rsidRPr="000D4E93">
              <w:rPr>
                <w:rFonts w:cs="Segoe UI"/>
                <w:szCs w:val="20"/>
              </w:rPr>
              <w:t xml:space="preserve"> </w:t>
            </w:r>
            <w:r>
              <w:rPr>
                <w:rFonts w:cs="Segoe UI"/>
                <w:szCs w:val="20"/>
              </w:rPr>
              <w:br/>
            </w:r>
            <w:r w:rsidRPr="000D4E93">
              <w:rPr>
                <w:rFonts w:cs="Segoe UI"/>
                <w:szCs w:val="20"/>
              </w:rPr>
              <w:t>Development, testing, or production launch cannot procee</w:t>
            </w:r>
            <w:r>
              <w:rPr>
                <w:rFonts w:cs="Segoe UI"/>
                <w:szCs w:val="20"/>
              </w:rPr>
              <w:t>d until this type of defect is corrected. A d</w:t>
            </w:r>
            <w:r w:rsidRPr="000D4E93">
              <w:rPr>
                <w:rFonts w:cs="Segoe UI"/>
                <w:szCs w:val="20"/>
              </w:rPr>
              <w:t xml:space="preserve">efect </w:t>
            </w:r>
            <w:r>
              <w:rPr>
                <w:rFonts w:cs="Segoe UI"/>
                <w:szCs w:val="20"/>
              </w:rPr>
              <w:t xml:space="preserve">of this type </w:t>
            </w:r>
            <w:r w:rsidRPr="000D4E93">
              <w:rPr>
                <w:rFonts w:cs="Segoe UI"/>
                <w:szCs w:val="20"/>
              </w:rPr>
              <w:t>block</w:t>
            </w:r>
            <w:r>
              <w:rPr>
                <w:rFonts w:cs="Segoe UI"/>
                <w:szCs w:val="20"/>
              </w:rPr>
              <w:t>s</w:t>
            </w:r>
            <w:r w:rsidRPr="000D4E93">
              <w:rPr>
                <w:rFonts w:cs="Segoe UI"/>
                <w:szCs w:val="20"/>
              </w:rPr>
              <w:t xml:space="preserve"> further progress in this area.</w:t>
            </w:r>
            <w:r>
              <w:rPr>
                <w:rFonts w:cs="Segoe UI"/>
                <w:szCs w:val="20"/>
              </w:rPr>
              <w:t xml:space="preserve"> The s</w:t>
            </w:r>
            <w:r w:rsidRPr="000D4E93">
              <w:rPr>
                <w:rFonts w:cs="Segoe UI"/>
                <w:szCs w:val="20"/>
              </w:rPr>
              <w:t xml:space="preserve">olution cannot </w:t>
            </w:r>
            <w:proofErr w:type="gramStart"/>
            <w:r w:rsidRPr="000D4E93">
              <w:rPr>
                <w:rFonts w:cs="Segoe UI"/>
                <w:szCs w:val="20"/>
              </w:rPr>
              <w:t>ship</w:t>
            </w:r>
            <w:proofErr w:type="gramEnd"/>
            <w:r w:rsidRPr="000D4E93">
              <w:rPr>
                <w:rFonts w:cs="Segoe UI"/>
                <w:szCs w:val="20"/>
              </w:rPr>
              <w:t xml:space="preserve"> and the project team cannot achieve the next milestone</w:t>
            </w:r>
            <w:r>
              <w:rPr>
                <w:rFonts w:cs="Segoe UI"/>
                <w:szCs w:val="20"/>
              </w:rPr>
              <w:t xml:space="preserve"> until such a defect is corrected.</w:t>
            </w:r>
          </w:p>
        </w:tc>
        <w:tc>
          <w:tcPr>
            <w:tcW w:w="2877" w:type="dxa"/>
            <w:shd w:val="clear" w:color="auto" w:fill="FFFFFF" w:themeFill="background1"/>
          </w:tcPr>
          <w:p w:rsidR="00D87A1B" w:rsidP="00366E9A" w:rsidRDefault="00D87A1B" w14:paraId="414A413E" w14:textId="1D90D131">
            <w:pPr>
              <w:pStyle w:val="TableText"/>
            </w:pPr>
            <w:r>
              <w:t>Yes</w:t>
            </w:r>
            <w:r w:rsidR="009F56E5">
              <w:t xml:space="preserve">, </w:t>
            </w:r>
            <w:r w:rsidR="00EE09DD">
              <w:t>unless de-</w:t>
            </w:r>
            <w:r w:rsidR="009F56E5">
              <w:t xml:space="preserve">prioritized </w:t>
            </w:r>
            <w:r w:rsidR="0096148B">
              <w:t xml:space="preserve">in the backlog by </w:t>
            </w:r>
            <w:r w:rsidR="0072389B">
              <w:t xml:space="preserve">Shell’s </w:t>
            </w:r>
            <w:r w:rsidR="0096148B">
              <w:t>product owner.</w:t>
            </w:r>
          </w:p>
        </w:tc>
      </w:tr>
      <w:tr w:rsidRPr="005F3BAF" w:rsidR="00B52E6C" w:rsidTr="2629CD52" w14:paraId="5863C67E" w14:textId="77777777">
        <w:trPr>
          <w:trHeight w:val="432"/>
        </w:trPr>
        <w:tc>
          <w:tcPr>
            <w:tcW w:w="1082" w:type="dxa"/>
            <w:shd w:val="clear" w:color="auto" w:fill="auto"/>
          </w:tcPr>
          <w:p w:rsidRPr="005F3BAF" w:rsidR="0096148B" w:rsidP="0096148B" w:rsidRDefault="0096148B" w14:paraId="4D387BF1" w14:textId="77777777">
            <w:pPr>
              <w:pStyle w:val="TableText"/>
            </w:pPr>
            <w:r>
              <w:t>P2</w:t>
            </w:r>
          </w:p>
        </w:tc>
        <w:tc>
          <w:tcPr>
            <w:tcW w:w="5400" w:type="dxa"/>
            <w:shd w:val="clear" w:color="auto" w:fill="FFFFFF" w:themeFill="background1"/>
          </w:tcPr>
          <w:p w:rsidRPr="005F3BAF" w:rsidR="0096148B" w:rsidP="0096148B" w:rsidRDefault="0096148B" w14:paraId="0AF7B8D3" w14:textId="77777777">
            <w:pPr>
              <w:pStyle w:val="TableText"/>
              <w:rPr>
                <w:rFonts w:ascii="Segoe UI Semilight" w:hAnsi="Segoe UI Semilight"/>
              </w:rPr>
            </w:pPr>
            <w:r w:rsidRPr="000D4E93">
              <w:rPr>
                <w:rFonts w:cs="Segoe UI"/>
                <w:b/>
                <w:szCs w:val="20"/>
              </w:rPr>
              <w:t>Significant defect</w:t>
            </w:r>
            <w:r>
              <w:rPr>
                <w:rFonts w:cs="Segoe UI"/>
                <w:b/>
                <w:szCs w:val="20"/>
              </w:rPr>
              <w:br/>
            </w:r>
            <w:r>
              <w:t>This type of d</w:t>
            </w:r>
            <w:r w:rsidRPr="00B8742D">
              <w:t>efect must be fixed prior to moving to production.</w:t>
            </w:r>
            <w:r>
              <w:t xml:space="preserve"> Such a defect, however, will </w:t>
            </w:r>
            <w:r w:rsidRPr="00B8742D">
              <w:t xml:space="preserve">not affect test plan </w:t>
            </w:r>
            <w:r>
              <w:t>implementation.</w:t>
            </w:r>
          </w:p>
        </w:tc>
        <w:tc>
          <w:tcPr>
            <w:tcW w:w="2877" w:type="dxa"/>
            <w:shd w:val="clear" w:color="auto" w:fill="FFFFFF" w:themeFill="background1"/>
          </w:tcPr>
          <w:p w:rsidRPr="005F3BAF" w:rsidR="0096148B" w:rsidP="0096148B" w:rsidRDefault="0096148B" w14:paraId="5C7A3C2F" w14:textId="7F18DE63">
            <w:pPr>
              <w:pStyle w:val="TableText"/>
            </w:pPr>
            <w:r>
              <w:t xml:space="preserve">Yes, </w:t>
            </w:r>
            <w:r w:rsidR="00EE09DD">
              <w:t>unless de-</w:t>
            </w:r>
            <w:r>
              <w:t xml:space="preserve">prioritized in the backlog by </w:t>
            </w:r>
            <w:r w:rsidR="0072389B">
              <w:t xml:space="preserve">Shell’s </w:t>
            </w:r>
            <w:r>
              <w:t>product owner.</w:t>
            </w:r>
          </w:p>
        </w:tc>
      </w:tr>
      <w:tr w:rsidRPr="005F3BAF" w:rsidR="00B52E6C" w:rsidTr="2629CD52" w14:paraId="5D182E02" w14:textId="77777777">
        <w:trPr>
          <w:trHeight w:val="432"/>
        </w:trPr>
        <w:tc>
          <w:tcPr>
            <w:tcW w:w="1082" w:type="dxa"/>
            <w:shd w:val="clear" w:color="auto" w:fill="auto"/>
          </w:tcPr>
          <w:p w:rsidR="0096148B" w:rsidP="0096148B" w:rsidRDefault="0096148B" w14:paraId="06C2AD70" w14:textId="77777777">
            <w:pPr>
              <w:pStyle w:val="TableText"/>
            </w:pPr>
            <w:r>
              <w:t>P3</w:t>
            </w:r>
          </w:p>
        </w:tc>
        <w:tc>
          <w:tcPr>
            <w:tcW w:w="5400" w:type="dxa"/>
            <w:shd w:val="clear" w:color="auto" w:fill="FFFFFF" w:themeFill="background1"/>
          </w:tcPr>
          <w:p w:rsidRPr="000D4E93" w:rsidR="0096148B" w:rsidP="0096148B" w:rsidRDefault="0096148B" w14:paraId="7584571C" w14:textId="11514C23">
            <w:pPr>
              <w:pStyle w:val="TableText"/>
            </w:pPr>
            <w:r>
              <w:rPr>
                <w:rFonts w:cs="Segoe UI"/>
                <w:b/>
                <w:szCs w:val="20"/>
              </w:rPr>
              <w:t>Important defect</w:t>
            </w:r>
            <w:r>
              <w:rPr>
                <w:rFonts w:cs="Segoe UI"/>
                <w:b/>
                <w:szCs w:val="20"/>
              </w:rPr>
              <w:br/>
            </w:r>
            <w:r w:rsidRPr="00B8742D">
              <w:t>It is important to correct th</w:t>
            </w:r>
            <w:r>
              <w:t>is type of</w:t>
            </w:r>
            <w:r w:rsidRPr="00B8742D">
              <w:t xml:space="preserve"> defect. However, it is possible to move forward into production </w:t>
            </w:r>
            <w:r w:rsidR="00D66B7D">
              <w:t>using</w:t>
            </w:r>
            <w:r>
              <w:t xml:space="preserve"> </w:t>
            </w:r>
            <w:r w:rsidRPr="00B8742D">
              <w:t>a workaround.</w:t>
            </w:r>
          </w:p>
        </w:tc>
        <w:tc>
          <w:tcPr>
            <w:tcW w:w="2877" w:type="dxa"/>
            <w:shd w:val="clear" w:color="auto" w:fill="FFFFFF" w:themeFill="background1"/>
          </w:tcPr>
          <w:p w:rsidR="0096148B" w:rsidP="0096148B" w:rsidRDefault="00441FF9" w14:paraId="710EBA91" w14:textId="781877D1">
            <w:pPr>
              <w:pStyle w:val="TableText"/>
            </w:pPr>
            <w:r>
              <w:rPr>
                <w:rFonts w:cs="Segoe UI"/>
                <w:szCs w:val="20"/>
                <w:lang w:val="en-GB"/>
              </w:rPr>
              <w:t>Only taken up based on available sprint capacity and planned by the Project team</w:t>
            </w:r>
            <w:r w:rsidR="00871EBE">
              <w:rPr>
                <w:rFonts w:cs="Segoe UI"/>
                <w:szCs w:val="20"/>
                <w:lang w:val="en-GB"/>
              </w:rPr>
              <w:t xml:space="preserve"> or through the change management process defined in 2.4.5</w:t>
            </w:r>
            <w:r>
              <w:rPr>
                <w:rStyle w:val="CommentReference"/>
              </w:rPr>
              <w:t xml:space="preserve"> </w:t>
            </w:r>
            <w:r>
              <w:rPr>
                <w:rFonts w:cs="Segoe UI"/>
                <w:szCs w:val="20"/>
                <w:lang w:val="en-GB"/>
              </w:rPr>
              <w:br/>
              <w:t>Otherwise, t</w:t>
            </w:r>
            <w:r w:rsidRPr="00A30383">
              <w:rPr>
                <w:rFonts w:cs="Segoe UI"/>
                <w:szCs w:val="20"/>
                <w:lang w:val="en-GB"/>
              </w:rPr>
              <w:t>he same shall be added to the product backlog</w:t>
            </w:r>
            <w:r w:rsidR="0051465B">
              <w:rPr>
                <w:rFonts w:cs="Segoe UI"/>
                <w:szCs w:val="20"/>
                <w:lang w:val="en-GB"/>
              </w:rPr>
              <w:t xml:space="preserve"> for future releases</w:t>
            </w:r>
            <w:r w:rsidRPr="00A30383">
              <w:rPr>
                <w:rFonts w:cs="Segoe UI"/>
                <w:szCs w:val="20"/>
                <w:lang w:val="en-GB"/>
              </w:rPr>
              <w:t>.</w:t>
            </w:r>
          </w:p>
        </w:tc>
      </w:tr>
      <w:tr w:rsidRPr="005F3BAF" w:rsidR="00B52E6C" w:rsidTr="2629CD52" w14:paraId="652B4D90" w14:textId="77777777">
        <w:trPr>
          <w:trHeight w:val="432"/>
        </w:trPr>
        <w:tc>
          <w:tcPr>
            <w:tcW w:w="1082" w:type="dxa"/>
            <w:shd w:val="clear" w:color="auto" w:fill="auto"/>
          </w:tcPr>
          <w:p w:rsidR="0096148B" w:rsidP="0096148B" w:rsidRDefault="0096148B" w14:paraId="03A9DAC5" w14:textId="77777777">
            <w:pPr>
              <w:pStyle w:val="TableText"/>
            </w:pPr>
            <w:r>
              <w:t>P4</w:t>
            </w:r>
          </w:p>
        </w:tc>
        <w:tc>
          <w:tcPr>
            <w:tcW w:w="5400" w:type="dxa"/>
            <w:shd w:val="clear" w:color="auto" w:fill="FFFFFF" w:themeFill="background1"/>
          </w:tcPr>
          <w:p w:rsidRPr="000D4E93" w:rsidR="0096148B" w:rsidP="0096148B" w:rsidRDefault="0096148B" w14:paraId="263A7B74" w14:textId="77777777">
            <w:pPr>
              <w:pStyle w:val="TableText"/>
              <w:rPr>
                <w:b/>
              </w:rPr>
            </w:pPr>
            <w:r>
              <w:rPr>
                <w:rFonts w:cs="Segoe UI"/>
                <w:b/>
                <w:szCs w:val="20"/>
              </w:rPr>
              <w:t>Enhancements and low priority defects</w:t>
            </w:r>
            <w:r>
              <w:rPr>
                <w:rFonts w:cs="Segoe UI"/>
                <w:b/>
                <w:szCs w:val="20"/>
              </w:rPr>
              <w:br/>
            </w:r>
            <w:r>
              <w:t>P4 defects consist of f</w:t>
            </w:r>
            <w:r w:rsidRPr="00B8742D">
              <w:t xml:space="preserve">eature enhancement </w:t>
            </w:r>
            <w:r>
              <w:t>and</w:t>
            </w:r>
            <w:r w:rsidRPr="00B8742D">
              <w:t xml:space="preserve"> cosmetic defects.</w:t>
            </w:r>
            <w:r>
              <w:t xml:space="preserve"> These include d</w:t>
            </w:r>
            <w:r w:rsidRPr="00B8742D">
              <w:t>esign</w:t>
            </w:r>
            <w:r>
              <w:t xml:space="preserve"> requests that vary from</w:t>
            </w:r>
            <w:r w:rsidRPr="00B8742D" w:rsidDel="00062D61">
              <w:t xml:space="preserve"> </w:t>
            </w:r>
            <w:r w:rsidRPr="00B8742D">
              <w:t>original concepts.</w:t>
            </w:r>
          </w:p>
        </w:tc>
        <w:tc>
          <w:tcPr>
            <w:tcW w:w="2877" w:type="dxa"/>
            <w:shd w:val="clear" w:color="auto" w:fill="FFFFFF" w:themeFill="background1"/>
          </w:tcPr>
          <w:p w:rsidR="0096148B" w:rsidP="0096148B" w:rsidRDefault="00940880" w14:paraId="2C9EDA59" w14:textId="77009B48">
            <w:pPr>
              <w:pStyle w:val="TableText"/>
            </w:pPr>
            <w:r>
              <w:rPr>
                <w:rFonts w:cs="Segoe UI"/>
                <w:szCs w:val="20"/>
                <w:lang w:val="en-GB"/>
              </w:rPr>
              <w:t>Only taken up based on available sprint capacity and planned by the Project team</w:t>
            </w:r>
            <w:r w:rsidR="00AF7A04">
              <w:rPr>
                <w:rFonts w:cs="Segoe UI"/>
                <w:szCs w:val="20"/>
                <w:lang w:val="en-GB"/>
              </w:rPr>
              <w:t xml:space="preserve"> or through the change management process defined in 2.4.5</w:t>
            </w:r>
            <w:r>
              <w:rPr>
                <w:rFonts w:cs="Segoe UI"/>
                <w:szCs w:val="20"/>
                <w:lang w:val="en-GB"/>
              </w:rPr>
              <w:t>.</w:t>
            </w:r>
            <w:r>
              <w:rPr>
                <w:rStyle w:val="CommentReference"/>
              </w:rPr>
              <w:t xml:space="preserve"> </w:t>
            </w:r>
            <w:r>
              <w:rPr>
                <w:rFonts w:cs="Segoe UI"/>
                <w:szCs w:val="20"/>
                <w:lang w:val="en-GB"/>
              </w:rPr>
              <w:br/>
              <w:t>Otherwise, t</w:t>
            </w:r>
            <w:r w:rsidRPr="00A30383">
              <w:rPr>
                <w:rFonts w:cs="Segoe UI"/>
                <w:szCs w:val="20"/>
                <w:lang w:val="en-GB"/>
              </w:rPr>
              <w:t>he same shall be added to the product backlog</w:t>
            </w:r>
            <w:r w:rsidR="0051465B">
              <w:rPr>
                <w:rFonts w:cs="Segoe UI"/>
                <w:szCs w:val="20"/>
                <w:lang w:val="en-GB"/>
              </w:rPr>
              <w:t xml:space="preserve"> for future releases</w:t>
            </w:r>
            <w:r w:rsidRPr="00A30383">
              <w:rPr>
                <w:rFonts w:cs="Segoe UI"/>
                <w:szCs w:val="20"/>
                <w:lang w:val="en-GB"/>
              </w:rPr>
              <w:t>.</w:t>
            </w:r>
          </w:p>
        </w:tc>
      </w:tr>
    </w:tbl>
    <w:p w:rsidR="0044366A" w:rsidP="005601D4" w:rsidRDefault="0036313B" w14:paraId="19B2E68A" w14:textId="35D82C59">
      <w:pPr>
        <w:jc w:val="both"/>
      </w:pPr>
      <w:r w:rsidRPr="001B78E8">
        <w:t xml:space="preserve">Defects will be added to the product backlog as backlog items. Defects and other backlog items </w:t>
      </w:r>
      <w:r>
        <w:t>will be</w:t>
      </w:r>
      <w:r w:rsidRPr="001B78E8">
        <w:t xml:space="preserve"> prioritized by the </w:t>
      </w:r>
      <w:r w:rsidR="00E12535">
        <w:t>C</w:t>
      </w:r>
      <w:r w:rsidRPr="001B78E8">
        <w:t>ustomer product owner and added to future sprints.</w:t>
      </w:r>
    </w:p>
    <w:p w:rsidR="00B10C2A" w:rsidP="005601D4" w:rsidRDefault="00B10C2A" w14:paraId="16BC3F80" w14:textId="77777777">
      <w:pPr>
        <w:jc w:val="both"/>
      </w:pPr>
    </w:p>
    <w:p w:rsidR="0036313B" w:rsidP="005601D4" w:rsidRDefault="0036313B" w14:paraId="55C1B9AD" w14:textId="28DA74BC">
      <w:pPr>
        <w:jc w:val="both"/>
      </w:pPr>
      <w:r w:rsidRPr="001B78E8">
        <w:t>If P1 or P2 defects are found in the UAT environment, the development team</w:t>
      </w:r>
      <w:r w:rsidR="004169D3">
        <w:t>s</w:t>
      </w:r>
      <w:r w:rsidRPr="001B78E8">
        <w:t xml:space="preserve"> will collaborate with the product owner to </w:t>
      </w:r>
      <w:r w:rsidR="005017C8">
        <w:t>plan remediation</w:t>
      </w:r>
      <w:r w:rsidRPr="000B0F35" w:rsidR="000B0F35">
        <w:t xml:space="preserve"> and test in subsequent UAT code </w:t>
      </w:r>
      <w:r w:rsidR="005017C8">
        <w:t>drops prior to release</w:t>
      </w:r>
      <w:r w:rsidRPr="001B78E8">
        <w:t>. The development team</w:t>
      </w:r>
      <w:r w:rsidR="00B742CA">
        <w:t>s</w:t>
      </w:r>
      <w:r w:rsidRPr="001B78E8">
        <w:t xml:space="preserve"> will </w:t>
      </w:r>
      <w:r>
        <w:t>inform</w:t>
      </w:r>
      <w:r w:rsidRPr="001B78E8">
        <w:t xml:space="preserve"> the product owner </w:t>
      </w:r>
      <w:r>
        <w:t xml:space="preserve">about </w:t>
      </w:r>
      <w:r w:rsidRPr="001B78E8">
        <w:t xml:space="preserve">the </w:t>
      </w:r>
      <w:r>
        <w:t xml:space="preserve">potential </w:t>
      </w:r>
      <w:r w:rsidRPr="001B78E8">
        <w:t xml:space="preserve">impact a defect fix </w:t>
      </w:r>
      <w:r>
        <w:t>could</w:t>
      </w:r>
      <w:r w:rsidRPr="001B78E8">
        <w:t xml:space="preserve"> have on the current sprint. Some backlog items </w:t>
      </w:r>
      <w:r>
        <w:t>might</w:t>
      </w:r>
      <w:r w:rsidRPr="001B78E8">
        <w:t xml:space="preserve"> need to be </w:t>
      </w:r>
      <w:r>
        <w:t>deferred</w:t>
      </w:r>
      <w:r w:rsidRPr="001B78E8">
        <w:t xml:space="preserve"> from the current sprint to </w:t>
      </w:r>
      <w:r>
        <w:t xml:space="preserve">the product </w:t>
      </w:r>
      <w:r>
        <w:lastRenderedPageBreak/>
        <w:t xml:space="preserve">backlog in order </w:t>
      </w:r>
      <w:r w:rsidRPr="001B78E8">
        <w:t>to accommodate the work required to fix the defect. The development team</w:t>
      </w:r>
      <w:r w:rsidR="00B742CA">
        <w:t>s</w:t>
      </w:r>
      <w:r w:rsidRPr="001B78E8">
        <w:t xml:space="preserve"> and the product owner will </w:t>
      </w:r>
      <w:r>
        <w:t>together</w:t>
      </w:r>
      <w:r w:rsidRPr="001B78E8">
        <w:t xml:space="preserve"> determin</w:t>
      </w:r>
      <w:r>
        <w:t>e</w:t>
      </w:r>
      <w:r w:rsidRPr="001B78E8">
        <w:t xml:space="preserve"> what needs to be </w:t>
      </w:r>
      <w:r>
        <w:t>deferred</w:t>
      </w:r>
      <w:r w:rsidRPr="001B78E8">
        <w:t xml:space="preserve"> from the current sprint, if anything.</w:t>
      </w:r>
    </w:p>
    <w:p w:rsidR="0036313B" w:rsidP="005601D4" w:rsidRDefault="0036313B" w14:paraId="03FD0CD9" w14:textId="5FBD1E72">
      <w:pPr>
        <w:jc w:val="both"/>
      </w:pPr>
      <w:r>
        <w:t xml:space="preserve">The definition of done, agreed to in Sprint 0 (see the Sprint 0 section), should specify that a user story is not complete if there are any </w:t>
      </w:r>
      <w:r w:rsidR="009A04E2">
        <w:t xml:space="preserve">open </w:t>
      </w:r>
      <w:r>
        <w:t>P1 or P2 defects related to the story.</w:t>
      </w:r>
    </w:p>
    <w:p w:rsidR="004D1096" w:rsidP="005601D4" w:rsidRDefault="004D1096" w14:paraId="755B8D2F" w14:textId="09FA2BD6">
      <w:pPr>
        <w:jc w:val="both"/>
      </w:pPr>
      <w:r w:rsidRPr="004D1096">
        <w:t xml:space="preserve">Before Final UAT, Pilot and Production deployment, for all identified </w:t>
      </w:r>
      <w:r w:rsidR="00016D05">
        <w:t>P1</w:t>
      </w:r>
      <w:r w:rsidRPr="004D1096">
        <w:t xml:space="preserve"> and </w:t>
      </w:r>
      <w:r w:rsidR="00016D05">
        <w:t>P</w:t>
      </w:r>
      <w:r w:rsidRPr="004D1096">
        <w:t>2 issues, resources will be allocated for successfully correcting the issues.</w:t>
      </w:r>
    </w:p>
    <w:p w:rsidR="004F54A2" w:rsidP="001473B5" w:rsidRDefault="004F54A2" w14:paraId="1A93D307" w14:textId="485E0580">
      <w:pPr>
        <w:pStyle w:val="Heading2"/>
      </w:pPr>
      <w:bookmarkStart w:name="_Toc486253556" w:id="45"/>
      <w:bookmarkStart w:name="_Toc486253703" w:id="46"/>
      <w:bookmarkStart w:name="_Toc486253773" w:id="47"/>
      <w:bookmarkStart w:name="_Toc486253841" w:id="48"/>
      <w:bookmarkStart w:name="_Toc476167705" w:id="49"/>
      <w:bookmarkStart w:name="_Toc476168032" w:id="50"/>
      <w:bookmarkStart w:name="_Toc484527411" w:id="51"/>
      <w:bookmarkStart w:name="_Toc12522450" w:id="52"/>
      <w:bookmarkEnd w:id="45"/>
      <w:bookmarkEnd w:id="46"/>
      <w:bookmarkEnd w:id="47"/>
      <w:bookmarkEnd w:id="48"/>
      <w:r>
        <w:t xml:space="preserve">Areas </w:t>
      </w:r>
      <w:r w:rsidRPr="00366E9A">
        <w:t>out</w:t>
      </w:r>
      <w:r>
        <w:t xml:space="preserve"> of scope</w:t>
      </w:r>
      <w:bookmarkEnd w:id="49"/>
      <w:bookmarkEnd w:id="50"/>
      <w:bookmarkEnd w:id="51"/>
      <w:bookmarkEnd w:id="52"/>
    </w:p>
    <w:p w:rsidR="004F54A2" w:rsidP="00914938" w:rsidRDefault="004F54A2" w14:paraId="670240E2" w14:textId="0CEAF42D">
      <w:pPr>
        <w:jc w:val="both"/>
      </w:pPr>
      <w:bookmarkStart w:name="_Hlk485333734" w:id="53"/>
      <w:r w:rsidRPr="004C2A6F">
        <w:t xml:space="preserve">Any area not explicitly </w:t>
      </w:r>
      <w:r>
        <w:t xml:space="preserve">included in the </w:t>
      </w:r>
      <w:r w:rsidR="00302008">
        <w:fldChar w:fldCharType="begin"/>
      </w:r>
      <w:r w:rsidR="00302008">
        <w:instrText xml:space="preserve"> REF _Ref3551740 \r \h </w:instrText>
      </w:r>
      <w:r w:rsidR="00302008">
        <w:fldChar w:fldCharType="separate"/>
      </w:r>
      <w:r w:rsidR="00302008">
        <w:t>1.2</w:t>
      </w:r>
      <w:r w:rsidR="00302008">
        <w:fldChar w:fldCharType="end"/>
      </w:r>
      <w:r w:rsidR="00302008">
        <w:t xml:space="preserve"> – </w:t>
      </w:r>
      <w:r w:rsidR="00302008">
        <w:fldChar w:fldCharType="begin"/>
      </w:r>
      <w:r w:rsidR="00302008">
        <w:instrText xml:space="preserve"> REF _Ref3551740 \h </w:instrText>
      </w:r>
      <w:r w:rsidR="00302008">
        <w:fldChar w:fldCharType="separate"/>
      </w:r>
      <w:r w:rsidR="00302008">
        <w:t>Areas in scope</w:t>
      </w:r>
      <w:r w:rsidR="00302008">
        <w:fldChar w:fldCharType="end"/>
      </w:r>
      <w:r w:rsidR="00302008">
        <w:t xml:space="preserve"> </w:t>
      </w:r>
      <w:r>
        <w:t xml:space="preserve">section is </w:t>
      </w:r>
      <w:r w:rsidRPr="004C2A6F">
        <w:t xml:space="preserve">out of scope for </w:t>
      </w:r>
      <w:r>
        <w:t xml:space="preserve">Microsoft during </w:t>
      </w:r>
      <w:r w:rsidRPr="004C2A6F">
        <w:t xml:space="preserve">this </w:t>
      </w:r>
      <w:r>
        <w:t>engagement</w:t>
      </w:r>
      <w:r w:rsidRPr="004C2A6F">
        <w:t xml:space="preserve">. </w:t>
      </w:r>
      <w:r>
        <w:t>Areas out of scope for this engagement are listed in the following table.</w:t>
      </w:r>
    </w:p>
    <w:tbl>
      <w:tblPr>
        <w:tblStyle w:val="TableGrid1"/>
        <w:tblW w:w="9371" w:type="dxa"/>
        <w:tblInd w:w="-5" w:type="dxa"/>
        <w:tblBorders>
          <w:top w:val="single" w:color="7F7F7F" w:themeColor="text1" w:themeTint="80" w:sz="2" w:space="0"/>
          <w:left w:val="single" w:color="7F7F7F" w:themeColor="text1" w:themeTint="80" w:sz="2" w:space="0"/>
          <w:bottom w:val="single" w:color="7F7F7F" w:themeColor="text1" w:themeTint="80" w:sz="2" w:space="0"/>
          <w:right w:val="single" w:color="7F7F7F" w:themeColor="text1" w:themeTint="80" w:sz="2" w:space="0"/>
          <w:insideH w:val="single" w:color="7F7F7F" w:themeColor="text1" w:themeTint="80" w:sz="2" w:space="0"/>
          <w:insideV w:val="single" w:color="7F7F7F" w:themeColor="text1" w:themeTint="80" w:sz="2" w:space="0"/>
        </w:tblBorders>
        <w:tblLook w:val="04A0" w:firstRow="1" w:lastRow="0" w:firstColumn="1" w:lastColumn="0" w:noHBand="0" w:noVBand="1"/>
      </w:tblPr>
      <w:tblGrid>
        <w:gridCol w:w="2702"/>
        <w:gridCol w:w="6650"/>
        <w:gridCol w:w="19"/>
      </w:tblGrid>
      <w:tr w:rsidR="006A1BDA" w:rsidTr="174C9D07" w14:paraId="6C61D23B" w14:textId="77777777">
        <w:trPr>
          <w:trHeight w:val="360"/>
          <w:tblHeader/>
        </w:trPr>
        <w:tc>
          <w:tcPr>
            <w:tcW w:w="2702" w:type="dxa"/>
            <w:shd w:val="clear" w:color="auto" w:fill="008272"/>
          </w:tcPr>
          <w:bookmarkEnd w:id="53"/>
          <w:p w:rsidRPr="00E40CE7" w:rsidR="004F54A2" w:rsidP="00D63DE6" w:rsidRDefault="004F54A2" w14:paraId="5C801084" w14:textId="77777777">
            <w:pPr>
              <w:pStyle w:val="Table-Header"/>
            </w:pPr>
            <w:r w:rsidRPr="00E40CE7">
              <w:t>Area</w:t>
            </w:r>
          </w:p>
        </w:tc>
        <w:tc>
          <w:tcPr>
            <w:tcW w:w="6669" w:type="dxa"/>
            <w:gridSpan w:val="2"/>
            <w:shd w:val="clear" w:color="auto" w:fill="008272"/>
          </w:tcPr>
          <w:p w:rsidRPr="00E40CE7" w:rsidR="004F54A2" w:rsidP="00D63DE6" w:rsidRDefault="004F54A2" w14:paraId="38067FCE" w14:textId="77777777">
            <w:pPr>
              <w:pStyle w:val="Table-Header"/>
            </w:pPr>
            <w:r w:rsidRPr="00E40CE7">
              <w:t>Description</w:t>
            </w:r>
          </w:p>
        </w:tc>
      </w:tr>
      <w:tr w:rsidRPr="005F3BAF" w:rsidR="006A1BDA" w:rsidTr="174C9D07" w14:paraId="73BD3481" w14:textId="77777777">
        <w:trPr>
          <w:gridAfter w:val="1"/>
          <w:wAfter w:w="19" w:type="dxa"/>
          <w:trHeight w:val="432"/>
        </w:trPr>
        <w:tc>
          <w:tcPr>
            <w:tcW w:w="2702" w:type="dxa"/>
            <w:shd w:val="clear" w:color="auto" w:fill="auto"/>
          </w:tcPr>
          <w:p w:rsidRPr="00D0227D" w:rsidR="0096148B" w:rsidP="009E69B8" w:rsidRDefault="0096148B" w14:paraId="7FCB1DD0" w14:textId="0AFE8447">
            <w:pPr>
              <w:pStyle w:val="TableText"/>
              <w:rPr>
                <w:rFonts w:cs="Segoe UI"/>
              </w:rPr>
            </w:pPr>
            <w:r>
              <w:t>Product l</w:t>
            </w:r>
            <w:r w:rsidRPr="00AD4086">
              <w:t>icenses</w:t>
            </w:r>
            <w:r>
              <w:t xml:space="preserve"> and subscriptions</w:t>
            </w:r>
          </w:p>
        </w:tc>
        <w:tc>
          <w:tcPr>
            <w:tcW w:w="6650" w:type="dxa"/>
            <w:shd w:val="clear" w:color="auto" w:fill="FFFFFF" w:themeFill="background1"/>
          </w:tcPr>
          <w:p w:rsidRPr="00D0227D" w:rsidR="0096148B" w:rsidP="009E69B8" w:rsidRDefault="0096148B" w14:paraId="2E43A27C" w14:textId="065170F3">
            <w:pPr>
              <w:pStyle w:val="TableText"/>
              <w:rPr>
                <w:rFonts w:cs="Segoe UI"/>
                <w:szCs w:val="18"/>
              </w:rPr>
            </w:pPr>
            <w:r w:rsidRPr="00AD4086">
              <w:t xml:space="preserve">Product licenses (Microsoft or non-Microsoft) </w:t>
            </w:r>
            <w:r>
              <w:t>and cloud service subscriptions are not included.</w:t>
            </w:r>
          </w:p>
        </w:tc>
      </w:tr>
      <w:tr w:rsidRPr="005F3BAF" w:rsidR="006A1BDA" w:rsidTr="174C9D07" w14:paraId="2FDA88A0" w14:textId="77777777">
        <w:trPr>
          <w:gridAfter w:val="1"/>
          <w:wAfter w:w="19" w:type="dxa"/>
          <w:trHeight w:val="432"/>
        </w:trPr>
        <w:tc>
          <w:tcPr>
            <w:tcW w:w="2702" w:type="dxa"/>
            <w:shd w:val="clear" w:color="auto" w:fill="auto"/>
          </w:tcPr>
          <w:p w:rsidRPr="00D0227D" w:rsidR="0096148B" w:rsidP="009E69B8" w:rsidRDefault="0096148B" w14:paraId="3C942150" w14:textId="1149D18A">
            <w:pPr>
              <w:pStyle w:val="TableText"/>
              <w:rPr>
                <w:rFonts w:cs="Segoe UI"/>
                <w:szCs w:val="18"/>
              </w:rPr>
            </w:pPr>
            <w:r>
              <w:t>Hardware</w:t>
            </w:r>
          </w:p>
        </w:tc>
        <w:tc>
          <w:tcPr>
            <w:tcW w:w="6650" w:type="dxa"/>
            <w:shd w:val="clear" w:color="auto" w:fill="FFFFFF" w:themeFill="background1"/>
          </w:tcPr>
          <w:p w:rsidRPr="00D0227D" w:rsidR="0096148B" w:rsidP="009E69B8" w:rsidRDefault="0096148B" w14:paraId="19CEDBFF" w14:textId="57F84CF6">
            <w:pPr>
              <w:pStyle w:val="TableText"/>
              <w:rPr>
                <w:rFonts w:cs="Segoe UI"/>
                <w:szCs w:val="18"/>
              </w:rPr>
            </w:pPr>
            <w:r>
              <w:t>Microsoft will not provide hardware for this project.</w:t>
            </w:r>
          </w:p>
        </w:tc>
      </w:tr>
      <w:tr w:rsidRPr="005F3BAF" w:rsidR="006A1BDA" w:rsidTr="174C9D07" w14:paraId="4DAC1B24" w14:textId="77777777">
        <w:trPr>
          <w:gridAfter w:val="1"/>
          <w:wAfter w:w="19" w:type="dxa"/>
          <w:trHeight w:val="432"/>
        </w:trPr>
        <w:tc>
          <w:tcPr>
            <w:tcW w:w="2702" w:type="dxa"/>
            <w:shd w:val="clear" w:color="auto" w:fill="auto"/>
          </w:tcPr>
          <w:p w:rsidR="0096148B" w:rsidP="009E69B8" w:rsidRDefault="0096148B" w14:paraId="6DB8246F" w14:textId="07C7AC2E">
            <w:pPr>
              <w:pStyle w:val="TableText"/>
            </w:pPr>
            <w:r>
              <w:t>Integration with thi</w:t>
            </w:r>
            <w:r w:rsidRPr="00E010AE">
              <w:t>rd</w:t>
            </w:r>
            <w:r>
              <w:t>-party software</w:t>
            </w:r>
          </w:p>
        </w:tc>
        <w:tc>
          <w:tcPr>
            <w:tcW w:w="6650" w:type="dxa"/>
            <w:shd w:val="clear" w:color="auto" w:fill="FFFFFF" w:themeFill="background1"/>
          </w:tcPr>
          <w:p w:rsidR="00781C5E" w:rsidP="009E69B8" w:rsidRDefault="0096148B" w14:paraId="4C5AAD03" w14:textId="43664DCC">
            <w:pPr>
              <w:pStyle w:val="TableText"/>
            </w:pPr>
            <w:r w:rsidRPr="006D02DC">
              <w:t>Microsoft will not be responsible for integration with third-party software</w:t>
            </w:r>
            <w:r w:rsidRPr="006D02DC" w:rsidR="00E361DE">
              <w:t xml:space="preserve"> which are not explicitly listed in scope section</w:t>
            </w:r>
            <w:r w:rsidRPr="006D02DC">
              <w:t>.</w:t>
            </w:r>
            <w:r w:rsidRPr="006D02DC" w:rsidR="00781C5E">
              <w:t xml:space="preserve"> </w:t>
            </w:r>
          </w:p>
        </w:tc>
      </w:tr>
      <w:tr w:rsidRPr="005F3BAF" w:rsidR="006A1BDA" w:rsidTr="174C9D07" w14:paraId="6868CC0C" w14:textId="77777777">
        <w:trPr>
          <w:gridAfter w:val="1"/>
          <w:wAfter w:w="19" w:type="dxa"/>
          <w:trHeight w:val="432"/>
        </w:trPr>
        <w:tc>
          <w:tcPr>
            <w:tcW w:w="2702" w:type="dxa"/>
            <w:shd w:val="clear" w:color="auto" w:fill="auto"/>
          </w:tcPr>
          <w:p w:rsidRPr="00D0227D" w:rsidR="0096148B" w:rsidP="009E69B8" w:rsidRDefault="0096148B" w14:paraId="5E99FFC1" w14:textId="04ADB735">
            <w:pPr>
              <w:pStyle w:val="TableText"/>
              <w:rPr>
                <w:rFonts w:cs="Segoe UI"/>
                <w:szCs w:val="18"/>
              </w:rPr>
            </w:pPr>
            <w:r>
              <w:t>Data migration</w:t>
            </w:r>
          </w:p>
        </w:tc>
        <w:tc>
          <w:tcPr>
            <w:tcW w:w="6650" w:type="dxa"/>
            <w:shd w:val="clear" w:color="auto" w:fill="FFFFFF" w:themeFill="background1"/>
          </w:tcPr>
          <w:p w:rsidRPr="00D0227D" w:rsidR="0096148B" w:rsidP="009E69B8" w:rsidRDefault="0096148B" w14:paraId="54F57A7C" w14:textId="1FD9B8DF">
            <w:pPr>
              <w:pStyle w:val="TableText"/>
              <w:rPr>
                <w:rFonts w:cs="Segoe UI"/>
                <w:szCs w:val="18"/>
              </w:rPr>
            </w:pPr>
            <w:r w:rsidRPr="00A259D5">
              <w:t>Data</w:t>
            </w:r>
            <w:r w:rsidRPr="00A259D5" w:rsidR="00A259D5">
              <w:t xml:space="preserve"> migration from different sources are not in scope for this project, as far as these are not part of the solution design. Data migration through automated build and release process among environments is in scope.  </w:t>
            </w:r>
          </w:p>
        </w:tc>
      </w:tr>
      <w:tr w:rsidRPr="005F3BAF" w:rsidR="006A1BDA" w:rsidTr="174C9D07" w14:paraId="416E063F" w14:textId="77777777">
        <w:trPr>
          <w:gridAfter w:val="1"/>
          <w:wAfter w:w="19" w:type="dxa"/>
          <w:trHeight w:val="432"/>
        </w:trPr>
        <w:tc>
          <w:tcPr>
            <w:tcW w:w="2702" w:type="dxa"/>
            <w:shd w:val="clear" w:color="auto" w:fill="auto"/>
          </w:tcPr>
          <w:p w:rsidRPr="00D0227D" w:rsidR="0096148B" w:rsidP="009E69B8" w:rsidRDefault="0096148B" w14:paraId="1768E2DF" w14:textId="7548FA51">
            <w:pPr>
              <w:pStyle w:val="TableText"/>
              <w:rPr>
                <w:rFonts w:cs="Segoe UI"/>
                <w:szCs w:val="18"/>
              </w:rPr>
            </w:pPr>
            <w:r>
              <w:t>System integration</w:t>
            </w:r>
          </w:p>
        </w:tc>
        <w:tc>
          <w:tcPr>
            <w:tcW w:w="6650" w:type="dxa"/>
            <w:shd w:val="clear" w:color="auto" w:fill="FFFFFF" w:themeFill="background1"/>
          </w:tcPr>
          <w:p w:rsidRPr="00D0227D" w:rsidR="0096148B" w:rsidP="174C9D07" w:rsidRDefault="0096148B" w14:paraId="2DD437D1" w14:textId="53409048">
            <w:pPr>
              <w:pStyle w:val="TableText"/>
              <w:rPr>
                <w:rFonts w:cs="Segoe UI"/>
              </w:rPr>
            </w:pPr>
            <w:r w:rsidRPr="006D02DC">
              <w:t xml:space="preserve">System integration and interfaces </w:t>
            </w:r>
            <w:r w:rsidRPr="006D02DC" w:rsidR="00B323AA">
              <w:t xml:space="preserve">other than listed in </w:t>
            </w:r>
            <w:r w:rsidR="006D02DC">
              <w:t>S</w:t>
            </w:r>
            <w:r w:rsidRPr="006D02DC" w:rsidR="00B323AA">
              <w:t xml:space="preserve">ection </w:t>
            </w:r>
            <w:r w:rsidR="006D02DC">
              <w:fldChar w:fldCharType="begin"/>
            </w:r>
            <w:r w:rsidR="006D02DC">
              <w:instrText xml:space="preserve"> REF _Ref524013679 \r \h </w:instrText>
            </w:r>
            <w:r w:rsidR="006D02DC">
              <w:fldChar w:fldCharType="separate"/>
            </w:r>
            <w:r w:rsidR="009872B5">
              <w:t>1.2.1</w:t>
            </w:r>
            <w:r w:rsidR="006D02DC">
              <w:fldChar w:fldCharType="end"/>
            </w:r>
            <w:r w:rsidR="006D02DC">
              <w:t xml:space="preserve"> </w:t>
            </w:r>
            <w:r w:rsidRPr="006D02DC">
              <w:t xml:space="preserve">are not </w:t>
            </w:r>
            <w:r w:rsidRPr="006D02DC" w:rsidR="00C44F57">
              <w:t>listed explicitly</w:t>
            </w:r>
            <w:r w:rsidRPr="006D02DC">
              <w:t xml:space="preserve"> in scope for this project.</w:t>
            </w:r>
            <w:r w:rsidRPr="006D02DC" w:rsidR="00D02BCD">
              <w:t xml:space="preserve"> </w:t>
            </w:r>
          </w:p>
        </w:tc>
      </w:tr>
      <w:tr w:rsidRPr="005F3BAF" w:rsidR="006A1BDA" w:rsidTr="174C9D07" w14:paraId="37C9256E" w14:textId="77777777">
        <w:trPr>
          <w:gridAfter w:val="1"/>
          <w:wAfter w:w="19" w:type="dxa"/>
          <w:trHeight w:val="432"/>
        </w:trPr>
        <w:tc>
          <w:tcPr>
            <w:tcW w:w="2702" w:type="dxa"/>
            <w:shd w:val="clear" w:color="auto" w:fill="auto"/>
          </w:tcPr>
          <w:p w:rsidRPr="00D0227D" w:rsidR="0096148B" w:rsidP="004F6746" w:rsidRDefault="0096148B" w14:paraId="34F27701" w14:textId="7D66DD8F">
            <w:pPr>
              <w:pStyle w:val="TableText"/>
              <w:rPr>
                <w:rFonts w:cs="Segoe UI"/>
                <w:szCs w:val="18"/>
              </w:rPr>
            </w:pPr>
            <w:r>
              <w:t>Product bugs and upgrades</w:t>
            </w:r>
          </w:p>
        </w:tc>
        <w:tc>
          <w:tcPr>
            <w:tcW w:w="6650" w:type="dxa"/>
            <w:shd w:val="clear" w:color="auto" w:fill="FFFFFF" w:themeFill="background1"/>
          </w:tcPr>
          <w:p w:rsidRPr="00D0227D" w:rsidR="0096148B" w:rsidP="004F6746" w:rsidRDefault="0096148B" w14:paraId="54CC2C37" w14:textId="618029D2">
            <w:pPr>
              <w:pStyle w:val="TableText"/>
              <w:rPr>
                <w:rFonts w:cs="Segoe UI"/>
                <w:szCs w:val="18"/>
              </w:rPr>
            </w:pPr>
            <w:r>
              <w:t>Product upgrades, bugs, and design change requests for Microsoft products are not in scope for this project.</w:t>
            </w:r>
            <w:r w:rsidR="00BE5F50">
              <w:t xml:space="preserve"> </w:t>
            </w:r>
            <w:r w:rsidR="00561923">
              <w:t xml:space="preserve">For items affecting delivery of </w:t>
            </w:r>
            <w:r w:rsidR="00E3419A">
              <w:t xml:space="preserve">the </w:t>
            </w:r>
            <w:r w:rsidR="00051D3E">
              <w:t xml:space="preserve">solution, Microsoft </w:t>
            </w:r>
            <w:r w:rsidR="00E9087F">
              <w:t>team will provide necessary input. However, issue resolution should be managed through Microsoft Premier Services.</w:t>
            </w:r>
            <w:r w:rsidR="00BE5F50">
              <w:t xml:space="preserve"> </w:t>
            </w:r>
          </w:p>
        </w:tc>
      </w:tr>
      <w:tr w:rsidR="006A1BDA" w:rsidTr="174C9D07" w14:paraId="39BA4E5A" w14:textId="77777777">
        <w:trPr>
          <w:gridAfter w:val="1"/>
          <w:wAfter w:w="19" w:type="dxa"/>
          <w:trHeight w:val="432"/>
        </w:trPr>
        <w:tc>
          <w:tcPr>
            <w:tcW w:w="2702" w:type="dxa"/>
            <w:shd w:val="clear" w:color="auto" w:fill="auto"/>
          </w:tcPr>
          <w:p w:rsidR="0096148B" w:rsidP="0069783C" w:rsidRDefault="0096148B" w14:paraId="3AADB292" w14:textId="55633FEA">
            <w:pPr>
              <w:pStyle w:val="TableText"/>
            </w:pPr>
            <w:r>
              <w:t>Source code review</w:t>
            </w:r>
          </w:p>
        </w:tc>
        <w:tc>
          <w:tcPr>
            <w:tcW w:w="6650" w:type="dxa"/>
            <w:shd w:val="clear" w:color="auto" w:fill="FFFFFF" w:themeFill="background1"/>
          </w:tcPr>
          <w:p w:rsidR="0096148B" w:rsidP="0069783C" w:rsidRDefault="0096148B" w14:paraId="34A85B10" w14:textId="3D77A67D">
            <w:pPr>
              <w:pStyle w:val="TableText"/>
            </w:pPr>
            <w:r w:rsidRPr="008E5ACB">
              <w:t>The Customer will not provide Microsoft with access to non-Microsoft source code or source code information. For any non-Microsoft code</w:t>
            </w:r>
            <w:r w:rsidRPr="008E5ACB" w:rsidR="008257DD">
              <w:t xml:space="preserve"> (including but not limited to open source)</w:t>
            </w:r>
            <w:r w:rsidRPr="008E5ACB">
              <w:t xml:space="preserve">, Microsoft </w:t>
            </w:r>
            <w:r w:rsidRPr="008E5ACB" w:rsidR="00E12535">
              <w:t>s</w:t>
            </w:r>
            <w:r w:rsidRPr="008E5ACB">
              <w:t>ervices will be limited to the analysis of binary data, such as a process dump or network monitor trace.</w:t>
            </w:r>
          </w:p>
        </w:tc>
      </w:tr>
      <w:tr w:rsidR="006A1BDA" w:rsidTr="174C9D07" w14:paraId="000360A0" w14:textId="77777777">
        <w:trPr>
          <w:gridAfter w:val="1"/>
          <w:wAfter w:w="19" w:type="dxa"/>
          <w:trHeight w:val="432"/>
        </w:trPr>
        <w:tc>
          <w:tcPr>
            <w:tcW w:w="2702" w:type="dxa"/>
            <w:shd w:val="clear" w:color="auto" w:fill="auto"/>
          </w:tcPr>
          <w:p w:rsidR="0096148B" w:rsidP="009E69B8" w:rsidRDefault="0096148B" w14:paraId="5B825DFC" w14:textId="4431E072">
            <w:pPr>
              <w:pStyle w:val="TableText"/>
            </w:pPr>
            <w:r>
              <w:t>Organizational change management</w:t>
            </w:r>
          </w:p>
        </w:tc>
        <w:tc>
          <w:tcPr>
            <w:tcW w:w="6650" w:type="dxa"/>
            <w:shd w:val="clear" w:color="auto" w:fill="FFFFFF" w:themeFill="background1"/>
          </w:tcPr>
          <w:p w:rsidR="0096148B" w:rsidP="009E69B8" w:rsidRDefault="0096148B" w14:paraId="5DB83CDA" w14:textId="5D7BDD6A">
            <w:pPr>
              <w:pStyle w:val="TableText"/>
            </w:pPr>
            <w:r>
              <w:t>Designing—or redesigning—the Customer’s functional organization is not included.</w:t>
            </w:r>
          </w:p>
        </w:tc>
      </w:tr>
      <w:tr w:rsidR="006A1BDA" w:rsidTr="174C9D07" w14:paraId="1A81E25D" w14:textId="77777777">
        <w:trPr>
          <w:gridAfter w:val="1"/>
          <w:wAfter w:w="19" w:type="dxa"/>
          <w:trHeight w:val="432"/>
        </w:trPr>
        <w:tc>
          <w:tcPr>
            <w:tcW w:w="2702" w:type="dxa"/>
            <w:shd w:val="clear" w:color="auto" w:fill="auto"/>
          </w:tcPr>
          <w:p w:rsidR="0096148B" w:rsidP="009E69B8" w:rsidRDefault="0096148B" w14:paraId="695253C2" w14:textId="7F94A12E">
            <w:pPr>
              <w:pStyle w:val="TableText"/>
            </w:pPr>
            <w:r>
              <w:t>Deployment, installation, configuration</w:t>
            </w:r>
            <w:r w:rsidR="009E69B8">
              <w:t>,</w:t>
            </w:r>
            <w:r>
              <w:t xml:space="preserve"> and testing</w:t>
            </w:r>
          </w:p>
        </w:tc>
        <w:tc>
          <w:tcPr>
            <w:tcW w:w="6650" w:type="dxa"/>
            <w:shd w:val="clear" w:color="auto" w:fill="FFFFFF" w:themeFill="background1"/>
          </w:tcPr>
          <w:p w:rsidR="0096148B" w:rsidP="00A75E3F" w:rsidRDefault="0096148B" w14:paraId="71B633A7" w14:textId="77777777">
            <w:pPr>
              <w:pStyle w:val="TableText"/>
            </w:pPr>
            <w:r>
              <w:t>The following items are not included:</w:t>
            </w:r>
          </w:p>
          <w:p w:rsidR="0096148B" w:rsidP="00A75E3F" w:rsidRDefault="0096148B" w14:paraId="75B71468" w14:textId="0D17A773">
            <w:pPr>
              <w:pStyle w:val="TableBullet1"/>
            </w:pPr>
            <w:r w:rsidRPr="00FA56E7">
              <w:t>Application deployment</w:t>
            </w:r>
            <w:r w:rsidR="0045177F">
              <w:t xml:space="preserve"> on client devices</w:t>
            </w:r>
            <w:r w:rsidRPr="00FA56E7" w:rsidR="00140BA5">
              <w:t>.</w:t>
            </w:r>
          </w:p>
          <w:p w:rsidR="0096148B" w:rsidP="00A75E3F" w:rsidRDefault="0096148B" w14:paraId="0B96E095" w14:textId="56C0BEDB">
            <w:pPr>
              <w:pStyle w:val="TableBullet1"/>
            </w:pPr>
            <w:r>
              <w:t>Installation and configuration of server hardware or network resources</w:t>
            </w:r>
            <w:r w:rsidR="00140BA5">
              <w:t>.</w:t>
            </w:r>
          </w:p>
          <w:p w:rsidR="0096148B" w:rsidP="00A75E3F" w:rsidRDefault="0096148B" w14:paraId="36325EEA" w14:textId="11BC43F5">
            <w:pPr>
              <w:pStyle w:val="TableBullet1"/>
            </w:pPr>
            <w:r>
              <w:lastRenderedPageBreak/>
              <w:t>Installation, configuration</w:t>
            </w:r>
            <w:r w:rsidR="00140BA5">
              <w:t>,</w:t>
            </w:r>
            <w:r>
              <w:t xml:space="preserve"> and testing of non-Microsoft software other than software identified </w:t>
            </w:r>
            <w:r w:rsidR="00140BA5">
              <w:t xml:space="preserve">as </w:t>
            </w:r>
            <w:r>
              <w:t>within scope</w:t>
            </w:r>
            <w:r w:rsidR="00140BA5">
              <w:t>.</w:t>
            </w:r>
          </w:p>
          <w:p w:rsidR="0096148B" w:rsidP="00A75E3F" w:rsidRDefault="0096148B" w14:paraId="457005FB" w14:textId="59EB2AB9">
            <w:pPr>
              <w:pStyle w:val="TableBullet1"/>
            </w:pPr>
            <w:r>
              <w:t>Testing and configuration of applications and services outside of those required to support the deployment of the solution</w:t>
            </w:r>
            <w:r w:rsidR="00140BA5">
              <w:t>.</w:t>
            </w:r>
          </w:p>
          <w:p w:rsidRPr="00F52AFB" w:rsidR="0096148B" w:rsidP="00A75E3F" w:rsidRDefault="0096148B" w14:paraId="1664223B" w14:textId="3B69A1F2">
            <w:pPr>
              <w:pStyle w:val="TableBullet1"/>
            </w:pPr>
            <w:r w:rsidRPr="006D02DC">
              <w:rPr>
                <w:color w:val="000000" w:themeColor="text1"/>
              </w:rPr>
              <w:t>Troubleshooting or remediation of existing network and storage systems</w:t>
            </w:r>
            <w:r w:rsidRPr="006D02DC" w:rsidR="002F4C75">
              <w:rPr>
                <w:color w:val="000000" w:themeColor="text1"/>
              </w:rPr>
              <w:t>, as far as they are not part of the solution</w:t>
            </w:r>
            <w:r w:rsidRPr="006D02DC" w:rsidR="00140BA5">
              <w:rPr>
                <w:color w:val="000000" w:themeColor="text1"/>
              </w:rPr>
              <w:t>.</w:t>
            </w:r>
          </w:p>
        </w:tc>
      </w:tr>
      <w:tr w:rsidR="006A1BDA" w:rsidTr="174C9D07" w14:paraId="51F910C6" w14:textId="77777777">
        <w:trPr>
          <w:gridAfter w:val="1"/>
          <w:wAfter w:w="19" w:type="dxa"/>
          <w:trHeight w:val="432"/>
        </w:trPr>
        <w:tc>
          <w:tcPr>
            <w:tcW w:w="2702" w:type="dxa"/>
            <w:shd w:val="clear" w:color="auto" w:fill="auto"/>
          </w:tcPr>
          <w:p w:rsidR="0096148B" w:rsidP="00A75E3F" w:rsidRDefault="0096148B" w14:paraId="1C9E7D0B" w14:textId="77777777">
            <w:pPr>
              <w:pStyle w:val="TableText"/>
            </w:pPr>
            <w:r>
              <w:lastRenderedPageBreak/>
              <w:t>Testing</w:t>
            </w:r>
          </w:p>
        </w:tc>
        <w:tc>
          <w:tcPr>
            <w:tcW w:w="6650" w:type="dxa"/>
            <w:shd w:val="clear" w:color="auto" w:fill="FFFFFF" w:themeFill="background1"/>
          </w:tcPr>
          <w:p w:rsidRPr="008257DD" w:rsidR="0096148B" w:rsidP="00A75E3F" w:rsidRDefault="0096148B" w14:paraId="072FDB34" w14:textId="778A2B88">
            <w:pPr>
              <w:pStyle w:val="TableText"/>
              <w:rPr>
                <w:highlight w:val="yellow"/>
              </w:rPr>
            </w:pPr>
            <w:r w:rsidRPr="00697510">
              <w:t>Testing and configuration of applications and services outside of those required to support the deployment of the solution</w:t>
            </w:r>
            <w:r w:rsidRPr="00697510" w:rsidR="00140BA5">
              <w:t xml:space="preserve"> are not in scope.</w:t>
            </w:r>
            <w:r w:rsidRPr="00697510" w:rsidR="007D7BC8">
              <w:t xml:space="preserve"> </w:t>
            </w:r>
          </w:p>
        </w:tc>
      </w:tr>
      <w:tr w:rsidR="006A1BDA" w:rsidTr="174C9D07" w14:paraId="658E5374" w14:textId="77777777">
        <w:trPr>
          <w:gridAfter w:val="1"/>
          <w:wAfter w:w="19" w:type="dxa"/>
          <w:trHeight w:val="432"/>
        </w:trPr>
        <w:tc>
          <w:tcPr>
            <w:tcW w:w="2702" w:type="dxa"/>
            <w:shd w:val="clear" w:color="auto" w:fill="auto"/>
          </w:tcPr>
          <w:p w:rsidR="007D7BC8" w:rsidP="00A75E3F" w:rsidRDefault="00C4542E" w14:paraId="034A19CF" w14:textId="22491110">
            <w:pPr>
              <w:pStyle w:val="TableText"/>
            </w:pPr>
            <w:r>
              <w:t>Endurance/Stress</w:t>
            </w:r>
            <w:r w:rsidR="007D7BC8">
              <w:t xml:space="preserve"> Testing</w:t>
            </w:r>
          </w:p>
        </w:tc>
        <w:tc>
          <w:tcPr>
            <w:tcW w:w="6650" w:type="dxa"/>
            <w:shd w:val="clear" w:color="auto" w:fill="FFFFFF" w:themeFill="background1"/>
          </w:tcPr>
          <w:p w:rsidRPr="008257DD" w:rsidR="007D7BC8" w:rsidP="00A75E3F" w:rsidRDefault="00C4542E" w14:paraId="4CCCBD7D" w14:textId="58E21912">
            <w:pPr>
              <w:pStyle w:val="TableText"/>
              <w:rPr>
                <w:highlight w:val="yellow"/>
              </w:rPr>
            </w:pPr>
            <w:r>
              <w:t>Endurance and/or stress</w:t>
            </w:r>
            <w:r w:rsidRPr="006D02DC" w:rsidR="00DF338A">
              <w:t xml:space="preserve"> testing will </w:t>
            </w:r>
            <w:r w:rsidR="00582DC9">
              <w:t xml:space="preserve">not </w:t>
            </w:r>
            <w:r w:rsidRPr="006D02DC" w:rsidR="00DF338A">
              <w:t xml:space="preserve">be </w:t>
            </w:r>
            <w:r w:rsidRPr="006D02DC" w:rsidR="00980186">
              <w:t xml:space="preserve">executed </w:t>
            </w:r>
            <w:r w:rsidR="00582DC9">
              <w:t>in scope of this engagement</w:t>
            </w:r>
          </w:p>
        </w:tc>
      </w:tr>
      <w:tr w:rsidR="006A1BDA" w:rsidTr="174C9D07" w14:paraId="5E98EC02" w14:textId="77777777">
        <w:trPr>
          <w:gridAfter w:val="1"/>
          <w:wAfter w:w="19" w:type="dxa"/>
          <w:trHeight w:val="432"/>
        </w:trPr>
        <w:tc>
          <w:tcPr>
            <w:tcW w:w="2702" w:type="dxa"/>
            <w:shd w:val="clear" w:color="auto" w:fill="auto"/>
          </w:tcPr>
          <w:p w:rsidR="007D7BC8" w:rsidP="00A75E3F" w:rsidRDefault="007D7BC8" w14:paraId="663DFF4C" w14:textId="7DC11CF1">
            <w:pPr>
              <w:pStyle w:val="TableText"/>
            </w:pPr>
            <w:r>
              <w:t>Security / Vulnerability / Penetration Testing</w:t>
            </w:r>
          </w:p>
        </w:tc>
        <w:tc>
          <w:tcPr>
            <w:tcW w:w="6650" w:type="dxa"/>
            <w:shd w:val="clear" w:color="auto" w:fill="FFFFFF" w:themeFill="background1"/>
          </w:tcPr>
          <w:p w:rsidR="007D7BC8" w:rsidP="00A75E3F" w:rsidRDefault="007D7BC8" w14:paraId="7378065C" w14:textId="54881961">
            <w:pPr>
              <w:pStyle w:val="TableText"/>
            </w:pPr>
            <w:r>
              <w:t>Any kind of security testing</w:t>
            </w:r>
            <w:r w:rsidR="006C3E84">
              <w:t xml:space="preserve"> including but not limited to penetration, vulnerability, security</w:t>
            </w:r>
            <w:r>
              <w:t xml:space="preserve"> </w:t>
            </w:r>
            <w:r w:rsidR="001B0DE9">
              <w:t xml:space="preserve">testing </w:t>
            </w:r>
            <w:r>
              <w:t>is not included.</w:t>
            </w:r>
            <w:r w:rsidR="00381EE1">
              <w:t xml:space="preserve"> Executing </w:t>
            </w:r>
            <w:r w:rsidR="00BC4BD3">
              <w:t>these tests</w:t>
            </w:r>
            <w:r w:rsidR="00381EE1">
              <w:t xml:space="preserve"> can be carried out by a 3</w:t>
            </w:r>
            <w:r w:rsidRPr="008257DD" w:rsidR="00381EE1">
              <w:rPr>
                <w:vertAlign w:val="superscript"/>
              </w:rPr>
              <w:t>rd</w:t>
            </w:r>
            <w:r w:rsidR="00381EE1">
              <w:t xml:space="preserve"> party. </w:t>
            </w:r>
            <w:r w:rsidR="00C7226C">
              <w:t xml:space="preserve">Resolving </w:t>
            </w:r>
            <w:r w:rsidR="00B66A50">
              <w:t xml:space="preserve">any findings that are originated from Microsoft developed code will be triaged and planned. Not all </w:t>
            </w:r>
            <w:r w:rsidRPr="006D02DC" w:rsidR="00B66A50">
              <w:rPr>
                <w:color w:val="000000" w:themeColor="text1"/>
              </w:rPr>
              <w:t>security issues can be fixed.</w:t>
            </w:r>
            <w:r w:rsidRPr="006D02DC" w:rsidR="005E0CB0">
              <w:rPr>
                <w:color w:val="000000" w:themeColor="text1"/>
              </w:rPr>
              <w:t xml:space="preserve"> </w:t>
            </w:r>
            <w:r w:rsidRPr="006D02DC" w:rsidR="005876D3">
              <w:rPr>
                <w:color w:val="000000" w:themeColor="text1"/>
              </w:rPr>
              <w:t>As an example,</w:t>
            </w:r>
            <w:r w:rsidRPr="006D02DC" w:rsidR="007A50D6">
              <w:rPr>
                <w:color w:val="000000" w:themeColor="text1"/>
              </w:rPr>
              <w:t xml:space="preserve"> s</w:t>
            </w:r>
            <w:r w:rsidRPr="006D02DC" w:rsidR="00DD5880">
              <w:rPr>
                <w:color w:val="000000" w:themeColor="text1"/>
              </w:rPr>
              <w:t xml:space="preserve">tatic code analysis </w:t>
            </w:r>
            <w:r w:rsidRPr="006D02DC" w:rsidR="00A94889">
              <w:rPr>
                <w:color w:val="000000" w:themeColor="text1"/>
              </w:rPr>
              <w:t>if</w:t>
            </w:r>
            <w:r w:rsidRPr="006D02DC" w:rsidR="00DD5880">
              <w:rPr>
                <w:color w:val="000000" w:themeColor="text1"/>
              </w:rPr>
              <w:t xml:space="preserve"> supported by </w:t>
            </w:r>
            <w:r w:rsidR="00582DC9">
              <w:rPr>
                <w:color w:val="000000" w:themeColor="text1"/>
              </w:rPr>
              <w:t>Azure DevOps</w:t>
            </w:r>
            <w:r w:rsidRPr="006D02DC" w:rsidR="00DD5880">
              <w:rPr>
                <w:color w:val="000000" w:themeColor="text1"/>
              </w:rPr>
              <w:t xml:space="preserve"> can be implemented as a step in </w:t>
            </w:r>
            <w:r w:rsidRPr="006D02DC" w:rsidR="006C48CA">
              <w:rPr>
                <w:color w:val="000000" w:themeColor="text1"/>
              </w:rPr>
              <w:t>the build and release pipeline</w:t>
            </w:r>
            <w:r w:rsidRPr="006D02DC" w:rsidR="00D020BB">
              <w:rPr>
                <w:color w:val="000000" w:themeColor="text1"/>
              </w:rPr>
              <w:t>.</w:t>
            </w:r>
            <w:r w:rsidRPr="006D02DC" w:rsidR="006C48CA">
              <w:rPr>
                <w:color w:val="000000" w:themeColor="text1"/>
              </w:rPr>
              <w:t xml:space="preserve"> </w:t>
            </w:r>
            <w:r w:rsidRPr="006D02DC" w:rsidR="00A94889">
              <w:rPr>
                <w:color w:val="000000" w:themeColor="text1"/>
              </w:rPr>
              <w:t>The design of build and release pipeline will be agreed in Sprint</w:t>
            </w:r>
            <w:r w:rsidR="00CC3CB6">
              <w:rPr>
                <w:color w:val="000000" w:themeColor="text1"/>
              </w:rPr>
              <w:t xml:space="preserve"> </w:t>
            </w:r>
            <w:r w:rsidRPr="006D02DC" w:rsidR="00A94889">
              <w:rPr>
                <w:color w:val="000000" w:themeColor="text1"/>
              </w:rPr>
              <w:t>0.</w:t>
            </w:r>
          </w:p>
        </w:tc>
      </w:tr>
      <w:tr w:rsidR="006A1BDA" w:rsidTr="174C9D07" w14:paraId="4F0BEB7E" w14:textId="77777777">
        <w:trPr>
          <w:gridAfter w:val="1"/>
          <w:wAfter w:w="19" w:type="dxa"/>
          <w:trHeight w:val="432"/>
        </w:trPr>
        <w:tc>
          <w:tcPr>
            <w:tcW w:w="2702" w:type="dxa"/>
            <w:shd w:val="clear" w:color="auto" w:fill="auto"/>
          </w:tcPr>
          <w:p w:rsidR="006A0499" w:rsidP="00A75E3F" w:rsidRDefault="005275CE" w14:paraId="64629B1F" w14:textId="76235405">
            <w:pPr>
              <w:pStyle w:val="TableText"/>
            </w:pPr>
            <w:r>
              <w:t>Notification Settings</w:t>
            </w:r>
          </w:p>
        </w:tc>
        <w:tc>
          <w:tcPr>
            <w:tcW w:w="6650" w:type="dxa"/>
            <w:shd w:val="clear" w:color="auto" w:fill="FFFFFF" w:themeFill="background1"/>
          </w:tcPr>
          <w:p w:rsidR="00D07566" w:rsidP="00662E9B" w:rsidRDefault="00C4542E" w14:paraId="74F3D1AF" w14:textId="77777777">
            <w:pPr>
              <w:pStyle w:val="TableText"/>
              <w:numPr>
                <w:ilvl w:val="0"/>
                <w:numId w:val="32"/>
              </w:numPr>
            </w:pPr>
            <w:r>
              <w:t>Moderating</w:t>
            </w:r>
            <w:r w:rsidR="003679C9">
              <w:t xml:space="preserve"> Email and</w:t>
            </w:r>
            <w:r>
              <w:t>/or</w:t>
            </w:r>
            <w:r w:rsidR="003679C9">
              <w:t xml:space="preserve"> SMS templates are out of scope </w:t>
            </w:r>
          </w:p>
          <w:p w:rsidR="00C4542E" w:rsidP="00662E9B" w:rsidRDefault="00C4542E" w14:paraId="36A6E49A" w14:textId="77777777">
            <w:pPr>
              <w:pStyle w:val="TableText"/>
              <w:numPr>
                <w:ilvl w:val="0"/>
                <w:numId w:val="32"/>
              </w:numPr>
            </w:pPr>
            <w:r>
              <w:t>Sending SMS messages</w:t>
            </w:r>
          </w:p>
          <w:p w:rsidR="00D07566" w:rsidP="00662E9B" w:rsidRDefault="00C4542E" w14:paraId="70E66667" w14:textId="77777777">
            <w:pPr>
              <w:pStyle w:val="TableText"/>
              <w:numPr>
                <w:ilvl w:val="0"/>
                <w:numId w:val="32"/>
              </w:numPr>
            </w:pPr>
            <w:r>
              <w:t xml:space="preserve">Preparing the HTML Content for Email Templates </w:t>
            </w:r>
          </w:p>
          <w:p w:rsidR="00D07566" w:rsidP="00662E9B" w:rsidRDefault="00A573DC" w14:paraId="35E5E195" w14:textId="67C2DD89">
            <w:pPr>
              <w:pStyle w:val="TableText"/>
              <w:numPr>
                <w:ilvl w:val="0"/>
                <w:numId w:val="32"/>
              </w:numPr>
            </w:pPr>
            <w:r>
              <w:t xml:space="preserve">It is assumed Shell will provide access credentials for </w:t>
            </w:r>
            <w:proofErr w:type="spellStart"/>
            <w:r>
              <w:t>MailJet</w:t>
            </w:r>
            <w:proofErr w:type="spellEnd"/>
            <w:r>
              <w:t xml:space="preserve">; </w:t>
            </w:r>
            <w:proofErr w:type="spellStart"/>
            <w:r>
              <w:t>MailJet</w:t>
            </w:r>
            <w:proofErr w:type="spellEnd"/>
            <w:r>
              <w:t xml:space="preserve"> configuration is out of scope for this engagement.</w:t>
            </w:r>
          </w:p>
        </w:tc>
      </w:tr>
      <w:tr w:rsidR="006A1BDA" w:rsidTr="174C9D07" w14:paraId="4B5D85CD" w14:textId="77777777">
        <w:trPr>
          <w:gridAfter w:val="1"/>
          <w:wAfter w:w="19" w:type="dxa"/>
          <w:trHeight w:val="432"/>
        </w:trPr>
        <w:tc>
          <w:tcPr>
            <w:tcW w:w="2702" w:type="dxa"/>
            <w:shd w:val="clear" w:color="auto" w:fill="auto"/>
          </w:tcPr>
          <w:p w:rsidR="003679C9" w:rsidP="00A75E3F" w:rsidRDefault="00C50A97" w14:paraId="43F4D33F" w14:textId="481B550A">
            <w:pPr>
              <w:pStyle w:val="TableText"/>
            </w:pPr>
            <w:r>
              <w:t>UI</w:t>
            </w:r>
          </w:p>
        </w:tc>
        <w:tc>
          <w:tcPr>
            <w:tcW w:w="6650" w:type="dxa"/>
            <w:shd w:val="clear" w:color="auto" w:fill="FFFFFF" w:themeFill="background1"/>
          </w:tcPr>
          <w:p w:rsidR="003679C9" w:rsidP="00A75E3F" w:rsidRDefault="00C2250B" w14:paraId="2258FFE4" w14:textId="44B5B547">
            <w:pPr>
              <w:pStyle w:val="TableText"/>
            </w:pPr>
            <w:r>
              <w:t>No user interface will be provided in scope of this engagement. All activities will be limited to building API endpoints.</w:t>
            </w:r>
          </w:p>
        </w:tc>
      </w:tr>
      <w:tr w:rsidR="00612554" w:rsidTr="174C9D07" w14:paraId="6D11EAC4" w14:textId="77777777">
        <w:trPr>
          <w:trHeight w:val="432"/>
        </w:trPr>
        <w:tc>
          <w:tcPr>
            <w:tcW w:w="2702" w:type="dxa"/>
            <w:shd w:val="clear" w:color="auto" w:fill="auto"/>
          </w:tcPr>
          <w:p w:rsidR="0058580A" w:rsidP="00A75E3F" w:rsidRDefault="00272D2A" w14:paraId="4F7DF9C3" w14:textId="717A16F4">
            <w:pPr>
              <w:pStyle w:val="TableText"/>
            </w:pPr>
            <w:r>
              <w:t>Integration</w:t>
            </w:r>
          </w:p>
        </w:tc>
        <w:tc>
          <w:tcPr>
            <w:tcW w:w="6650" w:type="dxa"/>
            <w:gridSpan w:val="2"/>
            <w:shd w:val="clear" w:color="auto" w:fill="FFFFFF" w:themeFill="background1"/>
          </w:tcPr>
          <w:p w:rsidR="0058580A" w:rsidP="00A75E3F" w:rsidRDefault="00272D2A" w14:paraId="2EE39D2F" w14:textId="7545E68F">
            <w:pPr>
              <w:pStyle w:val="TableText"/>
            </w:pPr>
            <w:r>
              <w:t>Shell Market</w:t>
            </w:r>
            <w:r w:rsidR="007F72EA">
              <w:t>-</w:t>
            </w:r>
            <w:r>
              <w:t>Hub implementation is out of scope for this engagement.</w:t>
            </w:r>
          </w:p>
        </w:tc>
      </w:tr>
      <w:tr w:rsidR="00612554" w:rsidTr="174C9D07" w14:paraId="17D6B222" w14:textId="77777777">
        <w:trPr>
          <w:trHeight w:val="432"/>
        </w:trPr>
        <w:tc>
          <w:tcPr>
            <w:tcW w:w="2702" w:type="dxa"/>
            <w:shd w:val="clear" w:color="auto" w:fill="auto"/>
          </w:tcPr>
          <w:p w:rsidR="00272D2A" w:rsidP="00A75E3F" w:rsidRDefault="00C65FEC" w14:paraId="18AD2B2B" w14:textId="73B68D08">
            <w:pPr>
              <w:pStyle w:val="TableText"/>
            </w:pPr>
            <w:r>
              <w:t>Data Messages</w:t>
            </w:r>
          </w:p>
        </w:tc>
        <w:tc>
          <w:tcPr>
            <w:tcW w:w="6650" w:type="dxa"/>
            <w:gridSpan w:val="2"/>
            <w:shd w:val="clear" w:color="auto" w:fill="FFFFFF" w:themeFill="background1"/>
          </w:tcPr>
          <w:p w:rsidR="00272D2A" w:rsidP="00A75E3F" w:rsidRDefault="00275A57" w14:paraId="465DCEE3" w14:textId="4A6AE8F3">
            <w:pPr>
              <w:pStyle w:val="TableText"/>
            </w:pPr>
            <w:r>
              <w:t>Validating messages with data format and/or applying business rules will be out of scope for this activity.</w:t>
            </w:r>
          </w:p>
        </w:tc>
      </w:tr>
      <w:tr w:rsidR="00612554" w:rsidTr="174C9D07" w14:paraId="68C3958C" w14:textId="77777777">
        <w:trPr>
          <w:trHeight w:val="432"/>
        </w:trPr>
        <w:tc>
          <w:tcPr>
            <w:tcW w:w="2702" w:type="dxa"/>
            <w:shd w:val="clear" w:color="auto" w:fill="auto"/>
          </w:tcPr>
          <w:p w:rsidR="00C65FEC" w:rsidP="00A75E3F" w:rsidRDefault="006D5677" w14:paraId="26D32EAC" w14:textId="6BAA8770">
            <w:pPr>
              <w:pStyle w:val="TableText"/>
            </w:pPr>
            <w:r>
              <w:t>Capturing Delivery messages</w:t>
            </w:r>
          </w:p>
        </w:tc>
        <w:tc>
          <w:tcPr>
            <w:tcW w:w="6650" w:type="dxa"/>
            <w:gridSpan w:val="2"/>
            <w:shd w:val="clear" w:color="auto" w:fill="FFFFFF" w:themeFill="background1"/>
          </w:tcPr>
          <w:p w:rsidR="00C65FEC" w:rsidP="00A75E3F" w:rsidRDefault="00E66660" w14:paraId="0EB249BD" w14:textId="076D64BF">
            <w:pPr>
              <w:pStyle w:val="TableText"/>
            </w:pPr>
            <w:r>
              <w:t>Stored data can be captured using another tool such as Azure Data Factory to be stored in a Data Lake to analysis. This activity will be out of scope for this engagement.</w:t>
            </w:r>
          </w:p>
        </w:tc>
      </w:tr>
      <w:tr w:rsidR="00612554" w:rsidTr="174C9D07" w14:paraId="5659CAD8" w14:textId="77777777">
        <w:trPr>
          <w:trHeight w:val="432"/>
        </w:trPr>
        <w:tc>
          <w:tcPr>
            <w:tcW w:w="2702" w:type="dxa"/>
            <w:shd w:val="clear" w:color="auto" w:fill="auto"/>
          </w:tcPr>
          <w:p w:rsidR="006D5677" w:rsidP="00A75E3F" w:rsidRDefault="00E4688C" w14:paraId="18744A21" w14:textId="43DE68AC">
            <w:pPr>
              <w:pStyle w:val="TableText"/>
            </w:pPr>
            <w:r>
              <w:t>Customer notification preferences</w:t>
            </w:r>
          </w:p>
        </w:tc>
        <w:tc>
          <w:tcPr>
            <w:tcW w:w="6650" w:type="dxa"/>
            <w:gridSpan w:val="2"/>
            <w:shd w:val="clear" w:color="auto" w:fill="FFFFFF" w:themeFill="background1"/>
          </w:tcPr>
          <w:p w:rsidR="006D5677" w:rsidP="00A75E3F" w:rsidRDefault="00E4688C" w14:paraId="404C9E18" w14:textId="5FB358B8">
            <w:pPr>
              <w:pStyle w:val="TableText"/>
            </w:pPr>
            <w:r>
              <w:t>Migrating existing customer notification preferences will be out of scope</w:t>
            </w:r>
          </w:p>
        </w:tc>
      </w:tr>
      <w:tr w:rsidR="00612554" w:rsidTr="174C9D07" w14:paraId="21634EA9" w14:textId="77777777">
        <w:trPr>
          <w:trHeight w:val="432"/>
        </w:trPr>
        <w:tc>
          <w:tcPr>
            <w:tcW w:w="2702" w:type="dxa"/>
            <w:shd w:val="clear" w:color="auto" w:fill="auto"/>
          </w:tcPr>
          <w:p w:rsidR="00DE4D25" w:rsidP="00A75E3F" w:rsidRDefault="00DE4D25" w14:paraId="495087CB" w14:textId="429931AE">
            <w:pPr>
              <w:pStyle w:val="TableText"/>
            </w:pPr>
            <w:r>
              <w:t>Storing notification messages</w:t>
            </w:r>
          </w:p>
        </w:tc>
        <w:tc>
          <w:tcPr>
            <w:tcW w:w="6650" w:type="dxa"/>
            <w:gridSpan w:val="2"/>
            <w:shd w:val="clear" w:color="auto" w:fill="FFFFFF" w:themeFill="background1"/>
          </w:tcPr>
          <w:p w:rsidR="00DE4D25" w:rsidP="00A75E3F" w:rsidRDefault="00DE4D25" w14:paraId="317645DF" w14:textId="1234A37E">
            <w:pPr>
              <w:pStyle w:val="TableText"/>
            </w:pPr>
            <w:r>
              <w:t>Displaying and/or querying data stored in this database will be out of scope. This database will be used as a read-only data store.</w:t>
            </w:r>
          </w:p>
        </w:tc>
      </w:tr>
      <w:tr w:rsidR="00612554" w:rsidTr="174C9D07" w14:paraId="44302161" w14:textId="77777777">
        <w:trPr>
          <w:trHeight w:val="432"/>
        </w:trPr>
        <w:tc>
          <w:tcPr>
            <w:tcW w:w="2702" w:type="dxa"/>
            <w:shd w:val="clear" w:color="auto" w:fill="auto"/>
          </w:tcPr>
          <w:p w:rsidR="00E4688C" w:rsidP="00A75E3F" w:rsidRDefault="0038591E" w14:paraId="76C9AE29" w14:textId="06726E55">
            <w:pPr>
              <w:pStyle w:val="TableText"/>
            </w:pPr>
            <w:r>
              <w:lastRenderedPageBreak/>
              <w:t xml:space="preserve">Access and </w:t>
            </w:r>
            <w:r w:rsidR="007B1AF5">
              <w:t>Identity</w:t>
            </w:r>
          </w:p>
        </w:tc>
        <w:tc>
          <w:tcPr>
            <w:tcW w:w="6650" w:type="dxa"/>
            <w:gridSpan w:val="2"/>
            <w:shd w:val="clear" w:color="auto" w:fill="FFFFFF" w:themeFill="background1"/>
          </w:tcPr>
          <w:p w:rsidR="00E4688C" w:rsidP="00A75E3F" w:rsidRDefault="007B1AF5" w14:paraId="322B5A33" w14:textId="25B040AC">
            <w:pPr>
              <w:pStyle w:val="TableText"/>
            </w:pPr>
            <w:r>
              <w:t xml:space="preserve">It is Shell’s responsibility to ensure Managed Identity accounts are created with </w:t>
            </w:r>
            <w:proofErr w:type="gramStart"/>
            <w:r>
              <w:t>sufficient</w:t>
            </w:r>
            <w:proofErr w:type="gramEnd"/>
            <w:r>
              <w:t xml:space="preserve"> permission on Azure Active Directory.</w:t>
            </w:r>
          </w:p>
        </w:tc>
      </w:tr>
      <w:tr w:rsidR="00612554" w:rsidTr="174C9D07" w14:paraId="3B7C9334" w14:textId="77777777">
        <w:trPr>
          <w:trHeight w:val="432"/>
        </w:trPr>
        <w:tc>
          <w:tcPr>
            <w:tcW w:w="2702" w:type="dxa"/>
            <w:shd w:val="clear" w:color="auto" w:fill="auto"/>
          </w:tcPr>
          <w:p w:rsidR="00D820D4" w:rsidP="00A75E3F" w:rsidRDefault="00D820D4" w14:paraId="688174FE" w14:textId="10F8EFC4">
            <w:pPr>
              <w:pStyle w:val="TableText"/>
            </w:pPr>
            <w:r>
              <w:t>Customer Orders</w:t>
            </w:r>
          </w:p>
        </w:tc>
        <w:tc>
          <w:tcPr>
            <w:tcW w:w="6650" w:type="dxa"/>
            <w:gridSpan w:val="2"/>
            <w:shd w:val="clear" w:color="auto" w:fill="FFFFFF" w:themeFill="background1"/>
          </w:tcPr>
          <w:p w:rsidR="00D820D4" w:rsidP="00A75E3F" w:rsidRDefault="00D820D4" w14:paraId="49722830" w14:textId="113E9BBC">
            <w:pPr>
              <w:pStyle w:val="TableText"/>
            </w:pPr>
            <w:r>
              <w:t>Migrating existing orders is out of scope for this engagement.</w:t>
            </w:r>
          </w:p>
        </w:tc>
      </w:tr>
      <w:tr w:rsidR="00612554" w:rsidTr="174C9D07" w14:paraId="68FA8836" w14:textId="77777777">
        <w:trPr>
          <w:trHeight w:val="432"/>
        </w:trPr>
        <w:tc>
          <w:tcPr>
            <w:tcW w:w="2702" w:type="dxa"/>
            <w:shd w:val="clear" w:color="auto" w:fill="auto"/>
          </w:tcPr>
          <w:p w:rsidR="009878BC" w:rsidP="00A75E3F" w:rsidRDefault="009878BC" w14:paraId="387E001F" w14:textId="4ECBEC50">
            <w:pPr>
              <w:pStyle w:val="TableText"/>
            </w:pPr>
            <w:r>
              <w:t>Production Deployment</w:t>
            </w:r>
          </w:p>
        </w:tc>
        <w:tc>
          <w:tcPr>
            <w:tcW w:w="6650" w:type="dxa"/>
            <w:gridSpan w:val="2"/>
            <w:shd w:val="clear" w:color="auto" w:fill="FFFFFF" w:themeFill="background1"/>
          </w:tcPr>
          <w:p w:rsidR="009878BC" w:rsidP="00A75E3F" w:rsidRDefault="009878BC" w14:paraId="54D776EF" w14:textId="65B45493">
            <w:pPr>
              <w:pStyle w:val="TableText"/>
            </w:pPr>
            <w:r>
              <w:t>Deployment to production environment is out of scope for Microsoft.</w:t>
            </w:r>
          </w:p>
        </w:tc>
      </w:tr>
      <w:tr w:rsidR="00612554" w:rsidTr="174C9D07" w14:paraId="63C4C655" w14:textId="77777777">
        <w:trPr>
          <w:trHeight w:val="432"/>
        </w:trPr>
        <w:tc>
          <w:tcPr>
            <w:tcW w:w="2702" w:type="dxa"/>
            <w:shd w:val="clear" w:color="auto" w:fill="auto"/>
          </w:tcPr>
          <w:p w:rsidR="00141E6C" w:rsidP="00A75E3F" w:rsidRDefault="00141E6C" w14:paraId="4A726602" w14:textId="323CDBB4">
            <w:pPr>
              <w:pStyle w:val="TableText"/>
            </w:pPr>
            <w:r>
              <w:t>Deployment</w:t>
            </w:r>
            <w:r w:rsidR="009878BC">
              <w:t xml:space="preserve"> to In-Scope Environments</w:t>
            </w:r>
          </w:p>
        </w:tc>
        <w:tc>
          <w:tcPr>
            <w:tcW w:w="6650" w:type="dxa"/>
            <w:gridSpan w:val="2"/>
            <w:shd w:val="clear" w:color="auto" w:fill="FFFFFF" w:themeFill="background1"/>
          </w:tcPr>
          <w:p w:rsidR="00141E6C" w:rsidP="00A75E3F" w:rsidRDefault="009878BC" w14:paraId="21C027D4" w14:textId="412D4FE5">
            <w:pPr>
              <w:pStyle w:val="TableText"/>
            </w:pPr>
            <w:r>
              <w:t>Microsoft development team will deploy the s</w:t>
            </w:r>
            <w:r w:rsidR="00141E6C">
              <w:t xml:space="preserve">olution to two regions in Europe. Deploying solution to </w:t>
            </w:r>
            <w:r w:rsidR="00340F39">
              <w:t xml:space="preserve">more regions </w:t>
            </w:r>
            <w:r w:rsidR="003D2911">
              <w:t xml:space="preserve">and/or outside of Europe is out of scope. </w:t>
            </w:r>
            <w:r w:rsidR="006A3E16">
              <w:t xml:space="preserve"> </w:t>
            </w:r>
          </w:p>
        </w:tc>
      </w:tr>
      <w:tr w:rsidR="00612554" w:rsidTr="174C9D07" w14:paraId="5DB8A785" w14:textId="77777777">
        <w:trPr>
          <w:trHeight w:val="432"/>
        </w:trPr>
        <w:tc>
          <w:tcPr>
            <w:tcW w:w="2702" w:type="dxa"/>
            <w:shd w:val="clear" w:color="auto" w:fill="auto"/>
          </w:tcPr>
          <w:p w:rsidR="00110970" w:rsidP="00A75E3F" w:rsidRDefault="00110970" w14:paraId="4D5A79A6" w14:textId="073E9804">
            <w:pPr>
              <w:pStyle w:val="TableText"/>
            </w:pPr>
            <w:r>
              <w:t>GDPR Compliance</w:t>
            </w:r>
          </w:p>
        </w:tc>
        <w:tc>
          <w:tcPr>
            <w:tcW w:w="6650" w:type="dxa"/>
            <w:gridSpan w:val="2"/>
            <w:shd w:val="clear" w:color="auto" w:fill="FFFFFF" w:themeFill="background1"/>
          </w:tcPr>
          <w:p w:rsidR="00110970" w:rsidP="00A75E3F" w:rsidRDefault="00E7191D" w14:paraId="22F9A195" w14:textId="3945A5D0">
            <w:pPr>
              <w:pStyle w:val="TableText"/>
            </w:pPr>
            <w:r>
              <w:t xml:space="preserve">Making solution GDPR complaint is out of scope. Solution will rely on GDPR compliance of individual Azure components and running only on Azure Europe regions. </w:t>
            </w:r>
          </w:p>
        </w:tc>
      </w:tr>
      <w:tr w:rsidR="00612554" w:rsidTr="174C9D07" w14:paraId="30C73FEA" w14:textId="77777777">
        <w:trPr>
          <w:trHeight w:val="432"/>
        </w:trPr>
        <w:tc>
          <w:tcPr>
            <w:tcW w:w="2702" w:type="dxa"/>
            <w:shd w:val="clear" w:color="auto" w:fill="auto"/>
          </w:tcPr>
          <w:p w:rsidR="00D17E2B" w:rsidP="00A75E3F" w:rsidRDefault="00D17E2B" w14:paraId="352B49D1" w14:textId="1BE1C867">
            <w:pPr>
              <w:pStyle w:val="TableText"/>
            </w:pPr>
            <w:r>
              <w:t>Hypercare</w:t>
            </w:r>
          </w:p>
        </w:tc>
        <w:tc>
          <w:tcPr>
            <w:tcW w:w="6650" w:type="dxa"/>
            <w:gridSpan w:val="2"/>
            <w:shd w:val="clear" w:color="auto" w:fill="FFFFFF" w:themeFill="background1"/>
          </w:tcPr>
          <w:p w:rsidR="00D17E2B" w:rsidP="00A75E3F" w:rsidRDefault="00D17E2B" w14:paraId="58BB9EC8" w14:textId="1C41E04D">
            <w:pPr>
              <w:pStyle w:val="TableText"/>
            </w:pPr>
            <w:r>
              <w:t xml:space="preserve">Hypercare is </w:t>
            </w:r>
            <w:r w:rsidR="00F40897">
              <w:t xml:space="preserve">a </w:t>
            </w:r>
            <w:r w:rsidR="009F4366">
              <w:t>post</w:t>
            </w:r>
            <w:r w:rsidR="00F40897">
              <w:t>-</w:t>
            </w:r>
            <w:r w:rsidR="009F4366">
              <w:t>production</w:t>
            </w:r>
            <w:r>
              <w:t xml:space="preserve"> support which </w:t>
            </w:r>
            <w:r w:rsidR="00157CB5">
              <w:t xml:space="preserve">would </w:t>
            </w:r>
            <w:r>
              <w:t xml:space="preserve">be addressed </w:t>
            </w:r>
            <w:r w:rsidR="00157CB5">
              <w:t xml:space="preserve">via </w:t>
            </w:r>
            <w:r w:rsidR="00AE45AA">
              <w:t xml:space="preserve">the </w:t>
            </w:r>
            <w:r>
              <w:t xml:space="preserve">change management </w:t>
            </w:r>
            <w:r w:rsidR="00AE45AA">
              <w:t xml:space="preserve">process </w:t>
            </w:r>
            <w:r>
              <w:t xml:space="preserve">if requested by </w:t>
            </w:r>
            <w:r w:rsidR="00AF7655">
              <w:t>Shell</w:t>
            </w:r>
            <w:r w:rsidR="002100BB">
              <w:t>.</w:t>
            </w:r>
          </w:p>
        </w:tc>
      </w:tr>
      <w:tr w:rsidR="00612554" w:rsidTr="174C9D07" w14:paraId="29B8854B" w14:textId="77777777">
        <w:trPr>
          <w:trHeight w:val="432"/>
        </w:trPr>
        <w:tc>
          <w:tcPr>
            <w:tcW w:w="2702" w:type="dxa"/>
            <w:shd w:val="clear" w:color="auto" w:fill="auto"/>
          </w:tcPr>
          <w:p w:rsidR="00182345" w:rsidP="00A75E3F" w:rsidRDefault="00862FA8" w14:paraId="66E8B934" w14:textId="0CEBCF3A">
            <w:pPr>
              <w:pStyle w:val="TableText"/>
            </w:pPr>
            <w:r>
              <w:t xml:space="preserve">Moving Stored Data </w:t>
            </w:r>
          </w:p>
        </w:tc>
        <w:tc>
          <w:tcPr>
            <w:tcW w:w="6650" w:type="dxa"/>
            <w:gridSpan w:val="2"/>
            <w:shd w:val="clear" w:color="auto" w:fill="FFFFFF" w:themeFill="background1"/>
          </w:tcPr>
          <w:p w:rsidR="00182345" w:rsidP="00A75E3F" w:rsidRDefault="00182345" w14:paraId="0915F083" w14:textId="402A28DB">
            <w:pPr>
              <w:pStyle w:val="TableText"/>
            </w:pPr>
            <w:r>
              <w:t>Stored data can be captured using another tool such as Azure Data Factory to be stored in a Data Lake to analysis. This activity will be out of scope for this engagement. It is under Shell responsibility to carry out this data movement.</w:t>
            </w:r>
          </w:p>
        </w:tc>
      </w:tr>
      <w:tr w:rsidR="00612554" w:rsidTr="174C9D07" w14:paraId="6B9CD7CC" w14:textId="77777777">
        <w:trPr>
          <w:trHeight w:val="432"/>
        </w:trPr>
        <w:tc>
          <w:tcPr>
            <w:tcW w:w="2702" w:type="dxa"/>
            <w:shd w:val="clear" w:color="auto" w:fill="auto"/>
          </w:tcPr>
          <w:p w:rsidR="000F30F0" w:rsidP="00A75E3F" w:rsidRDefault="000F30F0" w14:paraId="7CD097F1" w14:textId="71132E60">
            <w:pPr>
              <w:pStyle w:val="TableText"/>
            </w:pPr>
            <w:r>
              <w:t xml:space="preserve">Monitoring </w:t>
            </w:r>
            <w:r w:rsidR="00896683">
              <w:t>&amp; Telemetry</w:t>
            </w:r>
          </w:p>
        </w:tc>
        <w:tc>
          <w:tcPr>
            <w:tcW w:w="6650" w:type="dxa"/>
            <w:gridSpan w:val="2"/>
            <w:shd w:val="clear" w:color="auto" w:fill="FFFFFF" w:themeFill="background1"/>
          </w:tcPr>
          <w:p w:rsidR="000F30F0" w:rsidP="00A75E3F" w:rsidRDefault="000F30F0" w14:paraId="6961E50B" w14:textId="6E05A9A9">
            <w:pPr>
              <w:pStyle w:val="TableText"/>
            </w:pPr>
            <w:r>
              <w:t>KPI based monitoring</w:t>
            </w:r>
          </w:p>
        </w:tc>
      </w:tr>
      <w:tr w:rsidR="00612554" w:rsidTr="174C9D07" w14:paraId="46413C0F" w14:textId="77777777">
        <w:trPr>
          <w:trHeight w:val="432"/>
        </w:trPr>
        <w:tc>
          <w:tcPr>
            <w:tcW w:w="2702" w:type="dxa"/>
            <w:shd w:val="clear" w:color="auto" w:fill="auto"/>
          </w:tcPr>
          <w:p w:rsidR="00012E9B" w:rsidP="00A75E3F" w:rsidRDefault="00012E9B" w14:paraId="06A32ADC" w14:textId="1A5AC0F7">
            <w:pPr>
              <w:pStyle w:val="TableText"/>
            </w:pPr>
            <w:r>
              <w:t>Localization</w:t>
            </w:r>
          </w:p>
        </w:tc>
        <w:tc>
          <w:tcPr>
            <w:tcW w:w="6650" w:type="dxa"/>
            <w:gridSpan w:val="2"/>
            <w:shd w:val="clear" w:color="auto" w:fill="FFFFFF" w:themeFill="background1"/>
          </w:tcPr>
          <w:p w:rsidR="00012E9B" w:rsidP="00A75E3F" w:rsidRDefault="005562E6" w14:paraId="3CAFFB1C" w14:textId="0211AE08">
            <w:pPr>
              <w:pStyle w:val="TableText"/>
            </w:pPr>
            <w:r>
              <w:t>Support for additional languages (other than English) is out-of-scope</w:t>
            </w:r>
          </w:p>
        </w:tc>
      </w:tr>
    </w:tbl>
    <w:p w:rsidRPr="00967C47" w:rsidR="0036313B" w:rsidP="00A75E3F" w:rsidRDefault="00366E9A" w14:paraId="372BF90B" w14:textId="62834CB7">
      <w:pPr>
        <w:pStyle w:val="Heading1"/>
      </w:pPr>
      <w:bookmarkStart w:name="_Toc487617423" w:id="54"/>
      <w:bookmarkStart w:name="_Toc487706682" w:id="55"/>
      <w:bookmarkStart w:name="_Toc487710364" w:id="56"/>
      <w:bookmarkStart w:name="_Toc480461746" w:id="57"/>
      <w:bookmarkStart w:name="_Toc480461763" w:id="58"/>
      <w:bookmarkStart w:name="_Toc372740226" w:id="59"/>
      <w:bookmarkStart w:name="_Toc12522451" w:id="60"/>
      <w:bookmarkEnd w:id="54"/>
      <w:bookmarkEnd w:id="55"/>
      <w:bookmarkEnd w:id="56"/>
      <w:bookmarkEnd w:id="57"/>
      <w:bookmarkEnd w:id="58"/>
      <w:r>
        <w:t xml:space="preserve">Project </w:t>
      </w:r>
      <w:r w:rsidR="00E3096A">
        <w:t>approach, t</w:t>
      </w:r>
      <w:r w:rsidRPr="00967C47" w:rsidR="0036313B">
        <w:t>imeline, an</w:t>
      </w:r>
      <w:bookmarkEnd w:id="59"/>
      <w:r w:rsidR="00E3096A">
        <w:t>d deliverable acceptance</w:t>
      </w:r>
      <w:bookmarkEnd w:id="60"/>
    </w:p>
    <w:p w:rsidRPr="00967C47" w:rsidR="0036313B" w:rsidP="00A75E3F" w:rsidRDefault="003B27EA" w14:paraId="2CFDDBA9" w14:textId="77777777">
      <w:pPr>
        <w:pStyle w:val="Heading2"/>
      </w:pPr>
      <w:bookmarkStart w:name="_Ref487708212" w:id="61"/>
      <w:bookmarkStart w:name="_Toc12522452" w:id="62"/>
      <w:r>
        <w:t>Scrum a</w:t>
      </w:r>
      <w:r w:rsidRPr="00967C47" w:rsidR="0036313B">
        <w:t>pproach</w:t>
      </w:r>
      <w:bookmarkEnd w:id="61"/>
      <w:bookmarkEnd w:id="62"/>
    </w:p>
    <w:p w:rsidRPr="009376DC" w:rsidR="0036313B" w:rsidP="00A75E3F" w:rsidRDefault="003B27EA" w14:paraId="21E0B2DF" w14:textId="77777777">
      <w:pPr>
        <w:pStyle w:val="Heading3"/>
      </w:pPr>
      <w:bookmarkStart w:name="_Toc460503859" w:id="63"/>
      <w:bookmarkStart w:name="_Toc460503860" w:id="64"/>
      <w:bookmarkStart w:name="_Toc460503861" w:id="65"/>
      <w:bookmarkStart w:name="_Toc460503862" w:id="66"/>
      <w:bookmarkStart w:name="_Toc460503863" w:id="67"/>
      <w:bookmarkStart w:name="_Toc460503864" w:id="68"/>
      <w:bookmarkStart w:name="_Toc460503865" w:id="69"/>
      <w:bookmarkStart w:name="_Toc460503921" w:id="70"/>
      <w:bookmarkStart w:name="_Toc460503922" w:id="71"/>
      <w:bookmarkStart w:name="_Toc460503923" w:id="72"/>
      <w:bookmarkStart w:name="_Toc460503924" w:id="73"/>
      <w:bookmarkStart w:name="_Toc460503925" w:id="74"/>
      <w:bookmarkStart w:name="_Toc460503926" w:id="75"/>
      <w:bookmarkStart w:name="_Toc460503927" w:id="76"/>
      <w:bookmarkStart w:name="_Toc460503928" w:id="77"/>
      <w:bookmarkStart w:name="_Toc460503929" w:id="78"/>
      <w:bookmarkStart w:name="_Toc460503930" w:id="79"/>
      <w:bookmarkStart w:name="_Toc460503931" w:id="80"/>
      <w:bookmarkStart w:name="_Toc460503932" w:id="81"/>
      <w:bookmarkStart w:name="_Toc460503933" w:id="82"/>
      <w:bookmarkStart w:name="_Toc460503934" w:id="83"/>
      <w:bookmarkStart w:name="_Toc460503935" w:id="84"/>
      <w:bookmarkStart w:name="_Toc460503936" w:id="85"/>
      <w:bookmarkStart w:name="_Toc460503937" w:id="86"/>
      <w:bookmarkStart w:name="_Toc460503938" w:id="87"/>
      <w:bookmarkStart w:name="_Toc460503939" w:id="88"/>
      <w:bookmarkStart w:name="_Toc460503940" w:id="89"/>
      <w:bookmarkStart w:name="_Toc460503941" w:id="90"/>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r>
        <w:t>Sprint p</w:t>
      </w:r>
      <w:r w:rsidRPr="009376DC" w:rsidR="0036313B">
        <w:t>rocess</w:t>
      </w:r>
    </w:p>
    <w:p w:rsidRPr="001B78E8" w:rsidR="0036313B" w:rsidP="005601D4" w:rsidRDefault="0036313B" w14:paraId="443ACBA2" w14:textId="0074F10B">
      <w:pPr>
        <w:jc w:val="both"/>
      </w:pPr>
      <w:bookmarkStart w:name="_Toc355689471" w:id="91"/>
      <w:r w:rsidRPr="001B78E8">
        <w:t xml:space="preserve">Microsoft will undertake an iterative development approach </w:t>
      </w:r>
      <w:r>
        <w:t xml:space="preserve">that is </w:t>
      </w:r>
      <w:r w:rsidRPr="001B78E8">
        <w:t xml:space="preserve">based on </w:t>
      </w:r>
      <w:r w:rsidR="00A223EA">
        <w:t xml:space="preserve">a fixed-duration, variable-scope process known as the </w:t>
      </w:r>
      <w:r>
        <w:t>s</w:t>
      </w:r>
      <w:r w:rsidRPr="001B78E8">
        <w:t>crum process (</w:t>
      </w:r>
      <w:hyperlink w:history="1" r:id="rId26">
        <w:r w:rsidRPr="00263EDE">
          <w:rPr>
            <w:rStyle w:val="Hyperlink"/>
          </w:rPr>
          <w:t>http://scrumguides.org</w:t>
        </w:r>
      </w:hyperlink>
      <w:r w:rsidRPr="001B78E8">
        <w:t>)</w:t>
      </w:r>
      <w:r w:rsidR="00A223EA">
        <w:t xml:space="preserve">. </w:t>
      </w:r>
      <w:r w:rsidRPr="001B78E8">
        <w:t>The key tenets are as follows:</w:t>
      </w:r>
    </w:p>
    <w:p w:rsidRPr="001B78E8" w:rsidR="0036313B" w:rsidP="00DD0B48" w:rsidRDefault="0036313B" w14:paraId="1EA2EFA7" w14:textId="6CB44319">
      <w:pPr>
        <w:pStyle w:val="Bulletlist"/>
      </w:pPr>
      <w:r w:rsidRPr="001B78E8">
        <w:t>Joint ownership of decisions</w:t>
      </w:r>
      <w:r w:rsidR="00A223EA">
        <w:t>.</w:t>
      </w:r>
    </w:p>
    <w:p w:rsidRPr="001B78E8" w:rsidR="0036313B" w:rsidP="00DD0B48" w:rsidRDefault="0036313B" w14:paraId="6BD09F6D" w14:textId="2CBCC067">
      <w:pPr>
        <w:pStyle w:val="Bulletlist"/>
      </w:pPr>
      <w:r w:rsidRPr="001B78E8">
        <w:t xml:space="preserve">Short </w:t>
      </w:r>
      <w:r>
        <w:t>implementation</w:t>
      </w:r>
      <w:r w:rsidRPr="001B78E8">
        <w:t xml:space="preserve"> units (sprints)</w:t>
      </w:r>
      <w:r w:rsidR="00A223EA">
        <w:t>.</w:t>
      </w:r>
    </w:p>
    <w:p w:rsidRPr="001B78E8" w:rsidR="0036313B" w:rsidP="00DD0B48" w:rsidRDefault="0036313B" w14:paraId="3D80F68F" w14:textId="0AD0F2D8">
      <w:pPr>
        <w:pStyle w:val="Bulletlist"/>
      </w:pPr>
      <w:r w:rsidRPr="001B78E8">
        <w:t>Prioritization of business objectives in a product backlog</w:t>
      </w:r>
      <w:r w:rsidR="00A223EA">
        <w:t>.</w:t>
      </w:r>
    </w:p>
    <w:p w:rsidRPr="001B78E8" w:rsidR="0036313B" w:rsidP="00DD0B48" w:rsidRDefault="0036313B" w14:paraId="177F9D66" w14:textId="7B23D7F2">
      <w:pPr>
        <w:pStyle w:val="Bulletlist"/>
      </w:pPr>
      <w:r w:rsidRPr="001B78E8">
        <w:t>Time</w:t>
      </w:r>
      <w:r>
        <w:t>-</w:t>
      </w:r>
      <w:r w:rsidRPr="001B78E8">
        <w:t xml:space="preserve">bound planning </w:t>
      </w:r>
      <w:r>
        <w:t>for each</w:t>
      </w:r>
      <w:r w:rsidRPr="001B78E8">
        <w:t xml:space="preserve"> sprint</w:t>
      </w:r>
      <w:r w:rsidR="00A223EA">
        <w:t>.</w:t>
      </w:r>
    </w:p>
    <w:p w:rsidRPr="001B78E8" w:rsidR="0036313B" w:rsidP="00DD0B48" w:rsidRDefault="0036313B" w14:paraId="15C6168B" w14:textId="04AAF63D">
      <w:pPr>
        <w:pStyle w:val="Bulletlist"/>
      </w:pPr>
      <w:r w:rsidRPr="001B78E8">
        <w:t xml:space="preserve">Emphasis on </w:t>
      </w:r>
      <w:r w:rsidR="00A223EA">
        <w:t xml:space="preserve">the </w:t>
      </w:r>
      <w:r w:rsidRPr="001B78E8">
        <w:t>remaining work</w:t>
      </w:r>
      <w:r w:rsidR="00A223EA">
        <w:t>.</w:t>
      </w:r>
    </w:p>
    <w:p w:rsidRPr="001B78E8" w:rsidR="0036313B" w:rsidP="00DD0B48" w:rsidRDefault="0036313B" w14:paraId="6B5B86B8" w14:textId="01FBE550">
      <w:pPr>
        <w:pStyle w:val="Bulletlist"/>
      </w:pPr>
      <w:r w:rsidRPr="001B78E8">
        <w:t>Sprints</w:t>
      </w:r>
      <w:r>
        <w:t xml:space="preserve"> that</w:t>
      </w:r>
      <w:r w:rsidRPr="001B78E8">
        <w:t xml:space="preserve"> produce a functional solution</w:t>
      </w:r>
      <w:r w:rsidR="00A223EA">
        <w:t>.</w:t>
      </w:r>
    </w:p>
    <w:p w:rsidRPr="001B78E8" w:rsidR="0036313B" w:rsidP="00DD0B48" w:rsidRDefault="0036313B" w14:paraId="314C31D6" w14:textId="0193DA39">
      <w:pPr>
        <w:pStyle w:val="Bulletlist"/>
      </w:pPr>
      <w:r w:rsidRPr="001B78E8">
        <w:t xml:space="preserve">Sprint </w:t>
      </w:r>
      <w:r>
        <w:t>d</w:t>
      </w:r>
      <w:r w:rsidRPr="001B78E8">
        <w:t>emo</w:t>
      </w:r>
      <w:r>
        <w:t>nstration</w:t>
      </w:r>
      <w:r w:rsidRPr="001B78E8">
        <w:t xml:space="preserve">s </w:t>
      </w:r>
      <w:r>
        <w:t>that are t</w:t>
      </w:r>
      <w:r w:rsidRPr="001B78E8">
        <w:t>ime</w:t>
      </w:r>
      <w:r>
        <w:t>-restricted</w:t>
      </w:r>
      <w:r w:rsidRPr="001B78E8">
        <w:t xml:space="preserve"> and </w:t>
      </w:r>
      <w:r>
        <w:t xml:space="preserve">have </w:t>
      </w:r>
      <w:r w:rsidRPr="001B78E8">
        <w:t>regular checkpoints</w:t>
      </w:r>
      <w:r w:rsidR="00A223EA">
        <w:t>.</w:t>
      </w:r>
    </w:p>
    <w:p w:rsidRPr="001B78E8" w:rsidR="0036313B" w:rsidP="00DD0B48" w:rsidRDefault="0036313B" w14:paraId="5320B549" w14:textId="20277F8C">
      <w:pPr>
        <w:pStyle w:val="Bulletlist"/>
      </w:pPr>
      <w:r w:rsidRPr="001B78E8">
        <w:t xml:space="preserve">Regular retrospective meetings </w:t>
      </w:r>
      <w:r>
        <w:t xml:space="preserve">that </w:t>
      </w:r>
      <w:r w:rsidR="00716782">
        <w:t>may</w:t>
      </w:r>
      <w:r>
        <w:t xml:space="preserve"> be used </w:t>
      </w:r>
      <w:r w:rsidRPr="001B78E8">
        <w:t>for course correction</w:t>
      </w:r>
      <w:r w:rsidR="00A223EA">
        <w:t>.</w:t>
      </w:r>
    </w:p>
    <w:p w:rsidR="0036313B" w:rsidP="0036313B" w:rsidRDefault="0036313B" w14:paraId="28D7837E" w14:textId="6C5433C0">
      <w:r w:rsidRPr="001B78E8">
        <w:lastRenderedPageBreak/>
        <w:t xml:space="preserve">Each of these activities </w:t>
      </w:r>
      <w:r w:rsidR="00B32767">
        <w:t xml:space="preserve">will be later </w:t>
      </w:r>
      <w:r w:rsidRPr="001B78E8">
        <w:t>described in further detail and time</w:t>
      </w:r>
      <w:r>
        <w:t>-</w:t>
      </w:r>
      <w:r w:rsidRPr="001B78E8">
        <w:t>boxed to the noted total duration.</w:t>
      </w:r>
    </w:p>
    <w:p w:rsidR="0036313B" w:rsidP="0036313B" w:rsidRDefault="0036313B" w14:paraId="6EDC47AC" w14:textId="77777777">
      <w:pPr>
        <w:keepNext/>
      </w:pPr>
      <w:r w:rsidRPr="001B78E8">
        <w:rPr>
          <w:rFonts w:eastAsia="Times New Roman"/>
          <w:noProof/>
        </w:rPr>
        <w:drawing>
          <wp:inline distT="0" distB="0" distL="0" distR="0" wp14:anchorId="599D935A" wp14:editId="0D2AD956">
            <wp:extent cx="3467100" cy="2447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7">
                      <a:extLst>
                        <a:ext uri="{28A0092B-C50C-407E-A947-70E740481C1C}">
                          <a14:useLocalDpi xmlns:a14="http://schemas.microsoft.com/office/drawing/2010/main" val="0"/>
                        </a:ext>
                      </a:extLst>
                    </a:blip>
                    <a:srcRect l="1863" r="1260" b="2774"/>
                    <a:stretch/>
                  </pic:blipFill>
                  <pic:spPr bwMode="auto">
                    <a:xfrm>
                      <a:off x="0" y="0"/>
                      <a:ext cx="3467100" cy="2447925"/>
                    </a:xfrm>
                    <a:prstGeom prst="rect">
                      <a:avLst/>
                    </a:prstGeom>
                    <a:noFill/>
                    <a:ln>
                      <a:noFill/>
                    </a:ln>
                    <a:extLst>
                      <a:ext uri="{53640926-AAD7-44D8-BBD7-CCE9431645EC}">
                        <a14:shadowObscured xmlns:a14="http://schemas.microsoft.com/office/drawing/2010/main"/>
                      </a:ext>
                    </a:extLst>
                  </pic:spPr>
                </pic:pic>
              </a:graphicData>
            </a:graphic>
          </wp:inline>
        </w:drawing>
      </w:r>
    </w:p>
    <w:p w:rsidR="00D86536" w:rsidP="00D86536" w:rsidRDefault="00D86536" w14:paraId="28FF64A2" w14:textId="475A9799">
      <w:pPr>
        <w:pStyle w:val="Caption"/>
      </w:pPr>
      <w:r>
        <w:t xml:space="preserve">Figure </w:t>
      </w:r>
      <w:r w:rsidR="00FE17FC">
        <w:rPr>
          <w:noProof/>
        </w:rPr>
        <w:fldChar w:fldCharType="begin"/>
      </w:r>
      <w:r w:rsidR="00FE17FC">
        <w:rPr>
          <w:noProof/>
        </w:rPr>
        <w:instrText xml:space="preserve"> SEQ Figure \* ARABIC </w:instrText>
      </w:r>
      <w:r w:rsidR="00FE17FC">
        <w:rPr>
          <w:noProof/>
        </w:rPr>
        <w:fldChar w:fldCharType="separate"/>
      </w:r>
      <w:r w:rsidR="00570F24">
        <w:rPr>
          <w:noProof/>
        </w:rPr>
        <w:t>4</w:t>
      </w:r>
      <w:r w:rsidR="00FE17FC">
        <w:rPr>
          <w:noProof/>
        </w:rPr>
        <w:fldChar w:fldCharType="end"/>
      </w:r>
      <w:r>
        <w:t>: Agile Scrum approach</w:t>
      </w:r>
    </w:p>
    <w:p w:rsidRPr="001B78E8" w:rsidR="0036313B" w:rsidP="0036313B" w:rsidRDefault="0036313B" w14:paraId="59C9EF1B" w14:textId="0DD504D1">
      <w:r w:rsidRPr="001B78E8">
        <w:t xml:space="preserve">For each of the activities described </w:t>
      </w:r>
      <w:r>
        <w:t xml:space="preserve">in the </w:t>
      </w:r>
      <w:r w:rsidR="00884871">
        <w:t xml:space="preserve">following </w:t>
      </w:r>
      <w:r>
        <w:t>sections</w:t>
      </w:r>
      <w:r w:rsidR="00884871">
        <w:t>,</w:t>
      </w:r>
      <w:r w:rsidRPr="001B78E8">
        <w:t xml:space="preserve"> the following</w:t>
      </w:r>
      <w:r>
        <w:t xml:space="preserve"> </w:t>
      </w:r>
      <w:r w:rsidR="00E12535">
        <w:t>C</w:t>
      </w:r>
      <w:r w:rsidRPr="001B78E8">
        <w:t>ustomer resources will attend</w:t>
      </w:r>
      <w:r w:rsidR="00884871">
        <w:t xml:space="preserve">, </w:t>
      </w:r>
      <w:r>
        <w:t>contribute</w:t>
      </w:r>
      <w:r w:rsidR="00884871">
        <w:t>,</w:t>
      </w:r>
      <w:r>
        <w:t xml:space="preserve"> and be empowered to make decisions</w:t>
      </w:r>
      <w:r w:rsidRPr="001B78E8">
        <w:t>:</w:t>
      </w:r>
    </w:p>
    <w:p w:rsidRPr="001B78E8" w:rsidR="0036313B" w:rsidP="00DD0B48" w:rsidRDefault="0036313B" w14:paraId="32E6C310" w14:textId="1B6F9A44">
      <w:pPr>
        <w:pStyle w:val="Bulletlist"/>
      </w:pPr>
      <w:r w:rsidRPr="001B78E8">
        <w:t xml:space="preserve">Customer </w:t>
      </w:r>
      <w:r>
        <w:t>p</w:t>
      </w:r>
      <w:r w:rsidRPr="001B78E8">
        <w:t xml:space="preserve">roject </w:t>
      </w:r>
      <w:r>
        <w:t>m</w:t>
      </w:r>
      <w:r w:rsidRPr="001B78E8">
        <w:t>anager</w:t>
      </w:r>
      <w:r w:rsidR="00884871">
        <w:t>.</w:t>
      </w:r>
    </w:p>
    <w:p w:rsidRPr="001B78E8" w:rsidR="0036313B" w:rsidP="00DD0B48" w:rsidRDefault="0036313B" w14:paraId="59D61800" w14:textId="15A2111B">
      <w:pPr>
        <w:pStyle w:val="Bulletlist"/>
      </w:pPr>
      <w:r w:rsidRPr="001B78E8">
        <w:t xml:space="preserve">Customer </w:t>
      </w:r>
      <w:r>
        <w:t>t</w:t>
      </w:r>
      <w:r w:rsidRPr="001B78E8">
        <w:t xml:space="preserve">echnical </w:t>
      </w:r>
      <w:r>
        <w:t>d</w:t>
      </w:r>
      <w:r w:rsidRPr="001B78E8">
        <w:t xml:space="preserve">ecision </w:t>
      </w:r>
      <w:r>
        <w:t>m</w:t>
      </w:r>
      <w:r w:rsidRPr="001B78E8">
        <w:t>akers</w:t>
      </w:r>
      <w:r>
        <w:t>,</w:t>
      </w:r>
      <w:r w:rsidRPr="001B78E8">
        <w:t xml:space="preserve"> </w:t>
      </w:r>
      <w:r>
        <w:t>such as a</w:t>
      </w:r>
      <w:r w:rsidRPr="001B78E8">
        <w:t>rchitect</w:t>
      </w:r>
      <w:r>
        <w:t>s</w:t>
      </w:r>
      <w:r w:rsidR="00884871">
        <w:t>.</w:t>
      </w:r>
    </w:p>
    <w:p w:rsidRPr="001B78E8" w:rsidR="0036313B" w:rsidP="00DD0B48" w:rsidRDefault="0036313B" w14:paraId="05639404" w14:textId="33308E63">
      <w:pPr>
        <w:pStyle w:val="Bulletlist"/>
      </w:pPr>
      <w:r w:rsidRPr="001B78E8">
        <w:t xml:space="preserve">Customer </w:t>
      </w:r>
      <w:r>
        <w:t>b</w:t>
      </w:r>
      <w:r w:rsidRPr="001B78E8">
        <w:t xml:space="preserve">usiness </w:t>
      </w:r>
      <w:r>
        <w:t>d</w:t>
      </w:r>
      <w:r w:rsidRPr="001B78E8">
        <w:t xml:space="preserve">ecision </w:t>
      </w:r>
      <w:r>
        <w:t>makers,</w:t>
      </w:r>
      <w:r w:rsidRPr="001B78E8">
        <w:t xml:space="preserve"> </w:t>
      </w:r>
      <w:r>
        <w:t>such as</w:t>
      </w:r>
      <w:r w:rsidRPr="001B78E8" w:rsidDel="0068363E">
        <w:t xml:space="preserve"> </w:t>
      </w:r>
      <w:r>
        <w:t>p</w:t>
      </w:r>
      <w:r w:rsidRPr="001B78E8">
        <w:t xml:space="preserve">roduct </w:t>
      </w:r>
      <w:r>
        <w:t>o</w:t>
      </w:r>
      <w:r w:rsidRPr="001B78E8">
        <w:t>wner</w:t>
      </w:r>
      <w:r>
        <w:t>s</w:t>
      </w:r>
      <w:r w:rsidR="00884871">
        <w:t>.</w:t>
      </w:r>
    </w:p>
    <w:p w:rsidRPr="001B78E8" w:rsidR="0036313B" w:rsidP="00DD0B48" w:rsidRDefault="0036313B" w14:paraId="58321307" w14:textId="54FC0272">
      <w:pPr>
        <w:pStyle w:val="Bulletlist"/>
      </w:pPr>
      <w:r w:rsidRPr="001B78E8">
        <w:t xml:space="preserve">User </w:t>
      </w:r>
      <w:r>
        <w:t>r</w:t>
      </w:r>
      <w:r w:rsidRPr="001B78E8">
        <w:t>epresentatives</w:t>
      </w:r>
      <w:r>
        <w:t>,</w:t>
      </w:r>
      <w:r w:rsidRPr="001B78E8">
        <w:t xml:space="preserve"> </w:t>
      </w:r>
      <w:r>
        <w:t>such as u</w:t>
      </w:r>
      <w:r w:rsidRPr="001B78E8">
        <w:t>ser</w:t>
      </w:r>
      <w:r>
        <w:t>s</w:t>
      </w:r>
      <w:r w:rsidRPr="001B78E8">
        <w:t xml:space="preserve"> or </w:t>
      </w:r>
      <w:r>
        <w:t xml:space="preserve">their </w:t>
      </w:r>
      <w:r w:rsidRPr="001B78E8">
        <w:t>prox</w:t>
      </w:r>
      <w:r>
        <w:t>ies</w:t>
      </w:r>
      <w:r w:rsidR="00884871">
        <w:t>.</w:t>
      </w:r>
    </w:p>
    <w:p w:rsidR="0036313B" w:rsidP="0036313B" w:rsidRDefault="0036313B" w14:paraId="1410C884" w14:textId="1AD76D3C">
      <w:r w:rsidRPr="001B78E8">
        <w:t>I</w:t>
      </w:r>
      <w:r>
        <w:t>f</w:t>
      </w:r>
      <w:r w:rsidRPr="001B78E8">
        <w:t xml:space="preserve"> additional </w:t>
      </w:r>
      <w:r w:rsidR="00E12535">
        <w:t>C</w:t>
      </w:r>
      <w:r w:rsidRPr="001B78E8">
        <w:t xml:space="preserve">ustomer resources </w:t>
      </w:r>
      <w:r w:rsidR="00884871">
        <w:t xml:space="preserve">are </w:t>
      </w:r>
      <w:r w:rsidRPr="001B78E8">
        <w:t xml:space="preserve">required, they </w:t>
      </w:r>
      <w:r>
        <w:t>will be</w:t>
      </w:r>
      <w:r w:rsidRPr="001B78E8">
        <w:t xml:space="preserve"> specifically listed in the </w:t>
      </w:r>
      <w:r>
        <w:t xml:space="preserve">following </w:t>
      </w:r>
      <w:r w:rsidRPr="001B78E8">
        <w:t xml:space="preserve">sections that describe </w:t>
      </w:r>
      <w:r>
        <w:t xml:space="preserve">the </w:t>
      </w:r>
      <w:r w:rsidRPr="001B78E8">
        <w:t>workshop</w:t>
      </w:r>
      <w:r>
        <w:t>s</w:t>
      </w:r>
      <w:r w:rsidRPr="001B78E8">
        <w:t>.</w:t>
      </w:r>
    </w:p>
    <w:p w:rsidR="009F40AE" w:rsidP="009F40AE" w:rsidRDefault="009F40AE" w14:paraId="6D733421" w14:textId="69C506DD">
      <w:pPr>
        <w:jc w:val="both"/>
      </w:pPr>
      <w:r>
        <w:t>Followings are a list of common guidelines</w:t>
      </w:r>
    </w:p>
    <w:p w:rsidRPr="009F40AE" w:rsidR="0036313B" w:rsidP="00FE06D5" w:rsidRDefault="0036313B" w14:paraId="24E445EE" w14:textId="3106A255">
      <w:pPr>
        <w:pStyle w:val="ListParagraph"/>
        <w:numPr>
          <w:ilvl w:val="0"/>
          <w:numId w:val="27"/>
        </w:numPr>
        <w:jc w:val="both"/>
      </w:pPr>
      <w:r w:rsidRPr="009F40AE">
        <w:t>Requirements will be captured in the form of personas, user journeys, epics, features</w:t>
      </w:r>
      <w:r w:rsidR="00B631ED">
        <w:t>, product backlog items</w:t>
      </w:r>
      <w:r w:rsidR="006F5CEA">
        <w:t xml:space="preserve">, </w:t>
      </w:r>
      <w:r w:rsidRPr="009F40AE">
        <w:t>user stories.</w:t>
      </w:r>
    </w:p>
    <w:p w:rsidRPr="009F40AE" w:rsidR="0036313B" w:rsidP="00FE06D5" w:rsidRDefault="0036313B" w14:paraId="645B7155" w14:textId="6798D6DB">
      <w:pPr>
        <w:pStyle w:val="ListParagraph"/>
        <w:numPr>
          <w:ilvl w:val="0"/>
          <w:numId w:val="27"/>
        </w:numPr>
        <w:jc w:val="both"/>
      </w:pPr>
      <w:r w:rsidRPr="009F40AE">
        <w:t>Personas describe the roles of the people using the system.</w:t>
      </w:r>
    </w:p>
    <w:p w:rsidRPr="009F40AE" w:rsidR="0036313B" w:rsidP="00FE06D5" w:rsidRDefault="0036313B" w14:paraId="2317BAB9" w14:textId="5FDE028E">
      <w:pPr>
        <w:pStyle w:val="ListParagraph"/>
        <w:numPr>
          <w:ilvl w:val="0"/>
          <w:numId w:val="27"/>
        </w:numPr>
        <w:jc w:val="both"/>
      </w:pPr>
      <w:r w:rsidRPr="009F40AE">
        <w:t xml:space="preserve">User journeys are simple descriptions of the work processes currently done by the personas, as well as desired future process changes. User journeys are </w:t>
      </w:r>
      <w:r w:rsidRPr="009F40AE" w:rsidR="00AE66F5">
        <w:t>optional and</w:t>
      </w:r>
      <w:r w:rsidRPr="009F40AE">
        <w:t xml:space="preserve"> may be created during or after the rapid envisioning workshop to gain clarity on complex workflows.</w:t>
      </w:r>
    </w:p>
    <w:p w:rsidRPr="009F40AE" w:rsidR="0036313B" w:rsidP="00FE06D5" w:rsidRDefault="0036313B" w14:paraId="606313D0" w14:textId="1AD3AB8E">
      <w:pPr>
        <w:pStyle w:val="ListParagraph"/>
        <w:numPr>
          <w:ilvl w:val="0"/>
          <w:numId w:val="27"/>
        </w:numPr>
        <w:jc w:val="both"/>
      </w:pPr>
      <w:r w:rsidRPr="009F40AE">
        <w:t>User stories are work items in the product backlog. They have the following elements, at a minimum:</w:t>
      </w:r>
    </w:p>
    <w:p w:rsidRPr="009F40AE" w:rsidR="0036313B" w:rsidP="00FE06D5" w:rsidRDefault="0036313B" w14:paraId="53FBECC6" w14:textId="77777777">
      <w:pPr>
        <w:pStyle w:val="ListParagraph"/>
        <w:numPr>
          <w:ilvl w:val="1"/>
          <w:numId w:val="27"/>
        </w:numPr>
        <w:jc w:val="both"/>
      </w:pPr>
      <w:r w:rsidRPr="009F40AE">
        <w:t>A single persona who is the primary stakeholder in the outcome of the user story</w:t>
      </w:r>
    </w:p>
    <w:p w:rsidRPr="009F40AE" w:rsidR="0036313B" w:rsidP="00FE06D5" w:rsidRDefault="0036313B" w14:paraId="02B75C72" w14:textId="77777777">
      <w:pPr>
        <w:pStyle w:val="ListParagraph"/>
        <w:numPr>
          <w:ilvl w:val="1"/>
          <w:numId w:val="27"/>
        </w:numPr>
        <w:jc w:val="both"/>
      </w:pPr>
      <w:r w:rsidRPr="009F40AE">
        <w:t>A simple description of what the system should do</w:t>
      </w:r>
    </w:p>
    <w:p w:rsidRPr="009F40AE" w:rsidR="0036313B" w:rsidP="00FE06D5" w:rsidRDefault="0036313B" w14:paraId="4F624633" w14:textId="77777777">
      <w:pPr>
        <w:pStyle w:val="ListParagraph"/>
        <w:numPr>
          <w:ilvl w:val="1"/>
          <w:numId w:val="27"/>
        </w:numPr>
        <w:jc w:val="both"/>
      </w:pPr>
      <w:r w:rsidRPr="009F40AE">
        <w:t>A simple description of the value of the result</w:t>
      </w:r>
    </w:p>
    <w:p w:rsidRPr="009F40AE" w:rsidR="0036313B" w:rsidP="00FE06D5" w:rsidRDefault="0036313B" w14:paraId="082BE2A2" w14:textId="77777777">
      <w:pPr>
        <w:pStyle w:val="ListParagraph"/>
        <w:numPr>
          <w:ilvl w:val="1"/>
          <w:numId w:val="27"/>
        </w:numPr>
        <w:jc w:val="both"/>
      </w:pPr>
      <w:r w:rsidRPr="009F40AE">
        <w:t>A set of acceptance criteria that define when the user story is complete</w:t>
      </w:r>
    </w:p>
    <w:p w:rsidRPr="009F40AE" w:rsidR="0036313B" w:rsidP="00FE06D5" w:rsidRDefault="0036313B" w14:paraId="16A20BA3" w14:textId="77777777">
      <w:pPr>
        <w:pStyle w:val="ListParagraph"/>
        <w:numPr>
          <w:ilvl w:val="1"/>
          <w:numId w:val="27"/>
        </w:numPr>
        <w:jc w:val="both"/>
      </w:pPr>
      <w:r w:rsidRPr="009F40AE">
        <w:t>Optionally, wireframe documents may also be created to supplement user stories if the application requires a high degree of user interface design.</w:t>
      </w:r>
    </w:p>
    <w:p w:rsidR="00B44ACC" w:rsidP="00FE06D5" w:rsidRDefault="0036313B" w14:paraId="7965AE5A" w14:textId="059F5BB1">
      <w:pPr>
        <w:pStyle w:val="ListParagraph"/>
        <w:numPr>
          <w:ilvl w:val="0"/>
          <w:numId w:val="27"/>
        </w:numPr>
        <w:jc w:val="both"/>
      </w:pPr>
      <w:r w:rsidRPr="009F40AE">
        <w:t xml:space="preserve">A feature is a higher-level, more abstract description of what the system should do. The sole purpose of features is to categorize user stories. Epics are more abstract than features. The sole purpose of epics is to categorize features. Features and epics are optional and may be used to help organize </w:t>
      </w:r>
      <w:proofErr w:type="gramStart"/>
      <w:r w:rsidRPr="009F40AE">
        <w:t>a large number of</w:t>
      </w:r>
      <w:proofErr w:type="gramEnd"/>
      <w:r w:rsidRPr="009F40AE">
        <w:t xml:space="preserve"> user stories.</w:t>
      </w:r>
    </w:p>
    <w:p w:rsidR="00B44ACC" w:rsidP="00B44ACC" w:rsidRDefault="00B44ACC" w14:paraId="4D8D5690" w14:textId="0705D8EC">
      <w:pPr>
        <w:jc w:val="both"/>
      </w:pPr>
    </w:p>
    <w:p w:rsidR="00A75E3F" w:rsidP="00A75E3F" w:rsidRDefault="00A75E3F" w14:paraId="6BCA5C00" w14:textId="77777777">
      <w:pPr>
        <w:pStyle w:val="Heading3"/>
      </w:pPr>
      <w:bookmarkStart w:name="_Toc476168035" w:id="92"/>
      <w:bookmarkStart w:name="_Toc374014463" w:id="93"/>
      <w:bookmarkStart w:name="_Toc375328086" w:id="94"/>
      <w:bookmarkStart w:name="_Toc382404997" w:id="95"/>
      <w:bookmarkStart w:name="_Toc386565176" w:id="96"/>
      <w:bookmarkEnd w:id="91"/>
      <w:r>
        <w:t>Engagement initiation</w:t>
      </w:r>
      <w:bookmarkEnd w:id="92"/>
    </w:p>
    <w:p w:rsidRPr="00B5507E" w:rsidR="00A75E3F" w:rsidP="00A75E3F" w:rsidRDefault="00A75E3F" w14:paraId="4D386921" w14:textId="38281502">
      <w:r>
        <w:t>Before beginning the project, the following prerequisites must be completed.</w:t>
      </w:r>
    </w:p>
    <w:tbl>
      <w:tblPr>
        <w:tblStyle w:val="TableGrid1"/>
        <w:tblW w:w="9362" w:type="dxa"/>
        <w:tblInd w:w="-5" w:type="dxa"/>
        <w:tblBorders>
          <w:top w:val="single" w:color="7F7F7F" w:themeColor="text1" w:themeTint="80" w:sz="2" w:space="0"/>
          <w:left w:val="single" w:color="7F7F7F" w:themeColor="text1" w:themeTint="80" w:sz="2" w:space="0"/>
          <w:bottom w:val="single" w:color="7F7F7F" w:themeColor="text1" w:themeTint="80" w:sz="2" w:space="0"/>
          <w:right w:val="single" w:color="7F7F7F" w:themeColor="text1" w:themeTint="80" w:sz="2" w:space="0"/>
          <w:insideH w:val="single" w:color="7F7F7F" w:themeColor="text1" w:themeTint="80" w:sz="2" w:space="0"/>
          <w:insideV w:val="single" w:color="7F7F7F" w:themeColor="text1" w:themeTint="80" w:sz="2" w:space="0"/>
        </w:tblBorders>
        <w:tblLook w:val="04A0" w:firstRow="1" w:lastRow="0" w:firstColumn="1" w:lastColumn="0" w:noHBand="0" w:noVBand="1"/>
      </w:tblPr>
      <w:tblGrid>
        <w:gridCol w:w="2162"/>
        <w:gridCol w:w="7200"/>
      </w:tblGrid>
      <w:tr w:rsidR="006A1BDA" w:rsidTr="0069783C" w14:paraId="60FFF415" w14:textId="77777777">
        <w:trPr>
          <w:trHeight w:val="360"/>
          <w:tblHeader/>
        </w:trPr>
        <w:tc>
          <w:tcPr>
            <w:tcW w:w="2162" w:type="dxa"/>
            <w:shd w:val="clear" w:color="auto" w:fill="008272"/>
          </w:tcPr>
          <w:p w:rsidRPr="00031658" w:rsidR="00A75E3F" w:rsidP="004245F3" w:rsidRDefault="00A75E3F" w14:paraId="0825FE05" w14:textId="77777777">
            <w:pPr>
              <w:pStyle w:val="Table-Header"/>
            </w:pPr>
            <w:r w:rsidRPr="00031658">
              <w:t>Category</w:t>
            </w:r>
          </w:p>
        </w:tc>
        <w:tc>
          <w:tcPr>
            <w:tcW w:w="7200" w:type="dxa"/>
            <w:shd w:val="clear" w:color="auto" w:fill="008272"/>
          </w:tcPr>
          <w:p w:rsidRPr="00031658" w:rsidR="00A75E3F" w:rsidP="004245F3" w:rsidRDefault="00A75E3F" w14:paraId="348EAFED" w14:textId="77777777">
            <w:pPr>
              <w:pStyle w:val="Table-Header"/>
            </w:pPr>
            <w:r w:rsidRPr="00031658">
              <w:t>Description</w:t>
            </w:r>
          </w:p>
        </w:tc>
      </w:tr>
      <w:tr w:rsidRPr="005F3BAF" w:rsidR="00612554" w:rsidTr="0069783C" w14:paraId="1338EA1B" w14:textId="77777777">
        <w:trPr>
          <w:trHeight w:val="422"/>
        </w:trPr>
        <w:tc>
          <w:tcPr>
            <w:tcW w:w="2162" w:type="dxa"/>
            <w:shd w:val="clear" w:color="auto" w:fill="auto"/>
          </w:tcPr>
          <w:p w:rsidRPr="00D0227D" w:rsidR="00A75E3F" w:rsidP="004245F3" w:rsidRDefault="00A75E3F" w14:paraId="5643B36D" w14:textId="77777777">
            <w:pPr>
              <w:pStyle w:val="TableText"/>
            </w:pPr>
            <w:r w:rsidRPr="00117AE2">
              <w:rPr>
                <w:b/>
              </w:rPr>
              <w:t>Microsoft activities</w:t>
            </w:r>
            <w:r>
              <w:br/>
              <w:t>The activities to be performed by Microsoft</w:t>
            </w:r>
          </w:p>
        </w:tc>
        <w:tc>
          <w:tcPr>
            <w:tcW w:w="7200" w:type="dxa"/>
            <w:shd w:val="clear" w:color="auto" w:fill="FFFFFF" w:themeFill="background1"/>
          </w:tcPr>
          <w:p w:rsidRPr="00FC1439" w:rsidR="00A75E3F" w:rsidP="004245F3" w:rsidRDefault="00A75E3F" w14:paraId="7E4748B7" w14:textId="3F5D10F3">
            <w:pPr>
              <w:pStyle w:val="TableBullet1"/>
            </w:pPr>
            <w:r w:rsidRPr="00FC1439">
              <w:t>Conduct a preinitiation call or meeting</w:t>
            </w:r>
            <w:r w:rsidRPr="00FC1439" w:rsidR="00964B79">
              <w:t xml:space="preserve"> </w:t>
            </w:r>
            <w:r w:rsidRPr="00FC1439">
              <w:t>to initiate</w:t>
            </w:r>
            <w:r w:rsidRPr="00FC1439" w:rsidR="006F691C">
              <w:t xml:space="preserve"> development</w:t>
            </w:r>
            <w:r w:rsidRPr="00FC1439">
              <w:t xml:space="preserve"> team formation and communicate expectations.</w:t>
            </w:r>
          </w:p>
          <w:p w:rsidRPr="00FC1439" w:rsidR="00A75E3F" w:rsidP="004245F3" w:rsidRDefault="00A75E3F" w14:paraId="0FBD98CF" w14:textId="77777777">
            <w:pPr>
              <w:pStyle w:val="TableBullet1"/>
            </w:pPr>
            <w:r w:rsidRPr="00FC1439">
              <w:t>Document the project launch prerequisites using input from this SOW.</w:t>
            </w:r>
          </w:p>
          <w:p w:rsidRPr="00FC1439" w:rsidR="00A75E3F" w:rsidP="004245F3" w:rsidRDefault="00A75E3F" w14:paraId="779BE848" w14:textId="77777777">
            <w:pPr>
              <w:pStyle w:val="TableBullet1"/>
            </w:pPr>
            <w:r w:rsidRPr="00FC1439">
              <w:t>Track the status of launch prerequisites and adjust the engagement initiation phase start date accordingly.</w:t>
            </w:r>
          </w:p>
          <w:p w:rsidRPr="00FC1439" w:rsidR="00A75E3F" w:rsidP="004245F3" w:rsidRDefault="00A75E3F" w14:paraId="38956370" w14:textId="77777777">
            <w:pPr>
              <w:pStyle w:val="TableBullet1"/>
            </w:pPr>
            <w:r w:rsidRPr="00FC1439">
              <w:t xml:space="preserve">Conduct a detailed walk-through of the SOW with the </w:t>
            </w:r>
            <w:r w:rsidRPr="00FC1439" w:rsidR="00E12535">
              <w:t>C</w:t>
            </w:r>
            <w:r w:rsidRPr="00FC1439">
              <w:t xml:space="preserve">ustomer to agree </w:t>
            </w:r>
            <w:r w:rsidRPr="00FC1439" w:rsidR="00964B79">
              <w:t>up</w:t>
            </w:r>
            <w:r w:rsidRPr="00FC1439">
              <w:t>on an initial project schedule and approach.</w:t>
            </w:r>
          </w:p>
          <w:p w:rsidRPr="00FC1439" w:rsidR="0044363D" w:rsidP="004245F3" w:rsidRDefault="0044363D" w14:paraId="332AFD01" w14:textId="6BE6C329">
            <w:pPr>
              <w:pStyle w:val="TableBullet1"/>
            </w:pPr>
            <w:r w:rsidRPr="00FC1439">
              <w:t xml:space="preserve">Identify the </w:t>
            </w:r>
            <w:r w:rsidRPr="00FC1439" w:rsidR="00421CEB">
              <w:t xml:space="preserve">Microsoft </w:t>
            </w:r>
            <w:r w:rsidRPr="00FC1439">
              <w:t xml:space="preserve">project team </w:t>
            </w:r>
            <w:r w:rsidRPr="00FC1439" w:rsidR="00421CEB">
              <w:t xml:space="preserve">members </w:t>
            </w:r>
            <w:r w:rsidRPr="00FC1439">
              <w:t>for the Rapid Envision</w:t>
            </w:r>
            <w:r w:rsidRPr="00FC1439" w:rsidR="008D78D6">
              <w:t>ing workshop</w:t>
            </w:r>
            <w:r w:rsidRPr="00FC1439">
              <w:t xml:space="preserve"> and Sprint 0 </w:t>
            </w:r>
            <w:r w:rsidRPr="00FC1439" w:rsidR="008D78D6">
              <w:t>phase</w:t>
            </w:r>
            <w:r w:rsidRPr="00FC1439">
              <w:t>.</w:t>
            </w:r>
          </w:p>
        </w:tc>
      </w:tr>
      <w:tr w:rsidRPr="005F3BAF" w:rsidR="00612554" w:rsidTr="0069783C" w14:paraId="26DBF00D" w14:textId="77777777">
        <w:trPr>
          <w:trHeight w:val="422"/>
        </w:trPr>
        <w:tc>
          <w:tcPr>
            <w:tcW w:w="2162" w:type="dxa"/>
            <w:shd w:val="clear" w:color="auto" w:fill="auto"/>
          </w:tcPr>
          <w:p w:rsidRPr="00D0227D" w:rsidR="00A75E3F" w:rsidP="004245F3" w:rsidRDefault="00A75E3F" w14:paraId="0979C004" w14:textId="77777777">
            <w:pPr>
              <w:pStyle w:val="TableText"/>
            </w:pPr>
            <w:r w:rsidRPr="00117AE2">
              <w:rPr>
                <w:b/>
              </w:rPr>
              <w:t>Customer activities</w:t>
            </w:r>
            <w:r>
              <w:br/>
              <w:t>The activities to be performed by the Customer</w:t>
            </w:r>
          </w:p>
        </w:tc>
        <w:tc>
          <w:tcPr>
            <w:tcW w:w="7200" w:type="dxa"/>
            <w:shd w:val="clear" w:color="auto" w:fill="FFFFFF" w:themeFill="background1"/>
          </w:tcPr>
          <w:p w:rsidRPr="00FC1439" w:rsidR="00A75E3F" w:rsidP="004245F3" w:rsidRDefault="00A75E3F" w14:paraId="1EC80164" w14:textId="77777777">
            <w:pPr>
              <w:pStyle w:val="TableBullet1"/>
            </w:pPr>
            <w:r w:rsidRPr="00FC1439">
              <w:t>Attend and participate in the preinitiation call.</w:t>
            </w:r>
          </w:p>
          <w:p w:rsidRPr="00FC1439" w:rsidR="00A75E3F" w:rsidP="004245F3" w:rsidRDefault="00A75E3F" w14:paraId="79EA2C0C" w14:textId="7048E1C8">
            <w:pPr>
              <w:pStyle w:val="TableBullet1"/>
            </w:pPr>
            <w:r w:rsidRPr="00FC1439">
              <w:t xml:space="preserve">Assign project initiation and launch prerequisites responsibilities to accountable </w:t>
            </w:r>
            <w:r w:rsidRPr="00FC1439" w:rsidR="00E12535">
              <w:t>C</w:t>
            </w:r>
            <w:r w:rsidRPr="00FC1439">
              <w:t>ustomer leadership and establish target completion dates.</w:t>
            </w:r>
          </w:p>
          <w:p w:rsidRPr="00FC1439" w:rsidR="00A75E3F" w:rsidP="004245F3" w:rsidRDefault="00A75E3F" w14:paraId="27A8B695" w14:textId="77777777">
            <w:pPr>
              <w:pStyle w:val="TableBullet1"/>
            </w:pPr>
            <w:r w:rsidRPr="00FC1439">
              <w:t>Complete the project initiation and launch prerequisites.</w:t>
            </w:r>
          </w:p>
          <w:p w:rsidRPr="00FC1439" w:rsidR="00A75E3F" w:rsidP="004245F3" w:rsidRDefault="00A75E3F" w14:paraId="0E712D1A" w14:textId="3159E5CF">
            <w:pPr>
              <w:pStyle w:val="TableBullet1"/>
            </w:pPr>
            <w:r w:rsidRPr="00FC1439">
              <w:t xml:space="preserve">Staff the project with the required </w:t>
            </w:r>
            <w:r w:rsidRPr="00FC1439" w:rsidR="00E12535">
              <w:t>C</w:t>
            </w:r>
            <w:r w:rsidRPr="00FC1439">
              <w:t>ustomer resources in the time frames</w:t>
            </w:r>
            <w:r w:rsidRPr="00FC1439" w:rsidR="00964B79">
              <w:t xml:space="preserve"> </w:t>
            </w:r>
            <w:r w:rsidRPr="00FC1439">
              <w:t>agreed upon in the preinitiation call.</w:t>
            </w:r>
          </w:p>
        </w:tc>
      </w:tr>
    </w:tbl>
    <w:p w:rsidRPr="009376DC" w:rsidR="0036313B" w:rsidP="00A75E3F" w:rsidRDefault="0036313B" w14:paraId="1C8FD18D" w14:textId="77777777">
      <w:pPr>
        <w:pStyle w:val="Heading3"/>
      </w:pPr>
      <w:bookmarkStart w:name="_Toc486253562" w:id="97"/>
      <w:bookmarkStart w:name="_Toc357068953" w:id="98"/>
      <w:bookmarkStart w:name="_Toc299106334" w:id="99"/>
      <w:bookmarkStart w:name="_Toc375328087" w:id="100"/>
      <w:bookmarkStart w:name="_Toc382404998" w:id="101"/>
      <w:bookmarkStart w:name="_Toc386565177" w:id="102"/>
      <w:bookmarkEnd w:id="93"/>
      <w:bookmarkEnd w:id="94"/>
      <w:bookmarkEnd w:id="95"/>
      <w:bookmarkEnd w:id="96"/>
      <w:bookmarkEnd w:id="97"/>
      <w:r w:rsidRPr="009376DC">
        <w:t>Sprint 0</w:t>
      </w:r>
    </w:p>
    <w:p w:rsidRPr="00BB21A8" w:rsidR="0036313B" w:rsidP="004E631F" w:rsidRDefault="0036313B" w14:paraId="5466C1EC" w14:textId="6CF55735">
      <w:pPr>
        <w:pStyle w:val="BodyMS"/>
        <w:rPr>
          <w:rFonts w:ascii="Segoe UI" w:hAnsi="Segoe UI" w:cs="Segoe UI"/>
        </w:rPr>
      </w:pPr>
      <w:bookmarkStart w:name="_Hlk485329178" w:id="103"/>
      <w:r w:rsidRPr="00BB21A8">
        <w:rPr>
          <w:rFonts w:ascii="Segoe UI" w:hAnsi="Segoe UI" w:cs="Segoe UI"/>
        </w:rPr>
        <w:t xml:space="preserve">Sprint 0 will </w:t>
      </w:r>
      <w:bookmarkStart w:name="_Hlk485329223" w:id="104"/>
      <w:r w:rsidRPr="00BB21A8">
        <w:rPr>
          <w:rFonts w:ascii="Segoe UI" w:hAnsi="Segoe UI" w:cs="Segoe UI"/>
        </w:rPr>
        <w:t>be</w:t>
      </w:r>
      <w:r w:rsidRPr="00BB21A8" w:rsidR="00D375B8">
        <w:rPr>
          <w:rFonts w:ascii="Segoe UI" w:hAnsi="Segoe UI" w:cs="Segoe UI"/>
        </w:rPr>
        <w:t xml:space="preserve"> </w:t>
      </w:r>
      <w:r w:rsidRPr="00C4542E" w:rsidR="00C4542E">
        <w:rPr>
          <w:rFonts w:ascii="Segoe UI" w:hAnsi="Segoe UI" w:cs="Segoe UI"/>
          <w:b/>
          <w:bCs/>
        </w:rPr>
        <w:t>4</w:t>
      </w:r>
      <w:r w:rsidRPr="00534659" w:rsidR="00D375B8">
        <w:rPr>
          <w:rFonts w:ascii="Segoe UI" w:hAnsi="Segoe UI" w:cs="Segoe UI"/>
          <w:b/>
        </w:rPr>
        <w:t xml:space="preserve"> weeks</w:t>
      </w:r>
      <w:r w:rsidRPr="00BB21A8">
        <w:rPr>
          <w:rFonts w:ascii="Segoe UI" w:hAnsi="Segoe UI" w:cs="Segoe UI"/>
        </w:rPr>
        <w:t xml:space="preserve"> </w:t>
      </w:r>
      <w:bookmarkEnd w:id="104"/>
      <w:r w:rsidRPr="00BB21A8">
        <w:rPr>
          <w:rFonts w:ascii="Segoe UI" w:hAnsi="Segoe UI" w:cs="Segoe UI"/>
        </w:rPr>
        <w:t>in length.</w:t>
      </w:r>
      <w:r w:rsidR="00232633">
        <w:rPr>
          <w:rFonts w:ascii="Segoe UI" w:hAnsi="Segoe UI" w:cs="Segoe UI"/>
        </w:rPr>
        <w:t xml:space="preserve"> The below activities are indicative only, and Microsoft will deliver to the extent of available capacity </w:t>
      </w:r>
      <w:r w:rsidR="001726C7">
        <w:rPr>
          <w:rFonts w:ascii="Segoe UI" w:hAnsi="Segoe UI" w:cs="Segoe UI"/>
        </w:rPr>
        <w:t>or</w:t>
      </w:r>
      <w:r w:rsidR="00232633">
        <w:rPr>
          <w:rFonts w:ascii="Segoe UI" w:hAnsi="Segoe UI" w:cs="Segoe UI"/>
        </w:rPr>
        <w:t xml:space="preserve"> extend the </w:t>
      </w:r>
      <w:r w:rsidR="001726C7">
        <w:rPr>
          <w:rFonts w:ascii="Segoe UI" w:hAnsi="Segoe UI" w:cs="Segoe UI"/>
        </w:rPr>
        <w:t>S</w:t>
      </w:r>
      <w:r w:rsidR="00232633">
        <w:rPr>
          <w:rFonts w:ascii="Segoe UI" w:hAnsi="Segoe UI" w:cs="Segoe UI"/>
        </w:rPr>
        <w:t>print 0 schedule as required</w:t>
      </w:r>
      <w:r w:rsidR="006A519C">
        <w:rPr>
          <w:rFonts w:ascii="Segoe UI" w:hAnsi="Segoe UI" w:cs="Segoe UI"/>
        </w:rPr>
        <w:t xml:space="preserve"> on Microsoft’s discretion</w:t>
      </w:r>
      <w:r w:rsidR="00232633">
        <w:rPr>
          <w:rFonts w:ascii="Segoe UI" w:hAnsi="Segoe UI" w:cs="Segoe UI"/>
        </w:rPr>
        <w:t>.</w:t>
      </w:r>
    </w:p>
    <w:tbl>
      <w:tblPr>
        <w:tblStyle w:val="TableGrid1"/>
        <w:tblW w:w="9362" w:type="dxa"/>
        <w:tblInd w:w="-5" w:type="dxa"/>
        <w:tblBorders>
          <w:top w:val="single" w:color="BFBFBF" w:themeColor="background1" w:themeShade="BF" w:sz="2" w:space="0"/>
          <w:left w:val="single" w:color="BFBFBF" w:themeColor="background1" w:themeShade="BF" w:sz="2" w:space="0"/>
          <w:bottom w:val="single" w:color="BFBFBF" w:themeColor="background1" w:themeShade="BF" w:sz="2" w:space="0"/>
          <w:right w:val="single" w:color="BFBFBF" w:themeColor="background1" w:themeShade="BF" w:sz="2" w:space="0"/>
          <w:insideH w:val="single" w:color="BFBFBF" w:themeColor="background1" w:themeShade="BF" w:sz="2" w:space="0"/>
          <w:insideV w:val="single" w:color="BFBFBF" w:themeColor="background1" w:themeShade="BF" w:sz="2" w:space="0"/>
        </w:tblBorders>
        <w:tblLook w:val="04A0" w:firstRow="1" w:lastRow="0" w:firstColumn="1" w:lastColumn="0" w:noHBand="0" w:noVBand="1"/>
      </w:tblPr>
      <w:tblGrid>
        <w:gridCol w:w="2721"/>
        <w:gridCol w:w="6641"/>
      </w:tblGrid>
      <w:tr w:rsidRPr="00AE61D2" w:rsidR="00B52E6C" w:rsidTr="0087225B" w14:paraId="6B347782" w14:textId="77777777">
        <w:trPr>
          <w:trHeight w:val="542"/>
          <w:tblHeader/>
        </w:trPr>
        <w:tc>
          <w:tcPr>
            <w:tcW w:w="2721" w:type="dxa"/>
            <w:tcBorders>
              <w:top w:val="single" w:color="7F7F7F" w:themeColor="text1" w:themeTint="80" w:sz="2" w:space="0"/>
              <w:left w:val="single" w:color="7F7F7F" w:themeColor="text1" w:themeTint="80" w:sz="2" w:space="0"/>
              <w:bottom w:val="single" w:color="7F7F7F" w:themeColor="text1" w:themeTint="80" w:sz="2" w:space="0"/>
              <w:right w:val="single" w:color="7F7F7F" w:themeColor="text1" w:themeTint="80" w:sz="2" w:space="0"/>
            </w:tcBorders>
            <w:shd w:val="clear" w:color="auto" w:fill="008272"/>
          </w:tcPr>
          <w:p w:rsidRPr="004B0557" w:rsidR="00366E9A" w:rsidP="00366E9A" w:rsidRDefault="00366E9A" w14:paraId="1131CB3D" w14:textId="77777777">
            <w:pPr>
              <w:pStyle w:val="Table-Header"/>
            </w:pPr>
            <w:r>
              <w:t>Category</w:t>
            </w:r>
          </w:p>
        </w:tc>
        <w:tc>
          <w:tcPr>
            <w:tcW w:w="6641" w:type="dxa"/>
            <w:tcBorders>
              <w:top w:val="single" w:color="7F7F7F" w:themeColor="text1" w:themeTint="80" w:sz="2" w:space="0"/>
              <w:left w:val="single" w:color="7F7F7F" w:themeColor="text1" w:themeTint="80" w:sz="2" w:space="0"/>
              <w:bottom w:val="single" w:color="7F7F7F" w:themeColor="text1" w:themeTint="80" w:sz="2" w:space="0"/>
              <w:right w:val="single" w:color="7F7F7F" w:themeColor="text1" w:themeTint="80" w:sz="2" w:space="0"/>
            </w:tcBorders>
            <w:shd w:val="clear" w:color="auto" w:fill="008272"/>
          </w:tcPr>
          <w:p w:rsidRPr="00AE61D2" w:rsidR="00366E9A" w:rsidP="00366E9A" w:rsidRDefault="00366E9A" w14:paraId="3E4EAC4A" w14:textId="77777777">
            <w:pPr>
              <w:pStyle w:val="Table-Header"/>
            </w:pPr>
            <w:r>
              <w:t>Description</w:t>
            </w:r>
          </w:p>
        </w:tc>
      </w:tr>
      <w:tr w:rsidRPr="00D0227D" w:rsidR="006A1BDA" w:rsidTr="0087225B" w14:paraId="0691C028" w14:textId="77777777">
        <w:trPr>
          <w:trHeight w:val="422"/>
        </w:trPr>
        <w:tc>
          <w:tcPr>
            <w:tcW w:w="2721" w:type="dxa"/>
            <w:tcBorders>
              <w:top w:val="single" w:color="7F7F7F" w:themeColor="text1" w:themeTint="80" w:sz="2" w:space="0"/>
              <w:left w:val="single" w:color="7F7F7F" w:themeColor="text1" w:themeTint="80" w:sz="2" w:space="0"/>
              <w:bottom w:val="single" w:color="7F7F7F" w:themeColor="text1" w:themeTint="80" w:sz="2" w:space="0"/>
              <w:right w:val="single" w:color="7F7F7F" w:themeColor="text1" w:themeTint="80" w:sz="2" w:space="0"/>
            </w:tcBorders>
            <w:shd w:val="clear" w:color="auto" w:fill="auto"/>
          </w:tcPr>
          <w:p w:rsidRPr="00D0227D" w:rsidR="00366E9A" w:rsidP="00366E9A" w:rsidRDefault="00366E9A" w14:paraId="56D9B441" w14:textId="26BF4924">
            <w:pPr>
              <w:pStyle w:val="TableText"/>
            </w:pPr>
            <w:r w:rsidRPr="004D03A1">
              <w:rPr>
                <w:b/>
              </w:rPr>
              <w:t>Microsoft activities</w:t>
            </w:r>
            <w:r>
              <w:rPr>
                <w:b/>
              </w:rPr>
              <w:br/>
            </w:r>
            <w:r>
              <w:t>The activities to be performed by Microsoft</w:t>
            </w:r>
          </w:p>
        </w:tc>
        <w:tc>
          <w:tcPr>
            <w:tcW w:w="6641" w:type="dxa"/>
            <w:tcBorders>
              <w:top w:val="single" w:color="7F7F7F" w:themeColor="text1" w:themeTint="80" w:sz="2" w:space="0"/>
              <w:left w:val="single" w:color="7F7F7F" w:themeColor="text1" w:themeTint="80" w:sz="2" w:space="0"/>
              <w:bottom w:val="single" w:color="7F7F7F" w:themeColor="text1" w:themeTint="80" w:sz="2" w:space="0"/>
              <w:right w:val="single" w:color="7F7F7F" w:themeColor="text1" w:themeTint="80" w:sz="2" w:space="0"/>
            </w:tcBorders>
            <w:shd w:val="clear" w:color="auto" w:fill="FFFFFF" w:themeFill="background1"/>
          </w:tcPr>
          <w:p w:rsidR="00371EA2" w:rsidP="00371EA2" w:rsidRDefault="00371EA2" w14:paraId="1C3E0245" w14:textId="77777777">
            <w:pPr>
              <w:pStyle w:val="TableBullet1"/>
            </w:pPr>
            <w:r>
              <w:t>Review the scope and objectives.</w:t>
            </w:r>
          </w:p>
          <w:p w:rsidR="00371EA2" w:rsidP="00371EA2" w:rsidRDefault="00371EA2" w14:paraId="11E9C4C5" w14:textId="77777777">
            <w:pPr>
              <w:pStyle w:val="TableBullet1"/>
            </w:pPr>
            <w:r>
              <w:t>Collaborate with the Customer to develop:</w:t>
            </w:r>
          </w:p>
          <w:p w:rsidR="00371EA2" w:rsidP="00371EA2" w:rsidRDefault="00371EA2" w14:paraId="502E79C7" w14:textId="77777777">
            <w:pPr>
              <w:pStyle w:val="TableBullet1"/>
              <w:numPr>
                <w:ilvl w:val="1"/>
                <w:numId w:val="5"/>
              </w:numPr>
            </w:pPr>
            <w:r>
              <w:t xml:space="preserve">A problem </w:t>
            </w:r>
            <w:proofErr w:type="gramStart"/>
            <w:r>
              <w:t>statement</w:t>
            </w:r>
            <w:proofErr w:type="gramEnd"/>
            <w:r>
              <w:t>.</w:t>
            </w:r>
          </w:p>
          <w:p w:rsidR="00371EA2" w:rsidP="00371EA2" w:rsidRDefault="00371EA2" w14:paraId="2202BAAF" w14:textId="77777777">
            <w:pPr>
              <w:pStyle w:val="TableBullet1"/>
              <w:numPr>
                <w:ilvl w:val="1"/>
                <w:numId w:val="5"/>
              </w:numPr>
            </w:pPr>
            <w:r>
              <w:t>Vision statements.</w:t>
            </w:r>
          </w:p>
          <w:p w:rsidR="00371EA2" w:rsidP="00371EA2" w:rsidRDefault="00371EA2" w14:paraId="5DC09AEC" w14:textId="77777777">
            <w:pPr>
              <w:pStyle w:val="TableBullet1"/>
              <w:numPr>
                <w:ilvl w:val="1"/>
                <w:numId w:val="5"/>
              </w:numPr>
              <w:spacing w:before="0" w:after="0"/>
            </w:pPr>
            <w:r>
              <w:t>Personas.</w:t>
            </w:r>
          </w:p>
          <w:p w:rsidR="00371EA2" w:rsidP="00371EA2" w:rsidRDefault="00371EA2" w14:paraId="41043749" w14:textId="77777777">
            <w:pPr>
              <w:pStyle w:val="TableBullet1"/>
              <w:numPr>
                <w:ilvl w:val="1"/>
                <w:numId w:val="5"/>
              </w:numPr>
            </w:pPr>
            <w:r>
              <w:t>User journeys.</w:t>
            </w:r>
          </w:p>
          <w:p w:rsidR="00371EA2" w:rsidP="00371EA2" w:rsidRDefault="00371EA2" w14:paraId="59C9C668" w14:textId="77777777">
            <w:pPr>
              <w:pStyle w:val="TableBullet1"/>
              <w:numPr>
                <w:ilvl w:val="1"/>
                <w:numId w:val="5"/>
              </w:numPr>
            </w:pPr>
            <w:r>
              <w:t>Epics and features.</w:t>
            </w:r>
          </w:p>
          <w:p w:rsidR="00371EA2" w:rsidP="00371EA2" w:rsidRDefault="00371EA2" w14:paraId="2CCD6A49" w14:textId="77777777">
            <w:pPr>
              <w:pStyle w:val="TableBullet1"/>
              <w:numPr>
                <w:ilvl w:val="1"/>
                <w:numId w:val="5"/>
              </w:numPr>
              <w:spacing w:before="0" w:after="0"/>
            </w:pPr>
            <w:r>
              <w:t>User stories for the product backlog.</w:t>
            </w:r>
          </w:p>
          <w:p w:rsidR="00371EA2" w:rsidP="00371EA2" w:rsidRDefault="00371EA2" w14:paraId="5F733893" w14:textId="75599EC3">
            <w:pPr>
              <w:pStyle w:val="TableBullet1"/>
            </w:pPr>
            <w:r>
              <w:t>Create an initial list of non-functional requirements, such as performance</w:t>
            </w:r>
            <w:r w:rsidR="006057E5">
              <w:t>, security</w:t>
            </w:r>
            <w:r>
              <w:t xml:space="preserve"> and scalability needs.</w:t>
            </w:r>
          </w:p>
          <w:p w:rsidR="00371EA2" w:rsidP="00371EA2" w:rsidRDefault="00371EA2" w14:paraId="624E593C" w14:textId="77777777">
            <w:pPr>
              <w:pStyle w:val="TableBullet1"/>
            </w:pPr>
            <w:r>
              <w:t>Develop a recommended high-level technical architecture.</w:t>
            </w:r>
          </w:p>
          <w:p w:rsidR="00366E9A" w:rsidP="00366E9A" w:rsidRDefault="00366E9A" w14:paraId="3165A5B5" w14:textId="77777777">
            <w:pPr>
              <w:pStyle w:val="TableBullet1"/>
            </w:pPr>
            <w:r>
              <w:t>Help prepare the development environment.</w:t>
            </w:r>
          </w:p>
          <w:p w:rsidR="00366E9A" w:rsidP="00366E9A" w:rsidRDefault="00366E9A" w14:paraId="2392E3B4" w14:textId="77777777">
            <w:pPr>
              <w:pStyle w:val="TableBullet1"/>
            </w:pPr>
            <w:r>
              <w:t>Create initial code assets as an implementation of parts of the solution architecture.</w:t>
            </w:r>
          </w:p>
          <w:p w:rsidR="00366E9A" w:rsidP="00366E9A" w:rsidRDefault="00366E9A" w14:paraId="553626CA" w14:textId="77777777">
            <w:pPr>
              <w:pStyle w:val="TableBullet1"/>
            </w:pPr>
            <w:r>
              <w:lastRenderedPageBreak/>
              <w:t>Set up application lifecycle management (ALM) and DevOps that include building, releasing, and deploying a shippable increment.</w:t>
            </w:r>
          </w:p>
          <w:p w:rsidR="00366E9A" w:rsidP="00D375B8" w:rsidRDefault="00366E9A" w14:paraId="197AE847" w14:textId="24A335E0">
            <w:pPr>
              <w:pStyle w:val="TableBullet1"/>
            </w:pPr>
            <w:r>
              <w:t xml:space="preserve">Collaborate with the </w:t>
            </w:r>
            <w:r w:rsidR="00E12535">
              <w:t>C</w:t>
            </w:r>
            <w:r>
              <w:t>ustomer on an estimated release plan based on the initial backlog of user stories.</w:t>
            </w:r>
          </w:p>
          <w:p w:rsidR="00366E9A" w:rsidP="00366E9A" w:rsidRDefault="00366E9A" w14:paraId="1B2DBDEB" w14:textId="0E20DFAE">
            <w:pPr>
              <w:pStyle w:val="TableBullet1"/>
            </w:pPr>
            <w:r>
              <w:t xml:space="preserve">Collaborate with the </w:t>
            </w:r>
            <w:r w:rsidR="00E12535">
              <w:t>C</w:t>
            </w:r>
            <w:r>
              <w:t xml:space="preserve">ustomer product owner to create </w:t>
            </w:r>
            <w:r w:rsidR="00EF345A">
              <w:t>and elaborate</w:t>
            </w:r>
            <w:r w:rsidDel="00EF345A" w:rsidR="00EF345A">
              <w:t xml:space="preserve"> </w:t>
            </w:r>
            <w:r>
              <w:t>proposed scope for Sprint 1</w:t>
            </w:r>
            <w:r w:rsidR="00EA21B6">
              <w:t xml:space="preserve"> &amp; 2</w:t>
            </w:r>
            <w:r>
              <w:t>, including a set of user stories that are ready for sizing, design</w:t>
            </w:r>
            <w:r w:rsidR="00DA6606">
              <w:t>,</w:t>
            </w:r>
            <w:r>
              <w:t xml:space="preserve"> and development.</w:t>
            </w:r>
          </w:p>
          <w:p w:rsidR="00366E9A" w:rsidP="00366E9A" w:rsidRDefault="00366E9A" w14:paraId="44DB96D8" w14:textId="500535B8">
            <w:pPr>
              <w:pStyle w:val="TableBullet1"/>
            </w:pPr>
            <w:r>
              <w:t xml:space="preserve">Provide coaching to help the product owner manage the product backlog. </w:t>
            </w:r>
          </w:p>
          <w:p w:rsidR="00366E9A" w:rsidP="00366E9A" w:rsidRDefault="00366E9A" w14:paraId="3736B855" w14:textId="77777777">
            <w:pPr>
              <w:pStyle w:val="TableBullet1"/>
            </w:pPr>
            <w:r>
              <w:t>Identify impediments to efficient development, including areas that require more elaboration, like proofs of concept or other architectural discovery tasks.</w:t>
            </w:r>
          </w:p>
          <w:p w:rsidR="00EA5CC9" w:rsidP="00AC4CC1" w:rsidRDefault="00EA5CC9" w14:paraId="20910859" w14:textId="0C292F57">
            <w:pPr>
              <w:pStyle w:val="TableBullet1"/>
            </w:pPr>
            <w:r w:rsidRPr="00A7725F">
              <w:t xml:space="preserve">Collaborate with the Customer to create a definition of </w:t>
            </w:r>
            <w:r>
              <w:t>ready</w:t>
            </w:r>
            <w:r w:rsidR="00786501">
              <w:t xml:space="preserve"> checklist </w:t>
            </w:r>
            <w:r w:rsidR="008262E6">
              <w:t xml:space="preserve">that </w:t>
            </w:r>
            <w:r w:rsidR="000C067A">
              <w:t xml:space="preserve">allows </w:t>
            </w:r>
            <w:r w:rsidRPr="00A7725F">
              <w:t>user stor</w:t>
            </w:r>
            <w:r w:rsidR="0094481F">
              <w:t>y</w:t>
            </w:r>
            <w:r w:rsidR="008262E6">
              <w:t xml:space="preserve"> </w:t>
            </w:r>
            <w:r w:rsidR="00FE2428">
              <w:t>formulat</w:t>
            </w:r>
            <w:r w:rsidR="0094481F">
              <w:t>ion</w:t>
            </w:r>
            <w:r w:rsidRPr="00A7725F">
              <w:t xml:space="preserve">. </w:t>
            </w:r>
            <w:r w:rsidR="00925290">
              <w:t xml:space="preserve">This checklist would </w:t>
            </w:r>
            <w:r w:rsidR="00EA714D">
              <w:t xml:space="preserve">drive completeness of user story formulation and allow Microsoft to </w:t>
            </w:r>
            <w:r w:rsidRPr="00AC4CC1" w:rsidR="00AC4CC1">
              <w:t>accept a user story as “ready” for development</w:t>
            </w:r>
            <w:r w:rsidRPr="00A7725F">
              <w:t>.</w:t>
            </w:r>
          </w:p>
          <w:p w:rsidR="00366E9A" w:rsidP="00366E9A" w:rsidRDefault="00DA6606" w14:paraId="494A62E1" w14:textId="52F74E33">
            <w:pPr>
              <w:pStyle w:val="TableBullet1"/>
            </w:pPr>
            <w:r w:rsidRPr="00A7725F">
              <w:t xml:space="preserve">Collaborate with the Customer to create a definition of done, </w:t>
            </w:r>
            <w:r>
              <w:t>that is,</w:t>
            </w:r>
            <w:r w:rsidRPr="00A7725F">
              <w:t xml:space="preserve"> what constitutes completed user stories. That criteria will be used by the </w:t>
            </w:r>
            <w:r w:rsidR="0053767D">
              <w:t>development</w:t>
            </w:r>
            <w:r w:rsidR="00B67E40">
              <w:t xml:space="preserve"> </w:t>
            </w:r>
            <w:r w:rsidRPr="00A7725F">
              <w:t>team</w:t>
            </w:r>
            <w:r w:rsidR="00B67E40">
              <w:t>s</w:t>
            </w:r>
            <w:r w:rsidRPr="00A7725F">
              <w:t xml:space="preserve"> to decide when a story is complete.</w:t>
            </w:r>
          </w:p>
          <w:p w:rsidR="00366E9A" w:rsidP="00366E9A" w:rsidRDefault="00366E9A" w14:paraId="45C02EF3" w14:textId="4ABB7DEF">
            <w:pPr>
              <w:pStyle w:val="TableBullet1"/>
            </w:pPr>
            <w:r>
              <w:t xml:space="preserve">Collaborate with the </w:t>
            </w:r>
            <w:r w:rsidR="00E12535">
              <w:t>C</w:t>
            </w:r>
            <w:r>
              <w:t>ustomer to determine how much information needs to be available before the development team</w:t>
            </w:r>
            <w:r w:rsidR="00F444D3">
              <w:t>s</w:t>
            </w:r>
            <w:r>
              <w:t xml:space="preserve"> </w:t>
            </w:r>
            <w:r w:rsidR="00716782">
              <w:t>may</w:t>
            </w:r>
            <w:r>
              <w:t xml:space="preserve"> work on user stories.</w:t>
            </w:r>
          </w:p>
          <w:p w:rsidR="00366E9A" w:rsidP="00366E9A" w:rsidRDefault="00366E9A" w14:paraId="78D5F89D" w14:textId="2A164770">
            <w:pPr>
              <w:pStyle w:val="TableBullet1"/>
            </w:pPr>
            <w:r>
              <w:t>Define a test strategy and plan for all in</w:t>
            </w:r>
            <w:r w:rsidR="00DA6606">
              <w:t>-</w:t>
            </w:r>
            <w:r>
              <w:t>scope testing defined in the Testing</w:t>
            </w:r>
            <w:r w:rsidR="00A75E3F">
              <w:t xml:space="preserve"> and defect remediation</w:t>
            </w:r>
            <w:r>
              <w:t xml:space="preserve"> section. If additional testing is determined </w:t>
            </w:r>
            <w:r w:rsidR="00DA6606">
              <w:t xml:space="preserve">as </w:t>
            </w:r>
            <w:r>
              <w:t>necessary during Sprint 0, it may be added following the change management process.</w:t>
            </w:r>
          </w:p>
          <w:p w:rsidR="004C68F0" w:rsidP="00366E9A" w:rsidRDefault="00347EC9" w14:paraId="2A6E3370" w14:textId="168094B3">
            <w:pPr>
              <w:pStyle w:val="TableBullet1"/>
            </w:pPr>
            <w:r>
              <w:t>Collaborate with customer to define the n</w:t>
            </w:r>
            <w:r w:rsidR="004C68F0">
              <w:t xml:space="preserve">umber of users and scalability patterns </w:t>
            </w:r>
            <w:r w:rsidR="008444BF">
              <w:t>with regards to Performance Testing</w:t>
            </w:r>
            <w:r w:rsidR="00334603">
              <w:t>.</w:t>
            </w:r>
          </w:p>
          <w:p w:rsidR="00366E9A" w:rsidP="00366E9A" w:rsidRDefault="00366E9A" w14:paraId="43AFA528" w14:textId="0C2CB6D1">
            <w:pPr>
              <w:pStyle w:val="TableBullet1"/>
            </w:pPr>
            <w:r>
              <w:t>Determine ALM and DevOps processes and tools.</w:t>
            </w:r>
          </w:p>
          <w:p w:rsidR="00366E9A" w:rsidP="00366E9A" w:rsidRDefault="00366E9A" w14:paraId="445FCEC4" w14:textId="1C0F1ACC">
            <w:pPr>
              <w:pStyle w:val="TableBullet1"/>
            </w:pPr>
            <w:r>
              <w:t>Re-baseline the estimate of effort after detailing user stories during backlog grooming.</w:t>
            </w:r>
          </w:p>
          <w:p w:rsidR="00740B27" w:rsidP="00317D72" w:rsidRDefault="00317D72" w14:paraId="0A83B99D" w14:textId="792D4A59">
            <w:pPr>
              <w:pStyle w:val="TableBullet1"/>
            </w:pPr>
            <w:r w:rsidRPr="00317D72">
              <w:t xml:space="preserve">Agree upon UAT entry and exit criteria </w:t>
            </w:r>
          </w:p>
          <w:p w:rsidR="00366E9A" w:rsidP="00366E9A" w:rsidRDefault="00366E9A" w14:paraId="2A8C09E0" w14:textId="33BF6CEE">
            <w:pPr>
              <w:pStyle w:val="TableBullet1"/>
            </w:pPr>
            <w:r>
              <w:t>E</w:t>
            </w:r>
            <w:r w:rsidR="00DA6606">
              <w:t>xplore e</w:t>
            </w:r>
            <w:r>
              <w:t>xternal dependencies</w:t>
            </w:r>
            <w:r w:rsidR="00DA6606">
              <w:t>.</w:t>
            </w:r>
          </w:p>
          <w:p w:rsidR="00366E9A" w:rsidP="00366E9A" w:rsidRDefault="00DA6606" w14:paraId="59639397" w14:textId="3383E7BF">
            <w:pPr>
              <w:pStyle w:val="TableBullet1"/>
            </w:pPr>
            <w:r>
              <w:t>Create a</w:t>
            </w:r>
            <w:r w:rsidR="00366E9A">
              <w:t xml:space="preserve"> risk list</w:t>
            </w:r>
            <w:r>
              <w:t>.</w:t>
            </w:r>
          </w:p>
          <w:p w:rsidRPr="00A679B1" w:rsidR="00366E9A" w:rsidP="005C039B" w:rsidRDefault="00366E9A" w14:paraId="3B42E414" w14:textId="77777777">
            <w:pPr>
              <w:pStyle w:val="TableBullet1"/>
              <w:rPr>
                <w:color w:val="000000" w:themeColor="text1"/>
              </w:rPr>
            </w:pPr>
            <w:r w:rsidRPr="00A679B1">
              <w:rPr>
                <w:color w:val="000000" w:themeColor="text1"/>
              </w:rPr>
              <w:t>A</w:t>
            </w:r>
            <w:r w:rsidRPr="00A679B1" w:rsidR="00DA6606">
              <w:rPr>
                <w:color w:val="000000" w:themeColor="text1"/>
              </w:rPr>
              <w:t>gree upo</w:t>
            </w:r>
            <w:r w:rsidRPr="00A679B1">
              <w:rPr>
                <w:color w:val="000000" w:themeColor="text1"/>
              </w:rPr>
              <w:t xml:space="preserve">n </w:t>
            </w:r>
            <w:r w:rsidRPr="00A679B1" w:rsidR="00DA6606">
              <w:rPr>
                <w:color w:val="000000" w:themeColor="text1"/>
              </w:rPr>
              <w:t xml:space="preserve">an </w:t>
            </w:r>
            <w:r w:rsidRPr="00A679B1">
              <w:rPr>
                <w:color w:val="000000" w:themeColor="text1"/>
              </w:rPr>
              <w:t xml:space="preserve">estimation methodology with the </w:t>
            </w:r>
            <w:r w:rsidRPr="00A679B1" w:rsidR="00E12535">
              <w:rPr>
                <w:color w:val="000000" w:themeColor="text1"/>
              </w:rPr>
              <w:t>C</w:t>
            </w:r>
            <w:r w:rsidRPr="00A679B1">
              <w:rPr>
                <w:color w:val="000000" w:themeColor="text1"/>
              </w:rPr>
              <w:t>ustomer.</w:t>
            </w:r>
          </w:p>
          <w:p w:rsidRPr="00A679B1" w:rsidR="0072027F" w:rsidP="00E46770" w:rsidRDefault="00C101AD" w14:paraId="1B1EEF71" w14:textId="1089038F">
            <w:pPr>
              <w:pStyle w:val="TableBullet1"/>
              <w:rPr>
                <w:color w:val="000000" w:themeColor="text1"/>
              </w:rPr>
            </w:pPr>
            <w:r w:rsidRPr="00A679B1">
              <w:rPr>
                <w:color w:val="000000" w:themeColor="text1"/>
              </w:rPr>
              <w:t>E</w:t>
            </w:r>
            <w:r w:rsidRPr="00A679B1" w:rsidR="0072027F">
              <w:rPr>
                <w:color w:val="000000" w:themeColor="text1"/>
              </w:rPr>
              <w:t xml:space="preserve">stablish project communication plan to manage project interdependencies with </w:t>
            </w:r>
            <w:r w:rsidRPr="00A679B1">
              <w:rPr>
                <w:color w:val="000000" w:themeColor="text1"/>
              </w:rPr>
              <w:t xml:space="preserve">current </w:t>
            </w:r>
            <w:r w:rsidRPr="00A679B1" w:rsidR="0072027F">
              <w:rPr>
                <w:color w:val="000000" w:themeColor="text1"/>
              </w:rPr>
              <w:t>development teams</w:t>
            </w:r>
            <w:r w:rsidRPr="00A679B1">
              <w:rPr>
                <w:color w:val="000000" w:themeColor="text1"/>
              </w:rPr>
              <w:t xml:space="preserve"> managed by </w:t>
            </w:r>
            <w:r w:rsidR="00EF7634">
              <w:fldChar w:fldCharType="begin"/>
            </w:r>
            <w:r w:rsidR="00EF7634">
              <w:instrText>DOCPROPERTY  Customer  \* MERGEFORMAT</w:instrText>
            </w:r>
            <w:r w:rsidR="00EF7634">
              <w:fldChar w:fldCharType="separate"/>
            </w:r>
            <w:r w:rsidR="005D5162">
              <w:t>Shell</w:t>
            </w:r>
            <w:r w:rsidR="00EF7634">
              <w:fldChar w:fldCharType="end"/>
            </w:r>
            <w:r w:rsidRPr="00A679B1" w:rsidR="0072027F">
              <w:rPr>
                <w:color w:val="000000" w:themeColor="text1"/>
              </w:rPr>
              <w:t>.</w:t>
            </w:r>
          </w:p>
          <w:p w:rsidRPr="00A679B1" w:rsidR="001B5826" w:rsidP="00E46770" w:rsidRDefault="001B5826" w14:paraId="67C74427" w14:textId="46337604">
            <w:pPr>
              <w:pStyle w:val="TableBullet1"/>
              <w:rPr>
                <w:color w:val="000000" w:themeColor="text1"/>
              </w:rPr>
            </w:pPr>
            <w:r w:rsidRPr="00A679B1">
              <w:rPr>
                <w:color w:val="000000" w:themeColor="text1"/>
              </w:rPr>
              <w:t>Align on lifecycle, build and release management with the current development teams.</w:t>
            </w:r>
          </w:p>
          <w:p w:rsidR="006F0E23" w:rsidP="00E46770" w:rsidRDefault="006F0E23" w14:paraId="352FC23A" w14:textId="26327339">
            <w:pPr>
              <w:pStyle w:val="TableBullet1"/>
            </w:pPr>
            <w:r>
              <w:t xml:space="preserve">Establish project management &amp; governance processes, templates and tools with inputs from </w:t>
            </w:r>
            <w:r w:rsidR="00EF7634">
              <w:fldChar w:fldCharType="begin"/>
            </w:r>
            <w:r w:rsidR="00EF7634">
              <w:instrText>DOCPROPERTY  Customer  \* MERGEFORMAT</w:instrText>
            </w:r>
            <w:r w:rsidR="00EF7634">
              <w:fldChar w:fldCharType="separate"/>
            </w:r>
            <w:r w:rsidR="005D5162">
              <w:t>Shell</w:t>
            </w:r>
            <w:r w:rsidR="00EF7634">
              <w:fldChar w:fldCharType="end"/>
            </w:r>
          </w:p>
          <w:p w:rsidR="00E46770" w:rsidP="00E46770" w:rsidRDefault="00E46770" w14:paraId="5C352C9B" w14:textId="3FEE5496">
            <w:pPr>
              <w:pStyle w:val="TableBullet1"/>
            </w:pPr>
            <w:r>
              <w:t xml:space="preserve">Create and review the project staffing plan  </w:t>
            </w:r>
          </w:p>
          <w:p w:rsidR="00E46770" w:rsidP="0079386D" w:rsidRDefault="00E46770" w14:paraId="7EFD0BF3" w14:textId="77777777">
            <w:pPr>
              <w:pStyle w:val="TableBullet1"/>
              <w:numPr>
                <w:ilvl w:val="1"/>
                <w:numId w:val="5"/>
              </w:numPr>
            </w:pPr>
            <w:r>
              <w:t xml:space="preserve">Agree composition of all development teams </w:t>
            </w:r>
          </w:p>
          <w:p w:rsidR="006627E6" w:rsidP="00626E2C" w:rsidRDefault="00E46770" w14:paraId="486B8412" w14:textId="77777777">
            <w:pPr>
              <w:pStyle w:val="TableBullet1"/>
              <w:numPr>
                <w:ilvl w:val="1"/>
                <w:numId w:val="5"/>
              </w:numPr>
            </w:pPr>
            <w:r>
              <w:t>Agree B</w:t>
            </w:r>
            <w:r w:rsidR="00865FEB">
              <w:t>usiness Analysts (BAs)</w:t>
            </w:r>
            <w:r>
              <w:t xml:space="preserve"> attachment to those teams </w:t>
            </w:r>
          </w:p>
          <w:p w:rsidRPr="00D0227D" w:rsidR="00CC6462" w:rsidP="0083347A" w:rsidRDefault="00DE001A" w14:paraId="78E50F88" w14:textId="6C1DAE64">
            <w:pPr>
              <w:pStyle w:val="Bulletlist"/>
            </w:pPr>
            <w:r>
              <w:lastRenderedPageBreak/>
              <w:t xml:space="preserve">Collaborate with the customer </w:t>
            </w:r>
            <w:r w:rsidR="00CE7D21">
              <w:t xml:space="preserve">to determine the activities and </w:t>
            </w:r>
            <w:r w:rsidR="00DC32CA">
              <w:t xml:space="preserve">the effort </w:t>
            </w:r>
            <w:r w:rsidR="002F48A7">
              <w:t xml:space="preserve">needed to prepare for </w:t>
            </w:r>
            <w:r w:rsidRPr="0006137D" w:rsidR="0006137D">
              <w:t xml:space="preserve">deployment </w:t>
            </w:r>
            <w:r w:rsidR="002F48A7">
              <w:t xml:space="preserve">of the MVP </w:t>
            </w:r>
            <w:r w:rsidRPr="0006137D" w:rsidR="0006137D">
              <w:t>into the production environment and adhering to the Shell requirements for a production deployment</w:t>
            </w:r>
            <w:r w:rsidR="00DC32CA">
              <w:t>.</w:t>
            </w:r>
            <w:r w:rsidRPr="0006137D" w:rsidR="0006137D">
              <w:t xml:space="preserve"> </w:t>
            </w:r>
            <w:r w:rsidR="00B421FF">
              <w:t xml:space="preserve">Should an agreement be reached, </w:t>
            </w:r>
            <w:r w:rsidR="004D47EF">
              <w:t xml:space="preserve">scope and effort related to </w:t>
            </w:r>
            <w:r w:rsidR="00AA780F">
              <w:t xml:space="preserve">Production deployment </w:t>
            </w:r>
            <w:r w:rsidR="00B421FF">
              <w:t xml:space="preserve">support </w:t>
            </w:r>
            <w:r w:rsidR="00D54C59">
              <w:t xml:space="preserve">would </w:t>
            </w:r>
            <w:r w:rsidR="00033A5B">
              <w:t xml:space="preserve">be planned </w:t>
            </w:r>
            <w:r w:rsidR="00ED7C67">
              <w:t xml:space="preserve">and </w:t>
            </w:r>
            <w:r w:rsidR="00ED7C67">
              <w:t xml:space="preserve">will be quantified during Sprint 0 and to be commercially agreed either via a Change Request or a new </w:t>
            </w:r>
            <w:r w:rsidR="00852237">
              <w:t>contract.</w:t>
            </w:r>
          </w:p>
        </w:tc>
        <w:bookmarkStart w:name="_GoBack" w:id="105"/>
        <w:bookmarkEnd w:id="105"/>
      </w:tr>
      <w:tr w:rsidRPr="00D0227D" w:rsidR="006A1BDA" w:rsidTr="0087225B" w14:paraId="49DF8F13" w14:textId="77777777">
        <w:trPr>
          <w:trHeight w:val="422"/>
        </w:trPr>
        <w:tc>
          <w:tcPr>
            <w:tcW w:w="2721" w:type="dxa"/>
            <w:tcBorders>
              <w:top w:val="single" w:color="7F7F7F" w:themeColor="text1" w:themeTint="80" w:sz="2" w:space="0"/>
              <w:left w:val="single" w:color="7F7F7F" w:themeColor="text1" w:themeTint="80" w:sz="2" w:space="0"/>
              <w:bottom w:val="single" w:color="7F7F7F" w:themeColor="text1" w:themeTint="80" w:sz="2" w:space="0"/>
              <w:right w:val="single" w:color="7F7F7F" w:themeColor="text1" w:themeTint="80" w:sz="2" w:space="0"/>
            </w:tcBorders>
            <w:shd w:val="clear" w:color="auto" w:fill="auto"/>
          </w:tcPr>
          <w:p w:rsidRPr="00D0227D" w:rsidR="00366E9A" w:rsidP="00366E9A" w:rsidRDefault="00366E9A" w14:paraId="208579CD" w14:textId="77777777">
            <w:pPr>
              <w:pStyle w:val="TableText"/>
            </w:pPr>
            <w:r w:rsidRPr="004D03A1">
              <w:rPr>
                <w:b/>
              </w:rPr>
              <w:lastRenderedPageBreak/>
              <w:t>Customer activities</w:t>
            </w:r>
            <w:r>
              <w:rPr>
                <w:b/>
              </w:rPr>
              <w:br/>
            </w:r>
            <w:r>
              <w:t>The activities to be performed by the Customer</w:t>
            </w:r>
          </w:p>
        </w:tc>
        <w:tc>
          <w:tcPr>
            <w:tcW w:w="6641" w:type="dxa"/>
            <w:tcBorders>
              <w:top w:val="single" w:color="7F7F7F" w:themeColor="text1" w:themeTint="80" w:sz="2" w:space="0"/>
              <w:left w:val="single" w:color="7F7F7F" w:themeColor="text1" w:themeTint="80" w:sz="2" w:space="0"/>
              <w:bottom w:val="single" w:color="7F7F7F" w:themeColor="text1" w:themeTint="80" w:sz="2" w:space="0"/>
              <w:right w:val="single" w:color="7F7F7F" w:themeColor="text1" w:themeTint="80" w:sz="2" w:space="0"/>
            </w:tcBorders>
            <w:shd w:val="clear" w:color="auto" w:fill="FFFFFF" w:themeFill="background1"/>
          </w:tcPr>
          <w:p w:rsidR="00887310" w:rsidP="00887310" w:rsidRDefault="00887310" w14:paraId="33F9BAD8" w14:textId="77777777">
            <w:pPr>
              <w:pStyle w:val="TableBullet1"/>
            </w:pPr>
            <w:r>
              <w:t>Attend and participate in the envisioning workshop sessions.</w:t>
            </w:r>
          </w:p>
          <w:p w:rsidR="00887310" w:rsidP="00887310" w:rsidRDefault="00887310" w14:paraId="0E81B8D7" w14:textId="77777777">
            <w:pPr>
              <w:pStyle w:val="TableBullet1"/>
            </w:pPr>
            <w:r>
              <w:t>Help define user stories.</w:t>
            </w:r>
          </w:p>
          <w:p w:rsidR="00887310" w:rsidP="00887310" w:rsidRDefault="00887310" w14:paraId="219CBE87" w14:textId="77777777">
            <w:pPr>
              <w:pStyle w:val="TableBullet1"/>
            </w:pPr>
            <w:r>
              <w:t>Provide updated background information, documentation, and business requirements.</w:t>
            </w:r>
          </w:p>
          <w:p w:rsidR="00887310" w:rsidP="00887310" w:rsidRDefault="00887310" w14:paraId="1545F588" w14:textId="77777777">
            <w:pPr>
              <w:pStyle w:val="TableBullet1"/>
            </w:pPr>
            <w:r>
              <w:t>Identify a product owner who is empowered to make business prioritization decisions and act as a single point of contact for requirements questions.</w:t>
            </w:r>
          </w:p>
          <w:p w:rsidR="00887310" w:rsidP="00887310" w:rsidRDefault="00887310" w14:paraId="37E9323E" w14:textId="77777777">
            <w:pPr>
              <w:pStyle w:val="TableBullet1"/>
            </w:pPr>
            <w:r>
              <w:t>Identify Customer team members who will be available for the duration of the project.</w:t>
            </w:r>
          </w:p>
          <w:p w:rsidR="00887310" w:rsidP="00887310" w:rsidRDefault="00887310" w14:paraId="08394FD4" w14:textId="77777777">
            <w:pPr>
              <w:pStyle w:val="TableBullet1"/>
            </w:pPr>
            <w:r>
              <w:t>Clarify requirements as needed.</w:t>
            </w:r>
          </w:p>
          <w:p w:rsidRPr="00887310" w:rsidR="00887310" w:rsidP="00887310" w:rsidRDefault="00887310" w14:paraId="08ECB091" w14:textId="77777777">
            <w:pPr>
              <w:pStyle w:val="TableBullet1"/>
              <w:rPr>
                <w:color w:val="000000" w:themeColor="text1"/>
              </w:rPr>
            </w:pPr>
            <w:r>
              <w:t>Help Microsoft develop the technical architecture</w:t>
            </w:r>
          </w:p>
          <w:p w:rsidRPr="002A2731" w:rsidR="005C039B" w:rsidP="00887310" w:rsidRDefault="005C039B" w14:paraId="76EEE7E6" w14:textId="4C558C1A">
            <w:pPr>
              <w:pStyle w:val="TableBullet1"/>
              <w:rPr>
                <w:color w:val="000000" w:themeColor="text1"/>
              </w:rPr>
            </w:pPr>
            <w:r w:rsidRPr="002A2731">
              <w:rPr>
                <w:color w:val="000000" w:themeColor="text1"/>
              </w:rPr>
              <w:t>Help prepare the development environment, where necessary.</w:t>
            </w:r>
          </w:p>
          <w:p w:rsidRPr="002A2731" w:rsidR="005C039B" w:rsidP="005C039B" w:rsidRDefault="005C039B" w14:paraId="46435545" w14:textId="77777777">
            <w:pPr>
              <w:pStyle w:val="TableBullet1"/>
              <w:rPr>
                <w:color w:val="000000" w:themeColor="text1"/>
              </w:rPr>
            </w:pPr>
            <w:r w:rsidRPr="002A2731">
              <w:rPr>
                <w:color w:val="000000" w:themeColor="text1"/>
              </w:rPr>
              <w:t>Collaborate with Microsoft to create a proposed scope for Sprint 1.</w:t>
            </w:r>
          </w:p>
          <w:p w:rsidRPr="002A2731" w:rsidR="00366E9A" w:rsidP="005C039B" w:rsidRDefault="005C039B" w14:paraId="457E8A40" w14:textId="77777777">
            <w:pPr>
              <w:pStyle w:val="TableBullet1"/>
              <w:rPr>
                <w:color w:val="000000" w:themeColor="text1"/>
              </w:rPr>
            </w:pPr>
            <w:r w:rsidRPr="002A2731">
              <w:rPr>
                <w:color w:val="000000" w:themeColor="text1"/>
              </w:rPr>
              <w:t>Provide help removing any impediments.</w:t>
            </w:r>
          </w:p>
          <w:p w:rsidR="00AF4361" w:rsidP="00475EB2" w:rsidRDefault="000926D5" w14:paraId="1099F952" w14:textId="7DF20042">
            <w:pPr>
              <w:pStyle w:val="TableBullet1"/>
              <w:rPr>
                <w:color w:val="000000" w:themeColor="text1"/>
              </w:rPr>
            </w:pPr>
            <w:r>
              <w:rPr>
                <w:color w:val="000000" w:themeColor="text1"/>
              </w:rPr>
              <w:t>Agree strategy and processes of Demos and POC environments</w:t>
            </w:r>
          </w:p>
          <w:p w:rsidRPr="002A2731" w:rsidR="006627E6" w:rsidP="00475EB2" w:rsidRDefault="00475EB2" w14:paraId="2893ACA6" w14:textId="77777777">
            <w:pPr>
              <w:pStyle w:val="TableBullet1"/>
              <w:rPr>
                <w:color w:val="000000" w:themeColor="text1"/>
              </w:rPr>
            </w:pPr>
            <w:r w:rsidRPr="002A2731">
              <w:rPr>
                <w:color w:val="000000" w:themeColor="text1"/>
              </w:rPr>
              <w:t>Baseline the project delivery plan – timeline, releases, release / Sprint plan, Sprint entry / exit criteria, deliverables acceptance criteria</w:t>
            </w:r>
          </w:p>
          <w:p w:rsidRPr="002A2731" w:rsidR="00CD494B" w:rsidP="00475EB2" w:rsidRDefault="00342C88" w14:paraId="7AA6D109" w14:textId="17B15234">
            <w:pPr>
              <w:pStyle w:val="TableBullet1"/>
              <w:rPr>
                <w:color w:val="000000" w:themeColor="text1"/>
              </w:rPr>
            </w:pPr>
            <w:r w:rsidRPr="002A2731">
              <w:rPr>
                <w:color w:val="000000" w:themeColor="text1"/>
              </w:rPr>
              <w:t xml:space="preserve">Prepare </w:t>
            </w:r>
            <w:r w:rsidRPr="002A2731" w:rsidR="00D940E3">
              <w:rPr>
                <w:color w:val="000000" w:themeColor="text1"/>
              </w:rPr>
              <w:t xml:space="preserve">scope and </w:t>
            </w:r>
            <w:r w:rsidRPr="002A2731" w:rsidR="00DE4918">
              <w:rPr>
                <w:color w:val="000000" w:themeColor="text1"/>
              </w:rPr>
              <w:t xml:space="preserve">boundary of </w:t>
            </w:r>
            <w:r w:rsidRPr="002A2731" w:rsidR="008F0B12">
              <w:rPr>
                <w:color w:val="000000" w:themeColor="text1"/>
              </w:rPr>
              <w:t xml:space="preserve">activities that </w:t>
            </w:r>
            <w:r w:rsidRPr="002A2731">
              <w:rPr>
                <w:color w:val="000000" w:themeColor="text1"/>
              </w:rPr>
              <w:t xml:space="preserve">current development team at </w:t>
            </w:r>
            <w:r w:rsidR="00EF7634">
              <w:fldChar w:fldCharType="begin"/>
            </w:r>
            <w:r w:rsidR="00EF7634">
              <w:instrText>DOCPROPERTY  Customer  \* MERGEFORMAT</w:instrText>
            </w:r>
            <w:r w:rsidR="00EF7634">
              <w:fldChar w:fldCharType="separate"/>
            </w:r>
            <w:r w:rsidR="005D5162">
              <w:t>Shell</w:t>
            </w:r>
            <w:r w:rsidR="00EF7634">
              <w:fldChar w:fldCharType="end"/>
            </w:r>
            <w:r w:rsidR="005D5162">
              <w:t xml:space="preserve"> </w:t>
            </w:r>
            <w:r w:rsidRPr="002A2731" w:rsidR="008F0B12">
              <w:rPr>
                <w:color w:val="000000" w:themeColor="text1"/>
              </w:rPr>
              <w:t xml:space="preserve">need to </w:t>
            </w:r>
            <w:r w:rsidRPr="002A2731" w:rsidR="00DE4918">
              <w:rPr>
                <w:color w:val="000000" w:themeColor="text1"/>
              </w:rPr>
              <w:t xml:space="preserve">undertake </w:t>
            </w:r>
            <w:r w:rsidRPr="002A2731" w:rsidR="00DD15C6">
              <w:rPr>
                <w:color w:val="000000" w:themeColor="text1"/>
              </w:rPr>
              <w:t xml:space="preserve">and </w:t>
            </w:r>
            <w:r w:rsidRPr="002A2731" w:rsidR="008D7394">
              <w:rPr>
                <w:color w:val="000000" w:themeColor="text1"/>
              </w:rPr>
              <w:t xml:space="preserve">which </w:t>
            </w:r>
            <w:r w:rsidRPr="002A2731" w:rsidR="00DD15C6">
              <w:rPr>
                <w:color w:val="000000" w:themeColor="text1"/>
              </w:rPr>
              <w:t xml:space="preserve">should be clearly articulated </w:t>
            </w:r>
            <w:r w:rsidRPr="002A2731" w:rsidR="00C7669E">
              <w:rPr>
                <w:color w:val="000000" w:themeColor="text1"/>
              </w:rPr>
              <w:t xml:space="preserve">for </w:t>
            </w:r>
            <w:r w:rsidRPr="002A2731" w:rsidR="008D7394">
              <w:rPr>
                <w:color w:val="000000" w:themeColor="text1"/>
              </w:rPr>
              <w:t xml:space="preserve">Microsoft </w:t>
            </w:r>
            <w:r w:rsidRPr="002A2731" w:rsidR="001533EF">
              <w:rPr>
                <w:color w:val="000000" w:themeColor="text1"/>
              </w:rPr>
              <w:t xml:space="preserve">development </w:t>
            </w:r>
            <w:r w:rsidRPr="002A2731" w:rsidR="00C7669E">
              <w:rPr>
                <w:color w:val="000000" w:themeColor="text1"/>
              </w:rPr>
              <w:t xml:space="preserve">team </w:t>
            </w:r>
            <w:r w:rsidRPr="002A2731" w:rsidR="00061AEA">
              <w:rPr>
                <w:color w:val="000000" w:themeColor="text1"/>
              </w:rPr>
              <w:t xml:space="preserve">as part of </w:t>
            </w:r>
            <w:r w:rsidRPr="002A2731" w:rsidR="001533EF">
              <w:rPr>
                <w:color w:val="000000" w:themeColor="text1"/>
              </w:rPr>
              <w:t xml:space="preserve">the </w:t>
            </w:r>
            <w:r w:rsidRPr="002A2731" w:rsidR="00061AEA">
              <w:rPr>
                <w:color w:val="000000" w:themeColor="text1"/>
              </w:rPr>
              <w:t>transition</w:t>
            </w:r>
            <w:r w:rsidRPr="002A2731" w:rsidR="001533EF">
              <w:rPr>
                <w:color w:val="000000" w:themeColor="text1"/>
              </w:rPr>
              <w:t xml:space="preserve"> and handover</w:t>
            </w:r>
            <w:r w:rsidRPr="002A2731" w:rsidR="00061AEA">
              <w:rPr>
                <w:color w:val="000000" w:themeColor="text1"/>
              </w:rPr>
              <w:t>.</w:t>
            </w:r>
          </w:p>
          <w:p w:rsidR="0045310C" w:rsidP="00475EB2" w:rsidRDefault="0045310C" w14:paraId="1F6E96D7" w14:textId="1EE810D5">
            <w:pPr>
              <w:pStyle w:val="TableBullet1"/>
              <w:rPr>
                <w:color w:val="000000" w:themeColor="text1"/>
              </w:rPr>
            </w:pPr>
            <w:r>
              <w:rPr>
                <w:color w:val="000000" w:themeColor="text1"/>
              </w:rPr>
              <w:t>Data migration activities will be agreed in Sprint 0.</w:t>
            </w:r>
          </w:p>
          <w:p w:rsidR="00056D80" w:rsidP="00056D80" w:rsidRDefault="00056D80" w14:paraId="4C9BF882" w14:textId="1EBAD839">
            <w:pPr>
              <w:pStyle w:val="TableBullet1"/>
            </w:pPr>
            <w:r>
              <w:t xml:space="preserve">Collaborate with Microsoft to define the number of users and scalability patterns </w:t>
            </w:r>
            <w:r w:rsidR="00334603">
              <w:t xml:space="preserve">with regards to Performance Testing. </w:t>
            </w:r>
          </w:p>
          <w:p w:rsidR="00753EF8" w:rsidP="00475EB2" w:rsidRDefault="00753EF8" w14:paraId="03689717" w14:textId="77777777">
            <w:pPr>
              <w:pStyle w:val="TableBullet1"/>
              <w:rPr>
                <w:color w:val="000000" w:themeColor="text1"/>
              </w:rPr>
            </w:pPr>
            <w:r w:rsidRPr="002A2731">
              <w:rPr>
                <w:color w:val="000000" w:themeColor="text1"/>
              </w:rPr>
              <w:t>The design of build and release pipeline will be agreed in Sprint</w:t>
            </w:r>
            <w:r w:rsidRPr="002A2731" w:rsidR="00FE648E">
              <w:rPr>
                <w:color w:val="000000" w:themeColor="text1"/>
              </w:rPr>
              <w:t xml:space="preserve"> </w:t>
            </w:r>
            <w:r w:rsidRPr="002A2731">
              <w:rPr>
                <w:color w:val="000000" w:themeColor="text1"/>
              </w:rPr>
              <w:t>0.</w:t>
            </w:r>
          </w:p>
          <w:p w:rsidRPr="002A2731" w:rsidR="0073718E" w:rsidP="0073718E" w:rsidRDefault="0073718E" w14:paraId="3B9E7AF3" w14:textId="4B741E7D">
            <w:pPr>
              <w:pStyle w:val="TableBullet1"/>
              <w:rPr>
                <w:color w:val="000000" w:themeColor="text1"/>
              </w:rPr>
            </w:pPr>
            <w:r w:rsidRPr="0073718E">
              <w:rPr>
                <w:color w:val="000000" w:themeColor="text1"/>
              </w:rPr>
              <w:t>Share and setup Shell requirements and process for production deployment of the solution.</w:t>
            </w:r>
          </w:p>
        </w:tc>
      </w:tr>
      <w:tr w:rsidR="006A1BDA" w:rsidTr="0087225B" w14:paraId="043F2CD7" w14:textId="77777777">
        <w:trPr>
          <w:trHeight w:val="422"/>
        </w:trPr>
        <w:tc>
          <w:tcPr>
            <w:tcW w:w="2721" w:type="dxa"/>
            <w:tcBorders>
              <w:top w:val="single" w:color="7F7F7F" w:themeColor="text1" w:themeTint="80" w:sz="2" w:space="0"/>
              <w:left w:val="single" w:color="7F7F7F" w:themeColor="text1" w:themeTint="80" w:sz="2" w:space="0"/>
              <w:bottom w:val="single" w:color="7F7F7F" w:themeColor="text1" w:themeTint="80" w:sz="2" w:space="0"/>
              <w:right w:val="single" w:color="7F7F7F" w:themeColor="text1" w:themeTint="80" w:sz="2" w:space="0"/>
            </w:tcBorders>
            <w:shd w:val="clear" w:color="auto" w:fill="auto"/>
          </w:tcPr>
          <w:p w:rsidR="007F2400" w:rsidP="00366E9A" w:rsidRDefault="007F2400" w14:paraId="07078DB3" w14:textId="77777777">
            <w:pPr>
              <w:pStyle w:val="TableText"/>
              <w:rPr>
                <w:b/>
              </w:rPr>
            </w:pPr>
            <w:r>
              <w:rPr>
                <w:b/>
              </w:rPr>
              <w:t>Entry Criteria</w:t>
            </w:r>
          </w:p>
          <w:p w:rsidRPr="00830B00" w:rsidR="0028279D" w:rsidP="00366E9A" w:rsidRDefault="0028279D" w14:paraId="37D743DB" w14:textId="552F790B">
            <w:pPr>
              <w:pStyle w:val="TableText"/>
            </w:pPr>
            <w:r>
              <w:t>A</w:t>
            </w:r>
            <w:r w:rsidRPr="00830B00">
              <w:t>llows the Sprint to begin</w:t>
            </w:r>
          </w:p>
        </w:tc>
        <w:tc>
          <w:tcPr>
            <w:tcW w:w="6641" w:type="dxa"/>
            <w:tcBorders>
              <w:top w:val="single" w:color="7F7F7F" w:themeColor="text1" w:themeTint="80" w:sz="2" w:space="0"/>
              <w:left w:val="single" w:color="7F7F7F" w:themeColor="text1" w:themeTint="80" w:sz="2" w:space="0"/>
              <w:bottom w:val="single" w:color="7F7F7F" w:themeColor="text1" w:themeTint="80" w:sz="2" w:space="0"/>
              <w:right w:val="single" w:color="7F7F7F" w:themeColor="text1" w:themeTint="80" w:sz="2" w:space="0"/>
            </w:tcBorders>
            <w:shd w:val="clear" w:color="auto" w:fill="FFFFFF" w:themeFill="background1"/>
          </w:tcPr>
          <w:p w:rsidR="007F2400" w:rsidP="00366E9A" w:rsidRDefault="00C20CBD" w14:paraId="585306F8" w14:textId="24060BA5">
            <w:pPr>
              <w:pStyle w:val="TableBullet1"/>
            </w:pPr>
            <w:r>
              <w:t>Project initiation complete with core team members on-boarded</w:t>
            </w:r>
          </w:p>
        </w:tc>
      </w:tr>
      <w:tr w:rsidR="006A1BDA" w:rsidTr="0087225B" w14:paraId="09AEAE64" w14:textId="77777777">
        <w:trPr>
          <w:trHeight w:val="422"/>
        </w:trPr>
        <w:tc>
          <w:tcPr>
            <w:tcW w:w="2721" w:type="dxa"/>
            <w:tcBorders>
              <w:top w:val="single" w:color="7F7F7F" w:themeColor="text1" w:themeTint="80" w:sz="2" w:space="0"/>
              <w:left w:val="single" w:color="7F7F7F" w:themeColor="text1" w:themeTint="80" w:sz="2" w:space="0"/>
              <w:bottom w:val="single" w:color="7F7F7F" w:themeColor="text1" w:themeTint="80" w:sz="2" w:space="0"/>
              <w:right w:val="single" w:color="7F7F7F" w:themeColor="text1" w:themeTint="80" w:sz="2" w:space="0"/>
            </w:tcBorders>
            <w:shd w:val="clear" w:color="auto" w:fill="auto"/>
          </w:tcPr>
          <w:p w:rsidR="0028279D" w:rsidP="00366E9A" w:rsidRDefault="0028279D" w14:paraId="616A01ED" w14:textId="5799A0AA">
            <w:pPr>
              <w:pStyle w:val="TableText"/>
              <w:rPr>
                <w:b/>
              </w:rPr>
            </w:pPr>
            <w:r>
              <w:rPr>
                <w:b/>
              </w:rPr>
              <w:t>Exit Criteria</w:t>
            </w:r>
          </w:p>
          <w:p w:rsidRPr="00830B00" w:rsidR="004E0B0F" w:rsidP="00366E9A" w:rsidRDefault="004E0B0F" w14:paraId="25AFBAE4" w14:textId="6C9E99C0">
            <w:pPr>
              <w:pStyle w:val="TableText"/>
            </w:pPr>
            <w:r w:rsidRPr="00830B00">
              <w:t>Allows the Sprint to conclude before moving to the next Sprint / phase</w:t>
            </w:r>
          </w:p>
        </w:tc>
        <w:tc>
          <w:tcPr>
            <w:tcW w:w="6641" w:type="dxa"/>
            <w:tcBorders>
              <w:top w:val="single" w:color="7F7F7F" w:themeColor="text1" w:themeTint="80" w:sz="2" w:space="0"/>
              <w:left w:val="single" w:color="7F7F7F" w:themeColor="text1" w:themeTint="80" w:sz="2" w:space="0"/>
              <w:bottom w:val="single" w:color="7F7F7F" w:themeColor="text1" w:themeTint="80" w:sz="2" w:space="0"/>
              <w:right w:val="single" w:color="7F7F7F" w:themeColor="text1" w:themeTint="80" w:sz="2" w:space="0"/>
            </w:tcBorders>
            <w:shd w:val="clear" w:color="auto" w:fill="FFFFFF" w:themeFill="background1"/>
          </w:tcPr>
          <w:p w:rsidR="00830B00" w:rsidP="00830B00" w:rsidRDefault="00830B00" w14:paraId="28999BC7" w14:textId="4A3920B3">
            <w:pPr>
              <w:pStyle w:val="TableBullet1"/>
            </w:pPr>
            <w:r>
              <w:t xml:space="preserve">Prioritized and updated product backlog </w:t>
            </w:r>
            <w:r w:rsidR="003676DB">
              <w:t>right-sized to contracted capacity</w:t>
            </w:r>
          </w:p>
          <w:p w:rsidR="007B345F" w:rsidP="00830B00" w:rsidRDefault="00E1156D" w14:paraId="035F785D" w14:textId="721AD8F6">
            <w:pPr>
              <w:pStyle w:val="TableBullet1"/>
            </w:pPr>
            <w:r>
              <w:t xml:space="preserve">Agreed </w:t>
            </w:r>
            <w:r w:rsidR="00E4543E">
              <w:t>High</w:t>
            </w:r>
            <w:r>
              <w:t>-</w:t>
            </w:r>
            <w:r w:rsidR="00E4543E">
              <w:t>level Assumptions around Product Backlo</w:t>
            </w:r>
            <w:r>
              <w:t>g</w:t>
            </w:r>
            <w:r w:rsidR="00E4543E">
              <w:t xml:space="preserve"> </w:t>
            </w:r>
          </w:p>
          <w:p w:rsidR="00830B00" w:rsidP="00830B00" w:rsidRDefault="00E16EB4" w14:paraId="27F9E40E" w14:textId="025ECDDA">
            <w:pPr>
              <w:pStyle w:val="TableBullet1"/>
            </w:pPr>
            <w:r>
              <w:t xml:space="preserve">Agreed </w:t>
            </w:r>
            <w:r w:rsidR="00830B00">
              <w:t xml:space="preserve">Sprint plan and Sprint backlog for the development sprints </w:t>
            </w:r>
          </w:p>
          <w:p w:rsidR="00830B00" w:rsidP="00830B00" w:rsidRDefault="00830B00" w14:paraId="38AEC0DB" w14:textId="7DB6F77F">
            <w:pPr>
              <w:pStyle w:val="TableBullet1"/>
            </w:pPr>
            <w:r>
              <w:t xml:space="preserve">Agreed scope of business capability included in the first development release </w:t>
            </w:r>
          </w:p>
          <w:p w:rsidR="00830B00" w:rsidP="00830B00" w:rsidRDefault="00830B00" w14:paraId="23296E3F" w14:textId="77777777">
            <w:pPr>
              <w:pStyle w:val="TableBullet1"/>
            </w:pPr>
            <w:r>
              <w:t xml:space="preserve">Baseline solution architecture established </w:t>
            </w:r>
          </w:p>
          <w:p w:rsidR="00830B00" w:rsidP="00830B00" w:rsidRDefault="00830B00" w14:paraId="077734D1" w14:textId="564D9790">
            <w:pPr>
              <w:pStyle w:val="TableBullet1"/>
            </w:pPr>
            <w:r>
              <w:lastRenderedPageBreak/>
              <w:t xml:space="preserve">QA processes agreed </w:t>
            </w:r>
          </w:p>
          <w:p w:rsidR="0006078B" w:rsidP="0006078B" w:rsidRDefault="0006078B" w14:paraId="79BC5D61" w14:textId="1E0E5D42">
            <w:pPr>
              <w:pStyle w:val="TableBullet1"/>
            </w:pPr>
            <w:r>
              <w:t>Agree on Definition of Ready and Definition of Done</w:t>
            </w:r>
          </w:p>
          <w:p w:rsidR="00830B00" w:rsidP="00830B00" w:rsidRDefault="00830B00" w14:paraId="0331E5CF" w14:textId="77777777">
            <w:pPr>
              <w:pStyle w:val="TableBullet1"/>
            </w:pPr>
            <w:r>
              <w:t xml:space="preserve">Test plan reviewed  </w:t>
            </w:r>
          </w:p>
          <w:p w:rsidR="00830B00" w:rsidP="00830B00" w:rsidRDefault="00830B00" w14:paraId="2C49EC4D" w14:textId="149A5940">
            <w:pPr>
              <w:pStyle w:val="TableBullet1"/>
            </w:pPr>
            <w:r>
              <w:t>Solution unit</w:t>
            </w:r>
            <w:r w:rsidR="002617D6">
              <w:t xml:space="preserve"> and</w:t>
            </w:r>
            <w:r>
              <w:t xml:space="preserve"> system test environment ready for use </w:t>
            </w:r>
          </w:p>
          <w:p w:rsidRPr="002A2731" w:rsidR="00830B00" w:rsidP="00830B00" w:rsidRDefault="00830B00" w14:paraId="2AFAFEFF" w14:textId="77777777">
            <w:pPr>
              <w:pStyle w:val="TableBullet1"/>
              <w:rPr>
                <w:color w:val="000000" w:themeColor="text1"/>
              </w:rPr>
            </w:pPr>
            <w:r>
              <w:t xml:space="preserve">Solution build &amp; deployment plan (including code quality metrics) </w:t>
            </w:r>
            <w:r w:rsidRPr="002A2731">
              <w:rPr>
                <w:color w:val="000000" w:themeColor="text1"/>
              </w:rPr>
              <w:t>reviewed and approved</w:t>
            </w:r>
          </w:p>
          <w:p w:rsidRPr="002A2731" w:rsidR="001B5826" w:rsidP="00830B00" w:rsidRDefault="001B5826" w14:paraId="3F4341B5" w14:textId="7E0749C3">
            <w:pPr>
              <w:pStyle w:val="TableBullet1"/>
              <w:rPr>
                <w:color w:val="000000" w:themeColor="text1"/>
              </w:rPr>
            </w:pPr>
            <w:r w:rsidRPr="002A2731">
              <w:rPr>
                <w:color w:val="000000" w:themeColor="text1"/>
              </w:rPr>
              <w:t xml:space="preserve">Agreement on modifications (if any) on current build and release pipeline  </w:t>
            </w:r>
          </w:p>
          <w:p w:rsidR="00830B00" w:rsidP="00830B00" w:rsidRDefault="00830B00" w14:paraId="7A154FE1" w14:textId="6F41B33A">
            <w:pPr>
              <w:pStyle w:val="TableBullet1"/>
            </w:pPr>
            <w:r>
              <w:t xml:space="preserve">Agreed Acceptance Criteria for all Non- Functional Requirements documented as of the start of the project  </w:t>
            </w:r>
          </w:p>
          <w:p w:rsidR="00830B00" w:rsidP="00830B00" w:rsidRDefault="00830B00" w14:paraId="1EA66360" w14:textId="77777777">
            <w:pPr>
              <w:pStyle w:val="TableBullet1"/>
            </w:pPr>
            <w:r>
              <w:t xml:space="preserve">Initial effort estimates by Feature as it relates to Sprint planning and releases </w:t>
            </w:r>
          </w:p>
          <w:p w:rsidR="0028279D" w:rsidP="00830B00" w:rsidRDefault="00830B00" w14:paraId="761FDB40" w14:textId="77777777">
            <w:pPr>
              <w:pStyle w:val="TableBullet1"/>
            </w:pPr>
            <w:r>
              <w:t>Scope of test case automation defined</w:t>
            </w:r>
          </w:p>
          <w:p w:rsidR="00623BEC" w:rsidP="00830B00" w:rsidRDefault="007D3835" w14:paraId="1A175662" w14:textId="04DAB3B7">
            <w:pPr>
              <w:pStyle w:val="TableBullet1"/>
            </w:pPr>
            <w:r>
              <w:t>Re-v</w:t>
            </w:r>
            <w:r w:rsidR="00623BEC">
              <w:t xml:space="preserve">alidate </w:t>
            </w:r>
            <w:r>
              <w:t xml:space="preserve">effort estimation </w:t>
            </w:r>
            <w:r w:rsidR="00AF0F66">
              <w:t>at the end of Sprint 0</w:t>
            </w:r>
            <w:r w:rsidR="00882ECE">
              <w:t>.</w:t>
            </w:r>
            <w:r w:rsidR="00AF0F66">
              <w:t xml:space="preserve"> Should there</w:t>
            </w:r>
            <w:r w:rsidR="00882ECE">
              <w:t xml:space="preserve"> be a </w:t>
            </w:r>
            <w:r w:rsidR="00382A61">
              <w:t xml:space="preserve">variance to </w:t>
            </w:r>
            <w:r w:rsidR="00882ECE">
              <w:t xml:space="preserve">scope, capacity and/or timelines </w:t>
            </w:r>
            <w:r w:rsidR="00382A61">
              <w:t xml:space="preserve">compared to </w:t>
            </w:r>
            <w:r w:rsidR="00882ECE">
              <w:t xml:space="preserve">the </w:t>
            </w:r>
            <w:r w:rsidR="00382A61">
              <w:t>signed contract</w:t>
            </w:r>
            <w:r w:rsidR="00882ECE">
              <w:t xml:space="preserve">, </w:t>
            </w:r>
            <w:r w:rsidR="00C238EB">
              <w:t xml:space="preserve">then a Change </w:t>
            </w:r>
            <w:r w:rsidR="00430BE6">
              <w:t xml:space="preserve">request </w:t>
            </w:r>
            <w:r w:rsidR="00C238EB">
              <w:t xml:space="preserve">as described in Section </w:t>
            </w:r>
            <w:r w:rsidR="00C238EB">
              <w:fldChar w:fldCharType="begin"/>
            </w:r>
            <w:r w:rsidR="00C238EB">
              <w:instrText xml:space="preserve"> REF _Ref351738609 \r \h </w:instrText>
            </w:r>
            <w:r w:rsidR="00C238EB">
              <w:fldChar w:fldCharType="separate"/>
            </w:r>
            <w:r w:rsidR="00C238EB">
              <w:t>2.4.5</w:t>
            </w:r>
            <w:r w:rsidR="00C238EB">
              <w:fldChar w:fldCharType="end"/>
            </w:r>
            <w:r w:rsidR="00FE1AA0">
              <w:t xml:space="preserve"> </w:t>
            </w:r>
            <w:r w:rsidR="00C238EB">
              <w:t>is to be initiated.</w:t>
            </w:r>
            <w:r w:rsidR="00AF0F66">
              <w:t xml:space="preserve"> </w:t>
            </w:r>
          </w:p>
          <w:p w:rsidR="00E26119" w:rsidP="00830B00" w:rsidRDefault="00E26119" w14:paraId="11FC39D7" w14:textId="5D4E0D00">
            <w:pPr>
              <w:pStyle w:val="TableBullet1"/>
            </w:pPr>
            <w:r>
              <w:t>Finalize the UAT approach</w:t>
            </w:r>
          </w:p>
          <w:p w:rsidR="00C54AB5" w:rsidP="00830B00" w:rsidRDefault="003D0F03" w14:paraId="61A17266" w14:textId="475EC779">
            <w:pPr>
              <w:pStyle w:val="TableBullet1"/>
            </w:pPr>
            <w:r>
              <w:t xml:space="preserve">Agreed UAT </w:t>
            </w:r>
            <w:r w:rsidR="00335921">
              <w:t xml:space="preserve">Entry </w:t>
            </w:r>
            <w:r>
              <w:t xml:space="preserve">and </w:t>
            </w:r>
            <w:r w:rsidR="00335921">
              <w:t>Exit Criteria</w:t>
            </w:r>
          </w:p>
        </w:tc>
      </w:tr>
    </w:tbl>
    <w:p w:rsidRPr="009376DC" w:rsidR="0036313B" w:rsidP="005C039B" w:rsidRDefault="0036313B" w14:paraId="29A35A9D" w14:textId="27E05FF2">
      <w:pPr>
        <w:pStyle w:val="Heading3"/>
        <w:rPr>
          <w:rFonts w:eastAsia="Segoe"/>
        </w:rPr>
      </w:pPr>
      <w:bookmarkStart w:name="_Toc486253594" w:id="106"/>
      <w:bookmarkStart w:name="_Toc486253595" w:id="107"/>
      <w:bookmarkEnd w:id="103"/>
      <w:bookmarkEnd w:id="106"/>
      <w:bookmarkEnd w:id="107"/>
      <w:r w:rsidRPr="005C039B">
        <w:lastRenderedPageBreak/>
        <w:t>Development</w:t>
      </w:r>
      <w:r w:rsidRPr="009376DC">
        <w:t xml:space="preserve"> </w:t>
      </w:r>
      <w:bookmarkEnd w:id="98"/>
      <w:bookmarkEnd w:id="99"/>
      <w:bookmarkEnd w:id="100"/>
      <w:bookmarkEnd w:id="101"/>
      <w:bookmarkEnd w:id="102"/>
      <w:r w:rsidR="003B27EA">
        <w:t>s</w:t>
      </w:r>
      <w:r w:rsidRPr="009376DC">
        <w:t>prints</w:t>
      </w:r>
    </w:p>
    <w:p w:rsidRPr="00DD0B48" w:rsidR="0036313B" w:rsidP="005601D4" w:rsidRDefault="0036313B" w14:paraId="7AD7F9FF" w14:textId="5709AA54">
      <w:pPr>
        <w:jc w:val="both"/>
      </w:pPr>
      <w:r w:rsidRPr="00DD0B48">
        <w:t xml:space="preserve">Following the rapid envisioning workshop and Sprint 0, the development process will be initiated through development sprints. </w:t>
      </w:r>
      <w:r w:rsidR="0000100D">
        <w:t>For the project</w:t>
      </w:r>
      <w:r w:rsidR="00F85190">
        <w:t xml:space="preserve"> three (3) sprints are planned. </w:t>
      </w:r>
      <w:r w:rsidRPr="00DD0B48">
        <w:t xml:space="preserve">Each sprint will last </w:t>
      </w:r>
      <w:r w:rsidR="00361473">
        <w:t>three</w:t>
      </w:r>
      <w:r w:rsidRPr="00DD0B48">
        <w:t xml:space="preserve"> </w:t>
      </w:r>
      <w:r w:rsidR="00AC214B">
        <w:t xml:space="preserve">(3) </w:t>
      </w:r>
      <w:r w:rsidRPr="00DD0B48">
        <w:t>weeks.</w:t>
      </w:r>
      <w:r w:rsidRPr="00DD0B48" w:rsidDel="00975AB3" w:rsidR="00975AB3">
        <w:t xml:space="preserve"> </w:t>
      </w:r>
    </w:p>
    <w:p w:rsidR="00DA6606" w:rsidP="005601D4" w:rsidRDefault="00DA6606" w14:paraId="2A157CDB" w14:textId="277F8B6B">
      <w:pPr>
        <w:jc w:val="both"/>
      </w:pPr>
      <w:r w:rsidRPr="001B78E8">
        <w:t xml:space="preserve">Before sprint planning starts, the </w:t>
      </w:r>
      <w:r>
        <w:t>C</w:t>
      </w:r>
      <w:r w:rsidRPr="001B78E8">
        <w:t xml:space="preserve">ustomer product owner will collaborate with Microsoft </w:t>
      </w:r>
      <w:r>
        <w:t xml:space="preserve">to </w:t>
      </w:r>
      <w:r w:rsidRPr="001B78E8">
        <w:t>creat</w:t>
      </w:r>
      <w:r>
        <w:t>e</w:t>
      </w:r>
      <w:r w:rsidRPr="001B78E8">
        <w:t xml:space="preserve"> a proposed sprint scope</w:t>
      </w:r>
      <w:r>
        <w:t xml:space="preserve">. This sprint scope will </w:t>
      </w:r>
      <w:r w:rsidRPr="001B78E8">
        <w:t xml:space="preserve">consist of a set of user stories that Microsoft and the product owner estimate </w:t>
      </w:r>
      <w:r>
        <w:t>may</w:t>
      </w:r>
      <w:r w:rsidRPr="001B78E8">
        <w:t xml:space="preserve"> be completed during the sprint.</w:t>
      </w:r>
    </w:p>
    <w:p w:rsidRPr="001B78E8" w:rsidR="007D3956" w:rsidP="005601D4" w:rsidRDefault="007D3956" w14:paraId="6314629C" w14:textId="72825659">
      <w:pPr>
        <w:jc w:val="both"/>
        <w:rPr>
          <w:rFonts w:eastAsia="Times New Roman" w:cs="Segoe UI"/>
        </w:rPr>
      </w:pPr>
      <w:r w:rsidRPr="007D3956">
        <w:rPr>
          <w:rFonts w:eastAsia="Times New Roman" w:cs="Segoe UI"/>
        </w:rPr>
        <w:t xml:space="preserve">The Product Owner (or at his/her discretion his/her delegate) has responsibility to determine the order of the user stories in the backlog (taking into account Microsoft’s advice on technical dependencies), balancing highest business value and the level of effort required to complete against defined acceptance criteria of the user stories. The scope of the Sprint must be finalized </w:t>
      </w:r>
      <w:r w:rsidRPr="00982616">
        <w:rPr>
          <w:rFonts w:eastAsia="Times New Roman" w:cs="Segoe UI"/>
        </w:rPr>
        <w:t xml:space="preserve">by </w:t>
      </w:r>
      <w:r w:rsidR="00EF7634">
        <w:fldChar w:fldCharType="begin"/>
      </w:r>
      <w:r w:rsidR="00EF7634">
        <w:instrText>DOCPROPE</w:instrText>
      </w:r>
      <w:r w:rsidR="00EF7634">
        <w:instrText>RTY  Customer  \* MERGEFORMAT</w:instrText>
      </w:r>
      <w:r w:rsidR="00EF7634">
        <w:fldChar w:fldCharType="separate"/>
      </w:r>
      <w:r w:rsidR="005D5162">
        <w:t>Shell</w:t>
      </w:r>
      <w:r w:rsidR="00EF7634">
        <w:fldChar w:fldCharType="end"/>
      </w:r>
      <w:r w:rsidR="005D5162">
        <w:t xml:space="preserve"> </w:t>
      </w:r>
      <w:r w:rsidRPr="00982616">
        <w:rPr>
          <w:rFonts w:eastAsia="Times New Roman" w:cs="Segoe UI"/>
        </w:rPr>
        <w:t xml:space="preserve">Product Owner as per the Sprint </w:t>
      </w:r>
      <w:r w:rsidR="00D912ED">
        <w:rPr>
          <w:rFonts w:eastAsia="Times New Roman" w:cs="Segoe UI"/>
        </w:rPr>
        <w:t xml:space="preserve">Principles </w:t>
      </w:r>
      <w:r w:rsidRPr="00982616">
        <w:rPr>
          <w:rFonts w:eastAsia="Times New Roman" w:cs="Segoe UI"/>
        </w:rPr>
        <w:t xml:space="preserve">in </w:t>
      </w:r>
      <w:r w:rsidRPr="00982616" w:rsidR="00982616">
        <w:rPr>
          <w:rFonts w:eastAsia="Times New Roman" w:cs="Segoe UI"/>
        </w:rPr>
        <w:t>S</w:t>
      </w:r>
      <w:r w:rsidRPr="00982616">
        <w:rPr>
          <w:rFonts w:eastAsia="Times New Roman" w:cs="Segoe UI"/>
        </w:rPr>
        <w:t xml:space="preserve">ection </w:t>
      </w:r>
      <w:r w:rsidRPr="00982616" w:rsidR="00982616">
        <w:rPr>
          <w:rFonts w:eastAsia="Times New Roman" w:cs="Segoe UI"/>
        </w:rPr>
        <w:fldChar w:fldCharType="begin"/>
      </w:r>
      <w:r w:rsidRPr="00982616" w:rsidR="00982616">
        <w:rPr>
          <w:rFonts w:eastAsia="Times New Roman" w:cs="Segoe UI"/>
        </w:rPr>
        <w:instrText xml:space="preserve"> REF _Ref522291758 \r \h </w:instrText>
      </w:r>
      <w:r w:rsidR="00982616">
        <w:rPr>
          <w:rFonts w:eastAsia="Times New Roman" w:cs="Segoe UI"/>
        </w:rPr>
        <w:instrText xml:space="preserve"> \* MERGEFORMAT </w:instrText>
      </w:r>
      <w:r w:rsidRPr="00982616" w:rsidR="00982616">
        <w:rPr>
          <w:rFonts w:eastAsia="Times New Roman" w:cs="Segoe UI"/>
        </w:rPr>
      </w:r>
      <w:r w:rsidRPr="00982616" w:rsidR="00982616">
        <w:rPr>
          <w:rFonts w:eastAsia="Times New Roman" w:cs="Segoe UI"/>
        </w:rPr>
        <w:fldChar w:fldCharType="separate"/>
      </w:r>
      <w:r w:rsidR="009872B5">
        <w:rPr>
          <w:rFonts w:eastAsia="Times New Roman" w:cs="Segoe UI"/>
        </w:rPr>
        <w:t>2.2</w:t>
      </w:r>
      <w:r w:rsidRPr="00982616" w:rsidR="00982616">
        <w:rPr>
          <w:rFonts w:eastAsia="Times New Roman" w:cs="Segoe UI"/>
        </w:rPr>
        <w:fldChar w:fldCharType="end"/>
      </w:r>
      <w:r w:rsidRPr="00982616" w:rsidR="00A87A2C">
        <w:rPr>
          <w:rFonts w:eastAsia="Times New Roman" w:cs="Segoe UI"/>
        </w:rPr>
        <w:t>.</w:t>
      </w:r>
      <w:r w:rsidRPr="00982616">
        <w:rPr>
          <w:rFonts w:eastAsia="Times New Roman" w:cs="Segoe UI"/>
        </w:rPr>
        <w:t xml:space="preserve"> The </w:t>
      </w:r>
      <w:r w:rsidR="00E21338">
        <w:rPr>
          <w:rFonts w:eastAsia="Times New Roman" w:cs="Segoe UI"/>
        </w:rPr>
        <w:t xml:space="preserve">Microsoft </w:t>
      </w:r>
      <w:r w:rsidR="0053767D">
        <w:rPr>
          <w:rFonts w:eastAsia="Times New Roman" w:cs="Segoe UI"/>
        </w:rPr>
        <w:t>development</w:t>
      </w:r>
      <w:r w:rsidRPr="00982616">
        <w:rPr>
          <w:rFonts w:eastAsia="Times New Roman" w:cs="Segoe UI"/>
        </w:rPr>
        <w:t xml:space="preserve"> team</w:t>
      </w:r>
      <w:r w:rsidR="00E21338">
        <w:rPr>
          <w:rFonts w:eastAsia="Times New Roman" w:cs="Segoe UI"/>
        </w:rPr>
        <w:t>s</w:t>
      </w:r>
      <w:r w:rsidRPr="00982616">
        <w:rPr>
          <w:rFonts w:eastAsia="Times New Roman" w:cs="Segoe UI"/>
        </w:rPr>
        <w:t xml:space="preserve"> will have activities</w:t>
      </w:r>
      <w:r w:rsidRPr="007D3956">
        <w:rPr>
          <w:rFonts w:eastAsia="Times New Roman" w:cs="Segoe UI"/>
        </w:rPr>
        <w:t>/tasks to complete design, develop, test, build and deployment of the solution for Release Stabilize and UAT.</w:t>
      </w:r>
    </w:p>
    <w:p w:rsidRPr="00212154" w:rsidR="00DA6606" w:rsidP="005601D4" w:rsidRDefault="00DA6606" w14:paraId="2CCEB73E" w14:textId="122DADCD">
      <w:pPr>
        <w:jc w:val="both"/>
        <w:rPr>
          <w:szCs w:val="20"/>
        </w:rPr>
      </w:pPr>
      <w:r>
        <w:t xml:space="preserve">The first day of every sprint will be set aside for sprint planning for that sprint. </w:t>
      </w:r>
      <w:r w:rsidRPr="001B78E8">
        <w:t xml:space="preserve">The Microsoft </w:t>
      </w:r>
      <w:r w:rsidR="001E61AF">
        <w:t>development</w:t>
      </w:r>
      <w:r w:rsidR="009F115D">
        <w:t xml:space="preserve"> </w:t>
      </w:r>
      <w:proofErr w:type="gramStart"/>
      <w:r w:rsidRPr="001B78E8">
        <w:t>team</w:t>
      </w:r>
      <w:r w:rsidR="009F115D">
        <w:t>s</w:t>
      </w:r>
      <w:proofErr w:type="gramEnd"/>
      <w:r w:rsidRPr="001B78E8">
        <w:t xml:space="preserve"> and the </w:t>
      </w:r>
      <w:r>
        <w:t>C</w:t>
      </w:r>
      <w:r w:rsidRPr="001B78E8">
        <w:t xml:space="preserve">ustomer product owner will attend. The Microsoft </w:t>
      </w:r>
      <w:r w:rsidR="00B42AD1">
        <w:t>development</w:t>
      </w:r>
      <w:r w:rsidR="00152CD2">
        <w:t xml:space="preserve"> </w:t>
      </w:r>
      <w:r w:rsidRPr="001B78E8">
        <w:t>team</w:t>
      </w:r>
      <w:r w:rsidR="00B42AD1">
        <w:t>s</w:t>
      </w:r>
      <w:r w:rsidRPr="001B78E8">
        <w:t xml:space="preserve"> </w:t>
      </w:r>
      <w:r w:rsidR="00FA5ECA">
        <w:t>would</w:t>
      </w:r>
      <w:r w:rsidRPr="001B78E8" w:rsidR="00FA5ECA">
        <w:t xml:space="preserve"> </w:t>
      </w:r>
      <w:r w:rsidRPr="001B78E8">
        <w:t>lead the meeting</w:t>
      </w:r>
      <w:r>
        <w:t xml:space="preserve"> and </w:t>
      </w:r>
      <w:r w:rsidRPr="001B78E8">
        <w:t>the following activities will take place:</w:t>
      </w:r>
    </w:p>
    <w:p w:rsidRPr="00212154" w:rsidR="00DA6606" w:rsidP="00D375B8" w:rsidRDefault="00DA6606" w14:paraId="11587ED9" w14:textId="0B3426EB">
      <w:pPr>
        <w:pStyle w:val="Bulletlist"/>
        <w:jc w:val="both"/>
      </w:pPr>
      <w:r w:rsidRPr="00212154">
        <w:t xml:space="preserve">Each user story will be reviewed by the </w:t>
      </w:r>
      <w:r w:rsidR="00152CD2">
        <w:t xml:space="preserve">Microsoft </w:t>
      </w:r>
      <w:r w:rsidRPr="00212154">
        <w:t xml:space="preserve">development team. </w:t>
      </w:r>
      <w:r w:rsidR="00152CD2">
        <w:t xml:space="preserve">Microsoft </w:t>
      </w:r>
      <w:r w:rsidRPr="00212154">
        <w:t>development team</w:t>
      </w:r>
      <w:r w:rsidR="00726213">
        <w:t>s</w:t>
      </w:r>
      <w:r w:rsidRPr="00212154">
        <w:t xml:space="preserve"> will determine if there is </w:t>
      </w:r>
      <w:proofErr w:type="gramStart"/>
      <w:r w:rsidRPr="00212154">
        <w:t>sufficient</w:t>
      </w:r>
      <w:proofErr w:type="gramEnd"/>
      <w:r w:rsidRPr="00212154">
        <w:t xml:space="preserve"> information to begin development. They might seek clarification from the </w:t>
      </w:r>
      <w:r>
        <w:t>C</w:t>
      </w:r>
      <w:r w:rsidRPr="00212154">
        <w:t xml:space="preserve">ustomer product owner. If there is insufficient information to develop a story and the product owner cannot provide clarification during the meeting, the story </w:t>
      </w:r>
      <w:r>
        <w:t>may</w:t>
      </w:r>
      <w:r w:rsidRPr="00212154">
        <w:t xml:space="preserve"> be deferred to a later sprint by the </w:t>
      </w:r>
      <w:r w:rsidR="00CB1443">
        <w:t xml:space="preserve">Microsoft </w:t>
      </w:r>
      <w:r w:rsidRPr="00212154">
        <w:t>development team</w:t>
      </w:r>
      <w:r w:rsidR="00726213">
        <w:t>s</w:t>
      </w:r>
      <w:r w:rsidRPr="00212154">
        <w:t>.</w:t>
      </w:r>
    </w:p>
    <w:p w:rsidRPr="00212154" w:rsidR="00DA6606" w:rsidP="00D375B8" w:rsidRDefault="00DA6606" w14:paraId="0B06FC97" w14:textId="09894519">
      <w:pPr>
        <w:pStyle w:val="Bulletlist"/>
        <w:jc w:val="both"/>
      </w:pPr>
      <w:r w:rsidRPr="00212154">
        <w:lastRenderedPageBreak/>
        <w:t xml:space="preserve">The </w:t>
      </w:r>
      <w:r w:rsidR="002A798C">
        <w:t xml:space="preserve">Microsoft </w:t>
      </w:r>
      <w:r w:rsidRPr="00212154">
        <w:t>development team</w:t>
      </w:r>
      <w:r w:rsidR="00757359">
        <w:t>s</w:t>
      </w:r>
      <w:r w:rsidRPr="00212154">
        <w:t xml:space="preserve"> will determine which user stories </w:t>
      </w:r>
      <w:r>
        <w:t>may</w:t>
      </w:r>
      <w:r w:rsidRPr="00212154">
        <w:t xml:space="preserve"> be accomplished during the sprint. If the proposed scope is too large, the</w:t>
      </w:r>
      <w:r w:rsidR="006809C9">
        <w:t xml:space="preserve"> development</w:t>
      </w:r>
      <w:r w:rsidRPr="00212154">
        <w:t xml:space="preserve"> team</w:t>
      </w:r>
      <w:r w:rsidR="006809C9">
        <w:t>s</w:t>
      </w:r>
      <w:r w:rsidRPr="00212154">
        <w:t xml:space="preserve"> will collaborate with the </w:t>
      </w:r>
      <w:r>
        <w:t>C</w:t>
      </w:r>
      <w:r w:rsidRPr="00212154">
        <w:t>ustomer product owner to defer stories to a later sprint. If the proposed scope is too small, the team</w:t>
      </w:r>
      <w:r w:rsidR="006809C9">
        <w:t>s</w:t>
      </w:r>
      <w:r w:rsidRPr="00212154">
        <w:t xml:space="preserve"> will collaborate with the </w:t>
      </w:r>
      <w:r>
        <w:t>C</w:t>
      </w:r>
      <w:r w:rsidRPr="00212154">
        <w:t>ustomer product owner to add user stories. The user stories selected for the sprint are solely determined by the development team</w:t>
      </w:r>
      <w:r w:rsidR="006809C9">
        <w:t>s</w:t>
      </w:r>
      <w:r w:rsidRPr="00212154">
        <w:t>.</w:t>
      </w:r>
    </w:p>
    <w:p w:rsidRPr="00212154" w:rsidR="00DA6606" w:rsidP="00D375B8" w:rsidRDefault="00DA6606" w14:paraId="2614D159" w14:textId="408A54E6">
      <w:pPr>
        <w:pStyle w:val="Bulletlist"/>
        <w:jc w:val="both"/>
      </w:pPr>
      <w:r w:rsidRPr="00212154">
        <w:t xml:space="preserve">The </w:t>
      </w:r>
      <w:r w:rsidR="00CB1443">
        <w:t xml:space="preserve">Microsoft </w:t>
      </w:r>
      <w:r w:rsidRPr="00212154">
        <w:t>development team</w:t>
      </w:r>
      <w:r w:rsidR="006809C9">
        <w:t>s</w:t>
      </w:r>
      <w:r w:rsidRPr="00212154">
        <w:t xml:space="preserve"> will work together to decide how the work will be accomplished. This </w:t>
      </w:r>
      <w:r>
        <w:t>may</w:t>
      </w:r>
      <w:r w:rsidRPr="00212154">
        <w:t xml:space="preserve"> include design discussions, updates to the architecture, and a breakdown of user stories into tasks.</w:t>
      </w:r>
    </w:p>
    <w:p w:rsidR="00DA6606" w:rsidP="00D375B8" w:rsidRDefault="00DA6606" w14:paraId="07B0086B" w14:textId="785467FC">
      <w:pPr>
        <w:jc w:val="both"/>
      </w:pPr>
      <w:r w:rsidRPr="00E40296">
        <w:t xml:space="preserve">During the sprint, </w:t>
      </w:r>
      <w:r w:rsidRPr="00A679B1">
        <w:t xml:space="preserve">the </w:t>
      </w:r>
      <w:r w:rsidRPr="00A679B1" w:rsidR="00CB1443">
        <w:t xml:space="preserve">Microsoft </w:t>
      </w:r>
      <w:r w:rsidRPr="00A679B1">
        <w:t>development</w:t>
      </w:r>
      <w:r w:rsidRPr="001B78E8">
        <w:t xml:space="preserve"> team</w:t>
      </w:r>
      <w:r w:rsidR="004948A4">
        <w:t>s</w:t>
      </w:r>
      <w:r w:rsidRPr="001B78E8">
        <w:t xml:space="preserve"> will build out the solution in accordance with the planned architecture. Daily standup meetings will be performed by the </w:t>
      </w:r>
      <w:r w:rsidR="00C167C0">
        <w:t xml:space="preserve">Microsoft </w:t>
      </w:r>
      <w:r w:rsidRPr="001B78E8">
        <w:t>development team</w:t>
      </w:r>
      <w:r w:rsidR="004948A4">
        <w:t>s</w:t>
      </w:r>
      <w:r w:rsidRPr="001B78E8">
        <w:t xml:space="preserve"> to keep everyone informed and </w:t>
      </w:r>
      <w:r>
        <w:t xml:space="preserve">to </w:t>
      </w:r>
      <w:r w:rsidRPr="001B78E8">
        <w:t>report any impediments.</w:t>
      </w:r>
    </w:p>
    <w:p w:rsidRPr="001B78E8" w:rsidR="00DA6606" w:rsidP="00D375B8" w:rsidRDefault="00DA6606" w14:paraId="073FB67C" w14:textId="12E67B2D">
      <w:pPr>
        <w:jc w:val="both"/>
      </w:pPr>
      <w:r>
        <w:t xml:space="preserve">During the sprint, if the </w:t>
      </w:r>
      <w:r w:rsidR="00C167C0">
        <w:t xml:space="preserve">Microsoft </w:t>
      </w:r>
      <w:r>
        <w:t>development team</w:t>
      </w:r>
      <w:r w:rsidR="004948A4">
        <w:t>s</w:t>
      </w:r>
      <w:r>
        <w:t xml:space="preserve"> determines that a backlog item cannot be completed within the sprint duration, it will be deferred to a later sprint after consultation with the team and the Customer product owner. If the </w:t>
      </w:r>
      <w:r w:rsidR="00C167C0">
        <w:t xml:space="preserve">Microsoft </w:t>
      </w:r>
      <w:r>
        <w:t>development team</w:t>
      </w:r>
      <w:r w:rsidR="004948A4">
        <w:t>s</w:t>
      </w:r>
      <w:r>
        <w:t xml:space="preserve"> </w:t>
      </w:r>
      <w:r w:rsidR="004948A4">
        <w:t xml:space="preserve">have </w:t>
      </w:r>
      <w:r>
        <w:t xml:space="preserve">extra capacity in a sprint, the </w:t>
      </w:r>
      <w:r w:rsidR="00C167C0">
        <w:t xml:space="preserve">Microsoft </w:t>
      </w:r>
      <w:r>
        <w:t>development team</w:t>
      </w:r>
      <w:r w:rsidR="004948A4">
        <w:t>s</w:t>
      </w:r>
      <w:r>
        <w:t xml:space="preserve"> will collaborate with the product owner to select backlog items to be added to the sprint scope</w:t>
      </w:r>
      <w:r w:rsidR="00BD7E24">
        <w:t xml:space="preserve"> (within baselined project scope after Sprint 0)</w:t>
      </w:r>
      <w:r>
        <w:t xml:space="preserve">. The </w:t>
      </w:r>
      <w:r w:rsidR="00C167C0">
        <w:t xml:space="preserve">Microsoft </w:t>
      </w:r>
      <w:r>
        <w:t>development team</w:t>
      </w:r>
      <w:r w:rsidR="004948A4">
        <w:t>s</w:t>
      </w:r>
      <w:r>
        <w:t xml:space="preserve"> </w:t>
      </w:r>
      <w:r w:rsidR="004948A4">
        <w:t xml:space="preserve">are </w:t>
      </w:r>
      <w:r>
        <w:t>the sole decision maker on scope changes during the sprint.</w:t>
      </w:r>
    </w:p>
    <w:p w:rsidRPr="00E40296" w:rsidR="00DA6606" w:rsidP="00D375B8" w:rsidRDefault="00DA6606" w14:paraId="32485CB5" w14:textId="77777777">
      <w:pPr>
        <w:jc w:val="both"/>
      </w:pPr>
      <w:r w:rsidRPr="00E40296">
        <w:t>The last day of the sprint is dedicated to demonstrating the functionality that has been achieved in the sprint and to carrying out a retrospective of the sprint. This is conducted in two parts.</w:t>
      </w:r>
    </w:p>
    <w:p w:rsidRPr="00E40296" w:rsidR="00DA6606" w:rsidP="00A679B1" w:rsidRDefault="00DA6606" w14:paraId="1D19654C" w14:textId="77777777">
      <w:pPr>
        <w:pStyle w:val="Bulletlist"/>
        <w:jc w:val="both"/>
      </w:pPr>
      <w:r w:rsidRPr="00E40296">
        <w:t>Sprint review: a</w:t>
      </w:r>
      <w:r w:rsidRPr="001B78E8">
        <w:t xml:space="preserve"> </w:t>
      </w:r>
      <w:r>
        <w:t>sprint</w:t>
      </w:r>
      <w:r w:rsidRPr="001B78E8">
        <w:t xml:space="preserve"> </w:t>
      </w:r>
      <w:r>
        <w:t>r</w:t>
      </w:r>
      <w:r w:rsidRPr="001B78E8">
        <w:t>eview</w:t>
      </w:r>
      <w:r>
        <w:t xml:space="preserve"> meeting</w:t>
      </w:r>
      <w:r w:rsidRPr="001B78E8">
        <w:t xml:space="preserve"> is held at the end of the </w:t>
      </w:r>
      <w:r>
        <w:t>sprint</w:t>
      </w:r>
      <w:r w:rsidRPr="001B78E8">
        <w:t xml:space="preserve"> to inspect the </w:t>
      </w:r>
      <w:r>
        <w:t>i</w:t>
      </w:r>
      <w:r w:rsidRPr="001B78E8">
        <w:t xml:space="preserve">ncrement and adapt the </w:t>
      </w:r>
      <w:r>
        <w:t>p</w:t>
      </w:r>
      <w:r w:rsidRPr="001B78E8">
        <w:t xml:space="preserve">roduct </w:t>
      </w:r>
      <w:r>
        <w:t>b</w:t>
      </w:r>
      <w:r w:rsidRPr="001B78E8">
        <w:t>acklog if needed.</w:t>
      </w:r>
      <w:r>
        <w:t xml:space="preserve"> The product owner and Customer stakeholders will attend.</w:t>
      </w:r>
    </w:p>
    <w:p w:rsidR="005C337A" w:rsidP="00E40296" w:rsidRDefault="00DA6606" w14:paraId="11CE6CC5" w14:textId="5B72020F">
      <w:pPr>
        <w:pStyle w:val="Bulletlist"/>
        <w:jc w:val="both"/>
      </w:pPr>
      <w:r w:rsidRPr="00E40296">
        <w:t xml:space="preserve">Sprint retrospective: the sprint retrospective is an opportunity for the </w:t>
      </w:r>
      <w:r w:rsidRPr="00E40296" w:rsidR="003A3039">
        <w:t xml:space="preserve">development </w:t>
      </w:r>
      <w:r w:rsidRPr="00E40296">
        <w:t>team</w:t>
      </w:r>
      <w:r w:rsidRPr="00E40296" w:rsidR="004948A4">
        <w:t>s</w:t>
      </w:r>
      <w:r w:rsidRPr="00E40296">
        <w:t xml:space="preserve"> to inspect </w:t>
      </w:r>
      <w:r w:rsidRPr="00E40296" w:rsidR="00F80FE1">
        <w:t xml:space="preserve">themselves </w:t>
      </w:r>
      <w:r w:rsidRPr="00E40296">
        <w:t>and determine if there are any improvements that need to be enacted during the next sprint.</w:t>
      </w:r>
    </w:p>
    <w:p w:rsidR="005C337A" w:rsidP="005C337A" w:rsidRDefault="005C337A" w14:paraId="6831746A" w14:textId="350376A5">
      <w:pPr>
        <w:pStyle w:val="Bulletlist"/>
        <w:numPr>
          <w:ilvl w:val="0"/>
          <w:numId w:val="0"/>
        </w:numPr>
        <w:ind w:left="360" w:hanging="360"/>
      </w:pPr>
    </w:p>
    <w:tbl>
      <w:tblPr>
        <w:tblStyle w:val="TableGrid1"/>
        <w:tblW w:w="9362" w:type="dxa"/>
        <w:tblInd w:w="-5" w:type="dxa"/>
        <w:tblLook w:val="04A0" w:firstRow="1" w:lastRow="0" w:firstColumn="1" w:lastColumn="0" w:noHBand="0" w:noVBand="1"/>
      </w:tblPr>
      <w:tblGrid>
        <w:gridCol w:w="2721"/>
        <w:gridCol w:w="6641"/>
      </w:tblGrid>
      <w:tr w:rsidRPr="00AE61D2" w:rsidR="00966475" w:rsidTr="00470036" w14:paraId="02734BA0" w14:textId="77777777">
        <w:trPr>
          <w:trHeight w:val="542"/>
          <w:tblHeader/>
        </w:trPr>
        <w:tc>
          <w:tcPr>
            <w:tcW w:w="2721" w:type="dxa"/>
            <w:shd w:val="clear" w:color="auto" w:fill="008272"/>
          </w:tcPr>
          <w:p w:rsidRPr="004B0557" w:rsidR="001931B3" w:rsidP="00F6512A" w:rsidRDefault="001931B3" w14:paraId="0D0C5329" w14:textId="77777777">
            <w:pPr>
              <w:pStyle w:val="Table-Header"/>
            </w:pPr>
            <w:r>
              <w:t>Category</w:t>
            </w:r>
          </w:p>
        </w:tc>
        <w:tc>
          <w:tcPr>
            <w:tcW w:w="6641" w:type="dxa"/>
            <w:shd w:val="clear" w:color="auto" w:fill="008272"/>
          </w:tcPr>
          <w:p w:rsidRPr="00AE61D2" w:rsidR="001931B3" w:rsidP="00F6512A" w:rsidRDefault="001931B3" w14:paraId="2CDF0298" w14:textId="77777777">
            <w:pPr>
              <w:pStyle w:val="Table-Header"/>
            </w:pPr>
            <w:r>
              <w:t>Description</w:t>
            </w:r>
          </w:p>
        </w:tc>
      </w:tr>
      <w:tr w:rsidRPr="00D0227D" w:rsidR="009558BA" w:rsidTr="00470036" w14:paraId="2E2F655D" w14:textId="77777777">
        <w:trPr>
          <w:trHeight w:val="422"/>
        </w:trPr>
        <w:tc>
          <w:tcPr>
            <w:tcW w:w="2721" w:type="dxa"/>
            <w:shd w:val="clear" w:color="auto" w:fill="auto"/>
          </w:tcPr>
          <w:p w:rsidRPr="00D0227D" w:rsidR="00E636BE" w:rsidP="00E636BE" w:rsidRDefault="00E636BE" w14:paraId="1C28FAC4" w14:textId="77777777">
            <w:pPr>
              <w:pStyle w:val="TableText"/>
            </w:pPr>
            <w:r w:rsidRPr="004D03A1">
              <w:rPr>
                <w:b/>
              </w:rPr>
              <w:t>Microsoft activities</w:t>
            </w:r>
            <w:r>
              <w:rPr>
                <w:b/>
              </w:rPr>
              <w:br/>
            </w:r>
            <w:r>
              <w:t>The activities to be performed by Microsoft</w:t>
            </w:r>
          </w:p>
        </w:tc>
        <w:tc>
          <w:tcPr>
            <w:tcW w:w="6641" w:type="dxa"/>
            <w:shd w:val="clear" w:color="auto" w:fill="FFFFFF" w:themeFill="background1"/>
          </w:tcPr>
          <w:p w:rsidRPr="006D3984" w:rsidR="00E86A9C" w:rsidP="00A04AAC" w:rsidRDefault="00E86A9C" w14:paraId="0D8D5B85" w14:textId="77777777">
            <w:pPr>
              <w:pStyle w:val="TableBullet1"/>
            </w:pPr>
            <w:r>
              <w:t xml:space="preserve">Create and design, development and test tasks for </w:t>
            </w:r>
            <w:r w:rsidRPr="006D3984">
              <w:t xml:space="preserve">Sprint backlog in scope for the current sprint </w:t>
            </w:r>
          </w:p>
          <w:p w:rsidR="00E86A9C" w:rsidP="00A04AAC" w:rsidRDefault="00E86A9C" w14:paraId="02FCB7FD" w14:textId="5364158D">
            <w:pPr>
              <w:pStyle w:val="TableBullet1"/>
            </w:pPr>
            <w:r>
              <w:t xml:space="preserve">Execute assigned tasks to complete the work (design, development and test) and update task status in </w:t>
            </w:r>
            <w:r w:rsidR="001A33B2">
              <w:t>Azure DevOps</w:t>
            </w:r>
            <w:r>
              <w:t xml:space="preserve">  </w:t>
            </w:r>
          </w:p>
          <w:p w:rsidR="00E86A9C" w:rsidP="00A04AAC" w:rsidRDefault="00E86A9C" w14:paraId="342B2101" w14:textId="1289F227">
            <w:pPr>
              <w:pStyle w:val="TableBullet1"/>
            </w:pPr>
            <w:r>
              <w:t xml:space="preserve">Review </w:t>
            </w:r>
            <w:r w:rsidR="001A33B2">
              <w:t xml:space="preserve">Azure DevOps </w:t>
            </w:r>
            <w:r>
              <w:t xml:space="preserve">task status and monitor Sprint progress </w:t>
            </w:r>
          </w:p>
          <w:p w:rsidR="00E86A9C" w:rsidP="00A04AAC" w:rsidRDefault="00E86A9C" w14:paraId="472A7209" w14:textId="77777777">
            <w:pPr>
              <w:pStyle w:val="TableBullet1"/>
            </w:pPr>
            <w:r>
              <w:t>Create Sprint plan &amp; backlog for the next development Sprint</w:t>
            </w:r>
          </w:p>
          <w:p w:rsidR="00E86A9C" w:rsidP="00A04AAC" w:rsidRDefault="00E86A9C" w14:paraId="42658D39" w14:textId="77777777">
            <w:pPr>
              <w:pStyle w:val="TableBullet1"/>
            </w:pPr>
            <w:r>
              <w:t xml:space="preserve">Update test plan </w:t>
            </w:r>
          </w:p>
          <w:p w:rsidR="00E86A9C" w:rsidP="00A04AAC" w:rsidRDefault="00E86A9C" w14:paraId="4CE7A843" w14:textId="00A0530D">
            <w:pPr>
              <w:pStyle w:val="TableBullet1"/>
            </w:pPr>
            <w:r>
              <w:t xml:space="preserve">Update solution backlog (backlog grooming resulting from various reasons including defects, progressive elaboration, scope change, issue resolution, risk mitigation, </w:t>
            </w:r>
            <w:r w:rsidR="00527EBF">
              <w:t>s</w:t>
            </w:r>
            <w:r>
              <w:t xml:space="preserve">print backlog changes) </w:t>
            </w:r>
          </w:p>
          <w:p w:rsidR="00E86A9C" w:rsidP="00A04AAC" w:rsidRDefault="00E86A9C" w14:paraId="6E2EE309" w14:textId="77777777">
            <w:pPr>
              <w:pStyle w:val="TableBullet1"/>
            </w:pPr>
            <w:r>
              <w:t xml:space="preserve">Conduct daily stand-up meetings </w:t>
            </w:r>
          </w:p>
          <w:p w:rsidR="00E86A9C" w:rsidP="00A04AAC" w:rsidRDefault="00E86A9C" w14:paraId="17C8C22A" w14:textId="654A817C">
            <w:pPr>
              <w:pStyle w:val="TableBullet1"/>
            </w:pPr>
            <w:r>
              <w:t xml:space="preserve">Participate in issue triage meetings, fix </w:t>
            </w:r>
            <w:r w:rsidR="00527EBF">
              <w:t>s</w:t>
            </w:r>
            <w:r>
              <w:t>print issues (</w:t>
            </w:r>
            <w:r w:rsidR="00C27993">
              <w:t>P</w:t>
            </w:r>
            <w:r>
              <w:t xml:space="preserve">1 and </w:t>
            </w:r>
            <w:r w:rsidR="00C27993">
              <w:t>P</w:t>
            </w:r>
            <w:r>
              <w:t xml:space="preserve">2) and stabilize the </w:t>
            </w:r>
            <w:r w:rsidR="00527EBF">
              <w:t>s</w:t>
            </w:r>
            <w:r>
              <w:t xml:space="preserve">print code </w:t>
            </w:r>
          </w:p>
          <w:p w:rsidR="00E86A9C" w:rsidP="00A04AAC" w:rsidRDefault="00E86A9C" w14:paraId="0BCD7C55" w14:textId="336F970B">
            <w:pPr>
              <w:pStyle w:val="TableBullet1"/>
            </w:pPr>
            <w:r>
              <w:t xml:space="preserve">Document known issues list prior to the </w:t>
            </w:r>
            <w:r w:rsidR="00527EBF">
              <w:t>s</w:t>
            </w:r>
            <w:r>
              <w:t xml:space="preserve">print demo </w:t>
            </w:r>
          </w:p>
          <w:p w:rsidR="00E86A9C" w:rsidP="00A04AAC" w:rsidRDefault="00E86A9C" w14:paraId="65278FC2" w14:textId="67B1FF8A">
            <w:pPr>
              <w:pStyle w:val="TableBullet1"/>
            </w:pPr>
            <w:r>
              <w:t xml:space="preserve">Schedule and present </w:t>
            </w:r>
            <w:r w:rsidR="00527EBF">
              <w:t>s</w:t>
            </w:r>
            <w:r>
              <w:t xml:space="preserve">print demo </w:t>
            </w:r>
          </w:p>
          <w:p w:rsidR="00E86A9C" w:rsidP="00A04AAC" w:rsidRDefault="00E86A9C" w14:paraId="39C2FF3C" w14:textId="544A7AF4">
            <w:pPr>
              <w:pStyle w:val="TableBullet1"/>
            </w:pPr>
            <w:r>
              <w:t xml:space="preserve">Conduct </w:t>
            </w:r>
            <w:r w:rsidR="00527EBF">
              <w:t>s</w:t>
            </w:r>
            <w:r>
              <w:t xml:space="preserve">print review and retrospection, document lessons learned </w:t>
            </w:r>
          </w:p>
          <w:p w:rsidR="00E86A9C" w:rsidP="00A04AAC" w:rsidRDefault="00E86A9C" w14:paraId="08C68102" w14:textId="77777777">
            <w:pPr>
              <w:pStyle w:val="TableBullet1"/>
            </w:pPr>
            <w:r>
              <w:t xml:space="preserve">Perform solution build and release management activities to support development and testing </w:t>
            </w:r>
          </w:p>
          <w:p w:rsidR="00E86A9C" w:rsidP="00A04AAC" w:rsidRDefault="00E86A9C" w14:paraId="424FE5E5" w14:textId="77777777">
            <w:pPr>
              <w:pStyle w:val="TableBullet1"/>
            </w:pPr>
            <w:r>
              <w:lastRenderedPageBreak/>
              <w:t xml:space="preserve">Manage scope change </w:t>
            </w:r>
          </w:p>
          <w:p w:rsidR="00E86A9C" w:rsidP="00A04AAC" w:rsidRDefault="00E86A9C" w14:paraId="0E335690" w14:textId="10438F99">
            <w:pPr>
              <w:pStyle w:val="TableBullet1"/>
            </w:pPr>
            <w:r>
              <w:t xml:space="preserve">Conduct quality reviews for software code, builds and project </w:t>
            </w:r>
          </w:p>
          <w:p w:rsidR="003E6AF5" w:rsidP="00A04AAC" w:rsidRDefault="174C9D07" w14:paraId="53C4C772" w14:textId="2B619D60">
            <w:pPr>
              <w:pStyle w:val="TableBullet1"/>
            </w:pPr>
            <w:r>
              <w:t xml:space="preserve">Document </w:t>
            </w:r>
            <w:r w:rsidR="00EC2651">
              <w:t>P</w:t>
            </w:r>
            <w:r>
              <w:t xml:space="preserve">3 and </w:t>
            </w:r>
            <w:r w:rsidR="00EC2651">
              <w:t>P</w:t>
            </w:r>
            <w:r>
              <w:t>4 issues and update Product Owner about addition to the product backlog</w:t>
            </w:r>
          </w:p>
          <w:p w:rsidRPr="00D0227D" w:rsidR="00BE2B94" w:rsidP="003603E4" w:rsidRDefault="00E86A9C" w14:paraId="66D255B8" w14:textId="5C492D7E">
            <w:pPr>
              <w:pStyle w:val="TableBullet1"/>
            </w:pPr>
            <w:r>
              <w:t>Consolidation of Sprint demo feedback</w:t>
            </w:r>
          </w:p>
        </w:tc>
      </w:tr>
      <w:tr w:rsidRPr="00D0227D" w:rsidR="009558BA" w:rsidTr="00470036" w14:paraId="4944E44B" w14:textId="77777777">
        <w:trPr>
          <w:trHeight w:val="422"/>
        </w:trPr>
        <w:tc>
          <w:tcPr>
            <w:tcW w:w="2721" w:type="dxa"/>
            <w:shd w:val="clear" w:color="auto" w:fill="auto"/>
          </w:tcPr>
          <w:p w:rsidRPr="00D0227D" w:rsidR="00D53FED" w:rsidP="00D53FED" w:rsidRDefault="00D53FED" w14:paraId="6B505B60" w14:textId="77777777">
            <w:pPr>
              <w:pStyle w:val="TableText"/>
            </w:pPr>
            <w:r w:rsidRPr="004D03A1">
              <w:rPr>
                <w:b/>
              </w:rPr>
              <w:lastRenderedPageBreak/>
              <w:t>Customer activities</w:t>
            </w:r>
            <w:r>
              <w:rPr>
                <w:b/>
              </w:rPr>
              <w:br/>
            </w:r>
            <w:r>
              <w:t>The activities to be performed by the Customer</w:t>
            </w:r>
          </w:p>
        </w:tc>
        <w:tc>
          <w:tcPr>
            <w:tcW w:w="6641" w:type="dxa"/>
            <w:shd w:val="clear" w:color="auto" w:fill="FFFFFF" w:themeFill="background1"/>
          </w:tcPr>
          <w:p w:rsidR="00D53FED" w:rsidP="00A04AAC" w:rsidRDefault="00D53FED" w14:paraId="07E84E8C" w14:textId="77777777">
            <w:pPr>
              <w:pStyle w:val="TableBullet1"/>
            </w:pPr>
            <w:r>
              <w:t xml:space="preserve">Participate in backlog working sessions </w:t>
            </w:r>
          </w:p>
          <w:p w:rsidR="00D53FED" w:rsidP="00A04AAC" w:rsidRDefault="00D53FED" w14:paraId="761A0B73" w14:textId="77777777">
            <w:pPr>
              <w:pStyle w:val="TableBullet1"/>
            </w:pPr>
            <w:r>
              <w:t xml:space="preserve">Review, prioritize and approve product backlog </w:t>
            </w:r>
          </w:p>
          <w:p w:rsidR="00D53FED" w:rsidP="00A04AAC" w:rsidRDefault="00D53FED" w14:paraId="60363CA0" w14:textId="77777777">
            <w:pPr>
              <w:pStyle w:val="TableBullet1"/>
            </w:pPr>
            <w:r>
              <w:t xml:space="preserve">Review and approve / reject Sprint user stories </w:t>
            </w:r>
          </w:p>
          <w:p w:rsidR="00D53FED" w:rsidP="00A04AAC" w:rsidRDefault="00D53FED" w14:paraId="1BC0BE16" w14:textId="4D1A2EF0">
            <w:pPr>
              <w:pStyle w:val="TableBullet1"/>
            </w:pPr>
            <w:r>
              <w:t xml:space="preserve">Review and </w:t>
            </w:r>
            <w:r w:rsidR="000347E5">
              <w:t xml:space="preserve">approve </w:t>
            </w:r>
            <w:r>
              <w:t xml:space="preserve">solution architecture </w:t>
            </w:r>
          </w:p>
          <w:p w:rsidR="004848F0" w:rsidP="00A04AAC" w:rsidRDefault="004848F0" w14:paraId="4822A8D7" w14:textId="0A0BC684">
            <w:pPr>
              <w:pStyle w:val="TableBullet1"/>
            </w:pPr>
            <w:r>
              <w:t xml:space="preserve">Test user stories on </w:t>
            </w:r>
            <w:r w:rsidR="008411B3">
              <w:t>S</w:t>
            </w:r>
            <w:r>
              <w:t>print on Sprint basis</w:t>
            </w:r>
            <w:r w:rsidR="00532E2A">
              <w:t xml:space="preserve"> as per the Acceptance Criteria </w:t>
            </w:r>
            <w:r w:rsidR="00FA5B0C">
              <w:t>and provide feedback</w:t>
            </w:r>
          </w:p>
          <w:p w:rsidR="00D53FED" w:rsidP="00A04AAC" w:rsidRDefault="00D53FED" w14:paraId="4C49246A" w14:textId="69A70974">
            <w:pPr>
              <w:pStyle w:val="TableBullet1"/>
            </w:pPr>
            <w:r>
              <w:t xml:space="preserve">Detail user stories for upcoming development sprints </w:t>
            </w:r>
          </w:p>
          <w:p w:rsidR="00D53FED" w:rsidP="00A04AAC" w:rsidRDefault="00D53FED" w14:paraId="785444EF" w14:textId="77777777">
            <w:pPr>
              <w:pStyle w:val="TableBullet1"/>
            </w:pPr>
            <w:r>
              <w:t xml:space="preserve">Approve Sprint backlog for next development Sprint </w:t>
            </w:r>
          </w:p>
          <w:p w:rsidR="00D53FED" w:rsidP="00A04AAC" w:rsidRDefault="00D53FED" w14:paraId="53E57AAF" w14:textId="77777777">
            <w:pPr>
              <w:pStyle w:val="TableBullet1"/>
            </w:pPr>
            <w:r>
              <w:t xml:space="preserve">Review functional &amp; technical design documents </w:t>
            </w:r>
          </w:p>
          <w:p w:rsidR="00D53FED" w:rsidP="00A04AAC" w:rsidRDefault="00D53FED" w14:paraId="25A08123" w14:textId="77777777">
            <w:pPr>
              <w:pStyle w:val="TableBullet1"/>
            </w:pPr>
            <w:r>
              <w:t xml:space="preserve">Review test results </w:t>
            </w:r>
          </w:p>
          <w:p w:rsidR="00D53FED" w:rsidP="00A04AAC" w:rsidRDefault="00D53FED" w14:paraId="1986F555" w14:textId="77777777">
            <w:pPr>
              <w:pStyle w:val="TableBullet1"/>
            </w:pPr>
            <w:r>
              <w:t xml:space="preserve">Participate in defect triage process </w:t>
            </w:r>
          </w:p>
          <w:p w:rsidR="00D53FED" w:rsidP="00A04AAC" w:rsidRDefault="00D53FED" w14:paraId="697E7AA5" w14:textId="77777777">
            <w:pPr>
              <w:pStyle w:val="TableBullet1"/>
            </w:pPr>
            <w:r>
              <w:t xml:space="preserve">Attend key meetings (e.g. Sprint planning, daily stand-up, demo reviews) </w:t>
            </w:r>
          </w:p>
          <w:p w:rsidR="00D53FED" w:rsidP="00A04AAC" w:rsidRDefault="00D53FED" w14:paraId="3433F1B2" w14:textId="77777777">
            <w:pPr>
              <w:pStyle w:val="TableBullet1"/>
            </w:pPr>
            <w:r>
              <w:t xml:space="preserve">Review and accept release deliverables </w:t>
            </w:r>
          </w:p>
          <w:p w:rsidR="00D53FED" w:rsidP="00A04AAC" w:rsidRDefault="00D53FED" w14:paraId="47CC06C4" w14:textId="77777777">
            <w:pPr>
              <w:pStyle w:val="TableBullet1"/>
            </w:pPr>
            <w:r>
              <w:t xml:space="preserve">Plan and execute incremental UAT </w:t>
            </w:r>
          </w:p>
          <w:p w:rsidR="00D53FED" w:rsidP="00A04AAC" w:rsidRDefault="00D53FED" w14:paraId="36F2C8BF" w14:textId="743A853C">
            <w:pPr>
              <w:pStyle w:val="TableBullet1"/>
            </w:pPr>
            <w:r>
              <w:t xml:space="preserve">Provide test data for Release Stabilize (Integration) &amp; UAT </w:t>
            </w:r>
          </w:p>
          <w:p w:rsidR="00D53FED" w:rsidP="00A04AAC" w:rsidRDefault="00D53FED" w14:paraId="1B0C22BA" w14:textId="15F2F20F">
            <w:pPr>
              <w:pStyle w:val="TableBullet1"/>
            </w:pPr>
            <w:r>
              <w:t xml:space="preserve">Resolve issues, mitigate risks, resolve dependencies </w:t>
            </w:r>
            <w:r w:rsidR="00D45387">
              <w:t>related with Shell organization and other third parties involved in this project</w:t>
            </w:r>
            <w:r w:rsidR="000B4C21">
              <w:t xml:space="preserve"> (e.g. </w:t>
            </w:r>
            <w:proofErr w:type="spellStart"/>
            <w:r w:rsidR="000B4C21">
              <w:t>Transporean</w:t>
            </w:r>
            <w:proofErr w:type="spellEnd"/>
            <w:r w:rsidR="000B4C21">
              <w:t>)</w:t>
            </w:r>
            <w:r w:rsidR="00D45387">
              <w:t>.</w:t>
            </w:r>
          </w:p>
          <w:p w:rsidR="00D53FED" w:rsidP="00A04AAC" w:rsidRDefault="00D53FED" w14:paraId="3B9CFD28" w14:textId="77777777">
            <w:pPr>
              <w:pStyle w:val="TableBullet1"/>
            </w:pPr>
            <w:r>
              <w:t xml:space="preserve">Participate in scope change management process </w:t>
            </w:r>
          </w:p>
          <w:p w:rsidR="00D53FED" w:rsidP="00A04AAC" w:rsidRDefault="00D53FED" w14:paraId="10A8BB3B" w14:textId="77777777">
            <w:pPr>
              <w:pStyle w:val="TableBullet1"/>
            </w:pPr>
            <w:r>
              <w:t xml:space="preserve">Participate in managing escalation </w:t>
            </w:r>
          </w:p>
          <w:p w:rsidR="00D53FED" w:rsidP="00A04AAC" w:rsidRDefault="00D53FED" w14:paraId="342375CA" w14:textId="77777777">
            <w:pPr>
              <w:pStyle w:val="TableBullet1"/>
            </w:pPr>
            <w:r>
              <w:t xml:space="preserve">Secure timely decisions from Executive Management on change requests, issues, dependencies, risks to minimize impact on project schedule &amp; cost for causes beyond control of the project team </w:t>
            </w:r>
          </w:p>
          <w:p w:rsidR="00D53FED" w:rsidP="00A04AAC" w:rsidRDefault="00D53FED" w14:paraId="4F6A986E" w14:textId="77777777">
            <w:pPr>
              <w:pStyle w:val="TableBullet1"/>
            </w:pPr>
            <w:r>
              <w:t xml:space="preserve">Participate in quality reviews (software build, software code, project) </w:t>
            </w:r>
          </w:p>
          <w:p w:rsidR="00D53FED" w:rsidP="00A04AAC" w:rsidRDefault="00D53FED" w14:paraId="476689D4" w14:textId="77777777">
            <w:pPr>
              <w:pStyle w:val="TableBullet1"/>
            </w:pPr>
            <w:r>
              <w:t xml:space="preserve">Plan and execute on organization change management </w:t>
            </w:r>
          </w:p>
          <w:p w:rsidR="00D53FED" w:rsidP="00A04AAC" w:rsidRDefault="00D53FED" w14:paraId="43C26A00" w14:textId="384C9911">
            <w:pPr>
              <w:pStyle w:val="TableBullet1"/>
            </w:pPr>
            <w:r>
              <w:t xml:space="preserve">Plan and prepare </w:t>
            </w:r>
            <w:r w:rsidR="00EF7634">
              <w:fldChar w:fldCharType="begin"/>
            </w:r>
            <w:r w:rsidR="00EF7634">
              <w:instrText>DOCPROPERTY  Customer  \* MERGEFORMAT</w:instrText>
            </w:r>
            <w:r w:rsidR="00EF7634">
              <w:fldChar w:fldCharType="separate"/>
            </w:r>
            <w:r w:rsidR="005D5162">
              <w:t>Shell</w:t>
            </w:r>
            <w:r w:rsidR="00EF7634">
              <w:fldChar w:fldCharType="end"/>
            </w:r>
            <w:r w:rsidR="005D5162">
              <w:t xml:space="preserve"> </w:t>
            </w:r>
            <w:r>
              <w:t xml:space="preserve">IT for application maintenance and support </w:t>
            </w:r>
          </w:p>
          <w:p w:rsidR="00D53FED" w:rsidP="00A04AAC" w:rsidRDefault="00D53FED" w14:paraId="14694FA1" w14:textId="77777777">
            <w:pPr>
              <w:pStyle w:val="TableBullet1"/>
            </w:pPr>
            <w:r>
              <w:t xml:space="preserve">Plan and execute on methodology content authoring </w:t>
            </w:r>
          </w:p>
          <w:p w:rsidRPr="00A679B1" w:rsidR="00D53FED" w:rsidP="00A04AAC" w:rsidRDefault="00D53FED" w14:paraId="73836538" w14:textId="77777777">
            <w:pPr>
              <w:pStyle w:val="TableBullet1"/>
              <w:rPr>
                <w:color w:val="000000" w:themeColor="text1"/>
              </w:rPr>
            </w:pPr>
            <w:r>
              <w:t xml:space="preserve">Collect Sprint demo feedback and provide to Microsoft for </w:t>
            </w:r>
            <w:r w:rsidRPr="00A679B1">
              <w:rPr>
                <w:color w:val="000000" w:themeColor="text1"/>
              </w:rPr>
              <w:t>consolidation</w:t>
            </w:r>
          </w:p>
          <w:p w:rsidRPr="00A679B1" w:rsidR="00966A8E" w:rsidP="00A04AAC" w:rsidRDefault="00966A8E" w14:paraId="63E66E9C" w14:textId="54D904B7">
            <w:pPr>
              <w:pStyle w:val="TableBullet1"/>
              <w:rPr>
                <w:color w:val="000000" w:themeColor="text1"/>
              </w:rPr>
            </w:pPr>
            <w:r w:rsidRPr="00A679B1">
              <w:rPr>
                <w:color w:val="000000" w:themeColor="text1"/>
              </w:rPr>
              <w:t>Coordination</w:t>
            </w:r>
            <w:r w:rsidR="00C53351">
              <w:rPr>
                <w:color w:val="000000" w:themeColor="text1"/>
              </w:rPr>
              <w:t xml:space="preserve"> and implementation</w:t>
            </w:r>
            <w:r w:rsidRPr="00A679B1">
              <w:rPr>
                <w:color w:val="000000" w:themeColor="text1"/>
              </w:rPr>
              <w:t xml:space="preserve"> of front</w:t>
            </w:r>
            <w:r w:rsidRPr="00A679B1" w:rsidR="00164B0D">
              <w:rPr>
                <w:color w:val="000000" w:themeColor="text1"/>
              </w:rPr>
              <w:t>-</w:t>
            </w:r>
            <w:r w:rsidRPr="00A679B1">
              <w:rPr>
                <w:color w:val="000000" w:themeColor="text1"/>
              </w:rPr>
              <w:t>end changes</w:t>
            </w:r>
            <w:r w:rsidRPr="00A679B1" w:rsidR="000D7BE7">
              <w:rPr>
                <w:color w:val="000000" w:themeColor="text1"/>
              </w:rPr>
              <w:t>.</w:t>
            </w:r>
          </w:p>
          <w:p w:rsidRPr="00D0227D" w:rsidR="00D17CA1" w:rsidP="00A04AAC" w:rsidRDefault="00D17CA1" w14:paraId="5E644F59" w14:textId="73206306">
            <w:pPr>
              <w:pStyle w:val="TableBullet1"/>
            </w:pPr>
            <w:r>
              <w:t>Cross P</w:t>
            </w:r>
            <w:r w:rsidR="00164B0D">
              <w:t xml:space="preserve">roduct </w:t>
            </w:r>
            <w:r>
              <w:t>O</w:t>
            </w:r>
            <w:r w:rsidR="00164B0D">
              <w:t>wner</w:t>
            </w:r>
            <w:r>
              <w:t xml:space="preserve"> communication and enabling decision making and prioritization</w:t>
            </w:r>
            <w:r w:rsidR="00164B0D">
              <w:t xml:space="preserve"> of PBIs</w:t>
            </w:r>
          </w:p>
        </w:tc>
      </w:tr>
      <w:tr w:rsidR="009558BA" w:rsidTr="00470036" w14:paraId="27E51828" w14:textId="77777777">
        <w:trPr>
          <w:trHeight w:val="422"/>
        </w:trPr>
        <w:tc>
          <w:tcPr>
            <w:tcW w:w="2721" w:type="dxa"/>
            <w:shd w:val="clear" w:color="auto" w:fill="auto"/>
          </w:tcPr>
          <w:p w:rsidR="00D53FED" w:rsidP="00D53FED" w:rsidRDefault="00D53FED" w14:paraId="72F6FEB7" w14:textId="77777777">
            <w:pPr>
              <w:pStyle w:val="TableText"/>
              <w:rPr>
                <w:b/>
              </w:rPr>
            </w:pPr>
            <w:r>
              <w:rPr>
                <w:b/>
              </w:rPr>
              <w:t>Entry Criteria</w:t>
            </w:r>
          </w:p>
          <w:p w:rsidRPr="00830B00" w:rsidR="00D53FED" w:rsidP="00D53FED" w:rsidRDefault="00D53FED" w14:paraId="08969AC9" w14:textId="77777777">
            <w:pPr>
              <w:pStyle w:val="TableText"/>
            </w:pPr>
            <w:r>
              <w:t>A</w:t>
            </w:r>
            <w:r w:rsidRPr="00830B00">
              <w:t>llows the Sprint to begin</w:t>
            </w:r>
          </w:p>
        </w:tc>
        <w:tc>
          <w:tcPr>
            <w:tcW w:w="6641" w:type="dxa"/>
            <w:shd w:val="clear" w:color="auto" w:fill="FFFFFF" w:themeFill="background1"/>
          </w:tcPr>
          <w:p w:rsidR="00A04AAC" w:rsidP="00A04AAC" w:rsidRDefault="00A04AAC" w14:paraId="7E7FB7DD" w14:textId="77777777">
            <w:pPr>
              <w:pStyle w:val="TableBullet1"/>
            </w:pPr>
            <w:r>
              <w:t xml:space="preserve">Approved Sprint backlog for the current sprint.  </w:t>
            </w:r>
          </w:p>
          <w:p w:rsidR="00A04AAC" w:rsidP="00A04AAC" w:rsidRDefault="00A04AAC" w14:paraId="04BD9CCA" w14:textId="77777777">
            <w:pPr>
              <w:pStyle w:val="TableBullet1"/>
            </w:pPr>
            <w:r>
              <w:t xml:space="preserve">Approved solution architecture for the current sprint </w:t>
            </w:r>
          </w:p>
          <w:p w:rsidR="00D53FED" w:rsidP="00A04AAC" w:rsidRDefault="00A04AAC" w14:paraId="14BCBE81" w14:textId="00CB70C7">
            <w:pPr>
              <w:pStyle w:val="TableBullet1"/>
            </w:pPr>
            <w:r>
              <w:t xml:space="preserve">No </w:t>
            </w:r>
            <w:r w:rsidR="006A3E16">
              <w:t>P1</w:t>
            </w:r>
            <w:r>
              <w:t xml:space="preserve"> issues exist to start the Sprint (e.g. readiness of development &amp; test environment, team access to environments) </w:t>
            </w:r>
          </w:p>
        </w:tc>
      </w:tr>
      <w:tr w:rsidR="009558BA" w:rsidTr="00470036" w14:paraId="6FF686E1" w14:textId="77777777">
        <w:trPr>
          <w:trHeight w:val="422"/>
        </w:trPr>
        <w:tc>
          <w:tcPr>
            <w:tcW w:w="2721" w:type="dxa"/>
            <w:shd w:val="clear" w:color="auto" w:fill="auto"/>
          </w:tcPr>
          <w:p w:rsidR="00D53FED" w:rsidP="00D53FED" w:rsidRDefault="00D53FED" w14:paraId="1ADC8057" w14:textId="77777777">
            <w:pPr>
              <w:pStyle w:val="TableText"/>
              <w:rPr>
                <w:b/>
              </w:rPr>
            </w:pPr>
            <w:r>
              <w:rPr>
                <w:b/>
              </w:rPr>
              <w:lastRenderedPageBreak/>
              <w:t>Exit Criteria</w:t>
            </w:r>
          </w:p>
          <w:p w:rsidRPr="00830B00" w:rsidR="00D53FED" w:rsidP="00D53FED" w:rsidRDefault="00D53FED" w14:paraId="183439DD" w14:textId="77777777">
            <w:pPr>
              <w:pStyle w:val="TableText"/>
            </w:pPr>
            <w:r w:rsidRPr="00830B00">
              <w:t>Allows the Sprint to conclude before moving to the next Sprint / phase</w:t>
            </w:r>
          </w:p>
        </w:tc>
        <w:tc>
          <w:tcPr>
            <w:tcW w:w="6641" w:type="dxa"/>
            <w:shd w:val="clear" w:color="auto" w:fill="FFFFFF" w:themeFill="background1"/>
          </w:tcPr>
          <w:p w:rsidR="00D53FED" w:rsidP="00D53FED" w:rsidRDefault="00347E46" w14:paraId="2187C0A7" w14:textId="2BF186F9">
            <w:pPr>
              <w:pStyle w:val="TableBullet1"/>
            </w:pPr>
            <w:r>
              <w:t xml:space="preserve">When the </w:t>
            </w:r>
            <w:r w:rsidR="003B0F20">
              <w:t xml:space="preserve">Definition of </w:t>
            </w:r>
            <w:r>
              <w:t>d</w:t>
            </w:r>
            <w:r w:rsidR="003B0F20">
              <w:t>one</w:t>
            </w:r>
            <w:r>
              <w:t xml:space="preserve"> is accomplished</w:t>
            </w:r>
            <w:r w:rsidR="00D92CD4">
              <w:t xml:space="preserve"> (to be defined during Sprint 0)</w:t>
            </w:r>
          </w:p>
        </w:tc>
      </w:tr>
    </w:tbl>
    <w:p w:rsidR="005C337A" w:rsidP="005C337A" w:rsidRDefault="005C337A" w14:paraId="60EB5921" w14:textId="77777777">
      <w:pPr>
        <w:pStyle w:val="Bulletlist"/>
        <w:numPr>
          <w:ilvl w:val="0"/>
          <w:numId w:val="0"/>
        </w:numPr>
        <w:ind w:left="360" w:hanging="360"/>
      </w:pPr>
    </w:p>
    <w:p w:rsidR="004C4290" w:rsidP="004245F3" w:rsidRDefault="00733678" w14:paraId="59156571" w14:textId="117438C5">
      <w:pPr>
        <w:pStyle w:val="Heading3"/>
      </w:pPr>
      <w:r>
        <w:t xml:space="preserve">Stabilization and </w:t>
      </w:r>
      <w:r w:rsidR="004C4290">
        <w:t>Final UAT</w:t>
      </w:r>
      <w:r w:rsidR="00552C18">
        <w:t xml:space="preserve"> </w:t>
      </w:r>
    </w:p>
    <w:p w:rsidR="004C4290" w:rsidP="004C4290" w:rsidRDefault="00053A64" w14:paraId="7CF745A7" w14:textId="708E6550">
      <w:r>
        <w:t xml:space="preserve">The below table outlines </w:t>
      </w:r>
      <w:r w:rsidR="009E5CEF">
        <w:t xml:space="preserve">the activities to be undertaken </w:t>
      </w:r>
      <w:r w:rsidR="006D7977">
        <w:t xml:space="preserve">that need to occur </w:t>
      </w:r>
      <w:r w:rsidR="004541F6">
        <w:t xml:space="preserve">during </w:t>
      </w:r>
      <w:r w:rsidR="002C1C2E">
        <w:t>f</w:t>
      </w:r>
      <w:r w:rsidR="009E5CEF">
        <w:t>inal UAT</w:t>
      </w:r>
      <w:r w:rsidR="001A33B2">
        <w:t xml:space="preserve"> and handover.</w:t>
      </w:r>
      <w:r w:rsidR="00C279E9">
        <w:t xml:space="preserve"> </w:t>
      </w:r>
      <w:r w:rsidR="00F500B3">
        <w:t xml:space="preserve">This would consist of 2 weeks of Stabilization and 1 week of </w:t>
      </w:r>
      <w:r w:rsidR="00C279E9">
        <w:t>UAT</w:t>
      </w:r>
      <w:r w:rsidR="00F500B3">
        <w:t>.</w:t>
      </w:r>
      <w:r w:rsidR="00C279E9">
        <w:t xml:space="preserve"> </w:t>
      </w:r>
    </w:p>
    <w:p w:rsidR="002C1C2E" w:rsidP="004C4290" w:rsidRDefault="002C1C2E" w14:paraId="63BCF713" w14:textId="4A090E3C"/>
    <w:tbl>
      <w:tblPr>
        <w:tblStyle w:val="TableGrid1"/>
        <w:tblW w:w="9362" w:type="dxa"/>
        <w:tblInd w:w="-5" w:type="dxa"/>
        <w:tblLook w:val="04A0" w:firstRow="1" w:lastRow="0" w:firstColumn="1" w:lastColumn="0" w:noHBand="0" w:noVBand="1"/>
      </w:tblPr>
      <w:tblGrid>
        <w:gridCol w:w="2721"/>
        <w:gridCol w:w="6641"/>
      </w:tblGrid>
      <w:tr w:rsidRPr="00AE61D2" w:rsidR="00B52E6C" w:rsidTr="00495C3C" w14:paraId="7C57797E" w14:textId="77777777">
        <w:trPr>
          <w:trHeight w:val="542"/>
          <w:tblHeader/>
        </w:trPr>
        <w:tc>
          <w:tcPr>
            <w:tcW w:w="2721" w:type="dxa"/>
            <w:shd w:val="clear" w:color="auto" w:fill="008272"/>
          </w:tcPr>
          <w:p w:rsidRPr="004B0557" w:rsidR="002C1C2E" w:rsidP="00F6512A" w:rsidRDefault="002C1C2E" w14:paraId="6A38114A" w14:textId="77777777">
            <w:pPr>
              <w:pStyle w:val="Table-Header"/>
            </w:pPr>
            <w:r>
              <w:t>Category</w:t>
            </w:r>
          </w:p>
        </w:tc>
        <w:tc>
          <w:tcPr>
            <w:tcW w:w="6641" w:type="dxa"/>
            <w:shd w:val="clear" w:color="auto" w:fill="008272"/>
          </w:tcPr>
          <w:p w:rsidRPr="00AE61D2" w:rsidR="002C1C2E" w:rsidP="00F6512A" w:rsidRDefault="002C1C2E" w14:paraId="03FC2D03" w14:textId="77777777">
            <w:pPr>
              <w:pStyle w:val="Table-Header"/>
            </w:pPr>
            <w:r>
              <w:t>Description</w:t>
            </w:r>
          </w:p>
        </w:tc>
      </w:tr>
      <w:tr w:rsidRPr="00D0227D" w:rsidR="00495C3C" w:rsidTr="00495C3C" w14:paraId="68E6D35A" w14:textId="77777777">
        <w:trPr>
          <w:trHeight w:val="422"/>
        </w:trPr>
        <w:tc>
          <w:tcPr>
            <w:tcW w:w="2721" w:type="dxa"/>
            <w:shd w:val="clear" w:color="auto" w:fill="auto"/>
          </w:tcPr>
          <w:p w:rsidRPr="00D0227D" w:rsidR="002C1C2E" w:rsidP="00F6512A" w:rsidRDefault="002C1C2E" w14:paraId="42DCD9D3" w14:textId="77777777">
            <w:pPr>
              <w:pStyle w:val="TableText"/>
            </w:pPr>
            <w:r w:rsidRPr="004D03A1">
              <w:rPr>
                <w:b/>
              </w:rPr>
              <w:t>Microsoft activities</w:t>
            </w:r>
            <w:r>
              <w:rPr>
                <w:b/>
              </w:rPr>
              <w:br/>
            </w:r>
            <w:r>
              <w:t>The activities to be performed by Microsoft</w:t>
            </w:r>
          </w:p>
        </w:tc>
        <w:tc>
          <w:tcPr>
            <w:tcW w:w="6641" w:type="dxa"/>
            <w:shd w:val="clear" w:color="auto" w:fill="FFFFFF" w:themeFill="background1"/>
          </w:tcPr>
          <w:p w:rsidR="00DC3745" w:rsidP="00DC3745" w:rsidRDefault="00DC3745" w14:paraId="15DBE6F0" w14:textId="77777777">
            <w:pPr>
              <w:pStyle w:val="TableBullet1"/>
            </w:pPr>
            <w:r>
              <w:t xml:space="preserve">Provide issue fix support for UAT </w:t>
            </w:r>
          </w:p>
          <w:p w:rsidR="00DC3745" w:rsidP="00DC3745" w:rsidRDefault="00DC3745" w14:paraId="30374A93" w14:textId="77777777">
            <w:pPr>
              <w:pStyle w:val="TableBullet1"/>
            </w:pPr>
            <w:r>
              <w:t xml:space="preserve">Participate in UAT defect triage and verify issues fixes </w:t>
            </w:r>
          </w:p>
          <w:p w:rsidR="00DC3745" w:rsidP="00DC3745" w:rsidRDefault="00DC3745" w14:paraId="4885430B" w14:textId="5434A485">
            <w:pPr>
              <w:pStyle w:val="TableBullet1"/>
            </w:pPr>
            <w:r>
              <w:t>Attend UAT Test Review Meetings</w:t>
            </w:r>
          </w:p>
          <w:p w:rsidR="00301F66" w:rsidP="00301F66" w:rsidRDefault="00301F66" w14:paraId="37537A30" w14:textId="2BD92FD8">
            <w:pPr>
              <w:pStyle w:val="TableBullet1"/>
            </w:pPr>
            <w:r>
              <w:t xml:space="preserve">Allocation of resources to solve </w:t>
            </w:r>
            <w:r w:rsidR="00C27993">
              <w:t>P</w:t>
            </w:r>
            <w:r>
              <w:t xml:space="preserve">1 and </w:t>
            </w:r>
            <w:r w:rsidR="00C27993">
              <w:t>P</w:t>
            </w:r>
            <w:r>
              <w:t>2</w:t>
            </w:r>
            <w:r w:rsidR="00292008">
              <w:t xml:space="preserve"> </w:t>
            </w:r>
            <w:r>
              <w:t xml:space="preserve">issues identified in the Final UAT Phase </w:t>
            </w:r>
          </w:p>
          <w:p w:rsidR="00301F66" w:rsidP="00301F66" w:rsidRDefault="00301F66" w14:paraId="18835B7B" w14:textId="77777777">
            <w:pPr>
              <w:pStyle w:val="TableBullet1"/>
            </w:pPr>
            <w:r>
              <w:t xml:space="preserve">Conduct regression tests before releasing code for UAT deployment </w:t>
            </w:r>
          </w:p>
          <w:p w:rsidR="00DC3745" w:rsidP="00742756" w:rsidRDefault="00301F66" w14:paraId="27C16527" w14:textId="77777777">
            <w:pPr>
              <w:pStyle w:val="TableBullet1"/>
            </w:pPr>
            <w:r>
              <w:t>Update Solution Backlog</w:t>
            </w:r>
          </w:p>
          <w:p w:rsidR="00464CCF" w:rsidP="00742756" w:rsidRDefault="00464CCF" w14:paraId="5DFC3248" w14:textId="302AB735">
            <w:pPr>
              <w:pStyle w:val="TableBullet1"/>
            </w:pPr>
            <w:r>
              <w:t>Prepare and ready UAT test environment</w:t>
            </w:r>
          </w:p>
          <w:p w:rsidRPr="00D0227D" w:rsidR="00552C18" w:rsidP="00742756" w:rsidRDefault="00733678" w14:paraId="1A0264EF" w14:textId="329A214C">
            <w:pPr>
              <w:pStyle w:val="TableBullet1"/>
            </w:pPr>
            <w:r>
              <w:t xml:space="preserve">Prepare for </w:t>
            </w:r>
            <w:r w:rsidR="00552C18">
              <w:t>Handover to Shell development teams</w:t>
            </w:r>
          </w:p>
        </w:tc>
      </w:tr>
      <w:tr w:rsidRPr="00D0227D" w:rsidR="00495C3C" w:rsidTr="00495C3C" w14:paraId="01BEC87C" w14:textId="77777777">
        <w:trPr>
          <w:trHeight w:val="422"/>
        </w:trPr>
        <w:tc>
          <w:tcPr>
            <w:tcW w:w="2721" w:type="dxa"/>
            <w:shd w:val="clear" w:color="auto" w:fill="auto"/>
          </w:tcPr>
          <w:p w:rsidRPr="00D0227D" w:rsidR="002C1C2E" w:rsidP="00F6512A" w:rsidRDefault="002C1C2E" w14:paraId="7A471C2D" w14:textId="77777777">
            <w:pPr>
              <w:pStyle w:val="TableText"/>
            </w:pPr>
            <w:r w:rsidRPr="004D03A1">
              <w:rPr>
                <w:b/>
              </w:rPr>
              <w:t>Customer activities</w:t>
            </w:r>
            <w:r>
              <w:rPr>
                <w:b/>
              </w:rPr>
              <w:br/>
            </w:r>
            <w:r>
              <w:t>The activities to be performed by the Customer</w:t>
            </w:r>
          </w:p>
        </w:tc>
        <w:tc>
          <w:tcPr>
            <w:tcW w:w="6641" w:type="dxa"/>
            <w:shd w:val="clear" w:color="auto" w:fill="FFFFFF" w:themeFill="background1"/>
          </w:tcPr>
          <w:p w:rsidR="00DC3745" w:rsidP="00DC3745" w:rsidRDefault="000407B9" w14:paraId="2DCEF3CA" w14:textId="689EFCDF">
            <w:pPr>
              <w:pStyle w:val="TableBullet1"/>
            </w:pPr>
            <w:r>
              <w:t xml:space="preserve">Support </w:t>
            </w:r>
            <w:r w:rsidR="00DC3745">
              <w:t xml:space="preserve">issue fix </w:t>
            </w:r>
            <w:r>
              <w:t>during</w:t>
            </w:r>
            <w:r w:rsidR="00DC3745">
              <w:t xml:space="preserve"> UAT </w:t>
            </w:r>
          </w:p>
          <w:p w:rsidR="00DC3745" w:rsidP="00DC3745" w:rsidRDefault="00DC3745" w14:paraId="776B67F1" w14:textId="77777777">
            <w:pPr>
              <w:pStyle w:val="TableBullet1"/>
            </w:pPr>
            <w:r>
              <w:t xml:space="preserve">Participate in UAT defect triage and verify issues fixes </w:t>
            </w:r>
          </w:p>
          <w:p w:rsidR="00DC3745" w:rsidP="00DC3745" w:rsidRDefault="00DC3745" w14:paraId="7FABB09C" w14:textId="6E7F8767">
            <w:pPr>
              <w:pStyle w:val="TableBullet1"/>
            </w:pPr>
            <w:r>
              <w:t>Attend UAT Test Review Meetings</w:t>
            </w:r>
          </w:p>
          <w:p w:rsidR="002C1C2E" w:rsidP="00155660" w:rsidRDefault="00155660" w14:paraId="4A1398C4" w14:textId="118A3F51">
            <w:pPr>
              <w:pStyle w:val="TableBullet1"/>
            </w:pPr>
            <w:r w:rsidRPr="00155660">
              <w:t>Review, prioritize and approve solution backlog</w:t>
            </w:r>
          </w:p>
          <w:p w:rsidR="00BA1789" w:rsidP="00BA1789" w:rsidRDefault="00207574" w14:paraId="16DCA301" w14:textId="63C5C361">
            <w:pPr>
              <w:pStyle w:val="TableBullet1"/>
            </w:pPr>
            <w:r>
              <w:t>P</w:t>
            </w:r>
            <w:r w:rsidR="00BA1789">
              <w:t xml:space="preserve">rovide UAT test data </w:t>
            </w:r>
          </w:p>
          <w:p w:rsidR="00BA1789" w:rsidP="00BA1789" w:rsidRDefault="00BA1789" w14:paraId="29662DD7" w14:textId="77777777">
            <w:pPr>
              <w:pStyle w:val="TableBullet1"/>
            </w:pPr>
            <w:r>
              <w:t xml:space="preserve">Plan and execute UAT test cases </w:t>
            </w:r>
          </w:p>
          <w:p w:rsidR="00BA1789" w:rsidP="00BA1789" w:rsidRDefault="00BA1789" w14:paraId="4FF947BA" w14:textId="77777777">
            <w:pPr>
              <w:pStyle w:val="TableBullet1"/>
            </w:pPr>
            <w:r>
              <w:t xml:space="preserve">Conduct go/no go for pilot phase deployment </w:t>
            </w:r>
          </w:p>
          <w:p w:rsidR="00BA1789" w:rsidP="00BA1789" w:rsidRDefault="00BA1789" w14:paraId="2941945F" w14:textId="77777777">
            <w:pPr>
              <w:pStyle w:val="TableBullet1"/>
            </w:pPr>
            <w:r>
              <w:t xml:space="preserve">Accept solution code for pilot phase </w:t>
            </w:r>
          </w:p>
          <w:p w:rsidR="00BA1789" w:rsidP="00BA1789" w:rsidRDefault="00BA1789" w14:paraId="20F094D8" w14:textId="77777777">
            <w:pPr>
              <w:pStyle w:val="TableBullet1"/>
            </w:pPr>
            <w:r>
              <w:t xml:space="preserve">User setup and access </w:t>
            </w:r>
          </w:p>
          <w:p w:rsidR="00BA1789" w:rsidP="00BA1789" w:rsidRDefault="00BA1789" w14:paraId="488AD904" w14:textId="77777777">
            <w:pPr>
              <w:pStyle w:val="TableBullet1"/>
            </w:pPr>
            <w:r>
              <w:t xml:space="preserve">User, metadata and content data load </w:t>
            </w:r>
          </w:p>
          <w:p w:rsidR="00BA1789" w:rsidP="00BA1789" w:rsidRDefault="00BA1789" w14:paraId="11B45149" w14:textId="77777777">
            <w:pPr>
              <w:pStyle w:val="TableBullet1"/>
            </w:pPr>
            <w:r>
              <w:t xml:space="preserve">Complete organization change management </w:t>
            </w:r>
          </w:p>
          <w:p w:rsidR="00BA1789" w:rsidP="00BA1789" w:rsidRDefault="00BA1789" w14:paraId="4D9F2766" w14:textId="77777777">
            <w:pPr>
              <w:pStyle w:val="TableBullet1"/>
            </w:pPr>
            <w:r>
              <w:t xml:space="preserve">Prepare and ready support (Help Desk, production support) organization </w:t>
            </w:r>
          </w:p>
          <w:p w:rsidR="00155660" w:rsidP="00BA1789" w:rsidRDefault="00BA1789" w14:paraId="40FDDE50" w14:textId="77777777">
            <w:pPr>
              <w:pStyle w:val="TableBullet1"/>
            </w:pPr>
            <w:r>
              <w:t xml:space="preserve">Prepare and ready infrastructure and operations support (maintenance, upgrades)  </w:t>
            </w:r>
          </w:p>
          <w:p w:rsidR="00BC50E2" w:rsidP="00BC50E2" w:rsidRDefault="005775FE" w14:paraId="683886EE" w14:textId="798E33AD">
            <w:pPr>
              <w:pStyle w:val="TableBullet1"/>
            </w:pPr>
            <w:r>
              <w:t>Conduct</w:t>
            </w:r>
            <w:r w:rsidR="00BC50E2">
              <w:t xml:space="preserve"> regression tests before releasing code for UAT deployment </w:t>
            </w:r>
          </w:p>
          <w:p w:rsidRPr="00D0227D" w:rsidR="00BC50E2" w:rsidP="00BC50E2" w:rsidRDefault="00BC50E2" w14:paraId="5E29B983" w14:textId="5B9D45A1">
            <w:pPr>
              <w:pStyle w:val="TableBullet1"/>
            </w:pPr>
            <w:r>
              <w:t>Update Solution Backlog</w:t>
            </w:r>
          </w:p>
        </w:tc>
      </w:tr>
      <w:tr w:rsidR="00495C3C" w:rsidTr="00495C3C" w14:paraId="617AC2D1" w14:textId="77777777">
        <w:trPr>
          <w:trHeight w:val="422"/>
        </w:trPr>
        <w:tc>
          <w:tcPr>
            <w:tcW w:w="2721" w:type="dxa"/>
            <w:shd w:val="clear" w:color="auto" w:fill="auto"/>
          </w:tcPr>
          <w:p w:rsidR="002C1C2E" w:rsidP="00F6512A" w:rsidRDefault="002C1C2E" w14:paraId="0F1DF41F" w14:textId="77777777">
            <w:pPr>
              <w:pStyle w:val="TableText"/>
              <w:rPr>
                <w:b/>
              </w:rPr>
            </w:pPr>
            <w:r>
              <w:rPr>
                <w:b/>
              </w:rPr>
              <w:lastRenderedPageBreak/>
              <w:t>Entry Criteria</w:t>
            </w:r>
          </w:p>
          <w:p w:rsidRPr="00830B00" w:rsidR="002C1C2E" w:rsidP="00F6512A" w:rsidRDefault="002C1C2E" w14:paraId="0B2B1026" w14:textId="77777777">
            <w:pPr>
              <w:pStyle w:val="TableText"/>
            </w:pPr>
            <w:r>
              <w:t>A</w:t>
            </w:r>
            <w:r w:rsidRPr="00830B00">
              <w:t>llows the Sprint to begin</w:t>
            </w:r>
          </w:p>
        </w:tc>
        <w:tc>
          <w:tcPr>
            <w:tcW w:w="6641" w:type="dxa"/>
            <w:shd w:val="clear" w:color="auto" w:fill="FFFFFF" w:themeFill="background1"/>
          </w:tcPr>
          <w:p w:rsidR="002C1C2E" w:rsidP="00F6512A" w:rsidRDefault="00251421" w14:paraId="63E4F43D" w14:textId="0FE1529D">
            <w:pPr>
              <w:pStyle w:val="TableBullet1"/>
            </w:pPr>
            <w:r>
              <w:t xml:space="preserve">As per </w:t>
            </w:r>
            <w:r w:rsidR="00182899">
              <w:t xml:space="preserve">Definition of Ready for </w:t>
            </w:r>
            <w:r>
              <w:t>Release to UAT</w:t>
            </w:r>
            <w:r w:rsidR="00115C5E">
              <w:t xml:space="preserve"> </w:t>
            </w:r>
            <w:r w:rsidR="00D92CD4">
              <w:t>(</w:t>
            </w:r>
            <w:r w:rsidR="00115C5E">
              <w:t>to be defined during Sprint 0</w:t>
            </w:r>
            <w:r w:rsidR="00D92CD4">
              <w:t>)</w:t>
            </w:r>
          </w:p>
        </w:tc>
      </w:tr>
      <w:tr w:rsidR="00495C3C" w:rsidTr="00495C3C" w14:paraId="23D10C78" w14:textId="77777777">
        <w:trPr>
          <w:trHeight w:val="422"/>
        </w:trPr>
        <w:tc>
          <w:tcPr>
            <w:tcW w:w="2721" w:type="dxa"/>
            <w:shd w:val="clear" w:color="auto" w:fill="auto"/>
          </w:tcPr>
          <w:p w:rsidR="002C1C2E" w:rsidP="00F6512A" w:rsidRDefault="002C1C2E" w14:paraId="3D90B307" w14:textId="77777777">
            <w:pPr>
              <w:pStyle w:val="TableText"/>
              <w:rPr>
                <w:b/>
              </w:rPr>
            </w:pPr>
            <w:r>
              <w:rPr>
                <w:b/>
              </w:rPr>
              <w:t>Exit Criteria</w:t>
            </w:r>
          </w:p>
          <w:p w:rsidRPr="00830B00" w:rsidR="002C1C2E" w:rsidP="00F6512A" w:rsidRDefault="002C1C2E" w14:paraId="7330EAFB" w14:textId="77777777">
            <w:pPr>
              <w:pStyle w:val="TableText"/>
            </w:pPr>
            <w:r w:rsidRPr="00830B00">
              <w:t>Allows the Sprint to conclude before moving to the next Sprint / phase</w:t>
            </w:r>
          </w:p>
        </w:tc>
        <w:tc>
          <w:tcPr>
            <w:tcW w:w="6641" w:type="dxa"/>
            <w:shd w:val="clear" w:color="auto" w:fill="FFFFFF" w:themeFill="background1"/>
          </w:tcPr>
          <w:p w:rsidR="002C1C2E" w:rsidP="00BB12C4" w:rsidRDefault="00B0318D" w14:paraId="36B39E6A" w14:textId="6D9A7CDF">
            <w:pPr>
              <w:pStyle w:val="TableBullet1"/>
            </w:pPr>
            <w:r>
              <w:t xml:space="preserve">As per Definition of Done for </w:t>
            </w:r>
            <w:r w:rsidR="00E27CBB">
              <w:t>UAT</w:t>
            </w:r>
            <w:r w:rsidR="00115C5E">
              <w:t xml:space="preserve"> </w:t>
            </w:r>
            <w:r w:rsidR="00D92CD4">
              <w:t>(</w:t>
            </w:r>
            <w:r w:rsidR="00115C5E">
              <w:t>to be defined during Sprint 0</w:t>
            </w:r>
            <w:r w:rsidR="00D92CD4">
              <w:t>)</w:t>
            </w:r>
            <w:r w:rsidR="00CA513D">
              <w:t>.</w:t>
            </w:r>
          </w:p>
        </w:tc>
      </w:tr>
      <w:tr w:rsidR="00495C3C" w:rsidTr="00495C3C" w14:paraId="3EFABC3C" w14:textId="77777777">
        <w:trPr>
          <w:trHeight w:val="422"/>
        </w:trPr>
        <w:tc>
          <w:tcPr>
            <w:tcW w:w="2721" w:type="dxa"/>
            <w:shd w:val="clear" w:color="auto" w:fill="auto"/>
          </w:tcPr>
          <w:p w:rsidR="00AF1AB3" w:rsidP="00F6512A" w:rsidRDefault="00AF1AB3" w14:paraId="4554A65F" w14:textId="2E172B8A">
            <w:pPr>
              <w:pStyle w:val="TableText"/>
              <w:rPr>
                <w:b/>
              </w:rPr>
            </w:pPr>
            <w:r>
              <w:rPr>
                <w:b/>
              </w:rPr>
              <w:t>Dependencies</w:t>
            </w:r>
          </w:p>
        </w:tc>
        <w:tc>
          <w:tcPr>
            <w:tcW w:w="6641" w:type="dxa"/>
            <w:shd w:val="clear" w:color="auto" w:fill="FFFFFF" w:themeFill="background1"/>
          </w:tcPr>
          <w:p w:rsidR="00AF1AB3" w:rsidP="00F6512A" w:rsidRDefault="00AF1AB3" w14:paraId="5B7F555D" w14:textId="7A346939">
            <w:pPr>
              <w:pStyle w:val="TableBullet1"/>
            </w:pPr>
            <w:r>
              <w:t>Final UAT can be carried out</w:t>
            </w:r>
            <w:r w:rsidR="008E7D7E">
              <w:t xml:space="preserve"> only</w:t>
            </w:r>
            <w:r>
              <w:t xml:space="preserve"> if </w:t>
            </w:r>
            <w:r w:rsidR="0091064A">
              <w:t>all dependent solution components are built by other stakeholders (e.g. Shell Market</w:t>
            </w:r>
            <w:r w:rsidR="00BB12C4">
              <w:t>-</w:t>
            </w:r>
            <w:r w:rsidR="0091064A">
              <w:t>Hub, TMS, etc.)</w:t>
            </w:r>
          </w:p>
        </w:tc>
      </w:tr>
    </w:tbl>
    <w:p w:rsidRPr="009376DC" w:rsidR="0036313B" w:rsidP="004245F3" w:rsidRDefault="00B8473A" w14:paraId="07A5F1C1" w14:textId="32B2E47E">
      <w:pPr>
        <w:pStyle w:val="Heading3"/>
      </w:pPr>
      <w:r>
        <w:t xml:space="preserve">Work Products / </w:t>
      </w:r>
      <w:r w:rsidRPr="009376DC" w:rsidR="0036313B">
        <w:t>Deliverables</w:t>
      </w:r>
    </w:p>
    <w:p w:rsidRPr="0075015B" w:rsidR="0036313B" w:rsidP="004245F3" w:rsidRDefault="0036313B" w14:paraId="788100A1" w14:textId="45BFD7C0">
      <w:pPr>
        <w:rPr>
          <w:rFonts w:ascii="Segoe UI Semibold" w:hAnsi="Segoe UI Semibold" w:cs="Segoe UI Semibold"/>
          <w:color w:val="008272"/>
        </w:rPr>
      </w:pPr>
      <w:r w:rsidRPr="001B78E8">
        <w:t xml:space="preserve">Microsoft will provide the following </w:t>
      </w:r>
      <w:r w:rsidR="00B8473A">
        <w:t xml:space="preserve">work products / </w:t>
      </w:r>
      <w:r w:rsidR="00DA4406">
        <w:t>s</w:t>
      </w:r>
      <w:r w:rsidRPr="001B78E8">
        <w:t xml:space="preserve">ervice </w:t>
      </w:r>
      <w:r w:rsidR="00DA4406">
        <w:t>d</w:t>
      </w:r>
      <w:r w:rsidRPr="001B78E8">
        <w:t xml:space="preserve">eliverables. </w:t>
      </w:r>
    </w:p>
    <w:tbl>
      <w:tblPr>
        <w:tblStyle w:val="TableGrid"/>
        <w:tblW w:w="10345" w:type="dxa"/>
        <w:tblLayout w:type="fixed"/>
        <w:tblLook w:val="0420" w:firstRow="1" w:lastRow="0" w:firstColumn="0" w:lastColumn="0" w:noHBand="0" w:noVBand="1"/>
      </w:tblPr>
      <w:tblGrid>
        <w:gridCol w:w="1269"/>
        <w:gridCol w:w="3121"/>
        <w:gridCol w:w="1606"/>
        <w:gridCol w:w="1469"/>
        <w:gridCol w:w="2880"/>
      </w:tblGrid>
      <w:tr w:rsidRPr="001B78E8" w:rsidR="004E631F" w:rsidTr="001322DF" w14:paraId="0217F3CA" w14:textId="1C0FC5F7">
        <w:trPr>
          <w:tblHeader/>
        </w:trPr>
        <w:tc>
          <w:tcPr>
            <w:tcW w:w="1269" w:type="dxa"/>
            <w:shd w:val="clear" w:color="auto" w:fill="008272"/>
            <w:hideMark/>
          </w:tcPr>
          <w:p w:rsidRPr="001B78E8" w:rsidR="004E631F" w:rsidP="004245F3" w:rsidRDefault="004E631F" w14:paraId="080221BE" w14:textId="77777777">
            <w:pPr>
              <w:pStyle w:val="Table-Header"/>
            </w:pPr>
            <w:r w:rsidRPr="001B78E8">
              <w:t>Name</w:t>
            </w:r>
          </w:p>
        </w:tc>
        <w:tc>
          <w:tcPr>
            <w:tcW w:w="3121" w:type="dxa"/>
            <w:shd w:val="clear" w:color="auto" w:fill="008272"/>
          </w:tcPr>
          <w:p w:rsidRPr="001B78E8" w:rsidR="004E631F" w:rsidP="004245F3" w:rsidRDefault="004E631F" w14:paraId="54D5363C" w14:textId="77777777">
            <w:pPr>
              <w:pStyle w:val="Table-Header"/>
            </w:pPr>
            <w:r w:rsidRPr="001B78E8">
              <w:t>Description</w:t>
            </w:r>
          </w:p>
        </w:tc>
        <w:tc>
          <w:tcPr>
            <w:tcW w:w="1606" w:type="dxa"/>
            <w:shd w:val="clear" w:color="auto" w:fill="008272"/>
          </w:tcPr>
          <w:p w:rsidR="003D5B7E" w:rsidP="004245F3" w:rsidRDefault="003D5B7E" w14:paraId="15F6F592" w14:textId="5EAEB762">
            <w:pPr>
              <w:pStyle w:val="Table-Header"/>
            </w:pPr>
            <w:r>
              <w:t>Phase</w:t>
            </w:r>
          </w:p>
        </w:tc>
        <w:tc>
          <w:tcPr>
            <w:tcW w:w="1469" w:type="dxa"/>
            <w:shd w:val="clear" w:color="auto" w:fill="008272"/>
          </w:tcPr>
          <w:p w:rsidR="003D5B7E" w:rsidP="004245F3" w:rsidRDefault="003D5B7E" w14:paraId="275EA1C1" w14:textId="2C0F0A26">
            <w:pPr>
              <w:pStyle w:val="Table-Header"/>
            </w:pPr>
            <w:r>
              <w:t>Acceptance Required</w:t>
            </w:r>
          </w:p>
        </w:tc>
        <w:tc>
          <w:tcPr>
            <w:tcW w:w="2880" w:type="dxa"/>
            <w:shd w:val="clear" w:color="auto" w:fill="008272"/>
          </w:tcPr>
          <w:p w:rsidR="003D5B7E" w:rsidP="004245F3" w:rsidRDefault="003D5B7E" w14:paraId="572C4FDE" w14:textId="65CD09D5">
            <w:pPr>
              <w:pStyle w:val="Table-Header"/>
            </w:pPr>
            <w:r>
              <w:t>Acceptance Criteria</w:t>
            </w:r>
          </w:p>
        </w:tc>
      </w:tr>
      <w:tr w:rsidRPr="001B78E8" w:rsidR="006B5E6A" w:rsidTr="001322DF" w14:paraId="58D100BF" w14:textId="77777777">
        <w:tc>
          <w:tcPr>
            <w:tcW w:w="1269" w:type="dxa"/>
          </w:tcPr>
          <w:p w:rsidR="006B5E6A" w:rsidP="00252390" w:rsidRDefault="006B5E6A" w14:paraId="7E0D8A16" w14:textId="40361BB7">
            <w:pPr>
              <w:pStyle w:val="TableText"/>
            </w:pPr>
            <w:r>
              <w:t>Prioritized backlog</w:t>
            </w:r>
          </w:p>
        </w:tc>
        <w:tc>
          <w:tcPr>
            <w:tcW w:w="3121" w:type="dxa"/>
          </w:tcPr>
          <w:p w:rsidR="006B5E6A" w:rsidP="00FB0784" w:rsidRDefault="00B54B2C" w14:paraId="68776ABF" w14:textId="36743387">
            <w:pPr>
              <w:pStyle w:val="TableText"/>
            </w:pPr>
            <w:r>
              <w:t>A prioritized backlog that which is agreed with the customer and fits with the contracted capacity</w:t>
            </w:r>
          </w:p>
        </w:tc>
        <w:tc>
          <w:tcPr>
            <w:tcW w:w="1606" w:type="dxa"/>
          </w:tcPr>
          <w:p w:rsidR="006B5E6A" w:rsidP="003149D0" w:rsidRDefault="00100144" w14:paraId="48470BDC" w14:textId="31B70879">
            <w:pPr>
              <w:pStyle w:val="TableText"/>
            </w:pPr>
            <w:r>
              <w:t>Sprint 0</w:t>
            </w:r>
          </w:p>
        </w:tc>
        <w:tc>
          <w:tcPr>
            <w:tcW w:w="1469" w:type="dxa"/>
          </w:tcPr>
          <w:p w:rsidR="006B5E6A" w:rsidDel="00472C86" w:rsidP="003149D0" w:rsidRDefault="00100144" w14:paraId="689ED508" w14:textId="745490E5">
            <w:pPr>
              <w:pStyle w:val="TableText"/>
            </w:pPr>
            <w:r>
              <w:t>No</w:t>
            </w:r>
          </w:p>
        </w:tc>
        <w:tc>
          <w:tcPr>
            <w:tcW w:w="2880" w:type="dxa"/>
          </w:tcPr>
          <w:p w:rsidRPr="00E74389" w:rsidR="006B5E6A" w:rsidP="003149D0" w:rsidRDefault="00B1088C" w14:paraId="305F7324" w14:textId="6D7B8F48">
            <w:pPr>
              <w:pStyle w:val="TableText"/>
              <w:rPr>
                <w:rFonts w:eastAsia="Segoe UI" w:cs="Segoe UI"/>
                <w:szCs w:val="20"/>
              </w:rPr>
            </w:pPr>
            <w:r>
              <w:rPr>
                <w:rFonts w:eastAsia="Segoe UI" w:cs="Segoe UI"/>
                <w:szCs w:val="20"/>
              </w:rPr>
              <w:t xml:space="preserve">Prioritized </w:t>
            </w:r>
            <w:r w:rsidR="009263A3">
              <w:rPr>
                <w:rFonts w:eastAsia="Segoe UI" w:cs="Segoe UI"/>
                <w:szCs w:val="20"/>
              </w:rPr>
              <w:t xml:space="preserve">backlog agreed </w:t>
            </w:r>
            <w:r w:rsidR="009F68A3">
              <w:rPr>
                <w:rFonts w:eastAsia="Segoe UI" w:cs="Segoe UI"/>
                <w:szCs w:val="20"/>
              </w:rPr>
              <w:t>between</w:t>
            </w:r>
            <w:r w:rsidR="009263A3">
              <w:rPr>
                <w:rFonts w:eastAsia="Segoe UI" w:cs="Segoe UI"/>
                <w:szCs w:val="20"/>
              </w:rPr>
              <w:t xml:space="preserve"> the </w:t>
            </w:r>
            <w:r w:rsidR="009F68A3">
              <w:rPr>
                <w:rFonts w:eastAsia="Segoe UI" w:cs="Segoe UI"/>
                <w:szCs w:val="20"/>
              </w:rPr>
              <w:t xml:space="preserve">Shell Product Owner and the </w:t>
            </w:r>
            <w:r w:rsidR="009263A3">
              <w:rPr>
                <w:rFonts w:eastAsia="Segoe UI" w:cs="Segoe UI"/>
                <w:szCs w:val="20"/>
              </w:rPr>
              <w:t xml:space="preserve">Microsoft </w:t>
            </w:r>
            <w:r w:rsidR="009B3914">
              <w:rPr>
                <w:rFonts w:eastAsia="Segoe UI" w:cs="Segoe UI"/>
                <w:szCs w:val="20"/>
              </w:rPr>
              <w:t xml:space="preserve">Lead </w:t>
            </w:r>
            <w:r w:rsidR="009263A3">
              <w:rPr>
                <w:rFonts w:eastAsia="Segoe UI" w:cs="Segoe UI"/>
                <w:szCs w:val="20"/>
              </w:rPr>
              <w:t>Project Manager</w:t>
            </w:r>
            <w:r w:rsidR="009B4D00">
              <w:rPr>
                <w:rFonts w:eastAsia="Segoe UI" w:cs="Segoe UI"/>
                <w:szCs w:val="20"/>
              </w:rPr>
              <w:t>.</w:t>
            </w:r>
          </w:p>
        </w:tc>
      </w:tr>
      <w:tr w:rsidRPr="001B78E8" w:rsidR="004E631F" w:rsidTr="001322DF" w14:paraId="7516285F" w14:textId="4E9075AA">
        <w:tc>
          <w:tcPr>
            <w:tcW w:w="1269" w:type="dxa"/>
          </w:tcPr>
          <w:p w:rsidRPr="00FB0784" w:rsidR="004E631F" w:rsidP="00252390" w:rsidRDefault="003D5B7E" w14:paraId="6BF04D91" w14:textId="30182689">
            <w:pPr>
              <w:pStyle w:val="TableText"/>
            </w:pPr>
            <w:r>
              <w:t>High Level Design Document</w:t>
            </w:r>
          </w:p>
        </w:tc>
        <w:tc>
          <w:tcPr>
            <w:tcW w:w="3121" w:type="dxa"/>
          </w:tcPr>
          <w:p w:rsidR="00D74A64" w:rsidP="00FB0784" w:rsidRDefault="003D5B7E" w14:paraId="2E5B3946" w14:textId="77777777">
            <w:pPr>
              <w:pStyle w:val="TableText"/>
            </w:pPr>
            <w:r>
              <w:t xml:space="preserve">A word document which accurately reflects high level design, API contracts, database models and design decisions taken in Sprint-0. </w:t>
            </w:r>
          </w:p>
          <w:p w:rsidRPr="005C039B" w:rsidR="004E631F" w:rsidP="00FB0784" w:rsidRDefault="008D7C71" w14:paraId="7CDCB4ED" w14:textId="51AB2946">
            <w:pPr>
              <w:pStyle w:val="TableText"/>
            </w:pPr>
            <w:r>
              <w:t>Word based Microsoft documentation format will be used.</w:t>
            </w:r>
          </w:p>
        </w:tc>
        <w:tc>
          <w:tcPr>
            <w:tcW w:w="1606" w:type="dxa"/>
          </w:tcPr>
          <w:p w:rsidR="003D5B7E" w:rsidP="003149D0" w:rsidRDefault="003D5B7E" w14:paraId="3E855FFB" w14:textId="42824473">
            <w:pPr>
              <w:pStyle w:val="TableText"/>
            </w:pPr>
            <w:r>
              <w:t>Sprint 0</w:t>
            </w:r>
          </w:p>
        </w:tc>
        <w:tc>
          <w:tcPr>
            <w:tcW w:w="1469" w:type="dxa"/>
          </w:tcPr>
          <w:p w:rsidR="003D5B7E" w:rsidP="003149D0" w:rsidRDefault="00472C86" w14:paraId="7C5D1323" w14:textId="2B6BC029">
            <w:pPr>
              <w:pStyle w:val="TableText"/>
            </w:pPr>
            <w:r>
              <w:t>No</w:t>
            </w:r>
          </w:p>
        </w:tc>
        <w:tc>
          <w:tcPr>
            <w:tcW w:w="2880" w:type="dxa"/>
          </w:tcPr>
          <w:p w:rsidR="003D5B7E" w:rsidP="003149D0" w:rsidRDefault="00EB1831" w14:paraId="12CC2626" w14:textId="29CF9CF2">
            <w:pPr>
              <w:pStyle w:val="TableText"/>
              <w:rPr>
                <w:rFonts w:eastAsia="Segoe UI" w:cs="Segoe UI"/>
                <w:szCs w:val="20"/>
              </w:rPr>
            </w:pPr>
            <w:r w:rsidRPr="00E74389">
              <w:rPr>
                <w:rFonts w:eastAsia="Segoe UI" w:cs="Segoe UI"/>
                <w:szCs w:val="20"/>
              </w:rPr>
              <w:t>Document reflects High Level Solution Architecture</w:t>
            </w:r>
            <w:r w:rsidR="00C80D29">
              <w:rPr>
                <w:rFonts w:eastAsia="Segoe UI" w:cs="Segoe UI"/>
                <w:szCs w:val="20"/>
              </w:rPr>
              <w:t xml:space="preserve"> to </w:t>
            </w:r>
            <w:r w:rsidR="00605B5E">
              <w:rPr>
                <w:rFonts w:eastAsia="Segoe UI" w:cs="Segoe UI"/>
                <w:szCs w:val="20"/>
              </w:rPr>
              <w:t xml:space="preserve">be </w:t>
            </w:r>
            <w:r w:rsidR="00442EBC">
              <w:rPr>
                <w:rFonts w:eastAsia="Segoe UI" w:cs="Segoe UI"/>
                <w:szCs w:val="20"/>
              </w:rPr>
              <w:t xml:space="preserve">agreed </w:t>
            </w:r>
            <w:r w:rsidR="00740FB6">
              <w:rPr>
                <w:rFonts w:eastAsia="Segoe UI" w:cs="Segoe UI"/>
                <w:szCs w:val="20"/>
              </w:rPr>
              <w:t xml:space="preserve">in Sprint-0 </w:t>
            </w:r>
            <w:r w:rsidR="00605B5E">
              <w:rPr>
                <w:rFonts w:eastAsia="Segoe UI" w:cs="Segoe UI"/>
                <w:szCs w:val="20"/>
              </w:rPr>
              <w:t xml:space="preserve">and accepted by the </w:t>
            </w:r>
            <w:r w:rsidR="00442EBC">
              <w:rPr>
                <w:rFonts w:eastAsia="Segoe UI" w:cs="Segoe UI"/>
                <w:szCs w:val="20"/>
              </w:rPr>
              <w:t xml:space="preserve">Shell </w:t>
            </w:r>
            <w:r w:rsidR="00C80D29">
              <w:rPr>
                <w:rFonts w:eastAsia="Segoe UI" w:cs="Segoe UI"/>
                <w:szCs w:val="20"/>
              </w:rPr>
              <w:t>Lead Architect(s)</w:t>
            </w:r>
            <w:r w:rsidR="00740FB6">
              <w:rPr>
                <w:rFonts w:eastAsia="Segoe UI" w:cs="Segoe UI"/>
                <w:szCs w:val="20"/>
              </w:rPr>
              <w:t xml:space="preserve"> before </w:t>
            </w:r>
            <w:r w:rsidR="003439ED">
              <w:rPr>
                <w:rFonts w:eastAsia="Segoe UI" w:cs="Segoe UI"/>
                <w:szCs w:val="20"/>
              </w:rPr>
              <w:t>development sprints start.</w:t>
            </w:r>
          </w:p>
          <w:p w:rsidR="00EB1831" w:rsidP="003149D0" w:rsidRDefault="00EB1831" w14:paraId="7B33BE4D" w14:textId="2AC8C5A7">
            <w:pPr>
              <w:pStyle w:val="TableText"/>
            </w:pPr>
          </w:p>
        </w:tc>
      </w:tr>
      <w:tr w:rsidRPr="001B78E8" w:rsidR="003D5B7E" w:rsidTr="001322DF" w14:paraId="5F58E881" w14:textId="3EC71BDE">
        <w:tc>
          <w:tcPr>
            <w:tcW w:w="1269" w:type="dxa"/>
          </w:tcPr>
          <w:p w:rsidRPr="00252390" w:rsidR="003D5B7E" w:rsidP="003149D0" w:rsidRDefault="003D5B7E" w14:paraId="21818D7D" w14:textId="171783CC">
            <w:pPr>
              <w:pStyle w:val="TableText"/>
            </w:pPr>
            <w:r w:rsidRPr="00252390">
              <w:t xml:space="preserve">Sprint </w:t>
            </w:r>
            <w:r w:rsidRPr="00FB0784">
              <w:t>completion report</w:t>
            </w:r>
          </w:p>
        </w:tc>
        <w:tc>
          <w:tcPr>
            <w:tcW w:w="3121" w:type="dxa"/>
          </w:tcPr>
          <w:p w:rsidRPr="00FB0784" w:rsidR="003D5B7E" w:rsidP="003149D0" w:rsidRDefault="003D5B7E" w14:paraId="021DC018" w14:textId="7C27D40A">
            <w:pPr>
              <w:pStyle w:val="TableText"/>
            </w:pPr>
            <w:r w:rsidRPr="00FB0784">
              <w:t>This report lists the in-scope i</w:t>
            </w:r>
            <w:r w:rsidRPr="005C039B">
              <w:t>tems that have been completed during the sprint, any planned work that was not completed, and any project risks or problems. This report is produced as an output of each sprint.</w:t>
            </w:r>
          </w:p>
        </w:tc>
        <w:tc>
          <w:tcPr>
            <w:tcW w:w="1606" w:type="dxa"/>
          </w:tcPr>
          <w:p w:rsidR="003D5B7E" w:rsidP="003149D0" w:rsidRDefault="003D5B7E" w14:paraId="4A5EF75D" w14:textId="1CB58A66">
            <w:pPr>
              <w:pStyle w:val="TableText"/>
            </w:pPr>
            <w:r>
              <w:t>At the end of each Development Sprint</w:t>
            </w:r>
          </w:p>
        </w:tc>
        <w:tc>
          <w:tcPr>
            <w:tcW w:w="1469" w:type="dxa"/>
          </w:tcPr>
          <w:p w:rsidRPr="00FB0784" w:rsidR="003D5B7E" w:rsidP="003149D0" w:rsidRDefault="003D5B7E" w14:paraId="38448FCB" w14:textId="75694E3C">
            <w:pPr>
              <w:pStyle w:val="TableText"/>
            </w:pPr>
            <w:r>
              <w:t>No</w:t>
            </w:r>
          </w:p>
        </w:tc>
        <w:tc>
          <w:tcPr>
            <w:tcW w:w="2880" w:type="dxa"/>
          </w:tcPr>
          <w:p w:rsidR="003D5B7E" w:rsidP="003149D0" w:rsidRDefault="003D5B7E" w14:paraId="7784EF22" w14:textId="3316A6DC">
            <w:pPr>
              <w:pStyle w:val="TableText"/>
            </w:pPr>
            <w:r>
              <w:t>Not applicable</w:t>
            </w:r>
          </w:p>
        </w:tc>
      </w:tr>
    </w:tbl>
    <w:p w:rsidRPr="00374946" w:rsidR="00475082" w:rsidP="009802CB" w:rsidRDefault="00475082" w14:paraId="4930BF7B" w14:textId="77777777">
      <w:pPr>
        <w:pStyle w:val="Heading3"/>
      </w:pPr>
      <w:bookmarkStart w:name="_Toc460503943" w:id="108"/>
      <w:bookmarkStart w:name="_Toc460503944" w:id="109"/>
      <w:bookmarkStart w:name="_Toc460503945" w:id="110"/>
      <w:bookmarkStart w:name="_Toc460503946" w:id="111"/>
      <w:bookmarkStart w:name="_Toc460503947" w:id="112"/>
      <w:bookmarkStart w:name="_Toc460503948" w:id="113"/>
      <w:bookmarkStart w:name="_Toc460503949" w:id="114"/>
      <w:bookmarkStart w:name="_Toc460503950" w:id="115"/>
      <w:bookmarkStart w:name="_Toc460503951" w:id="116"/>
      <w:bookmarkStart w:name="_Toc460503952" w:id="117"/>
      <w:bookmarkStart w:name="_Toc460503953" w:id="118"/>
      <w:bookmarkStart w:name="_Toc460503954" w:id="119"/>
      <w:bookmarkStart w:name="_Toc460503955" w:id="120"/>
      <w:bookmarkStart w:name="_Toc460503956" w:id="121"/>
      <w:bookmarkStart w:name="_Toc460503957" w:id="122"/>
      <w:bookmarkStart w:name="_Toc460503958" w:id="123"/>
      <w:bookmarkStart w:name="_Toc460503959" w:id="124"/>
      <w:bookmarkStart w:name="_Toc460503960" w:id="125"/>
      <w:bookmarkStart w:name="_Toc460503961" w:id="126"/>
      <w:bookmarkStart w:name="_Toc460503962" w:id="127"/>
      <w:bookmarkStart w:name="_Toc460503963" w:id="128"/>
      <w:bookmarkStart w:name="_Toc460503964" w:id="129"/>
      <w:bookmarkStart w:name="_Toc460503965" w:id="130"/>
      <w:bookmarkStart w:name="_Toc460503966" w:id="131"/>
      <w:bookmarkStart w:name="_Toc460503967" w:id="132"/>
      <w:bookmarkStart w:name="_Toc460503968" w:id="133"/>
      <w:bookmarkStart w:name="_Toc460503969" w:id="134"/>
      <w:bookmarkStart w:name="_Toc460503970" w:id="135"/>
      <w:bookmarkStart w:name="_Toc460503971" w:id="136"/>
      <w:bookmarkStart w:name="_Toc460503972" w:id="137"/>
      <w:bookmarkStart w:name="_Toc460503973" w:id="138"/>
      <w:bookmarkStart w:name="_Toc460503974" w:id="139"/>
      <w:bookmarkStart w:name="_Toc460503975" w:id="140"/>
      <w:bookmarkStart w:name="_Toc460503976" w:id="141"/>
      <w:bookmarkStart w:name="_Toc460503977" w:id="142"/>
      <w:bookmarkStart w:name="_Toc460503978" w:id="143"/>
      <w:bookmarkStart w:name="_Toc460503979" w:id="144"/>
      <w:bookmarkStart w:name="_Toc460503980" w:id="145"/>
      <w:bookmarkStart w:name="_Toc460503981" w:id="146"/>
      <w:bookmarkStart w:name="_Toc460503982" w:id="147"/>
      <w:bookmarkStart w:name="_Toc460503983" w:id="148"/>
      <w:bookmarkStart w:name="_Toc460503984" w:id="149"/>
      <w:bookmarkStart w:name="_Toc460503985" w:id="150"/>
      <w:bookmarkStart w:name="_Toc460503986" w:id="151"/>
      <w:bookmarkStart w:name="_Toc460503987" w:id="152"/>
      <w:bookmarkStart w:name="_Toc460503988" w:id="153"/>
      <w:bookmarkStart w:name="_Toc460503989" w:id="154"/>
      <w:bookmarkStart w:name="_Toc460503990" w:id="155"/>
      <w:bookmarkStart w:name="_Toc460503991" w:id="156"/>
      <w:bookmarkStart w:name="_Toc460503992" w:id="157"/>
      <w:bookmarkStart w:name="_Toc460503993" w:id="158"/>
      <w:bookmarkStart w:name="_Toc460503994" w:id="159"/>
      <w:bookmarkStart w:name="_Toc460503995" w:id="160"/>
      <w:bookmarkStart w:name="_Toc460503996" w:id="161"/>
      <w:bookmarkStart w:name="_Toc460503997" w:id="162"/>
      <w:bookmarkStart w:name="_Toc460503998" w:id="163"/>
      <w:bookmarkStart w:name="_Toc460503999" w:id="164"/>
      <w:bookmarkStart w:name="_Toc460504000" w:id="165"/>
      <w:bookmarkStart w:name="_Toc460504001" w:id="166"/>
      <w:bookmarkStart w:name="_Toc460504002" w:id="167"/>
      <w:bookmarkStart w:name="_Toc460504003" w:id="168"/>
      <w:bookmarkStart w:name="_Toc460504004" w:id="169"/>
      <w:bookmarkStart w:name="_Toc460504005" w:id="170"/>
      <w:bookmarkStart w:name="_Toc460504006" w:id="171"/>
      <w:bookmarkStart w:name="_Toc460504007" w:id="172"/>
      <w:bookmarkStart w:name="_Toc460504008" w:id="173"/>
      <w:bookmarkStart w:name="_Toc460504009" w:id="174"/>
      <w:bookmarkStart w:name="_Toc460504010" w:id="175"/>
      <w:bookmarkStart w:name="_Toc460504011" w:id="176"/>
      <w:bookmarkStart w:name="_Toc460504012" w:id="177"/>
      <w:bookmarkStart w:name="_Toc460504013" w:id="178"/>
      <w:bookmarkStart w:name="_Toc460504014" w:id="179"/>
      <w:bookmarkStart w:name="_Toc460504015" w:id="180"/>
      <w:bookmarkStart w:name="_Toc460504016" w:id="181"/>
      <w:bookmarkStart w:name="_Toc460504017" w:id="182"/>
      <w:bookmarkStart w:name="_Toc460504018" w:id="183"/>
      <w:bookmarkStart w:name="_Toc460504019" w:id="184"/>
      <w:bookmarkStart w:name="_Toc460504020" w:id="185"/>
      <w:bookmarkStart w:name="_Toc460504036" w:id="186"/>
      <w:bookmarkStart w:name="_Toc460504037" w:id="187"/>
      <w:bookmarkStart w:name="_Toc460504056" w:id="188"/>
      <w:bookmarkStart w:name="_Toc460504057" w:id="189"/>
      <w:bookmarkStart w:name="_Toc460504058" w:id="190"/>
      <w:bookmarkStart w:name="_Toc460504059" w:id="191"/>
      <w:bookmarkStart w:name="_Toc460504060" w:id="192"/>
      <w:bookmarkStart w:name="_Toc460504061" w:id="193"/>
      <w:bookmarkStart w:name="_Toc460504062" w:id="194"/>
      <w:bookmarkStart w:name="_Toc460504063" w:id="195"/>
      <w:bookmarkStart w:name="_Toc460504064" w:id="196"/>
      <w:bookmarkStart w:name="_Toc460504065" w:id="197"/>
      <w:bookmarkStart w:name="_Toc460504066" w:id="198"/>
      <w:bookmarkStart w:name="_Toc460504067" w:id="199"/>
      <w:bookmarkStart w:name="_Toc460504068" w:id="200"/>
      <w:bookmarkStart w:name="_Toc460504069" w:id="201"/>
      <w:bookmarkStart w:name="_Toc460504070" w:id="202"/>
      <w:bookmarkStart w:name="_Toc460504071" w:id="203"/>
      <w:bookmarkStart w:name="_Toc460504072" w:id="204"/>
      <w:bookmarkStart w:name="_Toc460504073" w:id="205"/>
      <w:bookmarkStart w:name="_Toc460504074" w:id="206"/>
      <w:bookmarkStart w:name="_Toc460504075" w:id="207"/>
      <w:bookmarkStart w:name="_Toc460504076" w:id="208"/>
      <w:bookmarkStart w:name="_Toc460504077" w:id="209"/>
      <w:bookmarkStart w:name="_Toc460504078" w:id="210"/>
      <w:bookmarkStart w:name="_Toc460504079" w:id="211"/>
      <w:bookmarkStart w:name="_Toc460504080" w:id="212"/>
      <w:bookmarkStart w:name="_Toc460504081" w:id="213"/>
      <w:bookmarkStart w:name="_Toc460504082" w:id="214"/>
      <w:bookmarkStart w:name="_Toc460504083" w:id="215"/>
      <w:bookmarkStart w:name="_Toc460504084" w:id="216"/>
      <w:bookmarkStart w:name="_Toc460504085" w:id="217"/>
      <w:bookmarkStart w:name="_Toc460504086" w:id="218"/>
      <w:bookmarkStart w:name="_Toc460504087" w:id="219"/>
      <w:bookmarkStart w:name="_Toc460504088" w:id="220"/>
      <w:bookmarkStart w:name="_Toc460504089" w:id="221"/>
      <w:bookmarkStart w:name="_Toc460504090" w:id="222"/>
      <w:bookmarkStart w:name="_Toc460504091" w:id="223"/>
      <w:bookmarkStart w:name="_Toc460504092" w:id="224"/>
      <w:bookmarkStart w:name="_Toc460504093" w:id="225"/>
      <w:bookmarkStart w:name="_Toc460504094" w:id="226"/>
      <w:bookmarkStart w:name="_Toc460504095" w:id="227"/>
      <w:bookmarkStart w:name="_Toc460504096" w:id="228"/>
      <w:bookmarkStart w:name="_Toc460504097" w:id="229"/>
      <w:bookmarkStart w:name="_Toc460504098" w:id="230"/>
      <w:bookmarkStart w:name="_Toc460504099" w:id="231"/>
      <w:bookmarkStart w:name="_Toc460504100" w:id="232"/>
      <w:bookmarkStart w:name="_Toc460504101" w:id="233"/>
      <w:bookmarkStart w:name="_Toc460504102" w:id="234"/>
      <w:bookmarkStart w:name="_Toc460504103" w:id="235"/>
      <w:bookmarkStart w:name="_Toc460504104" w:id="236"/>
      <w:bookmarkStart w:name="_Toc460504105" w:id="237"/>
      <w:bookmarkStart w:name="_Toc460504106" w:id="238"/>
      <w:bookmarkStart w:name="_Toc460504107" w:id="239"/>
      <w:bookmarkStart w:name="_Toc460504108" w:id="240"/>
      <w:bookmarkStart w:name="_Toc460504109" w:id="241"/>
      <w:bookmarkStart w:name="_Toc460504110" w:id="242"/>
      <w:bookmarkStart w:name="_Toc460504111" w:id="243"/>
      <w:bookmarkStart w:name="_Toc460504112" w:id="244"/>
      <w:bookmarkStart w:name="_Toc460504113" w:id="245"/>
      <w:bookmarkStart w:name="_Toc460504114" w:id="246"/>
      <w:bookmarkStart w:name="_Toc460504115" w:id="247"/>
      <w:bookmarkStart w:name="_Toc460504116" w:id="248"/>
      <w:bookmarkStart w:name="_Toc460504117" w:id="249"/>
      <w:bookmarkStart w:name="_Toc460504118" w:id="250"/>
      <w:bookmarkStart w:name="_Toc460504119" w:id="251"/>
      <w:bookmarkStart w:name="_Toc460504120" w:id="252"/>
      <w:bookmarkStart w:name="_Toc460504121" w:id="253"/>
      <w:bookmarkStart w:name="_Toc460504122" w:id="254"/>
      <w:bookmarkStart w:name="_Toc460504123" w:id="255"/>
      <w:bookmarkStart w:name="_Toc460504124" w:id="256"/>
      <w:bookmarkStart w:name="_Toc460504125" w:id="257"/>
      <w:bookmarkStart w:name="_Toc460504126" w:id="258"/>
      <w:bookmarkStart w:name="_Toc460504127" w:id="259"/>
      <w:bookmarkStart w:name="_Toc460504128" w:id="260"/>
      <w:bookmarkStart w:name="_Toc460504129" w:id="261"/>
      <w:bookmarkStart w:name="_Toc460504130" w:id="262"/>
      <w:bookmarkStart w:name="_Toc460504131" w:id="263"/>
      <w:bookmarkStart w:name="_Toc460504132" w:id="264"/>
      <w:bookmarkStart w:name="_Toc460504133" w:id="265"/>
      <w:bookmarkStart w:name="_Toc460504134" w:id="266"/>
      <w:bookmarkStart w:name="_Toc460504135" w:id="267"/>
      <w:bookmarkStart w:name="_Toc460504136" w:id="268"/>
      <w:bookmarkStart w:name="_Toc460504137" w:id="269"/>
      <w:bookmarkStart w:name="_Toc460504138" w:id="270"/>
      <w:bookmarkStart w:name="_Toc460504139" w:id="271"/>
      <w:bookmarkStart w:name="_Toc460504140" w:id="272"/>
      <w:bookmarkStart w:name="_Toc460504141" w:id="273"/>
      <w:bookmarkStart w:name="_Toc460504142" w:id="274"/>
      <w:bookmarkStart w:name="_Toc460504143" w:id="275"/>
      <w:bookmarkStart w:name="_Toc460504144" w:id="276"/>
      <w:bookmarkStart w:name="_Toc460504145" w:id="277"/>
      <w:bookmarkStart w:name="_Toc460504146" w:id="278"/>
      <w:bookmarkStart w:name="_Toc460504147" w:id="279"/>
      <w:bookmarkStart w:name="_Toc460504148" w:id="280"/>
      <w:bookmarkStart w:name="_Toc460504149" w:id="281"/>
      <w:bookmarkStart w:name="_Toc460504150" w:id="282"/>
      <w:bookmarkStart w:name="_Toc460504151" w:id="283"/>
      <w:bookmarkStart w:name="_Toc460504152" w:id="284"/>
      <w:bookmarkStart w:name="_Toc460504153" w:id="285"/>
      <w:bookmarkStart w:name="_Toc460504154" w:id="286"/>
      <w:bookmarkStart w:name="_Toc460504155" w:id="287"/>
      <w:bookmarkStart w:name="_Toc460504156" w:id="288"/>
      <w:bookmarkStart w:name="_Toc460504157" w:id="289"/>
      <w:bookmarkStart w:name="_Toc460504158" w:id="290"/>
      <w:bookmarkStart w:name="_Toc460504159" w:id="291"/>
      <w:bookmarkStart w:name="_Toc460504160" w:id="292"/>
      <w:bookmarkStart w:name="_Toc460504161" w:id="293"/>
      <w:bookmarkStart w:name="_Toc460504162" w:id="294"/>
      <w:bookmarkStart w:name="_Toc460504163" w:id="295"/>
      <w:bookmarkStart w:name="_Toc460504164" w:id="296"/>
      <w:bookmarkStart w:name="_Toc460504165" w:id="297"/>
      <w:bookmarkStart w:name="_Toc460504166" w:id="298"/>
      <w:bookmarkStart w:name="_Toc460504167" w:id="299"/>
      <w:bookmarkStart w:name="_Toc460504168" w:id="300"/>
      <w:bookmarkStart w:name="_Toc460504169" w:id="301"/>
      <w:bookmarkStart w:name="_Toc460504170" w:id="302"/>
      <w:bookmarkStart w:name="_Toc460504171" w:id="303"/>
      <w:bookmarkStart w:name="_Toc460504172" w:id="304"/>
      <w:bookmarkStart w:name="_Toc460504173" w:id="305"/>
      <w:bookmarkStart w:name="_Toc460504174" w:id="306"/>
      <w:bookmarkStart w:name="_Toc460504175" w:id="307"/>
      <w:bookmarkStart w:name="_Toc460504176" w:id="308"/>
      <w:bookmarkStart w:name="_Toc460504177" w:id="309"/>
      <w:bookmarkStart w:name="_Toc460504178" w:id="310"/>
      <w:bookmarkStart w:name="_Toc460504179" w:id="311"/>
      <w:bookmarkStart w:name="_Toc460504180" w:id="312"/>
      <w:bookmarkStart w:name="_Toc460504181" w:id="313"/>
      <w:bookmarkStart w:name="_Toc460504182" w:id="314"/>
      <w:bookmarkStart w:name="_Toc460504183" w:id="315"/>
      <w:bookmarkStart w:name="_Toc460504184" w:id="316"/>
      <w:bookmarkStart w:name="_Toc460504185" w:id="317"/>
      <w:bookmarkStart w:name="_Toc460504186" w:id="318"/>
      <w:bookmarkStart w:name="_Toc460504187" w:id="319"/>
      <w:bookmarkStart w:name="_Toc460504188" w:id="320"/>
      <w:bookmarkStart w:name="_Toc466876967" w:id="321"/>
      <w:bookmarkStart w:name="_Toc466883172" w:id="322"/>
      <w:bookmarkStart w:name="_Toc466876968" w:id="323"/>
      <w:bookmarkStart w:name="_Toc466883173" w:id="324"/>
      <w:bookmarkStart w:name="_Toc466876969" w:id="325"/>
      <w:bookmarkStart w:name="_Toc466883174" w:id="326"/>
      <w:bookmarkStart w:name="_Toc460504190" w:id="327"/>
      <w:bookmarkStart w:name="_Toc466876982" w:id="328"/>
      <w:bookmarkStart w:name="_Toc466883187" w:id="329"/>
      <w:bookmarkStart w:name="_Toc466876983" w:id="330"/>
      <w:bookmarkStart w:name="_Toc466883188" w:id="331"/>
      <w:bookmarkStart w:name="_Toc233183123" w:id="332"/>
      <w:bookmarkStart w:name="_Toc234751542" w:id="333"/>
      <w:bookmarkStart w:name="_Toc466876984" w:id="334"/>
      <w:bookmarkStart w:name="_Toc466883189" w:id="335"/>
      <w:bookmarkStart w:name="_Toc466876985" w:id="336"/>
      <w:bookmarkStart w:name="_Toc466883190" w:id="337"/>
      <w:bookmarkStart w:name="_Toc466876986" w:id="338"/>
      <w:bookmarkStart w:name="_Toc466883191" w:id="339"/>
      <w:bookmarkStart w:name="_Toc466876987" w:id="340"/>
      <w:bookmarkStart w:name="_Toc466883192" w:id="341"/>
      <w:bookmarkStart w:name="_Toc466876988" w:id="342"/>
      <w:bookmarkStart w:name="_Toc466883193" w:id="343"/>
      <w:bookmarkStart w:name="_Toc466877013" w:id="344"/>
      <w:bookmarkStart w:name="_Toc466883218" w:id="345"/>
      <w:bookmarkStart w:name="_Toc466877014" w:id="346"/>
      <w:bookmarkStart w:name="_Toc466883219" w:id="347"/>
      <w:bookmarkStart w:name="_Toc466877015" w:id="348"/>
      <w:bookmarkStart w:name="_Toc466883220" w:id="349"/>
      <w:bookmarkStart w:name="_Toc466877041" w:id="350"/>
      <w:bookmarkStart w:name="_Toc466883246" w:id="351"/>
      <w:bookmarkStart w:name="_Toc466877042" w:id="352"/>
      <w:bookmarkStart w:name="_Toc466883247" w:id="353"/>
      <w:bookmarkStart w:name="_Toc466877063" w:id="354"/>
      <w:bookmarkStart w:name="_Toc466883268" w:id="355"/>
      <w:bookmarkStart w:name="_Toc466877064" w:id="356"/>
      <w:bookmarkStart w:name="_Toc466883269" w:id="357"/>
      <w:bookmarkStart w:name="_Toc466877065" w:id="358"/>
      <w:bookmarkStart w:name="_Toc466883270" w:id="359"/>
      <w:bookmarkStart w:name="_Toc460504195" w:id="360"/>
      <w:bookmarkStart w:name="_Toc460504196" w:id="361"/>
      <w:bookmarkStart w:name="_Toc460504197" w:id="362"/>
      <w:bookmarkStart w:name="_Toc460504198" w:id="363"/>
      <w:bookmarkStart w:name="_Toc460504199" w:id="364"/>
      <w:bookmarkStart w:name="_Toc466877066" w:id="365"/>
      <w:bookmarkStart w:name="_Toc466883271" w:id="366"/>
      <w:bookmarkStart w:name="_Toc466877067" w:id="367"/>
      <w:bookmarkStart w:name="_Toc466883272" w:id="368"/>
      <w:bookmarkStart w:name="_Toc466877068" w:id="369"/>
      <w:bookmarkStart w:name="_Toc466883273" w:id="370"/>
      <w:bookmarkStart w:name="_Toc466877069" w:id="371"/>
      <w:bookmarkStart w:name="_Toc466883274" w:id="372"/>
      <w:bookmarkStart w:name="_Toc466877070" w:id="373"/>
      <w:bookmarkStart w:name="_Toc466883275" w:id="374"/>
      <w:bookmarkStart w:name="_Toc466877071" w:id="375"/>
      <w:bookmarkStart w:name="_Toc466883276" w:id="376"/>
      <w:bookmarkStart w:name="_Toc466877072" w:id="377"/>
      <w:bookmarkStart w:name="_Toc466883277" w:id="378"/>
      <w:bookmarkStart w:name="_Toc466877073" w:id="379"/>
      <w:bookmarkStart w:name="_Toc466883278" w:id="380"/>
      <w:bookmarkStart w:name="_Toc466877074" w:id="381"/>
      <w:bookmarkStart w:name="_Toc466883279" w:id="382"/>
      <w:bookmarkStart w:name="_Toc466877075" w:id="383"/>
      <w:bookmarkStart w:name="_Toc466883280" w:id="384"/>
      <w:bookmarkStart w:name="_Toc466877076" w:id="385"/>
      <w:bookmarkStart w:name="_Toc466883281" w:id="386"/>
      <w:bookmarkStart w:name="_Toc466877077" w:id="387"/>
      <w:bookmarkStart w:name="_Toc466883282" w:id="388"/>
      <w:bookmarkStart w:name="_Toc466877078" w:id="389"/>
      <w:bookmarkStart w:name="_Toc466883283" w:id="390"/>
      <w:bookmarkStart w:name="_Toc466877079" w:id="391"/>
      <w:bookmarkStart w:name="_Toc466883284" w:id="392"/>
      <w:bookmarkStart w:name="_Toc466877080" w:id="393"/>
      <w:bookmarkStart w:name="_Toc466883285" w:id="394"/>
      <w:bookmarkStart w:name="_Toc466877081" w:id="395"/>
      <w:bookmarkStart w:name="_Toc466883286" w:id="396"/>
      <w:bookmarkStart w:name="_Toc466877082" w:id="397"/>
      <w:bookmarkStart w:name="_Toc466883287" w:id="398"/>
      <w:bookmarkStart w:name="_Toc466877083" w:id="399"/>
      <w:bookmarkStart w:name="_Toc466883288" w:id="400"/>
      <w:bookmarkStart w:name="_Toc466877084" w:id="401"/>
      <w:bookmarkStart w:name="_Toc466883289" w:id="402"/>
      <w:bookmarkStart w:name="_Toc466877085" w:id="403"/>
      <w:bookmarkStart w:name="_Toc466883290" w:id="404"/>
      <w:bookmarkStart w:name="_Toc466877086" w:id="405"/>
      <w:bookmarkStart w:name="_Toc466883291" w:id="406"/>
      <w:bookmarkStart w:name="_Toc466877087" w:id="407"/>
      <w:bookmarkStart w:name="_Toc466883292" w:id="408"/>
      <w:bookmarkStart w:name="_Toc466877088" w:id="409"/>
      <w:bookmarkStart w:name="_Toc466883293" w:id="410"/>
      <w:bookmarkStart w:name="_Toc466877089" w:id="411"/>
      <w:bookmarkStart w:name="_Toc466883294" w:id="412"/>
      <w:bookmarkStart w:name="_Toc466877090" w:id="413"/>
      <w:bookmarkStart w:name="_Toc466883295" w:id="414"/>
      <w:bookmarkStart w:name="_Toc460504201" w:id="415"/>
      <w:bookmarkStart w:name="_Toc460504202" w:id="416"/>
      <w:bookmarkStart w:name="_Toc460504203" w:id="417"/>
      <w:bookmarkStart w:name="_Toc383165776" w:id="418"/>
      <w:bookmarkStart w:name="_Toc383165779" w:id="419"/>
      <w:bookmarkStart w:name="_Toc383165782" w:id="420"/>
      <w:bookmarkStart w:name="_Toc383165785" w:id="421"/>
      <w:bookmarkStart w:name="_Toc466877091" w:id="422"/>
      <w:bookmarkStart w:name="_Toc466883296" w:id="423"/>
      <w:bookmarkStart w:name="_Toc466877092" w:id="424"/>
      <w:bookmarkStart w:name="_Toc466883297" w:id="425"/>
      <w:bookmarkStart w:name="_Toc466877093" w:id="426"/>
      <w:bookmarkStart w:name="_Toc466883298" w:id="427"/>
      <w:bookmarkStart w:name="_Toc466877094" w:id="428"/>
      <w:bookmarkStart w:name="_Toc466883299" w:id="429"/>
      <w:bookmarkStart w:name="_Toc466877095" w:id="430"/>
      <w:bookmarkStart w:name="_Toc466883300" w:id="431"/>
      <w:bookmarkStart w:name="_Toc466877096" w:id="432"/>
      <w:bookmarkStart w:name="_Toc466883301" w:id="433"/>
      <w:bookmarkStart w:name="_Toc460504205" w:id="434"/>
      <w:bookmarkStart w:name="_Toc476167709" w:id="435"/>
      <w:bookmarkStart w:name="_Toc476168042" w:id="436"/>
      <w:bookmarkStart w:name="_Ref477932041" w:id="437"/>
      <w:bookmarkStart w:name="_Toc532462033" w:id="438"/>
      <w:bookmarkStart w:name="_Toc536795593" w:id="439"/>
      <w:bookmarkStart w:name="_Toc355689478" w:id="440"/>
      <w:bookmarkStart w:name="_Toc350951374" w:id="441"/>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r w:rsidRPr="00374946">
        <w:lastRenderedPageBreak/>
        <w:t>Deliverable acceptance process</w:t>
      </w:r>
      <w:bookmarkEnd w:id="435"/>
      <w:bookmarkEnd w:id="436"/>
      <w:bookmarkEnd w:id="437"/>
      <w:bookmarkEnd w:id="438"/>
      <w:bookmarkEnd w:id="439"/>
    </w:p>
    <w:p w:rsidRPr="00374946" w:rsidR="00475082" w:rsidP="00475082" w:rsidRDefault="00475082" w14:paraId="6E2EB928" w14:textId="77777777">
      <w:r w:rsidRPr="00374946">
        <w:t xml:space="preserve">During the project, Microsoft will submit certain deliverables (listed in the </w:t>
      </w:r>
      <w:r w:rsidRPr="00374946">
        <w:fldChar w:fldCharType="begin"/>
      </w:r>
      <w:r w:rsidRPr="00374946">
        <w:instrText xml:space="preserve"> REF _Ref477873467 \h </w:instrText>
      </w:r>
      <w:r w:rsidRPr="00374946">
        <w:fldChar w:fldCharType="separate"/>
      </w:r>
      <w:r w:rsidRPr="00374946">
        <w:t>Approach</w:t>
      </w:r>
      <w:r w:rsidRPr="00374946">
        <w:fldChar w:fldCharType="end"/>
      </w:r>
      <w:r w:rsidRPr="00374946">
        <w:t xml:space="preserve"> section as deliverables with “Acceptance required?” equal to “Yes”) for the customer’s review and approval.</w:t>
      </w:r>
    </w:p>
    <w:p w:rsidRPr="00374946" w:rsidR="00475082" w:rsidP="00475082" w:rsidRDefault="00475082" w14:paraId="11822DD1" w14:textId="75F6CFF4">
      <w:r w:rsidRPr="0002293E">
        <w:rPr>
          <w:b/>
        </w:rPr>
        <w:t xml:space="preserve">Within </w:t>
      </w:r>
      <w:r w:rsidRPr="0002293E" w:rsidR="009802CB">
        <w:rPr>
          <w:b/>
        </w:rPr>
        <w:t>three</w:t>
      </w:r>
      <w:r w:rsidRPr="0002293E" w:rsidR="005C42DA">
        <w:rPr>
          <w:b/>
        </w:rPr>
        <w:t xml:space="preserve"> (3)</w:t>
      </w:r>
      <w:r w:rsidRPr="0002293E">
        <w:rPr>
          <w:b/>
        </w:rPr>
        <w:t xml:space="preserve"> business days of the date of submittal</w:t>
      </w:r>
      <w:r w:rsidRPr="00374946">
        <w:t xml:space="preserve">, </w:t>
      </w:r>
      <w:r w:rsidR="009802CB">
        <w:t xml:space="preserve">Shell </w:t>
      </w:r>
      <w:r w:rsidRPr="00374946">
        <w:t>is required to:</w:t>
      </w:r>
    </w:p>
    <w:p w:rsidRPr="00374946" w:rsidR="00475082" w:rsidP="00475082" w:rsidRDefault="00475082" w14:paraId="4A246F2F" w14:textId="7049368A">
      <w:pPr>
        <w:pStyle w:val="Bulletlist"/>
        <w:ind w:left="720"/>
      </w:pPr>
      <w:r w:rsidRPr="00374946">
        <w:rPr>
          <w:b/>
        </w:rPr>
        <w:t>Accept the deliverable</w:t>
      </w:r>
      <w:r w:rsidRPr="00374946">
        <w:t xml:space="preserve"> by signing, dating, and returning a service deliverable acceptance form, which can be sent by email, or by using (or partially using) the deliverable.  </w:t>
      </w:r>
    </w:p>
    <w:p w:rsidRPr="00374946" w:rsidR="00475082" w:rsidP="00475082" w:rsidRDefault="00475082" w14:paraId="72CA4A1E" w14:textId="77777777">
      <w:pPr>
        <w:ind w:firstLine="360"/>
      </w:pPr>
      <w:r w:rsidRPr="00374946">
        <w:t xml:space="preserve">Or </w:t>
      </w:r>
    </w:p>
    <w:p w:rsidRPr="00374946" w:rsidR="00475082" w:rsidP="00475082" w:rsidRDefault="00475082" w14:paraId="558A5E41" w14:textId="005410C9">
      <w:pPr>
        <w:pStyle w:val="Bulletlist"/>
        <w:ind w:left="720"/>
      </w:pPr>
      <w:r w:rsidRPr="00374946">
        <w:rPr>
          <w:b/>
        </w:rPr>
        <w:t>Reject the deliverable</w:t>
      </w:r>
      <w:r w:rsidRPr="00374946">
        <w:t xml:space="preserve"> by notifying Microsoft in writing; </w:t>
      </w:r>
      <w:r w:rsidR="00473F86">
        <w:t xml:space="preserve">Shell </w:t>
      </w:r>
      <w:r w:rsidRPr="00374946">
        <w:t xml:space="preserve">must include a complete </w:t>
      </w:r>
      <w:r w:rsidR="00A57426">
        <w:t>and objective</w:t>
      </w:r>
      <w:r w:rsidRPr="00374946">
        <w:t xml:space="preserve"> list of reasons for rejection</w:t>
      </w:r>
      <w:r w:rsidR="00A57426">
        <w:t>, being as specific as possible to enable a resolution to be reached</w:t>
      </w:r>
      <w:r w:rsidRPr="00374946">
        <w:t>.</w:t>
      </w:r>
    </w:p>
    <w:p w:rsidRPr="00374946" w:rsidR="00475082" w:rsidP="00475082" w:rsidRDefault="00475082" w14:paraId="384EB91B" w14:textId="3BB589ED">
      <w:pPr>
        <w:pStyle w:val="Bulletlist"/>
        <w:ind w:left="720"/>
      </w:pPr>
      <w:r w:rsidRPr="00374946">
        <w:t xml:space="preserve">Review and acceptance of the solution or custom source code is based on completion and acceptance of UAT as described in the </w:t>
      </w:r>
      <w:r w:rsidRPr="00374946">
        <w:fldChar w:fldCharType="begin"/>
      </w:r>
      <w:r w:rsidRPr="00374946">
        <w:instrText xml:space="preserve"> REF _Ref477932815 \h </w:instrText>
      </w:r>
      <w:r w:rsidRPr="00374946">
        <w:fldChar w:fldCharType="separate"/>
      </w:r>
      <w:r w:rsidRPr="00374946">
        <w:t>Testing and defect remediation</w:t>
      </w:r>
      <w:r w:rsidRPr="00374946">
        <w:fldChar w:fldCharType="end"/>
      </w:r>
      <w:r w:rsidRPr="00374946">
        <w:t xml:space="preserve"> section.</w:t>
      </w:r>
    </w:p>
    <w:p w:rsidRPr="00374946" w:rsidR="00475082" w:rsidP="00475082" w:rsidRDefault="00475082" w14:paraId="3F202450" w14:textId="77777777">
      <w:pPr>
        <w:pStyle w:val="Bulletlist"/>
        <w:numPr>
          <w:ilvl w:val="0"/>
          <w:numId w:val="0"/>
        </w:numPr>
        <w:contextualSpacing w:val="0"/>
      </w:pPr>
      <w:r w:rsidRPr="00374946">
        <w:t xml:space="preserve">Deliverables shall be deemed accepted unless the written rejection notification is received by Microsoft in the timeframe specified. </w:t>
      </w:r>
    </w:p>
    <w:p w:rsidRPr="00374946" w:rsidR="00475082" w:rsidP="00475082" w:rsidRDefault="00475082" w14:paraId="4F1DF34B" w14:textId="1488EE6F">
      <w:pPr>
        <w:pStyle w:val="Bulletlist"/>
        <w:numPr>
          <w:ilvl w:val="0"/>
          <w:numId w:val="0"/>
        </w:numPr>
      </w:pPr>
      <w:r w:rsidRPr="00374946">
        <w:t xml:space="preserve">If a rejection notification is received, Microsoft will correct problems with a deliverable that are in scope for the project (and documented in this SOW), after which if the customer still rejects the deliverable, this must be done through the escalation process described in </w:t>
      </w:r>
      <w:r w:rsidR="0084190D">
        <w:t>S</w:t>
      </w:r>
      <w:r w:rsidRPr="00374946">
        <w:t xml:space="preserve">ection </w:t>
      </w:r>
      <w:r w:rsidR="007B5B5E">
        <w:fldChar w:fldCharType="begin"/>
      </w:r>
      <w:r w:rsidR="007B5B5E">
        <w:instrText xml:space="preserve"> REF _Ref522280587 \r \h </w:instrText>
      </w:r>
      <w:r w:rsidR="007B5B5E">
        <w:fldChar w:fldCharType="separate"/>
      </w:r>
      <w:r w:rsidR="007B5B5E">
        <w:t>2.4.4</w:t>
      </w:r>
      <w:r w:rsidR="007B5B5E">
        <w:fldChar w:fldCharType="end"/>
      </w:r>
      <w:r w:rsidR="0084190D">
        <w:t xml:space="preserve"> </w:t>
      </w:r>
      <w:r w:rsidRPr="00374946">
        <w:t>(Escalation Path).</w:t>
      </w:r>
    </w:p>
    <w:p w:rsidR="00314014" w:rsidP="00475082" w:rsidRDefault="00314014" w14:paraId="7AACCCA3" w14:textId="77777777">
      <w:pPr>
        <w:pStyle w:val="Bulletlist"/>
        <w:numPr>
          <w:ilvl w:val="0"/>
          <w:numId w:val="0"/>
        </w:numPr>
      </w:pPr>
    </w:p>
    <w:p w:rsidRPr="00374946" w:rsidR="00475082" w:rsidP="00475082" w:rsidRDefault="00475082" w14:paraId="4B0B631B" w14:textId="367D2979">
      <w:pPr>
        <w:pStyle w:val="Bulletlist"/>
        <w:numPr>
          <w:ilvl w:val="0"/>
          <w:numId w:val="0"/>
        </w:numPr>
      </w:pPr>
      <w:r w:rsidRPr="00374946">
        <w:t xml:space="preserve">Problems that are outside the scope of this </w:t>
      </w:r>
      <w:r w:rsidR="006D2AC6">
        <w:t>project</w:t>
      </w:r>
      <w:r w:rsidRPr="00374946">
        <w:t>,</w:t>
      </w:r>
      <w:r w:rsidR="006D2AC6">
        <w:t xml:space="preserve"> baselined after Sprint 0</w:t>
      </w:r>
      <w:r w:rsidRPr="00374946">
        <w:t xml:space="preserve">, and feedback provided after a deliverable has been accepted will be addressed as a change request, managed as described in the </w:t>
      </w:r>
      <w:r w:rsidRPr="00374946">
        <w:fldChar w:fldCharType="begin"/>
      </w:r>
      <w:r w:rsidRPr="00374946">
        <w:instrText xml:space="preserve"> REF _Ref477932885 \h </w:instrText>
      </w:r>
      <w:r w:rsidRPr="00374946">
        <w:fldChar w:fldCharType="separate"/>
      </w:r>
      <w:r w:rsidRPr="00374946">
        <w:t>Change management process</w:t>
      </w:r>
      <w:r w:rsidRPr="00374946">
        <w:fldChar w:fldCharType="end"/>
      </w:r>
      <w:r w:rsidRPr="00374946">
        <w:t xml:space="preserve"> section.</w:t>
      </w:r>
    </w:p>
    <w:p w:rsidRPr="009376DC" w:rsidR="0036313B" w:rsidP="004245F3" w:rsidRDefault="0036313B" w14:paraId="6E17C623" w14:textId="3A44907D">
      <w:pPr>
        <w:pStyle w:val="Heading3"/>
      </w:pPr>
      <w:r w:rsidRPr="009376DC">
        <w:t>Deployment</w:t>
      </w:r>
    </w:p>
    <w:p w:rsidRPr="00082233" w:rsidR="0036313B" w:rsidP="0036313B" w:rsidRDefault="174C9D07" w14:paraId="21190FD9" w14:textId="34E5488A">
      <w:r>
        <w:t>Microsoft will build a CI/CD process which will enable performing deployments across all defined environments. However, deployment to any environment other than development</w:t>
      </w:r>
      <w:r w:rsidR="008C75CA">
        <w:t>,</w:t>
      </w:r>
      <w:r>
        <w:t xml:space="preserve"> test </w:t>
      </w:r>
      <w:r w:rsidR="008C75CA">
        <w:t xml:space="preserve">and UAT </w:t>
      </w:r>
      <w:r>
        <w:t xml:space="preserve">is the responsibility of the Customer. Customer should initiate deployments for the other environments. </w:t>
      </w:r>
    </w:p>
    <w:p w:rsidR="007B3679" w:rsidP="005F2290" w:rsidRDefault="007B3679" w14:paraId="219A47FF" w14:textId="359BB9C4">
      <w:pPr>
        <w:pStyle w:val="Heading2"/>
      </w:pPr>
      <w:bookmarkStart w:name="_Toc479012365" w:id="442"/>
      <w:bookmarkStart w:name="_Toc479092179" w:id="443"/>
      <w:bookmarkStart w:name="_Toc479277930" w:id="444"/>
      <w:bookmarkStart w:name="_Toc479337251" w:id="445"/>
      <w:bookmarkStart w:name="_Toc479363307" w:id="446"/>
      <w:bookmarkStart w:name="_Toc479579500" w:id="447"/>
      <w:bookmarkStart w:name="_Toc479602373" w:id="448"/>
      <w:bookmarkStart w:name="_Toc479712981" w:id="449"/>
      <w:bookmarkStart w:name="_Toc480100831" w:id="450"/>
      <w:bookmarkStart w:name="_Toc482086644" w:id="451"/>
      <w:bookmarkStart w:name="_Toc483570216" w:id="452"/>
      <w:bookmarkStart w:name="_Ref522291758" w:id="453"/>
      <w:bookmarkStart w:name="_Toc12522453" w:id="454"/>
      <w:r>
        <w:t xml:space="preserve">Sprint </w:t>
      </w:r>
      <w:bookmarkEnd w:id="442"/>
      <w:bookmarkEnd w:id="443"/>
      <w:bookmarkEnd w:id="444"/>
      <w:bookmarkEnd w:id="445"/>
      <w:bookmarkEnd w:id="446"/>
      <w:bookmarkEnd w:id="447"/>
      <w:bookmarkEnd w:id="448"/>
      <w:bookmarkEnd w:id="449"/>
      <w:bookmarkEnd w:id="450"/>
      <w:bookmarkEnd w:id="451"/>
      <w:bookmarkEnd w:id="452"/>
      <w:bookmarkEnd w:id="453"/>
      <w:r w:rsidR="00D912ED">
        <w:t>Principles</w:t>
      </w:r>
      <w:bookmarkEnd w:id="454"/>
    </w:p>
    <w:p w:rsidR="007B3679" w:rsidP="003A334F" w:rsidRDefault="007B3679" w14:paraId="05BE3674" w14:textId="62094307">
      <w:pPr>
        <w:pStyle w:val="Heading3"/>
      </w:pPr>
      <w:r>
        <w:t xml:space="preserve">Sprint </w:t>
      </w:r>
      <w:r w:rsidR="00D912ED">
        <w:t>Principles</w:t>
      </w:r>
    </w:p>
    <w:p w:rsidRPr="00EB6F83" w:rsidR="00EB6F83" w:rsidP="00EB6F83" w:rsidRDefault="00EB6F83" w14:paraId="26C07AF8" w14:textId="77777777">
      <w:pPr>
        <w:spacing w:line="276" w:lineRule="auto"/>
        <w:rPr>
          <w:i/>
        </w:rPr>
      </w:pPr>
      <w:r w:rsidRPr="00EB6F83">
        <w:rPr>
          <w:i/>
        </w:rPr>
        <w:t>Please note that the principles outlined below are subject to alignment and agreement during Sprint 0.</w:t>
      </w:r>
    </w:p>
    <w:p w:rsidR="007B3679" w:rsidP="00662E9B" w:rsidRDefault="007B3679" w14:paraId="3E1A3565" w14:textId="132D9574">
      <w:pPr>
        <w:pStyle w:val="ListParagraph"/>
        <w:numPr>
          <w:ilvl w:val="0"/>
          <w:numId w:val="28"/>
        </w:numPr>
        <w:spacing w:line="276" w:lineRule="auto"/>
        <w:ind w:hanging="360"/>
      </w:pPr>
      <w:r>
        <w:t xml:space="preserve">User Stories should be “ready for development” at least </w:t>
      </w:r>
      <w:r w:rsidR="00687ABB">
        <w:t>1</w:t>
      </w:r>
      <w:r>
        <w:t xml:space="preserve"> </w:t>
      </w:r>
      <w:r w:rsidR="00687ABB">
        <w:t>Sprint</w:t>
      </w:r>
      <w:r>
        <w:t xml:space="preserve"> before the start of the Sprint</w:t>
      </w:r>
    </w:p>
    <w:p w:rsidR="007B3679" w:rsidP="00662E9B" w:rsidRDefault="007B3679" w14:paraId="0E7F44F4" w14:textId="61D394DE">
      <w:pPr>
        <w:pStyle w:val="ListParagraph"/>
        <w:numPr>
          <w:ilvl w:val="0"/>
          <w:numId w:val="28"/>
        </w:numPr>
        <w:spacing w:line="276" w:lineRule="auto"/>
        <w:ind w:hanging="360"/>
      </w:pPr>
      <w:r>
        <w:t xml:space="preserve">Any user story which is </w:t>
      </w:r>
      <w:r w:rsidRPr="001A2731">
        <w:t xml:space="preserve">not </w:t>
      </w:r>
      <w:r w:rsidR="00AB3D0B">
        <w:t>“</w:t>
      </w:r>
      <w:r w:rsidRPr="001A2731">
        <w:t>ready for development</w:t>
      </w:r>
      <w:r w:rsidR="00AB3D0B">
        <w:t>”</w:t>
      </w:r>
      <w:r w:rsidRPr="001A2731">
        <w:t xml:space="preserve"> </w:t>
      </w:r>
      <w:r w:rsidR="00687ABB">
        <w:t>1</w:t>
      </w:r>
      <w:r>
        <w:t xml:space="preserve"> </w:t>
      </w:r>
      <w:r w:rsidR="00687ABB">
        <w:t xml:space="preserve">Sprint </w:t>
      </w:r>
      <w:r w:rsidRPr="001A2731">
        <w:t xml:space="preserve">prior to the start of development activities will be postponed to the next sprint </w:t>
      </w:r>
      <w:r>
        <w:t xml:space="preserve">by </w:t>
      </w:r>
      <w:r w:rsidRPr="001A2731">
        <w:t xml:space="preserve">when open issues and/or dependencies will </w:t>
      </w:r>
      <w:r>
        <w:t xml:space="preserve">have </w:t>
      </w:r>
      <w:r w:rsidRPr="001A2731">
        <w:t>be</w:t>
      </w:r>
      <w:r>
        <w:t>en</w:t>
      </w:r>
      <w:r w:rsidRPr="001A2731">
        <w:t xml:space="preserve"> fixed</w:t>
      </w:r>
    </w:p>
    <w:p w:rsidR="007B3679" w:rsidP="00662E9B" w:rsidRDefault="00EF7634" w14:paraId="4384EF46" w14:textId="2079F7C8">
      <w:pPr>
        <w:pStyle w:val="ListParagraph"/>
        <w:numPr>
          <w:ilvl w:val="0"/>
          <w:numId w:val="28"/>
        </w:numPr>
        <w:spacing w:line="276" w:lineRule="auto"/>
        <w:ind w:hanging="360"/>
      </w:pPr>
      <w:r>
        <w:fldChar w:fldCharType="begin"/>
      </w:r>
      <w:r>
        <w:instrText>DOCPROPERTY  Customer  \* MERGEFORMAT</w:instrText>
      </w:r>
      <w:r>
        <w:fldChar w:fldCharType="separate"/>
      </w:r>
      <w:r w:rsidR="005D5162">
        <w:t>Shell</w:t>
      </w:r>
      <w:r>
        <w:fldChar w:fldCharType="end"/>
      </w:r>
      <w:r w:rsidR="005D5162">
        <w:t xml:space="preserve"> </w:t>
      </w:r>
      <w:r w:rsidRPr="00B55E9F" w:rsidR="007B3679">
        <w:t xml:space="preserve">will comply with a </w:t>
      </w:r>
      <w:r w:rsidR="007B3679">
        <w:t xml:space="preserve">turn-around time not exceeding </w:t>
      </w:r>
      <w:r w:rsidRPr="00B55E9F" w:rsidR="007B3679">
        <w:t xml:space="preserve">two (2) </w:t>
      </w:r>
      <w:r w:rsidR="007B3679">
        <w:t xml:space="preserve">Business days </w:t>
      </w:r>
      <w:r w:rsidRPr="00B55E9F" w:rsidR="007B3679">
        <w:t xml:space="preserve">for requests for clarifications on functionality and/or questions regarding bugs subject to the active sprint. </w:t>
      </w:r>
    </w:p>
    <w:p w:rsidR="007B3679" w:rsidP="00662E9B" w:rsidRDefault="007B3679" w14:paraId="5DDC37D4" w14:textId="30541C2F">
      <w:pPr>
        <w:pStyle w:val="ListParagraph"/>
        <w:numPr>
          <w:ilvl w:val="0"/>
          <w:numId w:val="28"/>
        </w:numPr>
        <w:spacing w:line="276" w:lineRule="auto"/>
        <w:ind w:hanging="360"/>
      </w:pPr>
      <w:r>
        <w:t xml:space="preserve">User Stories selected for the next Sprint should be prioritized discretely using numbers starting from 1. Number 1 takes the highest priority. An alternative approach could be to stack rank backlog in </w:t>
      </w:r>
      <w:r w:rsidR="002032F3">
        <w:lastRenderedPageBreak/>
        <w:t>Azure DevOps Services</w:t>
      </w:r>
      <w:r>
        <w:t>. It is expected that one of these approaches would be jointly agreed and established as a standard practice for the project.</w:t>
      </w:r>
    </w:p>
    <w:p w:rsidR="007B3679" w:rsidP="00662E9B" w:rsidRDefault="007B3679" w14:paraId="6456B354" w14:textId="77777777">
      <w:pPr>
        <w:pStyle w:val="ListParagraph"/>
        <w:numPr>
          <w:ilvl w:val="0"/>
          <w:numId w:val="28"/>
        </w:numPr>
        <w:spacing w:line="276" w:lineRule="auto"/>
        <w:ind w:hanging="360"/>
      </w:pPr>
      <w:r>
        <w:t>No two user stories can have the same Priority number or backlog stack rank</w:t>
      </w:r>
    </w:p>
    <w:p w:rsidR="007B3679" w:rsidP="00662E9B" w:rsidRDefault="00C967E3" w14:paraId="68ECD9E4" w14:textId="2570B73D">
      <w:pPr>
        <w:pStyle w:val="ListParagraph"/>
        <w:numPr>
          <w:ilvl w:val="0"/>
          <w:numId w:val="28"/>
        </w:numPr>
        <w:spacing w:line="276" w:lineRule="auto"/>
        <w:ind w:hanging="360"/>
      </w:pPr>
      <w:r>
        <w:t>As scope is understood to</w:t>
      </w:r>
      <w:r w:rsidR="007B3679">
        <w:t xml:space="preserve"> take priority</w:t>
      </w:r>
      <w:r w:rsidR="00081356">
        <w:t xml:space="preserve"> following Sprint 0</w:t>
      </w:r>
      <w:r w:rsidR="007B3679">
        <w:t xml:space="preserve">, Release schedule </w:t>
      </w:r>
      <w:r w:rsidR="0002293E">
        <w:t xml:space="preserve">is </w:t>
      </w:r>
      <w:r>
        <w:t>to be</w:t>
      </w:r>
      <w:r w:rsidR="007B3679">
        <w:t xml:space="preserve"> defined for the Release considering the available capacity and dependencies</w:t>
      </w:r>
    </w:p>
    <w:p w:rsidRPr="00A30A4A" w:rsidR="007B3679" w:rsidP="00662E9B" w:rsidRDefault="007B3679" w14:paraId="616FF0D1" w14:textId="6704A998">
      <w:pPr>
        <w:pStyle w:val="ListParagraph"/>
        <w:numPr>
          <w:ilvl w:val="0"/>
          <w:numId w:val="28"/>
        </w:numPr>
        <w:spacing w:line="276" w:lineRule="auto"/>
        <w:ind w:hanging="360"/>
      </w:pPr>
      <w:r>
        <w:t xml:space="preserve">Business tests for the previous sprint should be completed by </w:t>
      </w:r>
      <w:r w:rsidR="00EF7634">
        <w:fldChar w:fldCharType="begin"/>
      </w:r>
      <w:r w:rsidR="00EF7634">
        <w:instrText>DOCPROPERTY  Customer  \* MERGEFORMAT</w:instrText>
      </w:r>
      <w:r w:rsidR="00EF7634">
        <w:fldChar w:fldCharType="separate"/>
      </w:r>
      <w:r w:rsidR="005D5162">
        <w:t>Shell</w:t>
      </w:r>
      <w:r w:rsidR="00EF7634">
        <w:fldChar w:fldCharType="end"/>
      </w:r>
      <w:r w:rsidR="005D5162">
        <w:t xml:space="preserve"> </w:t>
      </w:r>
      <w:r w:rsidR="00687ABB">
        <w:t>Product owners</w:t>
      </w:r>
      <w:r w:rsidR="00B904B0">
        <w:t xml:space="preserve"> </w:t>
      </w:r>
      <w:r w:rsidR="00687ABB">
        <w:t>/</w:t>
      </w:r>
      <w:r w:rsidR="00B904B0">
        <w:t xml:space="preserve"> </w:t>
      </w:r>
      <w:r w:rsidR="00002DD4">
        <w:t>Business Analysts (BAs)</w:t>
      </w:r>
      <w:r w:rsidR="00B904B0">
        <w:t xml:space="preserve"> / </w:t>
      </w:r>
      <w:r w:rsidR="00687ABB">
        <w:t>SMEs</w:t>
      </w:r>
      <w:r>
        <w:t xml:space="preserve"> prior to the start of the next sprint. This will allow for </w:t>
      </w:r>
      <w:r w:rsidR="00501F2F">
        <w:t xml:space="preserve">development </w:t>
      </w:r>
      <w:r>
        <w:t xml:space="preserve">teams to formally make a closure on the previous sprint and report on sprint performance. In addition, for defects arising from previous sprint, the time can be utilized to plan and prioritize defects for inclusion to successive sprints. </w:t>
      </w:r>
    </w:p>
    <w:p w:rsidRPr="00A30A4A" w:rsidR="007B3679" w:rsidP="00662E9B" w:rsidRDefault="007B3679" w14:paraId="1E767ED5" w14:textId="2288CEB6">
      <w:pPr>
        <w:pStyle w:val="ListParagraph"/>
        <w:numPr>
          <w:ilvl w:val="0"/>
          <w:numId w:val="28"/>
        </w:numPr>
        <w:spacing w:line="276" w:lineRule="auto"/>
        <w:ind w:hanging="360"/>
      </w:pPr>
      <w:r w:rsidRPr="00A30A4A">
        <w:t xml:space="preserve">At the start of each sprint, </w:t>
      </w:r>
      <w:r w:rsidR="004063DD">
        <w:t>each</w:t>
      </w:r>
      <w:r w:rsidRPr="00A30A4A">
        <w:t xml:space="preserve"> development team would discuss and report on critical issues which</w:t>
      </w:r>
      <w:r>
        <w:t xml:space="preserve"> could</w:t>
      </w:r>
      <w:r w:rsidRPr="00A30A4A">
        <w:t xml:space="preserve"> hinder Sprint performance. Such issues should be addressed </w:t>
      </w:r>
      <w:r>
        <w:t xml:space="preserve">by the development team or escalated via the agreed channels </w:t>
      </w:r>
      <w:r w:rsidRPr="00A30A4A">
        <w:t xml:space="preserve">where appropriate. </w:t>
      </w:r>
    </w:p>
    <w:p w:rsidRPr="00A30A4A" w:rsidR="007B3679" w:rsidP="00662E9B" w:rsidRDefault="00E77A47" w14:paraId="0677E299" w14:textId="6E485489">
      <w:pPr>
        <w:pStyle w:val="ListParagraph"/>
        <w:numPr>
          <w:ilvl w:val="0"/>
          <w:numId w:val="28"/>
        </w:numPr>
        <w:spacing w:line="276" w:lineRule="auto"/>
        <w:ind w:hanging="360"/>
      </w:pPr>
      <w:r>
        <w:t xml:space="preserve">Microsoft and </w:t>
      </w:r>
      <w:r w:rsidR="00EF7634">
        <w:fldChar w:fldCharType="begin"/>
      </w:r>
      <w:r w:rsidR="00EF7634">
        <w:instrText>DOCPROPERTY  Customer  \* MERGEFORMAT</w:instrText>
      </w:r>
      <w:r w:rsidR="00EF7634">
        <w:fldChar w:fldCharType="separate"/>
      </w:r>
      <w:r w:rsidR="005D5162">
        <w:t>Shell</w:t>
      </w:r>
      <w:r w:rsidR="00EF7634">
        <w:fldChar w:fldCharType="end"/>
      </w:r>
      <w:r w:rsidR="005D5162">
        <w:t xml:space="preserve"> </w:t>
      </w:r>
      <w:r w:rsidR="00C77F0F">
        <w:t>p</w:t>
      </w:r>
      <w:r w:rsidRPr="00FD68CD" w:rsidR="007B3679">
        <w:t>roject team</w:t>
      </w:r>
      <w:r w:rsidR="00C77F0F">
        <w:t>s</w:t>
      </w:r>
      <w:r w:rsidRPr="00FD68CD" w:rsidR="007B3679">
        <w:t xml:space="preserve"> should conduct </w:t>
      </w:r>
      <w:r w:rsidR="00BC105C">
        <w:t xml:space="preserve">regular and periodic </w:t>
      </w:r>
      <w:r w:rsidR="00865A3F">
        <w:t xml:space="preserve">Sprint </w:t>
      </w:r>
      <w:r w:rsidRPr="00FD68CD" w:rsidR="007B3679">
        <w:t>retrospective. Sprint metrics should be</w:t>
      </w:r>
      <w:r w:rsidR="0013794F">
        <w:t xml:space="preserve"> </w:t>
      </w:r>
      <w:r w:rsidRPr="00FD68CD" w:rsidR="0013794F">
        <w:t>studied,</w:t>
      </w:r>
      <w:r w:rsidRPr="00FD68CD" w:rsidR="007B3679">
        <w:t xml:space="preserve"> and lessons learn</w:t>
      </w:r>
      <w:r w:rsidR="007B3679">
        <w:t>ed</w:t>
      </w:r>
      <w:r w:rsidRPr="00FD68CD" w:rsidR="007B3679">
        <w:t xml:space="preserve"> documented. </w:t>
      </w:r>
    </w:p>
    <w:p w:rsidR="00B83A96" w:rsidP="00662E9B" w:rsidRDefault="00EF7634" w14:paraId="05FAB2C4" w14:textId="711A6C12">
      <w:pPr>
        <w:pStyle w:val="ListParagraph"/>
        <w:numPr>
          <w:ilvl w:val="0"/>
          <w:numId w:val="28"/>
        </w:numPr>
        <w:spacing w:line="276" w:lineRule="auto"/>
        <w:ind w:hanging="360"/>
      </w:pPr>
      <w:r>
        <w:fldChar w:fldCharType="begin"/>
      </w:r>
      <w:r>
        <w:instrText>DOCPROPERTY  Customer  \* MERGEFORMAT</w:instrText>
      </w:r>
      <w:r>
        <w:fldChar w:fldCharType="separate"/>
      </w:r>
      <w:r w:rsidR="005D5162">
        <w:t>Shell</w:t>
      </w:r>
      <w:r>
        <w:fldChar w:fldCharType="end"/>
      </w:r>
      <w:r w:rsidR="005D5162">
        <w:t xml:space="preserve"> </w:t>
      </w:r>
      <w:r w:rsidRPr="00F40B71" w:rsidR="00B83A96">
        <w:t>reviewers need to compile, prioritize and approve the Product Backlog (Epics, Features and User Stories) in a timely manner to avoid impact on start of development sprints subject to ‘ready for review’ and ‘complete’ criteria to be defined in Sprint 0</w:t>
      </w:r>
      <w:r w:rsidR="00B83A96">
        <w:t xml:space="preserve">. </w:t>
      </w:r>
    </w:p>
    <w:p w:rsidRPr="00A30A4A" w:rsidR="007B3679" w:rsidP="00662E9B" w:rsidRDefault="007B3679" w14:paraId="766ACE67" w14:textId="703278C6">
      <w:pPr>
        <w:pStyle w:val="ListParagraph"/>
        <w:numPr>
          <w:ilvl w:val="0"/>
          <w:numId w:val="28"/>
        </w:numPr>
        <w:spacing w:line="276" w:lineRule="auto"/>
        <w:ind w:hanging="360"/>
      </w:pPr>
      <w:r w:rsidRPr="00A30A4A">
        <w:t xml:space="preserve">To improve sprint development quality, </w:t>
      </w:r>
      <w:r w:rsidR="0096565F">
        <w:t xml:space="preserve">Microsoft and </w:t>
      </w:r>
      <w:r w:rsidR="00EF7634">
        <w:fldChar w:fldCharType="begin"/>
      </w:r>
      <w:r w:rsidR="00EF7634">
        <w:instrText>DOCPROPERTY  Customer  \* MERGEFORMAT</w:instrText>
      </w:r>
      <w:r w:rsidR="00EF7634">
        <w:fldChar w:fldCharType="separate"/>
      </w:r>
      <w:r w:rsidR="005D5162">
        <w:t>Shell</w:t>
      </w:r>
      <w:r w:rsidR="00EF7634">
        <w:fldChar w:fldCharType="end"/>
      </w:r>
      <w:r w:rsidR="005D5162">
        <w:t xml:space="preserve"> </w:t>
      </w:r>
      <w:r w:rsidRPr="00A30A4A">
        <w:t>project team</w:t>
      </w:r>
      <w:r w:rsidR="00ED2D44">
        <w:t>s</w:t>
      </w:r>
      <w:r w:rsidRPr="00A30A4A">
        <w:t xml:space="preserve"> should agree on the right level of documentation around defects. At the minimum, such documentation </w:t>
      </w:r>
      <w:r>
        <w:t>shall</w:t>
      </w:r>
      <w:r w:rsidRPr="00A30A4A">
        <w:t xml:space="preserve"> cover defect description, classification </w:t>
      </w:r>
      <w:r w:rsidR="00C967E3">
        <w:t xml:space="preserve">(Priority) </w:t>
      </w:r>
      <w:r w:rsidRPr="00A30A4A">
        <w:t xml:space="preserve">and the resolution provided during defect closure. The agreed level of documentation should be reviewed regularly after each sprint cycle to </w:t>
      </w:r>
      <w:r w:rsidR="00610E9D">
        <w:t>make certain</w:t>
      </w:r>
      <w:r w:rsidRPr="00A30A4A" w:rsidR="00610E9D">
        <w:t xml:space="preserve"> </w:t>
      </w:r>
      <w:r w:rsidR="00610E9D">
        <w:t xml:space="preserve">that </w:t>
      </w:r>
      <w:r w:rsidRPr="00A30A4A">
        <w:t>the right level of detail is captured. A proposed review cycle may include, but not be limited to:</w:t>
      </w:r>
    </w:p>
    <w:p w:rsidRPr="00A30A4A" w:rsidR="007B3679" w:rsidP="00662E9B" w:rsidRDefault="007B3679" w14:paraId="7A7D29AB" w14:textId="3948971E">
      <w:pPr>
        <w:pStyle w:val="ListParagraph"/>
        <w:numPr>
          <w:ilvl w:val="1"/>
          <w:numId w:val="28"/>
        </w:numPr>
        <w:spacing w:line="276" w:lineRule="auto"/>
      </w:pPr>
      <w:r w:rsidRPr="00A30A4A">
        <w:t xml:space="preserve">After the </w:t>
      </w:r>
      <w:r w:rsidR="00EF7634">
        <w:fldChar w:fldCharType="begin"/>
      </w:r>
      <w:r w:rsidR="00EF7634">
        <w:instrText>DOCPROPERTY  Customer  \* MERGEFORMAT</w:instrText>
      </w:r>
      <w:r w:rsidR="00EF7634">
        <w:fldChar w:fldCharType="separate"/>
      </w:r>
      <w:r w:rsidR="005D5162">
        <w:t>Shell</w:t>
      </w:r>
      <w:r w:rsidR="00EF7634">
        <w:fldChar w:fldCharType="end"/>
      </w:r>
      <w:r w:rsidR="005D5162">
        <w:t xml:space="preserve"> </w:t>
      </w:r>
      <w:r w:rsidR="00687ABB">
        <w:t>Product owners</w:t>
      </w:r>
      <w:r w:rsidR="00F5323C">
        <w:t xml:space="preserve"> </w:t>
      </w:r>
      <w:r w:rsidR="00687ABB">
        <w:t>/</w:t>
      </w:r>
      <w:r w:rsidR="00F5323C">
        <w:t xml:space="preserve"> Business Analysts (BAs) / </w:t>
      </w:r>
      <w:r w:rsidR="00687ABB">
        <w:t>SMEs</w:t>
      </w:r>
      <w:r w:rsidRPr="00A30A4A">
        <w:t xml:space="preserve"> have conducted the user story testing </w:t>
      </w:r>
    </w:p>
    <w:p w:rsidRPr="00A30A4A" w:rsidR="007B3679" w:rsidP="00662E9B" w:rsidRDefault="007B3679" w14:paraId="2EB486D3" w14:textId="77777777">
      <w:pPr>
        <w:pStyle w:val="ListParagraph"/>
        <w:numPr>
          <w:ilvl w:val="1"/>
          <w:numId w:val="28"/>
        </w:numPr>
        <w:spacing w:line="276" w:lineRule="auto"/>
      </w:pPr>
      <w:r w:rsidRPr="00A30A4A">
        <w:t>As part of sprint retrospective</w:t>
      </w:r>
    </w:p>
    <w:p w:rsidRPr="00A30A4A" w:rsidR="007B3679" w:rsidP="00662E9B" w:rsidRDefault="007B3679" w14:paraId="5EA51050" w14:textId="77777777">
      <w:pPr>
        <w:pStyle w:val="ListParagraph"/>
        <w:numPr>
          <w:ilvl w:val="1"/>
          <w:numId w:val="28"/>
        </w:numPr>
        <w:spacing w:line="276" w:lineRule="auto"/>
      </w:pPr>
      <w:r w:rsidRPr="00A30A4A">
        <w:t>During execution of Test sprints</w:t>
      </w:r>
    </w:p>
    <w:p w:rsidRPr="002E7412" w:rsidR="0036313B" w:rsidP="004245F3" w:rsidRDefault="0036313B" w14:paraId="5981B74C" w14:textId="558E7B0E">
      <w:pPr>
        <w:pStyle w:val="Heading2"/>
      </w:pPr>
      <w:bookmarkStart w:name="_Toc12522454" w:id="455"/>
      <w:r w:rsidRPr="009376DC">
        <w:t>Timeline</w:t>
      </w:r>
      <w:bookmarkEnd w:id="440"/>
      <w:bookmarkEnd w:id="455"/>
    </w:p>
    <w:p w:rsidR="0036313B" w:rsidP="005601D4" w:rsidRDefault="00C967E3" w14:paraId="6061B2AD" w14:textId="13BB6761">
      <w:pPr>
        <w:jc w:val="both"/>
      </w:pPr>
      <w:r>
        <w:t>Planned capacity is estimated based on a</w:t>
      </w:r>
      <w:r w:rsidR="174C9D07">
        <w:t xml:space="preserve"> </w:t>
      </w:r>
      <w:r w:rsidRPr="174C9D07" w:rsidR="174C9D07">
        <w:rPr>
          <w:color w:val="000000" w:themeColor="text1"/>
        </w:rPr>
        <w:t xml:space="preserve">project </w:t>
      </w:r>
      <w:r w:rsidR="00FA24F2">
        <w:rPr>
          <w:color w:val="000000" w:themeColor="text1"/>
        </w:rPr>
        <w:t>of 16 weeks</w:t>
      </w:r>
      <w:r>
        <w:rPr>
          <w:color w:val="000000" w:themeColor="text1"/>
        </w:rPr>
        <w:t xml:space="preserve"> duration</w:t>
      </w:r>
      <w:r w:rsidR="00FA24F2">
        <w:rPr>
          <w:color w:val="000000" w:themeColor="text1"/>
        </w:rPr>
        <w:t xml:space="preserve">. </w:t>
      </w:r>
      <w:r w:rsidR="00E062AF">
        <w:rPr>
          <w:color w:val="000000" w:themeColor="text1"/>
        </w:rPr>
        <w:t xml:space="preserve">This consists of Sprint 0 (4 weeks) followed by </w:t>
      </w:r>
      <w:r w:rsidR="000C6E7C">
        <w:rPr>
          <w:color w:val="000000" w:themeColor="text1"/>
        </w:rPr>
        <w:t>3</w:t>
      </w:r>
      <w:r w:rsidR="00E062AF">
        <w:rPr>
          <w:color w:val="000000" w:themeColor="text1"/>
        </w:rPr>
        <w:t xml:space="preserve"> development sprints </w:t>
      </w:r>
      <w:r w:rsidR="009769F2">
        <w:rPr>
          <w:color w:val="000000" w:themeColor="text1"/>
        </w:rPr>
        <w:t>(</w:t>
      </w:r>
      <w:r w:rsidR="00E062AF">
        <w:rPr>
          <w:color w:val="000000" w:themeColor="text1"/>
        </w:rPr>
        <w:t>of 3 weeks each</w:t>
      </w:r>
      <w:r w:rsidR="00BB12C4">
        <w:rPr>
          <w:color w:val="000000" w:themeColor="text1"/>
        </w:rPr>
        <w:t>) and</w:t>
      </w:r>
      <w:r w:rsidR="000C6E7C">
        <w:rPr>
          <w:color w:val="000000" w:themeColor="text1"/>
        </w:rPr>
        <w:t xml:space="preserve"> ending with a</w:t>
      </w:r>
      <w:r w:rsidR="00AD4E16">
        <w:rPr>
          <w:color w:val="000000" w:themeColor="text1"/>
        </w:rPr>
        <w:t xml:space="preserve"> Stabilization</w:t>
      </w:r>
      <w:r w:rsidR="00DD3F84">
        <w:rPr>
          <w:color w:val="000000" w:themeColor="text1"/>
        </w:rPr>
        <w:t xml:space="preserve"> </w:t>
      </w:r>
      <w:r w:rsidR="006D1199">
        <w:rPr>
          <w:color w:val="000000" w:themeColor="text1"/>
        </w:rPr>
        <w:t xml:space="preserve">phase </w:t>
      </w:r>
      <w:r w:rsidR="00DD3F84">
        <w:rPr>
          <w:color w:val="000000" w:themeColor="text1"/>
        </w:rPr>
        <w:t xml:space="preserve">of 2 weeks and </w:t>
      </w:r>
      <w:r w:rsidR="00EF4AA0">
        <w:rPr>
          <w:color w:val="000000" w:themeColor="text1"/>
        </w:rPr>
        <w:t xml:space="preserve">a </w:t>
      </w:r>
      <w:r w:rsidR="00DD3F84">
        <w:rPr>
          <w:color w:val="000000" w:themeColor="text1"/>
        </w:rPr>
        <w:t xml:space="preserve">Final </w:t>
      </w:r>
      <w:r w:rsidR="0004456A">
        <w:rPr>
          <w:color w:val="000000" w:themeColor="text1"/>
        </w:rPr>
        <w:t>UAT</w:t>
      </w:r>
      <w:r w:rsidR="00AD4E16">
        <w:rPr>
          <w:color w:val="000000" w:themeColor="text1"/>
        </w:rPr>
        <w:t xml:space="preserve"> </w:t>
      </w:r>
      <w:r w:rsidR="00C318D1">
        <w:rPr>
          <w:color w:val="000000" w:themeColor="text1"/>
        </w:rPr>
        <w:t xml:space="preserve">phase </w:t>
      </w:r>
      <w:r w:rsidR="00DD3F84">
        <w:rPr>
          <w:color w:val="000000" w:themeColor="text1"/>
        </w:rPr>
        <w:t xml:space="preserve">of </w:t>
      </w:r>
      <w:proofErr w:type="gramStart"/>
      <w:r w:rsidR="00DD3F84">
        <w:rPr>
          <w:color w:val="000000" w:themeColor="text1"/>
        </w:rPr>
        <w:t>1</w:t>
      </w:r>
      <w:r w:rsidR="00BB12C4">
        <w:rPr>
          <w:color w:val="000000" w:themeColor="text1"/>
        </w:rPr>
        <w:t xml:space="preserve"> </w:t>
      </w:r>
      <w:r w:rsidR="00DD3F84">
        <w:rPr>
          <w:color w:val="000000" w:themeColor="text1"/>
        </w:rPr>
        <w:t>week</w:t>
      </w:r>
      <w:proofErr w:type="gramEnd"/>
      <w:r w:rsidR="00DD3F84">
        <w:rPr>
          <w:color w:val="000000" w:themeColor="text1"/>
        </w:rPr>
        <w:t xml:space="preserve"> duration. </w:t>
      </w:r>
      <w:r w:rsidRPr="174C9D07" w:rsidR="174C9D07">
        <w:rPr>
          <w:color w:val="000000" w:themeColor="text1"/>
        </w:rPr>
        <w:t>The specific timeline will be finalized during Sprint 0 and will be updated as part of core project management activities</w:t>
      </w:r>
      <w:r w:rsidR="174C9D07">
        <w:t>.</w:t>
      </w:r>
    </w:p>
    <w:p w:rsidRPr="001B78E8" w:rsidR="0028415B" w:rsidP="005601D4" w:rsidRDefault="00687ABB" w14:paraId="089591A5" w14:textId="483D08E3">
      <w:pPr>
        <w:jc w:val="both"/>
      </w:pPr>
      <w:r>
        <w:t xml:space="preserve">For each </w:t>
      </w:r>
      <w:r w:rsidR="00E062AF">
        <w:t>subsequent</w:t>
      </w:r>
      <w:r>
        <w:t xml:space="preserve"> </w:t>
      </w:r>
      <w:r w:rsidR="003D41A1">
        <w:t>pilot/prod</w:t>
      </w:r>
      <w:r w:rsidR="00E9041F">
        <w:t>uction</w:t>
      </w:r>
      <w:r w:rsidR="003D41A1">
        <w:t xml:space="preserve"> </w:t>
      </w:r>
      <w:r>
        <w:t xml:space="preserve">release, </w:t>
      </w:r>
      <w:r w:rsidR="003D41A1">
        <w:t xml:space="preserve">appropriate </w:t>
      </w:r>
      <w:r>
        <w:t xml:space="preserve">release stabilization and UAT </w:t>
      </w:r>
      <w:r w:rsidR="003D41A1">
        <w:t>duration will</w:t>
      </w:r>
      <w:r>
        <w:t xml:space="preserve"> be </w:t>
      </w:r>
      <w:r w:rsidR="003D41A1">
        <w:t>added in the project schedule.</w:t>
      </w:r>
      <w:r w:rsidR="00DA3D32">
        <w:t xml:space="preserve">  This</w:t>
      </w:r>
      <w:r w:rsidR="00156295">
        <w:t xml:space="preserve"> is outside the scope of the MVP development.</w:t>
      </w:r>
    </w:p>
    <w:p w:rsidRPr="009376DC" w:rsidR="0036313B" w:rsidP="004245F3" w:rsidRDefault="005C039B" w14:paraId="595A6C96" w14:textId="08AF266C">
      <w:pPr>
        <w:pStyle w:val="Heading2"/>
      </w:pPr>
      <w:bookmarkStart w:name="_Toc466877099" w:id="456"/>
      <w:bookmarkStart w:name="_Toc466883304" w:id="457"/>
      <w:bookmarkStart w:name="_Toc466877100" w:id="458"/>
      <w:bookmarkStart w:name="_Toc466883305" w:id="459"/>
      <w:bookmarkStart w:name="_Toc466877101" w:id="460"/>
      <w:bookmarkStart w:name="_Toc466883306" w:id="461"/>
      <w:bookmarkStart w:name="_Toc466877102" w:id="462"/>
      <w:bookmarkStart w:name="_Toc466883307" w:id="463"/>
      <w:bookmarkStart w:name="_Toc466877103" w:id="464"/>
      <w:bookmarkStart w:name="_Toc466883308" w:id="465"/>
      <w:bookmarkStart w:name="_Toc466877104" w:id="466"/>
      <w:bookmarkStart w:name="_Toc466883309" w:id="467"/>
      <w:bookmarkStart w:name="_Toc466877105" w:id="468"/>
      <w:bookmarkStart w:name="_Toc466883310" w:id="469"/>
      <w:bookmarkStart w:name="_Toc466804711" w:id="470"/>
      <w:bookmarkStart w:name="_Toc466877106" w:id="471"/>
      <w:bookmarkStart w:name="_Toc466883311" w:id="472"/>
      <w:bookmarkStart w:name="_Toc466804712" w:id="473"/>
      <w:bookmarkStart w:name="_Toc466877107" w:id="474"/>
      <w:bookmarkStart w:name="_Toc466883312" w:id="475"/>
      <w:bookmarkStart w:name="_Toc466804713" w:id="476"/>
      <w:bookmarkStart w:name="_Toc466877108" w:id="477"/>
      <w:bookmarkStart w:name="_Toc466883313" w:id="478"/>
      <w:bookmarkStart w:name="_Toc466804714" w:id="479"/>
      <w:bookmarkStart w:name="_Toc466877109" w:id="480"/>
      <w:bookmarkStart w:name="_Toc466883314" w:id="481"/>
      <w:bookmarkStart w:name="_Toc12522455" w:id="482"/>
      <w:bookmarkStart w:name="_Toc355689490" w:id="483"/>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r>
        <w:t>Project</w:t>
      </w:r>
      <w:r w:rsidRPr="009376DC">
        <w:t xml:space="preserve"> </w:t>
      </w:r>
      <w:r w:rsidRPr="009376DC" w:rsidR="00130B50">
        <w:t>governance</w:t>
      </w:r>
      <w:bookmarkEnd w:id="482"/>
    </w:p>
    <w:p w:rsidRPr="001B78E8" w:rsidR="0036313B" w:rsidP="005601D4" w:rsidRDefault="005C039B" w14:paraId="7D048E3B" w14:textId="2A3B6547">
      <w:pPr>
        <w:jc w:val="both"/>
      </w:pPr>
      <w:r w:rsidRPr="005C039B">
        <w:t>The governance structure and processes the team will adhere to for the project are described in the following sections</w:t>
      </w:r>
      <w:r>
        <w:t>.</w:t>
      </w:r>
    </w:p>
    <w:p w:rsidRPr="009376DC" w:rsidR="0036313B" w:rsidP="004245F3" w:rsidRDefault="003B27EA" w14:paraId="32D1622C" w14:textId="2FD4F192">
      <w:pPr>
        <w:pStyle w:val="Heading3"/>
      </w:pPr>
      <w:bookmarkStart w:name="_Ref460591838" w:id="484"/>
      <w:bookmarkStart w:name="_Ref466805292" w:id="485"/>
      <w:bookmarkStart w:name="_Toc299721756" w:id="486"/>
      <w:bookmarkStart w:name="_Toc412715090" w:id="487"/>
      <w:bookmarkStart w:name="_Toc413355554" w:id="488"/>
      <w:bookmarkStart w:name="_Toc427011270" w:id="489"/>
      <w:bookmarkStart w:name="_Toc427607847" w:id="490"/>
      <w:r>
        <w:lastRenderedPageBreak/>
        <w:t>Backlog item a</w:t>
      </w:r>
      <w:r w:rsidRPr="009376DC" w:rsidR="0036313B">
        <w:t>cceptance</w:t>
      </w:r>
      <w:bookmarkEnd w:id="484"/>
      <w:bookmarkEnd w:id="485"/>
    </w:p>
    <w:p w:rsidR="0000756E" w:rsidP="005601D4" w:rsidRDefault="0036313B" w14:paraId="7A2905EC" w14:textId="5A51647B">
      <w:pPr>
        <w:jc w:val="both"/>
        <w:rPr>
          <w:color w:val="000000" w:themeColor="text1"/>
        </w:rPr>
      </w:pPr>
      <w:r w:rsidRPr="001B78E8">
        <w:t xml:space="preserve">Backlog items (user stories or bugs) do not </w:t>
      </w:r>
      <w:r>
        <w:t>require</w:t>
      </w:r>
      <w:r w:rsidRPr="001B78E8">
        <w:t xml:space="preserve"> formal sign</w:t>
      </w:r>
      <w:r>
        <w:t>-</w:t>
      </w:r>
      <w:r w:rsidRPr="001B78E8">
        <w:t xml:space="preserve">off or </w:t>
      </w:r>
      <w:r w:rsidR="00E12535">
        <w:t>C</w:t>
      </w:r>
      <w:r w:rsidRPr="001B78E8">
        <w:t>ustomer acceptance</w:t>
      </w:r>
      <w:r>
        <w:t xml:space="preserve"> when they are </w:t>
      </w:r>
      <w:r w:rsidRPr="00DB075B">
        <w:rPr>
          <w:color w:val="000000" w:themeColor="text1"/>
        </w:rPr>
        <w:t>completed by the development team</w:t>
      </w:r>
      <w:r w:rsidRPr="00DB075B" w:rsidR="00DA021D">
        <w:rPr>
          <w:color w:val="000000" w:themeColor="text1"/>
        </w:rPr>
        <w:t>s</w:t>
      </w:r>
      <w:r w:rsidRPr="00DB075B">
        <w:rPr>
          <w:color w:val="000000" w:themeColor="text1"/>
        </w:rPr>
        <w:t xml:space="preserve">. </w:t>
      </w:r>
      <w:r w:rsidRPr="00DB075B" w:rsidR="00394E73">
        <w:rPr>
          <w:color w:val="000000" w:themeColor="text1"/>
        </w:rPr>
        <w:t xml:space="preserve">However, </w:t>
      </w:r>
      <w:r w:rsidRPr="00DB075B" w:rsidR="00BA0A5A">
        <w:rPr>
          <w:color w:val="000000" w:themeColor="text1"/>
        </w:rPr>
        <w:t xml:space="preserve">customer approval of PBIs is integral part of the VSTS workflow, i.e. </w:t>
      </w:r>
      <w:r w:rsidRPr="00DB075B" w:rsidR="00394E73">
        <w:rPr>
          <w:color w:val="000000" w:themeColor="text1"/>
        </w:rPr>
        <w:t>the Product Owner(s) will have to indicate that the Product Backlog item (PBI) is</w:t>
      </w:r>
      <w:r w:rsidRPr="00DB075B" w:rsidR="00BA0A5A">
        <w:rPr>
          <w:color w:val="000000" w:themeColor="text1"/>
        </w:rPr>
        <w:t xml:space="preserve"> “Approved” and</w:t>
      </w:r>
      <w:r w:rsidRPr="00DB075B" w:rsidR="00394E73">
        <w:rPr>
          <w:color w:val="000000" w:themeColor="text1"/>
        </w:rPr>
        <w:t xml:space="preserve"> “</w:t>
      </w:r>
      <w:r w:rsidRPr="00DB075B" w:rsidR="00BA0A5A">
        <w:rPr>
          <w:color w:val="000000" w:themeColor="text1"/>
        </w:rPr>
        <w:t>Done</w:t>
      </w:r>
      <w:r w:rsidRPr="00DB075B" w:rsidR="00394E73">
        <w:rPr>
          <w:color w:val="000000" w:themeColor="text1"/>
        </w:rPr>
        <w:t>”</w:t>
      </w:r>
      <w:r w:rsidRPr="00DB075B" w:rsidR="00BA0A5A">
        <w:rPr>
          <w:color w:val="000000" w:themeColor="text1"/>
        </w:rPr>
        <w:t xml:space="preserve"> (Definition of Done is met)</w:t>
      </w:r>
      <w:r w:rsidRPr="00DB075B" w:rsidR="00394E73">
        <w:rPr>
          <w:color w:val="000000" w:themeColor="text1"/>
        </w:rPr>
        <w:t xml:space="preserve">. </w:t>
      </w:r>
      <w:r w:rsidR="005978FC">
        <w:rPr>
          <w:color w:val="000000" w:themeColor="text1"/>
        </w:rPr>
        <w:t xml:space="preserve">Definition of Ready is a formal Microsoft approval step indicating readiness to commit user stories to development.  </w:t>
      </w:r>
    </w:p>
    <w:p w:rsidR="0000756E" w:rsidP="005601D4" w:rsidRDefault="0000756E" w14:paraId="295D237C" w14:textId="77777777">
      <w:pPr>
        <w:jc w:val="both"/>
        <w:rPr>
          <w:color w:val="000000" w:themeColor="text1"/>
        </w:rPr>
      </w:pPr>
    </w:p>
    <w:p w:rsidRPr="001B78E8" w:rsidR="0036313B" w:rsidP="005601D4" w:rsidRDefault="0036313B" w14:paraId="25B00BD3" w14:textId="65D4A224">
      <w:pPr>
        <w:jc w:val="both"/>
      </w:pPr>
      <w:r w:rsidRPr="001B78E8">
        <w:t xml:space="preserve">Any defects found in a finished backlog item will be added to the product backlog as a bug and prioritized by the </w:t>
      </w:r>
      <w:r w:rsidR="00E12535">
        <w:t>C</w:t>
      </w:r>
      <w:r w:rsidRPr="001B78E8">
        <w:t xml:space="preserve">ustomer product owner with the other backlog items. A finished backlog item </w:t>
      </w:r>
      <w:r w:rsidR="00716782">
        <w:t>may</w:t>
      </w:r>
      <w:r w:rsidRPr="001B78E8">
        <w:t xml:space="preserve"> also </w:t>
      </w:r>
      <w:r>
        <w:t>prompt</w:t>
      </w:r>
      <w:r w:rsidRPr="001B78E8">
        <w:t xml:space="preserve"> the </w:t>
      </w:r>
      <w:r w:rsidR="00E12535">
        <w:t>C</w:t>
      </w:r>
      <w:r w:rsidRPr="001B78E8">
        <w:t>ustomer product owner to add additional backlog items to enhance the software.</w:t>
      </w:r>
      <w:r w:rsidR="00594ED2">
        <w:t xml:space="preserve"> </w:t>
      </w:r>
      <w:r w:rsidR="008A2257">
        <w:t xml:space="preserve">Shell would </w:t>
      </w:r>
      <w:r w:rsidR="00864769">
        <w:t xml:space="preserve">have to be cognizant that </w:t>
      </w:r>
      <w:r w:rsidR="00D559A9">
        <w:t xml:space="preserve">re-prioritization </w:t>
      </w:r>
      <w:r w:rsidR="000B117A">
        <w:t xml:space="preserve">of backlog may </w:t>
      </w:r>
      <w:r w:rsidR="00DE0C70">
        <w:t xml:space="preserve">result </w:t>
      </w:r>
      <w:r w:rsidR="00186EE1">
        <w:t>in additional</w:t>
      </w:r>
      <w:r w:rsidR="003C1361">
        <w:t>,</w:t>
      </w:r>
      <w:r w:rsidR="00594ED2">
        <w:t xml:space="preserve"> unexpected, capacity to deliver </w:t>
      </w:r>
      <w:r w:rsidR="000B117A">
        <w:t xml:space="preserve">the work </w:t>
      </w:r>
      <w:r w:rsidR="00594ED2">
        <w:t>than what is contracted</w:t>
      </w:r>
      <w:r w:rsidR="000B117A">
        <w:t>. In such</w:t>
      </w:r>
      <w:r w:rsidR="00594ED2">
        <w:t xml:space="preserve"> a </w:t>
      </w:r>
      <w:r w:rsidR="000B117A">
        <w:t xml:space="preserve">case, </w:t>
      </w:r>
      <w:r w:rsidR="00594ED2">
        <w:t xml:space="preserve">change request </w:t>
      </w:r>
      <w:r w:rsidR="0033148D">
        <w:t xml:space="preserve">would </w:t>
      </w:r>
      <w:r w:rsidR="00594ED2">
        <w:t>be required under the process defined in section “</w:t>
      </w:r>
      <w:r w:rsidR="00594ED2">
        <w:fldChar w:fldCharType="begin"/>
      </w:r>
      <w:r w:rsidR="00594ED2">
        <w:instrText xml:space="preserve"> REF _Ref351738609 \r \h </w:instrText>
      </w:r>
      <w:r w:rsidR="00594ED2">
        <w:fldChar w:fldCharType="separate"/>
      </w:r>
      <w:r w:rsidR="00594ED2">
        <w:t>2.4.5</w:t>
      </w:r>
      <w:r w:rsidR="00594ED2">
        <w:fldChar w:fldCharType="end"/>
      </w:r>
      <w:r w:rsidR="00594ED2">
        <w:t xml:space="preserve"> – </w:t>
      </w:r>
      <w:r w:rsidR="00594ED2">
        <w:fldChar w:fldCharType="begin"/>
      </w:r>
      <w:r w:rsidR="00594ED2">
        <w:instrText xml:space="preserve"> REF _Ref351738609 \h </w:instrText>
      </w:r>
      <w:r w:rsidR="00594ED2">
        <w:fldChar w:fldCharType="separate"/>
      </w:r>
      <w:r w:rsidR="00594ED2">
        <w:t>Change management p</w:t>
      </w:r>
      <w:r w:rsidRPr="009376DC" w:rsidR="00594ED2">
        <w:t>rocess</w:t>
      </w:r>
      <w:r w:rsidR="00594ED2">
        <w:fldChar w:fldCharType="end"/>
      </w:r>
      <w:r w:rsidR="00594ED2">
        <w:t>”.</w:t>
      </w:r>
    </w:p>
    <w:p w:rsidRPr="009376DC" w:rsidR="0036313B" w:rsidP="004245F3" w:rsidRDefault="005C039B" w14:paraId="6DC26F52" w14:textId="0516F6CF">
      <w:pPr>
        <w:pStyle w:val="Heading3"/>
      </w:pPr>
      <w:bookmarkStart w:name="_Ref522282039" w:id="491"/>
      <w:r>
        <w:t>Project c</w:t>
      </w:r>
      <w:r w:rsidR="003B27EA">
        <w:t>ommunication</w:t>
      </w:r>
      <w:bookmarkEnd w:id="486"/>
      <w:bookmarkEnd w:id="487"/>
      <w:bookmarkEnd w:id="488"/>
      <w:bookmarkEnd w:id="489"/>
      <w:bookmarkEnd w:id="490"/>
      <w:bookmarkEnd w:id="491"/>
    </w:p>
    <w:p w:rsidR="005C039B" w:rsidP="005C039B" w:rsidRDefault="005C039B" w14:paraId="65B01003" w14:textId="77777777">
      <w:r>
        <w:t>The following will be used to communicate during the project:</w:t>
      </w:r>
    </w:p>
    <w:p w:rsidR="004245F3" w:rsidP="005601D4" w:rsidRDefault="004245F3" w14:paraId="4C8CCB77" w14:textId="1EA8162F">
      <w:pPr>
        <w:pStyle w:val="Bulletlist"/>
        <w:jc w:val="both"/>
      </w:pPr>
      <w:r w:rsidRPr="00E54AE8">
        <w:rPr>
          <w:b/>
        </w:rPr>
        <w:t xml:space="preserve">Communication </w:t>
      </w:r>
      <w:r>
        <w:rPr>
          <w:b/>
        </w:rPr>
        <w:t>p</w:t>
      </w:r>
      <w:r w:rsidRPr="00E54AE8">
        <w:rPr>
          <w:b/>
        </w:rPr>
        <w:t>lan</w:t>
      </w:r>
      <w:r>
        <w:t xml:space="preserve">: this document will describe the frequency, audience, and content of communication with the team </w:t>
      </w:r>
      <w:r w:rsidR="003E1C9E">
        <w:t xml:space="preserve">members </w:t>
      </w:r>
      <w:r>
        <w:t xml:space="preserve">and stakeholders. It will be developed by Microsoft and the </w:t>
      </w:r>
      <w:r w:rsidR="00E12535">
        <w:t>C</w:t>
      </w:r>
      <w:r>
        <w:t>ustomer as part of project planning.</w:t>
      </w:r>
    </w:p>
    <w:p w:rsidR="004245F3" w:rsidP="005601D4" w:rsidRDefault="004245F3" w14:paraId="50667D81" w14:textId="3E2E8668">
      <w:pPr>
        <w:pStyle w:val="Bulletlist"/>
        <w:jc w:val="both"/>
      </w:pPr>
      <w:r w:rsidRPr="00E54AE8">
        <w:rPr>
          <w:b/>
        </w:rPr>
        <w:t>Status reports</w:t>
      </w:r>
      <w:r>
        <w:t xml:space="preserve">: </w:t>
      </w:r>
      <w:r w:rsidR="00F50CAD">
        <w:t xml:space="preserve">the Microsoft </w:t>
      </w:r>
      <w:r w:rsidR="001D1755">
        <w:t>p</w:t>
      </w:r>
      <w:r w:rsidR="003E1C9E">
        <w:t xml:space="preserve">roject </w:t>
      </w:r>
      <w:r w:rsidR="001D1755">
        <w:t>m</w:t>
      </w:r>
      <w:r w:rsidR="003E1C9E">
        <w:t xml:space="preserve">anager </w:t>
      </w:r>
      <w:r w:rsidR="00F50CAD">
        <w:t>will prepare and issue regular status reports to project stakeholders per the frequency defined in the communication plan.</w:t>
      </w:r>
    </w:p>
    <w:p w:rsidR="004245F3" w:rsidP="005601D4" w:rsidRDefault="004245F3" w14:paraId="06E99F93" w14:textId="19E70E7D">
      <w:pPr>
        <w:pStyle w:val="Bulletlist"/>
        <w:jc w:val="both"/>
      </w:pPr>
      <w:r w:rsidRPr="00E54AE8">
        <w:rPr>
          <w:b/>
        </w:rPr>
        <w:t>Status meetings</w:t>
      </w:r>
      <w:r>
        <w:t xml:space="preserve">: the Microsoft </w:t>
      </w:r>
      <w:r w:rsidR="001D1755">
        <w:t xml:space="preserve">project manager </w:t>
      </w:r>
      <w:r>
        <w:t>will schedule regular status meetings to review the overall project status</w:t>
      </w:r>
      <w:r w:rsidR="006E53A5">
        <w:t xml:space="preserve">, </w:t>
      </w:r>
      <w:r>
        <w:t>the acceptance of deliverables, and open problems and risks.</w:t>
      </w:r>
    </w:p>
    <w:p w:rsidR="005C039B" w:rsidP="005601D4" w:rsidRDefault="005C039B" w14:paraId="2E6326BF" w14:textId="6F221B74">
      <w:pPr>
        <w:pStyle w:val="Bulletlist"/>
        <w:jc w:val="both"/>
      </w:pPr>
      <w:r>
        <w:rPr>
          <w:b/>
        </w:rPr>
        <w:t>Sprint completion report</w:t>
      </w:r>
      <w:r>
        <w:t>: t</w:t>
      </w:r>
      <w:r w:rsidR="00252390">
        <w:t>he Microsoft project m</w:t>
      </w:r>
      <w:r w:rsidRPr="005C039B">
        <w:t xml:space="preserve">anager will compile sprint completion reports following the completion of each development sprint for distribution to both </w:t>
      </w:r>
      <w:r w:rsidR="00E12535">
        <w:t>C</w:t>
      </w:r>
      <w:r w:rsidRPr="005C039B">
        <w:t>ustomer and Microsoft management</w:t>
      </w:r>
      <w:r>
        <w:t>.</w:t>
      </w:r>
    </w:p>
    <w:p w:rsidR="005C039B" w:rsidP="005601D4" w:rsidRDefault="005C039B" w14:paraId="179C296C" w14:textId="7DB464E5">
      <w:pPr>
        <w:pStyle w:val="Bulletlist"/>
        <w:jc w:val="both"/>
      </w:pPr>
      <w:r>
        <w:rPr>
          <w:b/>
        </w:rPr>
        <w:t>Sprint review</w:t>
      </w:r>
      <w:r w:rsidRPr="00E54AE8">
        <w:rPr>
          <w:b/>
        </w:rPr>
        <w:t xml:space="preserve"> meetings</w:t>
      </w:r>
      <w:r>
        <w:t xml:space="preserve">: </w:t>
      </w:r>
      <w:r w:rsidR="00252390">
        <w:t>m</w:t>
      </w:r>
      <w:r w:rsidRPr="00252390" w:rsidR="00252390">
        <w:t xml:space="preserve">eetings will be held to review </w:t>
      </w:r>
      <w:r w:rsidR="006E53A5">
        <w:t xml:space="preserve">the </w:t>
      </w:r>
      <w:r w:rsidRPr="00252390" w:rsidR="00252390">
        <w:t>overall</w:t>
      </w:r>
      <w:r w:rsidR="006E53A5">
        <w:t xml:space="preserve"> project</w:t>
      </w:r>
      <w:r w:rsidRPr="00252390" w:rsidR="00252390">
        <w:t xml:space="preserve"> status, the project schedule, and open issues that were noted in the reports</w:t>
      </w:r>
      <w:r>
        <w:t>.</w:t>
      </w:r>
      <w:r w:rsidR="006F62A7">
        <w:t xml:space="preserve"> It is </w:t>
      </w:r>
      <w:r w:rsidR="00AE2CBD">
        <w:t xml:space="preserve">important </w:t>
      </w:r>
      <w:r w:rsidR="006F62A7">
        <w:t xml:space="preserve">that </w:t>
      </w:r>
      <w:r w:rsidR="00EF7634">
        <w:fldChar w:fldCharType="begin"/>
      </w:r>
      <w:r w:rsidR="00EF7634">
        <w:instrText>DOCPROPERTY  Customer  \* MERGEFORMAT</w:instrText>
      </w:r>
      <w:r w:rsidR="00EF7634">
        <w:fldChar w:fldCharType="separate"/>
      </w:r>
      <w:r w:rsidR="005D5162">
        <w:t>Shell</w:t>
      </w:r>
      <w:r w:rsidR="00EF7634">
        <w:fldChar w:fldCharType="end"/>
      </w:r>
      <w:r w:rsidR="005D5162">
        <w:t xml:space="preserve"> </w:t>
      </w:r>
      <w:r w:rsidR="006F62A7">
        <w:t>is sufficiently represented during such '</w:t>
      </w:r>
      <w:r w:rsidR="006F62A7">
        <w:rPr>
          <w:b/>
          <w:bCs/>
        </w:rPr>
        <w:t>Sprint review meetings</w:t>
      </w:r>
      <w:r w:rsidR="006F62A7">
        <w:t xml:space="preserve">' </w:t>
      </w:r>
      <w:r w:rsidR="00BC7D83">
        <w:t xml:space="preserve">to align on expectations and </w:t>
      </w:r>
      <w:r w:rsidR="004774DD">
        <w:t>remove impediment</w:t>
      </w:r>
      <w:r w:rsidR="004D57D3">
        <w:t>s</w:t>
      </w:r>
      <w:r w:rsidR="0031762C">
        <w:t xml:space="preserve"> and enable change management to facilitate an efficient handover at end of release</w:t>
      </w:r>
      <w:r w:rsidR="00BC7D83">
        <w:t>.</w:t>
      </w:r>
    </w:p>
    <w:p w:rsidRPr="009376DC" w:rsidR="0036313B" w:rsidP="004245F3" w:rsidRDefault="00252390" w14:paraId="14B6453D" w14:textId="0A843518">
      <w:pPr>
        <w:pStyle w:val="Heading3"/>
      </w:pPr>
      <w:bookmarkStart w:name="_Toc486253603" w:id="492"/>
      <w:bookmarkStart w:name="_Toc486253604" w:id="493"/>
      <w:bookmarkStart w:name="_Toc486253605" w:id="494"/>
      <w:bookmarkStart w:name="_Ref522282133" w:id="495"/>
      <w:bookmarkEnd w:id="492"/>
      <w:bookmarkEnd w:id="493"/>
      <w:bookmarkEnd w:id="494"/>
      <w:r>
        <w:t xml:space="preserve">Risk and </w:t>
      </w:r>
      <w:r w:rsidR="00B338FE">
        <w:t>issue</w:t>
      </w:r>
      <w:r>
        <w:t xml:space="preserve"> management</w:t>
      </w:r>
      <w:bookmarkEnd w:id="495"/>
    </w:p>
    <w:p w:rsidR="00F50CAD" w:rsidP="005601D4" w:rsidRDefault="00F50CAD" w14:paraId="292039D4" w14:textId="77777777">
      <w:pPr>
        <w:jc w:val="both"/>
        <w:rPr>
          <w:szCs w:val="20"/>
        </w:rPr>
      </w:pPr>
      <w:r>
        <w:rPr>
          <w:szCs w:val="20"/>
        </w:rPr>
        <w:t>The following general procedure will be used to manage active project issues and risks during the project:</w:t>
      </w:r>
    </w:p>
    <w:p w:rsidRPr="001C786F" w:rsidR="0036313B" w:rsidP="005601D4" w:rsidRDefault="0036313B" w14:paraId="00281A16" w14:textId="4278D15F">
      <w:pPr>
        <w:pStyle w:val="Bulletlist"/>
        <w:jc w:val="both"/>
      </w:pPr>
      <w:r w:rsidRPr="001C786F">
        <w:rPr>
          <w:b/>
          <w:bCs/>
        </w:rPr>
        <w:t>Identify</w:t>
      </w:r>
      <w:r w:rsidRPr="001C786F">
        <w:t xml:space="preserve">: </w:t>
      </w:r>
      <w:r w:rsidR="006E53A5">
        <w:t>i</w:t>
      </w:r>
      <w:r w:rsidRPr="001C786F">
        <w:t>dentify and document project issues (current problems) and risks (potential events that impact the project)</w:t>
      </w:r>
      <w:r w:rsidR="006E53A5">
        <w:t>.</w:t>
      </w:r>
    </w:p>
    <w:p w:rsidRPr="001C786F" w:rsidR="0036313B" w:rsidP="005601D4" w:rsidRDefault="0036313B" w14:paraId="1D7D7F08" w14:textId="2882BECE">
      <w:pPr>
        <w:pStyle w:val="Bulletlist"/>
        <w:jc w:val="both"/>
      </w:pPr>
      <w:r w:rsidRPr="001C786F">
        <w:rPr>
          <w:b/>
          <w:bCs/>
        </w:rPr>
        <w:t xml:space="preserve">Analyze </w:t>
      </w:r>
      <w:r w:rsidR="006E53A5">
        <w:rPr>
          <w:b/>
          <w:bCs/>
        </w:rPr>
        <w:t xml:space="preserve">and </w:t>
      </w:r>
      <w:proofErr w:type="spellStart"/>
      <w:r w:rsidR="006E53A5">
        <w:rPr>
          <w:b/>
          <w:bCs/>
        </w:rPr>
        <w:t>p</w:t>
      </w:r>
      <w:r w:rsidRPr="001C786F">
        <w:rPr>
          <w:b/>
          <w:bCs/>
        </w:rPr>
        <w:t>rioriti</w:t>
      </w:r>
      <w:r w:rsidR="008D1EF4">
        <w:rPr>
          <w:b/>
          <w:bCs/>
        </w:rPr>
        <w:t>s</w:t>
      </w:r>
      <w:r w:rsidRPr="001C786F">
        <w:rPr>
          <w:b/>
          <w:bCs/>
        </w:rPr>
        <w:t>e</w:t>
      </w:r>
      <w:proofErr w:type="spellEnd"/>
      <w:r w:rsidRPr="001C786F">
        <w:t xml:space="preserve">: </w:t>
      </w:r>
      <w:r w:rsidR="006E53A5">
        <w:t>a</w:t>
      </w:r>
      <w:r w:rsidRPr="001C786F">
        <w:t>ssess the impact and determine the highest priority risks and issues that will be managed actively</w:t>
      </w:r>
      <w:r w:rsidR="006E53A5">
        <w:t>.</w:t>
      </w:r>
    </w:p>
    <w:p w:rsidRPr="001C786F" w:rsidR="0036313B" w:rsidP="005601D4" w:rsidRDefault="0036313B" w14:paraId="727F22DB" w14:textId="719C9B94">
      <w:pPr>
        <w:pStyle w:val="Bulletlist"/>
        <w:jc w:val="both"/>
      </w:pPr>
      <w:r w:rsidRPr="001C786F">
        <w:rPr>
          <w:b/>
          <w:bCs/>
        </w:rPr>
        <w:t xml:space="preserve">Plan </w:t>
      </w:r>
      <w:r w:rsidR="006E53A5">
        <w:rPr>
          <w:b/>
          <w:bCs/>
        </w:rPr>
        <w:t>and s</w:t>
      </w:r>
      <w:r w:rsidRPr="001C786F">
        <w:rPr>
          <w:b/>
          <w:bCs/>
        </w:rPr>
        <w:t>chedule</w:t>
      </w:r>
      <w:r w:rsidRPr="001C786F">
        <w:t xml:space="preserve">: </w:t>
      </w:r>
      <w:r w:rsidR="006E53A5">
        <w:t>d</w:t>
      </w:r>
      <w:r w:rsidRPr="001C786F">
        <w:t xml:space="preserve">ecide how </w:t>
      </w:r>
      <w:r w:rsidR="006E53A5">
        <w:t xml:space="preserve">to manage </w:t>
      </w:r>
      <w:r w:rsidRPr="001C786F">
        <w:t xml:space="preserve">high-priority risks and assign responsibility for risk management and </w:t>
      </w:r>
      <w:r w:rsidR="00B338FE">
        <w:t>problem</w:t>
      </w:r>
      <w:r w:rsidRPr="001C786F">
        <w:t xml:space="preserve"> resolution</w:t>
      </w:r>
      <w:r w:rsidR="00B338FE">
        <w:t>.</w:t>
      </w:r>
    </w:p>
    <w:p w:rsidRPr="001C786F" w:rsidR="0036313B" w:rsidP="005601D4" w:rsidRDefault="0036313B" w14:paraId="126928B1" w14:textId="3AD697CF">
      <w:pPr>
        <w:pStyle w:val="Bulletlist"/>
        <w:jc w:val="both"/>
      </w:pPr>
      <w:r w:rsidRPr="001C786F">
        <w:rPr>
          <w:b/>
          <w:bCs/>
        </w:rPr>
        <w:t xml:space="preserve">Track </w:t>
      </w:r>
      <w:r w:rsidR="006E53A5">
        <w:rPr>
          <w:b/>
          <w:bCs/>
        </w:rPr>
        <w:t>and re</w:t>
      </w:r>
      <w:r w:rsidRPr="001C786F">
        <w:rPr>
          <w:b/>
          <w:bCs/>
        </w:rPr>
        <w:t>port</w:t>
      </w:r>
      <w:r w:rsidRPr="001C786F">
        <w:t xml:space="preserve">: </w:t>
      </w:r>
      <w:r w:rsidR="006E53A5">
        <w:t>m</w:t>
      </w:r>
      <w:r w:rsidRPr="001C786F">
        <w:t>onitor and report the status of risks and issues and communicate issue resolution</w:t>
      </w:r>
      <w:r w:rsidR="006E53A5">
        <w:t>.</w:t>
      </w:r>
    </w:p>
    <w:p w:rsidRPr="001B78E8" w:rsidR="0036313B" w:rsidP="005601D4" w:rsidRDefault="0036313B" w14:paraId="674ACEF6" w14:textId="558AC487">
      <w:pPr>
        <w:pStyle w:val="Bulletlist"/>
        <w:jc w:val="both"/>
      </w:pPr>
      <w:r w:rsidRPr="001B78E8">
        <w:rPr>
          <w:b/>
          <w:bCs/>
        </w:rPr>
        <w:t>Control:</w:t>
      </w:r>
      <w:r w:rsidRPr="001B78E8">
        <w:t xml:space="preserve"> </w:t>
      </w:r>
      <w:r w:rsidR="006E53A5">
        <w:t>r</w:t>
      </w:r>
      <w:r w:rsidRPr="001B78E8">
        <w:t>eview the effectiveness of the risk and issue management actions</w:t>
      </w:r>
      <w:r w:rsidR="00B338FE">
        <w:t>.</w:t>
      </w:r>
    </w:p>
    <w:p w:rsidR="0036313B" w:rsidP="002F0F2E" w:rsidRDefault="0036313B" w14:paraId="3BF2AA34" w14:textId="064E1550">
      <w:r w:rsidRPr="001B78E8">
        <w:lastRenderedPageBreak/>
        <w:t>Active issues and</w:t>
      </w:r>
      <w:r w:rsidR="006E53A5">
        <w:t xml:space="preserve"> </w:t>
      </w:r>
      <w:r w:rsidRPr="001B78E8">
        <w:t>risks will be monitored and reassessed on a weekly basis.</w:t>
      </w:r>
      <w:r w:rsidR="00E50223">
        <w:t xml:space="preserve"> </w:t>
      </w:r>
      <w:r w:rsidRPr="00E50223" w:rsidR="00E50223">
        <w:t xml:space="preserve">The status and documentation of active issues / risks will be updated on a regular basis to reflect the progress on actions items and impact on planned resolution / mitigation date. They will also be discussed in detail as part of the Sprint review meetings and weekly project status report reviews meetings.  </w:t>
      </w:r>
    </w:p>
    <w:p w:rsidR="003F3D29" w:rsidP="002F0F2E" w:rsidRDefault="003F3D29" w14:paraId="7C945BE0" w14:textId="10FA0D95"/>
    <w:p w:rsidR="003F3D29" w:rsidP="00207A11" w:rsidRDefault="003F3D29" w14:paraId="68971732" w14:textId="77777777">
      <w:pPr>
        <w:pStyle w:val="Heading3"/>
      </w:pPr>
      <w:bookmarkStart w:name="_Ref522280587" w:id="496"/>
      <w:r>
        <w:t>Escalation Process</w:t>
      </w:r>
      <w:bookmarkEnd w:id="496"/>
      <w:r>
        <w:t xml:space="preserve"> </w:t>
      </w:r>
    </w:p>
    <w:p w:rsidR="003F3D29" w:rsidP="003F3D29" w:rsidRDefault="003F3D29" w14:paraId="0761D22D" w14:textId="675F4FB6">
      <w:r>
        <w:t xml:space="preserve">The Microsoft Project Manager will escalate Project issues, risks and change requests to the </w:t>
      </w:r>
      <w:r w:rsidR="00EF7634">
        <w:fldChar w:fldCharType="begin"/>
      </w:r>
      <w:r w:rsidR="00EF7634">
        <w:instrText>DOCPROPERTY  Customer  \* MERGEFORMAT</w:instrText>
      </w:r>
      <w:r w:rsidR="00EF7634">
        <w:fldChar w:fldCharType="separate"/>
      </w:r>
      <w:r w:rsidR="005D5162">
        <w:t>Shell</w:t>
      </w:r>
      <w:r w:rsidR="00EF7634">
        <w:fldChar w:fldCharType="end"/>
      </w:r>
      <w:r w:rsidR="005D5162">
        <w:t xml:space="preserve"> </w:t>
      </w:r>
      <w:r>
        <w:t>Project</w:t>
      </w:r>
      <w:r w:rsidR="009B7EF4">
        <w:t xml:space="preserve"> Manager,</w:t>
      </w:r>
      <w:r>
        <w:t xml:space="preserve"> as necessary. The planned escalation process for the review and approval and/or dispute resolution is documented below and consists of three levels. </w:t>
      </w:r>
    </w:p>
    <w:p w:rsidR="003F3D29" w:rsidP="003F3D29" w:rsidRDefault="003F3D29" w14:paraId="4EC8C93C" w14:textId="5233DBA7">
      <w:r>
        <w:t>Project Managers will engage team</w:t>
      </w:r>
      <w:r w:rsidR="00516EB3">
        <w:t xml:space="preserve"> members </w:t>
      </w:r>
      <w:r>
        <w:t xml:space="preserve">as needed to resolve blockers, risks or issues as they arise. Expected roles to engage will fall into one of technical, functional or management related and should be able to work in an ad hoc capacity to provide clarity or insight to remediate any issues. </w:t>
      </w:r>
    </w:p>
    <w:p w:rsidR="003F3D29" w:rsidP="00AE08CB" w:rsidRDefault="003F3D29" w14:paraId="07DCE82E" w14:textId="3A41A41F">
      <w:pPr>
        <w:pStyle w:val="Bulletlist"/>
        <w:jc w:val="both"/>
      </w:pPr>
      <w:r w:rsidRPr="00F81BFE">
        <w:rPr>
          <w:b/>
        </w:rPr>
        <w:t>Level 1 Project Team(s)</w:t>
      </w:r>
      <w:r>
        <w:t>: Project Team</w:t>
      </w:r>
      <w:r w:rsidR="00516EB3">
        <w:t xml:space="preserve"> member</w:t>
      </w:r>
      <w:r>
        <w:t xml:space="preserve">s are expected to resolve team issues without having the need to escalate to the Project Management Team (as defined above). Typically, these issues are more related to day to day activities of the project teams. In case the team is not able to resolve the issue, it should be escalated to the Project Management Team. </w:t>
      </w:r>
    </w:p>
    <w:p w:rsidR="003F3D29" w:rsidP="00AE08CB" w:rsidRDefault="003F3D29" w14:paraId="40C3D6F9" w14:textId="71560EEC">
      <w:pPr>
        <w:pStyle w:val="Bulletlist"/>
        <w:jc w:val="both"/>
      </w:pPr>
      <w:r w:rsidRPr="00F81BFE">
        <w:rPr>
          <w:b/>
        </w:rPr>
        <w:t>Level 2 Project Management</w:t>
      </w:r>
      <w:r>
        <w:t>: Any escalation that cannot be addressed by the Project Team</w:t>
      </w:r>
      <w:r w:rsidR="00B577B4">
        <w:t xml:space="preserve"> member</w:t>
      </w:r>
      <w:r>
        <w:t xml:space="preserve">s should be addressed by the Project Management </w:t>
      </w:r>
      <w:r w:rsidR="00E77F9F">
        <w:t>Layer</w:t>
      </w:r>
      <w:r>
        <w:t xml:space="preserve">. In addition, this team is also responsible to resolve escalations with impact to the overall project (e.g. cost, schedule, resources). This team will escalate to the project executive sponsors if they cannot resolve the escalation </w:t>
      </w:r>
    </w:p>
    <w:p w:rsidR="003F3D29" w:rsidP="00AE08CB" w:rsidRDefault="003F3D29" w14:paraId="341AD304" w14:textId="2CAD41BC">
      <w:pPr>
        <w:pStyle w:val="Bulletlist"/>
        <w:jc w:val="both"/>
      </w:pPr>
      <w:r w:rsidRPr="00F81BFE">
        <w:rPr>
          <w:b/>
        </w:rPr>
        <w:t xml:space="preserve">Level 3 </w:t>
      </w:r>
      <w:r w:rsidR="009A2E72">
        <w:rPr>
          <w:b/>
        </w:rPr>
        <w:t>Executive Steering committee</w:t>
      </w:r>
      <w:r>
        <w:t xml:space="preserve">: Escalations that cannot be resolved by the Project Management Team are escalated to the </w:t>
      </w:r>
      <w:r w:rsidR="00EF7634">
        <w:fldChar w:fldCharType="begin"/>
      </w:r>
      <w:r w:rsidR="00EF7634">
        <w:instrText>DOCPROPERTY  Customer  \* MERGEFORMAT</w:instrText>
      </w:r>
      <w:r w:rsidR="00EF7634">
        <w:fldChar w:fldCharType="separate"/>
      </w:r>
      <w:r w:rsidR="005D5162">
        <w:t>Shell</w:t>
      </w:r>
      <w:r w:rsidR="00EF7634">
        <w:fldChar w:fldCharType="end"/>
      </w:r>
      <w:r w:rsidR="005D5162">
        <w:t xml:space="preserve"> </w:t>
      </w:r>
      <w:r>
        <w:t xml:space="preserve">&amp; Microsoft Executive Sponsor for resolution. This team is the final decision maker for escalations. </w:t>
      </w:r>
      <w:r w:rsidR="00A80C31">
        <w:t xml:space="preserve">Representation of the Executive Steering committee to be agree before commencement of the project and will include the Shell Account Delivery Executive </w:t>
      </w:r>
      <w:r w:rsidR="00DE1D73">
        <w:t>in the first instance</w:t>
      </w:r>
      <w:r w:rsidR="00D747F0">
        <w:t>.</w:t>
      </w:r>
    </w:p>
    <w:p w:rsidRPr="001B78E8" w:rsidR="003F3D29" w:rsidP="003F3D29" w:rsidRDefault="003F3D29" w14:paraId="63E7B703" w14:textId="65BDD58B"/>
    <w:p w:rsidRPr="009376DC" w:rsidR="0036313B" w:rsidP="004245F3" w:rsidRDefault="003B27EA" w14:paraId="677869E0" w14:textId="7F348A2E">
      <w:pPr>
        <w:pStyle w:val="Heading3"/>
      </w:pPr>
      <w:bookmarkStart w:name="_Ref351738609" w:id="497"/>
      <w:bookmarkStart w:name="_Ref351738649" w:id="498"/>
      <w:bookmarkStart w:name="_Ref351738650" w:id="499"/>
      <w:bookmarkStart w:name="_Ref351738662" w:id="500"/>
      <w:bookmarkStart w:name="_Toc355689486" w:id="501"/>
      <w:r>
        <w:t>Change management p</w:t>
      </w:r>
      <w:r w:rsidRPr="009376DC" w:rsidR="0036313B">
        <w:t>rocess</w:t>
      </w:r>
      <w:bookmarkEnd w:id="497"/>
      <w:bookmarkEnd w:id="498"/>
      <w:bookmarkEnd w:id="499"/>
      <w:bookmarkEnd w:id="500"/>
      <w:bookmarkEnd w:id="501"/>
    </w:p>
    <w:p w:rsidR="0052131E" w:rsidP="005601D4" w:rsidRDefault="00252390" w14:paraId="7A77EA86" w14:textId="77777777">
      <w:pPr>
        <w:jc w:val="both"/>
      </w:pPr>
      <w:r>
        <w:t xml:space="preserve">During the project, either party </w:t>
      </w:r>
      <w:r w:rsidR="006E53A5">
        <w:t xml:space="preserve">may </w:t>
      </w:r>
      <w:r>
        <w:t xml:space="preserve">request modifications to the </w:t>
      </w:r>
      <w:r w:rsidR="00E12535">
        <w:t>s</w:t>
      </w:r>
      <w:r>
        <w:t xml:space="preserve">ervices described in this SOW. These changes only take effect when the proposed change is agreed upon by both parties. </w:t>
      </w:r>
    </w:p>
    <w:p w:rsidR="0052131E" w:rsidP="005601D4" w:rsidRDefault="0052131E" w14:paraId="0F7A732D" w14:textId="77777777">
      <w:pPr>
        <w:jc w:val="both"/>
      </w:pPr>
    </w:p>
    <w:p w:rsidR="0052131E" w:rsidP="0052131E" w:rsidRDefault="0052131E" w14:paraId="3C7CEDD0" w14:textId="48CE805B">
      <w:pPr>
        <w:pStyle w:val="Heading4"/>
      </w:pPr>
      <w:r>
        <w:t>What is a ‘Change’?</w:t>
      </w:r>
    </w:p>
    <w:p w:rsidRPr="002579BB" w:rsidR="0052131E" w:rsidP="0052131E" w:rsidRDefault="0052131E" w14:paraId="0D3FE226" w14:textId="77777777">
      <w:pPr>
        <w:pStyle w:val="Bulletlist"/>
        <w:jc w:val="both"/>
      </w:pPr>
      <w:r w:rsidRPr="002579BB">
        <w:t>Any deviation to documented ‘Assumption(s)’, ‘Constraint(s)’, and / or Dependencies’, either in this contract, or any subsequent deliverables / agreements throughout the duration of this contract</w:t>
      </w:r>
    </w:p>
    <w:p w:rsidRPr="002579BB" w:rsidR="0052131E" w:rsidP="0052131E" w:rsidRDefault="0052131E" w14:paraId="66D379A9" w14:textId="6809ED5D">
      <w:pPr>
        <w:pStyle w:val="Bulletlist"/>
        <w:jc w:val="both"/>
      </w:pPr>
      <w:r w:rsidRPr="002579BB">
        <w:t xml:space="preserve">Any ‘Update’ </w:t>
      </w:r>
      <w:r>
        <w:t xml:space="preserve">to </w:t>
      </w:r>
      <w:r w:rsidRPr="002579BB">
        <w:t xml:space="preserve">and / or ‘Deletion’ </w:t>
      </w:r>
      <w:r>
        <w:t>of</w:t>
      </w:r>
      <w:r w:rsidRPr="002579BB">
        <w:t xml:space="preserve"> </w:t>
      </w:r>
      <w:r>
        <w:t>referred</w:t>
      </w:r>
      <w:r w:rsidRPr="002579BB">
        <w:t xml:space="preserve"> scope</w:t>
      </w:r>
      <w:r>
        <w:t xml:space="preserve"> (Section </w:t>
      </w:r>
      <w:r>
        <w:fldChar w:fldCharType="begin"/>
      </w:r>
      <w:r>
        <w:instrText xml:space="preserve"> REF _Ref522280362 \r \h </w:instrText>
      </w:r>
      <w:r>
        <w:fldChar w:fldCharType="separate"/>
      </w:r>
      <w:r w:rsidR="009872B5">
        <w:t>1.2</w:t>
      </w:r>
      <w:r>
        <w:fldChar w:fldCharType="end"/>
      </w:r>
      <w:r>
        <w:t>) in this SoW</w:t>
      </w:r>
      <w:r w:rsidR="00406A95">
        <w:t xml:space="preserve"> or the </w:t>
      </w:r>
      <w:r w:rsidR="00005557">
        <w:t>baselined project scope after completion of Sprint 0.</w:t>
      </w:r>
    </w:p>
    <w:p w:rsidRPr="002579BB" w:rsidR="0052131E" w:rsidP="0052131E" w:rsidRDefault="0052131E" w14:paraId="59EF2887" w14:textId="0E132DC1">
      <w:pPr>
        <w:pStyle w:val="Bulletlist"/>
        <w:jc w:val="both"/>
      </w:pPr>
      <w:r w:rsidRPr="002579BB">
        <w:t>Any extension / reduction either to project</w:t>
      </w:r>
      <w:r w:rsidR="00ED3941">
        <w:t xml:space="preserve"> / sprint</w:t>
      </w:r>
      <w:r w:rsidRPr="002579BB">
        <w:t xml:space="preserve"> duration, or onsite resource(s)</w:t>
      </w:r>
    </w:p>
    <w:p w:rsidRPr="002579BB" w:rsidR="0052131E" w:rsidP="0052131E" w:rsidRDefault="0052131E" w14:paraId="46F29E9B" w14:textId="2BC68CD6">
      <w:pPr>
        <w:pStyle w:val="Bulletlist"/>
        <w:jc w:val="both"/>
      </w:pPr>
      <w:r w:rsidRPr="002579BB">
        <w:t>Any change in location of resources, from offshore to onsite</w:t>
      </w:r>
      <w:r>
        <w:t xml:space="preserve"> (</w:t>
      </w:r>
      <w:r w:rsidR="00F8687C">
        <w:t>Amsterdam</w:t>
      </w:r>
      <w:r>
        <w:t>, Netherlands)</w:t>
      </w:r>
    </w:p>
    <w:p w:rsidRPr="002579BB" w:rsidR="0052131E" w:rsidP="0052131E" w:rsidRDefault="0052131E" w14:paraId="64BB78CC" w14:textId="77777777">
      <w:pPr>
        <w:pStyle w:val="Bulletlist"/>
        <w:jc w:val="both"/>
      </w:pPr>
      <w:r w:rsidRPr="002579BB">
        <w:lastRenderedPageBreak/>
        <w:t>Any change in environment(s), deployment location(s) and / or skills / technology required from what have been documented in this contract</w:t>
      </w:r>
    </w:p>
    <w:p w:rsidRPr="002579BB" w:rsidR="0052131E" w:rsidP="0052131E" w:rsidRDefault="0052131E" w14:paraId="071617CF" w14:textId="77777777">
      <w:pPr>
        <w:pStyle w:val="Bulletlist"/>
        <w:jc w:val="both"/>
      </w:pPr>
      <w:r w:rsidRPr="002579BB">
        <w:t>Any delays in project due to non-fulfillment of tasks, dependencies and / or activities from your end</w:t>
      </w:r>
    </w:p>
    <w:p w:rsidRPr="002579BB" w:rsidR="0052131E" w:rsidP="0052131E" w:rsidRDefault="0052131E" w14:paraId="759C10AD" w14:textId="77CC6C1A">
      <w:pPr>
        <w:pStyle w:val="Bulletlist"/>
        <w:jc w:val="both"/>
      </w:pPr>
      <w:r w:rsidRPr="002579BB">
        <w:t>Any change in duration / time</w:t>
      </w:r>
      <w:r w:rsidR="00336355">
        <w:t>-</w:t>
      </w:r>
      <w:r w:rsidRPr="002579BB">
        <w:t>period provided for review and / or acceptance of various deliverables and / or milestones</w:t>
      </w:r>
    </w:p>
    <w:p w:rsidRPr="002579BB" w:rsidR="0052131E" w:rsidP="0052131E" w:rsidRDefault="0052131E" w14:paraId="7F38AAB0" w14:textId="77777777">
      <w:pPr>
        <w:pStyle w:val="Bulletlist"/>
        <w:jc w:val="both"/>
      </w:pPr>
      <w:r w:rsidRPr="002579BB">
        <w:t>Any adherence to local regulatory / statutory policies, not explicitly covered as ‘In Scope’ under this contract</w:t>
      </w:r>
      <w:r>
        <w:t xml:space="preserve"> and/or which impact has not been accessed as part of the effort estimates</w:t>
      </w:r>
    </w:p>
    <w:p w:rsidRPr="002579BB" w:rsidR="0052131E" w:rsidP="0052131E" w:rsidRDefault="0052131E" w14:paraId="3BF92D3B" w14:textId="77777777">
      <w:pPr>
        <w:pStyle w:val="Bulletlist"/>
        <w:jc w:val="both"/>
      </w:pPr>
      <w:r w:rsidRPr="002579BB">
        <w:t xml:space="preserve">Any </w:t>
      </w:r>
      <w:r>
        <w:t>change</w:t>
      </w:r>
      <w:r w:rsidRPr="002579BB">
        <w:t xml:space="preserve"> in responsibilities / activities between you and us</w:t>
      </w:r>
      <w:r>
        <w:t xml:space="preserve"> as currently described in this SoW and accompanied Work Order</w:t>
      </w:r>
    </w:p>
    <w:p w:rsidRPr="0052131E" w:rsidR="0052131E" w:rsidP="00DF4112" w:rsidRDefault="0052131E" w14:paraId="351EF302" w14:textId="77777777"/>
    <w:p w:rsidR="00252390" w:rsidP="005601D4" w:rsidRDefault="00252390" w14:paraId="373CC7EC" w14:textId="54D7BB94">
      <w:pPr>
        <w:jc w:val="both"/>
      </w:pPr>
      <w:r>
        <w:t>The change management process steps are:</w:t>
      </w:r>
    </w:p>
    <w:p w:rsidR="00252390" w:rsidP="005601D4" w:rsidRDefault="00252390" w14:paraId="31CE8113" w14:textId="77777777">
      <w:pPr>
        <w:pStyle w:val="Bulletlist"/>
        <w:jc w:val="both"/>
      </w:pPr>
      <w:r>
        <w:rPr>
          <w:b/>
        </w:rPr>
        <w:t>The change is documented</w:t>
      </w:r>
      <w:r>
        <w:t>: all change requests will be documented by Microsoft in a Microsoft change request form and submitted to the Customer. The change request form includes:</w:t>
      </w:r>
    </w:p>
    <w:p w:rsidR="00252390" w:rsidP="005601D4" w:rsidRDefault="00252390" w14:paraId="5A3A95A9" w14:textId="77777777">
      <w:pPr>
        <w:pStyle w:val="Bulletlist"/>
        <w:numPr>
          <w:ilvl w:val="1"/>
          <w:numId w:val="5"/>
        </w:numPr>
        <w:jc w:val="both"/>
      </w:pPr>
      <w:r>
        <w:t>A description of the change.</w:t>
      </w:r>
    </w:p>
    <w:p w:rsidR="00252390" w:rsidP="005601D4" w:rsidRDefault="00252390" w14:paraId="148C537B" w14:textId="2C1548B8">
      <w:pPr>
        <w:pStyle w:val="Bulletlist"/>
        <w:numPr>
          <w:ilvl w:val="1"/>
          <w:numId w:val="5"/>
        </w:numPr>
        <w:jc w:val="both"/>
      </w:pPr>
      <w:r>
        <w:t>The estimated effect of implementing the change.</w:t>
      </w:r>
    </w:p>
    <w:p w:rsidR="00252390" w:rsidP="005601D4" w:rsidRDefault="00252390" w14:paraId="666B5C6A" w14:textId="77777777">
      <w:pPr>
        <w:pStyle w:val="Bulletlist"/>
        <w:jc w:val="both"/>
      </w:pPr>
      <w:r>
        <w:rPr>
          <w:b/>
        </w:rPr>
        <w:t>The c</w:t>
      </w:r>
      <w:r w:rsidRPr="0025535A">
        <w:rPr>
          <w:b/>
        </w:rPr>
        <w:t xml:space="preserve">hange </w:t>
      </w:r>
      <w:r>
        <w:rPr>
          <w:b/>
        </w:rPr>
        <w:t>is submitted</w:t>
      </w:r>
      <w:r>
        <w:t>: the change request form will be provided to the Customer.</w:t>
      </w:r>
    </w:p>
    <w:p w:rsidR="00252390" w:rsidP="005601D4" w:rsidRDefault="00252390" w14:paraId="3FC53A54" w14:textId="5DFE99E2">
      <w:pPr>
        <w:pStyle w:val="Bulletlist"/>
        <w:jc w:val="both"/>
      </w:pPr>
      <w:r>
        <w:rPr>
          <w:b/>
        </w:rPr>
        <w:t>The c</w:t>
      </w:r>
      <w:r w:rsidRPr="0025535A">
        <w:rPr>
          <w:b/>
        </w:rPr>
        <w:t>hange is accepted or rejected</w:t>
      </w:r>
      <w:r>
        <w:t xml:space="preserve">: </w:t>
      </w:r>
      <w:proofErr w:type="gramStart"/>
      <w:r>
        <w:t>the</w:t>
      </w:r>
      <w:proofErr w:type="gramEnd"/>
      <w:r>
        <w:t xml:space="preserve"> Customer has </w:t>
      </w:r>
      <w:r w:rsidR="00362FAA">
        <w:t>3 (</w:t>
      </w:r>
      <w:r>
        <w:t>three</w:t>
      </w:r>
      <w:r w:rsidR="00362FAA">
        <w:t>)</w:t>
      </w:r>
      <w:r>
        <w:t xml:space="preserve"> business days to confirm the following to Microsoft:</w:t>
      </w:r>
    </w:p>
    <w:p w:rsidR="00252390" w:rsidP="005601D4" w:rsidRDefault="00252390" w14:paraId="0C5B90F8" w14:textId="77777777">
      <w:pPr>
        <w:pStyle w:val="Bulletlist"/>
        <w:numPr>
          <w:ilvl w:val="1"/>
          <w:numId w:val="5"/>
        </w:numPr>
        <w:jc w:val="both"/>
      </w:pPr>
      <w:r>
        <w:t>Acceptance—the Customer must sign and return change request form.</w:t>
      </w:r>
    </w:p>
    <w:p w:rsidR="00252390" w:rsidP="005601D4" w:rsidRDefault="00252390" w14:paraId="2FD53583" w14:textId="02876FAC">
      <w:pPr>
        <w:pStyle w:val="Bulletlist"/>
        <w:numPr>
          <w:ilvl w:val="1"/>
          <w:numId w:val="5"/>
        </w:numPr>
        <w:jc w:val="both"/>
      </w:pPr>
      <w:r>
        <w:t xml:space="preserve">Rejection—if the Customer does not want to proceed with the change or does not provide an approval within </w:t>
      </w:r>
      <w:r w:rsidR="00BB3BA5">
        <w:t>3 (</w:t>
      </w:r>
      <w:r>
        <w:t>three</w:t>
      </w:r>
      <w:r w:rsidR="00BB3BA5">
        <w:t>)</w:t>
      </w:r>
      <w:r>
        <w:t xml:space="preserve"> business days, no changes will be performed.</w:t>
      </w:r>
    </w:p>
    <w:p w:rsidR="000C0B02" w:rsidP="005601D4" w:rsidRDefault="000C0B02" w14:paraId="1934BA5F" w14:textId="17A34D51">
      <w:pPr>
        <w:jc w:val="both"/>
      </w:pPr>
      <w:bookmarkStart w:name="_Toc355689487" w:id="502"/>
      <w:bookmarkStart w:name="_Toc325582439" w:id="503"/>
      <w:bookmarkStart w:name="_Toc326620016" w:id="504"/>
      <w:bookmarkStart w:name="_Toc374307591" w:id="505"/>
      <w:bookmarkStart w:name="_Toc412715094" w:id="506"/>
      <w:bookmarkStart w:name="_Toc413355558" w:id="507"/>
      <w:bookmarkStart w:name="_Toc427011274" w:id="508"/>
      <w:bookmarkStart w:name="_Toc427846225" w:id="509"/>
      <w:r>
        <w:t xml:space="preserve">During the project, either party can request, in writing, additions, deletions, or modifications to the services described in this SOW (“change”). Approved changes will be managed through </w:t>
      </w:r>
      <w:r w:rsidR="00FF2078">
        <w:t>amendments and</w:t>
      </w:r>
      <w:r>
        <w:t xml:space="preserve"> could lead to additional costs and schedule impacts. We shall have no obligation to commence work in connection with any change until the details of the change are agreed upon in an amendment signed by the authorized signatories from both parties.</w:t>
      </w:r>
    </w:p>
    <w:p w:rsidR="000C0B02" w:rsidP="005601D4" w:rsidRDefault="000C0B02" w14:paraId="16DE96F8" w14:textId="7FE78590">
      <w:pPr>
        <w:jc w:val="both"/>
      </w:pPr>
      <w:r>
        <w:t xml:space="preserve">Within </w:t>
      </w:r>
      <w:r w:rsidR="00362FAA">
        <w:t>3 (</w:t>
      </w:r>
      <w:r>
        <w:t>three</w:t>
      </w:r>
      <w:r w:rsidR="00362FAA">
        <w:t>)</w:t>
      </w:r>
      <w:r>
        <w:t xml:space="preserve"> consecutive business days of receipt of the proposed amendment, you must either indicate acceptance of the proposed change by signing the amendment or advise us not to perform the change. If you advise us not to perform the change, we will proceed with the original agreed upon services only. In the absence of your acceptance or rejection within the previously noted time frame, we will not perform the proposed change.</w:t>
      </w:r>
    </w:p>
    <w:p w:rsidRPr="009376DC" w:rsidR="0036313B" w:rsidP="004245F3" w:rsidRDefault="003B27EA" w14:paraId="666F7DC4" w14:textId="174437C5">
      <w:pPr>
        <w:pStyle w:val="Heading3"/>
      </w:pPr>
      <w:bookmarkStart w:name="_Ref522282643" w:id="510"/>
      <w:r>
        <w:t>Executive steering c</w:t>
      </w:r>
      <w:r w:rsidRPr="009376DC" w:rsidR="0036313B">
        <w:t>ommittee</w:t>
      </w:r>
      <w:bookmarkEnd w:id="502"/>
      <w:bookmarkEnd w:id="510"/>
    </w:p>
    <w:p w:rsidR="00252390" w:rsidP="005601D4" w:rsidRDefault="00252390" w14:paraId="60AA298C" w14:textId="4793815A">
      <w:pPr>
        <w:jc w:val="both"/>
      </w:pPr>
      <w:r>
        <w:t xml:space="preserve">The executive steering committee provides overall senior management oversight and strategic direction for the project. </w:t>
      </w:r>
      <w:r w:rsidRPr="0019440A">
        <w:t xml:space="preserve">The executive steering committee for the project will meet </w:t>
      </w:r>
      <w:r w:rsidR="00911C9B">
        <w:t>according to</w:t>
      </w:r>
      <w:r>
        <w:t xml:space="preserve"> </w:t>
      </w:r>
      <w:r w:rsidRPr="0019440A">
        <w:t xml:space="preserve">the frequency defined in the </w:t>
      </w:r>
      <w:r>
        <w:t>c</w:t>
      </w:r>
      <w:r w:rsidRPr="0019440A">
        <w:t xml:space="preserve">ommunication plan and </w:t>
      </w:r>
      <w:r>
        <w:t xml:space="preserve">will </w:t>
      </w:r>
      <w:r w:rsidRPr="0019440A">
        <w:t>include the roles</w:t>
      </w:r>
      <w:r>
        <w:t xml:space="preserve"> listed in the following table. The responsibilities for the committee include:</w:t>
      </w:r>
    </w:p>
    <w:p w:rsidR="00252390" w:rsidP="005601D4" w:rsidRDefault="00252390" w14:paraId="7B08D7F7" w14:textId="77777777">
      <w:pPr>
        <w:pStyle w:val="Bulletlist"/>
        <w:jc w:val="both"/>
      </w:pPr>
      <w:r>
        <w:t>Making decisions about project strategic direction.</w:t>
      </w:r>
    </w:p>
    <w:p w:rsidR="00252390" w:rsidP="005601D4" w:rsidRDefault="00252390" w14:paraId="1D522574" w14:textId="56A0AAC1">
      <w:pPr>
        <w:pStyle w:val="Bulletlist"/>
        <w:jc w:val="both"/>
      </w:pPr>
      <w:r>
        <w:t>Serving as a final arbiter of project issues.</w:t>
      </w:r>
    </w:p>
    <w:p w:rsidR="00252390" w:rsidP="005601D4" w:rsidRDefault="00252390" w14:paraId="73739D64" w14:textId="77777777">
      <w:pPr>
        <w:pStyle w:val="Bulletlist"/>
        <w:jc w:val="both"/>
      </w:pPr>
      <w:r>
        <w:t>Approving significant change requests.</w:t>
      </w:r>
    </w:p>
    <w:tbl>
      <w:tblPr>
        <w:tblStyle w:val="TableGrid1"/>
        <w:tblW w:w="9371" w:type="dxa"/>
        <w:tblInd w:w="-5" w:type="dxa"/>
        <w:tblBorders>
          <w:top w:val="single" w:color="7F7F7F" w:themeColor="text1" w:themeTint="80" w:sz="2" w:space="0"/>
          <w:left w:val="single" w:color="7F7F7F" w:themeColor="text1" w:themeTint="80" w:sz="2" w:space="0"/>
          <w:bottom w:val="single" w:color="7F7F7F" w:themeColor="text1" w:themeTint="80" w:sz="2" w:space="0"/>
          <w:right w:val="single" w:color="7F7F7F" w:themeColor="text1" w:themeTint="80" w:sz="2" w:space="0"/>
          <w:insideH w:val="single" w:color="7F7F7F" w:themeColor="text1" w:themeTint="80" w:sz="2" w:space="0"/>
          <w:insideV w:val="single" w:color="7F7F7F" w:themeColor="text1" w:themeTint="80" w:sz="2" w:space="0"/>
        </w:tblBorders>
        <w:tblLook w:val="04A0" w:firstRow="1" w:lastRow="0" w:firstColumn="1" w:lastColumn="0" w:noHBand="0" w:noVBand="1"/>
      </w:tblPr>
      <w:tblGrid>
        <w:gridCol w:w="6482"/>
        <w:gridCol w:w="2889"/>
      </w:tblGrid>
      <w:tr w:rsidR="006A1BDA" w:rsidTr="0069783C" w14:paraId="1F794A12" w14:textId="77777777">
        <w:trPr>
          <w:trHeight w:val="360"/>
          <w:tblHeader/>
        </w:trPr>
        <w:tc>
          <w:tcPr>
            <w:tcW w:w="6482" w:type="dxa"/>
            <w:shd w:val="clear" w:color="auto" w:fill="008272"/>
          </w:tcPr>
          <w:p w:rsidRPr="00D91A3C" w:rsidR="00252390" w:rsidP="00857DAB" w:rsidRDefault="00252390" w14:paraId="356A05C2" w14:textId="6C4CF7EB">
            <w:pPr>
              <w:pStyle w:val="Table-Header"/>
            </w:pPr>
            <w:r w:rsidRPr="00D91A3C">
              <w:lastRenderedPageBreak/>
              <w:t>Role</w:t>
            </w:r>
          </w:p>
        </w:tc>
        <w:tc>
          <w:tcPr>
            <w:tcW w:w="2889" w:type="dxa"/>
            <w:shd w:val="clear" w:color="auto" w:fill="008272"/>
          </w:tcPr>
          <w:p w:rsidRPr="00D91A3C" w:rsidR="00252390" w:rsidP="00857DAB" w:rsidRDefault="00252390" w14:paraId="3F6BA3D7" w14:textId="77777777">
            <w:pPr>
              <w:pStyle w:val="Table-Header"/>
            </w:pPr>
            <w:r w:rsidRPr="00D91A3C">
              <w:t>Organization</w:t>
            </w:r>
          </w:p>
        </w:tc>
      </w:tr>
      <w:tr w:rsidRPr="005F3BAF" w:rsidR="00612554" w:rsidTr="0069783C" w14:paraId="5D776B5E" w14:textId="77777777">
        <w:trPr>
          <w:trHeight w:val="432"/>
        </w:trPr>
        <w:tc>
          <w:tcPr>
            <w:tcW w:w="6482" w:type="dxa"/>
            <w:shd w:val="clear" w:color="auto" w:fill="auto"/>
          </w:tcPr>
          <w:p w:rsidRPr="00D0227D" w:rsidR="00252390" w:rsidP="00740D0C" w:rsidRDefault="00252390" w14:paraId="0B1B5BA6" w14:textId="41E08250">
            <w:pPr>
              <w:pStyle w:val="TableText"/>
            </w:pPr>
            <w:r>
              <w:t>Project sponsor</w:t>
            </w:r>
          </w:p>
        </w:tc>
        <w:tc>
          <w:tcPr>
            <w:tcW w:w="2889" w:type="dxa"/>
            <w:shd w:val="clear" w:color="auto" w:fill="FFFFFF" w:themeFill="background1"/>
          </w:tcPr>
          <w:p w:rsidRPr="00D0227D" w:rsidR="00252390" w:rsidP="00857DAB" w:rsidRDefault="00252390" w14:paraId="3397B13E" w14:textId="77777777">
            <w:pPr>
              <w:pStyle w:val="TableText"/>
              <w:rPr>
                <w:szCs w:val="18"/>
              </w:rPr>
            </w:pPr>
            <w:r>
              <w:rPr>
                <w:szCs w:val="18"/>
              </w:rPr>
              <w:t>Customer</w:t>
            </w:r>
          </w:p>
        </w:tc>
      </w:tr>
      <w:tr w:rsidRPr="005F3BAF" w:rsidR="00612554" w:rsidTr="0069783C" w14:paraId="3DE10A32" w14:textId="77777777">
        <w:trPr>
          <w:trHeight w:val="432"/>
        </w:trPr>
        <w:tc>
          <w:tcPr>
            <w:tcW w:w="6482" w:type="dxa"/>
            <w:shd w:val="clear" w:color="auto" w:fill="auto"/>
          </w:tcPr>
          <w:p w:rsidRPr="00D0227D" w:rsidR="00252390" w:rsidP="00857DAB" w:rsidRDefault="00252390" w14:paraId="495ED8CE" w14:textId="180F61A7">
            <w:pPr>
              <w:pStyle w:val="TableText"/>
              <w:rPr>
                <w:szCs w:val="18"/>
              </w:rPr>
            </w:pPr>
            <w:r>
              <w:rPr>
                <w:szCs w:val="18"/>
              </w:rPr>
              <w:t xml:space="preserve">Delivery </w:t>
            </w:r>
            <w:r w:rsidR="00C136B1">
              <w:rPr>
                <w:szCs w:val="18"/>
              </w:rPr>
              <w:t>Executive</w:t>
            </w:r>
          </w:p>
        </w:tc>
        <w:tc>
          <w:tcPr>
            <w:tcW w:w="2889" w:type="dxa"/>
            <w:shd w:val="clear" w:color="auto" w:fill="FFFFFF" w:themeFill="background1"/>
          </w:tcPr>
          <w:p w:rsidRPr="00D0227D" w:rsidR="00252390" w:rsidP="00857DAB" w:rsidRDefault="00252390" w14:paraId="56B020A4" w14:textId="77777777">
            <w:pPr>
              <w:pStyle w:val="TableText"/>
              <w:rPr>
                <w:szCs w:val="18"/>
              </w:rPr>
            </w:pPr>
            <w:r>
              <w:rPr>
                <w:szCs w:val="18"/>
              </w:rPr>
              <w:t>Microsoft</w:t>
            </w:r>
          </w:p>
        </w:tc>
      </w:tr>
    </w:tbl>
    <w:bookmarkEnd w:id="503"/>
    <w:bookmarkEnd w:id="504"/>
    <w:bookmarkEnd w:id="505"/>
    <w:bookmarkEnd w:id="506"/>
    <w:bookmarkEnd w:id="507"/>
    <w:bookmarkEnd w:id="508"/>
    <w:bookmarkEnd w:id="509"/>
    <w:p w:rsidR="00016E8F" w:rsidP="00666C5D" w:rsidRDefault="00016E8F" w14:paraId="2CFFE1A4" w14:textId="77777777">
      <w:pPr>
        <w:pStyle w:val="Heading3"/>
      </w:pPr>
      <w:r>
        <w:t>Guiding principles</w:t>
      </w:r>
    </w:p>
    <w:p w:rsidR="00016E8F" w:rsidP="00666C5D" w:rsidRDefault="00016E8F" w14:paraId="6F802073" w14:textId="77777777">
      <w:pPr>
        <w:pStyle w:val="Bulletlist"/>
        <w:numPr>
          <w:ilvl w:val="0"/>
          <w:numId w:val="0"/>
        </w:numPr>
      </w:pPr>
      <w:r>
        <w:t>The escalation path and the related process will be discussed and finalized at the project kickoff, but the following general guiding principles are expected to apply:</w:t>
      </w:r>
    </w:p>
    <w:p w:rsidR="00016E8F" w:rsidP="00666C5D" w:rsidRDefault="00016E8F" w14:paraId="2169D93F" w14:textId="1FF8134E">
      <w:pPr>
        <w:pStyle w:val="Bulletlist"/>
        <w:jc w:val="both"/>
      </w:pPr>
      <w:r>
        <w:t>Significant project issues and risks, as well as material change requests that cannot be resolved by the core project team, will be escalated to the executive steering committee as the final decision maker. The expectation is that the executive steering committee will take positive action to get the issues resolved in a timely manner, accept or implement recommended mitigations for identified risks, or make final decisions on the disposition of proposed change requests.</w:t>
      </w:r>
    </w:p>
    <w:p w:rsidR="00D939B0" w:rsidP="00666C5D" w:rsidRDefault="00016E8F" w14:paraId="42B77B60" w14:textId="77777777">
      <w:pPr>
        <w:pStyle w:val="Bulletlist"/>
        <w:jc w:val="both"/>
      </w:pPr>
      <w:r>
        <w:t>If a major unresolved item requires escalation prior to a scheduled executive steering committee meeting, a special meeting will be scheduled, or the item will be escalated to the committee in writing.</w:t>
      </w:r>
    </w:p>
    <w:p w:rsidRPr="000C591B" w:rsidR="005F3321" w:rsidP="00666C5D" w:rsidRDefault="00016E8F" w14:paraId="279B2BF7" w14:textId="4713191E">
      <w:pPr>
        <w:pStyle w:val="Bulletlist"/>
        <w:jc w:val="both"/>
      </w:pPr>
      <w:r>
        <w:t>It is understood and agreed that if the executive steering committee does not act to resolve items that are presented to it in a timely fashion, project schedule and cost slippage may result, which may result in additional change requests.</w:t>
      </w:r>
    </w:p>
    <w:p w:rsidRPr="002E7412" w:rsidR="0036313B" w:rsidP="004245F3" w:rsidRDefault="00252390" w14:paraId="226566C0" w14:textId="35319A69">
      <w:pPr>
        <w:pStyle w:val="Heading2"/>
      </w:pPr>
      <w:bookmarkStart w:name="_Toc486253613" w:id="511"/>
      <w:bookmarkStart w:name="_Toc486253710" w:id="512"/>
      <w:bookmarkStart w:name="_Toc486253780" w:id="513"/>
      <w:bookmarkStart w:name="_Toc486253848" w:id="514"/>
      <w:bookmarkStart w:name="_Toc486253618" w:id="515"/>
      <w:bookmarkStart w:name="_Toc486253715" w:id="516"/>
      <w:bookmarkStart w:name="_Toc486253785" w:id="517"/>
      <w:bookmarkStart w:name="_Toc486253853" w:id="518"/>
      <w:bookmarkStart w:name="_Toc486253622" w:id="519"/>
      <w:bookmarkStart w:name="_Toc486253719" w:id="520"/>
      <w:bookmarkStart w:name="_Toc486253789" w:id="521"/>
      <w:bookmarkStart w:name="_Toc486253857" w:id="522"/>
      <w:bookmarkStart w:name="_Toc12522456" w:id="523"/>
      <w:bookmarkEnd w:id="511"/>
      <w:bookmarkEnd w:id="512"/>
      <w:bookmarkEnd w:id="513"/>
      <w:bookmarkEnd w:id="514"/>
      <w:bookmarkEnd w:id="515"/>
      <w:bookmarkEnd w:id="516"/>
      <w:bookmarkEnd w:id="517"/>
      <w:bookmarkEnd w:id="518"/>
      <w:bookmarkEnd w:id="519"/>
      <w:bookmarkEnd w:id="520"/>
      <w:bookmarkEnd w:id="521"/>
      <w:bookmarkEnd w:id="522"/>
      <w:r>
        <w:t>Project</w:t>
      </w:r>
      <w:r w:rsidR="003B27EA">
        <w:t xml:space="preserve"> c</w:t>
      </w:r>
      <w:r w:rsidRPr="002B7512" w:rsidR="0036313B">
        <w:t>ompletion</w:t>
      </w:r>
      <w:bookmarkEnd w:id="523"/>
    </w:p>
    <w:p w:rsidRPr="00BB12C4" w:rsidR="00252390" w:rsidP="005601D4" w:rsidRDefault="00252390" w14:paraId="24D1DDC6" w14:textId="41C41DA6">
      <w:pPr>
        <w:jc w:val="both"/>
        <w:rPr>
          <w:color w:val="000000" w:themeColor="text1"/>
        </w:rPr>
      </w:pPr>
      <w:r w:rsidRPr="00BB12C4">
        <w:rPr>
          <w:color w:val="000000" w:themeColor="text1"/>
        </w:rPr>
        <w:t>The project will be considered complete when at least one of the following conditions has been met:</w:t>
      </w:r>
    </w:p>
    <w:p w:rsidRPr="00BB12C4" w:rsidR="00094317" w:rsidP="00094317" w:rsidRDefault="00094317" w14:paraId="6A71823D" w14:textId="77777777">
      <w:pPr>
        <w:pStyle w:val="Bulletlist"/>
        <w:rPr>
          <w:color w:val="000000" w:themeColor="text1"/>
        </w:rPr>
      </w:pPr>
      <w:r w:rsidRPr="00BB12C4">
        <w:rPr>
          <w:color w:val="000000" w:themeColor="text1"/>
        </w:rPr>
        <w:t>All Microsoft deliverables that require acceptance have been delivered and accepted (or deemed accepted).</w:t>
      </w:r>
    </w:p>
    <w:p w:rsidRPr="00BB12C4" w:rsidR="00094317" w:rsidP="00094317" w:rsidRDefault="00094317" w14:paraId="1F9E49D6" w14:textId="77777777">
      <w:pPr>
        <w:pStyle w:val="Bulletlist"/>
        <w:rPr>
          <w:color w:val="000000" w:themeColor="text1"/>
        </w:rPr>
      </w:pPr>
      <w:r w:rsidRPr="00BB12C4">
        <w:rPr>
          <w:color w:val="000000" w:themeColor="text1"/>
        </w:rPr>
        <w:t>The Work Order has been terminated.</w:t>
      </w:r>
    </w:p>
    <w:p w:rsidR="004A53B7" w:rsidP="004A53B7" w:rsidRDefault="004A53B7" w14:paraId="39CB051C" w14:textId="77777777">
      <w:pPr>
        <w:pStyle w:val="Bulletlist"/>
        <w:numPr>
          <w:ilvl w:val="0"/>
          <w:numId w:val="0"/>
        </w:numPr>
        <w:ind w:left="360" w:hanging="360"/>
      </w:pPr>
    </w:p>
    <w:p w:rsidR="003E2AB0" w:rsidP="006F59F8" w:rsidRDefault="003E2AB0" w14:paraId="0D570CF4" w14:textId="77777777">
      <w:pPr>
        <w:pStyle w:val="Bulletlist"/>
        <w:numPr>
          <w:ilvl w:val="0"/>
          <w:numId w:val="0"/>
        </w:numPr>
        <w:ind w:left="360" w:hanging="360"/>
      </w:pPr>
    </w:p>
    <w:p w:rsidRPr="00E118D6" w:rsidR="0036313B" w:rsidP="004245F3" w:rsidRDefault="00252390" w14:paraId="3AF89C66" w14:textId="4BD7358F">
      <w:pPr>
        <w:pStyle w:val="Heading1"/>
      </w:pPr>
      <w:bookmarkStart w:name="_Toc12522457" w:id="524"/>
      <w:r>
        <w:t xml:space="preserve">Project </w:t>
      </w:r>
      <w:r w:rsidR="00A50AC7">
        <w:t>o</w:t>
      </w:r>
      <w:r w:rsidRPr="00E118D6" w:rsidR="0036313B">
        <w:t>rganization</w:t>
      </w:r>
      <w:bookmarkEnd w:id="483"/>
      <w:bookmarkEnd w:id="524"/>
    </w:p>
    <w:p w:rsidRPr="00E118D6" w:rsidR="0036313B" w:rsidP="00A52DC3" w:rsidRDefault="00855419" w14:paraId="572C0AAC" w14:textId="41C59C26">
      <w:pPr>
        <w:pStyle w:val="Heading2"/>
      </w:pPr>
      <w:bookmarkStart w:name="_Toc355689492" w:id="525"/>
      <w:bookmarkStart w:name="_Toc12522458" w:id="526"/>
      <w:r>
        <w:t>Project</w:t>
      </w:r>
      <w:r w:rsidRPr="00E118D6">
        <w:t xml:space="preserve"> </w:t>
      </w:r>
      <w:r w:rsidR="003B27EA">
        <w:t>roles and r</w:t>
      </w:r>
      <w:r w:rsidRPr="00E118D6" w:rsidR="0036313B">
        <w:t>esponsibilities</w:t>
      </w:r>
      <w:bookmarkEnd w:id="525"/>
      <w:bookmarkEnd w:id="526"/>
    </w:p>
    <w:p w:rsidR="000D6FEC" w:rsidP="000D6FEC" w:rsidRDefault="000D6FEC" w14:paraId="7F5C8BF6" w14:textId="77777777">
      <w:r>
        <w:t>The key project roles and the responsibilities are as follows.</w:t>
      </w:r>
    </w:p>
    <w:p w:rsidRPr="002F0F2E" w:rsidR="000D6FEC" w:rsidP="00D864BD" w:rsidRDefault="000D6FEC" w14:paraId="1C7268DC" w14:textId="414EE8CC">
      <w:pPr>
        <w:pStyle w:val="Heading3"/>
      </w:pPr>
      <w:r w:rsidRPr="002F0F2E">
        <w:t>Customer</w:t>
      </w:r>
    </w:p>
    <w:tbl>
      <w:tblPr>
        <w:tblStyle w:val="TableGrid1"/>
        <w:tblW w:w="10077" w:type="dxa"/>
        <w:tblBorders>
          <w:top w:val="single" w:color="7F7F7F" w:themeColor="text1" w:themeTint="80" w:sz="2" w:space="0"/>
          <w:left w:val="single" w:color="7F7F7F" w:themeColor="text1" w:themeTint="80" w:sz="2" w:space="0"/>
          <w:bottom w:val="single" w:color="7F7F7F" w:themeColor="text1" w:themeTint="80" w:sz="2" w:space="0"/>
          <w:right w:val="single" w:color="7F7F7F" w:themeColor="text1" w:themeTint="80" w:sz="2" w:space="0"/>
          <w:insideH w:val="single" w:color="7F7F7F" w:themeColor="text1" w:themeTint="80" w:sz="2" w:space="0"/>
          <w:insideV w:val="single" w:color="7F7F7F" w:themeColor="text1" w:themeTint="80" w:sz="2" w:space="0"/>
        </w:tblBorders>
        <w:tblLook w:val="04A0" w:firstRow="1" w:lastRow="0" w:firstColumn="1" w:lastColumn="0" w:noHBand="0" w:noVBand="1"/>
      </w:tblPr>
      <w:tblGrid>
        <w:gridCol w:w="2155"/>
        <w:gridCol w:w="6467"/>
        <w:gridCol w:w="1455"/>
      </w:tblGrid>
      <w:tr w:rsidR="000D6FEC" w:rsidTr="00552D9C" w14:paraId="6C3AE5BE" w14:textId="304F998F">
        <w:trPr>
          <w:trHeight w:val="360"/>
          <w:tblHeader/>
        </w:trPr>
        <w:tc>
          <w:tcPr>
            <w:tcW w:w="2155" w:type="dxa"/>
            <w:shd w:val="clear" w:color="auto" w:fill="008272"/>
          </w:tcPr>
          <w:p w:rsidRPr="00031658" w:rsidR="000D6FEC" w:rsidP="00857DAB" w:rsidRDefault="000D6FEC" w14:paraId="6C2D8993" w14:textId="77777777">
            <w:pPr>
              <w:pStyle w:val="Table-Header"/>
            </w:pPr>
            <w:r w:rsidRPr="00031658">
              <w:t>Role</w:t>
            </w:r>
          </w:p>
        </w:tc>
        <w:tc>
          <w:tcPr>
            <w:tcW w:w="6467" w:type="dxa"/>
            <w:shd w:val="clear" w:color="auto" w:fill="008272"/>
          </w:tcPr>
          <w:p w:rsidRPr="00031658" w:rsidR="000D6FEC" w:rsidP="00857DAB" w:rsidRDefault="000D6FEC" w14:paraId="2A03BB73" w14:textId="77777777">
            <w:pPr>
              <w:pStyle w:val="Table-Header"/>
            </w:pPr>
            <w:r w:rsidRPr="00031658">
              <w:t>Responsibilities</w:t>
            </w:r>
          </w:p>
        </w:tc>
        <w:tc>
          <w:tcPr>
            <w:tcW w:w="1455" w:type="dxa"/>
            <w:shd w:val="clear" w:color="auto" w:fill="008272"/>
          </w:tcPr>
          <w:p w:rsidR="00316856" w:rsidP="00857DAB" w:rsidRDefault="00316856" w14:paraId="1318B0E0" w14:textId="6D34047E">
            <w:pPr>
              <w:pStyle w:val="Table-Header"/>
            </w:pPr>
            <w:r>
              <w:t>Commitment</w:t>
            </w:r>
          </w:p>
        </w:tc>
      </w:tr>
      <w:tr w:rsidRPr="005F3BAF" w:rsidR="000D6FEC" w:rsidTr="00552D9C" w14:paraId="2AD1F60C" w14:textId="0CD3D729">
        <w:trPr>
          <w:trHeight w:val="432"/>
        </w:trPr>
        <w:tc>
          <w:tcPr>
            <w:tcW w:w="2155" w:type="dxa"/>
            <w:shd w:val="clear" w:color="auto" w:fill="auto"/>
          </w:tcPr>
          <w:p w:rsidRPr="00D0227D" w:rsidR="000D6FEC" w:rsidP="00857DAB" w:rsidRDefault="00911C9B" w14:paraId="2A8CA85B" w14:textId="228933A2">
            <w:pPr>
              <w:pStyle w:val="TableText"/>
            </w:pPr>
            <w:r>
              <w:t>P</w:t>
            </w:r>
            <w:r w:rsidR="000D6FEC">
              <w:t>roject sponsor</w:t>
            </w:r>
          </w:p>
        </w:tc>
        <w:tc>
          <w:tcPr>
            <w:tcW w:w="6467" w:type="dxa"/>
            <w:shd w:val="clear" w:color="auto" w:fill="FFFFFF" w:themeFill="background1"/>
          </w:tcPr>
          <w:p w:rsidRPr="00410DC2" w:rsidR="000D6FEC" w:rsidP="0069783C" w:rsidRDefault="00911C9B" w14:paraId="7123681F" w14:textId="25A9FA06">
            <w:pPr>
              <w:pStyle w:val="TableBullet1"/>
              <w:rPr>
                <w:rStyle w:val="InstructionalChar"/>
                <w:color w:val="auto"/>
              </w:rPr>
            </w:pPr>
            <w:r>
              <w:t>Provide the e</w:t>
            </w:r>
            <w:r w:rsidR="000D6FEC">
              <w:t>stimated project commitment:</w:t>
            </w:r>
            <w:r w:rsidR="00692652">
              <w:t xml:space="preserve"> part time</w:t>
            </w:r>
            <w:r w:rsidR="000D6FEC">
              <w:t xml:space="preserve"> </w:t>
            </w:r>
          </w:p>
          <w:p w:rsidRPr="00410DC2" w:rsidR="000D6FEC" w:rsidP="0069783C" w:rsidRDefault="000D6FEC" w14:paraId="765E6EE2" w14:textId="77777777">
            <w:pPr>
              <w:pStyle w:val="TableBullet1"/>
              <w:rPr>
                <w:szCs w:val="18"/>
              </w:rPr>
            </w:pPr>
            <w:r w:rsidRPr="00BB4A4F">
              <w:t>Make key project decisions</w:t>
            </w:r>
            <w:r>
              <w:t>.</w:t>
            </w:r>
          </w:p>
          <w:p w:rsidRPr="00BB4A4F" w:rsidR="000D6FEC" w:rsidP="0069783C" w:rsidRDefault="000D6FEC" w14:paraId="1FD0DD99" w14:textId="77777777">
            <w:pPr>
              <w:pStyle w:val="TableBullet1"/>
              <w:rPr>
                <w:szCs w:val="18"/>
              </w:rPr>
            </w:pPr>
            <w:r w:rsidRPr="00BB4A4F">
              <w:t>Serve as a point of escalation to suppo</w:t>
            </w:r>
            <w:r>
              <w:t>rt clearing project roadblocks.</w:t>
            </w:r>
          </w:p>
        </w:tc>
        <w:tc>
          <w:tcPr>
            <w:tcW w:w="1455" w:type="dxa"/>
            <w:shd w:val="clear" w:color="auto" w:fill="FFFFFF" w:themeFill="background1"/>
          </w:tcPr>
          <w:p w:rsidR="00BC5B3B" w:rsidP="001F5895" w:rsidRDefault="00BC5B3B" w14:paraId="6C7A42D3" w14:textId="2420F7F5">
            <w:pPr>
              <w:pStyle w:val="TableBullet1"/>
              <w:numPr>
                <w:ilvl w:val="0"/>
                <w:numId w:val="0"/>
              </w:numPr>
            </w:pPr>
            <w:r>
              <w:t>Part-time</w:t>
            </w:r>
          </w:p>
        </w:tc>
      </w:tr>
      <w:tr w:rsidRPr="005F3BAF" w:rsidR="00D1356F" w:rsidTr="00552D9C" w14:paraId="72FFA72B" w14:textId="35E0D008">
        <w:trPr>
          <w:trHeight w:val="432"/>
        </w:trPr>
        <w:tc>
          <w:tcPr>
            <w:tcW w:w="2155" w:type="dxa"/>
            <w:shd w:val="clear" w:color="auto" w:fill="auto"/>
          </w:tcPr>
          <w:p w:rsidR="00D1356F" w:rsidP="00D1356F" w:rsidRDefault="00911C9B" w14:paraId="19C79A32" w14:textId="7107546A">
            <w:pPr>
              <w:pStyle w:val="TableText"/>
            </w:pPr>
            <w:r>
              <w:rPr>
                <w:rFonts w:eastAsia="Segoe UI" w:cs="Segoe UI"/>
              </w:rPr>
              <w:lastRenderedPageBreak/>
              <w:t>P</w:t>
            </w:r>
            <w:r w:rsidRPr="001B78E8" w:rsidR="00D1356F">
              <w:rPr>
                <w:rFonts w:eastAsia="Segoe UI" w:cs="Segoe UI"/>
              </w:rPr>
              <w:t xml:space="preserve">roduct </w:t>
            </w:r>
            <w:r w:rsidR="00D1356F">
              <w:rPr>
                <w:rFonts w:eastAsia="Segoe UI" w:cs="Segoe UI"/>
              </w:rPr>
              <w:t>o</w:t>
            </w:r>
            <w:r w:rsidRPr="001B78E8" w:rsidR="00D1356F">
              <w:rPr>
                <w:rFonts w:eastAsia="Segoe UI" w:cs="Segoe UI"/>
              </w:rPr>
              <w:t>wner</w:t>
            </w:r>
            <w:r w:rsidR="00D3639A">
              <w:rPr>
                <w:rFonts w:eastAsia="Segoe UI" w:cs="Segoe UI"/>
              </w:rPr>
              <w:t xml:space="preserve"> </w:t>
            </w:r>
          </w:p>
        </w:tc>
        <w:tc>
          <w:tcPr>
            <w:tcW w:w="6467" w:type="dxa"/>
            <w:shd w:val="clear" w:color="auto" w:fill="FFFFFF" w:themeFill="background1"/>
          </w:tcPr>
          <w:p w:rsidRPr="00A52DC3" w:rsidR="004E631F" w:rsidP="0069783C" w:rsidRDefault="00911C9B" w14:paraId="496B415C" w14:textId="58A2FB76">
            <w:pPr>
              <w:pStyle w:val="TableBullet1"/>
            </w:pPr>
            <w:r>
              <w:t>Provide the e</w:t>
            </w:r>
            <w:r w:rsidR="004E631F">
              <w:t xml:space="preserve">stimated project commitment: </w:t>
            </w:r>
            <w:r w:rsidR="00692652">
              <w:t xml:space="preserve">full time </w:t>
            </w:r>
            <w:r w:rsidR="00F137B6">
              <w:t>(could be per feature team)</w:t>
            </w:r>
          </w:p>
          <w:p w:rsidRPr="00A52DC3" w:rsidR="00D1356F" w:rsidP="0069783C" w:rsidRDefault="00D1356F" w14:paraId="15C817F1" w14:textId="14F04298">
            <w:pPr>
              <w:pStyle w:val="TableBullet1"/>
            </w:pPr>
            <w:r w:rsidRPr="00A52DC3">
              <w:t>Manage and prioritize the product backlog.</w:t>
            </w:r>
          </w:p>
          <w:p w:rsidRPr="00A52DC3" w:rsidR="00D1356F" w:rsidP="0069783C" w:rsidRDefault="00911C9B" w14:paraId="384B28BB" w14:textId="60376EB3">
            <w:pPr>
              <w:pStyle w:val="TableBullet1"/>
            </w:pPr>
            <w:r>
              <w:t>Serve as the p</w:t>
            </w:r>
            <w:r w:rsidRPr="00A52DC3" w:rsidR="00D1356F">
              <w:t>rimary person responsible for user story scope decisions during sprint planning.</w:t>
            </w:r>
          </w:p>
          <w:p w:rsidRPr="00A52DC3" w:rsidR="00D1356F" w:rsidP="0069783C" w:rsidRDefault="00D1356F" w14:paraId="36665FE8" w14:textId="67537F60">
            <w:pPr>
              <w:pStyle w:val="TableBullet1"/>
            </w:pPr>
            <w:r w:rsidRPr="00A52DC3">
              <w:t>Define acceptance criteria for work items, especially user stories.</w:t>
            </w:r>
          </w:p>
          <w:p w:rsidRPr="00A52DC3" w:rsidR="00D1356F" w:rsidP="0069783C" w:rsidRDefault="00D1356F" w14:paraId="107A162F" w14:textId="094A82DC">
            <w:pPr>
              <w:pStyle w:val="TableBullet1"/>
            </w:pPr>
            <w:r w:rsidRPr="00A52DC3">
              <w:t>Actively participate in all sprint reviews.</w:t>
            </w:r>
          </w:p>
          <w:p w:rsidR="00456953" w:rsidP="0007544E" w:rsidRDefault="00D1356F" w14:paraId="408565CF" w14:textId="77777777">
            <w:pPr>
              <w:pStyle w:val="TableBullet1"/>
            </w:pPr>
            <w:r w:rsidRPr="00A52DC3">
              <w:t>S</w:t>
            </w:r>
            <w:r w:rsidR="00911C9B">
              <w:t>erve as the si</w:t>
            </w:r>
            <w:r w:rsidRPr="00A52DC3">
              <w:t>ngle point of contact for decisions about product backlog items and prioritization.</w:t>
            </w:r>
          </w:p>
          <w:p w:rsidRPr="00D91A3C" w:rsidR="00456953" w:rsidP="00D4742E" w:rsidRDefault="0037628C" w14:paraId="19732FDB" w14:textId="0C4968DF">
            <w:pPr>
              <w:pStyle w:val="Bulletlist"/>
              <w:rPr>
                <w:rStyle w:val="BulletlistChar"/>
              </w:rPr>
            </w:pPr>
            <w:r>
              <w:t>Provide quality documentation in user stories by following the user story template mutually agreed with Microsoft so that any requirement gaps can be minimized</w:t>
            </w:r>
          </w:p>
        </w:tc>
        <w:tc>
          <w:tcPr>
            <w:tcW w:w="1455" w:type="dxa"/>
            <w:shd w:val="clear" w:color="auto" w:fill="FFFFFF" w:themeFill="background1"/>
          </w:tcPr>
          <w:p w:rsidR="00BC5B3B" w:rsidP="001F5895" w:rsidRDefault="00BC5B3B" w14:paraId="5D7F28CD" w14:textId="06A0BD01">
            <w:pPr>
              <w:pStyle w:val="TableBullet1"/>
              <w:numPr>
                <w:ilvl w:val="0"/>
                <w:numId w:val="0"/>
              </w:numPr>
            </w:pPr>
            <w:r>
              <w:t>Full-time</w:t>
            </w:r>
          </w:p>
        </w:tc>
      </w:tr>
      <w:tr w:rsidRPr="005F3BAF" w:rsidR="00690A5D" w:rsidTr="00552D9C" w14:paraId="117E4C71" w14:textId="37B752D1">
        <w:trPr>
          <w:trHeight w:val="432"/>
        </w:trPr>
        <w:tc>
          <w:tcPr>
            <w:tcW w:w="2155" w:type="dxa"/>
            <w:shd w:val="clear" w:color="auto" w:fill="auto"/>
          </w:tcPr>
          <w:p w:rsidRPr="001B78E8" w:rsidR="00690A5D" w:rsidP="00690A5D" w:rsidRDefault="00690A5D" w14:paraId="480FABDF" w14:textId="4199A429">
            <w:pPr>
              <w:pStyle w:val="TableText"/>
              <w:rPr>
                <w:rFonts w:eastAsia="Segoe UI" w:cs="Segoe UI"/>
              </w:rPr>
            </w:pPr>
            <w:r>
              <w:rPr>
                <w:rFonts w:eastAsia="Segoe UI" w:cs="Segoe UI"/>
              </w:rPr>
              <w:t>P</w:t>
            </w:r>
            <w:r w:rsidRPr="001B78E8">
              <w:rPr>
                <w:rFonts w:eastAsia="Segoe UI" w:cs="Segoe UI"/>
              </w:rPr>
              <w:t xml:space="preserve">roject </w:t>
            </w:r>
            <w:r>
              <w:rPr>
                <w:rFonts w:eastAsia="Segoe UI" w:cs="Segoe UI"/>
              </w:rPr>
              <w:t>m</w:t>
            </w:r>
            <w:r w:rsidRPr="001B78E8">
              <w:rPr>
                <w:rFonts w:eastAsia="Segoe UI" w:cs="Segoe UI"/>
              </w:rPr>
              <w:t>anager</w:t>
            </w:r>
          </w:p>
        </w:tc>
        <w:tc>
          <w:tcPr>
            <w:tcW w:w="6467" w:type="dxa"/>
            <w:shd w:val="clear" w:color="auto" w:fill="FFFFFF" w:themeFill="background1"/>
          </w:tcPr>
          <w:p w:rsidRPr="00A52DC3" w:rsidR="00690A5D" w:rsidP="00690A5D" w:rsidRDefault="00690A5D" w14:paraId="5BF8D17D" w14:textId="1DA937D6">
            <w:pPr>
              <w:pStyle w:val="TableBullet1"/>
            </w:pPr>
            <w:r>
              <w:t xml:space="preserve">Provide the estimated project commitment: full time </w:t>
            </w:r>
          </w:p>
          <w:p w:rsidRPr="001B78E8" w:rsidR="00690A5D" w:rsidP="00690A5D" w:rsidRDefault="00690A5D" w14:paraId="6BD7B29A" w14:textId="3ECB4D5A">
            <w:pPr>
              <w:pStyle w:val="TableBullet1"/>
            </w:pPr>
            <w:r>
              <w:t xml:space="preserve">Manage and coordinate </w:t>
            </w:r>
            <w:r w:rsidRPr="001B78E8">
              <w:t xml:space="preserve">the overall project and deliver </w:t>
            </w:r>
            <w:r>
              <w:t>it on</w:t>
            </w:r>
            <w:r w:rsidRPr="001B78E8">
              <w:t xml:space="preserve"> schedule.</w:t>
            </w:r>
          </w:p>
          <w:p w:rsidRPr="001B78E8" w:rsidR="00690A5D" w:rsidP="00690A5D" w:rsidRDefault="00690A5D" w14:paraId="4CEBBB00" w14:textId="3BB951C7">
            <w:pPr>
              <w:pStyle w:val="TableBullet1"/>
            </w:pPr>
            <w:r>
              <w:t>Take r</w:t>
            </w:r>
            <w:r w:rsidRPr="001B78E8">
              <w:t>esponsib</w:t>
            </w:r>
            <w:r>
              <w:t>ility</w:t>
            </w:r>
            <w:r w:rsidRPr="001B78E8">
              <w:t xml:space="preserve"> for </w:t>
            </w:r>
            <w:r>
              <w:t>C</w:t>
            </w:r>
            <w:r w:rsidRPr="001B78E8">
              <w:t>ustomer resource allocation, risk management, project priorities, and communication to executive management.</w:t>
            </w:r>
          </w:p>
          <w:p w:rsidRPr="00D91A3C" w:rsidR="00690A5D" w:rsidP="00690A5D" w:rsidRDefault="00690A5D" w14:paraId="1C41559E" w14:textId="4F830799">
            <w:pPr>
              <w:pStyle w:val="TableBullet1"/>
              <w:rPr>
                <w:rStyle w:val="BulletlistChar"/>
              </w:rPr>
            </w:pPr>
            <w:r w:rsidRPr="001B78E8">
              <w:t>Coordinat</w:t>
            </w:r>
            <w:r>
              <w:t>e</w:t>
            </w:r>
            <w:r w:rsidRPr="001B78E8">
              <w:t xml:space="preserve"> decisions within 3 business days, or </w:t>
            </w:r>
            <w:r>
              <w:t xml:space="preserve">according to an </w:t>
            </w:r>
            <w:r w:rsidRPr="001B78E8">
              <w:t>otherwise agreed</w:t>
            </w:r>
            <w:r>
              <w:t>-upon</w:t>
            </w:r>
            <w:r w:rsidRPr="001B78E8">
              <w:t xml:space="preserve"> timeline.</w:t>
            </w:r>
          </w:p>
        </w:tc>
        <w:tc>
          <w:tcPr>
            <w:tcW w:w="1455" w:type="dxa"/>
            <w:shd w:val="clear" w:color="auto" w:fill="FFFFFF" w:themeFill="background1"/>
          </w:tcPr>
          <w:p w:rsidR="00BC5B3B" w:rsidP="001F5895" w:rsidRDefault="00BC5B3B" w14:paraId="2DB28E05" w14:textId="49D42585">
            <w:pPr>
              <w:pStyle w:val="TableBullet1"/>
              <w:numPr>
                <w:ilvl w:val="0"/>
                <w:numId w:val="0"/>
              </w:numPr>
            </w:pPr>
            <w:r>
              <w:t>Full-time</w:t>
            </w:r>
          </w:p>
        </w:tc>
      </w:tr>
      <w:tr w:rsidRPr="005F3BAF" w:rsidR="00690A5D" w:rsidTr="00552D9C" w14:paraId="5F2B9401" w14:textId="0FB1279A">
        <w:trPr>
          <w:trHeight w:val="432"/>
        </w:trPr>
        <w:tc>
          <w:tcPr>
            <w:tcW w:w="2155" w:type="dxa"/>
            <w:shd w:val="clear" w:color="auto" w:fill="auto"/>
          </w:tcPr>
          <w:p w:rsidR="00690A5D" w:rsidP="00690A5D" w:rsidRDefault="00690A5D" w14:paraId="45710F95" w14:textId="201F8138">
            <w:pPr>
              <w:pStyle w:val="TableText"/>
              <w:rPr>
                <w:rFonts w:eastAsia="Segoe UI" w:cs="Segoe UI"/>
              </w:rPr>
            </w:pPr>
            <w:r w:rsidRPr="002E0958">
              <w:t xml:space="preserve">Security Team / Architect – Application, Data </w:t>
            </w:r>
          </w:p>
        </w:tc>
        <w:tc>
          <w:tcPr>
            <w:tcW w:w="6467" w:type="dxa"/>
            <w:shd w:val="clear" w:color="auto" w:fill="FFFFFF" w:themeFill="background1"/>
          </w:tcPr>
          <w:p w:rsidRPr="00D62DA0" w:rsidR="00690A5D" w:rsidP="00690A5D" w:rsidRDefault="00690A5D" w14:paraId="73AD13D6" w14:textId="065E51B7">
            <w:pPr>
              <w:pStyle w:val="Bulletlist"/>
            </w:pPr>
            <w:r w:rsidRPr="008A5489">
              <w:t xml:space="preserve">Provide </w:t>
            </w:r>
            <w:r w:rsidR="00EF7634">
              <w:fldChar w:fldCharType="begin"/>
            </w:r>
            <w:r w:rsidR="00EF7634">
              <w:instrText>DOCPROPERTY  Customer  \* MERGEFORMAT</w:instrText>
            </w:r>
            <w:r w:rsidR="00EF7634">
              <w:fldChar w:fldCharType="separate"/>
            </w:r>
            <w:r w:rsidR="005D5162">
              <w:t>Shell</w:t>
            </w:r>
            <w:r w:rsidR="00EF7634">
              <w:fldChar w:fldCharType="end"/>
            </w:r>
            <w:r w:rsidR="005D5162">
              <w:t xml:space="preserve"> </w:t>
            </w:r>
            <w:r w:rsidRPr="008A5489">
              <w:t xml:space="preserve">IT security policy inputs </w:t>
            </w:r>
          </w:p>
          <w:p w:rsidRPr="00697327" w:rsidR="00690A5D" w:rsidP="00690A5D" w:rsidRDefault="00690A5D" w14:paraId="51DEF86B" w14:textId="14514644">
            <w:pPr>
              <w:pStyle w:val="Bulletlist"/>
            </w:pPr>
            <w:r w:rsidRPr="00D62DA0">
              <w:t xml:space="preserve">Provide inputs, review and approve </w:t>
            </w:r>
            <w:r w:rsidRPr="00697327">
              <w:t xml:space="preserve">security architecture </w:t>
            </w:r>
          </w:p>
          <w:p w:rsidR="00690A5D" w:rsidP="00690A5D" w:rsidRDefault="00690A5D" w14:paraId="1D6FA577" w14:textId="578959D9">
            <w:pPr>
              <w:pStyle w:val="Bulletlist"/>
            </w:pPr>
            <w:r>
              <w:t xml:space="preserve">Administer </w:t>
            </w:r>
            <w:r w:rsidR="00EF7634">
              <w:fldChar w:fldCharType="begin"/>
            </w:r>
            <w:r w:rsidR="00EF7634">
              <w:instrText>DOCPROPERTY  Customer  \* MERGEFORMAT</w:instrText>
            </w:r>
            <w:r w:rsidR="00EF7634">
              <w:fldChar w:fldCharType="separate"/>
            </w:r>
            <w:r w:rsidR="005D5162">
              <w:t>Shell</w:t>
            </w:r>
            <w:r w:rsidR="00EF7634">
              <w:fldChar w:fldCharType="end"/>
            </w:r>
            <w:r>
              <w:t xml:space="preserve">’s Active Directory (Authentication, Identity Team, Authorization) </w:t>
            </w:r>
          </w:p>
        </w:tc>
        <w:tc>
          <w:tcPr>
            <w:tcW w:w="1455" w:type="dxa"/>
            <w:shd w:val="clear" w:color="auto" w:fill="FFFFFF" w:themeFill="background1"/>
          </w:tcPr>
          <w:p w:rsidR="00BC5B3B" w:rsidP="001F5895" w:rsidRDefault="00BC5B3B" w14:paraId="4E79E842" w14:textId="389B714A">
            <w:pPr>
              <w:pStyle w:val="Bulletlist"/>
              <w:numPr>
                <w:ilvl w:val="0"/>
                <w:numId w:val="0"/>
              </w:numPr>
            </w:pPr>
            <w:r>
              <w:t>Part-time</w:t>
            </w:r>
          </w:p>
        </w:tc>
      </w:tr>
      <w:tr w:rsidRPr="005F3BAF" w:rsidR="00690A5D" w:rsidTr="00552D9C" w14:paraId="4C676CE3" w14:textId="5F76C204">
        <w:trPr>
          <w:trHeight w:val="432"/>
        </w:trPr>
        <w:tc>
          <w:tcPr>
            <w:tcW w:w="2155" w:type="dxa"/>
            <w:shd w:val="clear" w:color="auto" w:fill="auto"/>
          </w:tcPr>
          <w:p w:rsidRPr="001B78E8" w:rsidR="00690A5D" w:rsidP="00690A5D" w:rsidRDefault="00690A5D" w14:paraId="1582F9E4" w14:textId="2B529828">
            <w:pPr>
              <w:pStyle w:val="TableText"/>
              <w:rPr>
                <w:rFonts w:eastAsia="Segoe UI" w:cs="Segoe UI"/>
              </w:rPr>
            </w:pPr>
            <w:r>
              <w:rPr>
                <w:rFonts w:eastAsia="Segoe UI" w:cs="Segoe UI"/>
              </w:rPr>
              <w:t xml:space="preserve">Subject matter experts </w:t>
            </w:r>
            <w:r w:rsidRPr="001B78E8">
              <w:rPr>
                <w:rFonts w:eastAsia="Segoe UI" w:cs="Segoe UI"/>
              </w:rPr>
              <w:t>and stakeholders</w:t>
            </w:r>
          </w:p>
        </w:tc>
        <w:tc>
          <w:tcPr>
            <w:tcW w:w="6467" w:type="dxa"/>
            <w:shd w:val="clear" w:color="auto" w:fill="FFFFFF" w:themeFill="background1"/>
          </w:tcPr>
          <w:p w:rsidRPr="009836CD" w:rsidR="00690A5D" w:rsidP="00690A5D" w:rsidRDefault="00690A5D" w14:paraId="39581511" w14:textId="663B810D">
            <w:pPr>
              <w:pStyle w:val="TableBullet1"/>
            </w:pPr>
            <w:r>
              <w:t xml:space="preserve">Provide the estimated project commitment: part time </w:t>
            </w:r>
          </w:p>
          <w:p w:rsidRPr="00FB0784" w:rsidR="00690A5D" w:rsidP="00690A5D" w:rsidRDefault="00690A5D" w14:paraId="3A7B485B" w14:textId="74D9A406">
            <w:pPr>
              <w:pStyle w:val="TableBullet1"/>
            </w:pPr>
            <w:r w:rsidRPr="00FB0784">
              <w:t>Participate in the rapid envisioning workshop.</w:t>
            </w:r>
          </w:p>
          <w:p w:rsidRPr="001B78E8" w:rsidR="00690A5D" w:rsidP="00690A5D" w:rsidRDefault="00690A5D" w14:paraId="5CB9510E" w14:textId="1D0AC8A1">
            <w:pPr>
              <w:pStyle w:val="TableBullet1"/>
            </w:pPr>
            <w:r>
              <w:t>Can</w:t>
            </w:r>
            <w:r w:rsidRPr="00FB0784">
              <w:t xml:space="preserve"> provi</w:t>
            </w:r>
            <w:r w:rsidRPr="001B78E8">
              <w:t xml:space="preserve">de guidance to the </w:t>
            </w:r>
            <w:r>
              <w:t>C</w:t>
            </w:r>
            <w:r w:rsidRPr="001B78E8">
              <w:t>ustomer product owner.</w:t>
            </w:r>
          </w:p>
        </w:tc>
        <w:tc>
          <w:tcPr>
            <w:tcW w:w="1455" w:type="dxa"/>
            <w:shd w:val="clear" w:color="auto" w:fill="FFFFFF" w:themeFill="background1"/>
          </w:tcPr>
          <w:p w:rsidR="00BC5B3B" w:rsidP="001F5895" w:rsidRDefault="00BC5B3B" w14:paraId="6B1686CD" w14:textId="40C6173B">
            <w:pPr>
              <w:pStyle w:val="TableBullet1"/>
              <w:numPr>
                <w:ilvl w:val="0"/>
                <w:numId w:val="0"/>
              </w:numPr>
            </w:pPr>
            <w:r>
              <w:t>Part-time</w:t>
            </w:r>
          </w:p>
        </w:tc>
      </w:tr>
      <w:tr w:rsidRPr="005F3BAF" w:rsidR="00690A5D" w:rsidTr="00552D9C" w14:paraId="38AA5FA9" w14:textId="66E33615">
        <w:trPr>
          <w:trHeight w:val="432"/>
        </w:trPr>
        <w:tc>
          <w:tcPr>
            <w:tcW w:w="2155" w:type="dxa"/>
            <w:shd w:val="clear" w:color="auto" w:fill="auto"/>
          </w:tcPr>
          <w:p w:rsidR="00690A5D" w:rsidP="00690A5D" w:rsidRDefault="00690A5D" w14:paraId="44F6F532" w14:textId="2D1A2276">
            <w:pPr>
              <w:pStyle w:val="TableText"/>
              <w:rPr>
                <w:rFonts w:eastAsia="Segoe UI" w:cs="Segoe UI"/>
              </w:rPr>
            </w:pPr>
            <w:r>
              <w:t>Business Analysts</w:t>
            </w:r>
            <w:r w:rsidR="003C6EA5">
              <w:t xml:space="preserve"> (BAs)</w:t>
            </w:r>
          </w:p>
        </w:tc>
        <w:tc>
          <w:tcPr>
            <w:tcW w:w="6467" w:type="dxa"/>
            <w:shd w:val="clear" w:color="auto" w:fill="FFFFFF" w:themeFill="background1"/>
          </w:tcPr>
          <w:p w:rsidR="00690A5D" w:rsidP="00690A5D" w:rsidRDefault="00690A5D" w14:paraId="7686FC90" w14:textId="7972AA0A">
            <w:r w:rsidRPr="00B83978">
              <w:t>Self</w:t>
            </w:r>
            <w:r w:rsidRPr="6EE16A6A">
              <w:t>‐</w:t>
            </w:r>
            <w:r w:rsidRPr="00B83978">
              <w:t xml:space="preserve">organized to deliver potentially deployable solution to product owner for testing. The </w:t>
            </w:r>
            <w:r w:rsidR="00863541">
              <w:t xml:space="preserve">BAs </w:t>
            </w:r>
            <w:r w:rsidRPr="00B83978">
              <w:t xml:space="preserve">works together to: </w:t>
            </w:r>
          </w:p>
          <w:p w:rsidR="00FA727C" w:rsidP="00662E9B" w:rsidRDefault="00FA727C" w14:paraId="73383AE0" w14:textId="3EF22C7B">
            <w:pPr>
              <w:pStyle w:val="ListParagraph"/>
              <w:numPr>
                <w:ilvl w:val="0"/>
                <w:numId w:val="30"/>
              </w:numPr>
              <w:ind w:hanging="360"/>
            </w:pPr>
            <w:r>
              <w:t>Author business Epics, F</w:t>
            </w:r>
            <w:r w:rsidR="00DF41BB">
              <w:t xml:space="preserve">eature and User Stories in </w:t>
            </w:r>
            <w:r w:rsidR="00120EE5">
              <w:t xml:space="preserve">Azure DevOps Services </w:t>
            </w:r>
            <w:r w:rsidR="00DF41BB">
              <w:t>and ensure they meet definition of ready</w:t>
            </w:r>
          </w:p>
          <w:p w:rsidRPr="00B83978" w:rsidR="00690A5D" w:rsidP="00662E9B" w:rsidRDefault="00690A5D" w14:paraId="339416ED" w14:textId="77777777">
            <w:pPr>
              <w:pStyle w:val="ListParagraph"/>
              <w:numPr>
                <w:ilvl w:val="0"/>
                <w:numId w:val="30"/>
              </w:numPr>
              <w:ind w:hanging="360"/>
            </w:pPr>
            <w:r w:rsidRPr="00B83978">
              <w:t xml:space="preserve">Agree on how to deliver the approved backlog Items in a Sprint (Sprint Plan) </w:t>
            </w:r>
          </w:p>
          <w:p w:rsidRPr="00B83978" w:rsidR="00690A5D" w:rsidP="00662E9B" w:rsidRDefault="00690A5D" w14:paraId="53404A41" w14:textId="77777777">
            <w:pPr>
              <w:pStyle w:val="ListParagraph"/>
              <w:numPr>
                <w:ilvl w:val="0"/>
                <w:numId w:val="30"/>
              </w:numPr>
              <w:ind w:hanging="360"/>
            </w:pPr>
            <w:r w:rsidRPr="00B83978">
              <w:t>Work to deliver on scope of Sprint working through the Sprint backlog using user story priority &amp; estimate</w:t>
            </w:r>
          </w:p>
          <w:p w:rsidRPr="00B83978" w:rsidR="00690A5D" w:rsidP="00662E9B" w:rsidRDefault="00690A5D" w14:paraId="646D7661" w14:textId="77777777">
            <w:pPr>
              <w:pStyle w:val="ListParagraph"/>
              <w:numPr>
                <w:ilvl w:val="0"/>
                <w:numId w:val="30"/>
              </w:numPr>
              <w:ind w:hanging="360"/>
            </w:pPr>
            <w:r w:rsidRPr="00B83978">
              <w:t>Participate in daily stand up meetings</w:t>
            </w:r>
          </w:p>
          <w:p w:rsidRPr="00B83978" w:rsidR="00690A5D" w:rsidP="00662E9B" w:rsidRDefault="00690A5D" w14:paraId="56634E1D" w14:textId="77777777">
            <w:pPr>
              <w:pStyle w:val="ListParagraph"/>
              <w:numPr>
                <w:ilvl w:val="0"/>
                <w:numId w:val="30"/>
              </w:numPr>
              <w:ind w:hanging="360"/>
            </w:pPr>
            <w:r w:rsidRPr="00B83978">
              <w:t>Share ownership and accountability for Sprint success</w:t>
            </w:r>
          </w:p>
          <w:p w:rsidRPr="00B83978" w:rsidR="00690A5D" w:rsidP="00662E9B" w:rsidRDefault="00690A5D" w14:paraId="3AB8976F" w14:textId="77777777">
            <w:pPr>
              <w:pStyle w:val="ListParagraph"/>
              <w:numPr>
                <w:ilvl w:val="0"/>
                <w:numId w:val="30"/>
              </w:numPr>
              <w:ind w:hanging="360"/>
            </w:pPr>
            <w:r w:rsidRPr="00B83978">
              <w:t>Participate in Sprint demos and retrospective meetings</w:t>
            </w:r>
          </w:p>
          <w:p w:rsidRPr="00B83978" w:rsidR="00DF41BB" w:rsidP="00662E9B" w:rsidRDefault="00DF41BB" w14:paraId="3D820523" w14:textId="4C326F01">
            <w:pPr>
              <w:pStyle w:val="ListParagraph"/>
              <w:numPr>
                <w:ilvl w:val="0"/>
                <w:numId w:val="30"/>
              </w:numPr>
              <w:ind w:hanging="360"/>
            </w:pPr>
            <w:r>
              <w:t>Test developed User Stories on sprint on sprint basis</w:t>
            </w:r>
          </w:p>
          <w:p w:rsidR="00690A5D" w:rsidP="00662E9B" w:rsidRDefault="00690A5D" w14:paraId="51294E36" w14:textId="166608E9">
            <w:pPr>
              <w:pStyle w:val="ListParagraph"/>
              <w:numPr>
                <w:ilvl w:val="0"/>
                <w:numId w:val="30"/>
              </w:numPr>
              <w:ind w:hanging="360"/>
            </w:pPr>
            <w:r w:rsidRPr="00B83978">
              <w:t>Collaborate with each other and key stakeholders to resolve issues and risks for the sprint</w:t>
            </w:r>
          </w:p>
        </w:tc>
        <w:tc>
          <w:tcPr>
            <w:tcW w:w="1455" w:type="dxa"/>
            <w:shd w:val="clear" w:color="auto" w:fill="FFFFFF" w:themeFill="background1"/>
          </w:tcPr>
          <w:p w:rsidR="00BC5B3B" w:rsidP="00690A5D" w:rsidRDefault="00BC5B3B" w14:paraId="65158DFC" w14:textId="348D06D4">
            <w:r>
              <w:t>Part-time</w:t>
            </w:r>
          </w:p>
        </w:tc>
      </w:tr>
      <w:tr w:rsidRPr="005F3BAF" w:rsidR="00552D9C" w:rsidTr="00552D9C" w14:paraId="4DC2E858" w14:textId="77777777">
        <w:trPr>
          <w:trHeight w:val="432"/>
        </w:trPr>
        <w:tc>
          <w:tcPr>
            <w:tcW w:w="2155" w:type="dxa"/>
            <w:shd w:val="clear" w:color="auto" w:fill="auto"/>
          </w:tcPr>
          <w:p w:rsidR="00552D9C" w:rsidP="00552D9C" w:rsidRDefault="00552D9C" w14:paraId="1DD874A7" w14:textId="0A7A64DE">
            <w:pPr>
              <w:pStyle w:val="TableText"/>
            </w:pPr>
            <w:r>
              <w:lastRenderedPageBreak/>
              <w:t>UAT Lead</w:t>
            </w:r>
          </w:p>
        </w:tc>
        <w:tc>
          <w:tcPr>
            <w:tcW w:w="6467" w:type="dxa"/>
            <w:shd w:val="clear" w:color="auto" w:fill="FFFFFF" w:themeFill="background1"/>
          </w:tcPr>
          <w:p w:rsidR="00552D9C" w:rsidP="00552D9C" w:rsidRDefault="00552D9C" w14:paraId="147C6215" w14:textId="77777777">
            <w:pPr>
              <w:pStyle w:val="ListParagraph"/>
              <w:numPr>
                <w:ilvl w:val="0"/>
                <w:numId w:val="56"/>
              </w:numPr>
              <w:ind w:hanging="360"/>
            </w:pPr>
            <w:r w:rsidRPr="003054DC">
              <w:t xml:space="preserve">Prepare, plan and execute on UAT </w:t>
            </w:r>
          </w:p>
          <w:p w:rsidRPr="003054DC" w:rsidR="00552D9C" w:rsidP="00552D9C" w:rsidRDefault="00552D9C" w14:paraId="02CB7369" w14:textId="77777777">
            <w:pPr>
              <w:pStyle w:val="ListParagraph"/>
              <w:numPr>
                <w:ilvl w:val="0"/>
                <w:numId w:val="56"/>
              </w:numPr>
              <w:ind w:hanging="360"/>
            </w:pPr>
            <w:r w:rsidRPr="003054DC">
              <w:t>Provision test data (all environments except development)</w:t>
            </w:r>
          </w:p>
          <w:p w:rsidR="00AE2795" w:rsidP="00552D9C" w:rsidRDefault="00552D9C" w14:paraId="5A01F0B4" w14:textId="77777777">
            <w:pPr>
              <w:pStyle w:val="ListParagraph"/>
              <w:numPr>
                <w:ilvl w:val="0"/>
                <w:numId w:val="56"/>
              </w:numPr>
              <w:ind w:hanging="360"/>
            </w:pPr>
            <w:r w:rsidRPr="003054DC">
              <w:t xml:space="preserve">Coordinate with Project development team for UAT defect support </w:t>
            </w:r>
          </w:p>
          <w:p w:rsidRPr="00B83978" w:rsidR="00552D9C" w:rsidP="002D3A59" w:rsidRDefault="00552D9C" w14:paraId="13FFDD2C" w14:textId="7501B26E">
            <w:pPr>
              <w:pStyle w:val="ListParagraph"/>
              <w:numPr>
                <w:ilvl w:val="0"/>
                <w:numId w:val="56"/>
              </w:numPr>
              <w:ind w:hanging="360"/>
            </w:pPr>
            <w:r w:rsidRPr="003054DC">
              <w:t>Coordinate with</w:t>
            </w:r>
            <w:r w:rsidR="002D3A59">
              <w:t xml:space="preserve"> Build and R</w:t>
            </w:r>
            <w:r>
              <w:t>elease</w:t>
            </w:r>
            <w:r w:rsidRPr="003054DC">
              <w:t xml:space="preserve"> manager for solution deployment for UAT execution </w:t>
            </w:r>
          </w:p>
        </w:tc>
        <w:tc>
          <w:tcPr>
            <w:tcW w:w="1455" w:type="dxa"/>
            <w:shd w:val="clear" w:color="auto" w:fill="FFFFFF" w:themeFill="background1"/>
          </w:tcPr>
          <w:p w:rsidR="00552D9C" w:rsidP="00552D9C" w:rsidRDefault="002D3A59" w14:paraId="59D4A4CB" w14:textId="3F23B444">
            <w:r>
              <w:t>Part-time</w:t>
            </w:r>
          </w:p>
        </w:tc>
      </w:tr>
    </w:tbl>
    <w:p w:rsidR="00D1356F" w:rsidP="00D864BD" w:rsidRDefault="00D1356F" w14:paraId="4C51F617" w14:textId="406FD67D">
      <w:pPr>
        <w:pStyle w:val="Heading3"/>
      </w:pPr>
      <w:r>
        <w:t>Microsoft</w:t>
      </w:r>
    </w:p>
    <w:tbl>
      <w:tblPr>
        <w:tblStyle w:val="TableGrid1"/>
        <w:tblW w:w="10082" w:type="dxa"/>
        <w:tblInd w:w="-5" w:type="dxa"/>
        <w:tblBorders>
          <w:top w:val="single" w:color="7F7F7F" w:themeColor="text1" w:themeTint="80" w:sz="2" w:space="0"/>
          <w:left w:val="single" w:color="7F7F7F" w:themeColor="text1" w:themeTint="80" w:sz="2" w:space="0"/>
          <w:bottom w:val="single" w:color="7F7F7F" w:themeColor="text1" w:themeTint="80" w:sz="2" w:space="0"/>
          <w:right w:val="single" w:color="7F7F7F" w:themeColor="text1" w:themeTint="80" w:sz="2" w:space="0"/>
          <w:insideH w:val="single" w:color="7F7F7F" w:themeColor="text1" w:themeTint="80" w:sz="2" w:space="0"/>
          <w:insideV w:val="single" w:color="7F7F7F" w:themeColor="text1" w:themeTint="80" w:sz="2" w:space="0"/>
        </w:tblBorders>
        <w:tblLook w:val="04A0" w:firstRow="1" w:lastRow="0" w:firstColumn="1" w:lastColumn="0" w:noHBand="0" w:noVBand="1"/>
      </w:tblPr>
      <w:tblGrid>
        <w:gridCol w:w="2174"/>
        <w:gridCol w:w="6468"/>
        <w:gridCol w:w="1440"/>
      </w:tblGrid>
      <w:tr w:rsidR="00B52E6C" w:rsidTr="00C72147" w14:paraId="0DEA5BA9" w14:textId="3A55267C">
        <w:trPr>
          <w:trHeight w:val="360"/>
          <w:tblHeader/>
        </w:trPr>
        <w:tc>
          <w:tcPr>
            <w:tcW w:w="2174" w:type="dxa"/>
            <w:shd w:val="clear" w:color="auto" w:fill="008272"/>
            <w:vAlign w:val="center"/>
          </w:tcPr>
          <w:p w:rsidRPr="00031658" w:rsidR="00D1356F" w:rsidP="00857DAB" w:rsidRDefault="00D1356F" w14:paraId="7F5A9F8D" w14:textId="77777777">
            <w:pPr>
              <w:pStyle w:val="Table-Header"/>
            </w:pPr>
            <w:r w:rsidRPr="00031658">
              <w:t>Role</w:t>
            </w:r>
          </w:p>
        </w:tc>
        <w:tc>
          <w:tcPr>
            <w:tcW w:w="6468" w:type="dxa"/>
            <w:shd w:val="clear" w:color="auto" w:fill="008272"/>
            <w:vAlign w:val="center"/>
          </w:tcPr>
          <w:p w:rsidRPr="00031658" w:rsidR="00D1356F" w:rsidP="00FB0784" w:rsidRDefault="00D1356F" w14:paraId="52A7E433" w14:textId="77777777">
            <w:pPr>
              <w:pStyle w:val="Table-Header"/>
            </w:pPr>
            <w:r w:rsidRPr="00031658">
              <w:t>Responsibilities</w:t>
            </w:r>
          </w:p>
        </w:tc>
        <w:tc>
          <w:tcPr>
            <w:tcW w:w="1440" w:type="dxa"/>
            <w:shd w:val="clear" w:color="auto" w:fill="008272"/>
          </w:tcPr>
          <w:p w:rsidR="00E343B4" w:rsidP="00FB0784" w:rsidRDefault="00E343B4" w14:paraId="47C1E9CC" w14:textId="1444C203">
            <w:pPr>
              <w:pStyle w:val="Table-Header"/>
            </w:pPr>
            <w:r>
              <w:t>Availability</w:t>
            </w:r>
          </w:p>
        </w:tc>
      </w:tr>
      <w:tr w:rsidRPr="005F3BAF" w:rsidR="00B52E6C" w:rsidTr="00C72147" w14:paraId="44709124" w14:textId="537EB820">
        <w:trPr>
          <w:trHeight w:val="441"/>
        </w:trPr>
        <w:tc>
          <w:tcPr>
            <w:tcW w:w="2174" w:type="dxa"/>
            <w:shd w:val="clear" w:color="auto" w:fill="auto"/>
          </w:tcPr>
          <w:p w:rsidR="00D1356F" w:rsidP="00D1356F" w:rsidRDefault="00D1356F" w14:paraId="72CB21C8" w14:textId="0C2FA330">
            <w:pPr>
              <w:pStyle w:val="TableText"/>
            </w:pPr>
            <w:r w:rsidRPr="001B78E8">
              <w:rPr>
                <w:rFonts w:eastAsia="Segoe UI" w:cs="Segoe UI"/>
                <w:szCs w:val="20"/>
              </w:rPr>
              <w:t xml:space="preserve">Account </w:t>
            </w:r>
            <w:r w:rsidR="002F0F2E">
              <w:rPr>
                <w:rFonts w:eastAsia="Segoe UI" w:cs="Segoe UI"/>
                <w:szCs w:val="20"/>
              </w:rPr>
              <w:t>d</w:t>
            </w:r>
            <w:r w:rsidRPr="001B78E8">
              <w:rPr>
                <w:rFonts w:eastAsia="Segoe UI" w:cs="Segoe UI"/>
                <w:szCs w:val="20"/>
              </w:rPr>
              <w:t xml:space="preserve">elivery </w:t>
            </w:r>
            <w:r w:rsidR="002F0F2E">
              <w:rPr>
                <w:rFonts w:eastAsia="Segoe UI" w:cs="Segoe UI"/>
                <w:szCs w:val="20"/>
              </w:rPr>
              <w:t>e</w:t>
            </w:r>
            <w:r w:rsidRPr="001B78E8">
              <w:rPr>
                <w:rFonts w:eastAsia="Segoe UI" w:cs="Segoe UI"/>
                <w:szCs w:val="20"/>
              </w:rPr>
              <w:t>xecutive</w:t>
            </w:r>
          </w:p>
        </w:tc>
        <w:tc>
          <w:tcPr>
            <w:tcW w:w="6468" w:type="dxa"/>
            <w:shd w:val="clear" w:color="auto" w:fill="FFFFFF" w:themeFill="background1"/>
          </w:tcPr>
          <w:p w:rsidRPr="001B78E8" w:rsidR="00D1356F" w:rsidP="00A52DC3" w:rsidRDefault="00911C9B" w14:paraId="58C4C53C" w14:textId="1A943158">
            <w:pPr>
              <w:pStyle w:val="TableBullet1"/>
            </w:pPr>
            <w:r>
              <w:t>Responsible</w:t>
            </w:r>
            <w:r w:rsidRPr="001B78E8" w:rsidR="00D1356F">
              <w:t xml:space="preserve"> for your overall satisfaction with our services</w:t>
            </w:r>
            <w:r w:rsidR="00D1356F">
              <w:t>.</w:t>
            </w:r>
          </w:p>
          <w:p w:rsidRPr="001B78E8" w:rsidR="00D1356F" w:rsidP="00A52DC3" w:rsidRDefault="00911C9B" w14:paraId="0FCF77C6" w14:textId="24FA8655">
            <w:pPr>
              <w:pStyle w:val="TableBullet1"/>
            </w:pPr>
            <w:r>
              <w:t>Serve as the s</w:t>
            </w:r>
            <w:r w:rsidRPr="001B78E8" w:rsidR="00D1356F">
              <w:t xml:space="preserve">ingle point of contact for billing </w:t>
            </w:r>
            <w:r w:rsidR="00B338FE">
              <w:t>problem</w:t>
            </w:r>
            <w:r w:rsidRPr="001B78E8" w:rsidR="00D1356F">
              <w:t>s, personnel matters, contract extensions</w:t>
            </w:r>
            <w:r w:rsidR="00D1356F">
              <w:t>,</w:t>
            </w:r>
            <w:r w:rsidRPr="001B78E8" w:rsidR="00D1356F">
              <w:t xml:space="preserve"> and Microsoft Services project status</w:t>
            </w:r>
            <w:r w:rsidR="00D1356F">
              <w:t>.</w:t>
            </w:r>
          </w:p>
          <w:p w:rsidRPr="001B78E8" w:rsidR="00D1356F" w:rsidP="00A52DC3" w:rsidRDefault="00D1356F" w14:paraId="2532ACC4" w14:textId="3A00312A">
            <w:pPr>
              <w:pStyle w:val="TableBullet1"/>
            </w:pPr>
            <w:r w:rsidRPr="001B78E8">
              <w:t>Responsible for engagement governance</w:t>
            </w:r>
            <w:r>
              <w:t>.</w:t>
            </w:r>
          </w:p>
          <w:p w:rsidRPr="001B78E8" w:rsidR="00D1356F" w:rsidP="00A52DC3" w:rsidRDefault="00D1356F" w14:paraId="241A99C5" w14:textId="2265CF02">
            <w:pPr>
              <w:pStyle w:val="TableBullet1"/>
            </w:pPr>
            <w:r w:rsidRPr="001B78E8">
              <w:t>Facilitate communication</w:t>
            </w:r>
            <w:r>
              <w:t>.</w:t>
            </w:r>
          </w:p>
          <w:p w:rsidRPr="001B78E8" w:rsidR="00D1356F" w:rsidP="00A52DC3" w:rsidRDefault="00D1356F" w14:paraId="2B89E7BE" w14:textId="06D9D66F">
            <w:pPr>
              <w:pStyle w:val="TableBullet1"/>
            </w:pPr>
            <w:r w:rsidRPr="001B78E8">
              <w:t xml:space="preserve">Manage resource allocation and help </w:t>
            </w:r>
            <w:r>
              <w:t>form</w:t>
            </w:r>
            <w:r w:rsidRPr="001B78E8">
              <w:t xml:space="preserve"> </w:t>
            </w:r>
            <w:r>
              <w:t xml:space="preserve">the </w:t>
            </w:r>
            <w:r w:rsidR="005F190D">
              <w:t xml:space="preserve">development </w:t>
            </w:r>
            <w:r w:rsidRPr="001B78E8">
              <w:t>team</w:t>
            </w:r>
            <w:r>
              <w:t>.</w:t>
            </w:r>
          </w:p>
          <w:p w:rsidR="00D1356F" w:rsidP="00FB0784" w:rsidRDefault="00D1356F" w14:paraId="108B20A8" w14:textId="648C414F">
            <w:pPr>
              <w:pStyle w:val="TableBullet1"/>
            </w:pPr>
            <w:r w:rsidRPr="001B78E8">
              <w:t>Implement project management</w:t>
            </w:r>
            <w:r>
              <w:t>.</w:t>
            </w:r>
          </w:p>
        </w:tc>
        <w:tc>
          <w:tcPr>
            <w:tcW w:w="1440" w:type="dxa"/>
            <w:shd w:val="clear" w:color="auto" w:fill="FFFFFF" w:themeFill="background1"/>
          </w:tcPr>
          <w:p w:rsidR="00E343B4" w:rsidP="001F5895" w:rsidRDefault="00E343B4" w14:paraId="7AD57A26" w14:textId="522AB511">
            <w:pPr>
              <w:pStyle w:val="TableBullet1"/>
              <w:numPr>
                <w:ilvl w:val="0"/>
                <w:numId w:val="0"/>
              </w:numPr>
            </w:pPr>
            <w:r>
              <w:t>Part-time</w:t>
            </w:r>
          </w:p>
        </w:tc>
      </w:tr>
      <w:tr w:rsidRPr="005F3BAF" w:rsidR="00B52E6C" w:rsidTr="00C72147" w14:paraId="12E899D7" w14:textId="6DDBF18A">
        <w:trPr>
          <w:trHeight w:val="441"/>
        </w:trPr>
        <w:tc>
          <w:tcPr>
            <w:tcW w:w="2174" w:type="dxa"/>
            <w:shd w:val="clear" w:color="auto" w:fill="auto"/>
          </w:tcPr>
          <w:p w:rsidRPr="001B78E8" w:rsidR="00D1356F" w:rsidP="00D1356F" w:rsidRDefault="00631C58" w14:paraId="563D12C8" w14:textId="7D2039D9">
            <w:pPr>
              <w:pStyle w:val="TableText"/>
              <w:rPr>
                <w:rFonts w:eastAsia="Segoe UI" w:cs="Segoe UI"/>
                <w:szCs w:val="20"/>
              </w:rPr>
            </w:pPr>
            <w:r>
              <w:rPr>
                <w:rFonts w:eastAsia="Segoe UI" w:cs="Segoe UI"/>
                <w:szCs w:val="20"/>
              </w:rPr>
              <w:t>Lead Proje</w:t>
            </w:r>
            <w:r w:rsidR="00384212">
              <w:rPr>
                <w:rFonts w:eastAsia="Segoe UI" w:cs="Segoe UI"/>
                <w:szCs w:val="20"/>
              </w:rPr>
              <w:t>ct Manager</w:t>
            </w:r>
            <w:r w:rsidRPr="001B78E8" w:rsidR="00D1356F">
              <w:rPr>
                <w:rFonts w:eastAsia="Segoe UI" w:cs="Segoe UI"/>
                <w:szCs w:val="20"/>
              </w:rPr>
              <w:t xml:space="preserve"> </w:t>
            </w:r>
          </w:p>
        </w:tc>
        <w:tc>
          <w:tcPr>
            <w:tcW w:w="6468" w:type="dxa"/>
            <w:shd w:val="clear" w:color="auto" w:fill="FFFFFF" w:themeFill="background1"/>
          </w:tcPr>
          <w:p w:rsidRPr="001B78E8" w:rsidR="00D1356F" w:rsidP="00A52DC3" w:rsidRDefault="00911C9B" w14:paraId="4487D76A" w14:textId="346ADA45">
            <w:pPr>
              <w:pStyle w:val="TableBullet1"/>
            </w:pPr>
            <w:r>
              <w:t>Manage and coordinate</w:t>
            </w:r>
            <w:r w:rsidRPr="001B78E8" w:rsidR="00D1356F">
              <w:t xml:space="preserve"> the overall project</w:t>
            </w:r>
            <w:r w:rsidR="00D1356F">
              <w:t>.</w:t>
            </w:r>
          </w:p>
          <w:p w:rsidRPr="001B78E8" w:rsidR="00D1356F" w:rsidP="00A52DC3" w:rsidRDefault="00D1356F" w14:paraId="2A5FC418" w14:textId="77777777">
            <w:pPr>
              <w:pStyle w:val="TableBullet1"/>
            </w:pPr>
            <w:r w:rsidRPr="001B78E8">
              <w:t>Responsible for resource allocation, risk management, project priorities, and communication to executive management</w:t>
            </w:r>
            <w:r>
              <w:t>.</w:t>
            </w:r>
          </w:p>
          <w:p w:rsidRPr="001B78E8" w:rsidR="00D1356F" w:rsidP="00A52DC3" w:rsidRDefault="00D1356F" w14:paraId="36F2843E" w14:textId="77777777">
            <w:pPr>
              <w:pStyle w:val="TableBullet1"/>
            </w:pPr>
            <w:r w:rsidRPr="001B78E8">
              <w:t xml:space="preserve">Manage day-to-day activities of </w:t>
            </w:r>
            <w:r>
              <w:t xml:space="preserve">the </w:t>
            </w:r>
            <w:r w:rsidRPr="001B78E8">
              <w:t>project</w:t>
            </w:r>
            <w:r>
              <w:t>.</w:t>
            </w:r>
          </w:p>
          <w:p w:rsidRPr="001B78E8" w:rsidR="00D1356F" w:rsidP="00A52DC3" w:rsidRDefault="00D1356F" w14:paraId="10C808DB" w14:textId="3B26F937">
            <w:pPr>
              <w:pStyle w:val="TableBullet1"/>
            </w:pPr>
            <w:r w:rsidRPr="001B78E8">
              <w:t xml:space="preserve">Coordinate the activities of the </w:t>
            </w:r>
            <w:r w:rsidR="0031161A">
              <w:t xml:space="preserve">development </w:t>
            </w:r>
            <w:r w:rsidRPr="001B78E8">
              <w:t>team to deliver according to the project schedule</w:t>
            </w:r>
            <w:r>
              <w:t>.</w:t>
            </w:r>
          </w:p>
          <w:p w:rsidRPr="001B78E8" w:rsidR="00D1356F" w:rsidP="00A52DC3" w:rsidRDefault="00D1356F" w14:paraId="6508743A" w14:textId="024463E2">
            <w:pPr>
              <w:pStyle w:val="TableBullet1"/>
            </w:pPr>
            <w:r w:rsidRPr="001B78E8">
              <w:t xml:space="preserve">Facilitate status reviews with </w:t>
            </w:r>
            <w:r>
              <w:t xml:space="preserve">the </w:t>
            </w:r>
            <w:r w:rsidR="00E12535">
              <w:t>C</w:t>
            </w:r>
            <w:r w:rsidRPr="001B78E8">
              <w:t>ustomer</w:t>
            </w:r>
            <w:r>
              <w:t>.</w:t>
            </w:r>
          </w:p>
          <w:p w:rsidR="00D1356F" w:rsidP="00A52DC3" w:rsidRDefault="00D1356F" w14:paraId="57671AEF" w14:textId="3F508B06">
            <w:pPr>
              <w:pStyle w:val="TableBullet1"/>
            </w:pPr>
            <w:r>
              <w:t xml:space="preserve">Help make sure </w:t>
            </w:r>
            <w:r w:rsidRPr="001B78E8">
              <w:t xml:space="preserve">that the </w:t>
            </w:r>
            <w:r w:rsidR="005F190D">
              <w:t>development</w:t>
            </w:r>
            <w:r w:rsidRPr="001B78E8" w:rsidR="005F190D">
              <w:t xml:space="preserve"> </w:t>
            </w:r>
            <w:r w:rsidRPr="001B78E8">
              <w:t>team</w:t>
            </w:r>
            <w:r w:rsidR="005F190D">
              <w:t>s</w:t>
            </w:r>
            <w:r w:rsidRPr="001B78E8">
              <w:t xml:space="preserve"> </w:t>
            </w:r>
            <w:r w:rsidR="005F190D">
              <w:t xml:space="preserve">are </w:t>
            </w:r>
            <w:r w:rsidRPr="001B78E8">
              <w:t xml:space="preserve">focused on the right goals, </w:t>
            </w:r>
            <w:r>
              <w:t>and help it</w:t>
            </w:r>
            <w:r w:rsidRPr="001B78E8">
              <w:t xml:space="preserve"> meet the critical success factors of the project</w:t>
            </w:r>
            <w:r>
              <w:t>.</w:t>
            </w:r>
          </w:p>
          <w:p w:rsidR="00724930" w:rsidP="00724930" w:rsidRDefault="00724930" w14:paraId="1D6AA915" w14:textId="0FF24218">
            <w:pPr>
              <w:pStyle w:val="TableBullet1"/>
            </w:pPr>
            <w:r>
              <w:t xml:space="preserve">Ensuring delivery in line with the contract </w:t>
            </w:r>
            <w:r w:rsidR="00A25A9A">
              <w:t>–</w:t>
            </w:r>
            <w:r>
              <w:t xml:space="preserve"> if changes are necessary, executing contract modifications </w:t>
            </w:r>
          </w:p>
          <w:p w:rsidR="00724930" w:rsidP="00724930" w:rsidRDefault="00724930" w14:paraId="1FE54E84" w14:textId="77777777">
            <w:pPr>
              <w:pStyle w:val="TableBullet1"/>
            </w:pPr>
            <w:r>
              <w:t>Budget and Schedule Forecasting </w:t>
            </w:r>
          </w:p>
          <w:p w:rsidR="00724930" w:rsidP="00724930" w:rsidRDefault="00D67011" w14:paraId="530DD521" w14:textId="2A3179D2">
            <w:pPr>
              <w:pStyle w:val="TableBullet1"/>
            </w:pPr>
            <w:r>
              <w:t>P</w:t>
            </w:r>
            <w:r w:rsidR="00724930">
              <w:t>roject is staffed appropriately and for success </w:t>
            </w:r>
          </w:p>
          <w:p w:rsidR="00724930" w:rsidP="00724930" w:rsidRDefault="00724930" w14:paraId="54B62688" w14:textId="77777777">
            <w:pPr>
              <w:pStyle w:val="TableBullet1"/>
            </w:pPr>
            <w:r>
              <w:t xml:space="preserve">The overall project </w:t>
            </w:r>
            <w:proofErr w:type="gramStart"/>
            <w:r>
              <w:t>schedule</w:t>
            </w:r>
            <w:proofErr w:type="gramEnd"/>
            <w:r>
              <w:t> </w:t>
            </w:r>
          </w:p>
          <w:p w:rsidR="00724930" w:rsidP="00724930" w:rsidRDefault="00724930" w14:paraId="3F078483" w14:textId="77777777">
            <w:pPr>
              <w:pStyle w:val="TableBullet1"/>
            </w:pPr>
            <w:r>
              <w:t>Tracking and maintaining Proof of Delivery </w:t>
            </w:r>
          </w:p>
          <w:p w:rsidR="00724930" w:rsidP="00724930" w:rsidRDefault="00724930" w14:paraId="1E736AC9" w14:textId="77777777">
            <w:pPr>
              <w:pStyle w:val="TableBullet1"/>
            </w:pPr>
            <w:r>
              <w:t>Logging all significant Decisions Made by both the customer and Microsoft </w:t>
            </w:r>
          </w:p>
          <w:p w:rsidR="00724930" w:rsidP="00724930" w:rsidRDefault="00724930" w14:paraId="4CD468A7" w14:textId="77777777">
            <w:pPr>
              <w:pStyle w:val="TableBullet1"/>
            </w:pPr>
            <w:r>
              <w:t>Holding a periodic status meeting with the customer </w:t>
            </w:r>
          </w:p>
          <w:p w:rsidR="00724930" w:rsidP="00724930" w:rsidRDefault="00724930" w14:paraId="50AAEC2D" w14:textId="77777777">
            <w:pPr>
              <w:pStyle w:val="TableBullet1"/>
            </w:pPr>
            <w:r>
              <w:t>Doing monthly Project Progress Report (PPR) documentation and delivery </w:t>
            </w:r>
          </w:p>
          <w:p w:rsidR="00724930" w:rsidP="00724930" w:rsidRDefault="00724930" w14:paraId="483360A0" w14:textId="77777777">
            <w:pPr>
              <w:pStyle w:val="TableBullet1"/>
            </w:pPr>
            <w:r>
              <w:t>Issue and Risk Management </w:t>
            </w:r>
          </w:p>
          <w:p w:rsidR="00724930" w:rsidP="00724930" w:rsidRDefault="00724930" w14:paraId="760EB1A3" w14:textId="71428BBD">
            <w:pPr>
              <w:pStyle w:val="TableBullet1"/>
            </w:pPr>
            <w:r>
              <w:t>Team member on</w:t>
            </w:r>
            <w:r w:rsidR="00882F6F">
              <w:t>-</w:t>
            </w:r>
            <w:r>
              <w:t>boarding and off-boarding </w:t>
            </w:r>
          </w:p>
          <w:p w:rsidR="00724930" w:rsidP="00724930" w:rsidRDefault="00724930" w14:paraId="2CC1C06A" w14:textId="3A825EDF">
            <w:pPr>
              <w:pStyle w:val="TableBullet1"/>
            </w:pPr>
            <w:r>
              <w:t xml:space="preserve">Clarity of Roles and Responsibilities and that all responsibilities are covered by members of the </w:t>
            </w:r>
            <w:r w:rsidR="00F810D2">
              <w:t xml:space="preserve">project </w:t>
            </w:r>
            <w:r>
              <w:t>team with no gaps </w:t>
            </w:r>
          </w:p>
          <w:p w:rsidR="00724930" w:rsidP="00724930" w:rsidRDefault="00724930" w14:paraId="1FFF6246" w14:textId="77777777">
            <w:pPr>
              <w:pStyle w:val="TableBullet1"/>
            </w:pPr>
            <w:r>
              <w:t>The overall communication with the customer </w:t>
            </w:r>
          </w:p>
          <w:p w:rsidR="00724930" w:rsidP="00724930" w:rsidRDefault="00724930" w14:paraId="2369E103" w14:textId="77777777">
            <w:pPr>
              <w:pStyle w:val="TableBullet1"/>
            </w:pPr>
            <w:r>
              <w:t>Managing project dependencies </w:t>
            </w:r>
          </w:p>
          <w:p w:rsidR="00724930" w:rsidP="00724930" w:rsidRDefault="00724930" w14:paraId="2FE9F1CE" w14:textId="77777777">
            <w:pPr>
              <w:pStyle w:val="TableBullet1"/>
            </w:pPr>
            <w:r>
              <w:t>Managing and approving time and expenses per policy </w:t>
            </w:r>
          </w:p>
          <w:p w:rsidRPr="001B78E8" w:rsidR="00724930" w:rsidP="00724930" w:rsidRDefault="00724930" w14:paraId="000675FA" w14:textId="3CEE2AC7">
            <w:pPr>
              <w:pStyle w:val="TableBullet1"/>
            </w:pPr>
            <w:r>
              <w:lastRenderedPageBreak/>
              <w:t>Creating and maintaining an executive escalation path and managing escalations </w:t>
            </w:r>
          </w:p>
        </w:tc>
        <w:tc>
          <w:tcPr>
            <w:tcW w:w="1440" w:type="dxa"/>
            <w:shd w:val="clear" w:color="auto" w:fill="FFFFFF" w:themeFill="background1"/>
          </w:tcPr>
          <w:p w:rsidR="00E23965" w:rsidP="001F5895" w:rsidRDefault="00E23965" w14:paraId="05D8AF9E" w14:textId="45E952D7">
            <w:pPr>
              <w:pStyle w:val="TableBullet1"/>
              <w:numPr>
                <w:ilvl w:val="0"/>
                <w:numId w:val="0"/>
              </w:numPr>
            </w:pPr>
            <w:r>
              <w:lastRenderedPageBreak/>
              <w:t>Part-time</w:t>
            </w:r>
          </w:p>
        </w:tc>
      </w:tr>
      <w:tr w:rsidRPr="005F3BAF" w:rsidR="00B52E6C" w:rsidTr="00C72147" w14:paraId="526E6C42" w14:textId="7AB42889">
        <w:trPr>
          <w:trHeight w:val="441"/>
        </w:trPr>
        <w:tc>
          <w:tcPr>
            <w:tcW w:w="2174" w:type="dxa"/>
            <w:shd w:val="clear" w:color="auto" w:fill="auto"/>
          </w:tcPr>
          <w:p w:rsidRPr="001B78E8" w:rsidR="00D1356F" w:rsidP="00D1356F" w:rsidRDefault="00692652" w14:paraId="0DF0E7EE" w14:textId="185E176B">
            <w:pPr>
              <w:pStyle w:val="TableText"/>
              <w:rPr>
                <w:rFonts w:eastAsia="Segoe UI" w:cs="Segoe UI"/>
                <w:szCs w:val="20"/>
              </w:rPr>
            </w:pPr>
            <w:r>
              <w:rPr>
                <w:rFonts w:eastAsia="Segoe UI" w:cs="Segoe UI"/>
                <w:szCs w:val="20"/>
              </w:rPr>
              <w:t xml:space="preserve">Lead </w:t>
            </w:r>
            <w:r w:rsidRPr="001B78E8" w:rsidR="00D1356F">
              <w:rPr>
                <w:rFonts w:eastAsia="Segoe UI" w:cs="Segoe UI"/>
                <w:szCs w:val="20"/>
              </w:rPr>
              <w:t>Architect</w:t>
            </w:r>
          </w:p>
        </w:tc>
        <w:tc>
          <w:tcPr>
            <w:tcW w:w="6468" w:type="dxa"/>
            <w:shd w:val="clear" w:color="auto" w:fill="FFFFFF" w:themeFill="background1"/>
          </w:tcPr>
          <w:p w:rsidR="00D1356F" w:rsidP="00A52DC3" w:rsidRDefault="00D1356F" w14:paraId="18A6CF98" w14:textId="531BF6C2">
            <w:pPr>
              <w:pStyle w:val="TableBullet1"/>
            </w:pPr>
            <w:r w:rsidRPr="001B78E8">
              <w:t>Provide technical oversight</w:t>
            </w:r>
            <w:r>
              <w:t>.</w:t>
            </w:r>
          </w:p>
          <w:p w:rsidRPr="001B78E8" w:rsidR="001334C8" w:rsidP="001334C8" w:rsidRDefault="001334C8" w14:paraId="72D645AB" w14:textId="33F23880">
            <w:pPr>
              <w:pStyle w:val="TableBullet1"/>
            </w:pPr>
            <w:r>
              <w:t>Lead the discovery and capture of solution requirements, features, and capabilities into the solution backlog.</w:t>
            </w:r>
          </w:p>
          <w:p w:rsidRPr="001B78E8" w:rsidR="00D1356F" w:rsidP="00A52DC3" w:rsidRDefault="00D1356F" w14:paraId="5276B4D0" w14:textId="77777777">
            <w:pPr>
              <w:pStyle w:val="TableBullet1"/>
            </w:pPr>
            <w:r w:rsidRPr="001B78E8">
              <w:t>Verify whether Microsoft</w:t>
            </w:r>
            <w:r>
              <w:t>-</w:t>
            </w:r>
            <w:r w:rsidRPr="001B78E8">
              <w:t xml:space="preserve">recommended practices are </w:t>
            </w:r>
            <w:r>
              <w:t xml:space="preserve">being </w:t>
            </w:r>
            <w:r w:rsidRPr="001B78E8">
              <w:t>followed</w:t>
            </w:r>
            <w:r>
              <w:t>.</w:t>
            </w:r>
          </w:p>
          <w:p w:rsidRPr="001B78E8" w:rsidR="00D1356F" w:rsidP="00A52DC3" w:rsidRDefault="00D1356F" w14:paraId="2F036B0D" w14:textId="14B88E46">
            <w:pPr>
              <w:pStyle w:val="TableBullet1"/>
            </w:pPr>
            <w:r>
              <w:t>Responsible</w:t>
            </w:r>
            <w:r w:rsidRPr="001B78E8">
              <w:t xml:space="preserve"> for overall solution design</w:t>
            </w:r>
            <w:r>
              <w:t>.</w:t>
            </w:r>
          </w:p>
          <w:p w:rsidRPr="001B78E8" w:rsidR="00D1356F" w:rsidP="00A52DC3" w:rsidRDefault="00D1356F" w14:paraId="6DFE5E24" w14:textId="312EA33F">
            <w:pPr>
              <w:pStyle w:val="TableBullet1"/>
            </w:pPr>
            <w:r>
              <w:t>Help</w:t>
            </w:r>
            <w:r w:rsidRPr="001B78E8">
              <w:t xml:space="preserve"> provid</w:t>
            </w:r>
            <w:r>
              <w:t>e</w:t>
            </w:r>
            <w:r w:rsidRPr="001B78E8">
              <w:t xml:space="preserve"> activities and work products </w:t>
            </w:r>
            <w:r>
              <w:t xml:space="preserve">that are </w:t>
            </w:r>
            <w:r w:rsidRPr="001B78E8">
              <w:t>related to the engagement</w:t>
            </w:r>
            <w:r>
              <w:t>.</w:t>
            </w:r>
          </w:p>
        </w:tc>
        <w:tc>
          <w:tcPr>
            <w:tcW w:w="1440" w:type="dxa"/>
            <w:shd w:val="clear" w:color="auto" w:fill="FFFFFF" w:themeFill="background1"/>
          </w:tcPr>
          <w:p w:rsidR="00E23965" w:rsidP="001F5895" w:rsidRDefault="00E23965" w14:paraId="3A84236B" w14:textId="7BE52398">
            <w:pPr>
              <w:pStyle w:val="TableBullet1"/>
              <w:numPr>
                <w:ilvl w:val="0"/>
                <w:numId w:val="0"/>
              </w:numPr>
            </w:pPr>
            <w:r>
              <w:t>Part-time</w:t>
            </w:r>
          </w:p>
        </w:tc>
      </w:tr>
      <w:tr w:rsidRPr="005F3BAF" w:rsidR="00B52E6C" w:rsidTr="00C72147" w14:paraId="7B02C93F" w14:textId="0576A4B8">
        <w:trPr>
          <w:trHeight w:val="441"/>
        </w:trPr>
        <w:tc>
          <w:tcPr>
            <w:tcW w:w="2174" w:type="dxa"/>
            <w:shd w:val="clear" w:color="auto" w:fill="auto"/>
          </w:tcPr>
          <w:p w:rsidR="005330C3" w:rsidP="00D1356F" w:rsidRDefault="005330C3" w14:paraId="3250D893" w14:textId="6BBF3A4D">
            <w:pPr>
              <w:pStyle w:val="TableText"/>
              <w:rPr>
                <w:rFonts w:eastAsia="Segoe UI" w:cs="Segoe UI"/>
                <w:szCs w:val="20"/>
              </w:rPr>
            </w:pPr>
            <w:r>
              <w:rPr>
                <w:rFonts w:eastAsia="Segoe UI" w:cs="Segoe UI"/>
                <w:szCs w:val="20"/>
              </w:rPr>
              <w:t>Solution Architect</w:t>
            </w:r>
          </w:p>
        </w:tc>
        <w:tc>
          <w:tcPr>
            <w:tcW w:w="6468" w:type="dxa"/>
            <w:shd w:val="clear" w:color="auto" w:fill="FFFFFF" w:themeFill="background1"/>
          </w:tcPr>
          <w:p w:rsidR="00BF29A5" w:rsidP="00BF29A5" w:rsidRDefault="00BF29A5" w14:paraId="05D93910" w14:textId="77777777">
            <w:pPr>
              <w:pStyle w:val="TableBullet1"/>
            </w:pPr>
            <w:r>
              <w:t>Generate Solution Architecture and Technical Designs as a means of communication between delivery and customer teams</w:t>
            </w:r>
          </w:p>
          <w:p w:rsidR="00BF29A5" w:rsidP="00BF29A5" w:rsidRDefault="00BF29A5" w14:paraId="796ED6D4" w14:textId="77777777">
            <w:pPr>
              <w:pStyle w:val="TableBullet1"/>
            </w:pPr>
            <w:r>
              <w:t>Provide decision analysis and resolution for core architecture topics and technical decisions</w:t>
            </w:r>
          </w:p>
          <w:p w:rsidR="00B94353" w:rsidP="00BF29A5" w:rsidRDefault="00BF29A5" w14:paraId="5650DA10" w14:textId="5DE365B0">
            <w:pPr>
              <w:pStyle w:val="TableBullet1"/>
            </w:pPr>
            <w:r>
              <w:t xml:space="preserve">Inform and consult with Microsoft and </w:t>
            </w:r>
            <w:r w:rsidR="00EF7634">
              <w:fldChar w:fldCharType="begin"/>
            </w:r>
            <w:r w:rsidR="00EF7634">
              <w:instrText>DOCPROPERTY  Customer  \* MERGEFORMAT</w:instrText>
            </w:r>
            <w:r w:rsidR="00EF7634">
              <w:fldChar w:fldCharType="separate"/>
            </w:r>
            <w:r w:rsidR="009872B5">
              <w:t>Shell</w:t>
            </w:r>
            <w:r w:rsidR="00EF7634">
              <w:fldChar w:fldCharType="end"/>
            </w:r>
            <w:r>
              <w:t xml:space="preserve"> teams </w:t>
            </w:r>
            <w:proofErr w:type="gramStart"/>
            <w:r>
              <w:t>as a means to</w:t>
            </w:r>
            <w:proofErr w:type="gramEnd"/>
            <w:r>
              <w:t xml:space="preserve"> gain insight and consensus on design decisions</w:t>
            </w:r>
          </w:p>
          <w:p w:rsidRPr="001B78E8" w:rsidR="00B94353" w:rsidP="00823438" w:rsidRDefault="00B94353" w14:paraId="62914B4E" w14:textId="7006220D">
            <w:pPr>
              <w:pStyle w:val="TableBullet1"/>
            </w:pPr>
            <w:r w:rsidRPr="00B94353">
              <w:t xml:space="preserve">Perform POC’s as needed in Sprints to confirm functionality hypothesis before they accepted and </w:t>
            </w:r>
            <w:proofErr w:type="gramStart"/>
            <w:r w:rsidRPr="00B94353">
              <w:t>entered into</w:t>
            </w:r>
            <w:proofErr w:type="gramEnd"/>
            <w:r w:rsidRPr="00B94353">
              <w:t xml:space="preserve"> the backlog.</w:t>
            </w:r>
          </w:p>
        </w:tc>
        <w:tc>
          <w:tcPr>
            <w:tcW w:w="1440" w:type="dxa"/>
            <w:shd w:val="clear" w:color="auto" w:fill="FFFFFF" w:themeFill="background1"/>
          </w:tcPr>
          <w:p w:rsidR="00E23965" w:rsidP="001F5895" w:rsidRDefault="00E23965" w14:paraId="3F44AE09" w14:textId="5F3C3482">
            <w:pPr>
              <w:pStyle w:val="TableBullet1"/>
              <w:numPr>
                <w:ilvl w:val="0"/>
                <w:numId w:val="0"/>
              </w:numPr>
            </w:pPr>
            <w:r>
              <w:t>Full-time</w:t>
            </w:r>
          </w:p>
        </w:tc>
      </w:tr>
      <w:tr w:rsidRPr="005F3BAF" w:rsidR="00B52E6C" w:rsidTr="00C72147" w14:paraId="731786B3" w14:textId="615A9759">
        <w:trPr>
          <w:trHeight w:val="441"/>
        </w:trPr>
        <w:tc>
          <w:tcPr>
            <w:tcW w:w="2174" w:type="dxa"/>
            <w:shd w:val="clear" w:color="auto" w:fill="auto"/>
          </w:tcPr>
          <w:p w:rsidRPr="001B78E8" w:rsidR="00D1356F" w:rsidP="00D1356F" w:rsidRDefault="00D1356F" w14:paraId="7BB84EE7" w14:textId="4A957F1D">
            <w:pPr>
              <w:pStyle w:val="TableText"/>
              <w:rPr>
                <w:rFonts w:eastAsia="Segoe UI" w:cs="Segoe UI"/>
                <w:szCs w:val="20"/>
              </w:rPr>
            </w:pPr>
            <w:r w:rsidRPr="001B78E8">
              <w:rPr>
                <w:rFonts w:eastAsia="Segoe UI" w:cs="Segoe UI"/>
                <w:szCs w:val="20"/>
              </w:rPr>
              <w:t xml:space="preserve">Development </w:t>
            </w:r>
            <w:r w:rsidR="00A26FD0">
              <w:rPr>
                <w:rFonts w:eastAsia="Segoe UI" w:cs="Segoe UI"/>
                <w:szCs w:val="20"/>
              </w:rPr>
              <w:t>L</w:t>
            </w:r>
            <w:r w:rsidRPr="001B78E8">
              <w:rPr>
                <w:rFonts w:eastAsia="Segoe UI" w:cs="Segoe UI"/>
                <w:szCs w:val="20"/>
              </w:rPr>
              <w:t>ead</w:t>
            </w:r>
            <w:r w:rsidR="00A26FD0">
              <w:rPr>
                <w:rFonts w:eastAsia="Segoe UI" w:cs="Segoe UI"/>
                <w:szCs w:val="20"/>
              </w:rPr>
              <w:t xml:space="preserve"> (Offshore)</w:t>
            </w:r>
          </w:p>
        </w:tc>
        <w:tc>
          <w:tcPr>
            <w:tcW w:w="6468" w:type="dxa"/>
            <w:shd w:val="clear" w:color="auto" w:fill="FFFFFF" w:themeFill="background1"/>
          </w:tcPr>
          <w:p w:rsidRPr="001B78E8" w:rsidR="00D1356F" w:rsidP="00A52DC3" w:rsidRDefault="00D1356F" w14:paraId="15E9B5E8" w14:textId="77777777">
            <w:pPr>
              <w:pStyle w:val="TableBullet1"/>
            </w:pPr>
            <w:r w:rsidRPr="001B78E8">
              <w:t xml:space="preserve">Work with </w:t>
            </w:r>
            <w:r>
              <w:t>the a</w:t>
            </w:r>
            <w:r w:rsidRPr="001B78E8">
              <w:t xml:space="preserve">rchitect </w:t>
            </w:r>
            <w:r>
              <w:t>to determine</w:t>
            </w:r>
            <w:r w:rsidRPr="001B78E8">
              <w:t xml:space="preserve"> </w:t>
            </w:r>
            <w:r>
              <w:t>the engagement r</w:t>
            </w:r>
            <w:r w:rsidRPr="001B78E8">
              <w:t xml:space="preserve">equirements and </w:t>
            </w:r>
            <w:r>
              <w:t>perform d</w:t>
            </w:r>
            <w:r w:rsidRPr="001B78E8">
              <w:t>esign activities</w:t>
            </w:r>
            <w:r>
              <w:t>.</w:t>
            </w:r>
          </w:p>
          <w:p w:rsidRPr="001B78E8" w:rsidR="00D1356F" w:rsidP="00A52DC3" w:rsidRDefault="00D1356F" w14:paraId="41F4462B" w14:textId="77777777">
            <w:pPr>
              <w:pStyle w:val="TableBullet1"/>
            </w:pPr>
            <w:r w:rsidRPr="001B78E8">
              <w:t xml:space="preserve">Lead </w:t>
            </w:r>
            <w:r>
              <w:t>d</w:t>
            </w:r>
            <w:r w:rsidRPr="001B78E8">
              <w:t xml:space="preserve">esign </w:t>
            </w:r>
            <w:r>
              <w:t>a</w:t>
            </w:r>
            <w:r w:rsidRPr="001B78E8">
              <w:t>ctivities whenever necessary</w:t>
            </w:r>
            <w:r>
              <w:t>.</w:t>
            </w:r>
          </w:p>
          <w:p w:rsidR="00D1356F" w:rsidP="00A52DC3" w:rsidRDefault="00D1356F" w14:paraId="5E7BD929" w14:textId="5C08BAA5">
            <w:pPr>
              <w:pStyle w:val="TableBullet1"/>
            </w:pPr>
            <w:r>
              <w:t>Help make sure that the</w:t>
            </w:r>
            <w:r w:rsidRPr="001B78E8">
              <w:t xml:space="preserve"> </w:t>
            </w:r>
            <w:r w:rsidR="00890D44">
              <w:t xml:space="preserve">development </w:t>
            </w:r>
            <w:r w:rsidRPr="001B78E8">
              <w:t>team</w:t>
            </w:r>
            <w:r w:rsidR="007613D0">
              <w:t>s</w:t>
            </w:r>
            <w:r w:rsidRPr="001B78E8">
              <w:t xml:space="preserve"> follow defined process</w:t>
            </w:r>
            <w:r>
              <w:t>es</w:t>
            </w:r>
            <w:r w:rsidRPr="001B78E8">
              <w:t xml:space="preserve"> and standards</w:t>
            </w:r>
            <w:r>
              <w:t>.</w:t>
            </w:r>
          </w:p>
          <w:p w:rsidR="00323BA5" w:rsidP="00A52DC3" w:rsidRDefault="00323BA5" w14:paraId="28DC7BA3" w14:textId="77777777">
            <w:pPr>
              <w:pStyle w:val="TableBullet1"/>
            </w:pPr>
            <w:r>
              <w:t>Design and Code Review</w:t>
            </w:r>
          </w:p>
          <w:p w:rsidR="00E80AD6" w:rsidP="00E80AD6" w:rsidRDefault="00E80AD6" w14:paraId="77F925F9" w14:textId="4DEC0E0D">
            <w:pPr>
              <w:pStyle w:val="TableBullet1"/>
            </w:pPr>
            <w:r>
              <w:t>Coordinating security reviews </w:t>
            </w:r>
          </w:p>
          <w:p w:rsidR="00E80AD6" w:rsidP="00E80AD6" w:rsidRDefault="00E80AD6" w14:paraId="2C32CA0E" w14:textId="6D2F8D97">
            <w:pPr>
              <w:pStyle w:val="TableBullet1"/>
            </w:pPr>
            <w:r>
              <w:t xml:space="preserve">Ensuring that </w:t>
            </w:r>
            <w:r w:rsidR="006D4747">
              <w:t xml:space="preserve">each </w:t>
            </w:r>
            <w:r w:rsidR="00890D44">
              <w:t xml:space="preserve">development </w:t>
            </w:r>
            <w:r>
              <w:t>team packages and deploys a quality solution </w:t>
            </w:r>
            <w:r w:rsidR="00EC46C0">
              <w:t xml:space="preserve">to the extent possible with available capacity. Microsoft will be transparent </w:t>
            </w:r>
            <w:r w:rsidR="00751E5A">
              <w:t xml:space="preserve">to Shell </w:t>
            </w:r>
            <w:r w:rsidR="00EC46C0">
              <w:t>through Azure Dev</w:t>
            </w:r>
            <w:r w:rsidR="00D73CF4">
              <w:t>O</w:t>
            </w:r>
            <w:r w:rsidR="00EC46C0">
              <w:t xml:space="preserve">ps tool on all the known defects and mutually agree </w:t>
            </w:r>
            <w:r w:rsidR="00751E5A">
              <w:t>on the resolution plan</w:t>
            </w:r>
          </w:p>
          <w:p w:rsidR="00E80AD6" w:rsidP="00E80AD6" w:rsidRDefault="00E80AD6" w14:paraId="337E33A8" w14:textId="075349DF">
            <w:pPr>
              <w:pStyle w:val="TableBullet1"/>
            </w:pPr>
            <w:r>
              <w:t xml:space="preserve">Ensuring that </w:t>
            </w:r>
            <w:r w:rsidR="006D4747">
              <w:t xml:space="preserve">each </w:t>
            </w:r>
            <w:r>
              <w:t>development team is following appropriate engineering processes (ALM) </w:t>
            </w:r>
          </w:p>
          <w:p w:rsidR="00E80AD6" w:rsidP="00E80AD6" w:rsidRDefault="00E80AD6" w14:paraId="0B909332" w14:textId="2E840473">
            <w:pPr>
              <w:pStyle w:val="TableBullet1"/>
            </w:pPr>
            <w:r>
              <w:t>Working with the delivery architect to identify technical dependencies and constraints (e.g. 3</w:t>
            </w:r>
            <w:r w:rsidRPr="00072196">
              <w:rPr>
                <w:vertAlign w:val="superscript"/>
              </w:rPr>
              <w:t>rd</w:t>
            </w:r>
            <w:r>
              <w:t> party packages) and resolve technical issues </w:t>
            </w:r>
          </w:p>
          <w:p w:rsidR="00E80AD6" w:rsidP="00E80AD6" w:rsidRDefault="00E80AD6" w14:paraId="446B8C80" w14:textId="3DACD503">
            <w:pPr>
              <w:pStyle w:val="TableBullet1"/>
            </w:pPr>
            <w:r>
              <w:t>Understanding the User Stories that are being proposed for the workstream </w:t>
            </w:r>
          </w:p>
          <w:p w:rsidR="00E80AD6" w:rsidP="00E80AD6" w:rsidRDefault="00E80AD6" w14:paraId="6CF9F233" w14:textId="4B813A54">
            <w:pPr>
              <w:pStyle w:val="TableBullet1"/>
            </w:pPr>
            <w:r>
              <w:t>Working with the Product Manager(s) / SMEs to understand the acceptance criteria for each user story </w:t>
            </w:r>
          </w:p>
          <w:p w:rsidR="00E80AD6" w:rsidP="00E80AD6" w:rsidRDefault="00E80AD6" w14:paraId="4BCD775A" w14:textId="339562CB">
            <w:pPr>
              <w:pStyle w:val="TableBullet1"/>
            </w:pPr>
            <w:r>
              <w:t>Ensuring task breakdown for a User Story is correct and sufficiently granular to measure progress </w:t>
            </w:r>
          </w:p>
          <w:p w:rsidR="00E80AD6" w:rsidP="00E80AD6" w:rsidRDefault="00E80AD6" w14:paraId="24689608" w14:textId="730B0602">
            <w:pPr>
              <w:pStyle w:val="TableBullet1"/>
            </w:pPr>
            <w:r>
              <w:t>Ensuring User Stories for their workstream, once begun, continue unimpeded until Done </w:t>
            </w:r>
          </w:p>
          <w:p w:rsidR="00E80AD6" w:rsidP="00E80AD6" w:rsidRDefault="00E80AD6" w14:paraId="5B507EAE" w14:textId="193BBEA6">
            <w:pPr>
              <w:pStyle w:val="TableBullet1"/>
            </w:pPr>
            <w:r>
              <w:t>Providing timely awareness if a committed story cannot be completed in the sprint </w:t>
            </w:r>
          </w:p>
          <w:p w:rsidR="00E80AD6" w:rsidP="00E80AD6" w:rsidRDefault="00E80AD6" w14:paraId="3A18C7E1" w14:textId="44588851">
            <w:pPr>
              <w:pStyle w:val="TableBullet1"/>
            </w:pPr>
            <w:r>
              <w:lastRenderedPageBreak/>
              <w:t>Ensuring User Stories meet Acceptance Criteria before declaring them Resolved or Done </w:t>
            </w:r>
          </w:p>
          <w:p w:rsidRPr="001B78E8" w:rsidR="00191C53" w:rsidP="00191C53" w:rsidRDefault="00E80AD6" w14:paraId="68B7ED4D" w14:textId="6B586F53">
            <w:pPr>
              <w:pStyle w:val="TableBullet1"/>
            </w:pPr>
            <w:r>
              <w:t>Ensuring User Story, Bug, and Task status is correctly reflected in VSTS </w:t>
            </w:r>
          </w:p>
        </w:tc>
        <w:tc>
          <w:tcPr>
            <w:tcW w:w="1440" w:type="dxa"/>
            <w:shd w:val="clear" w:color="auto" w:fill="FFFFFF" w:themeFill="background1"/>
          </w:tcPr>
          <w:p w:rsidR="00F8416C" w:rsidP="001F5895" w:rsidRDefault="00F8416C" w14:paraId="01139A8D" w14:textId="0BD16A29">
            <w:pPr>
              <w:pStyle w:val="TableBullet1"/>
              <w:numPr>
                <w:ilvl w:val="0"/>
                <w:numId w:val="0"/>
              </w:numPr>
            </w:pPr>
            <w:r>
              <w:lastRenderedPageBreak/>
              <w:t>Full-time</w:t>
            </w:r>
          </w:p>
        </w:tc>
      </w:tr>
      <w:tr w:rsidRPr="005F3BAF" w:rsidR="00B52E6C" w:rsidTr="00C72147" w14:paraId="5ED08B01" w14:textId="690E22E8">
        <w:trPr>
          <w:trHeight w:val="441"/>
        </w:trPr>
        <w:tc>
          <w:tcPr>
            <w:tcW w:w="2174" w:type="dxa"/>
            <w:shd w:val="clear" w:color="auto" w:fill="auto"/>
          </w:tcPr>
          <w:p w:rsidRPr="001B78E8" w:rsidR="00ED1DCF" w:rsidP="00ED1DCF" w:rsidRDefault="008476C4" w14:paraId="19E4C073" w14:textId="3719933E">
            <w:pPr>
              <w:pStyle w:val="TableText"/>
              <w:rPr>
                <w:rFonts w:eastAsia="Segoe UI" w:cs="Segoe UI"/>
                <w:szCs w:val="20"/>
              </w:rPr>
            </w:pPr>
            <w:r>
              <w:rPr>
                <w:rFonts w:eastAsia="Segoe UI" w:cs="Segoe UI"/>
                <w:szCs w:val="20"/>
              </w:rPr>
              <w:t>Delivery</w:t>
            </w:r>
            <w:r w:rsidRPr="00ED1DCF" w:rsidR="00ED1DCF">
              <w:rPr>
                <w:rFonts w:eastAsia="Segoe UI" w:cs="Segoe UI"/>
                <w:szCs w:val="20"/>
              </w:rPr>
              <w:t xml:space="preserve"> Architect</w:t>
            </w:r>
            <w:r>
              <w:rPr>
                <w:rFonts w:eastAsia="Segoe UI" w:cs="Segoe UI"/>
                <w:szCs w:val="20"/>
              </w:rPr>
              <w:t xml:space="preserve"> (Offshore)</w:t>
            </w:r>
          </w:p>
        </w:tc>
        <w:tc>
          <w:tcPr>
            <w:tcW w:w="6468" w:type="dxa"/>
            <w:shd w:val="clear" w:color="auto" w:fill="FFFFFF" w:themeFill="background1"/>
          </w:tcPr>
          <w:p w:rsidR="00375BC0" w:rsidP="00375BC0" w:rsidRDefault="00375BC0" w14:paraId="31957D14" w14:textId="77777777">
            <w:pPr>
              <w:pStyle w:val="TableBullet1"/>
            </w:pPr>
            <w:r>
              <w:t>Ensuring the solution follows enterprise and industry standards </w:t>
            </w:r>
          </w:p>
          <w:p w:rsidR="00375BC0" w:rsidP="00375BC0" w:rsidRDefault="00974A6C" w14:paraId="4EEC3F8E" w14:textId="5179ABDF">
            <w:pPr>
              <w:pStyle w:val="TableBullet1"/>
            </w:pPr>
            <w:r>
              <w:t>V</w:t>
            </w:r>
            <w:r w:rsidR="00375BC0">
              <w:t>alidating the feasibility of features and capabilities </w:t>
            </w:r>
          </w:p>
          <w:p w:rsidR="00375BC0" w:rsidP="00375BC0" w:rsidRDefault="00974A6C" w14:paraId="584F1BE0" w14:textId="0039060D">
            <w:pPr>
              <w:pStyle w:val="TableBullet1"/>
            </w:pPr>
            <w:r>
              <w:t>F</w:t>
            </w:r>
            <w:r w:rsidR="00375BC0">
              <w:t>acilitating scope elicitation with customer (ex: Epics / Features / Stories) </w:t>
            </w:r>
          </w:p>
          <w:p w:rsidR="00375BC0" w:rsidP="00375BC0" w:rsidRDefault="00974A6C" w14:paraId="6DED52CA" w14:textId="3629E0E2">
            <w:pPr>
              <w:pStyle w:val="TableBullet1"/>
            </w:pPr>
            <w:r>
              <w:t>M</w:t>
            </w:r>
            <w:r w:rsidR="00375BC0">
              <w:t>anaging the solution scope and critical trade-off decisions </w:t>
            </w:r>
          </w:p>
          <w:p w:rsidR="00375BC0" w:rsidP="00375BC0" w:rsidRDefault="00974A6C" w14:paraId="448DF73C" w14:textId="65997291">
            <w:pPr>
              <w:pStyle w:val="TableBullet1"/>
            </w:pPr>
            <w:r>
              <w:t>W</w:t>
            </w:r>
            <w:r w:rsidR="00375BC0">
              <w:t>orking with the Development Lead(s) to identify technical dependencies and constraints (e.g. 3</w:t>
            </w:r>
            <w:r w:rsidRPr="00072196" w:rsidR="00375BC0">
              <w:rPr>
                <w:vertAlign w:val="superscript"/>
              </w:rPr>
              <w:t>rd</w:t>
            </w:r>
            <w:r w:rsidR="00375BC0">
              <w:t> party packages) and resolve technical issues </w:t>
            </w:r>
          </w:p>
          <w:p w:rsidR="00375BC0" w:rsidP="00375BC0" w:rsidRDefault="00974A6C" w14:paraId="15528959" w14:textId="5F34BAE4">
            <w:pPr>
              <w:pStyle w:val="TableBullet1"/>
            </w:pPr>
            <w:r>
              <w:t>Document</w:t>
            </w:r>
            <w:r w:rsidR="00375BC0">
              <w:t xml:space="preserve"> Solution Architecture </w:t>
            </w:r>
          </w:p>
          <w:p w:rsidR="00375BC0" w:rsidP="00375BC0" w:rsidRDefault="00974A6C" w14:paraId="1A6BD8ED" w14:textId="24076B3D">
            <w:pPr>
              <w:pStyle w:val="TableBullet1"/>
            </w:pPr>
            <w:r>
              <w:t xml:space="preserve">Document </w:t>
            </w:r>
            <w:r w:rsidR="00375BC0">
              <w:t>overall Data Model and any necessary documentation </w:t>
            </w:r>
          </w:p>
          <w:p w:rsidRPr="001B78E8" w:rsidR="00ED1DCF" w:rsidP="00375BC0" w:rsidRDefault="00974A6C" w14:paraId="77B7BCBD" w14:textId="48C8FC02">
            <w:pPr>
              <w:pStyle w:val="TableBullet1"/>
            </w:pPr>
            <w:r>
              <w:t xml:space="preserve">Responsible for </w:t>
            </w:r>
            <w:r w:rsidR="00375BC0">
              <w:t>the Security of the solution, making sure the solution is designed for security, and the Security Strategy </w:t>
            </w:r>
          </w:p>
        </w:tc>
        <w:tc>
          <w:tcPr>
            <w:tcW w:w="1440" w:type="dxa"/>
            <w:shd w:val="clear" w:color="auto" w:fill="FFFFFF" w:themeFill="background1"/>
          </w:tcPr>
          <w:p w:rsidR="00F8416C" w:rsidP="001F5895" w:rsidRDefault="00F8416C" w14:paraId="1E309A74" w14:textId="07286D70">
            <w:pPr>
              <w:pStyle w:val="TableBullet1"/>
              <w:numPr>
                <w:ilvl w:val="0"/>
                <w:numId w:val="0"/>
              </w:numPr>
            </w:pPr>
            <w:r>
              <w:t>Part-time</w:t>
            </w:r>
          </w:p>
        </w:tc>
      </w:tr>
      <w:tr w:rsidRPr="005F3BAF" w:rsidR="00B52E6C" w:rsidTr="00C72147" w14:paraId="6E6D2881" w14:textId="0EA8BC06">
        <w:trPr>
          <w:trHeight w:val="441"/>
        </w:trPr>
        <w:tc>
          <w:tcPr>
            <w:tcW w:w="2174" w:type="dxa"/>
            <w:shd w:val="clear" w:color="auto" w:fill="auto"/>
          </w:tcPr>
          <w:p w:rsidRPr="001B78E8" w:rsidR="00ED1DCF" w:rsidP="00ED1DCF" w:rsidRDefault="00ED1DCF" w14:paraId="30E423D0" w14:textId="34F0F007">
            <w:pPr>
              <w:pStyle w:val="TableText"/>
              <w:rPr>
                <w:rFonts w:eastAsia="Segoe UI" w:cs="Segoe UI"/>
                <w:szCs w:val="20"/>
              </w:rPr>
            </w:pPr>
            <w:r w:rsidRPr="00ED1DCF">
              <w:rPr>
                <w:rFonts w:eastAsia="Segoe UI" w:cs="Segoe UI"/>
                <w:szCs w:val="20"/>
              </w:rPr>
              <w:t>Offshore Project Manager</w:t>
            </w:r>
            <w:r w:rsidR="002D1981">
              <w:rPr>
                <w:rFonts w:eastAsia="Segoe UI" w:cs="Segoe UI"/>
                <w:szCs w:val="20"/>
              </w:rPr>
              <w:t xml:space="preserve"> / Scrum Master</w:t>
            </w:r>
          </w:p>
        </w:tc>
        <w:tc>
          <w:tcPr>
            <w:tcW w:w="6468" w:type="dxa"/>
            <w:shd w:val="clear" w:color="auto" w:fill="FFFFFF" w:themeFill="background1"/>
          </w:tcPr>
          <w:p w:rsidR="00304399" w:rsidP="00304399" w:rsidRDefault="00304399" w14:paraId="3C26BB6C" w14:textId="77777777">
            <w:pPr>
              <w:pStyle w:val="Bulletlist"/>
            </w:pPr>
            <w:r w:rsidRPr="00F266EE">
              <w:t xml:space="preserve">Responsible for managing and coordinating </w:t>
            </w:r>
            <w:r>
              <w:t>the</w:t>
            </w:r>
            <w:r w:rsidRPr="00F266EE">
              <w:t xml:space="preserve"> delivery</w:t>
            </w:r>
          </w:p>
          <w:p w:rsidR="00304399" w:rsidP="00304399" w:rsidRDefault="00304399" w14:paraId="34F0E4F8" w14:textId="77777777">
            <w:pPr>
              <w:pStyle w:val="Bulletlist"/>
            </w:pPr>
            <w:r w:rsidRPr="00355ED6">
              <w:t>Responsible for risk management, project p</w:t>
            </w:r>
            <w:r>
              <w:t>riorities, and communication</w:t>
            </w:r>
          </w:p>
          <w:p w:rsidRPr="00355ED6" w:rsidR="00304399" w:rsidP="00304399" w:rsidRDefault="00304399" w14:paraId="188CC38E" w14:textId="77777777">
            <w:pPr>
              <w:pStyle w:val="Bulletlist"/>
            </w:pPr>
            <w:r w:rsidRPr="00355ED6">
              <w:t>Manages day-to-day activities of project</w:t>
            </w:r>
          </w:p>
          <w:p w:rsidRPr="001B78E8" w:rsidR="00ED1DCF" w:rsidP="00304399" w:rsidRDefault="00304399" w14:paraId="3B3EAC84" w14:textId="4F029D12">
            <w:pPr>
              <w:pStyle w:val="Bulletlist"/>
            </w:pPr>
            <w:r w:rsidRPr="00BF2E0F">
              <w:t>Coordinates the activities of the</w:t>
            </w:r>
            <w:r w:rsidR="00CB3E58">
              <w:t xml:space="preserve"> development</w:t>
            </w:r>
            <w:r w:rsidRPr="00BF2E0F">
              <w:t xml:space="preserve"> team</w:t>
            </w:r>
            <w:r w:rsidR="00CB3E58">
              <w:t>s</w:t>
            </w:r>
            <w:r w:rsidRPr="00BF2E0F">
              <w:t xml:space="preserve"> to deliver deliverables according to the project schedule</w:t>
            </w:r>
          </w:p>
        </w:tc>
        <w:tc>
          <w:tcPr>
            <w:tcW w:w="1440" w:type="dxa"/>
            <w:shd w:val="clear" w:color="auto" w:fill="FFFFFF" w:themeFill="background1"/>
          </w:tcPr>
          <w:p w:rsidR="00F8416C" w:rsidP="001F5895" w:rsidRDefault="00F8416C" w14:paraId="6E1FC684" w14:textId="03CE7490">
            <w:pPr>
              <w:pStyle w:val="Bulletlist"/>
              <w:numPr>
                <w:ilvl w:val="0"/>
                <w:numId w:val="0"/>
              </w:numPr>
            </w:pPr>
            <w:r>
              <w:t>Full-time</w:t>
            </w:r>
          </w:p>
        </w:tc>
      </w:tr>
      <w:tr w:rsidRPr="005F3BAF" w:rsidR="00B52E6C" w:rsidTr="00C72147" w14:paraId="0E4FAAB0" w14:textId="7C7DC8F3">
        <w:trPr>
          <w:trHeight w:val="441"/>
        </w:trPr>
        <w:tc>
          <w:tcPr>
            <w:tcW w:w="2174" w:type="dxa"/>
            <w:shd w:val="clear" w:color="auto" w:fill="auto"/>
          </w:tcPr>
          <w:p w:rsidRPr="001B78E8" w:rsidR="00ED1DCF" w:rsidP="00ED1DCF" w:rsidRDefault="00EB0060" w14:paraId="02EAEB4B" w14:textId="2238F504">
            <w:pPr>
              <w:pStyle w:val="TableText"/>
              <w:rPr>
                <w:rFonts w:eastAsia="Segoe UI" w:cs="Segoe UI"/>
                <w:szCs w:val="20"/>
              </w:rPr>
            </w:pPr>
            <w:r>
              <w:rPr>
                <w:rFonts w:eastAsia="Segoe UI" w:cs="Segoe UI"/>
                <w:szCs w:val="20"/>
              </w:rPr>
              <w:t>Development Team</w:t>
            </w:r>
            <w:r w:rsidR="00A26FD0">
              <w:rPr>
                <w:rFonts w:eastAsia="Segoe UI" w:cs="Segoe UI"/>
                <w:szCs w:val="20"/>
              </w:rPr>
              <w:t xml:space="preserve"> </w:t>
            </w:r>
            <w:r w:rsidRPr="00ED1DCF" w:rsidR="00ED1DCF">
              <w:rPr>
                <w:rFonts w:eastAsia="Segoe UI" w:cs="Segoe UI"/>
                <w:szCs w:val="20"/>
              </w:rPr>
              <w:t>(Offshore)</w:t>
            </w:r>
          </w:p>
        </w:tc>
        <w:tc>
          <w:tcPr>
            <w:tcW w:w="6468" w:type="dxa"/>
            <w:shd w:val="clear" w:color="auto" w:fill="FFFFFF" w:themeFill="background1"/>
          </w:tcPr>
          <w:p w:rsidRPr="001B78E8" w:rsidR="00BC6BA2" w:rsidP="00FF52CD" w:rsidRDefault="00C60CC4" w14:paraId="0951484F" w14:textId="7E1C50FF">
            <w:pPr>
              <w:pStyle w:val="TableBullet1"/>
            </w:pPr>
            <w:r>
              <w:t xml:space="preserve">Developers dedicated to build </w:t>
            </w:r>
            <w:r w:rsidR="00BC6BA2">
              <w:t xml:space="preserve">designed </w:t>
            </w:r>
            <w:r>
              <w:t xml:space="preserve">solution </w:t>
            </w:r>
            <w:r w:rsidR="00BC6BA2">
              <w:t xml:space="preserve">by applying Microsoft </w:t>
            </w:r>
            <w:r w:rsidR="00D237FB">
              <w:t xml:space="preserve">recommended </w:t>
            </w:r>
            <w:r w:rsidR="00BC6BA2">
              <w:t>practices</w:t>
            </w:r>
          </w:p>
        </w:tc>
        <w:tc>
          <w:tcPr>
            <w:tcW w:w="1440" w:type="dxa"/>
            <w:shd w:val="clear" w:color="auto" w:fill="FFFFFF" w:themeFill="background1"/>
          </w:tcPr>
          <w:p w:rsidR="00F8416C" w:rsidP="001F5895" w:rsidRDefault="00F8416C" w14:paraId="745A9485" w14:textId="7AA30E60">
            <w:pPr>
              <w:pStyle w:val="TableBullet1"/>
              <w:numPr>
                <w:ilvl w:val="0"/>
                <w:numId w:val="0"/>
              </w:numPr>
            </w:pPr>
            <w:r>
              <w:t>Full-time</w:t>
            </w:r>
          </w:p>
        </w:tc>
      </w:tr>
      <w:tr w:rsidRPr="005F3BAF" w:rsidR="00B52E6C" w:rsidTr="00C72147" w14:paraId="5237E765" w14:textId="564EC8F8">
        <w:trPr>
          <w:trHeight w:val="441"/>
        </w:trPr>
        <w:tc>
          <w:tcPr>
            <w:tcW w:w="2174" w:type="dxa"/>
            <w:shd w:val="clear" w:color="auto" w:fill="auto"/>
          </w:tcPr>
          <w:p w:rsidRPr="001B78E8" w:rsidR="00ED1DCF" w:rsidP="00ED1DCF" w:rsidRDefault="00D237FB" w14:paraId="02823FD9" w14:textId="0C4E89E0">
            <w:pPr>
              <w:pStyle w:val="TableText"/>
              <w:rPr>
                <w:rFonts w:eastAsia="Segoe UI" w:cs="Segoe UI"/>
                <w:szCs w:val="20"/>
              </w:rPr>
            </w:pPr>
            <w:r>
              <w:rPr>
                <w:rFonts w:eastAsia="Segoe UI" w:cs="Segoe UI"/>
                <w:szCs w:val="20"/>
              </w:rPr>
              <w:t xml:space="preserve">Test Lead and </w:t>
            </w:r>
            <w:r w:rsidRPr="00ED1DCF" w:rsidR="00ED1DCF">
              <w:rPr>
                <w:rFonts w:eastAsia="Segoe UI" w:cs="Segoe UI"/>
                <w:szCs w:val="20"/>
              </w:rPr>
              <w:t>Tester</w:t>
            </w:r>
            <w:r w:rsidR="006E170A">
              <w:rPr>
                <w:rFonts w:eastAsia="Segoe UI" w:cs="Segoe UI"/>
                <w:szCs w:val="20"/>
              </w:rPr>
              <w:t>s</w:t>
            </w:r>
            <w:r w:rsidRPr="00ED1DCF" w:rsidR="00ED1DCF">
              <w:rPr>
                <w:rFonts w:eastAsia="Segoe UI" w:cs="Segoe UI"/>
                <w:szCs w:val="20"/>
              </w:rPr>
              <w:t xml:space="preserve"> (Offshore)</w:t>
            </w:r>
          </w:p>
        </w:tc>
        <w:tc>
          <w:tcPr>
            <w:tcW w:w="6468" w:type="dxa"/>
            <w:shd w:val="clear" w:color="auto" w:fill="FFFFFF" w:themeFill="background1"/>
          </w:tcPr>
          <w:p w:rsidR="00D237FB" w:rsidP="0021157F" w:rsidRDefault="00D237FB" w14:paraId="6B53B2B7" w14:textId="170135EE">
            <w:pPr>
              <w:pStyle w:val="Bulletlist"/>
            </w:pPr>
            <w:r>
              <w:t xml:space="preserve">Test Lead - leads the test team activities to confirm that the solution is developed according to the agreed upon acceptance criteria for Epics, Features and User Stories within the constraints of scope assumptions  </w:t>
            </w:r>
          </w:p>
          <w:p w:rsidR="00D237FB" w:rsidP="0021157F" w:rsidRDefault="00D237FB" w14:paraId="30E33851" w14:textId="1F5C4FD5">
            <w:pPr>
              <w:pStyle w:val="Bulletlist"/>
            </w:pPr>
            <w:r>
              <w:t>Testers are r</w:t>
            </w:r>
            <w:r w:rsidRPr="000936F7" w:rsidR="000936F7">
              <w:t>esponsible for conducting the system &amp; release testing and certifying the Sprint scope for UAT, Stabilize deployment</w:t>
            </w:r>
          </w:p>
          <w:p w:rsidRPr="001B78E8" w:rsidR="00ED1DCF" w:rsidP="0021157F" w:rsidRDefault="00D237FB" w14:paraId="59D818AF" w14:textId="6CBFB6D7">
            <w:pPr>
              <w:pStyle w:val="Bulletlist"/>
            </w:pPr>
            <w:r>
              <w:t xml:space="preserve">Performance Testers - </w:t>
            </w:r>
            <w:r w:rsidRPr="008E4BEF">
              <w:t>Consultants responsible for performing performance testing including load testing as per documented scenarios to meet agreed nonfunctional requirements.</w:t>
            </w:r>
          </w:p>
        </w:tc>
        <w:tc>
          <w:tcPr>
            <w:tcW w:w="1440" w:type="dxa"/>
            <w:shd w:val="clear" w:color="auto" w:fill="FFFFFF" w:themeFill="background1"/>
          </w:tcPr>
          <w:p w:rsidR="00F8416C" w:rsidP="001F5895" w:rsidRDefault="00F8416C" w14:paraId="63F4F66E" w14:textId="4375E84D">
            <w:pPr>
              <w:pStyle w:val="Bulletlist"/>
              <w:numPr>
                <w:ilvl w:val="0"/>
                <w:numId w:val="0"/>
              </w:numPr>
            </w:pPr>
            <w:r>
              <w:t>Full-time</w:t>
            </w:r>
          </w:p>
        </w:tc>
      </w:tr>
      <w:tr w:rsidRPr="005F3BAF" w:rsidR="00B52E6C" w:rsidTr="00C72147" w14:paraId="074562FD" w14:textId="165809C4">
        <w:trPr>
          <w:trHeight w:val="441"/>
        </w:trPr>
        <w:tc>
          <w:tcPr>
            <w:tcW w:w="2174" w:type="dxa"/>
            <w:shd w:val="clear" w:color="auto" w:fill="auto"/>
          </w:tcPr>
          <w:p w:rsidRPr="001B78E8" w:rsidR="00ED1DCF" w:rsidP="00ED1DCF" w:rsidRDefault="00697327" w14:paraId="5CC6FFA3" w14:textId="429E468C">
            <w:pPr>
              <w:pStyle w:val="TableText"/>
              <w:rPr>
                <w:rFonts w:eastAsia="Segoe UI" w:cs="Segoe UI"/>
                <w:szCs w:val="20"/>
              </w:rPr>
            </w:pPr>
            <w:r>
              <w:rPr>
                <w:rFonts w:eastAsia="Segoe UI" w:cs="Segoe UI"/>
                <w:szCs w:val="20"/>
              </w:rPr>
              <w:t xml:space="preserve">Build and </w:t>
            </w:r>
            <w:r w:rsidRPr="00ED1DCF" w:rsidR="00ED1DCF">
              <w:rPr>
                <w:rFonts w:eastAsia="Segoe UI" w:cs="Segoe UI"/>
                <w:szCs w:val="20"/>
              </w:rPr>
              <w:t xml:space="preserve">Release </w:t>
            </w:r>
            <w:r>
              <w:rPr>
                <w:rFonts w:eastAsia="Segoe UI" w:cs="Segoe UI"/>
                <w:szCs w:val="20"/>
              </w:rPr>
              <w:t xml:space="preserve">Consultant </w:t>
            </w:r>
            <w:r w:rsidRPr="00ED1DCF" w:rsidR="00ED1DCF">
              <w:rPr>
                <w:rFonts w:eastAsia="Segoe UI" w:cs="Segoe UI"/>
                <w:szCs w:val="20"/>
              </w:rPr>
              <w:t>(Offshore)</w:t>
            </w:r>
          </w:p>
        </w:tc>
        <w:tc>
          <w:tcPr>
            <w:tcW w:w="6468" w:type="dxa"/>
            <w:shd w:val="clear" w:color="auto" w:fill="FFFFFF" w:themeFill="background1"/>
          </w:tcPr>
          <w:p w:rsidR="00756211" w:rsidP="00756211" w:rsidRDefault="00756211" w14:paraId="0CD1B20D" w14:textId="5457D230">
            <w:pPr>
              <w:pStyle w:val="TableBullet1"/>
            </w:pPr>
            <w:r>
              <w:t xml:space="preserve">Responsible for overall quality of Sprint demo and release deployable builds – free of </w:t>
            </w:r>
            <w:r w:rsidR="000D1AD5">
              <w:t xml:space="preserve">P1/P2 </w:t>
            </w:r>
            <w:r>
              <w:t xml:space="preserve">defects, acceptable level of unit test coverage, successful execution of build regression test. </w:t>
            </w:r>
          </w:p>
          <w:p w:rsidR="00756211" w:rsidP="00756211" w:rsidRDefault="00756211" w14:paraId="63A84FE6" w14:textId="77777777">
            <w:pPr>
              <w:pStyle w:val="TableBullet1"/>
            </w:pPr>
            <w:r>
              <w:t xml:space="preserve">Create and manage the on-shore and off-shore build process  </w:t>
            </w:r>
          </w:p>
          <w:p w:rsidR="00756211" w:rsidP="00756211" w:rsidRDefault="00756211" w14:paraId="4B0E06B7" w14:textId="77777777">
            <w:pPr>
              <w:pStyle w:val="TableBullet1"/>
            </w:pPr>
            <w:r>
              <w:t xml:space="preserve">Certify builds before releasing for testing </w:t>
            </w:r>
          </w:p>
          <w:p w:rsidR="00756211" w:rsidP="00756211" w:rsidRDefault="00756211" w14:paraId="7424845A" w14:textId="77777777">
            <w:pPr>
              <w:pStyle w:val="TableBullet1"/>
            </w:pPr>
            <w:r>
              <w:t xml:space="preserve">Coordinate with Release Manager to plan and execute on code branching and merge strategy </w:t>
            </w:r>
          </w:p>
          <w:p w:rsidRPr="009D03AB" w:rsidR="00ED1DCF" w:rsidP="00756211" w:rsidRDefault="00756211" w14:paraId="594A0241" w14:textId="37F663C9">
            <w:pPr>
              <w:pStyle w:val="TableBullet1"/>
              <w:rPr>
                <w:lang w:val="en-GB"/>
              </w:rPr>
            </w:pPr>
            <w:r>
              <w:t>Oversee the off-shore Release Team</w:t>
            </w:r>
          </w:p>
        </w:tc>
        <w:tc>
          <w:tcPr>
            <w:tcW w:w="1440" w:type="dxa"/>
            <w:shd w:val="clear" w:color="auto" w:fill="FFFFFF" w:themeFill="background1"/>
          </w:tcPr>
          <w:p w:rsidR="00F8416C" w:rsidP="001F5895" w:rsidRDefault="00F8416C" w14:paraId="77EDC4A6" w14:textId="1A48F09F">
            <w:pPr>
              <w:pStyle w:val="TableBullet1"/>
              <w:numPr>
                <w:ilvl w:val="0"/>
                <w:numId w:val="0"/>
              </w:numPr>
            </w:pPr>
            <w:r>
              <w:t>Full-time</w:t>
            </w:r>
          </w:p>
        </w:tc>
      </w:tr>
      <w:tr w:rsidRPr="005F3BAF" w:rsidR="00B52E6C" w:rsidTr="00C72147" w14:paraId="735AD04E" w14:textId="14EB8A8E">
        <w:trPr>
          <w:trHeight w:val="441"/>
        </w:trPr>
        <w:tc>
          <w:tcPr>
            <w:tcW w:w="2174" w:type="dxa"/>
            <w:shd w:val="clear" w:color="auto" w:fill="auto"/>
          </w:tcPr>
          <w:p w:rsidRPr="00ED1DCF" w:rsidR="00EF45E9" w:rsidDel="00136ECB" w:rsidP="00AD02D6" w:rsidRDefault="00D237FB" w14:paraId="37E65C86" w14:textId="5402696F">
            <w:pPr>
              <w:pStyle w:val="TableText"/>
              <w:rPr>
                <w:rFonts w:eastAsia="Segoe UI" w:cs="Segoe UI"/>
                <w:szCs w:val="20"/>
              </w:rPr>
            </w:pPr>
            <w:r>
              <w:rPr>
                <w:rFonts w:eastAsia="Segoe UI" w:cs="Segoe UI"/>
                <w:szCs w:val="20"/>
              </w:rPr>
              <w:lastRenderedPageBreak/>
              <w:t xml:space="preserve">InfoSec Architect </w:t>
            </w:r>
            <w:r w:rsidR="00EF45E9">
              <w:rPr>
                <w:rFonts w:eastAsia="Segoe UI" w:cs="Segoe UI"/>
                <w:szCs w:val="20"/>
              </w:rPr>
              <w:t>(Offshore)</w:t>
            </w:r>
          </w:p>
        </w:tc>
        <w:tc>
          <w:tcPr>
            <w:tcW w:w="6468" w:type="dxa"/>
            <w:shd w:val="clear" w:color="auto" w:fill="FFFFFF" w:themeFill="background1"/>
          </w:tcPr>
          <w:p w:rsidR="00EF45E9" w:rsidP="00AD02D6" w:rsidRDefault="007D4853" w14:paraId="0A8F7BBB" w14:textId="72BFF7AB">
            <w:pPr>
              <w:pStyle w:val="TableBullet1"/>
            </w:pPr>
            <w:r>
              <w:t xml:space="preserve">Supports </w:t>
            </w:r>
            <w:r w:rsidR="00EF7634">
              <w:fldChar w:fldCharType="begin"/>
            </w:r>
            <w:r w:rsidR="00EF7634">
              <w:instrText>DOCPROPERTY  Customer  \* MERGEFORMAT</w:instrText>
            </w:r>
            <w:r w:rsidR="00EF7634">
              <w:fldChar w:fldCharType="separate"/>
            </w:r>
            <w:r w:rsidR="005D5162">
              <w:t>Shell</w:t>
            </w:r>
            <w:r w:rsidR="00EF7634">
              <w:fldChar w:fldCharType="end"/>
            </w:r>
            <w:r w:rsidR="005D5162">
              <w:t xml:space="preserve"> </w:t>
            </w:r>
            <w:r>
              <w:t xml:space="preserve">with security requirements especially around SOC 2 Type II and </w:t>
            </w:r>
            <w:r w:rsidR="00DA3C22">
              <w:t>GDPR</w:t>
            </w:r>
          </w:p>
          <w:p w:rsidR="00DA3C22" w:rsidP="00AD02D6" w:rsidRDefault="001B5653" w14:paraId="6F1171B5" w14:textId="2EF98F19">
            <w:pPr>
              <w:pStyle w:val="TableBullet1"/>
            </w:pPr>
            <w:r>
              <w:t>Participates in review</w:t>
            </w:r>
            <w:r w:rsidR="00F96473">
              <w:t xml:space="preserve"> and enhancement of </w:t>
            </w:r>
            <w:r>
              <w:t>Non</w:t>
            </w:r>
            <w:r w:rsidR="00826758">
              <w:t>-</w:t>
            </w:r>
            <w:r>
              <w:t xml:space="preserve">functional </w:t>
            </w:r>
            <w:r w:rsidR="00F96473">
              <w:t xml:space="preserve">requirements and </w:t>
            </w:r>
            <w:r>
              <w:t>user stories</w:t>
            </w:r>
            <w:r w:rsidR="00826758">
              <w:t xml:space="preserve"> in collaboration with </w:t>
            </w:r>
            <w:r w:rsidR="00EF7634">
              <w:fldChar w:fldCharType="begin"/>
            </w:r>
            <w:r w:rsidR="00EF7634">
              <w:instrText>DOCPROPERTY  Customer  \* MERGEFORMAT</w:instrText>
            </w:r>
            <w:r w:rsidR="00EF7634">
              <w:fldChar w:fldCharType="separate"/>
            </w:r>
            <w:r w:rsidR="005D5162">
              <w:t>Shell</w:t>
            </w:r>
            <w:r w:rsidR="00EF7634">
              <w:fldChar w:fldCharType="end"/>
            </w:r>
            <w:r w:rsidR="00826758">
              <w:t>’s Security team</w:t>
            </w:r>
          </w:p>
          <w:p w:rsidRPr="004D13C1" w:rsidR="006162D0" w:rsidP="004D13C1" w:rsidRDefault="006162D0" w14:paraId="7C11AAAE" w14:textId="605F19C1">
            <w:pPr>
              <w:pStyle w:val="TableBullet1"/>
            </w:pPr>
            <w:r w:rsidRPr="004D13C1">
              <w:t>Perform</w:t>
            </w:r>
            <w:r w:rsidR="004D13C1">
              <w:t>s</w:t>
            </w:r>
            <w:r w:rsidRPr="004D13C1">
              <w:t xml:space="preserve"> validation on user </w:t>
            </w:r>
            <w:hyperlink w:history="1" r:id="rId28">
              <w:r w:rsidRPr="004D13C1">
                <w:rPr>
                  <w:rStyle w:val="Hyperlink"/>
                </w:rPr>
                <w:t>input</w:t>
              </w:r>
            </w:hyperlink>
            <w:r w:rsidRPr="004D13C1">
              <w:t xml:space="preserve"> and </w:t>
            </w:r>
            <w:hyperlink w:history="1" r:id="rId29">
              <w:r w:rsidRPr="004D13C1">
                <w:rPr>
                  <w:rStyle w:val="Hyperlink"/>
                </w:rPr>
                <w:t>output</w:t>
              </w:r>
            </w:hyperlink>
            <w:r w:rsidRPr="004D13C1">
              <w:t>.</w:t>
            </w:r>
          </w:p>
          <w:p w:rsidRPr="000E0839" w:rsidR="006162D0" w:rsidP="000E0839" w:rsidRDefault="009612CE" w14:paraId="4B61F81D" w14:textId="3B6BFC12">
            <w:pPr>
              <w:pStyle w:val="TableBullet1"/>
            </w:pPr>
            <w:r>
              <w:t>Advocates and i</w:t>
            </w:r>
            <w:r w:rsidRPr="000E0839" w:rsidR="006162D0">
              <w:t>ncorporate</w:t>
            </w:r>
            <w:r w:rsidR="000E0839">
              <w:t>s</w:t>
            </w:r>
            <w:r w:rsidRPr="000E0839" w:rsidR="006162D0">
              <w:t xml:space="preserve"> applicable </w:t>
            </w:r>
            <w:hyperlink w:history="1" r:id="rId30">
              <w:r w:rsidRPr="000E0839" w:rsidR="006162D0">
                <w:rPr>
                  <w:rStyle w:val="Hyperlink"/>
                </w:rPr>
                <w:t xml:space="preserve">Microsoft internal </w:t>
              </w:r>
              <w:r w:rsidR="00D3174B">
                <w:rPr>
                  <w:rStyle w:val="Hyperlink"/>
                </w:rPr>
                <w:t>Security Development Lifecycle (</w:t>
              </w:r>
              <w:r w:rsidRPr="000E0839" w:rsidR="006162D0">
                <w:rPr>
                  <w:rStyle w:val="Hyperlink"/>
                </w:rPr>
                <w:t>SDL</w:t>
              </w:r>
              <w:r w:rsidR="00D3174B">
                <w:rPr>
                  <w:rStyle w:val="Hyperlink"/>
                </w:rPr>
                <w:t>)</w:t>
              </w:r>
              <w:r w:rsidRPr="000E0839" w:rsidR="006162D0">
                <w:rPr>
                  <w:rStyle w:val="Hyperlink"/>
                </w:rPr>
                <w:t xml:space="preserve"> requirements</w:t>
              </w:r>
            </w:hyperlink>
            <w:r w:rsidRPr="000E0839" w:rsidR="006162D0">
              <w:t xml:space="preserve"> </w:t>
            </w:r>
            <w:r w:rsidR="00904192">
              <w:t xml:space="preserve">as part of SDLC </w:t>
            </w:r>
          </w:p>
          <w:p w:rsidRPr="00CC1282" w:rsidR="004C4A6E" w:rsidP="00AD02D6" w:rsidRDefault="009612CE" w14:paraId="1B785B7F" w14:textId="48B1B7D6">
            <w:pPr>
              <w:pStyle w:val="TableBullet1"/>
            </w:pPr>
            <w:r>
              <w:t xml:space="preserve">Advocates the need to comply with SDL process </w:t>
            </w:r>
          </w:p>
        </w:tc>
        <w:tc>
          <w:tcPr>
            <w:tcW w:w="1440" w:type="dxa"/>
            <w:shd w:val="clear" w:color="auto" w:fill="FFFFFF" w:themeFill="background1"/>
          </w:tcPr>
          <w:p w:rsidR="00F8416C" w:rsidP="001F5895" w:rsidRDefault="00F8416C" w14:paraId="15F72C75" w14:textId="17F81721">
            <w:pPr>
              <w:pStyle w:val="TableBullet1"/>
              <w:numPr>
                <w:ilvl w:val="0"/>
                <w:numId w:val="0"/>
              </w:numPr>
            </w:pPr>
            <w:r>
              <w:t>Part-time</w:t>
            </w:r>
          </w:p>
        </w:tc>
      </w:tr>
      <w:tr w:rsidRPr="005F3BAF" w:rsidR="00B52E6C" w:rsidTr="00C72147" w14:paraId="54F27FF7" w14:textId="3EA38CF8">
        <w:trPr>
          <w:trHeight w:val="441"/>
        </w:trPr>
        <w:tc>
          <w:tcPr>
            <w:tcW w:w="2174" w:type="dxa"/>
            <w:shd w:val="clear" w:color="auto" w:fill="auto"/>
          </w:tcPr>
          <w:p w:rsidRPr="001B78E8" w:rsidR="00AD02D6" w:rsidP="00AD02D6" w:rsidRDefault="00AD02D6" w14:paraId="500868D8" w14:textId="4692713E">
            <w:pPr>
              <w:pStyle w:val="TableText"/>
              <w:rPr>
                <w:rFonts w:eastAsia="Segoe UI" w:cs="Segoe UI"/>
                <w:szCs w:val="20"/>
              </w:rPr>
            </w:pPr>
            <w:r w:rsidRPr="00ED1DCF">
              <w:rPr>
                <w:rFonts w:eastAsia="Segoe UI" w:cs="Segoe UI"/>
                <w:szCs w:val="20"/>
              </w:rPr>
              <w:t xml:space="preserve">TQA </w:t>
            </w:r>
            <w:r>
              <w:rPr>
                <w:rFonts w:eastAsia="Segoe UI" w:cs="Segoe UI"/>
                <w:szCs w:val="20"/>
              </w:rPr>
              <w:t xml:space="preserve">Architect </w:t>
            </w:r>
            <w:r w:rsidRPr="00ED1DCF">
              <w:rPr>
                <w:rFonts w:eastAsia="Segoe UI" w:cs="Segoe UI"/>
                <w:szCs w:val="20"/>
              </w:rPr>
              <w:t>(Offshore)</w:t>
            </w:r>
          </w:p>
        </w:tc>
        <w:tc>
          <w:tcPr>
            <w:tcW w:w="6468" w:type="dxa"/>
            <w:shd w:val="clear" w:color="auto" w:fill="FFFFFF" w:themeFill="background1"/>
          </w:tcPr>
          <w:p w:rsidR="00AD02D6" w:rsidP="00AD02D6" w:rsidRDefault="00AD02D6" w14:paraId="258EEF27" w14:textId="77777777">
            <w:pPr>
              <w:pStyle w:val="TableBullet1"/>
            </w:pPr>
            <w:r w:rsidRPr="00CC1282">
              <w:t xml:space="preserve">Reviews technical quality of project as well as reviews key deliverables from each phase. </w:t>
            </w:r>
          </w:p>
          <w:p w:rsidR="00AD02D6" w:rsidP="00AD02D6" w:rsidRDefault="00AD02D6" w14:paraId="68B2D2B9" w14:textId="77777777">
            <w:pPr>
              <w:pStyle w:val="TableBullet1"/>
            </w:pPr>
            <w:r w:rsidRPr="00CC1282">
              <w:t xml:space="preserve">Manages quality gates and evaluates deliverables for Microsoft recommended practices. </w:t>
            </w:r>
          </w:p>
          <w:p w:rsidR="00AD02D6" w:rsidP="00AD02D6" w:rsidRDefault="00AD02D6" w14:paraId="0B1A9479" w14:textId="77777777">
            <w:pPr>
              <w:pStyle w:val="TableBullet1"/>
              <w:numPr>
                <w:ilvl w:val="0"/>
                <w:numId w:val="0"/>
              </w:numPr>
            </w:pPr>
          </w:p>
          <w:p w:rsidRPr="001B78E8" w:rsidR="00AD02D6" w:rsidP="00AD02D6" w:rsidRDefault="00AD02D6" w14:paraId="6DAB052D" w14:textId="7B939805">
            <w:pPr>
              <w:pStyle w:val="TableBullet1"/>
              <w:numPr>
                <w:ilvl w:val="0"/>
                <w:numId w:val="0"/>
              </w:numPr>
            </w:pPr>
            <w:r w:rsidRPr="00CC1282">
              <w:t xml:space="preserve">This is an independent review performed by consultants who are not involved in the development of the application. </w:t>
            </w:r>
          </w:p>
        </w:tc>
        <w:tc>
          <w:tcPr>
            <w:tcW w:w="1440" w:type="dxa"/>
            <w:shd w:val="clear" w:color="auto" w:fill="FFFFFF" w:themeFill="background1"/>
          </w:tcPr>
          <w:p w:rsidR="00F8416C" w:rsidP="001F5895" w:rsidRDefault="00F8416C" w14:paraId="4B99FB68" w14:textId="63BF6C3D">
            <w:pPr>
              <w:pStyle w:val="TableBullet1"/>
              <w:numPr>
                <w:ilvl w:val="0"/>
                <w:numId w:val="0"/>
              </w:numPr>
            </w:pPr>
            <w:r>
              <w:t>Part-time</w:t>
            </w:r>
          </w:p>
        </w:tc>
      </w:tr>
    </w:tbl>
    <w:p w:rsidRPr="00E118D6" w:rsidR="0036313B" w:rsidP="00066719" w:rsidRDefault="004F54A2" w14:paraId="296C27D2" w14:textId="2F942793">
      <w:pPr>
        <w:pStyle w:val="Heading1"/>
      </w:pPr>
      <w:bookmarkStart w:name="_Toc486253627" w:id="527"/>
      <w:bookmarkStart w:name="_Toc486253724" w:id="528"/>
      <w:bookmarkStart w:name="_Toc486253794" w:id="529"/>
      <w:bookmarkStart w:name="_Toc486253862" w:id="530"/>
      <w:bookmarkStart w:name="_Toc383165810" w:id="531"/>
      <w:bookmarkStart w:name="_Toc355689495" w:id="532"/>
      <w:bookmarkStart w:name="_Toc12522459" w:id="533"/>
      <w:bookmarkEnd w:id="527"/>
      <w:bookmarkEnd w:id="528"/>
      <w:bookmarkEnd w:id="529"/>
      <w:bookmarkEnd w:id="530"/>
      <w:bookmarkEnd w:id="531"/>
      <w:r>
        <w:t xml:space="preserve">Customer </w:t>
      </w:r>
      <w:r w:rsidRPr="00066719">
        <w:t>responsibilities</w:t>
      </w:r>
      <w:r>
        <w:t xml:space="preserve"> and </w:t>
      </w:r>
      <w:r w:rsidR="00D1356F">
        <w:t xml:space="preserve">project </w:t>
      </w:r>
      <w:r>
        <w:t>a</w:t>
      </w:r>
      <w:r w:rsidRPr="00E118D6" w:rsidR="0036313B">
        <w:t>ssumptions</w:t>
      </w:r>
      <w:bookmarkEnd w:id="532"/>
      <w:bookmarkEnd w:id="533"/>
    </w:p>
    <w:p w:rsidRPr="00E118D6" w:rsidR="0036313B" w:rsidP="000B174F" w:rsidRDefault="003B27EA" w14:paraId="35406D65" w14:textId="77777777">
      <w:pPr>
        <w:pStyle w:val="Heading2"/>
      </w:pPr>
      <w:bookmarkStart w:name="_Toc355689496" w:id="534"/>
      <w:bookmarkStart w:name="_Toc12522460" w:id="535"/>
      <w:r>
        <w:t>Customer r</w:t>
      </w:r>
      <w:r w:rsidRPr="00E118D6" w:rsidR="0036313B">
        <w:t>esponsibilities</w:t>
      </w:r>
      <w:bookmarkEnd w:id="534"/>
      <w:bookmarkEnd w:id="535"/>
    </w:p>
    <w:p w:rsidR="00D1356F" w:rsidP="00D1356F" w:rsidRDefault="00D1356F" w14:paraId="5CD18786" w14:textId="18F0B12B">
      <w:r>
        <w:t xml:space="preserve">In addition to Customer activities defined in the </w:t>
      </w:r>
      <w:r w:rsidR="005B212E">
        <w:t>Project Approach</w:t>
      </w:r>
      <w:r w:rsidR="00555C87">
        <w:t xml:space="preserve"> </w:t>
      </w:r>
      <w:r>
        <w:t>section, the Customer is also required to:</w:t>
      </w:r>
    </w:p>
    <w:p w:rsidR="00D1356F" w:rsidP="005601D4" w:rsidRDefault="00D1356F" w14:paraId="6D490880" w14:textId="16454270">
      <w:pPr>
        <w:pStyle w:val="Bulletlist"/>
        <w:jc w:val="both"/>
      </w:pPr>
      <w:r>
        <w:t>Provide i</w:t>
      </w:r>
      <w:r w:rsidRPr="006679AB">
        <w:t>nformation</w:t>
      </w:r>
      <w:r w:rsidR="00E807D4">
        <w:t>.</w:t>
      </w:r>
    </w:p>
    <w:p w:rsidRPr="006679AB" w:rsidR="00D1356F" w:rsidP="005601D4" w:rsidRDefault="00D1356F" w14:paraId="25D81B20" w14:textId="08F4AB0C">
      <w:pPr>
        <w:pStyle w:val="Bulletlist"/>
        <w:numPr>
          <w:ilvl w:val="1"/>
          <w:numId w:val="5"/>
        </w:numPr>
        <w:jc w:val="both"/>
      </w:pPr>
      <w:r>
        <w:t>This includes a</w:t>
      </w:r>
      <w:r w:rsidRPr="006679AB">
        <w:t>ccurate</w:t>
      </w:r>
      <w:r>
        <w:t xml:space="preserve">, </w:t>
      </w:r>
      <w:r w:rsidRPr="006679AB">
        <w:t>timely</w:t>
      </w:r>
      <w:r w:rsidR="00EA4EEE">
        <w:t xml:space="preserve">, i.e. </w:t>
      </w:r>
      <w:r w:rsidRPr="006679AB">
        <w:t xml:space="preserve">within </w:t>
      </w:r>
      <w:r w:rsidR="00EA4EEE">
        <w:t>3 (</w:t>
      </w:r>
      <w:r w:rsidRPr="006679AB">
        <w:t>three</w:t>
      </w:r>
      <w:r w:rsidR="00EA4EEE">
        <w:t>)</w:t>
      </w:r>
      <w:r w:rsidRPr="006679AB">
        <w:t xml:space="preserve"> business days or as mutually agreed</w:t>
      </w:r>
      <w:r w:rsidR="00E12535">
        <w:t xml:space="preserve"> </w:t>
      </w:r>
      <w:r>
        <w:t>upon,</w:t>
      </w:r>
      <w:r w:rsidRPr="006679AB">
        <w:t xml:space="preserve"> and complete information.</w:t>
      </w:r>
    </w:p>
    <w:p w:rsidR="00D1356F" w:rsidP="005601D4" w:rsidRDefault="00D1356F" w14:paraId="6E956194" w14:textId="348AC336">
      <w:pPr>
        <w:pStyle w:val="Bulletlist"/>
        <w:jc w:val="both"/>
      </w:pPr>
      <w:r>
        <w:t>Provide a</w:t>
      </w:r>
      <w:r w:rsidRPr="006679AB">
        <w:t>ccess to people and resources</w:t>
      </w:r>
      <w:r>
        <w:t>.</w:t>
      </w:r>
    </w:p>
    <w:p w:rsidR="00D1356F" w:rsidP="005601D4" w:rsidRDefault="00D1356F" w14:paraId="73CD6B7D" w14:textId="4A6FC0D0">
      <w:pPr>
        <w:pStyle w:val="Bulletlist"/>
        <w:numPr>
          <w:ilvl w:val="1"/>
          <w:numId w:val="5"/>
        </w:numPr>
        <w:jc w:val="both"/>
      </w:pPr>
      <w:r>
        <w:t>This includes a</w:t>
      </w:r>
      <w:r w:rsidRPr="006679AB">
        <w:t xml:space="preserve">ccess to knowledgeable </w:t>
      </w:r>
      <w:r w:rsidR="00E12535">
        <w:t>C</w:t>
      </w:r>
      <w:r>
        <w:t>ustomer</w:t>
      </w:r>
      <w:r w:rsidRPr="006679AB">
        <w:t xml:space="preserve"> personnel, including business user representatives, and access to funding </w:t>
      </w:r>
      <w:r>
        <w:t>if</w:t>
      </w:r>
      <w:r w:rsidRPr="006679AB">
        <w:t xml:space="preserve"> additional budget is </w:t>
      </w:r>
      <w:r>
        <w:t>needed</w:t>
      </w:r>
      <w:r w:rsidRPr="006679AB">
        <w:t xml:space="preserve"> to deliver project scope.</w:t>
      </w:r>
    </w:p>
    <w:p w:rsidR="00857DAB" w:rsidP="005601D4" w:rsidRDefault="00857DAB" w14:paraId="68E1FCB8" w14:textId="3F930ECA">
      <w:pPr>
        <w:pStyle w:val="Bulletlist"/>
        <w:numPr>
          <w:ilvl w:val="1"/>
          <w:numId w:val="5"/>
        </w:numPr>
        <w:jc w:val="both"/>
      </w:pPr>
      <w:r w:rsidRPr="00857DAB">
        <w:t>Acquire and install the cloud capacity that is needed to support the environments as defined in the scope section of this SOW</w:t>
      </w:r>
      <w:r w:rsidR="00E12535">
        <w:t>.</w:t>
      </w:r>
    </w:p>
    <w:p w:rsidR="00111268" w:rsidP="00111268" w:rsidRDefault="00EF7634" w14:paraId="07AB1F7F" w14:textId="5BAE69F8">
      <w:pPr>
        <w:pStyle w:val="ListParagraph"/>
        <w:numPr>
          <w:ilvl w:val="1"/>
          <w:numId w:val="5"/>
        </w:numPr>
      </w:pPr>
      <w:r>
        <w:fldChar w:fldCharType="begin"/>
      </w:r>
      <w:r>
        <w:instrText>DOCPROPERTY  Customer  \* MERGEFORMAT</w:instrText>
      </w:r>
      <w:r>
        <w:fldChar w:fldCharType="separate"/>
      </w:r>
      <w:r w:rsidR="005D5162">
        <w:t>Shell</w:t>
      </w:r>
      <w:r>
        <w:fldChar w:fldCharType="end"/>
      </w:r>
      <w:r w:rsidR="005D5162">
        <w:t xml:space="preserve"> </w:t>
      </w:r>
      <w:r w:rsidRPr="00111268" w:rsidR="00111268">
        <w:t xml:space="preserve">will ensure dedicated availability of Product Owners and Subject Matter Experts (SMEs) throughout the Project to perform activities as documented in the </w:t>
      </w:r>
      <w:r w:rsidR="005232F1">
        <w:t>Customer</w:t>
      </w:r>
      <w:r w:rsidRPr="00111268" w:rsidR="00111268">
        <w:t xml:space="preserve"> Roles &amp; Responsibilities table</w:t>
      </w:r>
      <w:r w:rsidR="005232F1">
        <w:t>.</w:t>
      </w:r>
      <w:r w:rsidRPr="00111268" w:rsidR="00111268">
        <w:t xml:space="preserve"> </w:t>
      </w:r>
    </w:p>
    <w:p w:rsidR="00D1356F" w:rsidP="005601D4" w:rsidRDefault="00D1356F" w14:paraId="2AA19D03" w14:textId="3C44CF5E">
      <w:pPr>
        <w:pStyle w:val="Bulletlist"/>
        <w:jc w:val="both"/>
      </w:pPr>
      <w:r>
        <w:t>Provide a</w:t>
      </w:r>
      <w:r w:rsidRPr="006679AB">
        <w:t>ccess to systems</w:t>
      </w:r>
      <w:r>
        <w:t>.</w:t>
      </w:r>
    </w:p>
    <w:p w:rsidR="00D1356F" w:rsidP="005601D4" w:rsidRDefault="00D1356F" w14:paraId="151146A5" w14:textId="36D420E4">
      <w:pPr>
        <w:pStyle w:val="Bulletlist"/>
        <w:numPr>
          <w:ilvl w:val="1"/>
          <w:numId w:val="5"/>
        </w:numPr>
        <w:jc w:val="both"/>
      </w:pPr>
      <w:r>
        <w:t>This includes a</w:t>
      </w:r>
      <w:r w:rsidRPr="006679AB">
        <w:t xml:space="preserve">ccess to all necessary </w:t>
      </w:r>
      <w:r w:rsidR="00E12535">
        <w:t>C</w:t>
      </w:r>
      <w:r>
        <w:t>ustomer</w:t>
      </w:r>
      <w:r w:rsidRPr="006679AB">
        <w:t xml:space="preserve"> work locations, networks, systems</w:t>
      </w:r>
      <w:r>
        <w:t>,</w:t>
      </w:r>
      <w:r w:rsidRPr="006679AB">
        <w:t xml:space="preserve"> and applications (remote and onsite).</w:t>
      </w:r>
    </w:p>
    <w:p w:rsidR="00D1356F" w:rsidP="005601D4" w:rsidRDefault="00D1356F" w14:paraId="52CFF784" w14:textId="0DBA7D0A">
      <w:pPr>
        <w:pStyle w:val="Bulletlist"/>
        <w:jc w:val="both"/>
      </w:pPr>
      <w:r>
        <w:t>Provide a w</w:t>
      </w:r>
      <w:r w:rsidRPr="006679AB">
        <w:t>ork environment</w:t>
      </w:r>
      <w:r>
        <w:t>.</w:t>
      </w:r>
    </w:p>
    <w:p w:rsidRPr="006679AB" w:rsidR="00D1356F" w:rsidP="005601D4" w:rsidRDefault="00D1356F" w14:paraId="0F57590D" w14:textId="24B0BD62">
      <w:pPr>
        <w:pStyle w:val="Bulletlist"/>
        <w:numPr>
          <w:ilvl w:val="1"/>
          <w:numId w:val="5"/>
        </w:numPr>
        <w:jc w:val="both"/>
      </w:pPr>
      <w:r>
        <w:t>This consists of s</w:t>
      </w:r>
      <w:r w:rsidRPr="006679AB">
        <w:t>uitable work spaces, including desk</w:t>
      </w:r>
      <w:r>
        <w:t>s</w:t>
      </w:r>
      <w:r w:rsidRPr="006679AB">
        <w:t>, chair</w:t>
      </w:r>
      <w:r>
        <w:t>s</w:t>
      </w:r>
      <w:r w:rsidRPr="006679AB">
        <w:t xml:space="preserve">, </w:t>
      </w:r>
      <w:r>
        <w:t>and I</w:t>
      </w:r>
      <w:r w:rsidRPr="006679AB">
        <w:t>nternet access</w:t>
      </w:r>
      <w:r w:rsidR="00550A5E">
        <w:t xml:space="preserve"> for the Microsoft resources who would be working out of </w:t>
      </w:r>
      <w:r w:rsidR="00EF7634">
        <w:fldChar w:fldCharType="begin"/>
      </w:r>
      <w:r w:rsidR="00EF7634">
        <w:instrText>DOCPROPERTY  Customer  \* MERGEFORMAT</w:instrText>
      </w:r>
      <w:r w:rsidR="00EF7634">
        <w:fldChar w:fldCharType="separate"/>
      </w:r>
      <w:r w:rsidR="005D5162">
        <w:t>Shell</w:t>
      </w:r>
      <w:r w:rsidR="00EF7634">
        <w:fldChar w:fldCharType="end"/>
      </w:r>
      <w:r w:rsidR="005D5162">
        <w:t xml:space="preserve"> </w:t>
      </w:r>
      <w:r w:rsidR="00550A5E">
        <w:t>premises at Netherlands</w:t>
      </w:r>
      <w:r>
        <w:t>.</w:t>
      </w:r>
    </w:p>
    <w:p w:rsidR="00D1356F" w:rsidP="005601D4" w:rsidRDefault="00D1356F" w14:paraId="24FFEFE3" w14:textId="77777777">
      <w:pPr>
        <w:pStyle w:val="Bulletlist"/>
        <w:jc w:val="both"/>
      </w:pPr>
      <w:r>
        <w:t>Manage n</w:t>
      </w:r>
      <w:r w:rsidRPr="006679AB">
        <w:t>on-Microsoft resources</w:t>
      </w:r>
      <w:r>
        <w:t>.</w:t>
      </w:r>
    </w:p>
    <w:p w:rsidRPr="006679AB" w:rsidR="00D1356F" w:rsidP="005601D4" w:rsidRDefault="00D1356F" w14:paraId="09A298BB" w14:textId="7C483994">
      <w:pPr>
        <w:pStyle w:val="Bulletlist"/>
        <w:numPr>
          <w:ilvl w:val="1"/>
          <w:numId w:val="5"/>
        </w:numPr>
        <w:jc w:val="both"/>
      </w:pPr>
      <w:r>
        <w:lastRenderedPageBreak/>
        <w:t xml:space="preserve">The </w:t>
      </w:r>
      <w:r w:rsidR="00E12535">
        <w:t>C</w:t>
      </w:r>
      <w:r>
        <w:t>ustomer will a</w:t>
      </w:r>
      <w:r w:rsidRPr="006679AB">
        <w:t xml:space="preserve">ssume responsibility for </w:t>
      </w:r>
      <w:r>
        <w:t xml:space="preserve">the </w:t>
      </w:r>
      <w:r w:rsidRPr="006679AB">
        <w:t xml:space="preserve">management of all </w:t>
      </w:r>
      <w:r w:rsidR="00E12535">
        <w:t>C</w:t>
      </w:r>
      <w:r>
        <w:t>ustomer</w:t>
      </w:r>
      <w:r w:rsidRPr="006679AB">
        <w:t xml:space="preserve"> personnel and vendors </w:t>
      </w:r>
      <w:r>
        <w:t xml:space="preserve">who are </w:t>
      </w:r>
      <w:r w:rsidRPr="006679AB">
        <w:t>not managed by Microsoft.</w:t>
      </w:r>
    </w:p>
    <w:p w:rsidR="00864F59" w:rsidP="005601D4" w:rsidRDefault="00864F59" w14:paraId="6FB63F58" w14:textId="71B2FDDE">
      <w:pPr>
        <w:pStyle w:val="Bulletlist"/>
        <w:jc w:val="both"/>
      </w:pPr>
      <w:r>
        <w:t>Manage Solution Components</w:t>
      </w:r>
    </w:p>
    <w:p w:rsidR="00864F59" w:rsidP="006F59F8" w:rsidRDefault="00864F59" w14:paraId="58519471" w14:textId="2CACB2F4">
      <w:pPr>
        <w:pStyle w:val="Bulletlist"/>
        <w:numPr>
          <w:ilvl w:val="1"/>
          <w:numId w:val="5"/>
        </w:numPr>
        <w:jc w:val="both"/>
      </w:pPr>
      <w:r>
        <w:t xml:space="preserve">In Section </w:t>
      </w:r>
      <w:r>
        <w:fldChar w:fldCharType="begin"/>
      </w:r>
      <w:r>
        <w:instrText xml:space="preserve"> REF _Ref12431923 \r \h </w:instrText>
      </w:r>
      <w:r>
        <w:fldChar w:fldCharType="separate"/>
      </w:r>
      <w:r>
        <w:t>1.2.2</w:t>
      </w:r>
      <w:r>
        <w:fldChar w:fldCharType="end"/>
      </w:r>
      <w:r>
        <w:t xml:space="preserve"> for those solution components which are indicated in Yellow and Red, Shell should follow their exemption process to make these components available for this project. It is expected that these components are approved and communicated to Microsoft before the start</w:t>
      </w:r>
      <w:r w:rsidR="00397868">
        <w:t xml:space="preserve"> of the project. Should there be any delays with the approval, the project start would have to be deferred.</w:t>
      </w:r>
    </w:p>
    <w:p w:rsidR="00D1356F" w:rsidP="005601D4" w:rsidRDefault="00D1356F" w14:paraId="3DC9F96D" w14:textId="3ADA9C98">
      <w:pPr>
        <w:pStyle w:val="Bulletlist"/>
        <w:jc w:val="both"/>
      </w:pPr>
      <w:r w:rsidRPr="006679AB">
        <w:t>Manage external dependencies</w:t>
      </w:r>
      <w:r>
        <w:t>.</w:t>
      </w:r>
    </w:p>
    <w:p w:rsidR="00D1356F" w:rsidP="005601D4" w:rsidRDefault="00D1356F" w14:paraId="0872ACFB" w14:textId="1A2132FF">
      <w:pPr>
        <w:pStyle w:val="Bulletlist"/>
        <w:numPr>
          <w:ilvl w:val="1"/>
          <w:numId w:val="5"/>
        </w:numPr>
        <w:jc w:val="both"/>
      </w:pPr>
      <w:r>
        <w:t xml:space="preserve">The </w:t>
      </w:r>
      <w:r w:rsidR="00E12535">
        <w:t>C</w:t>
      </w:r>
      <w:r>
        <w:t>ustomer will f</w:t>
      </w:r>
      <w:r w:rsidRPr="006679AB">
        <w:t xml:space="preserve">acilitate </w:t>
      </w:r>
      <w:r>
        <w:t xml:space="preserve">any </w:t>
      </w:r>
      <w:r w:rsidRPr="006679AB">
        <w:t>interaction</w:t>
      </w:r>
      <w:r>
        <w:t>s</w:t>
      </w:r>
      <w:r w:rsidRPr="006679AB">
        <w:t xml:space="preserve"> with related projects </w:t>
      </w:r>
      <w:r>
        <w:t>or</w:t>
      </w:r>
      <w:r w:rsidRPr="006679AB">
        <w:t xml:space="preserve"> programs </w:t>
      </w:r>
      <w:r w:rsidR="00E807D4">
        <w:t>t</w:t>
      </w:r>
      <w:r>
        <w:t>o manage</w:t>
      </w:r>
      <w:r w:rsidRPr="006679AB">
        <w:t xml:space="preserve"> external project dependencies.</w:t>
      </w:r>
    </w:p>
    <w:p w:rsidRPr="00857DAB" w:rsidR="00857DAB" w:rsidP="005601D4" w:rsidRDefault="00857DAB" w14:paraId="785BA1F3" w14:textId="06AE2C18">
      <w:pPr>
        <w:pStyle w:val="Bulletlist"/>
        <w:numPr>
          <w:ilvl w:val="1"/>
          <w:numId w:val="5"/>
        </w:numPr>
        <w:jc w:val="both"/>
      </w:pPr>
      <w:r w:rsidRPr="00857DAB">
        <w:t>Troubleshoot systems that are not being developed by Microsoft.</w:t>
      </w:r>
    </w:p>
    <w:p w:rsidR="00857DAB" w:rsidP="005601D4" w:rsidRDefault="00E807D4" w14:paraId="58CA3F18" w14:textId="62DE44D2">
      <w:pPr>
        <w:pStyle w:val="Bulletlist"/>
        <w:numPr>
          <w:ilvl w:val="1"/>
          <w:numId w:val="5"/>
        </w:numPr>
        <w:jc w:val="both"/>
      </w:pPr>
      <w:r>
        <w:t>Confirm</w:t>
      </w:r>
      <w:r w:rsidR="00E12535">
        <w:t xml:space="preserve"> </w:t>
      </w:r>
      <w:r w:rsidR="00857DAB">
        <w:t>regulatory compliance.</w:t>
      </w:r>
    </w:p>
    <w:p w:rsidRPr="00493B64" w:rsidR="000E214C" w:rsidP="000E214C" w:rsidRDefault="000E214C" w14:paraId="0A43DABB" w14:textId="20B73056">
      <w:pPr>
        <w:pStyle w:val="Bulletlist"/>
        <w:numPr>
          <w:ilvl w:val="1"/>
          <w:numId w:val="5"/>
        </w:numPr>
        <w:jc w:val="both"/>
        <w:rPr>
          <w:color w:val="000000" w:themeColor="text1"/>
        </w:rPr>
      </w:pPr>
      <w:r w:rsidRPr="00493B64">
        <w:rPr>
          <w:color w:val="000000" w:themeColor="text1"/>
        </w:rPr>
        <w:t xml:space="preserve">Provide any required product training to </w:t>
      </w:r>
      <w:r w:rsidR="00EF7634">
        <w:fldChar w:fldCharType="begin"/>
      </w:r>
      <w:r w:rsidR="00EF7634">
        <w:instrText>DOCPROPERTY  Customer  \* MERGEFORMAT</w:instrText>
      </w:r>
      <w:r w:rsidR="00EF7634">
        <w:fldChar w:fldCharType="separate"/>
      </w:r>
      <w:r w:rsidR="005D5162">
        <w:t>Shell</w:t>
      </w:r>
      <w:r w:rsidR="00EF7634">
        <w:fldChar w:fldCharType="end"/>
      </w:r>
      <w:r w:rsidR="005D5162">
        <w:t xml:space="preserve"> </w:t>
      </w:r>
      <w:r w:rsidRPr="00493B64">
        <w:rPr>
          <w:color w:val="000000" w:themeColor="text1"/>
        </w:rPr>
        <w:t>and client staff</w:t>
      </w:r>
    </w:p>
    <w:p w:rsidR="00857DAB" w:rsidP="005601D4" w:rsidRDefault="00857DAB" w14:paraId="597CDE86" w14:textId="2EBEAFCA">
      <w:pPr>
        <w:pStyle w:val="Bulletlist"/>
        <w:jc w:val="both"/>
      </w:pPr>
      <w:r>
        <w:t>Other general responsibilities</w:t>
      </w:r>
      <w:r w:rsidR="00C64564">
        <w:t>, as applicable</w:t>
      </w:r>
      <w:r>
        <w:t>.</w:t>
      </w:r>
    </w:p>
    <w:p w:rsidR="00857DAB" w:rsidDel="00960DA4" w:rsidP="005601D4" w:rsidRDefault="00857DAB" w14:paraId="568F63E9" w14:textId="002BCDEE">
      <w:pPr>
        <w:pStyle w:val="Bulletlist"/>
        <w:numPr>
          <w:ilvl w:val="1"/>
          <w:numId w:val="5"/>
        </w:numPr>
        <w:jc w:val="both"/>
      </w:pPr>
      <w:r w:rsidDel="00960DA4">
        <w:t>Monitor network activity.</w:t>
      </w:r>
    </w:p>
    <w:p w:rsidR="00857DAB" w:rsidDel="00960DA4" w:rsidP="005601D4" w:rsidRDefault="00857DAB" w14:paraId="55F8CB4B" w14:textId="6E779967">
      <w:pPr>
        <w:pStyle w:val="Bulletlist"/>
        <w:numPr>
          <w:ilvl w:val="1"/>
          <w:numId w:val="5"/>
        </w:numPr>
        <w:jc w:val="both"/>
      </w:pPr>
      <w:r w:rsidDel="00960DA4">
        <w:t>Provid</w:t>
      </w:r>
      <w:r w:rsidDel="00960DA4" w:rsidR="00E807D4">
        <w:t xml:space="preserve">e </w:t>
      </w:r>
      <w:r w:rsidDel="00960DA4">
        <w:t>application support.</w:t>
      </w:r>
    </w:p>
    <w:p w:rsidR="00857DAB" w:rsidP="005601D4" w:rsidRDefault="00E807D4" w14:paraId="449BDA6E" w14:textId="6BD381E9">
      <w:pPr>
        <w:pStyle w:val="Bulletlist"/>
        <w:numPr>
          <w:ilvl w:val="1"/>
          <w:numId w:val="5"/>
        </w:numPr>
        <w:jc w:val="both"/>
      </w:pPr>
      <w:r>
        <w:t>Responsible for t</w:t>
      </w:r>
      <w:r w:rsidR="00857DAB">
        <w:t xml:space="preserve">he </w:t>
      </w:r>
      <w:r>
        <w:t xml:space="preserve">financial </w:t>
      </w:r>
      <w:r w:rsidR="00857DAB">
        <w:t xml:space="preserve">costs associated with hardware purchasing, software licensing, or purchasing </w:t>
      </w:r>
      <w:r>
        <w:t xml:space="preserve">of </w:t>
      </w:r>
      <w:r w:rsidR="00857DAB">
        <w:t>Microsoft or third-party tools.</w:t>
      </w:r>
    </w:p>
    <w:p w:rsidR="00857DAB" w:rsidP="005601D4" w:rsidRDefault="00857DAB" w14:paraId="2A17942A" w14:textId="2C2BC081">
      <w:pPr>
        <w:pStyle w:val="Bulletlist"/>
        <w:numPr>
          <w:ilvl w:val="1"/>
          <w:numId w:val="5"/>
        </w:numPr>
        <w:jc w:val="both"/>
      </w:pPr>
      <w:r>
        <w:t>Bug fixing and troubleshooting problems that are related to applications or other third-party software, hardware products, or applications that are not explicitly mentioned as in scope.</w:t>
      </w:r>
    </w:p>
    <w:p w:rsidR="00857DAB" w:rsidDel="00960DA4" w:rsidP="005601D4" w:rsidRDefault="00857DAB" w14:paraId="659BDFCE" w14:textId="2584EE41">
      <w:pPr>
        <w:pStyle w:val="Bulletlist"/>
        <w:numPr>
          <w:ilvl w:val="1"/>
          <w:numId w:val="5"/>
        </w:numPr>
        <w:jc w:val="both"/>
      </w:pPr>
      <w:r>
        <w:t>Prepar</w:t>
      </w:r>
      <w:r w:rsidR="00E807D4">
        <w:t xml:space="preserve">e </w:t>
      </w:r>
      <w:r>
        <w:t>documentation about processes, standards, policies, or existing guidelines.</w:t>
      </w:r>
    </w:p>
    <w:p w:rsidR="00857DAB" w:rsidDel="00960DA4" w:rsidRDefault="00857DAB" w14:paraId="27E5C5CB" w14:textId="01773DDF">
      <w:pPr>
        <w:pStyle w:val="Bulletlist"/>
        <w:numPr>
          <w:ilvl w:val="1"/>
          <w:numId w:val="5"/>
        </w:numPr>
        <w:jc w:val="both"/>
      </w:pPr>
      <w:r w:rsidDel="00960DA4">
        <w:t>P</w:t>
      </w:r>
      <w:r w:rsidDel="00960DA4" w:rsidR="00E807D4">
        <w:t>lan</w:t>
      </w:r>
      <w:r w:rsidDel="00960DA4">
        <w:t>, design, customiz</w:t>
      </w:r>
      <w:r w:rsidDel="00960DA4" w:rsidR="00E807D4">
        <w:t>e</w:t>
      </w:r>
      <w:r w:rsidDel="00960DA4">
        <w:t xml:space="preserve">, </w:t>
      </w:r>
      <w:r w:rsidDel="00960DA4" w:rsidR="00E12535">
        <w:t>enhanc</w:t>
      </w:r>
      <w:r w:rsidDel="00960DA4" w:rsidR="00E807D4">
        <w:t>e</w:t>
      </w:r>
      <w:r w:rsidDel="00960DA4">
        <w:t>, troubleshoot</w:t>
      </w:r>
      <w:r w:rsidDel="00960DA4" w:rsidR="00E807D4">
        <w:t>,</w:t>
      </w:r>
      <w:r w:rsidDel="00960DA4">
        <w:t xml:space="preserve"> or resolv</w:t>
      </w:r>
      <w:r w:rsidDel="00960DA4" w:rsidR="00E807D4">
        <w:t>e</w:t>
      </w:r>
      <w:r w:rsidDel="00960DA4">
        <w:t xml:space="preserve"> problems that are related</w:t>
      </w:r>
      <w:r w:rsidDel="00960DA4" w:rsidR="00E807D4">
        <w:t xml:space="preserve">, </w:t>
      </w:r>
      <w:r w:rsidDel="00960DA4">
        <w:t>but not limited</w:t>
      </w:r>
      <w:r w:rsidDel="00960DA4" w:rsidR="00E807D4">
        <w:t>,</w:t>
      </w:r>
      <w:r w:rsidDel="00960DA4">
        <w:t xml:space="preserve"> </w:t>
      </w:r>
      <w:r w:rsidDel="00960DA4" w:rsidR="00E807D4">
        <w:t xml:space="preserve">to </w:t>
      </w:r>
      <w:r w:rsidDel="00960DA4">
        <w:t>supporting the infrastructure listed here:</w:t>
      </w:r>
    </w:p>
    <w:p w:rsidR="00857DAB" w:rsidDel="00960DA4" w:rsidP="00A949CC" w:rsidRDefault="00857DAB" w14:paraId="34E1BC10" w14:textId="794045F3">
      <w:pPr>
        <w:pStyle w:val="Bulletlist"/>
        <w:numPr>
          <w:ilvl w:val="2"/>
          <w:numId w:val="5"/>
        </w:numPr>
        <w:jc w:val="both"/>
      </w:pPr>
      <w:r w:rsidDel="00960DA4">
        <w:t>Firewalls</w:t>
      </w:r>
      <w:r w:rsidDel="00960DA4" w:rsidR="00E807D4">
        <w:t>.</w:t>
      </w:r>
    </w:p>
    <w:p w:rsidR="00857DAB" w:rsidDel="00960DA4" w:rsidP="00A949CC" w:rsidRDefault="00857DAB" w14:paraId="52F877F2" w14:textId="1A642154">
      <w:pPr>
        <w:pStyle w:val="Bulletlist"/>
        <w:numPr>
          <w:ilvl w:val="2"/>
          <w:numId w:val="5"/>
        </w:numPr>
        <w:jc w:val="both"/>
      </w:pPr>
      <w:r w:rsidDel="00960DA4">
        <w:t>Storage area networks</w:t>
      </w:r>
      <w:r w:rsidDel="00960DA4" w:rsidR="00E807D4">
        <w:t>.</w:t>
      </w:r>
    </w:p>
    <w:p w:rsidR="00857DAB" w:rsidP="00A949CC" w:rsidRDefault="00857DAB" w14:paraId="211E595B" w14:textId="774D5A4A">
      <w:pPr>
        <w:pStyle w:val="Bulletlist"/>
        <w:numPr>
          <w:ilvl w:val="2"/>
          <w:numId w:val="5"/>
        </w:numPr>
        <w:jc w:val="both"/>
      </w:pPr>
      <w:r w:rsidDel="00960DA4">
        <w:t>Networks</w:t>
      </w:r>
      <w:r w:rsidDel="00960DA4" w:rsidR="00E807D4">
        <w:t>.</w:t>
      </w:r>
    </w:p>
    <w:p w:rsidR="00857DAB" w:rsidP="005601D4" w:rsidRDefault="00857DAB" w14:paraId="2456B4C1" w14:textId="20CA8A99">
      <w:pPr>
        <w:pStyle w:val="Bulletlist"/>
        <w:numPr>
          <w:ilvl w:val="1"/>
          <w:numId w:val="5"/>
        </w:numPr>
        <w:jc w:val="both"/>
      </w:pPr>
      <w:r>
        <w:t>Design, install, and configur</w:t>
      </w:r>
      <w:r w:rsidR="00E807D4">
        <w:t>e</w:t>
      </w:r>
      <w:r>
        <w:t xml:space="preserve"> the environment (other than development and system testing)</w:t>
      </w:r>
      <w:r w:rsidR="00E807D4">
        <w:t>.</w:t>
      </w:r>
    </w:p>
    <w:p w:rsidR="00857DAB" w:rsidP="005601D4" w:rsidRDefault="00857DAB" w14:paraId="7E9140FD" w14:textId="1FF8E438">
      <w:pPr>
        <w:pStyle w:val="Bulletlist"/>
        <w:numPr>
          <w:ilvl w:val="1"/>
          <w:numId w:val="5"/>
        </w:numPr>
        <w:jc w:val="both"/>
      </w:pPr>
      <w:r>
        <w:t>Organizational change management</w:t>
      </w:r>
      <w:r w:rsidR="00E807D4">
        <w:t>.</w:t>
      </w:r>
    </w:p>
    <w:p w:rsidRPr="002B7512" w:rsidR="0036313B" w:rsidP="000B174F" w:rsidRDefault="00857DAB" w14:paraId="269BDCFE" w14:textId="5FFBBDDC">
      <w:pPr>
        <w:pStyle w:val="Heading2"/>
      </w:pPr>
      <w:bookmarkStart w:name="_Toc486253634" w:id="536"/>
      <w:bookmarkStart w:name="_Toc486253731" w:id="537"/>
      <w:bookmarkStart w:name="_Toc486253801" w:id="538"/>
      <w:bookmarkStart w:name="_Toc486253869" w:id="539"/>
      <w:bookmarkStart w:name="_Toc486253636" w:id="540"/>
      <w:bookmarkStart w:name="_Toc486253733" w:id="541"/>
      <w:bookmarkStart w:name="_Toc486253803" w:id="542"/>
      <w:bookmarkStart w:name="_Toc486253871" w:id="543"/>
      <w:bookmarkStart w:name="_Toc486253637" w:id="544"/>
      <w:bookmarkStart w:name="_Toc486253734" w:id="545"/>
      <w:bookmarkStart w:name="_Toc486253804" w:id="546"/>
      <w:bookmarkStart w:name="_Toc486253872" w:id="547"/>
      <w:bookmarkStart w:name="_Toc486253638" w:id="548"/>
      <w:bookmarkStart w:name="_Toc486253735" w:id="549"/>
      <w:bookmarkStart w:name="_Toc486253805" w:id="550"/>
      <w:bookmarkStart w:name="_Toc486253873" w:id="551"/>
      <w:bookmarkStart w:name="_Toc486253640" w:id="552"/>
      <w:bookmarkStart w:name="_Toc486253737" w:id="553"/>
      <w:bookmarkStart w:name="_Toc486253807" w:id="554"/>
      <w:bookmarkStart w:name="_Toc486253875" w:id="555"/>
      <w:bookmarkStart w:name="_Toc486253642" w:id="556"/>
      <w:bookmarkStart w:name="_Toc486253739" w:id="557"/>
      <w:bookmarkStart w:name="_Toc486253809" w:id="558"/>
      <w:bookmarkStart w:name="_Toc486253877" w:id="559"/>
      <w:bookmarkStart w:name="_Toc486253666" w:id="560"/>
      <w:bookmarkStart w:name="_Toc486253763" w:id="561"/>
      <w:bookmarkStart w:name="_Toc486253833" w:id="562"/>
      <w:bookmarkStart w:name="_Toc486253901" w:id="563"/>
      <w:bookmarkStart w:name="_Toc383165813" w:id="564"/>
      <w:bookmarkStart w:name="_Toc355689497" w:id="565"/>
      <w:bookmarkStart w:name="_Toc12522461" w:id="566"/>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r w:rsidRPr="000C4A12">
        <w:rPr>
          <w:lang w:val="en-GB"/>
        </w:rPr>
        <w:t>Project</w:t>
      </w:r>
      <w:r w:rsidR="003B27EA">
        <w:t xml:space="preserve"> a</w:t>
      </w:r>
      <w:r w:rsidRPr="002B7512" w:rsidR="0036313B">
        <w:t>ssumptions</w:t>
      </w:r>
      <w:bookmarkEnd w:id="565"/>
      <w:bookmarkEnd w:id="566"/>
    </w:p>
    <w:p w:rsidR="00857DAB" w:rsidP="005601D4" w:rsidRDefault="00857DAB" w14:paraId="0602FE60" w14:textId="77777777">
      <w:pPr>
        <w:jc w:val="both"/>
      </w:pPr>
      <w:r>
        <w:t>The project scope, services, fees, timeline, and our detailed solution are based on the information provided by the Customer to date. During the project, the information and assumptions in this SOW will be validated, and if a material difference is present, this could result in Microsoft initiating a change request to cover additional work or extend the project duration. In addition, the following assumptions have been made:</w:t>
      </w:r>
    </w:p>
    <w:p w:rsidR="00857DAB" w:rsidP="005601D4" w:rsidRDefault="00857DAB" w14:paraId="3BE55FB9" w14:textId="6F081E7D">
      <w:pPr>
        <w:pStyle w:val="Bulletlist"/>
        <w:jc w:val="both"/>
      </w:pPr>
      <w:proofErr w:type="gramStart"/>
      <w:r>
        <w:t>Work day</w:t>
      </w:r>
      <w:proofErr w:type="gramEnd"/>
      <w:r>
        <w:t>:</w:t>
      </w:r>
    </w:p>
    <w:p w:rsidRPr="006679AB" w:rsidR="00857DAB" w:rsidP="005601D4" w:rsidRDefault="00857DAB" w14:paraId="6996148C" w14:textId="2A8FE497">
      <w:pPr>
        <w:pStyle w:val="Bulletlist"/>
        <w:numPr>
          <w:ilvl w:val="1"/>
          <w:numId w:val="5"/>
        </w:numPr>
        <w:jc w:val="both"/>
      </w:pPr>
      <w:r>
        <w:t>T</w:t>
      </w:r>
      <w:r w:rsidRPr="006679AB">
        <w:t xml:space="preserve">he standard </w:t>
      </w:r>
      <w:proofErr w:type="gramStart"/>
      <w:r w:rsidRPr="006679AB">
        <w:t>work day</w:t>
      </w:r>
      <w:proofErr w:type="gramEnd"/>
      <w:r w:rsidRPr="006679AB">
        <w:t xml:space="preserve"> for the Microsoft project team is between </w:t>
      </w:r>
      <w:r>
        <w:t>9 AM</w:t>
      </w:r>
      <w:r w:rsidRPr="006679AB">
        <w:t xml:space="preserve"> and </w:t>
      </w:r>
      <w:r>
        <w:t>6 PM, Monday through Friday</w:t>
      </w:r>
      <w:r w:rsidR="00FB0784">
        <w:t xml:space="preserve">, local time </w:t>
      </w:r>
      <w:r w:rsidR="00E374D8">
        <w:t>(IST)</w:t>
      </w:r>
      <w:r w:rsidR="00FB0784">
        <w:t xml:space="preserve"> where the team </w:t>
      </w:r>
      <w:r w:rsidR="0066346E">
        <w:t xml:space="preserve">members are </w:t>
      </w:r>
      <w:r w:rsidR="00FB0784">
        <w:t>working</w:t>
      </w:r>
      <w:r>
        <w:t>.</w:t>
      </w:r>
    </w:p>
    <w:p w:rsidR="00857DAB" w:rsidP="005601D4" w:rsidRDefault="00857DAB" w14:paraId="3D9F1E9E" w14:textId="77777777">
      <w:pPr>
        <w:pStyle w:val="Bulletlist"/>
        <w:jc w:val="both"/>
      </w:pPr>
      <w:r>
        <w:t>Standard holidays:</w:t>
      </w:r>
    </w:p>
    <w:p w:rsidR="00857DAB" w:rsidP="005601D4" w:rsidRDefault="00857DAB" w14:paraId="1C66727C" w14:textId="5E82C9E5">
      <w:pPr>
        <w:pStyle w:val="Bulletlist"/>
        <w:numPr>
          <w:ilvl w:val="1"/>
          <w:numId w:val="5"/>
        </w:numPr>
        <w:jc w:val="both"/>
      </w:pPr>
      <w:r>
        <w:t>O</w:t>
      </w:r>
      <w:r w:rsidRPr="006679AB">
        <w:t xml:space="preserve">bservance of </w:t>
      </w:r>
      <w:r>
        <w:t>c</w:t>
      </w:r>
      <w:r w:rsidRPr="006679AB">
        <w:t xml:space="preserve">onsultants’ </w:t>
      </w:r>
      <w:r>
        <w:t>c</w:t>
      </w:r>
      <w:r w:rsidRPr="006679AB">
        <w:t>ountry-of-</w:t>
      </w:r>
      <w:r>
        <w:t>r</w:t>
      </w:r>
      <w:r w:rsidRPr="006679AB">
        <w:t>esidence holidays is assumed and has been factored into the project timeline.</w:t>
      </w:r>
    </w:p>
    <w:p w:rsidRPr="006679AB" w:rsidR="008E6856" w:rsidP="008E6856" w:rsidRDefault="008E6856" w14:paraId="5A8842FC" w14:textId="1FE8DF22">
      <w:pPr>
        <w:pStyle w:val="Bulletlist"/>
        <w:numPr>
          <w:ilvl w:val="1"/>
          <w:numId w:val="5"/>
        </w:numPr>
        <w:jc w:val="both"/>
      </w:pPr>
      <w:r>
        <w:t xml:space="preserve">The vacation and holiday schedule for the development teams would be discussed with </w:t>
      </w:r>
      <w:r w:rsidR="00EF7634">
        <w:fldChar w:fldCharType="begin"/>
      </w:r>
      <w:r w:rsidR="00EF7634">
        <w:instrText>DOCPROPERTY  Customer  \* MERGEFORMAT</w:instrText>
      </w:r>
      <w:r w:rsidR="00EF7634">
        <w:fldChar w:fldCharType="separate"/>
      </w:r>
      <w:r w:rsidR="005D5162">
        <w:t>Shell</w:t>
      </w:r>
      <w:r w:rsidR="00EF7634">
        <w:fldChar w:fldCharType="end"/>
      </w:r>
      <w:r w:rsidR="005D5162">
        <w:t xml:space="preserve"> </w:t>
      </w:r>
      <w:r w:rsidR="0093052D">
        <w:t xml:space="preserve">so as </w:t>
      </w:r>
      <w:r>
        <w:t xml:space="preserve">to manage impact of regional holidays around sprint planning and execution. </w:t>
      </w:r>
    </w:p>
    <w:p w:rsidR="00D24079" w:rsidP="005601D4" w:rsidRDefault="00D24079" w14:paraId="70C9264F" w14:textId="3E50FA61">
      <w:pPr>
        <w:pStyle w:val="Bulletlist"/>
        <w:jc w:val="both"/>
      </w:pPr>
      <w:r>
        <w:t>Working location:</w:t>
      </w:r>
    </w:p>
    <w:p w:rsidR="00E0516D" w:rsidP="00E0516D" w:rsidRDefault="00E0516D" w14:paraId="43A24018" w14:textId="521B4EAF">
      <w:pPr>
        <w:pStyle w:val="Bulletlist"/>
        <w:numPr>
          <w:ilvl w:val="1"/>
          <w:numId w:val="5"/>
        </w:numPr>
        <w:jc w:val="both"/>
      </w:pPr>
      <w:r>
        <w:lastRenderedPageBreak/>
        <w:t xml:space="preserve">The physical location when not working remotely will be agreed </w:t>
      </w:r>
      <w:r w:rsidR="00BD24F9">
        <w:t xml:space="preserve">between </w:t>
      </w:r>
      <w:r w:rsidR="00E23EEE">
        <w:t>the Shell and Microsoft project managers.</w:t>
      </w:r>
    </w:p>
    <w:p w:rsidR="00E23EEE" w:rsidP="00F324F9" w:rsidRDefault="00E23EEE" w14:paraId="7CA65E3F" w14:textId="34D6985D">
      <w:pPr>
        <w:pStyle w:val="Bulletlist"/>
        <w:numPr>
          <w:ilvl w:val="1"/>
          <w:numId w:val="5"/>
        </w:numPr>
        <w:jc w:val="both"/>
      </w:pPr>
      <w:r>
        <w:t xml:space="preserve">For the workshops during </w:t>
      </w:r>
      <w:r w:rsidR="003B0BE7">
        <w:t xml:space="preserve">Sprint 0 based on Shell’s request </w:t>
      </w:r>
      <w:r w:rsidR="00915F0C">
        <w:t>the assumption is that these would occur in one of Shell’s offices based in London.</w:t>
      </w:r>
    </w:p>
    <w:p w:rsidR="00857DAB" w:rsidP="005601D4" w:rsidRDefault="00857DAB" w14:paraId="2142C5C8" w14:textId="35860060">
      <w:pPr>
        <w:pStyle w:val="Bulletlist"/>
        <w:jc w:val="both"/>
      </w:pPr>
      <w:r>
        <w:t>Remote working:</w:t>
      </w:r>
    </w:p>
    <w:p w:rsidRPr="006679AB" w:rsidR="00857DAB" w:rsidP="005601D4" w:rsidRDefault="00857DAB" w14:paraId="19AA4F1E" w14:textId="77777777">
      <w:pPr>
        <w:pStyle w:val="Bulletlist"/>
        <w:numPr>
          <w:ilvl w:val="1"/>
          <w:numId w:val="5"/>
        </w:numPr>
        <w:jc w:val="both"/>
      </w:pPr>
      <w:r>
        <w:t>T</w:t>
      </w:r>
      <w:r w:rsidRPr="006679AB">
        <w:t xml:space="preserve">he Microsoft project team </w:t>
      </w:r>
      <w:r>
        <w:t>may</w:t>
      </w:r>
      <w:r w:rsidRPr="006679AB">
        <w:t xml:space="preserve"> perform </w:t>
      </w:r>
      <w:r>
        <w:t>services</w:t>
      </w:r>
      <w:r w:rsidRPr="006679AB">
        <w:t xml:space="preserve"> remotely.</w:t>
      </w:r>
    </w:p>
    <w:p w:rsidRPr="006679AB" w:rsidR="00857DAB" w:rsidP="005601D4" w:rsidRDefault="00857DAB" w14:paraId="35A9F3FC" w14:textId="2A6AD0AB">
      <w:pPr>
        <w:pStyle w:val="Bulletlist"/>
        <w:numPr>
          <w:ilvl w:val="1"/>
          <w:numId w:val="5"/>
        </w:numPr>
        <w:jc w:val="both"/>
      </w:pPr>
      <w:r>
        <w:t>I</w:t>
      </w:r>
      <w:r w:rsidRPr="006679AB">
        <w:t xml:space="preserve">f </w:t>
      </w:r>
      <w:r>
        <w:t xml:space="preserve">the </w:t>
      </w:r>
      <w:r w:rsidRPr="006679AB">
        <w:t xml:space="preserve">Microsoft project team </w:t>
      </w:r>
      <w:r>
        <w:t>is</w:t>
      </w:r>
      <w:r w:rsidRPr="006679AB">
        <w:t xml:space="preserve"> required to be present at the </w:t>
      </w:r>
      <w:r w:rsidR="00E12535">
        <w:t>C</w:t>
      </w:r>
      <w:r>
        <w:t>ustomer</w:t>
      </w:r>
      <w:r w:rsidRPr="006679AB">
        <w:t xml:space="preserve"> location on a weekly basis, resources</w:t>
      </w:r>
      <w:r>
        <w:t xml:space="preserve"> will typically be on site for three nights and four</w:t>
      </w:r>
      <w:r w:rsidRPr="006679AB">
        <w:t xml:space="preserve"> days</w:t>
      </w:r>
      <w:r>
        <w:t xml:space="preserve">, </w:t>
      </w:r>
      <w:r w:rsidRPr="006679AB">
        <w:t xml:space="preserve">arriving on </w:t>
      </w:r>
      <w:r>
        <w:t xml:space="preserve">a </w:t>
      </w:r>
      <w:r w:rsidRPr="006679AB">
        <w:t>Monday</w:t>
      </w:r>
      <w:r w:rsidR="00E807D4">
        <w:t xml:space="preserve"> </w:t>
      </w:r>
      <w:r w:rsidRPr="006679AB">
        <w:t xml:space="preserve">and leaving </w:t>
      </w:r>
      <w:r>
        <w:t xml:space="preserve">on a </w:t>
      </w:r>
      <w:r w:rsidRPr="006679AB">
        <w:t>Thursday.</w:t>
      </w:r>
    </w:p>
    <w:p w:rsidR="00857DAB" w:rsidP="005601D4" w:rsidRDefault="00857DAB" w14:paraId="5401EC54" w14:textId="48F41174">
      <w:pPr>
        <w:pStyle w:val="Bulletlist"/>
        <w:jc w:val="both"/>
      </w:pPr>
      <w:r>
        <w:t>Language:</w:t>
      </w:r>
    </w:p>
    <w:p w:rsidRPr="00585506" w:rsidR="00BA1CE2" w:rsidP="005601D4" w:rsidRDefault="00A3189A" w14:paraId="6E6F747A" w14:textId="5183A8EE">
      <w:pPr>
        <w:pStyle w:val="ListParagraph"/>
        <w:numPr>
          <w:ilvl w:val="1"/>
          <w:numId w:val="5"/>
        </w:numPr>
        <w:jc w:val="both"/>
      </w:pPr>
      <w:r>
        <w:t>The e-mail templates will be multi-lingual</w:t>
      </w:r>
      <w:r w:rsidR="00714BAC">
        <w:t>.</w:t>
      </w:r>
      <w:r>
        <w:t xml:space="preserve"> </w:t>
      </w:r>
      <w:r w:rsidR="00714BAC">
        <w:t>B</w:t>
      </w:r>
      <w:r>
        <w:t>y default</w:t>
      </w:r>
      <w:r w:rsidR="003039ED">
        <w:t>,</w:t>
      </w:r>
      <w:r w:rsidR="00714BAC">
        <w:t xml:space="preserve"> Microsoft will support only English. The customer </w:t>
      </w:r>
      <w:r w:rsidR="00D73A52">
        <w:t xml:space="preserve">has </w:t>
      </w:r>
      <w:r w:rsidR="00714BAC">
        <w:t>responsibility to prepare, provide and test email templates in different languages</w:t>
      </w:r>
      <w:r w:rsidR="00415526">
        <w:t xml:space="preserve">, however, </w:t>
      </w:r>
      <w:r w:rsidR="000A5CAA">
        <w:t xml:space="preserve">these </w:t>
      </w:r>
      <w:r w:rsidR="00415526">
        <w:t xml:space="preserve">languages </w:t>
      </w:r>
      <w:r w:rsidR="000A5CAA">
        <w:t xml:space="preserve">should be </w:t>
      </w:r>
      <w:r w:rsidR="00415526">
        <w:t>limited to left-to-right languages</w:t>
      </w:r>
      <w:proofErr w:type="gramStart"/>
      <w:r w:rsidR="00415526">
        <w:t xml:space="preserve">. </w:t>
      </w:r>
      <w:r w:rsidR="00714BAC">
        <w:t>.</w:t>
      </w:r>
      <w:proofErr w:type="gramEnd"/>
    </w:p>
    <w:p w:rsidRPr="006679AB" w:rsidR="00857DAB" w:rsidP="005601D4" w:rsidRDefault="00857DAB" w14:paraId="68D42DED" w14:textId="64C4F4C8">
      <w:pPr>
        <w:pStyle w:val="Bulletlist"/>
        <w:numPr>
          <w:ilvl w:val="1"/>
          <w:numId w:val="5"/>
        </w:numPr>
        <w:jc w:val="both"/>
      </w:pPr>
      <w:r>
        <w:t>A</w:t>
      </w:r>
      <w:r w:rsidRPr="006679AB">
        <w:t>ll project communications and documentation will be in</w:t>
      </w:r>
      <w:r w:rsidR="00104CB2">
        <w:t xml:space="preserve"> English.</w:t>
      </w:r>
      <w:r w:rsidRPr="006679AB">
        <w:t xml:space="preserve"> Local language support and translations will be provided by </w:t>
      </w:r>
      <w:r>
        <w:t>the Customer</w:t>
      </w:r>
      <w:r w:rsidRPr="006679AB">
        <w:t>.</w:t>
      </w:r>
    </w:p>
    <w:p w:rsidR="00857DAB" w:rsidP="005601D4" w:rsidRDefault="00857DAB" w14:paraId="2EF2CE04" w14:textId="33134354">
      <w:pPr>
        <w:pStyle w:val="Bulletlist"/>
        <w:jc w:val="both"/>
      </w:pPr>
      <w:r>
        <w:t>Staffing</w:t>
      </w:r>
      <w:r w:rsidR="000C2C16">
        <w:t xml:space="preserve"> of Microsoft project resources</w:t>
      </w:r>
      <w:r>
        <w:t>:</w:t>
      </w:r>
    </w:p>
    <w:p w:rsidR="00857DAB" w:rsidP="005601D4" w:rsidRDefault="00857DAB" w14:paraId="33D63F07" w14:textId="5ED403D0">
      <w:pPr>
        <w:pStyle w:val="Bulletlist"/>
        <w:numPr>
          <w:ilvl w:val="1"/>
          <w:numId w:val="5"/>
        </w:numPr>
        <w:jc w:val="both"/>
      </w:pPr>
      <w:r>
        <w:t xml:space="preserve">If necessary, </w:t>
      </w:r>
      <w:r w:rsidRPr="006679AB">
        <w:t xml:space="preserve">Microsoft </w:t>
      </w:r>
      <w:r>
        <w:t>will</w:t>
      </w:r>
      <w:r w:rsidRPr="006679AB">
        <w:t xml:space="preserve"> make staffing changes</w:t>
      </w:r>
      <w:r>
        <w:t xml:space="preserve">. These </w:t>
      </w:r>
      <w:r w:rsidR="00716782">
        <w:t>may</w:t>
      </w:r>
      <w:r>
        <w:t xml:space="preserve"> </w:t>
      </w:r>
      <w:r w:rsidRPr="006679AB">
        <w:t>includ</w:t>
      </w:r>
      <w:r>
        <w:t>e,</w:t>
      </w:r>
      <w:r w:rsidRPr="006679AB">
        <w:t xml:space="preserve"> but </w:t>
      </w:r>
      <w:r>
        <w:t xml:space="preserve">are </w:t>
      </w:r>
      <w:r w:rsidRPr="006679AB">
        <w:t>not limited to</w:t>
      </w:r>
      <w:r>
        <w:t>,</w:t>
      </w:r>
      <w:r w:rsidRPr="006679AB">
        <w:t xml:space="preserve"> </w:t>
      </w:r>
      <w:r>
        <w:t xml:space="preserve">the </w:t>
      </w:r>
      <w:r w:rsidRPr="006679AB">
        <w:t xml:space="preserve">number of resources, individuals, </w:t>
      </w:r>
      <w:r>
        <w:t xml:space="preserve">and </w:t>
      </w:r>
      <w:r w:rsidRPr="006679AB">
        <w:t>project roles.</w:t>
      </w:r>
    </w:p>
    <w:p w:rsidR="00D3353A" w:rsidP="00D3353A" w:rsidRDefault="00D3353A" w14:paraId="53D81AF3" w14:textId="116AF5D7">
      <w:pPr>
        <w:pStyle w:val="Bulletlist"/>
        <w:numPr>
          <w:ilvl w:val="1"/>
          <w:numId w:val="5"/>
        </w:numPr>
        <w:jc w:val="both"/>
      </w:pPr>
      <w:r>
        <w:t xml:space="preserve">Changes to critical Microsoft onsite and offshore resources would be consulted with </w:t>
      </w:r>
      <w:r w:rsidR="00EF7634">
        <w:fldChar w:fldCharType="begin"/>
      </w:r>
      <w:r w:rsidR="00EF7634">
        <w:instrText>DOCPROPERTY  Customer  \* MERGEFORMAT</w:instrText>
      </w:r>
      <w:r w:rsidR="00EF7634">
        <w:fldChar w:fldCharType="separate"/>
      </w:r>
      <w:r w:rsidR="005D5162">
        <w:t>Shell</w:t>
      </w:r>
      <w:r w:rsidR="00EF7634">
        <w:fldChar w:fldCharType="end"/>
      </w:r>
      <w:r w:rsidR="00591A0E">
        <w:t xml:space="preserve"> but the sole discretion remains with Microsoft</w:t>
      </w:r>
    </w:p>
    <w:p w:rsidR="00857DAB" w:rsidP="005601D4" w:rsidRDefault="00857DAB" w14:paraId="11D18129" w14:textId="1F27C5B3">
      <w:pPr>
        <w:pStyle w:val="Bulletlist"/>
        <w:numPr>
          <w:ilvl w:val="1"/>
          <w:numId w:val="5"/>
        </w:numPr>
        <w:jc w:val="both"/>
      </w:pPr>
      <w:r>
        <w:t>We</w:t>
      </w:r>
      <w:r w:rsidRPr="00857DAB">
        <w:t xml:space="preserve"> have presumed that </w:t>
      </w:r>
      <w:r w:rsidR="00E807D4">
        <w:t>most of the</w:t>
      </w:r>
      <w:r w:rsidRPr="00857DAB">
        <w:t xml:space="preserve"> design and implementation work will be performed by Microsoft Consulting Services</w:t>
      </w:r>
      <w:r w:rsidR="00E807D4">
        <w:t xml:space="preserve"> (MCS)</w:t>
      </w:r>
      <w:r w:rsidRPr="00857DAB">
        <w:t xml:space="preserve">. We have, however, assumed some level of involvement from your personnel as detailed in the </w:t>
      </w:r>
      <w:r w:rsidR="00E12535">
        <w:t>C</w:t>
      </w:r>
      <w:r w:rsidRPr="00857DAB">
        <w:t>ustomer responsibilities. We have not accounted for any internal costs of that involvement.</w:t>
      </w:r>
    </w:p>
    <w:p w:rsidR="0070606F" w:rsidP="005601D4" w:rsidRDefault="0070606F" w14:paraId="41EC7FC7" w14:textId="19E87210">
      <w:pPr>
        <w:pStyle w:val="Bulletlist"/>
        <w:numPr>
          <w:ilvl w:val="1"/>
          <w:numId w:val="5"/>
        </w:numPr>
        <w:jc w:val="both"/>
      </w:pPr>
      <w:r>
        <w:t xml:space="preserve">It may take up to </w:t>
      </w:r>
      <w:r w:rsidR="004F1352">
        <w:t xml:space="preserve">8 </w:t>
      </w:r>
      <w:r>
        <w:t xml:space="preserve">weeks for Microsoft Services to staff the </w:t>
      </w:r>
      <w:r w:rsidR="0066346E">
        <w:t xml:space="preserve">development </w:t>
      </w:r>
      <w:r>
        <w:t>team</w:t>
      </w:r>
      <w:r w:rsidR="003C6A41">
        <w:t>s</w:t>
      </w:r>
      <w:r>
        <w:t xml:space="preserve"> from the time</w:t>
      </w:r>
      <w:r w:rsidR="004F0919">
        <w:t xml:space="preserve"> </w:t>
      </w:r>
      <w:r>
        <w:t>the contract is signed.</w:t>
      </w:r>
    </w:p>
    <w:p w:rsidR="00475BC5" w:rsidP="004654A6" w:rsidRDefault="0066346E" w14:paraId="634F4371" w14:textId="16C1EA51">
      <w:pPr>
        <w:pStyle w:val="Bulletlist"/>
        <w:numPr>
          <w:ilvl w:val="1"/>
          <w:numId w:val="5"/>
        </w:numPr>
      </w:pPr>
      <w:r>
        <w:t xml:space="preserve">Development </w:t>
      </w:r>
      <w:r w:rsidR="00C812D8">
        <w:t xml:space="preserve">Team </w:t>
      </w:r>
      <w:r w:rsidR="00475BC5">
        <w:t xml:space="preserve">Ramp-up and ramp-down </w:t>
      </w:r>
    </w:p>
    <w:p w:rsidR="002311D6" w:rsidP="002311D6" w:rsidRDefault="003F49CE" w14:paraId="7773CED0" w14:textId="2846DF59">
      <w:pPr>
        <w:pStyle w:val="Bulletlist"/>
        <w:numPr>
          <w:ilvl w:val="2"/>
          <w:numId w:val="5"/>
        </w:numPr>
      </w:pPr>
      <w:r>
        <w:t xml:space="preserve">It may take up to 8 weeks for Microsoft Services to add a new </w:t>
      </w:r>
      <w:r w:rsidR="0066346E">
        <w:t xml:space="preserve">development </w:t>
      </w:r>
      <w:r>
        <w:t>team</w:t>
      </w:r>
      <w:r w:rsidR="00E86DBC">
        <w:t xml:space="preserve"> to the project from the time such an addition has been approved </w:t>
      </w:r>
      <w:r w:rsidR="00404BC0">
        <w:t xml:space="preserve">commercially. </w:t>
      </w:r>
    </w:p>
    <w:p w:rsidR="00C77A94" w:rsidP="00C812D8" w:rsidRDefault="00AC393E" w14:paraId="6F1098B8" w14:textId="683BE9B5">
      <w:pPr>
        <w:pStyle w:val="Bulletlist"/>
        <w:numPr>
          <w:ilvl w:val="2"/>
          <w:numId w:val="5"/>
        </w:numPr>
      </w:pPr>
      <w:r>
        <w:t xml:space="preserve">It would necessitate that </w:t>
      </w:r>
      <w:r w:rsidR="00EF7634">
        <w:fldChar w:fldCharType="begin"/>
      </w:r>
      <w:r w:rsidR="00EF7634">
        <w:instrText>DOCPROPERTY  Customer  \* MERGEFORMAT</w:instrText>
      </w:r>
      <w:r w:rsidR="00EF7634">
        <w:fldChar w:fldCharType="separate"/>
      </w:r>
      <w:r w:rsidR="005D5162">
        <w:t>Shell</w:t>
      </w:r>
      <w:r w:rsidR="00EF7634">
        <w:fldChar w:fldCharType="end"/>
      </w:r>
      <w:r w:rsidR="005D5162">
        <w:t xml:space="preserve"> </w:t>
      </w:r>
      <w:r>
        <w:t xml:space="preserve">gives </w:t>
      </w:r>
      <w:r w:rsidR="005A7FC4">
        <w:t xml:space="preserve">Microsoft a notice of not </w:t>
      </w:r>
      <w:r w:rsidR="00CC665F">
        <w:t xml:space="preserve">less </w:t>
      </w:r>
      <w:r w:rsidR="005A7FC4">
        <w:t xml:space="preserve">than </w:t>
      </w:r>
      <w:r w:rsidR="00393200">
        <w:t xml:space="preserve">2 </w:t>
      </w:r>
      <w:r w:rsidR="005A7FC4">
        <w:t xml:space="preserve">weeks before a </w:t>
      </w:r>
      <w:r w:rsidR="0066346E">
        <w:t xml:space="preserve">development </w:t>
      </w:r>
      <w:r w:rsidR="005A7FC4">
        <w:t xml:space="preserve">team </w:t>
      </w:r>
      <w:r w:rsidR="004A78E6">
        <w:t xml:space="preserve">can be </w:t>
      </w:r>
      <w:r w:rsidR="005A7FC4">
        <w:t>removed from the project.</w:t>
      </w:r>
    </w:p>
    <w:p w:rsidR="00927A33" w:rsidP="00927A33" w:rsidRDefault="00E26760" w14:paraId="53FB45D6" w14:textId="00278467">
      <w:pPr>
        <w:pStyle w:val="Bulletlist"/>
        <w:numPr>
          <w:ilvl w:val="1"/>
          <w:numId w:val="5"/>
        </w:numPr>
      </w:pPr>
      <w:r>
        <w:t xml:space="preserve">More sprints can be introduced </w:t>
      </w:r>
      <w:r w:rsidR="00B47BB8">
        <w:t xml:space="preserve">to </w:t>
      </w:r>
      <w:r w:rsidR="000F1859">
        <w:t xml:space="preserve">continue delivering more scope items in addition to what is defined in </w:t>
      </w:r>
      <w:r w:rsidR="00A064AF">
        <w:t xml:space="preserve">“ </w:t>
      </w:r>
      <w:r w:rsidR="00A064AF">
        <w:fldChar w:fldCharType="begin"/>
      </w:r>
      <w:r w:rsidR="00A064AF">
        <w:instrText xml:space="preserve"> REF _Ref522280362 \r \h </w:instrText>
      </w:r>
      <w:r w:rsidR="00A064AF">
        <w:fldChar w:fldCharType="separate"/>
      </w:r>
      <w:r w:rsidR="00A064AF">
        <w:t>1.2</w:t>
      </w:r>
      <w:r w:rsidR="00A064AF">
        <w:fldChar w:fldCharType="end"/>
      </w:r>
      <w:r w:rsidR="00A064AF">
        <w:t xml:space="preserve"> –  </w:t>
      </w:r>
      <w:r w:rsidR="00A064AF">
        <w:fldChar w:fldCharType="begin"/>
      </w:r>
      <w:r w:rsidR="00A064AF">
        <w:instrText xml:space="preserve"> REF _Ref522280362 \h </w:instrText>
      </w:r>
      <w:r w:rsidR="00A064AF">
        <w:fldChar w:fldCharType="separate"/>
      </w:r>
      <w:r w:rsidR="00A064AF">
        <w:t>Areas in scope</w:t>
      </w:r>
      <w:r w:rsidR="00A064AF">
        <w:fldChar w:fldCharType="end"/>
      </w:r>
      <w:r w:rsidR="00A064AF">
        <w:t>”.</w:t>
      </w:r>
      <w:r w:rsidR="00AE58B5">
        <w:t xml:space="preserve"> </w:t>
      </w:r>
      <w:r w:rsidR="00D23CAC">
        <w:t>Any changes on</w:t>
      </w:r>
      <w:r w:rsidR="00677F7D">
        <w:t xml:space="preserve"> the number of sprints to be executed by Microsoft:</w:t>
      </w:r>
    </w:p>
    <w:p w:rsidR="00612E6A" w:rsidP="00612E6A" w:rsidRDefault="00677F7D" w14:paraId="3E6F2C34" w14:textId="754560EB">
      <w:pPr>
        <w:pStyle w:val="Bulletlist"/>
        <w:numPr>
          <w:ilvl w:val="2"/>
          <w:numId w:val="5"/>
        </w:numPr>
      </w:pPr>
      <w:r>
        <w:t>S</w:t>
      </w:r>
      <w:r w:rsidR="000362E9">
        <w:t xml:space="preserve">hould be </w:t>
      </w:r>
      <w:r w:rsidR="00F47F20">
        <w:t xml:space="preserve">communicated </w:t>
      </w:r>
      <w:r w:rsidR="00814D4B">
        <w:t xml:space="preserve">in written </w:t>
      </w:r>
      <w:r>
        <w:t xml:space="preserve">by Shell </w:t>
      </w:r>
      <w:r w:rsidR="00F47F20">
        <w:t xml:space="preserve">at least 4 weeks in advance. </w:t>
      </w:r>
    </w:p>
    <w:p w:rsidRPr="006679AB" w:rsidR="00301C6C" w:rsidRDefault="00814D4B" w14:paraId="777C8646" w14:textId="7CAE8A73">
      <w:pPr>
        <w:pStyle w:val="Bulletlist"/>
        <w:numPr>
          <w:ilvl w:val="2"/>
          <w:numId w:val="5"/>
        </w:numPr>
      </w:pPr>
      <w:r>
        <w:t xml:space="preserve">Unless otherwise is communicated in written by Shell, scope and the number of sprints </w:t>
      </w:r>
      <w:r w:rsidR="00E218F2">
        <w:t xml:space="preserve">will remain same. </w:t>
      </w:r>
    </w:p>
    <w:p w:rsidR="00857DAB" w:rsidP="005601D4" w:rsidRDefault="00857DAB" w14:paraId="3D3CC5A3" w14:textId="77777777">
      <w:pPr>
        <w:pStyle w:val="Bulletlist"/>
        <w:jc w:val="both"/>
      </w:pPr>
      <w:r w:rsidRPr="006679AB">
        <w:t>Informal knowledge transfer</w:t>
      </w:r>
      <w:r>
        <w:t>:</w:t>
      </w:r>
    </w:p>
    <w:p w:rsidR="00857DAB" w:rsidP="005601D4" w:rsidRDefault="00857DAB" w14:paraId="5F76CCBD" w14:textId="4ACD5FB7">
      <w:pPr>
        <w:pStyle w:val="Bulletlist"/>
        <w:numPr>
          <w:ilvl w:val="1"/>
          <w:numId w:val="5"/>
        </w:numPr>
        <w:jc w:val="both"/>
      </w:pPr>
      <w:r>
        <w:t>Customer</w:t>
      </w:r>
      <w:r w:rsidRPr="006679AB">
        <w:t xml:space="preserve"> staff </w:t>
      </w:r>
      <w:r>
        <w:t xml:space="preserve">members who </w:t>
      </w:r>
      <w:r w:rsidRPr="006679AB">
        <w:t>work alongside Microsoft staff will be provided with information knowledge transfer throughout the project.</w:t>
      </w:r>
      <w:r>
        <w:t xml:space="preserve"> </w:t>
      </w:r>
      <w:r w:rsidRPr="006679AB">
        <w:t>No formal training materials will be developed or delivered as part of</w:t>
      </w:r>
      <w:r>
        <w:t xml:space="preserve"> this</w:t>
      </w:r>
      <w:r w:rsidRPr="006679AB">
        <w:t xml:space="preserve"> informal knowledge transfer.</w:t>
      </w:r>
    </w:p>
    <w:p w:rsidR="0088676F" w:rsidP="005601D4" w:rsidRDefault="00CC75D1" w14:paraId="2E82E28A" w14:textId="14595672">
      <w:pPr>
        <w:pStyle w:val="Bulletlist"/>
        <w:jc w:val="both"/>
      </w:pPr>
      <w:r>
        <w:t>Azure DevOps</w:t>
      </w:r>
      <w:r w:rsidR="0088676F">
        <w:t>:</w:t>
      </w:r>
    </w:p>
    <w:p w:rsidR="0088676F" w:rsidP="005601D4" w:rsidRDefault="00710574" w14:paraId="5EAAD418" w14:textId="36C2B809">
      <w:pPr>
        <w:pStyle w:val="Bulletlist"/>
        <w:numPr>
          <w:ilvl w:val="1"/>
          <w:numId w:val="5"/>
        </w:numPr>
        <w:jc w:val="both"/>
      </w:pPr>
      <w:r>
        <w:t xml:space="preserve">Development </w:t>
      </w:r>
      <w:r w:rsidR="0088676F">
        <w:t>Team</w:t>
      </w:r>
      <w:r>
        <w:t>s</w:t>
      </w:r>
      <w:r w:rsidR="0088676F">
        <w:t xml:space="preserve"> will capture the solution backlog in </w:t>
      </w:r>
      <w:r w:rsidR="00CC75D1">
        <w:t>Azure DevOps</w:t>
      </w:r>
      <w:r w:rsidR="0088676F">
        <w:t>.</w:t>
      </w:r>
    </w:p>
    <w:p w:rsidRPr="00CB7DE9" w:rsidR="004B2B25" w:rsidP="0001769B" w:rsidRDefault="004B2B25" w14:paraId="553FA419" w14:textId="59466B64">
      <w:pPr>
        <w:pStyle w:val="Bulletlist"/>
        <w:numPr>
          <w:ilvl w:val="1"/>
          <w:numId w:val="5"/>
        </w:numPr>
        <w:jc w:val="both"/>
        <w:rPr>
          <w:color w:val="000000" w:themeColor="text1"/>
        </w:rPr>
      </w:pPr>
      <w:r w:rsidRPr="004B2B25">
        <w:lastRenderedPageBreak/>
        <w:t>As the project backlog will be maintained in</w:t>
      </w:r>
      <w:r w:rsidR="009F0E57">
        <w:t xml:space="preserve"> the Customer</w:t>
      </w:r>
      <w:r w:rsidRPr="004B2B25">
        <w:t xml:space="preserve"> </w:t>
      </w:r>
      <w:r w:rsidR="00A22E9B">
        <w:t xml:space="preserve">Azure DevOps </w:t>
      </w:r>
      <w:r w:rsidR="009F0E57">
        <w:t>environment</w:t>
      </w:r>
      <w:r w:rsidRPr="004B2B25">
        <w:t xml:space="preserve">, </w:t>
      </w:r>
      <w:r w:rsidR="009F0E57">
        <w:t>C</w:t>
      </w:r>
      <w:r w:rsidRPr="004B2B25">
        <w:t xml:space="preserve">ustomer will have the full </w:t>
      </w:r>
      <w:r w:rsidRPr="00CB7DE9">
        <w:rPr>
          <w:color w:val="000000" w:themeColor="text1"/>
        </w:rPr>
        <w:t>transparency to the data.</w:t>
      </w:r>
    </w:p>
    <w:p w:rsidRPr="00CB7DE9" w:rsidR="00F368A6" w:rsidP="005601D4" w:rsidRDefault="00F368A6" w14:paraId="6086A7EC" w14:textId="39696283">
      <w:pPr>
        <w:pStyle w:val="Bulletlist"/>
        <w:jc w:val="both"/>
        <w:rPr>
          <w:color w:val="000000" w:themeColor="text1"/>
        </w:rPr>
      </w:pPr>
      <w:r w:rsidRPr="00CB7DE9">
        <w:rPr>
          <w:color w:val="000000" w:themeColor="text1"/>
        </w:rPr>
        <w:t>User story decomposition to follow INVEST principle</w:t>
      </w:r>
      <w:r w:rsidRPr="00CB7DE9" w:rsidR="00960DA4">
        <w:rPr>
          <w:color w:val="000000" w:themeColor="text1"/>
        </w:rPr>
        <w:t xml:space="preserve"> (exact requirements to be aligned during Sprint 0)</w:t>
      </w:r>
    </w:p>
    <w:p w:rsidRPr="00CB7DE9" w:rsidR="00F368A6" w:rsidP="005601D4" w:rsidRDefault="00F368A6" w14:paraId="28E4FEAC" w14:textId="77777777">
      <w:pPr>
        <w:pStyle w:val="ListParagraph"/>
        <w:numPr>
          <w:ilvl w:val="1"/>
          <w:numId w:val="5"/>
        </w:numPr>
        <w:spacing w:line="276" w:lineRule="auto"/>
        <w:jc w:val="both"/>
        <w:rPr>
          <w:color w:val="000000" w:themeColor="text1"/>
        </w:rPr>
      </w:pPr>
      <w:r w:rsidRPr="00CB7DE9">
        <w:rPr>
          <w:color w:val="000000" w:themeColor="text1"/>
        </w:rPr>
        <w:t>Independent - Avoid dependency. Combine or split story when appropriate </w:t>
      </w:r>
    </w:p>
    <w:p w:rsidRPr="00CB7DE9" w:rsidR="00F368A6" w:rsidP="005601D4" w:rsidRDefault="00F368A6" w14:paraId="740AE293" w14:textId="77777777">
      <w:pPr>
        <w:pStyle w:val="ListParagraph"/>
        <w:numPr>
          <w:ilvl w:val="1"/>
          <w:numId w:val="5"/>
        </w:numPr>
        <w:spacing w:line="276" w:lineRule="auto"/>
        <w:jc w:val="both"/>
        <w:rPr>
          <w:color w:val="000000" w:themeColor="text1"/>
        </w:rPr>
      </w:pPr>
      <w:r w:rsidRPr="00CB7DE9">
        <w:rPr>
          <w:color w:val="000000" w:themeColor="text1"/>
        </w:rPr>
        <w:t>Negotiable - Stories should have right amount of detail. </w:t>
      </w:r>
    </w:p>
    <w:p w:rsidR="00F368A6" w:rsidP="005601D4" w:rsidRDefault="00F368A6" w14:paraId="60A3164A" w14:textId="77777777">
      <w:pPr>
        <w:pStyle w:val="ListParagraph"/>
        <w:numPr>
          <w:ilvl w:val="1"/>
          <w:numId w:val="5"/>
        </w:numPr>
        <w:spacing w:line="276" w:lineRule="auto"/>
        <w:jc w:val="both"/>
      </w:pPr>
      <w:r>
        <w:t>Valuable - Show value to customer / stakeholder. Not focus on technology, developer centric value </w:t>
      </w:r>
    </w:p>
    <w:p w:rsidR="00F368A6" w:rsidP="005601D4" w:rsidRDefault="00F368A6" w14:paraId="6B9AFC82" w14:textId="77777777">
      <w:pPr>
        <w:pStyle w:val="ListParagraph"/>
        <w:numPr>
          <w:ilvl w:val="1"/>
          <w:numId w:val="5"/>
        </w:numPr>
        <w:spacing w:line="276" w:lineRule="auto"/>
        <w:jc w:val="both"/>
      </w:pPr>
      <w:r>
        <w:t xml:space="preserve">Estimable - Story contains </w:t>
      </w:r>
      <w:proofErr w:type="gramStart"/>
      <w:r>
        <w:t>sufficient</w:t>
      </w:r>
      <w:proofErr w:type="gramEnd"/>
      <w:r>
        <w:t xml:space="preserve"> detail to estimate the effort </w:t>
      </w:r>
    </w:p>
    <w:p w:rsidR="00F368A6" w:rsidP="005601D4" w:rsidRDefault="00F368A6" w14:paraId="33D5E916" w14:textId="77777777">
      <w:pPr>
        <w:pStyle w:val="ListParagraph"/>
        <w:numPr>
          <w:ilvl w:val="1"/>
          <w:numId w:val="5"/>
        </w:numPr>
        <w:spacing w:line="276" w:lineRule="auto"/>
        <w:jc w:val="both"/>
      </w:pPr>
      <w:r>
        <w:t>Small - Broken down such that its specific enough to work upon and can be completed within a sprint cycle </w:t>
      </w:r>
    </w:p>
    <w:p w:rsidR="00F368A6" w:rsidP="005601D4" w:rsidRDefault="00F368A6" w14:paraId="305BAD29" w14:textId="77777777">
      <w:pPr>
        <w:pStyle w:val="ListParagraph"/>
        <w:numPr>
          <w:ilvl w:val="1"/>
          <w:numId w:val="5"/>
        </w:numPr>
        <w:spacing w:line="276" w:lineRule="auto"/>
        <w:jc w:val="both"/>
      </w:pPr>
      <w:r>
        <w:t>Testable - Acceptance criteria should be apparent. </w:t>
      </w:r>
    </w:p>
    <w:p w:rsidRPr="00C22D36" w:rsidR="00992A70" w:rsidP="005601D4" w:rsidRDefault="00992A70" w14:paraId="1AE57E83" w14:textId="71BBA70A">
      <w:pPr>
        <w:pStyle w:val="Bulletlist"/>
        <w:jc w:val="both"/>
      </w:pPr>
      <w:r>
        <w:t>Checklist for a User Story</w:t>
      </w:r>
      <w:r w:rsidRPr="3F8F0906">
        <w:t xml:space="preserve">: </w:t>
      </w:r>
      <w:r w:rsidRPr="00C22D36">
        <w:t>The checklist is used to check if the user story can be handed over to development</w:t>
      </w:r>
      <w:r w:rsidR="00CD28A3">
        <w:t xml:space="preserve"> (</w:t>
      </w:r>
      <w:r w:rsidR="009932B8">
        <w:t>D</w:t>
      </w:r>
      <w:r w:rsidR="00CD28A3">
        <w:t xml:space="preserve">efinition of </w:t>
      </w:r>
      <w:r w:rsidR="009932B8">
        <w:t>R</w:t>
      </w:r>
      <w:r w:rsidR="00CD28A3">
        <w:t>eady)</w:t>
      </w:r>
      <w:r w:rsidRPr="00C22D36">
        <w:t>. </w:t>
      </w:r>
    </w:p>
    <w:p w:rsidRPr="00C22D36" w:rsidR="00992A70" w:rsidP="005601D4" w:rsidRDefault="00992A70" w14:paraId="71332B8C" w14:textId="1245BDF9">
      <w:pPr>
        <w:pStyle w:val="ListParagraph"/>
        <w:numPr>
          <w:ilvl w:val="1"/>
          <w:numId w:val="5"/>
        </w:numPr>
        <w:spacing w:line="276" w:lineRule="auto"/>
        <w:jc w:val="both"/>
      </w:pPr>
      <w:r w:rsidRPr="00C22D36">
        <w:t>It adheres to the INVEST principle mentioned above </w:t>
      </w:r>
    </w:p>
    <w:p w:rsidRPr="00C22D36" w:rsidR="00992A70" w:rsidP="005601D4" w:rsidRDefault="00992A70" w14:paraId="531A9065" w14:textId="77777777">
      <w:pPr>
        <w:pStyle w:val="ListParagraph"/>
        <w:numPr>
          <w:ilvl w:val="1"/>
          <w:numId w:val="5"/>
        </w:numPr>
        <w:spacing w:line="276" w:lineRule="auto"/>
        <w:jc w:val="both"/>
      </w:pPr>
      <w:r w:rsidRPr="00C22D36">
        <w:t>The Acceptance criteria are understood and can be translated to proper test cases </w:t>
      </w:r>
      <w:r>
        <w:t xml:space="preserve"> </w:t>
      </w:r>
    </w:p>
    <w:p w:rsidR="00992A70" w:rsidP="005601D4" w:rsidRDefault="00992A70" w14:paraId="2C57278A" w14:textId="42F4A3AD">
      <w:pPr>
        <w:pStyle w:val="ListParagraph"/>
        <w:numPr>
          <w:ilvl w:val="1"/>
          <w:numId w:val="5"/>
        </w:numPr>
        <w:spacing w:line="276" w:lineRule="auto"/>
        <w:jc w:val="both"/>
      </w:pPr>
      <w:r w:rsidRPr="00C22D36">
        <w:t xml:space="preserve">User Story has been estimated and assigned </w:t>
      </w:r>
      <w:r>
        <w:t xml:space="preserve">a </w:t>
      </w:r>
      <w:r w:rsidRPr="00C22D36">
        <w:t>USP</w:t>
      </w:r>
      <w:r>
        <w:t xml:space="preserve"> estimate (User Story Point) by the </w:t>
      </w:r>
      <w:r w:rsidR="00CD28A3">
        <w:t xml:space="preserve">Microsoft </w:t>
      </w:r>
      <w:r>
        <w:t>development team</w:t>
      </w:r>
    </w:p>
    <w:p w:rsidR="00FB293A" w:rsidP="00C67EBA" w:rsidRDefault="00FB293A" w14:paraId="288B0B8C" w14:textId="2438B555">
      <w:pPr>
        <w:pStyle w:val="Bulletlist"/>
      </w:pPr>
      <w:r>
        <w:t>Non-functional related:</w:t>
      </w:r>
    </w:p>
    <w:p w:rsidRPr="00612554" w:rsidR="00612554" w:rsidP="00612554" w:rsidRDefault="00C67EBA" w14:paraId="5AE78A6F" w14:textId="3E380F4C">
      <w:pPr>
        <w:pStyle w:val="ListParagraph"/>
        <w:numPr>
          <w:ilvl w:val="1"/>
          <w:numId w:val="5"/>
        </w:numPr>
        <w:spacing w:line="276" w:lineRule="auto"/>
        <w:jc w:val="both"/>
        <w:rPr>
          <w:color w:val="000000" w:themeColor="text1"/>
        </w:rPr>
      </w:pPr>
      <w:r w:rsidRPr="001D3365">
        <w:rPr>
          <w:color w:val="000000" w:themeColor="text1"/>
        </w:rPr>
        <w:t xml:space="preserve">Performance metrics </w:t>
      </w:r>
      <w:r w:rsidR="00532861">
        <w:rPr>
          <w:color w:val="000000" w:themeColor="text1"/>
        </w:rPr>
        <w:t>will be</w:t>
      </w:r>
      <w:r w:rsidRPr="001D3365">
        <w:rPr>
          <w:color w:val="000000" w:themeColor="text1"/>
        </w:rPr>
        <w:t xml:space="preserve"> discussed and documented as part of the Solution Architecture document. Release specific business test scenarios are delivered by </w:t>
      </w:r>
      <w:r w:rsidRPr="001D3365" w:rsidR="00ED442C">
        <w:rPr>
          <w:color w:val="000000" w:themeColor="text1"/>
        </w:rPr>
        <w:t>Shell</w:t>
      </w:r>
      <w:r w:rsidRPr="001D3365">
        <w:rPr>
          <w:color w:val="000000" w:themeColor="text1"/>
        </w:rPr>
        <w:t xml:space="preserve"> and metrics are defined. These are incorporated in the Performance Strategy / Test document.</w:t>
      </w:r>
    </w:p>
    <w:p w:rsidRPr="001D3365" w:rsidR="00532861" w:rsidP="002D0DBD" w:rsidRDefault="004C1C1F" w14:paraId="599D2359" w14:textId="395879B7">
      <w:pPr>
        <w:pStyle w:val="ListParagraph"/>
        <w:numPr>
          <w:ilvl w:val="1"/>
          <w:numId w:val="5"/>
        </w:numPr>
        <w:spacing w:line="276" w:lineRule="auto"/>
        <w:jc w:val="both"/>
        <w:rPr>
          <w:color w:val="000000" w:themeColor="text1"/>
        </w:rPr>
      </w:pPr>
      <w:r>
        <w:rPr>
          <w:color w:val="000000" w:themeColor="text1"/>
        </w:rPr>
        <w:t>Requirements around Availability, Security</w:t>
      </w:r>
      <w:r w:rsidR="00687082">
        <w:rPr>
          <w:color w:val="000000" w:themeColor="text1"/>
        </w:rPr>
        <w:t xml:space="preserve">, </w:t>
      </w:r>
      <w:r w:rsidR="00C7766D">
        <w:rPr>
          <w:color w:val="000000" w:themeColor="text1"/>
        </w:rPr>
        <w:t>Monitorability, &amp;</w:t>
      </w:r>
      <w:r>
        <w:rPr>
          <w:color w:val="000000" w:themeColor="text1"/>
        </w:rPr>
        <w:t xml:space="preserve"> </w:t>
      </w:r>
      <w:r w:rsidR="001A0F40">
        <w:rPr>
          <w:color w:val="000000" w:themeColor="text1"/>
        </w:rPr>
        <w:t xml:space="preserve">Upgradeability </w:t>
      </w:r>
      <w:r w:rsidR="00687082">
        <w:rPr>
          <w:color w:val="000000" w:themeColor="text1"/>
        </w:rPr>
        <w:t>shall be discussed during Sprint 0 and incorporated in the solution architecture document.</w:t>
      </w:r>
    </w:p>
    <w:p w:rsidR="00DE0EBE" w:rsidP="00DE0EBE" w:rsidRDefault="00DE0EBE" w14:paraId="011A6324" w14:textId="63F6C13F">
      <w:pPr>
        <w:pStyle w:val="Bulletlist"/>
        <w:jc w:val="both"/>
      </w:pPr>
      <w:r>
        <w:t xml:space="preserve">Microsoft will provide guidance to </w:t>
      </w:r>
      <w:r w:rsidR="00EF7634">
        <w:fldChar w:fldCharType="begin"/>
      </w:r>
      <w:r w:rsidR="00EF7634">
        <w:instrText>DOCPROPERTY  Customer  \* MERGEFORMAT</w:instrText>
      </w:r>
      <w:r w:rsidR="00EF7634">
        <w:fldChar w:fldCharType="separate"/>
      </w:r>
      <w:r w:rsidR="009872B5">
        <w:t>Shell</w:t>
      </w:r>
      <w:r w:rsidR="00EF7634">
        <w:fldChar w:fldCharType="end"/>
      </w:r>
      <w:r>
        <w:t xml:space="preserve"> on what it considers a </w:t>
      </w:r>
      <w:proofErr w:type="gramStart"/>
      <w:r>
        <w:t>sufficient</w:t>
      </w:r>
      <w:proofErr w:type="gramEnd"/>
      <w:r>
        <w:t xml:space="preserve"> level of detail for a User Story. If the User Stories are not specific or detailed enough, Microsoft will ask questions and promptly revert back to </w:t>
      </w:r>
      <w:r w:rsidR="00EF7634">
        <w:fldChar w:fldCharType="begin"/>
      </w:r>
      <w:r w:rsidR="00EF7634">
        <w:instrText>DOCPROPERTY  Customer  \* ME</w:instrText>
      </w:r>
      <w:r w:rsidR="00EF7634">
        <w:instrText>RGEFORMAT</w:instrText>
      </w:r>
      <w:r w:rsidR="00EF7634">
        <w:fldChar w:fldCharType="separate"/>
      </w:r>
      <w:r w:rsidR="009872B5">
        <w:t>Shell</w:t>
      </w:r>
      <w:r w:rsidR="00EF7634">
        <w:fldChar w:fldCharType="end"/>
      </w:r>
      <w:r>
        <w:t xml:space="preserve"> for clarifications, who should provide answers within the timelines agreed in this SoW in order to ensure readiness of the User Story. User stories that does not meet Definition of Ready will not be considered by Microsoft for development. Definition of Ready will be finalized during Sprint 0.</w:t>
      </w:r>
    </w:p>
    <w:p w:rsidR="00673296" w:rsidP="005601D4" w:rsidRDefault="00673296" w14:paraId="76C4D7B3" w14:textId="1A2A22A1">
      <w:pPr>
        <w:pStyle w:val="Bulletlist"/>
        <w:jc w:val="both"/>
      </w:pPr>
      <w:r>
        <w:t>Test related:</w:t>
      </w:r>
    </w:p>
    <w:p w:rsidR="00673296" w:rsidP="00673296" w:rsidRDefault="00EF7634" w14:paraId="3FE66CDB" w14:textId="0EE2613B">
      <w:pPr>
        <w:pStyle w:val="Bulletlist"/>
        <w:numPr>
          <w:ilvl w:val="1"/>
          <w:numId w:val="5"/>
        </w:numPr>
      </w:pPr>
      <w:r>
        <w:fldChar w:fldCharType="begin"/>
      </w:r>
      <w:r>
        <w:instrText>DOCPROPERTY  Customer  \* MERGEFORMAT</w:instrText>
      </w:r>
      <w:r>
        <w:fldChar w:fldCharType="separate"/>
      </w:r>
      <w:r w:rsidR="005D5162">
        <w:t>Shell</w:t>
      </w:r>
      <w:r>
        <w:fldChar w:fldCharType="end"/>
      </w:r>
      <w:r w:rsidR="005D5162">
        <w:t xml:space="preserve"> </w:t>
      </w:r>
      <w:r w:rsidR="00673296">
        <w:t>will provide inputs into identifying functional test cases for sprint testing</w:t>
      </w:r>
      <w:r w:rsidR="00D72E2D">
        <w:t>, in line with Acceptance Criteria</w:t>
      </w:r>
      <w:r w:rsidR="00673296">
        <w:t xml:space="preserve">. </w:t>
      </w:r>
    </w:p>
    <w:p w:rsidR="00673296" w:rsidP="00673296" w:rsidRDefault="00EF7634" w14:paraId="05EAD352" w14:textId="3B42BE26">
      <w:pPr>
        <w:pStyle w:val="Bulletlist"/>
        <w:numPr>
          <w:ilvl w:val="1"/>
          <w:numId w:val="5"/>
        </w:numPr>
      </w:pPr>
      <w:r>
        <w:fldChar w:fldCharType="begin"/>
      </w:r>
      <w:r>
        <w:instrText>DOCPROPERTY  Customer  \*</w:instrText>
      </w:r>
      <w:r>
        <w:instrText xml:space="preserve"> MERGEFORMAT</w:instrText>
      </w:r>
      <w:r>
        <w:fldChar w:fldCharType="separate"/>
      </w:r>
      <w:r w:rsidR="005D5162">
        <w:t>Shell</w:t>
      </w:r>
      <w:r>
        <w:fldChar w:fldCharType="end"/>
      </w:r>
      <w:r w:rsidR="005D5162">
        <w:t xml:space="preserve"> </w:t>
      </w:r>
      <w:r w:rsidR="00673296">
        <w:t xml:space="preserve">will provide test data during release stabilize, performance testing and UAT test execution with Microsoft support to create and load test data. </w:t>
      </w:r>
    </w:p>
    <w:p w:rsidR="00673296" w:rsidP="00673296" w:rsidRDefault="00EF7634" w14:paraId="1CB9A863" w14:textId="7E58B507">
      <w:pPr>
        <w:pStyle w:val="Bulletlist"/>
        <w:numPr>
          <w:ilvl w:val="1"/>
          <w:numId w:val="5"/>
        </w:numPr>
      </w:pPr>
      <w:r>
        <w:fldChar w:fldCharType="begin"/>
      </w:r>
      <w:r>
        <w:instrText>DOCPROPERTY  Customer  \* MERGEFORMAT</w:instrText>
      </w:r>
      <w:r>
        <w:fldChar w:fldCharType="separate"/>
      </w:r>
      <w:r w:rsidR="005D5162">
        <w:t>Shell</w:t>
      </w:r>
      <w:r>
        <w:fldChar w:fldCharType="end"/>
      </w:r>
      <w:r w:rsidR="005D5162">
        <w:t xml:space="preserve"> </w:t>
      </w:r>
      <w:r w:rsidR="00673296">
        <w:t xml:space="preserve">is responsible for UAT test planning and execution. </w:t>
      </w:r>
    </w:p>
    <w:p w:rsidR="00673296" w:rsidP="00673296" w:rsidRDefault="00EF7634" w14:paraId="197DAF44" w14:textId="008A92ED">
      <w:pPr>
        <w:pStyle w:val="Bulletlist"/>
        <w:numPr>
          <w:ilvl w:val="1"/>
          <w:numId w:val="5"/>
        </w:numPr>
      </w:pPr>
      <w:r>
        <w:fldChar w:fldCharType="begin"/>
      </w:r>
      <w:r>
        <w:instrText>DOCPROPERTY  Customer  \* MERGEFORMAT</w:instrText>
      </w:r>
      <w:r>
        <w:fldChar w:fldCharType="separate"/>
      </w:r>
      <w:r w:rsidR="005D5162">
        <w:t>Shell</w:t>
      </w:r>
      <w:r>
        <w:fldChar w:fldCharType="end"/>
      </w:r>
      <w:r w:rsidR="005D5162">
        <w:t xml:space="preserve"> </w:t>
      </w:r>
      <w:r w:rsidR="00673296">
        <w:t xml:space="preserve">will progressively provide UAT test cases applicable to each </w:t>
      </w:r>
      <w:r w:rsidR="00CE1E4C">
        <w:t>s</w:t>
      </w:r>
      <w:r w:rsidR="00673296">
        <w:t xml:space="preserve">print scope, so that the same can be verified during stabilization of each release. </w:t>
      </w:r>
    </w:p>
    <w:p w:rsidRPr="00552D9C" w:rsidR="00552D9C" w:rsidP="00552D9C" w:rsidRDefault="00E513B6" w14:paraId="3FF3FFDB" w14:textId="1FBCA23F">
      <w:pPr>
        <w:pStyle w:val="Bulletlist"/>
        <w:numPr>
          <w:ilvl w:val="1"/>
          <w:numId w:val="5"/>
        </w:numPr>
      </w:pPr>
      <w:r w:rsidRPr="00E513B6">
        <w:t>Scope of test case automation is limited to automated developer unit testing for select code base, select regression testing, and automated build verification testing to be defined.</w:t>
      </w:r>
      <w:r>
        <w:t xml:space="preserve"> </w:t>
      </w:r>
      <w:r w:rsidRPr="00E513B6">
        <w:t xml:space="preserve">Additional test automation will be discussed during development sprints, and if required, will be managed through Change Management process. </w:t>
      </w:r>
    </w:p>
    <w:p w:rsidR="00A52814" w:rsidP="00034323" w:rsidRDefault="00AE1360" w14:paraId="3BD69F70" w14:textId="2F99073E">
      <w:pPr>
        <w:pStyle w:val="Bulletlist"/>
        <w:numPr>
          <w:ilvl w:val="1"/>
          <w:numId w:val="5"/>
        </w:numPr>
      </w:pPr>
      <w:r>
        <w:t>Shell will approve test cases one sprint in advance.</w:t>
      </w:r>
    </w:p>
    <w:p w:rsidR="00623B11" w:rsidP="00623B11" w:rsidRDefault="00623B11" w14:paraId="38A4AE1A" w14:textId="77777777">
      <w:pPr>
        <w:pStyle w:val="Bulletlist"/>
        <w:jc w:val="both"/>
      </w:pPr>
      <w:r>
        <w:lastRenderedPageBreak/>
        <w:t xml:space="preserve">Other </w:t>
      </w:r>
      <w:r w:rsidRPr="00FB0784">
        <w:t>assumptions</w:t>
      </w:r>
      <w:r>
        <w:t>:</w:t>
      </w:r>
    </w:p>
    <w:p w:rsidR="000B73B1" w:rsidP="00077B53" w:rsidRDefault="00623B11" w14:paraId="60CF4C67" w14:textId="67E2922E">
      <w:pPr>
        <w:pStyle w:val="ListParagraph"/>
        <w:numPr>
          <w:ilvl w:val="1"/>
          <w:numId w:val="5"/>
        </w:numPr>
        <w:spacing w:line="276" w:lineRule="auto"/>
        <w:jc w:val="both"/>
      </w:pPr>
      <w:r w:rsidRPr="002C2ED9">
        <w:t>The Customer will assign a team to collaborate on the project with the Microsoft team</w:t>
      </w:r>
      <w:r w:rsidR="00DD4634">
        <w:t xml:space="preserve">, including the provision of a full-time product owner </w:t>
      </w:r>
      <w:r w:rsidR="00BE4B57">
        <w:t>to define and decompose user stories and a full-time IT project manager, to manage</w:t>
      </w:r>
      <w:r w:rsidR="00C650F5">
        <w:t xml:space="preserve"> Shell architecture inputs,</w:t>
      </w:r>
      <w:r w:rsidR="00CB5239">
        <w:t xml:space="preserve"> for</w:t>
      </w:r>
      <w:r w:rsidR="00C650F5">
        <w:t xml:space="preserve"> </w:t>
      </w:r>
      <w:r w:rsidR="004F7730">
        <w:t>required co-ordination with Market</w:t>
      </w:r>
      <w:r w:rsidR="00E85EBA">
        <w:t>-</w:t>
      </w:r>
      <w:r w:rsidR="004F7730">
        <w:t xml:space="preserve">Hub </w:t>
      </w:r>
      <w:proofErr w:type="spellStart"/>
      <w:r w:rsidR="004F7730">
        <w:t>Transporean</w:t>
      </w:r>
      <w:proofErr w:type="spellEnd"/>
      <w:r w:rsidR="004F7730">
        <w:t xml:space="preserve">, </w:t>
      </w:r>
      <w:r w:rsidR="00CD28A3">
        <w:t>business testing, IR</w:t>
      </w:r>
      <w:r w:rsidR="004F7730">
        <w:t xml:space="preserve">M </w:t>
      </w:r>
      <w:r w:rsidR="00C650F5">
        <w:t xml:space="preserve">and any other required </w:t>
      </w:r>
      <w:r w:rsidR="00CF047D">
        <w:t>assurance</w:t>
      </w:r>
      <w:r w:rsidR="003E42E2">
        <w:t>, to schedule key milestone events</w:t>
      </w:r>
      <w:r w:rsidR="00365B0A">
        <w:t>, such as Sprint 0 sign off, and for</w:t>
      </w:r>
      <w:r w:rsidR="00CD28A3">
        <w:t xml:space="preserve"> payment</w:t>
      </w:r>
      <w:r w:rsidRPr="002C2ED9">
        <w:t>.</w:t>
      </w:r>
      <w:r w:rsidR="009932B8">
        <w:t xml:space="preserve">  </w:t>
      </w:r>
    </w:p>
    <w:p w:rsidRPr="002C2ED9" w:rsidR="00623B11" w:rsidP="00077B53" w:rsidRDefault="009932B8" w14:paraId="20B7EA6C" w14:textId="2E8B9AF7">
      <w:pPr>
        <w:pStyle w:val="ListParagraph"/>
        <w:numPr>
          <w:ilvl w:val="1"/>
          <w:numId w:val="5"/>
        </w:numPr>
        <w:spacing w:line="276" w:lineRule="auto"/>
        <w:jc w:val="both"/>
      </w:pPr>
      <w:r>
        <w:t>Shell</w:t>
      </w:r>
      <w:r w:rsidR="009130D6">
        <w:t xml:space="preserve"> will</w:t>
      </w:r>
      <w:r w:rsidR="00CB5239">
        <w:t xml:space="preserve"> advise Microsoft </w:t>
      </w:r>
      <w:r w:rsidR="00365B0A">
        <w:t xml:space="preserve">of the availability and </w:t>
      </w:r>
      <w:r w:rsidR="00B60697">
        <w:t>location</w:t>
      </w:r>
      <w:r w:rsidR="00365B0A">
        <w:t xml:space="preserve"> of key team </w:t>
      </w:r>
      <w:r w:rsidR="00B60697">
        <w:t>members at least one month before planned start so that</w:t>
      </w:r>
      <w:r w:rsidR="000B73B1">
        <w:t xml:space="preserve"> appropriate plans can be made for co-location for project kick off</w:t>
      </w:r>
      <w:r w:rsidR="009130D6">
        <w:t xml:space="preserve"> and for key milestone events</w:t>
      </w:r>
      <w:r w:rsidR="000B73B1">
        <w:t>.</w:t>
      </w:r>
    </w:p>
    <w:p w:rsidRPr="002F0F2E" w:rsidR="00623B11" w:rsidP="00077B53" w:rsidRDefault="00623B11" w14:paraId="4EF00E0B" w14:textId="77777777">
      <w:pPr>
        <w:pStyle w:val="ListParagraph"/>
        <w:numPr>
          <w:ilvl w:val="1"/>
          <w:numId w:val="5"/>
        </w:numPr>
        <w:spacing w:line="276" w:lineRule="auto"/>
        <w:jc w:val="both"/>
      </w:pPr>
      <w:r w:rsidRPr="002F0F2E">
        <w:t>The Customer will meet the necessary requirements to help make sure the solution design meets regulatory requirements.</w:t>
      </w:r>
    </w:p>
    <w:p w:rsidRPr="004F54A2" w:rsidR="00623B11" w:rsidP="00077B53" w:rsidRDefault="00623B11" w14:paraId="3EB9F1CB" w14:textId="77777777">
      <w:pPr>
        <w:pStyle w:val="ListParagraph"/>
        <w:numPr>
          <w:ilvl w:val="1"/>
          <w:numId w:val="5"/>
        </w:numPr>
        <w:spacing w:line="276" w:lineRule="auto"/>
        <w:jc w:val="both"/>
      </w:pPr>
      <w:r w:rsidRPr="004F54A2">
        <w:t>Azure services and Azure-supported Microsoft technologies will be used to develop the solution.</w:t>
      </w:r>
    </w:p>
    <w:p w:rsidR="00077B53" w:rsidP="00077B53" w:rsidRDefault="00623B11" w14:paraId="5D7B7C28" w14:textId="77777777">
      <w:pPr>
        <w:pStyle w:val="ListParagraph"/>
        <w:numPr>
          <w:ilvl w:val="1"/>
          <w:numId w:val="5"/>
        </w:numPr>
        <w:spacing w:line="276" w:lineRule="auto"/>
        <w:jc w:val="both"/>
      </w:pPr>
      <w:r w:rsidRPr="004F54A2">
        <w:t xml:space="preserve">The components to be developed by Microsoft will be </w:t>
      </w:r>
      <w:proofErr w:type="gramStart"/>
      <w:r w:rsidRPr="004F54A2">
        <w:t>cloud-hosted</w:t>
      </w:r>
      <w:proofErr w:type="gramEnd"/>
      <w:r w:rsidRPr="004F54A2">
        <w:t>.</w:t>
      </w:r>
    </w:p>
    <w:p w:rsidR="00623B11" w:rsidP="00077B53" w:rsidRDefault="00623B11" w14:paraId="62C28A17" w14:textId="68945634">
      <w:pPr>
        <w:pStyle w:val="ListParagraph"/>
        <w:numPr>
          <w:ilvl w:val="1"/>
          <w:numId w:val="5"/>
        </w:numPr>
        <w:spacing w:line="276" w:lineRule="auto"/>
        <w:jc w:val="both"/>
      </w:pPr>
      <w:r w:rsidRPr="002F0F2E">
        <w:t xml:space="preserve">Microsoft will not modify any existing code base that was not produced by </w:t>
      </w:r>
      <w:r>
        <w:t xml:space="preserve">the </w:t>
      </w:r>
      <w:r w:rsidR="00317CFF">
        <w:t xml:space="preserve">Microsoft development </w:t>
      </w:r>
      <w:r w:rsidRPr="002F0F2E">
        <w:t>team</w:t>
      </w:r>
      <w:r w:rsidR="00317CFF">
        <w:t>s</w:t>
      </w:r>
      <w:r w:rsidR="005548C5">
        <w:t xml:space="preserve"> unless there is a proper handover </w:t>
      </w:r>
      <w:r w:rsidR="00F229D7">
        <w:t xml:space="preserve">provided by </w:t>
      </w:r>
      <w:r w:rsidR="00EF7634">
        <w:fldChar w:fldCharType="begin"/>
      </w:r>
      <w:r w:rsidR="00EF7634">
        <w:instrText>DOCPROPERTY  Customer  \* MERGEFORMAT</w:instrText>
      </w:r>
      <w:r w:rsidR="00EF7634">
        <w:fldChar w:fldCharType="separate"/>
      </w:r>
      <w:r w:rsidR="005D5162">
        <w:t>Shell</w:t>
      </w:r>
      <w:r w:rsidR="00EF7634">
        <w:fldChar w:fldCharType="end"/>
      </w:r>
      <w:r w:rsidR="00F229D7">
        <w:t>.</w:t>
      </w:r>
    </w:p>
    <w:p w:rsidRPr="001B78E8" w:rsidR="0036313B" w:rsidP="00077B53" w:rsidRDefault="0036313B" w14:paraId="7092ACB1" w14:textId="77777777">
      <w:pPr>
        <w:pStyle w:val="ListParagraph"/>
        <w:numPr>
          <w:ilvl w:val="1"/>
          <w:numId w:val="5"/>
        </w:numPr>
        <w:spacing w:line="276" w:lineRule="auto"/>
        <w:jc w:val="both"/>
      </w:pPr>
      <w:r w:rsidRPr="001B78E8">
        <w:t xml:space="preserve">All project resources will have the appropriate level of security access </w:t>
      </w:r>
      <w:r>
        <w:t>need</w:t>
      </w:r>
      <w:r w:rsidRPr="001B78E8">
        <w:t>ed to complete project-related efforts.</w:t>
      </w:r>
    </w:p>
    <w:p w:rsidRPr="001B78E8" w:rsidR="0036313B" w:rsidP="00077B53" w:rsidRDefault="0036313B" w14:paraId="45F80174" w14:textId="2F6459C2">
      <w:pPr>
        <w:pStyle w:val="ListParagraph"/>
        <w:numPr>
          <w:ilvl w:val="1"/>
          <w:numId w:val="5"/>
        </w:numPr>
        <w:spacing w:line="276" w:lineRule="auto"/>
        <w:jc w:val="both"/>
      </w:pPr>
      <w:r w:rsidRPr="001B78E8">
        <w:t>Holidays, vacation</w:t>
      </w:r>
      <w:r>
        <w:t>,</w:t>
      </w:r>
      <w:r w:rsidRPr="001B78E8">
        <w:t xml:space="preserve"> and training time have not been factored into this </w:t>
      </w:r>
      <w:r>
        <w:t>SOW</w:t>
      </w:r>
      <w:r w:rsidRPr="001B78E8">
        <w:t>.</w:t>
      </w:r>
    </w:p>
    <w:p w:rsidR="0036313B" w:rsidP="00077B53" w:rsidRDefault="0036313B" w14:paraId="565CA26B" w14:textId="4DD257DB">
      <w:pPr>
        <w:pStyle w:val="ListParagraph"/>
        <w:numPr>
          <w:ilvl w:val="1"/>
          <w:numId w:val="5"/>
        </w:numPr>
        <w:spacing w:line="276" w:lineRule="auto"/>
        <w:jc w:val="both"/>
      </w:pPr>
      <w:r w:rsidRPr="001B78E8">
        <w:t xml:space="preserve">All work is to be contiguously scheduled. Any breaks in the engagement calendar must be scheduled four weeks in advance, or </w:t>
      </w:r>
      <w:r>
        <w:t xml:space="preserve">it </w:t>
      </w:r>
      <w:r w:rsidRPr="001B78E8">
        <w:t>will be billed without interruption.</w:t>
      </w:r>
    </w:p>
    <w:p w:rsidRPr="002642BC" w:rsidR="002642BC" w:rsidP="00077B53" w:rsidRDefault="002642BC" w14:paraId="21127A36" w14:textId="5DF42E37">
      <w:pPr>
        <w:pStyle w:val="ListParagraph"/>
        <w:numPr>
          <w:ilvl w:val="1"/>
          <w:numId w:val="5"/>
        </w:numPr>
        <w:spacing w:line="276" w:lineRule="auto"/>
        <w:jc w:val="both"/>
      </w:pPr>
      <w:r w:rsidRPr="002642BC">
        <w:t xml:space="preserve">Formal knowledge transfer will be required from </w:t>
      </w:r>
      <w:r w:rsidR="00EF7634">
        <w:fldChar w:fldCharType="begin"/>
      </w:r>
      <w:r w:rsidR="00EF7634">
        <w:instrText>DOCPROPERTY  Customer  \* MERGEFORMAT</w:instrText>
      </w:r>
      <w:r w:rsidR="00EF7634">
        <w:fldChar w:fldCharType="separate"/>
      </w:r>
      <w:r w:rsidR="009872B5">
        <w:t>Shell</w:t>
      </w:r>
      <w:r w:rsidR="00EF7634">
        <w:fldChar w:fldCharType="end"/>
      </w:r>
      <w:r w:rsidRPr="002642BC">
        <w:t xml:space="preserve"> team to Microsoft team</w:t>
      </w:r>
    </w:p>
    <w:p w:rsidR="007B18D0" w:rsidP="00077B53" w:rsidRDefault="007B18D0" w14:paraId="363D65A0" w14:textId="209ED716">
      <w:pPr>
        <w:pStyle w:val="ListParagraph"/>
        <w:numPr>
          <w:ilvl w:val="1"/>
          <w:numId w:val="5"/>
        </w:numPr>
        <w:spacing w:line="276" w:lineRule="auto"/>
        <w:jc w:val="both"/>
      </w:pPr>
      <w:r w:rsidRPr="007B18D0">
        <w:t xml:space="preserve">No custom development or effort is required for work related to content display and/or content translation. </w:t>
      </w:r>
    </w:p>
    <w:p w:rsidR="00D705B9" w:rsidP="00077B53" w:rsidRDefault="00D705B9" w14:paraId="424B4775" w14:textId="1E92CA2C">
      <w:pPr>
        <w:pStyle w:val="ListParagraph"/>
        <w:numPr>
          <w:ilvl w:val="1"/>
          <w:numId w:val="5"/>
        </w:numPr>
        <w:spacing w:line="276" w:lineRule="auto"/>
        <w:jc w:val="both"/>
      </w:pPr>
      <w:r>
        <w:t xml:space="preserve">Microsoft is not responsible for testing the content of the application. </w:t>
      </w:r>
    </w:p>
    <w:p w:rsidRPr="00077B53" w:rsidR="004B3CD3" w:rsidP="00077B53" w:rsidRDefault="004B3CD3" w14:paraId="6347099C" w14:textId="6236F1F1">
      <w:pPr>
        <w:pStyle w:val="ListParagraph"/>
        <w:numPr>
          <w:ilvl w:val="1"/>
          <w:numId w:val="5"/>
        </w:numPr>
        <w:spacing w:line="276" w:lineRule="auto"/>
        <w:jc w:val="both"/>
      </w:pPr>
      <w:r w:rsidRPr="00077B53">
        <w:t>P</w:t>
      </w:r>
      <w:r w:rsidRPr="5038EA47">
        <w:t>ilot and post go-live support is currently not in scope of work</w:t>
      </w:r>
      <w:r w:rsidR="006C26E8">
        <w:t xml:space="preserve"> for this Statement of Work</w:t>
      </w:r>
    </w:p>
    <w:p w:rsidR="00BB2A60" w:rsidP="00077B53" w:rsidRDefault="005A0F3C" w14:paraId="565368E0" w14:textId="77777777">
      <w:pPr>
        <w:pStyle w:val="ListParagraph"/>
        <w:numPr>
          <w:ilvl w:val="1"/>
          <w:numId w:val="5"/>
        </w:numPr>
        <w:spacing w:line="276" w:lineRule="auto"/>
        <w:jc w:val="both"/>
      </w:pPr>
      <w:r>
        <w:t xml:space="preserve">Service Bus </w:t>
      </w:r>
      <w:r w:rsidR="00D77B85">
        <w:t>communicat</w:t>
      </w:r>
      <w:r w:rsidR="00332855">
        <w:t>ions</w:t>
      </w:r>
      <w:r w:rsidR="00D77B85">
        <w:t xml:space="preserve"> will be secured using SAS tokens. </w:t>
      </w:r>
    </w:p>
    <w:p w:rsidRPr="00077B53" w:rsidR="005A0F3C" w:rsidP="00077B53" w:rsidRDefault="00BB2A60" w14:paraId="2E880DEE" w14:textId="45C2AD06">
      <w:pPr>
        <w:pStyle w:val="ListParagraph"/>
        <w:numPr>
          <w:ilvl w:val="1"/>
          <w:numId w:val="5"/>
        </w:numPr>
        <w:spacing w:line="276" w:lineRule="auto"/>
        <w:jc w:val="both"/>
      </w:pPr>
      <w:r>
        <w:t>No localization support is required within the scope of the MVP.  Should a need emerge, e.g. s</w:t>
      </w:r>
      <w:r w:rsidRPr="002F0F2E">
        <w:t>upport for additional languages—it will be added to the product backlog</w:t>
      </w:r>
      <w:r>
        <w:t xml:space="preserve"> for the Product Owner to </w:t>
      </w:r>
      <w:r w:rsidR="00246935">
        <w:t>prioritize</w:t>
      </w:r>
      <w:r>
        <w:t xml:space="preserve"> via the Change Management process</w:t>
      </w:r>
    </w:p>
    <w:bookmarkEnd w:id="25"/>
    <w:bookmarkEnd w:id="441"/>
    <w:p w:rsidR="004B3CD3" w:rsidP="004B3CD3" w:rsidRDefault="004B3CD3" w14:paraId="1B40F376" w14:textId="2C7BC597">
      <w:pPr>
        <w:pStyle w:val="Bulletlist"/>
        <w:numPr>
          <w:ilvl w:val="0"/>
          <w:numId w:val="0"/>
        </w:numPr>
        <w:ind w:left="360" w:hanging="360"/>
      </w:pPr>
    </w:p>
    <w:p w:rsidRPr="00BF477D" w:rsidR="00FB7879" w:rsidP="004B3CD3" w:rsidRDefault="00FB7879" w14:paraId="2357F60B" w14:textId="079BF028">
      <w:pPr>
        <w:pStyle w:val="Bulletlist"/>
        <w:numPr>
          <w:ilvl w:val="0"/>
          <w:numId w:val="0"/>
        </w:numPr>
        <w:ind w:left="360" w:hanging="360"/>
      </w:pPr>
    </w:p>
    <w:sectPr w:rsidRPr="00BF477D" w:rsidR="00FB7879" w:rsidSect="00ED13AC">
      <w:footerReference w:type="default" r:id="rId31"/>
      <w:pgSz w:w="12240" w:h="15840" w:code="1"/>
      <w:pgMar w:top="1440" w:right="1440" w:bottom="1440" w:left="1440" w:header="720" w:footer="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8CA59E" w14:textId="77777777" w:rsidR="00EF7634" w:rsidRDefault="00EF7634" w:rsidP="000D404A">
      <w:pPr>
        <w:spacing w:after="0" w:line="240" w:lineRule="auto"/>
      </w:pPr>
      <w:r>
        <w:separator/>
      </w:r>
    </w:p>
    <w:p w14:paraId="16BA6116" w14:textId="77777777" w:rsidR="00EF7634" w:rsidRDefault="00EF7634"/>
  </w:endnote>
  <w:endnote w:type="continuationSeparator" w:id="0">
    <w:p w14:paraId="24872D8E" w14:textId="77777777" w:rsidR="00EF7634" w:rsidRDefault="00EF7634" w:rsidP="000D404A">
      <w:pPr>
        <w:spacing w:after="0" w:line="240" w:lineRule="auto"/>
      </w:pPr>
      <w:r>
        <w:continuationSeparator/>
      </w:r>
    </w:p>
    <w:p w14:paraId="70EB6E22" w14:textId="77777777" w:rsidR="00EF7634" w:rsidRDefault="00EF7634"/>
  </w:endnote>
  <w:endnote w:type="continuationNotice" w:id="1">
    <w:p w14:paraId="2B514F8A" w14:textId="77777777" w:rsidR="00EF7634" w:rsidRDefault="00EF7634">
      <w:pPr>
        <w:spacing w:after="0" w:line="240" w:lineRule="auto"/>
      </w:pPr>
    </w:p>
    <w:p w14:paraId="69652637" w14:textId="77777777" w:rsidR="00EF7634" w:rsidRDefault="00EF763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w:altName w:val="Segoe UI"/>
    <w:charset w:val="00"/>
    <w:family w:val="swiss"/>
    <w:pitch w:val="variable"/>
    <w:sig w:usb0="A00002AF" w:usb1="4000205B" w:usb2="00000000" w:usb3="00000000" w:csb0="0000009F" w:csb1="00000000"/>
  </w:font>
  <w:font w:name="Segoe Black">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Light">
    <w:altName w:val="Arial"/>
    <w:charset w:val="00"/>
    <w:family w:val="swiss"/>
    <w:pitch w:val="variable"/>
    <w:sig w:usb0="A00002AF" w:usb1="4000205B" w:usb2="00000000" w:usb3="00000000" w:csb0="0000009F" w:csb1="00000000"/>
  </w:font>
  <w:font w:name="Segoe Condensed">
    <w:altName w:val="Arial"/>
    <w:charset w:val="00"/>
    <w:family w:val="swiss"/>
    <w:pitch w:val="variable"/>
    <w:sig w:usb0="00000001"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Semibold">
    <w:panose1 w:val="020B07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Segoe Pro">
    <w:altName w:val="Segoe UI"/>
    <w:charset w:val="00"/>
    <w:family w:val="swiss"/>
    <w:pitch w:val="variable"/>
    <w:sig w:usb0="A00002AF" w:usb1="4000205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Segoe Semibold">
    <w:altName w:val="Arial"/>
    <w:charset w:val="00"/>
    <w:family w:val="swiss"/>
    <w:pitch w:val="variable"/>
    <w:sig w:usb0="A00002AF" w:usb1="4000205B" w:usb2="00000000" w:usb3="00000000" w:csb0="0000009F" w:csb1="00000000"/>
  </w:font>
  <w:font w:name="Myanmar Text">
    <w:panose1 w:val="020B0502040204020203"/>
    <w:charset w:val="00"/>
    <w:family w:val="swiss"/>
    <w:pitch w:val="variable"/>
    <w:sig w:usb0="80000003" w:usb1="00000000" w:usb2="00000400" w:usb3="00000000" w:csb0="00000001" w:csb1="00000000"/>
  </w:font>
  <w:font w:name="Leelawadee UI Semilight">
    <w:panose1 w:val="020B0402040204020203"/>
    <w:charset w:val="00"/>
    <w:family w:val="swiss"/>
    <w:pitch w:val="variable"/>
    <w:sig w:usb0="A3000003" w:usb1="00000000" w:usb2="00010000" w:usb3="00000000" w:csb0="00010101" w:csb1="00000000"/>
  </w:font>
  <w:font w:name="Segoe UI Semilight">
    <w:panose1 w:val="020B04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3CB9A1" w14:textId="77777777" w:rsidR="003603E4" w:rsidRDefault="003603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D0D84E" w14:textId="77777777" w:rsidR="003603E4" w:rsidRDefault="003603E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CD726F" w14:textId="77777777" w:rsidR="003603E4" w:rsidRDefault="003603E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8409B4" w14:textId="77777777" w:rsidR="003603E4" w:rsidRDefault="003603E4">
    <w:pPr>
      <w:pStyle w:val="Footer"/>
    </w:pPr>
  </w:p>
  <w:p w14:paraId="09752EB6" w14:textId="77777777" w:rsidR="003603E4" w:rsidRDefault="003603E4"/>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313966" w14:textId="77777777" w:rsidR="003603E4" w:rsidRDefault="003603E4">
    <w:pPr>
      <w:pStyle w:val="Footer"/>
      <w:jc w:val="right"/>
    </w:pPr>
  </w:p>
  <w:p w14:paraId="1A73C9A9" w14:textId="77777777" w:rsidR="003603E4" w:rsidRPr="00D63FC1" w:rsidRDefault="003603E4" w:rsidP="004B69AB">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2276405"/>
      <w:docPartObj>
        <w:docPartGallery w:val="Page Numbers (Bottom of Page)"/>
        <w:docPartUnique/>
      </w:docPartObj>
    </w:sdtPr>
    <w:sdtEndPr>
      <w:rPr>
        <w:noProof/>
      </w:rPr>
    </w:sdtEndPr>
    <w:sdtContent>
      <w:p w14:paraId="5084DB8C" w14:textId="77777777" w:rsidR="003603E4" w:rsidRDefault="003603E4" w:rsidP="002F4EAD">
        <w:pPr>
          <w:pStyle w:val="Footer"/>
          <w:jc w:val="right"/>
        </w:pPr>
      </w:p>
      <w:p w14:paraId="13E757CA" w14:textId="77777777" w:rsidR="003603E4" w:rsidRDefault="00EF7634" w:rsidP="004B69AB">
        <w:pPr>
          <w:pStyle w:val="Footer"/>
        </w:pP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56DCCE" w14:textId="7F2138E2" w:rsidR="003603E4" w:rsidRDefault="003603E4">
    <w:pPr>
      <w:pStyle w:val="Footer"/>
    </w:pPr>
  </w:p>
  <w:tbl>
    <w:tblPr>
      <w:tblStyle w:val="TableGrid"/>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49"/>
      <w:gridCol w:w="3573"/>
    </w:tblGrid>
    <w:tr w:rsidR="003603E4" w14:paraId="263B669B" w14:textId="77777777" w:rsidTr="00811F1B">
      <w:trPr>
        <w:trHeight w:val="432"/>
      </w:trPr>
      <w:tc>
        <w:tcPr>
          <w:tcW w:w="5749" w:type="dxa"/>
          <w:tcMar>
            <w:left w:w="0" w:type="dxa"/>
            <w:right w:w="0" w:type="dxa"/>
          </w:tcMar>
          <w:vAlign w:val="bottom"/>
        </w:tcPr>
        <w:p w14:paraId="2C61B323" w14:textId="664389BB" w:rsidR="003603E4" w:rsidRPr="00930597" w:rsidRDefault="003603E4" w:rsidP="00930597">
          <w:pPr>
            <w:pStyle w:val="Footer"/>
            <w:rPr>
              <w:color w:val="7F7F7F" w:themeColor="text1" w:themeTint="80"/>
              <w:sz w:val="16"/>
            </w:rPr>
          </w:pPr>
          <w:r w:rsidRPr="00930597">
            <w:rPr>
              <w:color w:val="7F7F7F" w:themeColor="text1" w:themeTint="80"/>
              <w:sz w:val="16"/>
            </w:rPr>
            <w:t>Microsoft Ser</w:t>
          </w:r>
          <w:r>
            <w:rPr>
              <w:color w:val="7F7F7F" w:themeColor="text1" w:themeTint="80"/>
              <w:sz w:val="16"/>
            </w:rPr>
            <w:t xml:space="preserve">vices: Statement of Work </w:t>
          </w:r>
          <w:r>
            <w:rPr>
              <w:color w:val="7F7F7F" w:themeColor="text1" w:themeTint="80"/>
              <w:sz w:val="16"/>
            </w:rPr>
            <w:br/>
            <w:t>Shell</w:t>
          </w:r>
          <w:r w:rsidRPr="00FE3423">
            <w:rPr>
              <w:color w:val="7F7F7F" w:themeColor="text1" w:themeTint="80"/>
              <w:sz w:val="16"/>
            </w:rPr>
            <w:t xml:space="preserve"> </w:t>
          </w:r>
          <w:r>
            <w:rPr>
              <w:color w:val="7F7F7F" w:themeColor="text1" w:themeTint="80"/>
              <w:sz w:val="16"/>
            </w:rPr>
            <w:t>– Customer Order Visibility</w:t>
          </w:r>
        </w:p>
      </w:tc>
      <w:tc>
        <w:tcPr>
          <w:tcW w:w="3573" w:type="dxa"/>
          <w:vAlign w:val="center"/>
        </w:tcPr>
        <w:sdt>
          <w:sdtPr>
            <w:rPr>
              <w:sz w:val="16"/>
            </w:rPr>
            <w:id w:val="-1769616900"/>
            <w:docPartObj>
              <w:docPartGallery w:val="Page Numbers (Top of Page)"/>
              <w:docPartUnique/>
            </w:docPartObj>
          </w:sdtPr>
          <w:sdtEndPr/>
          <w:sdtContent>
            <w:p w14:paraId="3B22198F" w14:textId="1F46BD20" w:rsidR="003603E4" w:rsidRPr="00930597" w:rsidRDefault="003603E4" w:rsidP="00811F1B">
              <w:pPr>
                <w:pStyle w:val="Footer"/>
                <w:jc w:val="right"/>
                <w:rPr>
                  <w:sz w:val="16"/>
                </w:rPr>
              </w:pPr>
              <w:r w:rsidRPr="00930597">
                <w:rPr>
                  <w:color w:val="7F7F7F" w:themeColor="text1" w:themeTint="80"/>
                  <w:sz w:val="16"/>
                </w:rPr>
                <w:t xml:space="preserve">Page </w:t>
              </w:r>
              <w:r w:rsidRPr="00930597">
                <w:rPr>
                  <w:color w:val="7F7F7F" w:themeColor="text1" w:themeTint="80"/>
                  <w:sz w:val="16"/>
                </w:rPr>
                <w:fldChar w:fldCharType="begin"/>
              </w:r>
              <w:r w:rsidRPr="00930597">
                <w:rPr>
                  <w:color w:val="7F7F7F" w:themeColor="text1" w:themeTint="80"/>
                  <w:sz w:val="16"/>
                </w:rPr>
                <w:instrText xml:space="preserve"> PAGE </w:instrText>
              </w:r>
              <w:r w:rsidRPr="00930597">
                <w:rPr>
                  <w:color w:val="7F7F7F" w:themeColor="text1" w:themeTint="80"/>
                  <w:sz w:val="16"/>
                </w:rPr>
                <w:fldChar w:fldCharType="separate"/>
              </w:r>
              <w:r>
                <w:rPr>
                  <w:noProof/>
                  <w:color w:val="7F7F7F" w:themeColor="text1" w:themeTint="80"/>
                  <w:sz w:val="16"/>
                </w:rPr>
                <w:t>44</w:t>
              </w:r>
              <w:r w:rsidRPr="00930597">
                <w:rPr>
                  <w:color w:val="7F7F7F" w:themeColor="text1" w:themeTint="80"/>
                  <w:sz w:val="16"/>
                </w:rPr>
                <w:fldChar w:fldCharType="end"/>
              </w:r>
              <w:r w:rsidRPr="00930597">
                <w:rPr>
                  <w:color w:val="7F7F7F" w:themeColor="text1" w:themeTint="80"/>
                  <w:sz w:val="16"/>
                </w:rPr>
                <w:t xml:space="preserve"> of </w:t>
              </w:r>
              <w:r w:rsidRPr="00930597">
                <w:rPr>
                  <w:color w:val="7F7F7F" w:themeColor="text1" w:themeTint="80"/>
                  <w:sz w:val="16"/>
                </w:rPr>
                <w:fldChar w:fldCharType="begin"/>
              </w:r>
              <w:r w:rsidRPr="00930597">
                <w:rPr>
                  <w:color w:val="7F7F7F" w:themeColor="text1" w:themeTint="80"/>
                  <w:sz w:val="16"/>
                </w:rPr>
                <w:instrText xml:space="preserve"> SECTIONPAGES  </w:instrText>
              </w:r>
              <w:r w:rsidRPr="00930597">
                <w:rPr>
                  <w:color w:val="7F7F7F" w:themeColor="text1" w:themeTint="80"/>
                  <w:sz w:val="16"/>
                </w:rPr>
                <w:fldChar w:fldCharType="separate"/>
              </w:r>
              <w:r w:rsidR="00852237">
                <w:rPr>
                  <w:noProof/>
                  <w:color w:val="7F7F7F" w:themeColor="text1" w:themeTint="80"/>
                  <w:sz w:val="16"/>
                </w:rPr>
                <w:t>42</w:t>
              </w:r>
              <w:r w:rsidRPr="00930597">
                <w:rPr>
                  <w:color w:val="7F7F7F" w:themeColor="text1" w:themeTint="80"/>
                  <w:sz w:val="16"/>
                </w:rPr>
                <w:fldChar w:fldCharType="end"/>
              </w:r>
            </w:p>
          </w:sdtContent>
        </w:sdt>
      </w:tc>
    </w:tr>
  </w:tbl>
  <w:p w14:paraId="4FDC121D" w14:textId="77777777" w:rsidR="003603E4" w:rsidRDefault="003603E4" w:rsidP="0038060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0A2CBA" w14:textId="77777777" w:rsidR="00EF7634" w:rsidRDefault="00EF7634" w:rsidP="000D404A">
      <w:pPr>
        <w:spacing w:after="0" w:line="240" w:lineRule="auto"/>
      </w:pPr>
      <w:bookmarkStart w:id="0" w:name="_Hlk485327452"/>
      <w:bookmarkEnd w:id="0"/>
      <w:r>
        <w:separator/>
      </w:r>
    </w:p>
    <w:p w14:paraId="21628FA6" w14:textId="77777777" w:rsidR="00EF7634" w:rsidRDefault="00EF7634"/>
  </w:footnote>
  <w:footnote w:type="continuationSeparator" w:id="0">
    <w:p w14:paraId="37FA160F" w14:textId="77777777" w:rsidR="00EF7634" w:rsidRDefault="00EF7634" w:rsidP="000D404A">
      <w:pPr>
        <w:spacing w:after="0" w:line="240" w:lineRule="auto"/>
      </w:pPr>
      <w:r>
        <w:continuationSeparator/>
      </w:r>
    </w:p>
    <w:p w14:paraId="102D10EC" w14:textId="77777777" w:rsidR="00EF7634" w:rsidRDefault="00EF7634"/>
  </w:footnote>
  <w:footnote w:type="continuationNotice" w:id="1">
    <w:p w14:paraId="08424F46" w14:textId="77777777" w:rsidR="00EF7634" w:rsidRDefault="00EF7634">
      <w:pPr>
        <w:spacing w:after="0" w:line="240" w:lineRule="auto"/>
      </w:pPr>
    </w:p>
    <w:p w14:paraId="72E7DECF" w14:textId="77777777" w:rsidR="00EF7634" w:rsidRDefault="00EF763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61DD45" w14:textId="77777777" w:rsidR="003603E4" w:rsidRDefault="003603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E085D4" w14:textId="77777777" w:rsidR="003603E4" w:rsidRPr="004B69AB" w:rsidRDefault="003603E4" w:rsidP="004B69AB">
    <w:pPr>
      <w:pStyle w:val="Header"/>
      <w:ind w:left="1440"/>
      <w:jc w:val="right"/>
    </w:pPr>
    <w:r>
      <w:rPr>
        <w:noProof/>
      </w:rPr>
      <w:drawing>
        <wp:inline distT="0" distB="0" distL="0" distR="0" wp14:anchorId="6A154927" wp14:editId="4DA44E02">
          <wp:extent cx="1385570" cy="319747"/>
          <wp:effectExtent l="0" t="0" r="508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80346" cy="341618"/>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C31A1C" w14:textId="77777777" w:rsidR="003603E4" w:rsidRDefault="003603E4" w:rsidP="004B69AB">
    <w:pPr>
      <w:pStyle w:val="Header"/>
      <w:jc w:val="right"/>
    </w:pPr>
    <w:r>
      <w:rPr>
        <w:noProof/>
      </w:rPr>
      <w:drawing>
        <wp:inline distT="0" distB="0" distL="0" distR="0" wp14:anchorId="5D8790EB" wp14:editId="34CF731E">
          <wp:extent cx="1385570" cy="319747"/>
          <wp:effectExtent l="0" t="0" r="508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80346" cy="341618"/>
                  </a:xfrm>
                  <a:prstGeom prst="rect">
                    <a:avLst/>
                  </a:prstGeom>
                  <a:noFill/>
                  <a:ln>
                    <a:noFill/>
                  </a:ln>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DDD59" w14:textId="230DE48F" w:rsidR="003603E4" w:rsidRDefault="003603E4"/>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C58973" w14:textId="77777777" w:rsidR="003603E4" w:rsidRDefault="003603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C7AE0DBA"/>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017314F"/>
    <w:multiLevelType w:val="multilevel"/>
    <w:tmpl w:val="A650F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5904B3"/>
    <w:multiLevelType w:val="hybridMultilevel"/>
    <w:tmpl w:val="E5D4A3AC"/>
    <w:lvl w:ilvl="0" w:tplc="F87A0CFA">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036917"/>
    <w:multiLevelType w:val="hybridMultilevel"/>
    <w:tmpl w:val="8D7666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AD44F9"/>
    <w:multiLevelType w:val="multilevel"/>
    <w:tmpl w:val="2F1482CE"/>
    <w:styleLink w:val="TableBullets"/>
    <w:lvl w:ilvl="0">
      <w:start w:val="1"/>
      <w:numFmt w:val="bullet"/>
      <w:pStyle w:val="TableBullet1MS"/>
      <w:lvlText w:val="▪"/>
      <w:lvlJc w:val="left"/>
      <w:pPr>
        <w:ind w:left="216" w:hanging="216"/>
      </w:pPr>
      <w:rPr>
        <w:rFonts w:ascii="Segoe" w:hAnsi="Segoe" w:hint="default"/>
        <w:b w:val="0"/>
        <w:i w:val="0"/>
        <w:color w:val="000000"/>
        <w:sz w:val="20"/>
      </w:rPr>
    </w:lvl>
    <w:lvl w:ilvl="1">
      <w:start w:val="1"/>
      <w:numFmt w:val="bullet"/>
      <w:pStyle w:val="TableBullet2MS"/>
      <w:lvlText w:val="−"/>
      <w:lvlJc w:val="left"/>
      <w:pPr>
        <w:ind w:left="432" w:hanging="216"/>
      </w:pPr>
      <w:rPr>
        <w:rFonts w:ascii="Segoe" w:hAnsi="Segoe" w:hint="default"/>
        <w:b w:val="0"/>
        <w:i w:val="0"/>
        <w:color w:val="000000"/>
        <w:sz w:val="20"/>
      </w:rPr>
    </w:lvl>
    <w:lvl w:ilvl="2">
      <w:start w:val="1"/>
      <w:numFmt w:val="bullet"/>
      <w:lvlText w:val="▪"/>
      <w:lvlJc w:val="left"/>
      <w:pPr>
        <w:ind w:left="648" w:hanging="216"/>
      </w:pPr>
      <w:rPr>
        <w:rFonts w:ascii="Segoe Black" w:hAnsi="Segoe Black" w:hint="default"/>
        <w:b w:val="0"/>
        <w:i w:val="0"/>
        <w:color w:val="000000"/>
        <w:sz w:val="20"/>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5" w15:restartNumberingAfterBreak="0">
    <w:nsid w:val="07D652CC"/>
    <w:multiLevelType w:val="hybridMultilevel"/>
    <w:tmpl w:val="418E4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436661"/>
    <w:multiLevelType w:val="singleLevel"/>
    <w:tmpl w:val="868E7544"/>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7" w15:restartNumberingAfterBreak="0">
    <w:nsid w:val="0A5A61D4"/>
    <w:multiLevelType w:val="multilevel"/>
    <w:tmpl w:val="94248EDA"/>
    <w:numStyleLink w:val="MSBullets"/>
  </w:abstractNum>
  <w:abstractNum w:abstractNumId="8" w15:restartNumberingAfterBreak="0">
    <w:nsid w:val="0FF15693"/>
    <w:multiLevelType w:val="multilevel"/>
    <w:tmpl w:val="FFFFFFFF"/>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110E0132"/>
    <w:multiLevelType w:val="hybridMultilevel"/>
    <w:tmpl w:val="8056F078"/>
    <w:lvl w:ilvl="0" w:tplc="DA34BF46">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D90A36"/>
    <w:multiLevelType w:val="hybridMultilevel"/>
    <w:tmpl w:val="B9AEBA14"/>
    <w:lvl w:ilvl="0" w:tplc="7ACAFDE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451C6B"/>
    <w:multiLevelType w:val="multilevel"/>
    <w:tmpl w:val="9C62C7A8"/>
    <w:lvl w:ilvl="0">
      <w:start w:val="1"/>
      <w:numFmt w:val="decimal"/>
      <w:pStyle w:val="Heading1Numbered"/>
      <w:lvlText w:val="%1"/>
      <w:lvlJc w:val="left"/>
      <w:pPr>
        <w:ind w:left="936" w:hanging="936"/>
      </w:pPr>
      <w:rPr>
        <w:rFonts w:hint="default"/>
      </w:rPr>
    </w:lvl>
    <w:lvl w:ilvl="1">
      <w:start w:val="1"/>
      <w:numFmt w:val="decimal"/>
      <w:pStyle w:val="Heading2Numbered"/>
      <w:lvlText w:val="%1.%2"/>
      <w:lvlJc w:val="left"/>
      <w:pPr>
        <w:ind w:left="2556" w:hanging="936"/>
      </w:pPr>
      <w:rPr>
        <w:rFonts w:hint="default"/>
      </w:rPr>
    </w:lvl>
    <w:lvl w:ilvl="2">
      <w:start w:val="1"/>
      <w:numFmt w:val="decimal"/>
      <w:pStyle w:val="Heading3Numbered"/>
      <w:lvlText w:val="%1.%2.%3"/>
      <w:lvlJc w:val="left"/>
      <w:pPr>
        <w:ind w:left="5616" w:hanging="936"/>
      </w:pPr>
      <w:rPr>
        <w:rFonts w:hint="default"/>
      </w:rPr>
    </w:lvl>
    <w:lvl w:ilvl="3">
      <w:start w:val="1"/>
      <w:numFmt w:val="decimal"/>
      <w:pStyle w:val="Heading4Numbered"/>
      <w:lvlText w:val="%1.%2.%3.%4"/>
      <w:lvlJc w:val="left"/>
      <w:pPr>
        <w:ind w:left="936" w:hanging="936"/>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Numbered"/>
      <w:lvlText w:val="%1.%2.%3.%4.%5"/>
      <w:lvlJc w:val="left"/>
      <w:pPr>
        <w:ind w:left="1224" w:hanging="1224"/>
      </w:pPr>
      <w:rPr>
        <w:rFonts w:hint="default"/>
      </w:rPr>
    </w:lvl>
    <w:lvl w:ilvl="5">
      <w:start w:val="1"/>
      <w:numFmt w:val="decimal"/>
      <w:lvlText w:val="%1.%2.%3.%4.%5.%6."/>
      <w:lvlJc w:val="left"/>
      <w:pPr>
        <w:ind w:left="1224" w:hanging="1224"/>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1BAA089F"/>
    <w:multiLevelType w:val="hybridMultilevel"/>
    <w:tmpl w:val="872AFF42"/>
    <w:lvl w:ilvl="0" w:tplc="35D0BA58">
      <w:start w:val="1"/>
      <w:numFmt w:val="decimal"/>
      <w:pStyle w:val="NumBullet4"/>
      <w:lvlText w:val="%1)"/>
      <w:lvlJc w:val="left"/>
      <w:pPr>
        <w:ind w:left="1728" w:hanging="360"/>
      </w:pPr>
      <w:rPr>
        <w:rFonts w:hint="default"/>
        <w:color w:val="008AC8"/>
      </w:r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13" w15:restartNumberingAfterBreak="0">
    <w:nsid w:val="1CB62B9E"/>
    <w:multiLevelType w:val="hybridMultilevel"/>
    <w:tmpl w:val="26806870"/>
    <w:lvl w:ilvl="0" w:tplc="E3A23968">
      <w:start w:val="1"/>
      <w:numFmt w:val="bullet"/>
      <w:pStyle w:val="Bulletlis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3176107"/>
    <w:multiLevelType w:val="hybridMultilevel"/>
    <w:tmpl w:val="DACEC282"/>
    <w:styleLink w:val="Bullets"/>
    <w:lvl w:ilvl="0" w:tplc="AB205426">
      <w:start w:val="1"/>
      <w:numFmt w:val="decimal"/>
      <w:lvlText w:val="%1."/>
      <w:lvlJc w:val="left"/>
      <w:pPr>
        <w:ind w:left="720" w:hanging="360"/>
      </w:pPr>
      <w:rPr>
        <w:rFonts w:ascii="Segoe UI" w:hAnsi="Segoe UI" w:hint="default"/>
        <w:color w:val="008AC8"/>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2B76CB8A">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B87FAB"/>
    <w:multiLevelType w:val="multilevel"/>
    <w:tmpl w:val="83BC6BD8"/>
    <w:lvl w:ilvl="0">
      <w:start w:val="1"/>
      <w:numFmt w:val="bullet"/>
      <w:pStyle w:val="ListBullet"/>
      <w:lvlText w:val=""/>
      <w:lvlJc w:val="left"/>
      <w:pPr>
        <w:ind w:left="717" w:hanging="360"/>
      </w:pPr>
      <w:rPr>
        <w:rFonts w:ascii="Symbol" w:hAnsi="Symbol" w:hint="default"/>
        <w:color w:val="008272"/>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5B9BD5"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16" w15:restartNumberingAfterBreak="0">
    <w:nsid w:val="255309C3"/>
    <w:multiLevelType w:val="multilevel"/>
    <w:tmpl w:val="FC38B336"/>
    <w:styleLink w:val="11111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28771F88"/>
    <w:multiLevelType w:val="multilevel"/>
    <w:tmpl w:val="94248EDA"/>
    <w:styleLink w:val="MSBullets"/>
    <w:lvl w:ilvl="0">
      <w:start w:val="1"/>
      <w:numFmt w:val="bullet"/>
      <w:pStyle w:val="Bullet1MS"/>
      <w:lvlText w:val="▪"/>
      <w:lvlJc w:val="left"/>
      <w:pPr>
        <w:ind w:left="360" w:hanging="360"/>
      </w:pPr>
      <w:rPr>
        <w:rFonts w:ascii="Segoe" w:hAnsi="Segoe" w:hint="default"/>
        <w:color w:val="557EB9"/>
      </w:rPr>
    </w:lvl>
    <w:lvl w:ilvl="1">
      <w:start w:val="1"/>
      <w:numFmt w:val="bullet"/>
      <w:pStyle w:val="Bullet2MS"/>
      <w:lvlText w:val="−"/>
      <w:lvlJc w:val="left"/>
      <w:pPr>
        <w:ind w:left="720" w:hanging="360"/>
      </w:pPr>
      <w:rPr>
        <w:rFonts w:ascii="Segoe" w:hAnsi="Segoe" w:hint="default"/>
        <w:color w:val="557EB9"/>
      </w:rPr>
    </w:lvl>
    <w:lvl w:ilvl="2">
      <w:start w:val="1"/>
      <w:numFmt w:val="bullet"/>
      <w:pStyle w:val="Bullet3MS"/>
      <w:lvlText w:val="▪"/>
      <w:lvlJc w:val="left"/>
      <w:pPr>
        <w:ind w:left="1080" w:hanging="360"/>
      </w:pPr>
      <w:rPr>
        <w:rFonts w:ascii="Segoe" w:hAnsi="Segoe" w:hint="default"/>
        <w:color w:val="557EB9"/>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18" w15:restartNumberingAfterBreak="0">
    <w:nsid w:val="2D7354FA"/>
    <w:multiLevelType w:val="hybridMultilevel"/>
    <w:tmpl w:val="DC10D744"/>
    <w:lvl w:ilvl="0" w:tplc="EF566646">
      <w:start w:val="1"/>
      <w:numFmt w:val="bullet"/>
      <w:pStyle w:val="TableBullet2"/>
      <w:lvlText w:val=""/>
      <w:lvlJc w:val="left"/>
      <w:pPr>
        <w:ind w:left="1152" w:hanging="360"/>
      </w:pPr>
      <w:rPr>
        <w:rFonts w:ascii="Symbol" w:hAnsi="Symbol" w:hint="default"/>
        <w:color w:val="008AC8"/>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9" w15:restartNumberingAfterBreak="0">
    <w:nsid w:val="2E762534"/>
    <w:multiLevelType w:val="hybridMultilevel"/>
    <w:tmpl w:val="E9C6E816"/>
    <w:lvl w:ilvl="0" w:tplc="4C76CED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7F86FFC">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CC40D3C">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8C40AF0">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0166D10">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C8C519E">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98AA334">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B6A329A">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03C686C">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2FE94C3A"/>
    <w:multiLevelType w:val="multilevel"/>
    <w:tmpl w:val="0A22F88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36BC0556"/>
    <w:multiLevelType w:val="multilevel"/>
    <w:tmpl w:val="E3E2DCA8"/>
    <w:lvl w:ilvl="0">
      <w:start w:val="1"/>
      <w:numFmt w:val="bullet"/>
      <w:pStyle w:val="BulletList1"/>
      <w:lvlText w:val=""/>
      <w:lvlJc w:val="left"/>
      <w:pPr>
        <w:ind w:left="1396" w:hanging="360"/>
      </w:pPr>
      <w:rPr>
        <w:rFonts w:ascii="Wingdings" w:hAnsi="Wingdings" w:hint="default"/>
        <w:color w:val="004278"/>
      </w:rPr>
    </w:lvl>
    <w:lvl w:ilvl="1">
      <w:start w:val="1"/>
      <w:numFmt w:val="bullet"/>
      <w:lvlText w:val=""/>
      <w:lvlJc w:val="left"/>
      <w:pPr>
        <w:tabs>
          <w:tab w:val="num" w:pos="1727"/>
        </w:tabs>
        <w:ind w:left="1727" w:hanging="346"/>
      </w:pPr>
      <w:rPr>
        <w:rFonts w:ascii="Wingdings" w:hAnsi="Wingdings" w:hint="default"/>
        <w:color w:val="5990CA"/>
      </w:rPr>
    </w:lvl>
    <w:lvl w:ilvl="2">
      <w:start w:val="1"/>
      <w:numFmt w:val="bullet"/>
      <w:lvlText w:val=""/>
      <w:lvlJc w:val="left"/>
      <w:pPr>
        <w:tabs>
          <w:tab w:val="num" w:pos="1914"/>
        </w:tabs>
        <w:ind w:left="2058" w:hanging="331"/>
      </w:pPr>
      <w:rPr>
        <w:rFonts w:ascii="Wingdings" w:hAnsi="Wingdings" w:hint="default"/>
        <w:color w:val="004278"/>
      </w:rPr>
    </w:lvl>
    <w:lvl w:ilvl="3">
      <w:start w:val="1"/>
      <w:numFmt w:val="bullet"/>
      <w:lvlText w:val=""/>
      <w:lvlJc w:val="left"/>
      <w:pPr>
        <w:tabs>
          <w:tab w:val="num" w:pos="2404"/>
        </w:tabs>
        <w:ind w:left="2404" w:hanging="346"/>
      </w:pPr>
      <w:rPr>
        <w:rFonts w:ascii="Wingdings" w:hAnsi="Wingdings" w:hint="default"/>
        <w:color w:val="5990CA"/>
      </w:rPr>
    </w:lvl>
    <w:lvl w:ilvl="4">
      <w:start w:val="1"/>
      <w:numFmt w:val="bullet"/>
      <w:lvlText w:val=""/>
      <w:lvlJc w:val="left"/>
      <w:pPr>
        <w:tabs>
          <w:tab w:val="num" w:pos="2634"/>
        </w:tabs>
        <w:ind w:left="2634" w:hanging="288"/>
      </w:pPr>
      <w:rPr>
        <w:rFonts w:ascii="Wingdings" w:hAnsi="Wingdings" w:hint="default"/>
        <w:color w:val="004278"/>
      </w:rPr>
    </w:lvl>
    <w:lvl w:ilvl="5">
      <w:start w:val="1"/>
      <w:numFmt w:val="bullet"/>
      <w:lvlText w:val=""/>
      <w:lvlJc w:val="left"/>
      <w:pPr>
        <w:tabs>
          <w:tab w:val="num" w:pos="2778"/>
        </w:tabs>
        <w:ind w:left="2778" w:hanging="216"/>
      </w:pPr>
      <w:rPr>
        <w:rFonts w:ascii="Wingdings" w:hAnsi="Wingdings" w:hint="default"/>
        <w:color w:val="004278"/>
      </w:rPr>
    </w:lvl>
    <w:lvl w:ilvl="6">
      <w:start w:val="1"/>
      <w:numFmt w:val="bullet"/>
      <w:lvlText w:val=""/>
      <w:lvlJc w:val="left"/>
      <w:pPr>
        <w:ind w:left="9114" w:hanging="360"/>
      </w:pPr>
      <w:rPr>
        <w:rFonts w:ascii="Symbol" w:hAnsi="Symbol" w:hint="default"/>
      </w:rPr>
    </w:lvl>
    <w:lvl w:ilvl="7">
      <w:start w:val="1"/>
      <w:numFmt w:val="bullet"/>
      <w:lvlText w:val="o"/>
      <w:lvlJc w:val="left"/>
      <w:pPr>
        <w:ind w:left="9834" w:hanging="360"/>
      </w:pPr>
      <w:rPr>
        <w:rFonts w:ascii="Courier New" w:hAnsi="Courier New" w:cs="Courier New" w:hint="default"/>
      </w:rPr>
    </w:lvl>
    <w:lvl w:ilvl="8">
      <w:start w:val="1"/>
      <w:numFmt w:val="bullet"/>
      <w:lvlText w:val=""/>
      <w:lvlJc w:val="left"/>
      <w:pPr>
        <w:ind w:left="10554" w:hanging="360"/>
      </w:pPr>
      <w:rPr>
        <w:rFonts w:ascii="Wingdings" w:hAnsi="Wingdings" w:hint="default"/>
      </w:rPr>
    </w:lvl>
  </w:abstractNum>
  <w:abstractNum w:abstractNumId="22" w15:restartNumberingAfterBreak="0">
    <w:nsid w:val="386251E3"/>
    <w:multiLevelType w:val="hybridMultilevel"/>
    <w:tmpl w:val="92DC7C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8901CB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3F3401F1"/>
    <w:multiLevelType w:val="hybridMultilevel"/>
    <w:tmpl w:val="355C6008"/>
    <w:lvl w:ilvl="0" w:tplc="7ACAFDE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A84A27"/>
    <w:multiLevelType w:val="hybridMultilevel"/>
    <w:tmpl w:val="DEE478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4A5424B"/>
    <w:multiLevelType w:val="hybridMultilevel"/>
    <w:tmpl w:val="DAA466D4"/>
    <w:lvl w:ilvl="0" w:tplc="32544196">
      <w:start w:val="1"/>
      <w:numFmt w:val="bullet"/>
      <w:pStyle w:val="TableBullet3"/>
      <w:lvlText w:val="o"/>
      <w:lvlJc w:val="left"/>
      <w:pPr>
        <w:ind w:left="1080" w:hanging="360"/>
      </w:pPr>
      <w:rPr>
        <w:rFonts w:ascii="Courier New" w:hAnsi="Courier New" w:hint="default"/>
        <w:b w:val="0"/>
        <w:i/>
        <w:color w:val="008AC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5286566"/>
    <w:multiLevelType w:val="multilevel"/>
    <w:tmpl w:val="BFEA11AE"/>
    <w:styleLink w:val="NumberBulletStylesMS"/>
    <w:lvl w:ilvl="0">
      <w:start w:val="1"/>
      <w:numFmt w:val="decimal"/>
      <w:lvlText w:val="%1."/>
      <w:lvlJc w:val="left"/>
      <w:pPr>
        <w:ind w:left="288" w:hanging="288"/>
      </w:pPr>
      <w:rPr>
        <w:rFonts w:ascii="Segoe Light" w:hAnsi="Segoe Light" w:hint="default"/>
        <w:color w:val="557EB9"/>
        <w:sz w:val="20"/>
      </w:rPr>
    </w:lvl>
    <w:lvl w:ilvl="1">
      <w:start w:val="1"/>
      <w:numFmt w:val="lowerLetter"/>
      <w:lvlText w:val="%2."/>
      <w:lvlJc w:val="left"/>
      <w:pPr>
        <w:ind w:left="576" w:hanging="288"/>
      </w:pPr>
      <w:rPr>
        <w:rFonts w:ascii="Segoe Light" w:hAnsi="Segoe Light" w:hint="default"/>
        <w:b w:val="0"/>
        <w:i w:val="0"/>
        <w:color w:val="557EB9"/>
        <w:sz w:val="20"/>
      </w:rPr>
    </w:lvl>
    <w:lvl w:ilvl="2">
      <w:start w:val="1"/>
      <w:numFmt w:val="lowerRoman"/>
      <w:lvlText w:val="%3."/>
      <w:lvlJc w:val="left"/>
      <w:pPr>
        <w:ind w:left="864" w:hanging="288"/>
      </w:pPr>
      <w:rPr>
        <w:rFonts w:ascii="Segoe Light" w:hAnsi="Segoe Light" w:hint="default"/>
        <w:b w:val="0"/>
        <w:i w:val="0"/>
        <w:color w:val="557EB9"/>
        <w:sz w:val="20"/>
      </w:rPr>
    </w:lvl>
    <w:lvl w:ilvl="3">
      <w:start w:val="1"/>
      <w:numFmt w:val="decimal"/>
      <w:lvlText w:val="%4."/>
      <w:lvlJc w:val="left"/>
      <w:pPr>
        <w:ind w:left="1152" w:hanging="288"/>
      </w:pPr>
      <w:rPr>
        <w:rFonts w:ascii="Segoe Light" w:hAnsi="Segoe Light" w:hint="default"/>
        <w:b w:val="0"/>
        <w:i w:val="0"/>
        <w:color w:val="557EB9"/>
        <w:sz w:val="20"/>
      </w:rPr>
    </w:lvl>
    <w:lvl w:ilvl="4">
      <w:start w:val="1"/>
      <w:numFmt w:val="lowerLetter"/>
      <w:lvlText w:val="%5."/>
      <w:lvlJc w:val="left"/>
      <w:pPr>
        <w:ind w:left="1440" w:hanging="288"/>
      </w:pPr>
      <w:rPr>
        <w:rFonts w:ascii="Segoe Light" w:hAnsi="Segoe Light" w:hint="default"/>
        <w:b w:val="0"/>
        <w:i w:val="0"/>
        <w:color w:val="557EB9"/>
        <w:sz w:val="20"/>
      </w:rPr>
    </w:lvl>
    <w:lvl w:ilvl="5">
      <w:start w:val="1"/>
      <w:numFmt w:val="none"/>
      <w:lvlText w:val="%6"/>
      <w:lvlJc w:val="right"/>
      <w:pPr>
        <w:ind w:left="3960" w:hanging="180"/>
      </w:pPr>
      <w:rPr>
        <w:rFonts w:hint="default"/>
      </w:rPr>
    </w:lvl>
    <w:lvl w:ilvl="6">
      <w:start w:val="1"/>
      <w:numFmt w:val="none"/>
      <w:lvlText w:val="%7"/>
      <w:lvlJc w:val="left"/>
      <w:pPr>
        <w:ind w:left="4680" w:hanging="360"/>
      </w:pPr>
      <w:rPr>
        <w:rFonts w:hint="default"/>
      </w:rPr>
    </w:lvl>
    <w:lvl w:ilvl="7">
      <w:start w:val="1"/>
      <w:numFmt w:val="none"/>
      <w:lvlText w:val="%8"/>
      <w:lvlJc w:val="left"/>
      <w:pPr>
        <w:ind w:left="5400" w:hanging="360"/>
      </w:pPr>
      <w:rPr>
        <w:rFonts w:hint="default"/>
      </w:rPr>
    </w:lvl>
    <w:lvl w:ilvl="8">
      <w:start w:val="1"/>
      <w:numFmt w:val="none"/>
      <w:lvlText w:val="%9"/>
      <w:lvlJc w:val="right"/>
      <w:pPr>
        <w:ind w:left="6120" w:hanging="180"/>
      </w:pPr>
      <w:rPr>
        <w:rFonts w:hint="default"/>
      </w:rPr>
    </w:lvl>
  </w:abstractNum>
  <w:abstractNum w:abstractNumId="28" w15:restartNumberingAfterBreak="0">
    <w:nsid w:val="48095527"/>
    <w:multiLevelType w:val="multilevel"/>
    <w:tmpl w:val="4C1E9172"/>
    <w:styleLink w:val="NumberedListTable"/>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29" w15:restartNumberingAfterBreak="0">
    <w:nsid w:val="4C523125"/>
    <w:multiLevelType w:val="hybridMultilevel"/>
    <w:tmpl w:val="5B6C9BFC"/>
    <w:lvl w:ilvl="0" w:tplc="F6F4771E">
      <w:start w:val="1"/>
      <w:numFmt w:val="bullet"/>
      <w:pStyle w:val="Bullet3"/>
      <w:lvlText w:val="o"/>
      <w:lvlJc w:val="left"/>
      <w:pPr>
        <w:ind w:left="1080" w:hanging="360"/>
      </w:pPr>
      <w:rPr>
        <w:rFonts w:ascii="Courier New" w:hAnsi="Courier New" w:hint="default"/>
        <w:b w:val="0"/>
        <w:i/>
        <w:color w:val="008AC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E0E2AE5"/>
    <w:multiLevelType w:val="hybridMultilevel"/>
    <w:tmpl w:val="7FFC68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32758C4"/>
    <w:multiLevelType w:val="hybridMultilevel"/>
    <w:tmpl w:val="6D26C1E2"/>
    <w:lvl w:ilvl="0" w:tplc="77EC3BB0">
      <w:start w:val="1"/>
      <w:numFmt w:val="bullet"/>
      <w:pStyle w:val="Bullet2"/>
      <w:lvlText w:val=""/>
      <w:lvlJc w:val="left"/>
      <w:pPr>
        <w:ind w:left="720" w:hanging="360"/>
      </w:pPr>
      <w:rPr>
        <w:rFonts w:ascii="Symbol" w:hAnsi="Symbol" w:hint="default"/>
        <w:color w:val="008AC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96113B"/>
    <w:multiLevelType w:val="hybridMultilevel"/>
    <w:tmpl w:val="4B8455D4"/>
    <w:lvl w:ilvl="0" w:tplc="7ACAFDE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3A3899"/>
    <w:multiLevelType w:val="hybridMultilevel"/>
    <w:tmpl w:val="7154224C"/>
    <w:lvl w:ilvl="0" w:tplc="07824E34">
      <w:start w:val="1"/>
      <w:numFmt w:val="lowerRoman"/>
      <w:pStyle w:val="NumBullet3"/>
      <w:lvlText w:val="%1."/>
      <w:lvlJc w:val="right"/>
      <w:pPr>
        <w:ind w:left="936" w:hanging="360"/>
      </w:pPr>
      <w:rPr>
        <w:rFonts w:hint="default"/>
        <w:color w:val="008AC8"/>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4" w15:restartNumberingAfterBreak="0">
    <w:nsid w:val="622978A4"/>
    <w:multiLevelType w:val="multilevel"/>
    <w:tmpl w:val="0409001F"/>
    <w:styleLink w:val="Style1"/>
    <w:lvl w:ilvl="0">
      <w:start w:val="1"/>
      <w:numFmt w:val="decimal"/>
      <w:lvlText w:val="%1."/>
      <w:lvlJc w:val="left"/>
      <w:pPr>
        <w:ind w:left="360" w:hanging="360"/>
      </w:pPr>
    </w:lvl>
    <w:lvl w:ilvl="1">
      <w:start w:val="1"/>
      <w:numFmt w:val="decimal"/>
      <w:lvlText w:val="%1.%2."/>
      <w:lvlJc w:val="left"/>
      <w:pPr>
        <w:ind w:left="432" w:hanging="432"/>
      </w:pPr>
      <w:rPr>
        <w:rFonts w:hint="default"/>
      </w:rPr>
    </w:lvl>
    <w:lvl w:ilvl="2">
      <w:start w:val="1"/>
      <w:numFmt w:val="decimal"/>
      <w:lvlText w:val="%1.%2.%3."/>
      <w:lvlJc w:val="left"/>
      <w:pPr>
        <w:ind w:left="3744" w:hanging="504"/>
      </w:p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2326C6E"/>
    <w:multiLevelType w:val="hybridMultilevel"/>
    <w:tmpl w:val="58308EA0"/>
    <w:lvl w:ilvl="0" w:tplc="29CE240E">
      <w:start w:val="1"/>
      <w:numFmt w:val="lowerLetter"/>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90552E"/>
    <w:multiLevelType w:val="hybridMultilevel"/>
    <w:tmpl w:val="257C4A1A"/>
    <w:lvl w:ilvl="0" w:tplc="21E46ACA">
      <w:start w:val="1"/>
      <w:numFmt w:val="lowerLetter"/>
      <w:pStyle w:val="NumBullet2"/>
      <w:lvlText w:val="%1."/>
      <w:lvlJc w:val="left"/>
      <w:pPr>
        <w:ind w:left="1368" w:hanging="360"/>
      </w:pPr>
      <w:rPr>
        <w:rFonts w:hint="default"/>
        <w:color w:val="008AC8"/>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7" w15:restartNumberingAfterBreak="0">
    <w:nsid w:val="64457FD9"/>
    <w:multiLevelType w:val="hybridMultilevel"/>
    <w:tmpl w:val="DC3EBDC4"/>
    <w:lvl w:ilvl="0" w:tplc="77821D58">
      <w:start w:val="1"/>
      <w:numFmt w:val="bullet"/>
      <w:lvlText w:val="•"/>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A545C1C">
      <w:start w:val="1"/>
      <w:numFmt w:val="bullet"/>
      <w:lvlText w:val="o"/>
      <w:lvlJc w:val="left"/>
      <w:pPr>
        <w:ind w:left="118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CC86ACE">
      <w:start w:val="1"/>
      <w:numFmt w:val="bullet"/>
      <w:lvlText w:val="▪"/>
      <w:lvlJc w:val="left"/>
      <w:pPr>
        <w:ind w:left="190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37CCCC6">
      <w:start w:val="1"/>
      <w:numFmt w:val="bullet"/>
      <w:lvlText w:val="•"/>
      <w:lvlJc w:val="left"/>
      <w:pPr>
        <w:ind w:left="26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666BAC0">
      <w:start w:val="1"/>
      <w:numFmt w:val="bullet"/>
      <w:lvlText w:val="o"/>
      <w:lvlJc w:val="left"/>
      <w:pPr>
        <w:ind w:left="334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BC49D3C">
      <w:start w:val="1"/>
      <w:numFmt w:val="bullet"/>
      <w:lvlText w:val="▪"/>
      <w:lvlJc w:val="left"/>
      <w:pPr>
        <w:ind w:left="406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FF28FBA">
      <w:start w:val="1"/>
      <w:numFmt w:val="bullet"/>
      <w:lvlText w:val="•"/>
      <w:lvlJc w:val="left"/>
      <w:pPr>
        <w:ind w:left="478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BCC112A">
      <w:start w:val="1"/>
      <w:numFmt w:val="bullet"/>
      <w:lvlText w:val="o"/>
      <w:lvlJc w:val="left"/>
      <w:pPr>
        <w:ind w:left="550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8B0181A">
      <w:start w:val="1"/>
      <w:numFmt w:val="bullet"/>
      <w:lvlText w:val="▪"/>
      <w:lvlJc w:val="left"/>
      <w:pPr>
        <w:ind w:left="622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8" w15:restartNumberingAfterBreak="0">
    <w:nsid w:val="68EC008A"/>
    <w:multiLevelType w:val="hybridMultilevel"/>
    <w:tmpl w:val="5CE42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9454CDF"/>
    <w:multiLevelType w:val="hybridMultilevel"/>
    <w:tmpl w:val="E62225AE"/>
    <w:lvl w:ilvl="0" w:tplc="4B649B3C">
      <w:start w:val="1"/>
      <w:numFmt w:val="lowerLetter"/>
      <w:pStyle w:val="NumBullet5"/>
      <w:lvlText w:val="%1)"/>
      <w:lvlJc w:val="left"/>
      <w:pPr>
        <w:ind w:left="1656" w:hanging="360"/>
      </w:pPr>
      <w:rPr>
        <w:rFonts w:hint="default"/>
        <w:color w:val="008AC8"/>
      </w:rPr>
    </w:lvl>
    <w:lvl w:ilvl="1" w:tplc="04090019" w:tentative="1">
      <w:start w:val="1"/>
      <w:numFmt w:val="lowerLetter"/>
      <w:lvlText w:val="%2."/>
      <w:lvlJc w:val="left"/>
      <w:pPr>
        <w:ind w:left="2376" w:hanging="360"/>
      </w:pPr>
    </w:lvl>
    <w:lvl w:ilvl="2" w:tplc="0409001B" w:tentative="1">
      <w:start w:val="1"/>
      <w:numFmt w:val="lowerRoman"/>
      <w:lvlText w:val="%3."/>
      <w:lvlJc w:val="right"/>
      <w:pPr>
        <w:ind w:left="3096" w:hanging="180"/>
      </w:pPr>
    </w:lvl>
    <w:lvl w:ilvl="3" w:tplc="0409000F" w:tentative="1">
      <w:start w:val="1"/>
      <w:numFmt w:val="decimal"/>
      <w:lvlText w:val="%4."/>
      <w:lvlJc w:val="left"/>
      <w:pPr>
        <w:ind w:left="3816" w:hanging="360"/>
      </w:pPr>
    </w:lvl>
    <w:lvl w:ilvl="4" w:tplc="04090019" w:tentative="1">
      <w:start w:val="1"/>
      <w:numFmt w:val="lowerLetter"/>
      <w:lvlText w:val="%5."/>
      <w:lvlJc w:val="left"/>
      <w:pPr>
        <w:ind w:left="4536" w:hanging="360"/>
      </w:pPr>
    </w:lvl>
    <w:lvl w:ilvl="5" w:tplc="0409001B" w:tentative="1">
      <w:start w:val="1"/>
      <w:numFmt w:val="lowerRoman"/>
      <w:lvlText w:val="%6."/>
      <w:lvlJc w:val="right"/>
      <w:pPr>
        <w:ind w:left="5256" w:hanging="180"/>
      </w:pPr>
    </w:lvl>
    <w:lvl w:ilvl="6" w:tplc="0409000F" w:tentative="1">
      <w:start w:val="1"/>
      <w:numFmt w:val="decimal"/>
      <w:lvlText w:val="%7."/>
      <w:lvlJc w:val="left"/>
      <w:pPr>
        <w:ind w:left="5976" w:hanging="360"/>
      </w:pPr>
    </w:lvl>
    <w:lvl w:ilvl="7" w:tplc="04090019" w:tentative="1">
      <w:start w:val="1"/>
      <w:numFmt w:val="lowerLetter"/>
      <w:lvlText w:val="%8."/>
      <w:lvlJc w:val="left"/>
      <w:pPr>
        <w:ind w:left="6696" w:hanging="360"/>
      </w:pPr>
    </w:lvl>
    <w:lvl w:ilvl="8" w:tplc="0409001B" w:tentative="1">
      <w:start w:val="1"/>
      <w:numFmt w:val="lowerRoman"/>
      <w:lvlText w:val="%9."/>
      <w:lvlJc w:val="right"/>
      <w:pPr>
        <w:ind w:left="7416" w:hanging="180"/>
      </w:pPr>
    </w:lvl>
  </w:abstractNum>
  <w:abstractNum w:abstractNumId="40" w15:restartNumberingAfterBreak="0">
    <w:nsid w:val="69732343"/>
    <w:multiLevelType w:val="hybridMultilevel"/>
    <w:tmpl w:val="05BE99BC"/>
    <w:lvl w:ilvl="0" w:tplc="0FD0E286">
      <w:numFmt w:val="bullet"/>
      <w:lvlText w:val=""/>
      <w:lvlJc w:val="left"/>
      <w:pPr>
        <w:ind w:left="720" w:hanging="360"/>
      </w:pPr>
      <w:rPr>
        <w:rFonts w:ascii="Symbol" w:eastAsia="MS Mincho"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9F53201"/>
    <w:multiLevelType w:val="multilevel"/>
    <w:tmpl w:val="8F647CC0"/>
    <w:styleLink w:val="NumberedList0"/>
    <w:lvl w:ilvl="0">
      <w:start w:val="1"/>
      <w:numFmt w:val="decimal"/>
      <w:lvlText w:val="%1."/>
      <w:lvlJc w:val="left"/>
      <w:pPr>
        <w:tabs>
          <w:tab w:val="num" w:pos="907"/>
        </w:tabs>
        <w:ind w:left="907" w:hanging="340"/>
      </w:pPr>
      <w:rPr>
        <w:rFonts w:ascii="Segoe" w:eastAsia="Segoe" w:hAnsi="Segoe" w:cs="Segoe" w:hint="default"/>
        <w:sz w:val="20"/>
        <w:szCs w:val="20"/>
      </w:rPr>
    </w:lvl>
    <w:lvl w:ilvl="1">
      <w:start w:val="1"/>
      <w:numFmt w:val="lowerLetter"/>
      <w:lvlText w:val="%2."/>
      <w:lvlJc w:val="left"/>
      <w:pPr>
        <w:tabs>
          <w:tab w:val="num" w:pos="1247"/>
        </w:tabs>
        <w:ind w:left="1247" w:hanging="340"/>
      </w:pPr>
      <w:rPr>
        <w:rFonts w:hint="default"/>
        <w:sz w:val="20"/>
        <w:szCs w:val="20"/>
      </w:rPr>
    </w:lvl>
    <w:lvl w:ilvl="2">
      <w:start w:val="1"/>
      <w:numFmt w:val="lowerRoman"/>
      <w:lvlText w:val="%3."/>
      <w:lvlJc w:val="left"/>
      <w:pPr>
        <w:tabs>
          <w:tab w:val="num" w:pos="1588"/>
        </w:tabs>
        <w:ind w:left="1588" w:hanging="341"/>
      </w:pPr>
      <w:rPr>
        <w:rFonts w:hint="default"/>
        <w:sz w:val="20"/>
        <w:szCs w:val="20"/>
      </w:rPr>
    </w:lvl>
    <w:lvl w:ilvl="3">
      <w:start w:val="1"/>
      <w:numFmt w:val="decimal"/>
      <w:lvlText w:val="(%4)"/>
      <w:lvlJc w:val="left"/>
      <w:pPr>
        <w:tabs>
          <w:tab w:val="num" w:pos="10752"/>
        </w:tabs>
        <w:ind w:left="10752" w:hanging="360"/>
      </w:pPr>
      <w:rPr>
        <w:rFonts w:hint="default"/>
      </w:rPr>
    </w:lvl>
    <w:lvl w:ilvl="4">
      <w:start w:val="1"/>
      <w:numFmt w:val="lowerLetter"/>
      <w:lvlText w:val="(%5)"/>
      <w:lvlJc w:val="left"/>
      <w:pPr>
        <w:tabs>
          <w:tab w:val="num" w:pos="11112"/>
        </w:tabs>
        <w:ind w:left="11112" w:hanging="360"/>
      </w:pPr>
      <w:rPr>
        <w:rFonts w:hint="default"/>
      </w:rPr>
    </w:lvl>
    <w:lvl w:ilvl="5">
      <w:start w:val="1"/>
      <w:numFmt w:val="lowerRoman"/>
      <w:lvlText w:val="(%6)"/>
      <w:lvlJc w:val="left"/>
      <w:pPr>
        <w:tabs>
          <w:tab w:val="num" w:pos="11472"/>
        </w:tabs>
        <w:ind w:left="11472" w:hanging="360"/>
      </w:pPr>
      <w:rPr>
        <w:rFonts w:hint="default"/>
      </w:rPr>
    </w:lvl>
    <w:lvl w:ilvl="6">
      <w:start w:val="1"/>
      <w:numFmt w:val="decimal"/>
      <w:lvlText w:val="%7."/>
      <w:lvlJc w:val="left"/>
      <w:pPr>
        <w:tabs>
          <w:tab w:val="num" w:pos="11832"/>
        </w:tabs>
        <w:ind w:left="11832" w:hanging="360"/>
      </w:pPr>
      <w:rPr>
        <w:rFonts w:hint="default"/>
      </w:rPr>
    </w:lvl>
    <w:lvl w:ilvl="7">
      <w:start w:val="1"/>
      <w:numFmt w:val="lowerLetter"/>
      <w:lvlText w:val="%8."/>
      <w:lvlJc w:val="left"/>
      <w:pPr>
        <w:tabs>
          <w:tab w:val="num" w:pos="12192"/>
        </w:tabs>
        <w:ind w:left="12192" w:hanging="360"/>
      </w:pPr>
      <w:rPr>
        <w:rFonts w:hint="default"/>
      </w:rPr>
    </w:lvl>
    <w:lvl w:ilvl="8">
      <w:start w:val="1"/>
      <w:numFmt w:val="lowerRoman"/>
      <w:lvlText w:val="%9."/>
      <w:lvlJc w:val="left"/>
      <w:pPr>
        <w:tabs>
          <w:tab w:val="num" w:pos="12552"/>
        </w:tabs>
        <w:ind w:left="12552" w:hanging="360"/>
      </w:pPr>
      <w:rPr>
        <w:rFonts w:hint="default"/>
      </w:rPr>
    </w:lvl>
  </w:abstractNum>
  <w:abstractNum w:abstractNumId="42" w15:restartNumberingAfterBreak="0">
    <w:nsid w:val="6A087AF7"/>
    <w:multiLevelType w:val="hybridMultilevel"/>
    <w:tmpl w:val="47EA532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3" w15:restartNumberingAfterBreak="0">
    <w:nsid w:val="6DB22422"/>
    <w:multiLevelType w:val="multilevel"/>
    <w:tmpl w:val="9F2A8DBA"/>
    <w:styleLink w:val="Checklist"/>
    <w:lvl w:ilvl="0">
      <w:start w:val="1"/>
      <w:numFmt w:val="bullet"/>
      <w:pStyle w:val="CheckList0"/>
      <w:lvlText w:val=""/>
      <w:lvlJc w:val="left"/>
      <w:pPr>
        <w:ind w:left="360" w:hanging="360"/>
      </w:pPr>
      <w:rPr>
        <w:rFonts w:ascii="Wingdings" w:hAnsi="Wingdings" w:cs="Times New Roman"/>
        <w:color w:val="5B9BD5" w:themeColor="accent1"/>
        <w:position w:val="-6"/>
        <w:sz w:val="36"/>
        <w:szCs w:val="28"/>
      </w:rPr>
    </w:lvl>
    <w:lvl w:ilvl="1">
      <w:start w:val="1"/>
      <w:numFmt w:val="bullet"/>
      <w:lvlText w:val=""/>
      <w:lvlJc w:val="left"/>
      <w:pPr>
        <w:tabs>
          <w:tab w:val="num" w:pos="720"/>
        </w:tabs>
        <w:ind w:left="720" w:hanging="360"/>
      </w:pPr>
      <w:rPr>
        <w:rFonts w:ascii="Wingdings" w:hAnsi="Wingdings" w:cs="Times New Roman"/>
        <w:color w:val="5B9BD5"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color w:val="5B9BD5"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4" w15:restartNumberingAfterBreak="0">
    <w:nsid w:val="6DEE0C57"/>
    <w:multiLevelType w:val="multilevel"/>
    <w:tmpl w:val="18DAC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CCC035F"/>
    <w:multiLevelType w:val="multilevel"/>
    <w:tmpl w:val="29B452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6" w15:restartNumberingAfterBreak="0">
    <w:nsid w:val="7F5B16A5"/>
    <w:multiLevelType w:val="hybridMultilevel"/>
    <w:tmpl w:val="EECCC9F2"/>
    <w:lvl w:ilvl="0" w:tplc="0FD0E286">
      <w:numFmt w:val="bullet"/>
      <w:lvlText w:val=""/>
      <w:lvlJc w:val="left"/>
      <w:pPr>
        <w:ind w:left="720" w:hanging="360"/>
      </w:pPr>
      <w:rPr>
        <w:rFonts w:ascii="Symbol" w:eastAsia="MS Mincho"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7"/>
  </w:num>
  <w:num w:numId="2">
    <w:abstractNumId w:val="34"/>
  </w:num>
  <w:num w:numId="3">
    <w:abstractNumId w:val="23"/>
  </w:num>
  <w:num w:numId="4">
    <w:abstractNumId w:val="15"/>
  </w:num>
  <w:num w:numId="5">
    <w:abstractNumId w:val="13"/>
  </w:num>
  <w:num w:numId="6">
    <w:abstractNumId w:val="4"/>
  </w:num>
  <w:num w:numId="7">
    <w:abstractNumId w:val="33"/>
  </w:num>
  <w:num w:numId="8">
    <w:abstractNumId w:val="35"/>
  </w:num>
  <w:num w:numId="9">
    <w:abstractNumId w:val="0"/>
  </w:num>
  <w:num w:numId="10">
    <w:abstractNumId w:val="28"/>
  </w:num>
  <w:num w:numId="11">
    <w:abstractNumId w:val="43"/>
  </w:num>
  <w:num w:numId="12">
    <w:abstractNumId w:val="36"/>
  </w:num>
  <w:num w:numId="13">
    <w:abstractNumId w:val="12"/>
  </w:num>
  <w:num w:numId="14">
    <w:abstractNumId w:val="39"/>
  </w:num>
  <w:num w:numId="15">
    <w:abstractNumId w:val="31"/>
  </w:num>
  <w:num w:numId="16">
    <w:abstractNumId w:val="29"/>
  </w:num>
  <w:num w:numId="17">
    <w:abstractNumId w:val="18"/>
  </w:num>
  <w:num w:numId="18">
    <w:abstractNumId w:val="26"/>
  </w:num>
  <w:num w:numId="19">
    <w:abstractNumId w:val="16"/>
  </w:num>
  <w:num w:numId="20">
    <w:abstractNumId w:val="41"/>
  </w:num>
  <w:num w:numId="21">
    <w:abstractNumId w:val="11"/>
  </w:num>
  <w:num w:numId="22">
    <w:abstractNumId w:val="17"/>
  </w:num>
  <w:num w:numId="23">
    <w:abstractNumId w:val="7"/>
  </w:num>
  <w:num w:numId="24">
    <w:abstractNumId w:val="21"/>
  </w:num>
  <w:num w:numId="25">
    <w:abstractNumId w:val="14"/>
  </w:num>
  <w:num w:numId="26">
    <w:abstractNumId w:val="3"/>
  </w:num>
  <w:num w:numId="27">
    <w:abstractNumId w:val="25"/>
  </w:num>
  <w:num w:numId="28">
    <w:abstractNumId w:val="24"/>
  </w:num>
  <w:num w:numId="29">
    <w:abstractNumId w:val="5"/>
  </w:num>
  <w:num w:numId="30">
    <w:abstractNumId w:val="32"/>
  </w:num>
  <w:num w:numId="31">
    <w:abstractNumId w:val="46"/>
  </w:num>
  <w:num w:numId="32">
    <w:abstractNumId w:val="40"/>
  </w:num>
  <w:num w:numId="33">
    <w:abstractNumId w:val="22"/>
  </w:num>
  <w:num w:numId="34">
    <w:abstractNumId w:val="6"/>
  </w:num>
  <w:num w:numId="35">
    <w:abstractNumId w:val="42"/>
  </w:num>
  <w:num w:numId="36">
    <w:abstractNumId w:val="19"/>
  </w:num>
  <w:num w:numId="37">
    <w:abstractNumId w:val="2"/>
  </w:num>
  <w:num w:numId="38">
    <w:abstractNumId w:val="38"/>
  </w:num>
  <w:num w:numId="39">
    <w:abstractNumId w:val="30"/>
  </w:num>
  <w:num w:numId="40">
    <w:abstractNumId w:val="9"/>
  </w:num>
  <w:num w:numId="41">
    <w:abstractNumId w:val="45"/>
  </w:num>
  <w:num w:numId="42">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7"/>
  </w:num>
  <w:num w:numId="48">
    <w:abstractNumId w:val="20"/>
  </w:num>
  <w:num w:numId="4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8"/>
  </w:num>
  <w:num w:numId="5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10"/>
  </w:num>
  <w:num w:numId="57">
    <w:abstractNumId w:val="13"/>
  </w:num>
  <w:num w:numId="58">
    <w:abstractNumId w:val="44"/>
  </w:num>
  <w:num w:numId="59">
    <w:abstractNumId w:val="1"/>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defaultTabStop w:val="720"/>
  <w:hyphenationZone w:val="425"/>
  <w:characterSpacingControl w:val="doNotCompress"/>
  <w:hdrShapeDefaults>
    <o:shapedefaults v:ext="edit" spidmax="2049">
      <v:textbox inset="5.85pt,.7pt,5.85pt,.7pt"/>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IwNQQCEwtLC0sDSyUdpeDU4uLM/DyQAqNaAAmEa+EsAAAA"/>
  </w:docVars>
  <w:rsids>
    <w:rsidRoot w:val="00767A14"/>
    <w:rsid w:val="00000605"/>
    <w:rsid w:val="0000075A"/>
    <w:rsid w:val="0000094A"/>
    <w:rsid w:val="0000100D"/>
    <w:rsid w:val="00001322"/>
    <w:rsid w:val="00001922"/>
    <w:rsid w:val="0000197F"/>
    <w:rsid w:val="00001DDD"/>
    <w:rsid w:val="000022D7"/>
    <w:rsid w:val="00002541"/>
    <w:rsid w:val="00002657"/>
    <w:rsid w:val="00002DD4"/>
    <w:rsid w:val="000038DD"/>
    <w:rsid w:val="00003B53"/>
    <w:rsid w:val="00004269"/>
    <w:rsid w:val="00004BC2"/>
    <w:rsid w:val="0000541F"/>
    <w:rsid w:val="00005557"/>
    <w:rsid w:val="00005620"/>
    <w:rsid w:val="00006742"/>
    <w:rsid w:val="00006950"/>
    <w:rsid w:val="00007020"/>
    <w:rsid w:val="00007380"/>
    <w:rsid w:val="0000756E"/>
    <w:rsid w:val="00007887"/>
    <w:rsid w:val="00010120"/>
    <w:rsid w:val="00010D1B"/>
    <w:rsid w:val="00011A7B"/>
    <w:rsid w:val="00011E78"/>
    <w:rsid w:val="00011FCA"/>
    <w:rsid w:val="000121A0"/>
    <w:rsid w:val="00012319"/>
    <w:rsid w:val="000123E1"/>
    <w:rsid w:val="0001250D"/>
    <w:rsid w:val="00012AE2"/>
    <w:rsid w:val="00012E9B"/>
    <w:rsid w:val="00012F44"/>
    <w:rsid w:val="00012F6C"/>
    <w:rsid w:val="000131CF"/>
    <w:rsid w:val="00013ABD"/>
    <w:rsid w:val="00013E41"/>
    <w:rsid w:val="00013F29"/>
    <w:rsid w:val="000143E3"/>
    <w:rsid w:val="000149FA"/>
    <w:rsid w:val="0001558B"/>
    <w:rsid w:val="000163EF"/>
    <w:rsid w:val="00016D05"/>
    <w:rsid w:val="00016E8F"/>
    <w:rsid w:val="000170E6"/>
    <w:rsid w:val="0001741F"/>
    <w:rsid w:val="0001756D"/>
    <w:rsid w:val="0001769B"/>
    <w:rsid w:val="000177E3"/>
    <w:rsid w:val="00017A0E"/>
    <w:rsid w:val="00017EE6"/>
    <w:rsid w:val="00020031"/>
    <w:rsid w:val="000208F0"/>
    <w:rsid w:val="0002123C"/>
    <w:rsid w:val="00021A44"/>
    <w:rsid w:val="00021BE3"/>
    <w:rsid w:val="000220F5"/>
    <w:rsid w:val="000224E6"/>
    <w:rsid w:val="0002293E"/>
    <w:rsid w:val="00023EFF"/>
    <w:rsid w:val="00023FE0"/>
    <w:rsid w:val="000242D0"/>
    <w:rsid w:val="000246AC"/>
    <w:rsid w:val="000246BD"/>
    <w:rsid w:val="000246BF"/>
    <w:rsid w:val="000249EE"/>
    <w:rsid w:val="000251D3"/>
    <w:rsid w:val="000257E9"/>
    <w:rsid w:val="00025C43"/>
    <w:rsid w:val="00025F7B"/>
    <w:rsid w:val="0002605B"/>
    <w:rsid w:val="00027AA0"/>
    <w:rsid w:val="00030159"/>
    <w:rsid w:val="0003038F"/>
    <w:rsid w:val="00030CBD"/>
    <w:rsid w:val="000312E3"/>
    <w:rsid w:val="00031658"/>
    <w:rsid w:val="00031B4F"/>
    <w:rsid w:val="0003393C"/>
    <w:rsid w:val="00033958"/>
    <w:rsid w:val="0003395C"/>
    <w:rsid w:val="00033A5B"/>
    <w:rsid w:val="00034154"/>
    <w:rsid w:val="0003415F"/>
    <w:rsid w:val="00034323"/>
    <w:rsid w:val="000347B5"/>
    <w:rsid w:val="000347E5"/>
    <w:rsid w:val="00034943"/>
    <w:rsid w:val="00035160"/>
    <w:rsid w:val="000352F9"/>
    <w:rsid w:val="0003581E"/>
    <w:rsid w:val="00035D6D"/>
    <w:rsid w:val="0003621A"/>
    <w:rsid w:val="000362E9"/>
    <w:rsid w:val="0003670B"/>
    <w:rsid w:val="00036CDA"/>
    <w:rsid w:val="000374A4"/>
    <w:rsid w:val="000378C8"/>
    <w:rsid w:val="000407B9"/>
    <w:rsid w:val="00040BE0"/>
    <w:rsid w:val="000411BA"/>
    <w:rsid w:val="000417FD"/>
    <w:rsid w:val="00041DE1"/>
    <w:rsid w:val="00041E89"/>
    <w:rsid w:val="0004202A"/>
    <w:rsid w:val="000424E0"/>
    <w:rsid w:val="00043018"/>
    <w:rsid w:val="00043319"/>
    <w:rsid w:val="00043407"/>
    <w:rsid w:val="000436B5"/>
    <w:rsid w:val="000436C7"/>
    <w:rsid w:val="0004386E"/>
    <w:rsid w:val="000438DB"/>
    <w:rsid w:val="00043FB2"/>
    <w:rsid w:val="0004420C"/>
    <w:rsid w:val="0004424A"/>
    <w:rsid w:val="0004456A"/>
    <w:rsid w:val="0004527D"/>
    <w:rsid w:val="000463AB"/>
    <w:rsid w:val="000468D5"/>
    <w:rsid w:val="000468E5"/>
    <w:rsid w:val="00047677"/>
    <w:rsid w:val="00047965"/>
    <w:rsid w:val="00047EBA"/>
    <w:rsid w:val="00050FDA"/>
    <w:rsid w:val="000518FA"/>
    <w:rsid w:val="00051D3E"/>
    <w:rsid w:val="00051E29"/>
    <w:rsid w:val="00051F4C"/>
    <w:rsid w:val="0005205F"/>
    <w:rsid w:val="0005226A"/>
    <w:rsid w:val="000525C5"/>
    <w:rsid w:val="000538B1"/>
    <w:rsid w:val="00053A64"/>
    <w:rsid w:val="0005424D"/>
    <w:rsid w:val="00054285"/>
    <w:rsid w:val="00054287"/>
    <w:rsid w:val="0005429A"/>
    <w:rsid w:val="000547FE"/>
    <w:rsid w:val="000549B2"/>
    <w:rsid w:val="00055034"/>
    <w:rsid w:val="000550DB"/>
    <w:rsid w:val="000553F7"/>
    <w:rsid w:val="00055DB7"/>
    <w:rsid w:val="00056147"/>
    <w:rsid w:val="00056339"/>
    <w:rsid w:val="00056D80"/>
    <w:rsid w:val="00057271"/>
    <w:rsid w:val="00057473"/>
    <w:rsid w:val="000600AC"/>
    <w:rsid w:val="000600D8"/>
    <w:rsid w:val="00060249"/>
    <w:rsid w:val="00060652"/>
    <w:rsid w:val="0006078B"/>
    <w:rsid w:val="00060E08"/>
    <w:rsid w:val="00060E4C"/>
    <w:rsid w:val="0006137D"/>
    <w:rsid w:val="000618C7"/>
    <w:rsid w:val="00061919"/>
    <w:rsid w:val="00061AEA"/>
    <w:rsid w:val="000624D0"/>
    <w:rsid w:val="00062796"/>
    <w:rsid w:val="00062B86"/>
    <w:rsid w:val="00062D61"/>
    <w:rsid w:val="00062F33"/>
    <w:rsid w:val="00063250"/>
    <w:rsid w:val="000637DA"/>
    <w:rsid w:val="000637EB"/>
    <w:rsid w:val="00064148"/>
    <w:rsid w:val="0006488D"/>
    <w:rsid w:val="0006498A"/>
    <w:rsid w:val="00066440"/>
    <w:rsid w:val="00066719"/>
    <w:rsid w:val="00066DA8"/>
    <w:rsid w:val="00067C64"/>
    <w:rsid w:val="0007029E"/>
    <w:rsid w:val="0007137B"/>
    <w:rsid w:val="00071934"/>
    <w:rsid w:val="00071DA5"/>
    <w:rsid w:val="00072196"/>
    <w:rsid w:val="00072506"/>
    <w:rsid w:val="000730ED"/>
    <w:rsid w:val="00073826"/>
    <w:rsid w:val="00073923"/>
    <w:rsid w:val="00073CDE"/>
    <w:rsid w:val="00074F37"/>
    <w:rsid w:val="0007544E"/>
    <w:rsid w:val="000754E2"/>
    <w:rsid w:val="0007565A"/>
    <w:rsid w:val="00075B86"/>
    <w:rsid w:val="00075D6D"/>
    <w:rsid w:val="00076349"/>
    <w:rsid w:val="000768CC"/>
    <w:rsid w:val="00076A35"/>
    <w:rsid w:val="00076BC4"/>
    <w:rsid w:val="00076D56"/>
    <w:rsid w:val="00076E27"/>
    <w:rsid w:val="000773E0"/>
    <w:rsid w:val="000775E5"/>
    <w:rsid w:val="00077674"/>
    <w:rsid w:val="00077B53"/>
    <w:rsid w:val="00077E4C"/>
    <w:rsid w:val="00080435"/>
    <w:rsid w:val="000811DE"/>
    <w:rsid w:val="00081356"/>
    <w:rsid w:val="00081947"/>
    <w:rsid w:val="000819CF"/>
    <w:rsid w:val="000830FB"/>
    <w:rsid w:val="00083401"/>
    <w:rsid w:val="000837C6"/>
    <w:rsid w:val="000838B1"/>
    <w:rsid w:val="00083ACC"/>
    <w:rsid w:val="0008475E"/>
    <w:rsid w:val="000852D7"/>
    <w:rsid w:val="00085536"/>
    <w:rsid w:val="0008599E"/>
    <w:rsid w:val="00085A2B"/>
    <w:rsid w:val="00085D03"/>
    <w:rsid w:val="00085E4B"/>
    <w:rsid w:val="00086012"/>
    <w:rsid w:val="0008641F"/>
    <w:rsid w:val="0008681B"/>
    <w:rsid w:val="00087713"/>
    <w:rsid w:val="00087D66"/>
    <w:rsid w:val="0009058B"/>
    <w:rsid w:val="00090DE7"/>
    <w:rsid w:val="00091561"/>
    <w:rsid w:val="000919D1"/>
    <w:rsid w:val="00091C32"/>
    <w:rsid w:val="0009219F"/>
    <w:rsid w:val="0009227E"/>
    <w:rsid w:val="0009251E"/>
    <w:rsid w:val="00092649"/>
    <w:rsid w:val="000926D5"/>
    <w:rsid w:val="000926FA"/>
    <w:rsid w:val="000930DC"/>
    <w:rsid w:val="000932FD"/>
    <w:rsid w:val="000936F7"/>
    <w:rsid w:val="000937BC"/>
    <w:rsid w:val="00094317"/>
    <w:rsid w:val="00094884"/>
    <w:rsid w:val="00094F62"/>
    <w:rsid w:val="000950FD"/>
    <w:rsid w:val="00095745"/>
    <w:rsid w:val="00095E37"/>
    <w:rsid w:val="00096100"/>
    <w:rsid w:val="00096257"/>
    <w:rsid w:val="0009707E"/>
    <w:rsid w:val="000972B8"/>
    <w:rsid w:val="00097403"/>
    <w:rsid w:val="0009758A"/>
    <w:rsid w:val="00097835"/>
    <w:rsid w:val="000979DA"/>
    <w:rsid w:val="00097FA0"/>
    <w:rsid w:val="000A041C"/>
    <w:rsid w:val="000A0FC2"/>
    <w:rsid w:val="000A1E80"/>
    <w:rsid w:val="000A1F83"/>
    <w:rsid w:val="000A20CC"/>
    <w:rsid w:val="000A350E"/>
    <w:rsid w:val="000A3544"/>
    <w:rsid w:val="000A394C"/>
    <w:rsid w:val="000A42FA"/>
    <w:rsid w:val="000A5694"/>
    <w:rsid w:val="000A5CAA"/>
    <w:rsid w:val="000A5FBA"/>
    <w:rsid w:val="000A60C2"/>
    <w:rsid w:val="000A6144"/>
    <w:rsid w:val="000A6458"/>
    <w:rsid w:val="000A662F"/>
    <w:rsid w:val="000A6BD9"/>
    <w:rsid w:val="000A6BED"/>
    <w:rsid w:val="000A6D33"/>
    <w:rsid w:val="000A6F09"/>
    <w:rsid w:val="000A7036"/>
    <w:rsid w:val="000A7116"/>
    <w:rsid w:val="000A7191"/>
    <w:rsid w:val="000A79F4"/>
    <w:rsid w:val="000B094E"/>
    <w:rsid w:val="000B0F35"/>
    <w:rsid w:val="000B117A"/>
    <w:rsid w:val="000B144E"/>
    <w:rsid w:val="000B174F"/>
    <w:rsid w:val="000B1AE6"/>
    <w:rsid w:val="000B23E3"/>
    <w:rsid w:val="000B25F2"/>
    <w:rsid w:val="000B2EC5"/>
    <w:rsid w:val="000B2F53"/>
    <w:rsid w:val="000B2FC1"/>
    <w:rsid w:val="000B3436"/>
    <w:rsid w:val="000B3E57"/>
    <w:rsid w:val="000B45E1"/>
    <w:rsid w:val="000B476E"/>
    <w:rsid w:val="000B4C21"/>
    <w:rsid w:val="000B587E"/>
    <w:rsid w:val="000B5C7F"/>
    <w:rsid w:val="000B5E29"/>
    <w:rsid w:val="000B62A5"/>
    <w:rsid w:val="000B6935"/>
    <w:rsid w:val="000B720C"/>
    <w:rsid w:val="000B73B1"/>
    <w:rsid w:val="000B7BF4"/>
    <w:rsid w:val="000B7F52"/>
    <w:rsid w:val="000C01E1"/>
    <w:rsid w:val="000C031D"/>
    <w:rsid w:val="000C067A"/>
    <w:rsid w:val="000C0B02"/>
    <w:rsid w:val="000C16A4"/>
    <w:rsid w:val="000C1BB1"/>
    <w:rsid w:val="000C21C3"/>
    <w:rsid w:val="000C27BE"/>
    <w:rsid w:val="000C27D0"/>
    <w:rsid w:val="000C2C16"/>
    <w:rsid w:val="000C2F69"/>
    <w:rsid w:val="000C35DF"/>
    <w:rsid w:val="000C3FCD"/>
    <w:rsid w:val="000C4A12"/>
    <w:rsid w:val="000C4A75"/>
    <w:rsid w:val="000C553B"/>
    <w:rsid w:val="000C55A8"/>
    <w:rsid w:val="000C591B"/>
    <w:rsid w:val="000C65B8"/>
    <w:rsid w:val="000C6BC7"/>
    <w:rsid w:val="000C6E7C"/>
    <w:rsid w:val="000C7168"/>
    <w:rsid w:val="000C7A0E"/>
    <w:rsid w:val="000D03E9"/>
    <w:rsid w:val="000D05F7"/>
    <w:rsid w:val="000D1213"/>
    <w:rsid w:val="000D1849"/>
    <w:rsid w:val="000D1AD5"/>
    <w:rsid w:val="000D1BB4"/>
    <w:rsid w:val="000D1DA3"/>
    <w:rsid w:val="000D1EE7"/>
    <w:rsid w:val="000D2279"/>
    <w:rsid w:val="000D2433"/>
    <w:rsid w:val="000D38D0"/>
    <w:rsid w:val="000D3A17"/>
    <w:rsid w:val="000D3AD5"/>
    <w:rsid w:val="000D3FFE"/>
    <w:rsid w:val="000D404A"/>
    <w:rsid w:val="000D46DF"/>
    <w:rsid w:val="000D4E93"/>
    <w:rsid w:val="000D501F"/>
    <w:rsid w:val="000D57FE"/>
    <w:rsid w:val="000D5B15"/>
    <w:rsid w:val="000D6169"/>
    <w:rsid w:val="000D68A5"/>
    <w:rsid w:val="000D6FEC"/>
    <w:rsid w:val="000D7329"/>
    <w:rsid w:val="000D73C7"/>
    <w:rsid w:val="000D761C"/>
    <w:rsid w:val="000D7A93"/>
    <w:rsid w:val="000D7BE7"/>
    <w:rsid w:val="000E0521"/>
    <w:rsid w:val="000E06B0"/>
    <w:rsid w:val="000E078B"/>
    <w:rsid w:val="000E0839"/>
    <w:rsid w:val="000E116C"/>
    <w:rsid w:val="000E13DB"/>
    <w:rsid w:val="000E1C87"/>
    <w:rsid w:val="000E214C"/>
    <w:rsid w:val="000E21C9"/>
    <w:rsid w:val="000E2582"/>
    <w:rsid w:val="000E2AAF"/>
    <w:rsid w:val="000E2DCD"/>
    <w:rsid w:val="000E2F4E"/>
    <w:rsid w:val="000E36EF"/>
    <w:rsid w:val="000E386B"/>
    <w:rsid w:val="000E452B"/>
    <w:rsid w:val="000E463E"/>
    <w:rsid w:val="000E48B4"/>
    <w:rsid w:val="000E4E38"/>
    <w:rsid w:val="000E5195"/>
    <w:rsid w:val="000E562D"/>
    <w:rsid w:val="000E589A"/>
    <w:rsid w:val="000E63B4"/>
    <w:rsid w:val="000E68D4"/>
    <w:rsid w:val="000E68EB"/>
    <w:rsid w:val="000E696D"/>
    <w:rsid w:val="000E6DBB"/>
    <w:rsid w:val="000E72F5"/>
    <w:rsid w:val="000E7330"/>
    <w:rsid w:val="000E7400"/>
    <w:rsid w:val="000E7599"/>
    <w:rsid w:val="000E7722"/>
    <w:rsid w:val="000E7924"/>
    <w:rsid w:val="000E7AA7"/>
    <w:rsid w:val="000E7B41"/>
    <w:rsid w:val="000E7F63"/>
    <w:rsid w:val="000F04B2"/>
    <w:rsid w:val="000F051E"/>
    <w:rsid w:val="000F0834"/>
    <w:rsid w:val="000F1341"/>
    <w:rsid w:val="000F164C"/>
    <w:rsid w:val="000F1748"/>
    <w:rsid w:val="000F1859"/>
    <w:rsid w:val="000F1D06"/>
    <w:rsid w:val="000F230A"/>
    <w:rsid w:val="000F2465"/>
    <w:rsid w:val="000F293B"/>
    <w:rsid w:val="000F2E72"/>
    <w:rsid w:val="000F30F0"/>
    <w:rsid w:val="000F38CE"/>
    <w:rsid w:val="000F46B4"/>
    <w:rsid w:val="000F4B5B"/>
    <w:rsid w:val="000F4E17"/>
    <w:rsid w:val="000F5A4B"/>
    <w:rsid w:val="000F6274"/>
    <w:rsid w:val="000F672D"/>
    <w:rsid w:val="000F6B41"/>
    <w:rsid w:val="00100144"/>
    <w:rsid w:val="00100420"/>
    <w:rsid w:val="00100A82"/>
    <w:rsid w:val="00101EBC"/>
    <w:rsid w:val="0010205D"/>
    <w:rsid w:val="00102537"/>
    <w:rsid w:val="0010338A"/>
    <w:rsid w:val="001033FB"/>
    <w:rsid w:val="001039EA"/>
    <w:rsid w:val="00103C7C"/>
    <w:rsid w:val="00103F1C"/>
    <w:rsid w:val="00103FCB"/>
    <w:rsid w:val="00104009"/>
    <w:rsid w:val="0010475E"/>
    <w:rsid w:val="0010480D"/>
    <w:rsid w:val="00104981"/>
    <w:rsid w:val="00104A5A"/>
    <w:rsid w:val="00104AB3"/>
    <w:rsid w:val="00104CB2"/>
    <w:rsid w:val="00104DDA"/>
    <w:rsid w:val="00104E74"/>
    <w:rsid w:val="00104F0E"/>
    <w:rsid w:val="00104F35"/>
    <w:rsid w:val="00105404"/>
    <w:rsid w:val="00105954"/>
    <w:rsid w:val="00105A46"/>
    <w:rsid w:val="001064D5"/>
    <w:rsid w:val="0010738F"/>
    <w:rsid w:val="00107575"/>
    <w:rsid w:val="00107A71"/>
    <w:rsid w:val="00107AD6"/>
    <w:rsid w:val="00107E85"/>
    <w:rsid w:val="0011041A"/>
    <w:rsid w:val="00110612"/>
    <w:rsid w:val="0011077A"/>
    <w:rsid w:val="00110970"/>
    <w:rsid w:val="001109CA"/>
    <w:rsid w:val="00110C93"/>
    <w:rsid w:val="00110CAA"/>
    <w:rsid w:val="00111268"/>
    <w:rsid w:val="00111343"/>
    <w:rsid w:val="001119AA"/>
    <w:rsid w:val="00111E19"/>
    <w:rsid w:val="00111EBA"/>
    <w:rsid w:val="001120B8"/>
    <w:rsid w:val="00112EB1"/>
    <w:rsid w:val="001137DB"/>
    <w:rsid w:val="001139A4"/>
    <w:rsid w:val="00113B57"/>
    <w:rsid w:val="001141C7"/>
    <w:rsid w:val="001146EB"/>
    <w:rsid w:val="001147D6"/>
    <w:rsid w:val="00114EDB"/>
    <w:rsid w:val="00115347"/>
    <w:rsid w:val="00115578"/>
    <w:rsid w:val="00115961"/>
    <w:rsid w:val="00115997"/>
    <w:rsid w:val="00115C5E"/>
    <w:rsid w:val="00116A31"/>
    <w:rsid w:val="001174E7"/>
    <w:rsid w:val="00117817"/>
    <w:rsid w:val="00117949"/>
    <w:rsid w:val="00117ADC"/>
    <w:rsid w:val="00117AE2"/>
    <w:rsid w:val="001201F1"/>
    <w:rsid w:val="00120516"/>
    <w:rsid w:val="0012088D"/>
    <w:rsid w:val="00120EE5"/>
    <w:rsid w:val="001214BA"/>
    <w:rsid w:val="001216F7"/>
    <w:rsid w:val="0012186C"/>
    <w:rsid w:val="001223BA"/>
    <w:rsid w:val="0012255C"/>
    <w:rsid w:val="00122A25"/>
    <w:rsid w:val="00122DAB"/>
    <w:rsid w:val="0012371F"/>
    <w:rsid w:val="00123C6F"/>
    <w:rsid w:val="00123E2B"/>
    <w:rsid w:val="00124154"/>
    <w:rsid w:val="0012427A"/>
    <w:rsid w:val="00124716"/>
    <w:rsid w:val="00125052"/>
    <w:rsid w:val="001256A3"/>
    <w:rsid w:val="00125F67"/>
    <w:rsid w:val="001262CF"/>
    <w:rsid w:val="0012652F"/>
    <w:rsid w:val="00127094"/>
    <w:rsid w:val="001271BC"/>
    <w:rsid w:val="00127226"/>
    <w:rsid w:val="00127289"/>
    <w:rsid w:val="00127B5B"/>
    <w:rsid w:val="0013032A"/>
    <w:rsid w:val="001305AB"/>
    <w:rsid w:val="00130B50"/>
    <w:rsid w:val="00130B57"/>
    <w:rsid w:val="001312C0"/>
    <w:rsid w:val="001312F4"/>
    <w:rsid w:val="00131692"/>
    <w:rsid w:val="00131718"/>
    <w:rsid w:val="001322BD"/>
    <w:rsid w:val="001322DF"/>
    <w:rsid w:val="0013273B"/>
    <w:rsid w:val="00132ACF"/>
    <w:rsid w:val="00132E7D"/>
    <w:rsid w:val="001334C8"/>
    <w:rsid w:val="00133C3E"/>
    <w:rsid w:val="00134115"/>
    <w:rsid w:val="00134197"/>
    <w:rsid w:val="0013437B"/>
    <w:rsid w:val="0013452E"/>
    <w:rsid w:val="0013452F"/>
    <w:rsid w:val="00134BBD"/>
    <w:rsid w:val="001351CD"/>
    <w:rsid w:val="0013571F"/>
    <w:rsid w:val="00135A72"/>
    <w:rsid w:val="00136385"/>
    <w:rsid w:val="00136B66"/>
    <w:rsid w:val="00136ECB"/>
    <w:rsid w:val="00136EF2"/>
    <w:rsid w:val="0013794F"/>
    <w:rsid w:val="00137A1A"/>
    <w:rsid w:val="00137DD0"/>
    <w:rsid w:val="00137F0F"/>
    <w:rsid w:val="00140105"/>
    <w:rsid w:val="001404AD"/>
    <w:rsid w:val="00140BA5"/>
    <w:rsid w:val="00140C9E"/>
    <w:rsid w:val="00140F8B"/>
    <w:rsid w:val="001416BD"/>
    <w:rsid w:val="00141E6C"/>
    <w:rsid w:val="0014209E"/>
    <w:rsid w:val="001420E5"/>
    <w:rsid w:val="00142344"/>
    <w:rsid w:val="00142DFA"/>
    <w:rsid w:val="00143230"/>
    <w:rsid w:val="00143EAD"/>
    <w:rsid w:val="00143ED4"/>
    <w:rsid w:val="00143FF5"/>
    <w:rsid w:val="00144020"/>
    <w:rsid w:val="001446C5"/>
    <w:rsid w:val="0014505E"/>
    <w:rsid w:val="00146068"/>
    <w:rsid w:val="001465C7"/>
    <w:rsid w:val="001466CB"/>
    <w:rsid w:val="00146A9C"/>
    <w:rsid w:val="001473B5"/>
    <w:rsid w:val="00147509"/>
    <w:rsid w:val="00147539"/>
    <w:rsid w:val="00150162"/>
    <w:rsid w:val="00150981"/>
    <w:rsid w:val="00150A37"/>
    <w:rsid w:val="0015119E"/>
    <w:rsid w:val="00151DD2"/>
    <w:rsid w:val="00152175"/>
    <w:rsid w:val="00152B24"/>
    <w:rsid w:val="00152B29"/>
    <w:rsid w:val="00152CD2"/>
    <w:rsid w:val="00152D62"/>
    <w:rsid w:val="001533EF"/>
    <w:rsid w:val="00153E9A"/>
    <w:rsid w:val="0015435C"/>
    <w:rsid w:val="00154879"/>
    <w:rsid w:val="00155660"/>
    <w:rsid w:val="00156295"/>
    <w:rsid w:val="00156879"/>
    <w:rsid w:val="00156C32"/>
    <w:rsid w:val="00156C59"/>
    <w:rsid w:val="001575F1"/>
    <w:rsid w:val="00157CB5"/>
    <w:rsid w:val="00157CD3"/>
    <w:rsid w:val="001605BB"/>
    <w:rsid w:val="00160775"/>
    <w:rsid w:val="00160CE5"/>
    <w:rsid w:val="00160EAC"/>
    <w:rsid w:val="00160FAB"/>
    <w:rsid w:val="00161B30"/>
    <w:rsid w:val="00161ECF"/>
    <w:rsid w:val="001628FB"/>
    <w:rsid w:val="00162C31"/>
    <w:rsid w:val="00162D27"/>
    <w:rsid w:val="0016397B"/>
    <w:rsid w:val="001639F3"/>
    <w:rsid w:val="00163E00"/>
    <w:rsid w:val="001643C6"/>
    <w:rsid w:val="001643F9"/>
    <w:rsid w:val="001646DA"/>
    <w:rsid w:val="00164B0D"/>
    <w:rsid w:val="00165192"/>
    <w:rsid w:val="0016569E"/>
    <w:rsid w:val="00165F9F"/>
    <w:rsid w:val="001660C5"/>
    <w:rsid w:val="001661B3"/>
    <w:rsid w:val="00166439"/>
    <w:rsid w:val="00166645"/>
    <w:rsid w:val="00166A75"/>
    <w:rsid w:val="001672C2"/>
    <w:rsid w:val="00167B29"/>
    <w:rsid w:val="00167D3B"/>
    <w:rsid w:val="00167F49"/>
    <w:rsid w:val="00170249"/>
    <w:rsid w:val="0017056E"/>
    <w:rsid w:val="0017088C"/>
    <w:rsid w:val="001708A0"/>
    <w:rsid w:val="00170D21"/>
    <w:rsid w:val="00170EA1"/>
    <w:rsid w:val="00170F14"/>
    <w:rsid w:val="001726C7"/>
    <w:rsid w:val="0017285B"/>
    <w:rsid w:val="00172A87"/>
    <w:rsid w:val="00172AE4"/>
    <w:rsid w:val="00172F0C"/>
    <w:rsid w:val="001730BC"/>
    <w:rsid w:val="00173661"/>
    <w:rsid w:val="0017376A"/>
    <w:rsid w:val="0017422B"/>
    <w:rsid w:val="001748D1"/>
    <w:rsid w:val="00174CDA"/>
    <w:rsid w:val="001753F0"/>
    <w:rsid w:val="00175E6A"/>
    <w:rsid w:val="001764BF"/>
    <w:rsid w:val="00176599"/>
    <w:rsid w:val="0017674D"/>
    <w:rsid w:val="00176A1C"/>
    <w:rsid w:val="00176A52"/>
    <w:rsid w:val="001772D8"/>
    <w:rsid w:val="00177CB8"/>
    <w:rsid w:val="00177DA3"/>
    <w:rsid w:val="001809D0"/>
    <w:rsid w:val="00180AC8"/>
    <w:rsid w:val="001810C0"/>
    <w:rsid w:val="00181485"/>
    <w:rsid w:val="001818E1"/>
    <w:rsid w:val="00181CC1"/>
    <w:rsid w:val="00182017"/>
    <w:rsid w:val="001820B5"/>
    <w:rsid w:val="00182345"/>
    <w:rsid w:val="00182899"/>
    <w:rsid w:val="00182C8C"/>
    <w:rsid w:val="001830DA"/>
    <w:rsid w:val="001834E0"/>
    <w:rsid w:val="00183788"/>
    <w:rsid w:val="00183A15"/>
    <w:rsid w:val="00183B26"/>
    <w:rsid w:val="00183C36"/>
    <w:rsid w:val="00184404"/>
    <w:rsid w:val="00184563"/>
    <w:rsid w:val="0018516A"/>
    <w:rsid w:val="00185CE7"/>
    <w:rsid w:val="00185F1D"/>
    <w:rsid w:val="00186122"/>
    <w:rsid w:val="001865A0"/>
    <w:rsid w:val="00186870"/>
    <w:rsid w:val="00186EE1"/>
    <w:rsid w:val="00187202"/>
    <w:rsid w:val="00187294"/>
    <w:rsid w:val="0018756B"/>
    <w:rsid w:val="0019023F"/>
    <w:rsid w:val="00190796"/>
    <w:rsid w:val="00190BF2"/>
    <w:rsid w:val="00191055"/>
    <w:rsid w:val="001912C7"/>
    <w:rsid w:val="00191357"/>
    <w:rsid w:val="00191382"/>
    <w:rsid w:val="00191C53"/>
    <w:rsid w:val="00192765"/>
    <w:rsid w:val="001927FD"/>
    <w:rsid w:val="00192C9D"/>
    <w:rsid w:val="001931B3"/>
    <w:rsid w:val="0019327C"/>
    <w:rsid w:val="00193952"/>
    <w:rsid w:val="00193DB7"/>
    <w:rsid w:val="0019440A"/>
    <w:rsid w:val="001967E6"/>
    <w:rsid w:val="0019698C"/>
    <w:rsid w:val="001975C8"/>
    <w:rsid w:val="001976BD"/>
    <w:rsid w:val="001A0002"/>
    <w:rsid w:val="001A0071"/>
    <w:rsid w:val="001A0096"/>
    <w:rsid w:val="001A0DAF"/>
    <w:rsid w:val="001A0F40"/>
    <w:rsid w:val="001A12A0"/>
    <w:rsid w:val="001A14D5"/>
    <w:rsid w:val="001A1629"/>
    <w:rsid w:val="001A1A20"/>
    <w:rsid w:val="001A2436"/>
    <w:rsid w:val="001A26E2"/>
    <w:rsid w:val="001A28FD"/>
    <w:rsid w:val="001A33B2"/>
    <w:rsid w:val="001A3CCA"/>
    <w:rsid w:val="001A4755"/>
    <w:rsid w:val="001A48D0"/>
    <w:rsid w:val="001A5109"/>
    <w:rsid w:val="001A56A4"/>
    <w:rsid w:val="001A5A64"/>
    <w:rsid w:val="001A68C6"/>
    <w:rsid w:val="001A6F45"/>
    <w:rsid w:val="001A7135"/>
    <w:rsid w:val="001A71E3"/>
    <w:rsid w:val="001A7414"/>
    <w:rsid w:val="001A76AA"/>
    <w:rsid w:val="001A780A"/>
    <w:rsid w:val="001A7D91"/>
    <w:rsid w:val="001A7EFE"/>
    <w:rsid w:val="001B00D6"/>
    <w:rsid w:val="001B018F"/>
    <w:rsid w:val="001B03CB"/>
    <w:rsid w:val="001B07E3"/>
    <w:rsid w:val="001B0B48"/>
    <w:rsid w:val="001B0C39"/>
    <w:rsid w:val="001B0DE9"/>
    <w:rsid w:val="001B174F"/>
    <w:rsid w:val="001B17FF"/>
    <w:rsid w:val="001B1E69"/>
    <w:rsid w:val="001B1F6A"/>
    <w:rsid w:val="001B291C"/>
    <w:rsid w:val="001B35EB"/>
    <w:rsid w:val="001B3782"/>
    <w:rsid w:val="001B3861"/>
    <w:rsid w:val="001B4501"/>
    <w:rsid w:val="001B4CEF"/>
    <w:rsid w:val="001B5653"/>
    <w:rsid w:val="001B5826"/>
    <w:rsid w:val="001B6EB8"/>
    <w:rsid w:val="001B7877"/>
    <w:rsid w:val="001B7896"/>
    <w:rsid w:val="001B7C82"/>
    <w:rsid w:val="001C00BA"/>
    <w:rsid w:val="001C0539"/>
    <w:rsid w:val="001C0554"/>
    <w:rsid w:val="001C09E8"/>
    <w:rsid w:val="001C0C18"/>
    <w:rsid w:val="001C1127"/>
    <w:rsid w:val="001C1D9F"/>
    <w:rsid w:val="001C205F"/>
    <w:rsid w:val="001C20E0"/>
    <w:rsid w:val="001C22C8"/>
    <w:rsid w:val="001C28C3"/>
    <w:rsid w:val="001C308F"/>
    <w:rsid w:val="001C3349"/>
    <w:rsid w:val="001C3B30"/>
    <w:rsid w:val="001C3C08"/>
    <w:rsid w:val="001C4105"/>
    <w:rsid w:val="001C481D"/>
    <w:rsid w:val="001C4A56"/>
    <w:rsid w:val="001C4CD2"/>
    <w:rsid w:val="001C4D8B"/>
    <w:rsid w:val="001C5050"/>
    <w:rsid w:val="001C590A"/>
    <w:rsid w:val="001C650A"/>
    <w:rsid w:val="001C6FB2"/>
    <w:rsid w:val="001C7208"/>
    <w:rsid w:val="001C731C"/>
    <w:rsid w:val="001C7683"/>
    <w:rsid w:val="001C786F"/>
    <w:rsid w:val="001C79DF"/>
    <w:rsid w:val="001D009E"/>
    <w:rsid w:val="001D01E7"/>
    <w:rsid w:val="001D0535"/>
    <w:rsid w:val="001D0D4B"/>
    <w:rsid w:val="001D1755"/>
    <w:rsid w:val="001D175A"/>
    <w:rsid w:val="001D1AA8"/>
    <w:rsid w:val="001D1FA8"/>
    <w:rsid w:val="001D2147"/>
    <w:rsid w:val="001D25B0"/>
    <w:rsid w:val="001D27A4"/>
    <w:rsid w:val="001D3105"/>
    <w:rsid w:val="001D31C8"/>
    <w:rsid w:val="001D3365"/>
    <w:rsid w:val="001D36B7"/>
    <w:rsid w:val="001D37A0"/>
    <w:rsid w:val="001D3A85"/>
    <w:rsid w:val="001D41A5"/>
    <w:rsid w:val="001D4399"/>
    <w:rsid w:val="001D47B2"/>
    <w:rsid w:val="001D5665"/>
    <w:rsid w:val="001D5A3D"/>
    <w:rsid w:val="001D6AF1"/>
    <w:rsid w:val="001D70A8"/>
    <w:rsid w:val="001D714E"/>
    <w:rsid w:val="001D7727"/>
    <w:rsid w:val="001D779B"/>
    <w:rsid w:val="001E06CB"/>
    <w:rsid w:val="001E0702"/>
    <w:rsid w:val="001E0A03"/>
    <w:rsid w:val="001E192B"/>
    <w:rsid w:val="001E1A9E"/>
    <w:rsid w:val="001E20E3"/>
    <w:rsid w:val="001E255D"/>
    <w:rsid w:val="001E2735"/>
    <w:rsid w:val="001E28E9"/>
    <w:rsid w:val="001E2B48"/>
    <w:rsid w:val="001E2DF7"/>
    <w:rsid w:val="001E30BA"/>
    <w:rsid w:val="001E3298"/>
    <w:rsid w:val="001E3D35"/>
    <w:rsid w:val="001E409F"/>
    <w:rsid w:val="001E4A8A"/>
    <w:rsid w:val="001E5570"/>
    <w:rsid w:val="001E57CE"/>
    <w:rsid w:val="001E61AF"/>
    <w:rsid w:val="001E65DC"/>
    <w:rsid w:val="001E6B33"/>
    <w:rsid w:val="001E7152"/>
    <w:rsid w:val="001E734D"/>
    <w:rsid w:val="001E7AB6"/>
    <w:rsid w:val="001E7C2A"/>
    <w:rsid w:val="001F07CE"/>
    <w:rsid w:val="001F0C78"/>
    <w:rsid w:val="001F0D07"/>
    <w:rsid w:val="001F139A"/>
    <w:rsid w:val="001F15A8"/>
    <w:rsid w:val="001F19C3"/>
    <w:rsid w:val="001F1ED0"/>
    <w:rsid w:val="001F2558"/>
    <w:rsid w:val="001F25C3"/>
    <w:rsid w:val="001F283B"/>
    <w:rsid w:val="001F294D"/>
    <w:rsid w:val="001F2DFE"/>
    <w:rsid w:val="001F2ED8"/>
    <w:rsid w:val="001F3C9C"/>
    <w:rsid w:val="001F3D70"/>
    <w:rsid w:val="001F40D6"/>
    <w:rsid w:val="001F50D1"/>
    <w:rsid w:val="001F556E"/>
    <w:rsid w:val="001F561F"/>
    <w:rsid w:val="001F5895"/>
    <w:rsid w:val="001F5AFD"/>
    <w:rsid w:val="001F652D"/>
    <w:rsid w:val="001F67CA"/>
    <w:rsid w:val="001F6993"/>
    <w:rsid w:val="001F69F0"/>
    <w:rsid w:val="001F6AAE"/>
    <w:rsid w:val="001F6DC8"/>
    <w:rsid w:val="002006B2"/>
    <w:rsid w:val="0020082D"/>
    <w:rsid w:val="0020089F"/>
    <w:rsid w:val="0020098C"/>
    <w:rsid w:val="00201259"/>
    <w:rsid w:val="002014E4"/>
    <w:rsid w:val="002019DC"/>
    <w:rsid w:val="00201C84"/>
    <w:rsid w:val="00201FE7"/>
    <w:rsid w:val="00202A5E"/>
    <w:rsid w:val="00202F45"/>
    <w:rsid w:val="002032F3"/>
    <w:rsid w:val="00203434"/>
    <w:rsid w:val="00203CE0"/>
    <w:rsid w:val="00203DB4"/>
    <w:rsid w:val="00204DBF"/>
    <w:rsid w:val="002051FE"/>
    <w:rsid w:val="00205468"/>
    <w:rsid w:val="00205690"/>
    <w:rsid w:val="00205710"/>
    <w:rsid w:val="00205A44"/>
    <w:rsid w:val="00205B39"/>
    <w:rsid w:val="00206261"/>
    <w:rsid w:val="0020647D"/>
    <w:rsid w:val="00206E5C"/>
    <w:rsid w:val="00207298"/>
    <w:rsid w:val="002073A3"/>
    <w:rsid w:val="00207450"/>
    <w:rsid w:val="00207574"/>
    <w:rsid w:val="00207A11"/>
    <w:rsid w:val="00207E4D"/>
    <w:rsid w:val="002100BB"/>
    <w:rsid w:val="0021045A"/>
    <w:rsid w:val="002109C3"/>
    <w:rsid w:val="002109D6"/>
    <w:rsid w:val="00210BA0"/>
    <w:rsid w:val="00210C78"/>
    <w:rsid w:val="00210EF0"/>
    <w:rsid w:val="0021157F"/>
    <w:rsid w:val="00211F5A"/>
    <w:rsid w:val="00212112"/>
    <w:rsid w:val="002124B1"/>
    <w:rsid w:val="00212B6D"/>
    <w:rsid w:val="00213542"/>
    <w:rsid w:val="00213C1D"/>
    <w:rsid w:val="002146FC"/>
    <w:rsid w:val="00214FF6"/>
    <w:rsid w:val="002154DC"/>
    <w:rsid w:val="00216273"/>
    <w:rsid w:val="0021649A"/>
    <w:rsid w:val="00216512"/>
    <w:rsid w:val="00216909"/>
    <w:rsid w:val="00217E33"/>
    <w:rsid w:val="002203C6"/>
    <w:rsid w:val="0022086F"/>
    <w:rsid w:val="002209DC"/>
    <w:rsid w:val="00220A40"/>
    <w:rsid w:val="00220B53"/>
    <w:rsid w:val="002216C0"/>
    <w:rsid w:val="002219C5"/>
    <w:rsid w:val="00221EFF"/>
    <w:rsid w:val="00221F95"/>
    <w:rsid w:val="00222CD1"/>
    <w:rsid w:val="00222FEA"/>
    <w:rsid w:val="00223EF6"/>
    <w:rsid w:val="00224247"/>
    <w:rsid w:val="00224329"/>
    <w:rsid w:val="002244D0"/>
    <w:rsid w:val="0022653B"/>
    <w:rsid w:val="0022675A"/>
    <w:rsid w:val="00226957"/>
    <w:rsid w:val="00227900"/>
    <w:rsid w:val="00230503"/>
    <w:rsid w:val="00230AAB"/>
    <w:rsid w:val="00230B93"/>
    <w:rsid w:val="00230D9D"/>
    <w:rsid w:val="002311D6"/>
    <w:rsid w:val="00231D5B"/>
    <w:rsid w:val="00232419"/>
    <w:rsid w:val="0023246C"/>
    <w:rsid w:val="00232633"/>
    <w:rsid w:val="00233355"/>
    <w:rsid w:val="00233622"/>
    <w:rsid w:val="00233802"/>
    <w:rsid w:val="002338D4"/>
    <w:rsid w:val="00233DB4"/>
    <w:rsid w:val="00233FE7"/>
    <w:rsid w:val="0023448D"/>
    <w:rsid w:val="00234B59"/>
    <w:rsid w:val="00234C84"/>
    <w:rsid w:val="00234F88"/>
    <w:rsid w:val="00236045"/>
    <w:rsid w:val="002365A7"/>
    <w:rsid w:val="002367F0"/>
    <w:rsid w:val="00236B5C"/>
    <w:rsid w:val="00236BFB"/>
    <w:rsid w:val="00236E6A"/>
    <w:rsid w:val="00236F23"/>
    <w:rsid w:val="002374E3"/>
    <w:rsid w:val="002376DE"/>
    <w:rsid w:val="002377C1"/>
    <w:rsid w:val="00237E14"/>
    <w:rsid w:val="002401E8"/>
    <w:rsid w:val="00240478"/>
    <w:rsid w:val="00240A62"/>
    <w:rsid w:val="00240B22"/>
    <w:rsid w:val="00240C29"/>
    <w:rsid w:val="00240E7C"/>
    <w:rsid w:val="00241661"/>
    <w:rsid w:val="00241E90"/>
    <w:rsid w:val="002420ED"/>
    <w:rsid w:val="002424DF"/>
    <w:rsid w:val="00242667"/>
    <w:rsid w:val="0024320D"/>
    <w:rsid w:val="0024356C"/>
    <w:rsid w:val="00243AAC"/>
    <w:rsid w:val="00243F9A"/>
    <w:rsid w:val="002443F6"/>
    <w:rsid w:val="00244B75"/>
    <w:rsid w:val="00245311"/>
    <w:rsid w:val="002454BA"/>
    <w:rsid w:val="002455C5"/>
    <w:rsid w:val="002458A1"/>
    <w:rsid w:val="002459AD"/>
    <w:rsid w:val="002459B5"/>
    <w:rsid w:val="00245ED2"/>
    <w:rsid w:val="00246935"/>
    <w:rsid w:val="00246AC9"/>
    <w:rsid w:val="00246B9E"/>
    <w:rsid w:val="00246CCD"/>
    <w:rsid w:val="002472B4"/>
    <w:rsid w:val="002477C3"/>
    <w:rsid w:val="002504D8"/>
    <w:rsid w:val="00250594"/>
    <w:rsid w:val="0025078F"/>
    <w:rsid w:val="00250CA8"/>
    <w:rsid w:val="00251421"/>
    <w:rsid w:val="00251613"/>
    <w:rsid w:val="00252044"/>
    <w:rsid w:val="00252390"/>
    <w:rsid w:val="00252AE5"/>
    <w:rsid w:val="00253293"/>
    <w:rsid w:val="00253AC3"/>
    <w:rsid w:val="00253B22"/>
    <w:rsid w:val="00253B6A"/>
    <w:rsid w:val="002542B7"/>
    <w:rsid w:val="002547C8"/>
    <w:rsid w:val="00254F7B"/>
    <w:rsid w:val="0025535A"/>
    <w:rsid w:val="0025590D"/>
    <w:rsid w:val="00256DCB"/>
    <w:rsid w:val="0025782A"/>
    <w:rsid w:val="00257DAB"/>
    <w:rsid w:val="00260459"/>
    <w:rsid w:val="002604BC"/>
    <w:rsid w:val="002604F8"/>
    <w:rsid w:val="00260B3B"/>
    <w:rsid w:val="00260BFA"/>
    <w:rsid w:val="002617D6"/>
    <w:rsid w:val="00261A34"/>
    <w:rsid w:val="002623A1"/>
    <w:rsid w:val="002624BA"/>
    <w:rsid w:val="002625FB"/>
    <w:rsid w:val="00262BD0"/>
    <w:rsid w:val="00263056"/>
    <w:rsid w:val="00263A94"/>
    <w:rsid w:val="00263DD6"/>
    <w:rsid w:val="00263ECC"/>
    <w:rsid w:val="002640B6"/>
    <w:rsid w:val="002642BC"/>
    <w:rsid w:val="0026499F"/>
    <w:rsid w:val="00265421"/>
    <w:rsid w:val="002664EE"/>
    <w:rsid w:val="00266679"/>
    <w:rsid w:val="00266A3F"/>
    <w:rsid w:val="00266CF0"/>
    <w:rsid w:val="0026774E"/>
    <w:rsid w:val="00267BAB"/>
    <w:rsid w:val="00267D79"/>
    <w:rsid w:val="00267ED0"/>
    <w:rsid w:val="00270F83"/>
    <w:rsid w:val="0027123E"/>
    <w:rsid w:val="0027191D"/>
    <w:rsid w:val="00271A0B"/>
    <w:rsid w:val="00271C76"/>
    <w:rsid w:val="00271F9A"/>
    <w:rsid w:val="00272B73"/>
    <w:rsid w:val="00272D2A"/>
    <w:rsid w:val="00273BE2"/>
    <w:rsid w:val="0027421F"/>
    <w:rsid w:val="00274380"/>
    <w:rsid w:val="00274870"/>
    <w:rsid w:val="00274DA1"/>
    <w:rsid w:val="00275489"/>
    <w:rsid w:val="00275A57"/>
    <w:rsid w:val="00275A73"/>
    <w:rsid w:val="00275B6E"/>
    <w:rsid w:val="00276178"/>
    <w:rsid w:val="00276606"/>
    <w:rsid w:val="0027680E"/>
    <w:rsid w:val="002768F3"/>
    <w:rsid w:val="0027741D"/>
    <w:rsid w:val="00277730"/>
    <w:rsid w:val="00277FE9"/>
    <w:rsid w:val="00280124"/>
    <w:rsid w:val="002801B2"/>
    <w:rsid w:val="002801FE"/>
    <w:rsid w:val="00280516"/>
    <w:rsid w:val="00280698"/>
    <w:rsid w:val="002807BF"/>
    <w:rsid w:val="002808F4"/>
    <w:rsid w:val="002808F8"/>
    <w:rsid w:val="0028093A"/>
    <w:rsid w:val="00280C81"/>
    <w:rsid w:val="0028103B"/>
    <w:rsid w:val="00281430"/>
    <w:rsid w:val="00281435"/>
    <w:rsid w:val="00281B7F"/>
    <w:rsid w:val="00281E3B"/>
    <w:rsid w:val="00282403"/>
    <w:rsid w:val="00282481"/>
    <w:rsid w:val="0028279D"/>
    <w:rsid w:val="00283384"/>
    <w:rsid w:val="0028392E"/>
    <w:rsid w:val="00283D71"/>
    <w:rsid w:val="0028415B"/>
    <w:rsid w:val="00284F79"/>
    <w:rsid w:val="00284F84"/>
    <w:rsid w:val="00285045"/>
    <w:rsid w:val="00285CBE"/>
    <w:rsid w:val="00285EA1"/>
    <w:rsid w:val="00286472"/>
    <w:rsid w:val="00286B17"/>
    <w:rsid w:val="00287A36"/>
    <w:rsid w:val="00290002"/>
    <w:rsid w:val="00290601"/>
    <w:rsid w:val="00290773"/>
    <w:rsid w:val="0029089E"/>
    <w:rsid w:val="00291315"/>
    <w:rsid w:val="0029185F"/>
    <w:rsid w:val="00291CDD"/>
    <w:rsid w:val="00291D5E"/>
    <w:rsid w:val="00292008"/>
    <w:rsid w:val="002922CC"/>
    <w:rsid w:val="002922D0"/>
    <w:rsid w:val="00292F2E"/>
    <w:rsid w:val="00292FE1"/>
    <w:rsid w:val="00293230"/>
    <w:rsid w:val="00293517"/>
    <w:rsid w:val="00293880"/>
    <w:rsid w:val="00293E0F"/>
    <w:rsid w:val="002942F1"/>
    <w:rsid w:val="00294316"/>
    <w:rsid w:val="002945C0"/>
    <w:rsid w:val="00294800"/>
    <w:rsid w:val="00294DDA"/>
    <w:rsid w:val="00294E84"/>
    <w:rsid w:val="002950C1"/>
    <w:rsid w:val="002952F0"/>
    <w:rsid w:val="00295B60"/>
    <w:rsid w:val="00295E67"/>
    <w:rsid w:val="002960CF"/>
    <w:rsid w:val="00296425"/>
    <w:rsid w:val="002967F5"/>
    <w:rsid w:val="002967F9"/>
    <w:rsid w:val="00296F3F"/>
    <w:rsid w:val="00296F45"/>
    <w:rsid w:val="00297170"/>
    <w:rsid w:val="002A0285"/>
    <w:rsid w:val="002A0B96"/>
    <w:rsid w:val="002A0CDE"/>
    <w:rsid w:val="002A0E1E"/>
    <w:rsid w:val="002A165E"/>
    <w:rsid w:val="002A2500"/>
    <w:rsid w:val="002A2731"/>
    <w:rsid w:val="002A2898"/>
    <w:rsid w:val="002A2A6F"/>
    <w:rsid w:val="002A2A9F"/>
    <w:rsid w:val="002A3788"/>
    <w:rsid w:val="002A390B"/>
    <w:rsid w:val="002A3AD6"/>
    <w:rsid w:val="002A3D58"/>
    <w:rsid w:val="002A45B4"/>
    <w:rsid w:val="002A45E3"/>
    <w:rsid w:val="002A4AE8"/>
    <w:rsid w:val="002A54E4"/>
    <w:rsid w:val="002A5568"/>
    <w:rsid w:val="002A5634"/>
    <w:rsid w:val="002A5AD1"/>
    <w:rsid w:val="002A5F7D"/>
    <w:rsid w:val="002A6216"/>
    <w:rsid w:val="002A6221"/>
    <w:rsid w:val="002A6B8B"/>
    <w:rsid w:val="002A76AF"/>
    <w:rsid w:val="002A7880"/>
    <w:rsid w:val="002A798C"/>
    <w:rsid w:val="002A7BB3"/>
    <w:rsid w:val="002B01CB"/>
    <w:rsid w:val="002B0EA8"/>
    <w:rsid w:val="002B1792"/>
    <w:rsid w:val="002B196C"/>
    <w:rsid w:val="002B1EA9"/>
    <w:rsid w:val="002B1F99"/>
    <w:rsid w:val="002B2196"/>
    <w:rsid w:val="002B22B3"/>
    <w:rsid w:val="002B2A99"/>
    <w:rsid w:val="002B2C28"/>
    <w:rsid w:val="002B30E8"/>
    <w:rsid w:val="002B3289"/>
    <w:rsid w:val="002B3618"/>
    <w:rsid w:val="002B36A8"/>
    <w:rsid w:val="002B376B"/>
    <w:rsid w:val="002B3BB7"/>
    <w:rsid w:val="002B4088"/>
    <w:rsid w:val="002B43DE"/>
    <w:rsid w:val="002B472C"/>
    <w:rsid w:val="002B535B"/>
    <w:rsid w:val="002B5A46"/>
    <w:rsid w:val="002B620C"/>
    <w:rsid w:val="002B69A3"/>
    <w:rsid w:val="002B726D"/>
    <w:rsid w:val="002B7380"/>
    <w:rsid w:val="002B7512"/>
    <w:rsid w:val="002B7C8D"/>
    <w:rsid w:val="002C03D2"/>
    <w:rsid w:val="002C0612"/>
    <w:rsid w:val="002C0C04"/>
    <w:rsid w:val="002C0D9D"/>
    <w:rsid w:val="002C0F4E"/>
    <w:rsid w:val="002C1C2E"/>
    <w:rsid w:val="002C2783"/>
    <w:rsid w:val="002C2ED9"/>
    <w:rsid w:val="002C35CA"/>
    <w:rsid w:val="002C373D"/>
    <w:rsid w:val="002C3F5B"/>
    <w:rsid w:val="002C41E2"/>
    <w:rsid w:val="002C42D7"/>
    <w:rsid w:val="002C4437"/>
    <w:rsid w:val="002C4E78"/>
    <w:rsid w:val="002C4FA5"/>
    <w:rsid w:val="002C54EF"/>
    <w:rsid w:val="002C5903"/>
    <w:rsid w:val="002C593E"/>
    <w:rsid w:val="002C5C65"/>
    <w:rsid w:val="002C637D"/>
    <w:rsid w:val="002C6E1C"/>
    <w:rsid w:val="002C778B"/>
    <w:rsid w:val="002C7F4F"/>
    <w:rsid w:val="002D0DBD"/>
    <w:rsid w:val="002D1306"/>
    <w:rsid w:val="002D1583"/>
    <w:rsid w:val="002D1814"/>
    <w:rsid w:val="002D18D3"/>
    <w:rsid w:val="002D18F8"/>
    <w:rsid w:val="002D1981"/>
    <w:rsid w:val="002D1EF5"/>
    <w:rsid w:val="002D24D2"/>
    <w:rsid w:val="002D25D3"/>
    <w:rsid w:val="002D2C1C"/>
    <w:rsid w:val="002D307C"/>
    <w:rsid w:val="002D394B"/>
    <w:rsid w:val="002D3A59"/>
    <w:rsid w:val="002D43FA"/>
    <w:rsid w:val="002D4C6D"/>
    <w:rsid w:val="002D52BB"/>
    <w:rsid w:val="002D5378"/>
    <w:rsid w:val="002D5C50"/>
    <w:rsid w:val="002D604F"/>
    <w:rsid w:val="002D6091"/>
    <w:rsid w:val="002D6CEE"/>
    <w:rsid w:val="002D6DB2"/>
    <w:rsid w:val="002E04EF"/>
    <w:rsid w:val="002E04F9"/>
    <w:rsid w:val="002E05A9"/>
    <w:rsid w:val="002E06A5"/>
    <w:rsid w:val="002E0950"/>
    <w:rsid w:val="002E0D52"/>
    <w:rsid w:val="002E0F8A"/>
    <w:rsid w:val="002E16FC"/>
    <w:rsid w:val="002E1E13"/>
    <w:rsid w:val="002E20E8"/>
    <w:rsid w:val="002E276F"/>
    <w:rsid w:val="002E2C55"/>
    <w:rsid w:val="002E3D1B"/>
    <w:rsid w:val="002E46D4"/>
    <w:rsid w:val="002E4B0A"/>
    <w:rsid w:val="002E555E"/>
    <w:rsid w:val="002E57A0"/>
    <w:rsid w:val="002E59DC"/>
    <w:rsid w:val="002E62BB"/>
    <w:rsid w:val="002E633B"/>
    <w:rsid w:val="002E636E"/>
    <w:rsid w:val="002E6427"/>
    <w:rsid w:val="002E66DA"/>
    <w:rsid w:val="002E69CA"/>
    <w:rsid w:val="002E6D86"/>
    <w:rsid w:val="002E73FE"/>
    <w:rsid w:val="002E7ACB"/>
    <w:rsid w:val="002E7B0F"/>
    <w:rsid w:val="002F02DE"/>
    <w:rsid w:val="002F046C"/>
    <w:rsid w:val="002F07A3"/>
    <w:rsid w:val="002F0F2E"/>
    <w:rsid w:val="002F1127"/>
    <w:rsid w:val="002F1155"/>
    <w:rsid w:val="002F11B3"/>
    <w:rsid w:val="002F11C0"/>
    <w:rsid w:val="002F167C"/>
    <w:rsid w:val="002F23B9"/>
    <w:rsid w:val="002F28DC"/>
    <w:rsid w:val="002F29E8"/>
    <w:rsid w:val="002F2D26"/>
    <w:rsid w:val="002F39D5"/>
    <w:rsid w:val="002F40AC"/>
    <w:rsid w:val="002F45DC"/>
    <w:rsid w:val="002F48A7"/>
    <w:rsid w:val="002F4933"/>
    <w:rsid w:val="002F4C75"/>
    <w:rsid w:val="002F4EAD"/>
    <w:rsid w:val="002F5932"/>
    <w:rsid w:val="002F596D"/>
    <w:rsid w:val="002F5CFD"/>
    <w:rsid w:val="002F6729"/>
    <w:rsid w:val="002F6B62"/>
    <w:rsid w:val="002F7121"/>
    <w:rsid w:val="002F73BF"/>
    <w:rsid w:val="002F7ADD"/>
    <w:rsid w:val="002F7EFF"/>
    <w:rsid w:val="00300461"/>
    <w:rsid w:val="0030054A"/>
    <w:rsid w:val="00300CF1"/>
    <w:rsid w:val="00301C6C"/>
    <w:rsid w:val="00301F66"/>
    <w:rsid w:val="00301FB8"/>
    <w:rsid w:val="00302008"/>
    <w:rsid w:val="00302484"/>
    <w:rsid w:val="0030297C"/>
    <w:rsid w:val="0030327F"/>
    <w:rsid w:val="003039ED"/>
    <w:rsid w:val="00303F60"/>
    <w:rsid w:val="00304399"/>
    <w:rsid w:val="003045C2"/>
    <w:rsid w:val="0030474C"/>
    <w:rsid w:val="00304AF0"/>
    <w:rsid w:val="00304DAF"/>
    <w:rsid w:val="003053C7"/>
    <w:rsid w:val="00306306"/>
    <w:rsid w:val="00306450"/>
    <w:rsid w:val="00306465"/>
    <w:rsid w:val="00306675"/>
    <w:rsid w:val="00306CD3"/>
    <w:rsid w:val="0030702A"/>
    <w:rsid w:val="00307A4C"/>
    <w:rsid w:val="00307CBD"/>
    <w:rsid w:val="00307DC0"/>
    <w:rsid w:val="003101DB"/>
    <w:rsid w:val="003109D6"/>
    <w:rsid w:val="00311325"/>
    <w:rsid w:val="0031161A"/>
    <w:rsid w:val="00311972"/>
    <w:rsid w:val="00311B84"/>
    <w:rsid w:val="00311D7A"/>
    <w:rsid w:val="00312102"/>
    <w:rsid w:val="0031234C"/>
    <w:rsid w:val="00312CF1"/>
    <w:rsid w:val="0031303E"/>
    <w:rsid w:val="00313072"/>
    <w:rsid w:val="00314014"/>
    <w:rsid w:val="003140CD"/>
    <w:rsid w:val="00314265"/>
    <w:rsid w:val="003149D0"/>
    <w:rsid w:val="00314BFF"/>
    <w:rsid w:val="00314D07"/>
    <w:rsid w:val="00315A71"/>
    <w:rsid w:val="00315C2F"/>
    <w:rsid w:val="00315E98"/>
    <w:rsid w:val="00315F4B"/>
    <w:rsid w:val="0031620C"/>
    <w:rsid w:val="00316566"/>
    <w:rsid w:val="00316810"/>
    <w:rsid w:val="00316856"/>
    <w:rsid w:val="00316C9D"/>
    <w:rsid w:val="00316DBD"/>
    <w:rsid w:val="0031709B"/>
    <w:rsid w:val="00317174"/>
    <w:rsid w:val="0031762C"/>
    <w:rsid w:val="0031773E"/>
    <w:rsid w:val="00317879"/>
    <w:rsid w:val="003178BB"/>
    <w:rsid w:val="00317BFA"/>
    <w:rsid w:val="00317CFF"/>
    <w:rsid w:val="00317D72"/>
    <w:rsid w:val="00317FA7"/>
    <w:rsid w:val="00320346"/>
    <w:rsid w:val="00320392"/>
    <w:rsid w:val="00320CE9"/>
    <w:rsid w:val="00320E19"/>
    <w:rsid w:val="00320E76"/>
    <w:rsid w:val="003212D7"/>
    <w:rsid w:val="0032162D"/>
    <w:rsid w:val="00321E01"/>
    <w:rsid w:val="0032281E"/>
    <w:rsid w:val="0032283C"/>
    <w:rsid w:val="00322A50"/>
    <w:rsid w:val="00322CFA"/>
    <w:rsid w:val="00323ABA"/>
    <w:rsid w:val="00323BA5"/>
    <w:rsid w:val="00323C87"/>
    <w:rsid w:val="003240A4"/>
    <w:rsid w:val="003242BC"/>
    <w:rsid w:val="003243C5"/>
    <w:rsid w:val="0032522A"/>
    <w:rsid w:val="00325CEA"/>
    <w:rsid w:val="00326302"/>
    <w:rsid w:val="0032686E"/>
    <w:rsid w:val="00326C25"/>
    <w:rsid w:val="00327B8F"/>
    <w:rsid w:val="00330215"/>
    <w:rsid w:val="003303AB"/>
    <w:rsid w:val="0033045F"/>
    <w:rsid w:val="0033065E"/>
    <w:rsid w:val="003307A0"/>
    <w:rsid w:val="00330823"/>
    <w:rsid w:val="00330FB3"/>
    <w:rsid w:val="003313E4"/>
    <w:rsid w:val="00331460"/>
    <w:rsid w:val="0033148D"/>
    <w:rsid w:val="003314B3"/>
    <w:rsid w:val="003318E9"/>
    <w:rsid w:val="0033249E"/>
    <w:rsid w:val="00332855"/>
    <w:rsid w:val="003335A8"/>
    <w:rsid w:val="003339E0"/>
    <w:rsid w:val="00333AC9"/>
    <w:rsid w:val="00333B64"/>
    <w:rsid w:val="00334603"/>
    <w:rsid w:val="00334BA4"/>
    <w:rsid w:val="00334D41"/>
    <w:rsid w:val="00335083"/>
    <w:rsid w:val="0033574F"/>
    <w:rsid w:val="00335921"/>
    <w:rsid w:val="00335A04"/>
    <w:rsid w:val="00335FE2"/>
    <w:rsid w:val="00336355"/>
    <w:rsid w:val="00336D67"/>
    <w:rsid w:val="00337287"/>
    <w:rsid w:val="00337C4F"/>
    <w:rsid w:val="00337EC5"/>
    <w:rsid w:val="00337F82"/>
    <w:rsid w:val="003400ED"/>
    <w:rsid w:val="003403CB"/>
    <w:rsid w:val="003407AD"/>
    <w:rsid w:val="0034098C"/>
    <w:rsid w:val="00340A70"/>
    <w:rsid w:val="00340B15"/>
    <w:rsid w:val="00340F39"/>
    <w:rsid w:val="00340F93"/>
    <w:rsid w:val="00341902"/>
    <w:rsid w:val="00341D9D"/>
    <w:rsid w:val="003424CE"/>
    <w:rsid w:val="00342C88"/>
    <w:rsid w:val="00342E70"/>
    <w:rsid w:val="003435F2"/>
    <w:rsid w:val="003439ED"/>
    <w:rsid w:val="00343E60"/>
    <w:rsid w:val="00344006"/>
    <w:rsid w:val="003443B0"/>
    <w:rsid w:val="00344944"/>
    <w:rsid w:val="00344C5D"/>
    <w:rsid w:val="00344FAB"/>
    <w:rsid w:val="003455AF"/>
    <w:rsid w:val="00345F21"/>
    <w:rsid w:val="0034613C"/>
    <w:rsid w:val="003461A6"/>
    <w:rsid w:val="0034624E"/>
    <w:rsid w:val="003467E5"/>
    <w:rsid w:val="00346B2B"/>
    <w:rsid w:val="003471BF"/>
    <w:rsid w:val="00347748"/>
    <w:rsid w:val="00347886"/>
    <w:rsid w:val="00347E46"/>
    <w:rsid w:val="00347EC9"/>
    <w:rsid w:val="00350712"/>
    <w:rsid w:val="0035089C"/>
    <w:rsid w:val="00350ADC"/>
    <w:rsid w:val="00350E36"/>
    <w:rsid w:val="003513E0"/>
    <w:rsid w:val="00351B2F"/>
    <w:rsid w:val="00352E4D"/>
    <w:rsid w:val="003530B3"/>
    <w:rsid w:val="0035315D"/>
    <w:rsid w:val="0035333F"/>
    <w:rsid w:val="00353A36"/>
    <w:rsid w:val="00353BFF"/>
    <w:rsid w:val="00353EB2"/>
    <w:rsid w:val="00354475"/>
    <w:rsid w:val="00355159"/>
    <w:rsid w:val="00355280"/>
    <w:rsid w:val="00355599"/>
    <w:rsid w:val="00355CEA"/>
    <w:rsid w:val="00355D0A"/>
    <w:rsid w:val="00355F40"/>
    <w:rsid w:val="0035660D"/>
    <w:rsid w:val="003569D5"/>
    <w:rsid w:val="00357C20"/>
    <w:rsid w:val="00360158"/>
    <w:rsid w:val="003603E4"/>
    <w:rsid w:val="003604E6"/>
    <w:rsid w:val="0036086D"/>
    <w:rsid w:val="00361140"/>
    <w:rsid w:val="003611C8"/>
    <w:rsid w:val="003611CB"/>
    <w:rsid w:val="00361473"/>
    <w:rsid w:val="00361B79"/>
    <w:rsid w:val="00362FAA"/>
    <w:rsid w:val="0036313B"/>
    <w:rsid w:val="003632EA"/>
    <w:rsid w:val="00363B81"/>
    <w:rsid w:val="00363E91"/>
    <w:rsid w:val="003643F9"/>
    <w:rsid w:val="00364836"/>
    <w:rsid w:val="003648D0"/>
    <w:rsid w:val="00365B0A"/>
    <w:rsid w:val="0036614A"/>
    <w:rsid w:val="0036622A"/>
    <w:rsid w:val="00366940"/>
    <w:rsid w:val="00366C7B"/>
    <w:rsid w:val="00366E9A"/>
    <w:rsid w:val="003676DB"/>
    <w:rsid w:val="0036776F"/>
    <w:rsid w:val="003679C9"/>
    <w:rsid w:val="00367BA6"/>
    <w:rsid w:val="00370555"/>
    <w:rsid w:val="003705D5"/>
    <w:rsid w:val="00370733"/>
    <w:rsid w:val="0037092C"/>
    <w:rsid w:val="00370D21"/>
    <w:rsid w:val="0037111A"/>
    <w:rsid w:val="00371567"/>
    <w:rsid w:val="00371AF2"/>
    <w:rsid w:val="00371EA2"/>
    <w:rsid w:val="00372681"/>
    <w:rsid w:val="0037319A"/>
    <w:rsid w:val="00373A7C"/>
    <w:rsid w:val="00373AD2"/>
    <w:rsid w:val="0037431F"/>
    <w:rsid w:val="00374DD3"/>
    <w:rsid w:val="00375081"/>
    <w:rsid w:val="003754F7"/>
    <w:rsid w:val="00375674"/>
    <w:rsid w:val="00375BC0"/>
    <w:rsid w:val="00376083"/>
    <w:rsid w:val="0037628C"/>
    <w:rsid w:val="00376478"/>
    <w:rsid w:val="00376790"/>
    <w:rsid w:val="00377880"/>
    <w:rsid w:val="00377EBF"/>
    <w:rsid w:val="00380605"/>
    <w:rsid w:val="003808AB"/>
    <w:rsid w:val="00380A0B"/>
    <w:rsid w:val="00380A82"/>
    <w:rsid w:val="00381758"/>
    <w:rsid w:val="00381D2E"/>
    <w:rsid w:val="00381EE1"/>
    <w:rsid w:val="00381FAA"/>
    <w:rsid w:val="0038272A"/>
    <w:rsid w:val="00382A4F"/>
    <w:rsid w:val="00382A61"/>
    <w:rsid w:val="00383D84"/>
    <w:rsid w:val="00384097"/>
    <w:rsid w:val="003840B4"/>
    <w:rsid w:val="00384212"/>
    <w:rsid w:val="003845C1"/>
    <w:rsid w:val="003849AC"/>
    <w:rsid w:val="00384A87"/>
    <w:rsid w:val="00385240"/>
    <w:rsid w:val="00385527"/>
    <w:rsid w:val="0038591E"/>
    <w:rsid w:val="00385954"/>
    <w:rsid w:val="003862AA"/>
    <w:rsid w:val="003863E2"/>
    <w:rsid w:val="00387A17"/>
    <w:rsid w:val="00387FFA"/>
    <w:rsid w:val="00390A88"/>
    <w:rsid w:val="00390C4E"/>
    <w:rsid w:val="00390EA3"/>
    <w:rsid w:val="003913E2"/>
    <w:rsid w:val="0039169C"/>
    <w:rsid w:val="00391890"/>
    <w:rsid w:val="003925C9"/>
    <w:rsid w:val="00393200"/>
    <w:rsid w:val="003938CE"/>
    <w:rsid w:val="00394A92"/>
    <w:rsid w:val="00394BAF"/>
    <w:rsid w:val="00394C97"/>
    <w:rsid w:val="00394E73"/>
    <w:rsid w:val="00395AF3"/>
    <w:rsid w:val="00395BF9"/>
    <w:rsid w:val="0039680C"/>
    <w:rsid w:val="00396BDF"/>
    <w:rsid w:val="00396E53"/>
    <w:rsid w:val="00397621"/>
    <w:rsid w:val="0039785F"/>
    <w:rsid w:val="00397868"/>
    <w:rsid w:val="00397E85"/>
    <w:rsid w:val="003A0B12"/>
    <w:rsid w:val="003A0B91"/>
    <w:rsid w:val="003A1152"/>
    <w:rsid w:val="003A151B"/>
    <w:rsid w:val="003A18DC"/>
    <w:rsid w:val="003A1CEC"/>
    <w:rsid w:val="003A227F"/>
    <w:rsid w:val="003A2B39"/>
    <w:rsid w:val="003A3039"/>
    <w:rsid w:val="003A334F"/>
    <w:rsid w:val="003A3409"/>
    <w:rsid w:val="003A436F"/>
    <w:rsid w:val="003A4BF7"/>
    <w:rsid w:val="003A4C7C"/>
    <w:rsid w:val="003A562F"/>
    <w:rsid w:val="003A58A8"/>
    <w:rsid w:val="003A5C6B"/>
    <w:rsid w:val="003A606A"/>
    <w:rsid w:val="003A7CE5"/>
    <w:rsid w:val="003B052C"/>
    <w:rsid w:val="003B0BE7"/>
    <w:rsid w:val="003B0BFC"/>
    <w:rsid w:val="003B0F20"/>
    <w:rsid w:val="003B1B15"/>
    <w:rsid w:val="003B1D40"/>
    <w:rsid w:val="003B22AD"/>
    <w:rsid w:val="003B261A"/>
    <w:rsid w:val="003B27EA"/>
    <w:rsid w:val="003B28FB"/>
    <w:rsid w:val="003B2F76"/>
    <w:rsid w:val="003B3321"/>
    <w:rsid w:val="003B35A6"/>
    <w:rsid w:val="003B4EE6"/>
    <w:rsid w:val="003B6283"/>
    <w:rsid w:val="003B6303"/>
    <w:rsid w:val="003B632E"/>
    <w:rsid w:val="003B6923"/>
    <w:rsid w:val="003B6B95"/>
    <w:rsid w:val="003B70C7"/>
    <w:rsid w:val="003B74A6"/>
    <w:rsid w:val="003B759E"/>
    <w:rsid w:val="003B7B2A"/>
    <w:rsid w:val="003B7D9E"/>
    <w:rsid w:val="003B7EAC"/>
    <w:rsid w:val="003C0087"/>
    <w:rsid w:val="003C0094"/>
    <w:rsid w:val="003C02CC"/>
    <w:rsid w:val="003C08C8"/>
    <w:rsid w:val="003C0A4B"/>
    <w:rsid w:val="003C0CF4"/>
    <w:rsid w:val="003C0E8F"/>
    <w:rsid w:val="003C1361"/>
    <w:rsid w:val="003C1388"/>
    <w:rsid w:val="003C1E09"/>
    <w:rsid w:val="003C1EDE"/>
    <w:rsid w:val="003C2E1F"/>
    <w:rsid w:val="003C34DE"/>
    <w:rsid w:val="003C40CC"/>
    <w:rsid w:val="003C4430"/>
    <w:rsid w:val="003C4488"/>
    <w:rsid w:val="003C4DB9"/>
    <w:rsid w:val="003C5286"/>
    <w:rsid w:val="003C56EE"/>
    <w:rsid w:val="003C5716"/>
    <w:rsid w:val="003C5BEE"/>
    <w:rsid w:val="003C6A41"/>
    <w:rsid w:val="003C6EA5"/>
    <w:rsid w:val="003C72CF"/>
    <w:rsid w:val="003C745A"/>
    <w:rsid w:val="003C7BAB"/>
    <w:rsid w:val="003C7C07"/>
    <w:rsid w:val="003C7DBB"/>
    <w:rsid w:val="003C7FAC"/>
    <w:rsid w:val="003D01C0"/>
    <w:rsid w:val="003D054D"/>
    <w:rsid w:val="003D06C8"/>
    <w:rsid w:val="003D075F"/>
    <w:rsid w:val="003D0CB5"/>
    <w:rsid w:val="003D0F03"/>
    <w:rsid w:val="003D1051"/>
    <w:rsid w:val="003D158B"/>
    <w:rsid w:val="003D1837"/>
    <w:rsid w:val="003D1C11"/>
    <w:rsid w:val="003D1E8A"/>
    <w:rsid w:val="003D225A"/>
    <w:rsid w:val="003D24FA"/>
    <w:rsid w:val="003D283D"/>
    <w:rsid w:val="003D2911"/>
    <w:rsid w:val="003D2A11"/>
    <w:rsid w:val="003D2A61"/>
    <w:rsid w:val="003D2CBA"/>
    <w:rsid w:val="003D31F5"/>
    <w:rsid w:val="003D326B"/>
    <w:rsid w:val="003D35DB"/>
    <w:rsid w:val="003D3BB3"/>
    <w:rsid w:val="003D41A1"/>
    <w:rsid w:val="003D4476"/>
    <w:rsid w:val="003D46F9"/>
    <w:rsid w:val="003D4722"/>
    <w:rsid w:val="003D58C2"/>
    <w:rsid w:val="003D5B7E"/>
    <w:rsid w:val="003D615E"/>
    <w:rsid w:val="003D63C9"/>
    <w:rsid w:val="003D6900"/>
    <w:rsid w:val="003D691A"/>
    <w:rsid w:val="003D6A69"/>
    <w:rsid w:val="003D6E88"/>
    <w:rsid w:val="003D7580"/>
    <w:rsid w:val="003D764E"/>
    <w:rsid w:val="003D784C"/>
    <w:rsid w:val="003E0AF9"/>
    <w:rsid w:val="003E0D70"/>
    <w:rsid w:val="003E129C"/>
    <w:rsid w:val="003E1A17"/>
    <w:rsid w:val="003E1B4E"/>
    <w:rsid w:val="003E1C68"/>
    <w:rsid w:val="003E1C9E"/>
    <w:rsid w:val="003E260B"/>
    <w:rsid w:val="003E27E3"/>
    <w:rsid w:val="003E2AB0"/>
    <w:rsid w:val="003E2B6C"/>
    <w:rsid w:val="003E2C27"/>
    <w:rsid w:val="003E2EE1"/>
    <w:rsid w:val="003E3B94"/>
    <w:rsid w:val="003E42E2"/>
    <w:rsid w:val="003E4EC9"/>
    <w:rsid w:val="003E55C6"/>
    <w:rsid w:val="003E5BBB"/>
    <w:rsid w:val="003E6197"/>
    <w:rsid w:val="003E6475"/>
    <w:rsid w:val="003E6AF5"/>
    <w:rsid w:val="003E6C5F"/>
    <w:rsid w:val="003E75E1"/>
    <w:rsid w:val="003E7B6A"/>
    <w:rsid w:val="003E7BE9"/>
    <w:rsid w:val="003F0156"/>
    <w:rsid w:val="003F0613"/>
    <w:rsid w:val="003F0960"/>
    <w:rsid w:val="003F0ABA"/>
    <w:rsid w:val="003F1F2C"/>
    <w:rsid w:val="003F2088"/>
    <w:rsid w:val="003F2D2C"/>
    <w:rsid w:val="003F320E"/>
    <w:rsid w:val="003F3326"/>
    <w:rsid w:val="003F3CB7"/>
    <w:rsid w:val="003F3D29"/>
    <w:rsid w:val="003F3D6D"/>
    <w:rsid w:val="003F47A4"/>
    <w:rsid w:val="003F49CE"/>
    <w:rsid w:val="003F55E0"/>
    <w:rsid w:val="003F5891"/>
    <w:rsid w:val="003F58AB"/>
    <w:rsid w:val="003F5A29"/>
    <w:rsid w:val="003F5A8E"/>
    <w:rsid w:val="003F5F4F"/>
    <w:rsid w:val="003F6207"/>
    <w:rsid w:val="003F72D3"/>
    <w:rsid w:val="003F75C7"/>
    <w:rsid w:val="003F779C"/>
    <w:rsid w:val="003F7AA8"/>
    <w:rsid w:val="0040000A"/>
    <w:rsid w:val="004005BF"/>
    <w:rsid w:val="00400AC6"/>
    <w:rsid w:val="00400D5C"/>
    <w:rsid w:val="00401376"/>
    <w:rsid w:val="0040190F"/>
    <w:rsid w:val="00401C25"/>
    <w:rsid w:val="004020B1"/>
    <w:rsid w:val="00402230"/>
    <w:rsid w:val="00402315"/>
    <w:rsid w:val="0040341A"/>
    <w:rsid w:val="004034B9"/>
    <w:rsid w:val="00403749"/>
    <w:rsid w:val="00403905"/>
    <w:rsid w:val="00404BC0"/>
    <w:rsid w:val="00404D63"/>
    <w:rsid w:val="00404D8B"/>
    <w:rsid w:val="00404DCE"/>
    <w:rsid w:val="0040599B"/>
    <w:rsid w:val="004059D6"/>
    <w:rsid w:val="00405F6A"/>
    <w:rsid w:val="004063DD"/>
    <w:rsid w:val="00406A95"/>
    <w:rsid w:val="00406B98"/>
    <w:rsid w:val="0040737C"/>
    <w:rsid w:val="00407A8B"/>
    <w:rsid w:val="00410DC2"/>
    <w:rsid w:val="00410DCF"/>
    <w:rsid w:val="00411079"/>
    <w:rsid w:val="00411A44"/>
    <w:rsid w:val="00411B10"/>
    <w:rsid w:val="00411D7F"/>
    <w:rsid w:val="00411DDB"/>
    <w:rsid w:val="00412536"/>
    <w:rsid w:val="004128A2"/>
    <w:rsid w:val="00412C5E"/>
    <w:rsid w:val="004132AC"/>
    <w:rsid w:val="00413B06"/>
    <w:rsid w:val="00413EDB"/>
    <w:rsid w:val="00414166"/>
    <w:rsid w:val="004141E5"/>
    <w:rsid w:val="00414BF6"/>
    <w:rsid w:val="00415526"/>
    <w:rsid w:val="004169D3"/>
    <w:rsid w:val="00416F44"/>
    <w:rsid w:val="00417103"/>
    <w:rsid w:val="004171D2"/>
    <w:rsid w:val="004176DA"/>
    <w:rsid w:val="00417A23"/>
    <w:rsid w:val="00417C67"/>
    <w:rsid w:val="00420074"/>
    <w:rsid w:val="004201F0"/>
    <w:rsid w:val="00420211"/>
    <w:rsid w:val="00420309"/>
    <w:rsid w:val="004204B1"/>
    <w:rsid w:val="004208A2"/>
    <w:rsid w:val="004218A3"/>
    <w:rsid w:val="00421CEB"/>
    <w:rsid w:val="00421FDB"/>
    <w:rsid w:val="0042235A"/>
    <w:rsid w:val="004230B2"/>
    <w:rsid w:val="004230D0"/>
    <w:rsid w:val="00423357"/>
    <w:rsid w:val="0042350C"/>
    <w:rsid w:val="00423E23"/>
    <w:rsid w:val="004245F3"/>
    <w:rsid w:val="00424602"/>
    <w:rsid w:val="00424ACA"/>
    <w:rsid w:val="004255AF"/>
    <w:rsid w:val="00425828"/>
    <w:rsid w:val="00426AA6"/>
    <w:rsid w:val="00426D92"/>
    <w:rsid w:val="00426EC6"/>
    <w:rsid w:val="00427460"/>
    <w:rsid w:val="00427A4D"/>
    <w:rsid w:val="00427FDC"/>
    <w:rsid w:val="00430BE6"/>
    <w:rsid w:val="0043195F"/>
    <w:rsid w:val="00431985"/>
    <w:rsid w:val="00431A89"/>
    <w:rsid w:val="00431F42"/>
    <w:rsid w:val="00432528"/>
    <w:rsid w:val="0043281C"/>
    <w:rsid w:val="00432AF3"/>
    <w:rsid w:val="00432DB2"/>
    <w:rsid w:val="004330F7"/>
    <w:rsid w:val="004330FA"/>
    <w:rsid w:val="004341AD"/>
    <w:rsid w:val="00434FA3"/>
    <w:rsid w:val="0043528A"/>
    <w:rsid w:val="00435DFD"/>
    <w:rsid w:val="0043613E"/>
    <w:rsid w:val="00436A84"/>
    <w:rsid w:val="004370A7"/>
    <w:rsid w:val="0043721A"/>
    <w:rsid w:val="0043783B"/>
    <w:rsid w:val="00437ADF"/>
    <w:rsid w:val="0044015A"/>
    <w:rsid w:val="004401A6"/>
    <w:rsid w:val="00441901"/>
    <w:rsid w:val="00441A4C"/>
    <w:rsid w:val="00441FF9"/>
    <w:rsid w:val="00442EBC"/>
    <w:rsid w:val="00442F44"/>
    <w:rsid w:val="0044363D"/>
    <w:rsid w:val="0044366A"/>
    <w:rsid w:val="00443E52"/>
    <w:rsid w:val="0044457A"/>
    <w:rsid w:val="004446A6"/>
    <w:rsid w:val="00444CCA"/>
    <w:rsid w:val="00444EC7"/>
    <w:rsid w:val="004452DA"/>
    <w:rsid w:val="004455F7"/>
    <w:rsid w:val="004457AB"/>
    <w:rsid w:val="00445BE8"/>
    <w:rsid w:val="00446099"/>
    <w:rsid w:val="00446216"/>
    <w:rsid w:val="00446471"/>
    <w:rsid w:val="00446BAE"/>
    <w:rsid w:val="0044707E"/>
    <w:rsid w:val="00447682"/>
    <w:rsid w:val="0044793A"/>
    <w:rsid w:val="00447C32"/>
    <w:rsid w:val="00450829"/>
    <w:rsid w:val="00450920"/>
    <w:rsid w:val="0045125A"/>
    <w:rsid w:val="0045177F"/>
    <w:rsid w:val="00452159"/>
    <w:rsid w:val="004526B5"/>
    <w:rsid w:val="004527DE"/>
    <w:rsid w:val="0045310C"/>
    <w:rsid w:val="004532B2"/>
    <w:rsid w:val="00453357"/>
    <w:rsid w:val="0045347E"/>
    <w:rsid w:val="00453DEE"/>
    <w:rsid w:val="0045407B"/>
    <w:rsid w:val="004541F6"/>
    <w:rsid w:val="00454253"/>
    <w:rsid w:val="00454AB1"/>
    <w:rsid w:val="00454EB5"/>
    <w:rsid w:val="0045535C"/>
    <w:rsid w:val="00455446"/>
    <w:rsid w:val="00455720"/>
    <w:rsid w:val="00455992"/>
    <w:rsid w:val="00455F61"/>
    <w:rsid w:val="004560EC"/>
    <w:rsid w:val="00456314"/>
    <w:rsid w:val="00456552"/>
    <w:rsid w:val="004567FA"/>
    <w:rsid w:val="00456804"/>
    <w:rsid w:val="00456953"/>
    <w:rsid w:val="00456D13"/>
    <w:rsid w:val="00457350"/>
    <w:rsid w:val="00457450"/>
    <w:rsid w:val="00457D14"/>
    <w:rsid w:val="00460141"/>
    <w:rsid w:val="00460143"/>
    <w:rsid w:val="004604D8"/>
    <w:rsid w:val="00460805"/>
    <w:rsid w:val="00460857"/>
    <w:rsid w:val="00460DB1"/>
    <w:rsid w:val="00461145"/>
    <w:rsid w:val="0046216A"/>
    <w:rsid w:val="00462282"/>
    <w:rsid w:val="00462F6A"/>
    <w:rsid w:val="00463040"/>
    <w:rsid w:val="00463375"/>
    <w:rsid w:val="00463B98"/>
    <w:rsid w:val="00463DEE"/>
    <w:rsid w:val="004644EA"/>
    <w:rsid w:val="00464B31"/>
    <w:rsid w:val="00464BC3"/>
    <w:rsid w:val="00464C66"/>
    <w:rsid w:val="00464CCF"/>
    <w:rsid w:val="00464DCD"/>
    <w:rsid w:val="004654A6"/>
    <w:rsid w:val="0046553E"/>
    <w:rsid w:val="00465670"/>
    <w:rsid w:val="00466042"/>
    <w:rsid w:val="00466B76"/>
    <w:rsid w:val="00466CBE"/>
    <w:rsid w:val="00467E58"/>
    <w:rsid w:val="00470036"/>
    <w:rsid w:val="00470601"/>
    <w:rsid w:val="00470DCE"/>
    <w:rsid w:val="00471420"/>
    <w:rsid w:val="004717B6"/>
    <w:rsid w:val="0047192A"/>
    <w:rsid w:val="00471AA2"/>
    <w:rsid w:val="00471DB0"/>
    <w:rsid w:val="004723A1"/>
    <w:rsid w:val="0047249B"/>
    <w:rsid w:val="004724F0"/>
    <w:rsid w:val="00472C6A"/>
    <w:rsid w:val="00472C86"/>
    <w:rsid w:val="00472DF8"/>
    <w:rsid w:val="00472F64"/>
    <w:rsid w:val="0047316A"/>
    <w:rsid w:val="004737C4"/>
    <w:rsid w:val="004739A6"/>
    <w:rsid w:val="00473A6B"/>
    <w:rsid w:val="00473F5A"/>
    <w:rsid w:val="00473F86"/>
    <w:rsid w:val="004742D1"/>
    <w:rsid w:val="00474469"/>
    <w:rsid w:val="00474631"/>
    <w:rsid w:val="00474DFE"/>
    <w:rsid w:val="00475082"/>
    <w:rsid w:val="00475A17"/>
    <w:rsid w:val="00475BC5"/>
    <w:rsid w:val="00475EB2"/>
    <w:rsid w:val="00475ED6"/>
    <w:rsid w:val="00475F79"/>
    <w:rsid w:val="004760BD"/>
    <w:rsid w:val="00476114"/>
    <w:rsid w:val="00476A2C"/>
    <w:rsid w:val="00476F6C"/>
    <w:rsid w:val="004774DD"/>
    <w:rsid w:val="00477A6E"/>
    <w:rsid w:val="00477B73"/>
    <w:rsid w:val="004806B9"/>
    <w:rsid w:val="004806DB"/>
    <w:rsid w:val="00480B0D"/>
    <w:rsid w:val="00480DA3"/>
    <w:rsid w:val="004812D3"/>
    <w:rsid w:val="00481443"/>
    <w:rsid w:val="00481583"/>
    <w:rsid w:val="00481710"/>
    <w:rsid w:val="004818DC"/>
    <w:rsid w:val="00481A14"/>
    <w:rsid w:val="00482346"/>
    <w:rsid w:val="00482683"/>
    <w:rsid w:val="00482F46"/>
    <w:rsid w:val="004837D9"/>
    <w:rsid w:val="00483A08"/>
    <w:rsid w:val="00483BE7"/>
    <w:rsid w:val="004848F0"/>
    <w:rsid w:val="00485029"/>
    <w:rsid w:val="00485751"/>
    <w:rsid w:val="00485D19"/>
    <w:rsid w:val="00486595"/>
    <w:rsid w:val="00486B46"/>
    <w:rsid w:val="004873AE"/>
    <w:rsid w:val="004873FE"/>
    <w:rsid w:val="00490745"/>
    <w:rsid w:val="00490A1C"/>
    <w:rsid w:val="00490BEF"/>
    <w:rsid w:val="00491124"/>
    <w:rsid w:val="00492220"/>
    <w:rsid w:val="00492461"/>
    <w:rsid w:val="004926F0"/>
    <w:rsid w:val="0049279F"/>
    <w:rsid w:val="00492D47"/>
    <w:rsid w:val="00492D62"/>
    <w:rsid w:val="004931D8"/>
    <w:rsid w:val="004932B1"/>
    <w:rsid w:val="00493B64"/>
    <w:rsid w:val="004944C2"/>
    <w:rsid w:val="004948A4"/>
    <w:rsid w:val="00494D0F"/>
    <w:rsid w:val="0049526D"/>
    <w:rsid w:val="00495C3C"/>
    <w:rsid w:val="00495CD7"/>
    <w:rsid w:val="00495FEA"/>
    <w:rsid w:val="00496653"/>
    <w:rsid w:val="00496696"/>
    <w:rsid w:val="004969CF"/>
    <w:rsid w:val="00496F26"/>
    <w:rsid w:val="004979BC"/>
    <w:rsid w:val="004A087C"/>
    <w:rsid w:val="004A11A6"/>
    <w:rsid w:val="004A17A5"/>
    <w:rsid w:val="004A29F1"/>
    <w:rsid w:val="004A2A87"/>
    <w:rsid w:val="004A33B4"/>
    <w:rsid w:val="004A4560"/>
    <w:rsid w:val="004A457F"/>
    <w:rsid w:val="004A4821"/>
    <w:rsid w:val="004A4D71"/>
    <w:rsid w:val="004A4F8D"/>
    <w:rsid w:val="004A53B7"/>
    <w:rsid w:val="004A5A89"/>
    <w:rsid w:val="004A5E79"/>
    <w:rsid w:val="004A6560"/>
    <w:rsid w:val="004A6D96"/>
    <w:rsid w:val="004A704D"/>
    <w:rsid w:val="004A767A"/>
    <w:rsid w:val="004A78E6"/>
    <w:rsid w:val="004A7AF9"/>
    <w:rsid w:val="004B0557"/>
    <w:rsid w:val="004B0AE2"/>
    <w:rsid w:val="004B13CD"/>
    <w:rsid w:val="004B1433"/>
    <w:rsid w:val="004B1E0B"/>
    <w:rsid w:val="004B285F"/>
    <w:rsid w:val="004B2B25"/>
    <w:rsid w:val="004B2FBE"/>
    <w:rsid w:val="004B33B7"/>
    <w:rsid w:val="004B3CD3"/>
    <w:rsid w:val="004B3EA1"/>
    <w:rsid w:val="004B44CF"/>
    <w:rsid w:val="004B481D"/>
    <w:rsid w:val="004B4E53"/>
    <w:rsid w:val="004B5B22"/>
    <w:rsid w:val="004B6322"/>
    <w:rsid w:val="004B6737"/>
    <w:rsid w:val="004B69AB"/>
    <w:rsid w:val="004B6CC4"/>
    <w:rsid w:val="004B7D15"/>
    <w:rsid w:val="004B7E01"/>
    <w:rsid w:val="004C02F5"/>
    <w:rsid w:val="004C0B7E"/>
    <w:rsid w:val="004C0E9E"/>
    <w:rsid w:val="004C17FE"/>
    <w:rsid w:val="004C1827"/>
    <w:rsid w:val="004C1C1F"/>
    <w:rsid w:val="004C29F5"/>
    <w:rsid w:val="004C2A6F"/>
    <w:rsid w:val="004C31B1"/>
    <w:rsid w:val="004C33EB"/>
    <w:rsid w:val="004C3464"/>
    <w:rsid w:val="004C4290"/>
    <w:rsid w:val="004C48D9"/>
    <w:rsid w:val="004C4A6E"/>
    <w:rsid w:val="004C4DC3"/>
    <w:rsid w:val="004C4F96"/>
    <w:rsid w:val="004C536F"/>
    <w:rsid w:val="004C5634"/>
    <w:rsid w:val="004C650E"/>
    <w:rsid w:val="004C68F0"/>
    <w:rsid w:val="004C70C4"/>
    <w:rsid w:val="004C7222"/>
    <w:rsid w:val="004C74BD"/>
    <w:rsid w:val="004C75F0"/>
    <w:rsid w:val="004C77F6"/>
    <w:rsid w:val="004C7CB8"/>
    <w:rsid w:val="004D03A1"/>
    <w:rsid w:val="004D04B9"/>
    <w:rsid w:val="004D07F6"/>
    <w:rsid w:val="004D092D"/>
    <w:rsid w:val="004D0D76"/>
    <w:rsid w:val="004D1096"/>
    <w:rsid w:val="004D13C1"/>
    <w:rsid w:val="004D153A"/>
    <w:rsid w:val="004D192C"/>
    <w:rsid w:val="004D1D12"/>
    <w:rsid w:val="004D27CB"/>
    <w:rsid w:val="004D2E3E"/>
    <w:rsid w:val="004D3444"/>
    <w:rsid w:val="004D3A66"/>
    <w:rsid w:val="004D3C74"/>
    <w:rsid w:val="004D3F41"/>
    <w:rsid w:val="004D3FC7"/>
    <w:rsid w:val="004D41B2"/>
    <w:rsid w:val="004D44FC"/>
    <w:rsid w:val="004D47E3"/>
    <w:rsid w:val="004D47EF"/>
    <w:rsid w:val="004D4A10"/>
    <w:rsid w:val="004D4B7A"/>
    <w:rsid w:val="004D4E74"/>
    <w:rsid w:val="004D5224"/>
    <w:rsid w:val="004D5577"/>
    <w:rsid w:val="004D57D3"/>
    <w:rsid w:val="004D5911"/>
    <w:rsid w:val="004D5D6A"/>
    <w:rsid w:val="004D6265"/>
    <w:rsid w:val="004D652F"/>
    <w:rsid w:val="004E05C3"/>
    <w:rsid w:val="004E0B0F"/>
    <w:rsid w:val="004E0F43"/>
    <w:rsid w:val="004E1489"/>
    <w:rsid w:val="004E17DE"/>
    <w:rsid w:val="004E1C21"/>
    <w:rsid w:val="004E26BD"/>
    <w:rsid w:val="004E2911"/>
    <w:rsid w:val="004E3448"/>
    <w:rsid w:val="004E394B"/>
    <w:rsid w:val="004E3D9F"/>
    <w:rsid w:val="004E429C"/>
    <w:rsid w:val="004E43C7"/>
    <w:rsid w:val="004E5080"/>
    <w:rsid w:val="004E5105"/>
    <w:rsid w:val="004E54C6"/>
    <w:rsid w:val="004E5A18"/>
    <w:rsid w:val="004E5D87"/>
    <w:rsid w:val="004E5ED9"/>
    <w:rsid w:val="004E62E3"/>
    <w:rsid w:val="004E631F"/>
    <w:rsid w:val="004E6B5F"/>
    <w:rsid w:val="004E6EA6"/>
    <w:rsid w:val="004E705F"/>
    <w:rsid w:val="004E72DA"/>
    <w:rsid w:val="004E75DB"/>
    <w:rsid w:val="004E7650"/>
    <w:rsid w:val="004F089E"/>
    <w:rsid w:val="004F0919"/>
    <w:rsid w:val="004F09B9"/>
    <w:rsid w:val="004F0C75"/>
    <w:rsid w:val="004F0F4F"/>
    <w:rsid w:val="004F1352"/>
    <w:rsid w:val="004F1983"/>
    <w:rsid w:val="004F1D18"/>
    <w:rsid w:val="004F2F96"/>
    <w:rsid w:val="004F350C"/>
    <w:rsid w:val="004F37F8"/>
    <w:rsid w:val="004F425E"/>
    <w:rsid w:val="004F471F"/>
    <w:rsid w:val="004F49F5"/>
    <w:rsid w:val="004F4BCB"/>
    <w:rsid w:val="004F4BCE"/>
    <w:rsid w:val="004F5047"/>
    <w:rsid w:val="004F54A2"/>
    <w:rsid w:val="004F627B"/>
    <w:rsid w:val="004F62D6"/>
    <w:rsid w:val="004F6746"/>
    <w:rsid w:val="004F68AF"/>
    <w:rsid w:val="004F75A4"/>
    <w:rsid w:val="004F768C"/>
    <w:rsid w:val="004F7730"/>
    <w:rsid w:val="004F7F93"/>
    <w:rsid w:val="005017C8"/>
    <w:rsid w:val="00501F2F"/>
    <w:rsid w:val="00502A65"/>
    <w:rsid w:val="00502B50"/>
    <w:rsid w:val="00502FFA"/>
    <w:rsid w:val="00503B47"/>
    <w:rsid w:val="005041DE"/>
    <w:rsid w:val="00504290"/>
    <w:rsid w:val="005043F7"/>
    <w:rsid w:val="00504829"/>
    <w:rsid w:val="00504E20"/>
    <w:rsid w:val="00505283"/>
    <w:rsid w:val="005055CC"/>
    <w:rsid w:val="005065AD"/>
    <w:rsid w:val="00506A47"/>
    <w:rsid w:val="00506E99"/>
    <w:rsid w:val="00506FB3"/>
    <w:rsid w:val="00507494"/>
    <w:rsid w:val="005076A8"/>
    <w:rsid w:val="00507953"/>
    <w:rsid w:val="00507A88"/>
    <w:rsid w:val="00507CF2"/>
    <w:rsid w:val="0051017D"/>
    <w:rsid w:val="005103BE"/>
    <w:rsid w:val="00510517"/>
    <w:rsid w:val="00510A8D"/>
    <w:rsid w:val="00511381"/>
    <w:rsid w:val="00511B77"/>
    <w:rsid w:val="005123F1"/>
    <w:rsid w:val="005127B2"/>
    <w:rsid w:val="0051460A"/>
    <w:rsid w:val="0051465B"/>
    <w:rsid w:val="00514AB7"/>
    <w:rsid w:val="00514BD1"/>
    <w:rsid w:val="005152A6"/>
    <w:rsid w:val="0051565E"/>
    <w:rsid w:val="00515681"/>
    <w:rsid w:val="00515713"/>
    <w:rsid w:val="005158B6"/>
    <w:rsid w:val="00515CAC"/>
    <w:rsid w:val="00516477"/>
    <w:rsid w:val="005164D3"/>
    <w:rsid w:val="00516EB3"/>
    <w:rsid w:val="005170D9"/>
    <w:rsid w:val="00517654"/>
    <w:rsid w:val="005204E6"/>
    <w:rsid w:val="00520678"/>
    <w:rsid w:val="0052131E"/>
    <w:rsid w:val="0052138C"/>
    <w:rsid w:val="0052186E"/>
    <w:rsid w:val="00522256"/>
    <w:rsid w:val="005222B1"/>
    <w:rsid w:val="00522535"/>
    <w:rsid w:val="005226B9"/>
    <w:rsid w:val="00522717"/>
    <w:rsid w:val="00522F4B"/>
    <w:rsid w:val="005232F1"/>
    <w:rsid w:val="00523CC0"/>
    <w:rsid w:val="00523E29"/>
    <w:rsid w:val="00524668"/>
    <w:rsid w:val="00524E24"/>
    <w:rsid w:val="005253A6"/>
    <w:rsid w:val="0052546A"/>
    <w:rsid w:val="00525B87"/>
    <w:rsid w:val="00525BD9"/>
    <w:rsid w:val="00525EBE"/>
    <w:rsid w:val="005262BB"/>
    <w:rsid w:val="005268FF"/>
    <w:rsid w:val="00526929"/>
    <w:rsid w:val="005275CE"/>
    <w:rsid w:val="00527921"/>
    <w:rsid w:val="00527EBF"/>
    <w:rsid w:val="005307C6"/>
    <w:rsid w:val="0053124B"/>
    <w:rsid w:val="0053193E"/>
    <w:rsid w:val="00532146"/>
    <w:rsid w:val="00532285"/>
    <w:rsid w:val="00532861"/>
    <w:rsid w:val="00532D61"/>
    <w:rsid w:val="00532E2A"/>
    <w:rsid w:val="005330C3"/>
    <w:rsid w:val="00533242"/>
    <w:rsid w:val="00533890"/>
    <w:rsid w:val="005341BA"/>
    <w:rsid w:val="00534659"/>
    <w:rsid w:val="005346E3"/>
    <w:rsid w:val="00534BE4"/>
    <w:rsid w:val="00535254"/>
    <w:rsid w:val="005354EE"/>
    <w:rsid w:val="00535D6B"/>
    <w:rsid w:val="0053767D"/>
    <w:rsid w:val="00537DD7"/>
    <w:rsid w:val="00541448"/>
    <w:rsid w:val="0054153C"/>
    <w:rsid w:val="00541E93"/>
    <w:rsid w:val="00542305"/>
    <w:rsid w:val="00542835"/>
    <w:rsid w:val="005439A6"/>
    <w:rsid w:val="00543B8B"/>
    <w:rsid w:val="0054480B"/>
    <w:rsid w:val="00544EC4"/>
    <w:rsid w:val="0054525B"/>
    <w:rsid w:val="00545B29"/>
    <w:rsid w:val="00546101"/>
    <w:rsid w:val="00546DFB"/>
    <w:rsid w:val="00546F18"/>
    <w:rsid w:val="005470CF"/>
    <w:rsid w:val="00547B7F"/>
    <w:rsid w:val="00550A5E"/>
    <w:rsid w:val="00550C05"/>
    <w:rsid w:val="00550DD8"/>
    <w:rsid w:val="00551B32"/>
    <w:rsid w:val="00551C53"/>
    <w:rsid w:val="00552C18"/>
    <w:rsid w:val="00552C7A"/>
    <w:rsid w:val="00552D9C"/>
    <w:rsid w:val="00552DF9"/>
    <w:rsid w:val="00552E3D"/>
    <w:rsid w:val="0055339D"/>
    <w:rsid w:val="005533F3"/>
    <w:rsid w:val="005536C0"/>
    <w:rsid w:val="00553FDB"/>
    <w:rsid w:val="005544E7"/>
    <w:rsid w:val="005548C5"/>
    <w:rsid w:val="00554AE0"/>
    <w:rsid w:val="00555C87"/>
    <w:rsid w:val="005562E6"/>
    <w:rsid w:val="005571EE"/>
    <w:rsid w:val="00557EB6"/>
    <w:rsid w:val="005601D4"/>
    <w:rsid w:val="00560403"/>
    <w:rsid w:val="005605D2"/>
    <w:rsid w:val="00560BC7"/>
    <w:rsid w:val="005613FE"/>
    <w:rsid w:val="00561625"/>
    <w:rsid w:val="00561923"/>
    <w:rsid w:val="00561C3E"/>
    <w:rsid w:val="0056202B"/>
    <w:rsid w:val="00562829"/>
    <w:rsid w:val="00563647"/>
    <w:rsid w:val="00563658"/>
    <w:rsid w:val="005638DF"/>
    <w:rsid w:val="00563AAE"/>
    <w:rsid w:val="00563D02"/>
    <w:rsid w:val="00563F09"/>
    <w:rsid w:val="00565011"/>
    <w:rsid w:val="00565124"/>
    <w:rsid w:val="005658FC"/>
    <w:rsid w:val="005662A3"/>
    <w:rsid w:val="005663DE"/>
    <w:rsid w:val="00566689"/>
    <w:rsid w:val="00566868"/>
    <w:rsid w:val="00566D33"/>
    <w:rsid w:val="005673D8"/>
    <w:rsid w:val="005677CE"/>
    <w:rsid w:val="005679C8"/>
    <w:rsid w:val="00567F8C"/>
    <w:rsid w:val="00570C86"/>
    <w:rsid w:val="00570F24"/>
    <w:rsid w:val="005721FB"/>
    <w:rsid w:val="005725F3"/>
    <w:rsid w:val="00572D85"/>
    <w:rsid w:val="00572EAB"/>
    <w:rsid w:val="005730DB"/>
    <w:rsid w:val="0057539C"/>
    <w:rsid w:val="005753DB"/>
    <w:rsid w:val="00576E5F"/>
    <w:rsid w:val="005775FE"/>
    <w:rsid w:val="00577717"/>
    <w:rsid w:val="00577D17"/>
    <w:rsid w:val="0058051C"/>
    <w:rsid w:val="00581ACA"/>
    <w:rsid w:val="00581BFA"/>
    <w:rsid w:val="00581E78"/>
    <w:rsid w:val="0058225F"/>
    <w:rsid w:val="005827B8"/>
    <w:rsid w:val="005829E2"/>
    <w:rsid w:val="00582B8A"/>
    <w:rsid w:val="00582CCA"/>
    <w:rsid w:val="00582DC9"/>
    <w:rsid w:val="00583705"/>
    <w:rsid w:val="005843D0"/>
    <w:rsid w:val="00584F5A"/>
    <w:rsid w:val="00585516"/>
    <w:rsid w:val="0058580A"/>
    <w:rsid w:val="00585932"/>
    <w:rsid w:val="00585C68"/>
    <w:rsid w:val="0058606E"/>
    <w:rsid w:val="00586B58"/>
    <w:rsid w:val="00587042"/>
    <w:rsid w:val="005874F7"/>
    <w:rsid w:val="005876D3"/>
    <w:rsid w:val="00587BFF"/>
    <w:rsid w:val="00587C74"/>
    <w:rsid w:val="00587F5C"/>
    <w:rsid w:val="00590ED4"/>
    <w:rsid w:val="005918F6"/>
    <w:rsid w:val="00591A0E"/>
    <w:rsid w:val="005927EE"/>
    <w:rsid w:val="00592A3B"/>
    <w:rsid w:val="005932A3"/>
    <w:rsid w:val="0059335F"/>
    <w:rsid w:val="005933F0"/>
    <w:rsid w:val="005937D7"/>
    <w:rsid w:val="00594027"/>
    <w:rsid w:val="005942C1"/>
    <w:rsid w:val="005942E9"/>
    <w:rsid w:val="00594ED2"/>
    <w:rsid w:val="00594F57"/>
    <w:rsid w:val="005958AE"/>
    <w:rsid w:val="00595D35"/>
    <w:rsid w:val="00595EC2"/>
    <w:rsid w:val="00596156"/>
    <w:rsid w:val="005961DD"/>
    <w:rsid w:val="00596C53"/>
    <w:rsid w:val="005970A7"/>
    <w:rsid w:val="005973B0"/>
    <w:rsid w:val="005975FA"/>
    <w:rsid w:val="00597637"/>
    <w:rsid w:val="005978CA"/>
    <w:rsid w:val="005978FC"/>
    <w:rsid w:val="005A0DA2"/>
    <w:rsid w:val="005A0F3C"/>
    <w:rsid w:val="005A0FA4"/>
    <w:rsid w:val="005A1206"/>
    <w:rsid w:val="005A16F8"/>
    <w:rsid w:val="005A17F4"/>
    <w:rsid w:val="005A1C5E"/>
    <w:rsid w:val="005A219A"/>
    <w:rsid w:val="005A253B"/>
    <w:rsid w:val="005A28D3"/>
    <w:rsid w:val="005A2BD5"/>
    <w:rsid w:val="005A315D"/>
    <w:rsid w:val="005A32CD"/>
    <w:rsid w:val="005A3F05"/>
    <w:rsid w:val="005A4BF8"/>
    <w:rsid w:val="005A50D4"/>
    <w:rsid w:val="005A5FD6"/>
    <w:rsid w:val="005A60B4"/>
    <w:rsid w:val="005A60F0"/>
    <w:rsid w:val="005A6287"/>
    <w:rsid w:val="005A6B9B"/>
    <w:rsid w:val="005A716F"/>
    <w:rsid w:val="005A76AF"/>
    <w:rsid w:val="005A76DD"/>
    <w:rsid w:val="005A7F9F"/>
    <w:rsid w:val="005A7FC4"/>
    <w:rsid w:val="005B0384"/>
    <w:rsid w:val="005B0612"/>
    <w:rsid w:val="005B0D81"/>
    <w:rsid w:val="005B0F3A"/>
    <w:rsid w:val="005B129F"/>
    <w:rsid w:val="005B13DC"/>
    <w:rsid w:val="005B14DA"/>
    <w:rsid w:val="005B1DFE"/>
    <w:rsid w:val="005B1F67"/>
    <w:rsid w:val="005B212E"/>
    <w:rsid w:val="005B2E7C"/>
    <w:rsid w:val="005B3238"/>
    <w:rsid w:val="005B327A"/>
    <w:rsid w:val="005B35C0"/>
    <w:rsid w:val="005B3624"/>
    <w:rsid w:val="005B3AC7"/>
    <w:rsid w:val="005B3F99"/>
    <w:rsid w:val="005B4E9F"/>
    <w:rsid w:val="005B4FD8"/>
    <w:rsid w:val="005B52AB"/>
    <w:rsid w:val="005B5354"/>
    <w:rsid w:val="005B58AE"/>
    <w:rsid w:val="005B590E"/>
    <w:rsid w:val="005B6934"/>
    <w:rsid w:val="005B76FD"/>
    <w:rsid w:val="005B7A04"/>
    <w:rsid w:val="005C019F"/>
    <w:rsid w:val="005C039B"/>
    <w:rsid w:val="005C0CA0"/>
    <w:rsid w:val="005C124A"/>
    <w:rsid w:val="005C14DF"/>
    <w:rsid w:val="005C1BE0"/>
    <w:rsid w:val="005C1DE3"/>
    <w:rsid w:val="005C241D"/>
    <w:rsid w:val="005C2701"/>
    <w:rsid w:val="005C337A"/>
    <w:rsid w:val="005C34DC"/>
    <w:rsid w:val="005C38D2"/>
    <w:rsid w:val="005C3F13"/>
    <w:rsid w:val="005C42DA"/>
    <w:rsid w:val="005C5639"/>
    <w:rsid w:val="005C576A"/>
    <w:rsid w:val="005C5897"/>
    <w:rsid w:val="005C66A2"/>
    <w:rsid w:val="005C7165"/>
    <w:rsid w:val="005D025C"/>
    <w:rsid w:val="005D03C5"/>
    <w:rsid w:val="005D056C"/>
    <w:rsid w:val="005D0D5D"/>
    <w:rsid w:val="005D0E90"/>
    <w:rsid w:val="005D11FC"/>
    <w:rsid w:val="005D16AC"/>
    <w:rsid w:val="005D19D2"/>
    <w:rsid w:val="005D1C05"/>
    <w:rsid w:val="005D1CB2"/>
    <w:rsid w:val="005D1EE4"/>
    <w:rsid w:val="005D2329"/>
    <w:rsid w:val="005D2C77"/>
    <w:rsid w:val="005D2D26"/>
    <w:rsid w:val="005D2E16"/>
    <w:rsid w:val="005D305E"/>
    <w:rsid w:val="005D4409"/>
    <w:rsid w:val="005D46C2"/>
    <w:rsid w:val="005D5162"/>
    <w:rsid w:val="005D540A"/>
    <w:rsid w:val="005D591E"/>
    <w:rsid w:val="005D6E76"/>
    <w:rsid w:val="005D7106"/>
    <w:rsid w:val="005D795C"/>
    <w:rsid w:val="005D7CEF"/>
    <w:rsid w:val="005D7F78"/>
    <w:rsid w:val="005E0076"/>
    <w:rsid w:val="005E0201"/>
    <w:rsid w:val="005E021C"/>
    <w:rsid w:val="005E06F4"/>
    <w:rsid w:val="005E0CB0"/>
    <w:rsid w:val="005E132B"/>
    <w:rsid w:val="005E1853"/>
    <w:rsid w:val="005E19A8"/>
    <w:rsid w:val="005E2689"/>
    <w:rsid w:val="005E2767"/>
    <w:rsid w:val="005E3472"/>
    <w:rsid w:val="005E34C3"/>
    <w:rsid w:val="005E34D4"/>
    <w:rsid w:val="005E3CAF"/>
    <w:rsid w:val="005E4CEF"/>
    <w:rsid w:val="005E5250"/>
    <w:rsid w:val="005E5BCC"/>
    <w:rsid w:val="005E69A1"/>
    <w:rsid w:val="005E6CA3"/>
    <w:rsid w:val="005E70B6"/>
    <w:rsid w:val="005E782D"/>
    <w:rsid w:val="005E7B8E"/>
    <w:rsid w:val="005E7CAE"/>
    <w:rsid w:val="005F11B8"/>
    <w:rsid w:val="005F1365"/>
    <w:rsid w:val="005F190D"/>
    <w:rsid w:val="005F1F3B"/>
    <w:rsid w:val="005F1F8C"/>
    <w:rsid w:val="005F2290"/>
    <w:rsid w:val="005F230E"/>
    <w:rsid w:val="005F2628"/>
    <w:rsid w:val="005F264E"/>
    <w:rsid w:val="005F2815"/>
    <w:rsid w:val="005F2BC2"/>
    <w:rsid w:val="005F2E1E"/>
    <w:rsid w:val="005F2E2C"/>
    <w:rsid w:val="005F31B1"/>
    <w:rsid w:val="005F3321"/>
    <w:rsid w:val="005F3327"/>
    <w:rsid w:val="005F3E3F"/>
    <w:rsid w:val="005F4A62"/>
    <w:rsid w:val="005F577E"/>
    <w:rsid w:val="005F60DF"/>
    <w:rsid w:val="005F6575"/>
    <w:rsid w:val="005F6A8A"/>
    <w:rsid w:val="005F76AD"/>
    <w:rsid w:val="005F7879"/>
    <w:rsid w:val="0060052B"/>
    <w:rsid w:val="00600D81"/>
    <w:rsid w:val="00601B5B"/>
    <w:rsid w:val="00601C8C"/>
    <w:rsid w:val="00602DAF"/>
    <w:rsid w:val="00603045"/>
    <w:rsid w:val="00603269"/>
    <w:rsid w:val="0060365A"/>
    <w:rsid w:val="00603D01"/>
    <w:rsid w:val="0060438A"/>
    <w:rsid w:val="00604654"/>
    <w:rsid w:val="00604718"/>
    <w:rsid w:val="00604F4D"/>
    <w:rsid w:val="006054C1"/>
    <w:rsid w:val="006057E5"/>
    <w:rsid w:val="0060581D"/>
    <w:rsid w:val="00605B5E"/>
    <w:rsid w:val="00605E33"/>
    <w:rsid w:val="00605FD2"/>
    <w:rsid w:val="006060E0"/>
    <w:rsid w:val="006066FC"/>
    <w:rsid w:val="00606837"/>
    <w:rsid w:val="00606B74"/>
    <w:rsid w:val="00607D57"/>
    <w:rsid w:val="006106BF"/>
    <w:rsid w:val="00610AAE"/>
    <w:rsid w:val="00610E9D"/>
    <w:rsid w:val="00611018"/>
    <w:rsid w:val="006119F1"/>
    <w:rsid w:val="00611B97"/>
    <w:rsid w:val="00612554"/>
    <w:rsid w:val="00612913"/>
    <w:rsid w:val="00612C3F"/>
    <w:rsid w:val="00612E6A"/>
    <w:rsid w:val="00613127"/>
    <w:rsid w:val="0061355A"/>
    <w:rsid w:val="00613815"/>
    <w:rsid w:val="00613DFC"/>
    <w:rsid w:val="006148FE"/>
    <w:rsid w:val="00614A44"/>
    <w:rsid w:val="00614B57"/>
    <w:rsid w:val="00615935"/>
    <w:rsid w:val="00615E96"/>
    <w:rsid w:val="00615EA4"/>
    <w:rsid w:val="006162D0"/>
    <w:rsid w:val="006170AC"/>
    <w:rsid w:val="00617AAB"/>
    <w:rsid w:val="00620252"/>
    <w:rsid w:val="0062046D"/>
    <w:rsid w:val="006204D0"/>
    <w:rsid w:val="0062057F"/>
    <w:rsid w:val="006209A1"/>
    <w:rsid w:val="006216E3"/>
    <w:rsid w:val="006227FE"/>
    <w:rsid w:val="00622C2B"/>
    <w:rsid w:val="00622E17"/>
    <w:rsid w:val="006236B0"/>
    <w:rsid w:val="00623B11"/>
    <w:rsid w:val="00623B14"/>
    <w:rsid w:val="00623BDA"/>
    <w:rsid w:val="00623BEC"/>
    <w:rsid w:val="00623F35"/>
    <w:rsid w:val="006241F3"/>
    <w:rsid w:val="006245E7"/>
    <w:rsid w:val="0062504B"/>
    <w:rsid w:val="006250D2"/>
    <w:rsid w:val="00625F11"/>
    <w:rsid w:val="0062632F"/>
    <w:rsid w:val="00626D78"/>
    <w:rsid w:val="00626D92"/>
    <w:rsid w:val="00626E2C"/>
    <w:rsid w:val="00627404"/>
    <w:rsid w:val="00627842"/>
    <w:rsid w:val="00627C29"/>
    <w:rsid w:val="0063038A"/>
    <w:rsid w:val="00630FBE"/>
    <w:rsid w:val="006317C9"/>
    <w:rsid w:val="006318F7"/>
    <w:rsid w:val="00631C58"/>
    <w:rsid w:val="00631CCA"/>
    <w:rsid w:val="00631ECD"/>
    <w:rsid w:val="00631FE6"/>
    <w:rsid w:val="00632B25"/>
    <w:rsid w:val="00632C05"/>
    <w:rsid w:val="00632D2B"/>
    <w:rsid w:val="00632F42"/>
    <w:rsid w:val="006338A3"/>
    <w:rsid w:val="0063395E"/>
    <w:rsid w:val="0063443C"/>
    <w:rsid w:val="00634A93"/>
    <w:rsid w:val="00634E32"/>
    <w:rsid w:val="00635DC6"/>
    <w:rsid w:val="00636244"/>
    <w:rsid w:val="00636570"/>
    <w:rsid w:val="006367BF"/>
    <w:rsid w:val="00636B13"/>
    <w:rsid w:val="00636DC6"/>
    <w:rsid w:val="0063743A"/>
    <w:rsid w:val="006377DC"/>
    <w:rsid w:val="00640407"/>
    <w:rsid w:val="006404C2"/>
    <w:rsid w:val="006407E0"/>
    <w:rsid w:val="00640C77"/>
    <w:rsid w:val="006417EB"/>
    <w:rsid w:val="006419D5"/>
    <w:rsid w:val="006421E9"/>
    <w:rsid w:val="006423ED"/>
    <w:rsid w:val="006427D1"/>
    <w:rsid w:val="0064364A"/>
    <w:rsid w:val="00643786"/>
    <w:rsid w:val="006437E4"/>
    <w:rsid w:val="00643932"/>
    <w:rsid w:val="0064414A"/>
    <w:rsid w:val="0064473F"/>
    <w:rsid w:val="006448F3"/>
    <w:rsid w:val="00644E50"/>
    <w:rsid w:val="00644E89"/>
    <w:rsid w:val="00645267"/>
    <w:rsid w:val="00645B93"/>
    <w:rsid w:val="00645CAF"/>
    <w:rsid w:val="00646E0E"/>
    <w:rsid w:val="006473C4"/>
    <w:rsid w:val="00647CD4"/>
    <w:rsid w:val="00647D8F"/>
    <w:rsid w:val="00651955"/>
    <w:rsid w:val="00651C48"/>
    <w:rsid w:val="00651C81"/>
    <w:rsid w:val="00651D93"/>
    <w:rsid w:val="00651DE9"/>
    <w:rsid w:val="00651EC7"/>
    <w:rsid w:val="00652692"/>
    <w:rsid w:val="006532EA"/>
    <w:rsid w:val="00653A41"/>
    <w:rsid w:val="00653C65"/>
    <w:rsid w:val="0065416B"/>
    <w:rsid w:val="006541AE"/>
    <w:rsid w:val="00654A3B"/>
    <w:rsid w:val="0065566F"/>
    <w:rsid w:val="00655F07"/>
    <w:rsid w:val="0065764A"/>
    <w:rsid w:val="006576AC"/>
    <w:rsid w:val="00657B5A"/>
    <w:rsid w:val="00657D72"/>
    <w:rsid w:val="0066055A"/>
    <w:rsid w:val="00660DAD"/>
    <w:rsid w:val="00660EC0"/>
    <w:rsid w:val="0066139D"/>
    <w:rsid w:val="00661C58"/>
    <w:rsid w:val="006621C3"/>
    <w:rsid w:val="00662556"/>
    <w:rsid w:val="00662716"/>
    <w:rsid w:val="006627E6"/>
    <w:rsid w:val="00662DBA"/>
    <w:rsid w:val="00662DFF"/>
    <w:rsid w:val="00662E9B"/>
    <w:rsid w:val="00663060"/>
    <w:rsid w:val="00663277"/>
    <w:rsid w:val="006633CB"/>
    <w:rsid w:val="0066346E"/>
    <w:rsid w:val="0066513F"/>
    <w:rsid w:val="00665531"/>
    <w:rsid w:val="00665ACD"/>
    <w:rsid w:val="006661A9"/>
    <w:rsid w:val="00666788"/>
    <w:rsid w:val="00666831"/>
    <w:rsid w:val="00666C5D"/>
    <w:rsid w:val="00666DA4"/>
    <w:rsid w:val="0066780C"/>
    <w:rsid w:val="00667922"/>
    <w:rsid w:val="006679AB"/>
    <w:rsid w:val="00667C37"/>
    <w:rsid w:val="00667E45"/>
    <w:rsid w:val="006703A9"/>
    <w:rsid w:val="006714EE"/>
    <w:rsid w:val="006719D4"/>
    <w:rsid w:val="0067203C"/>
    <w:rsid w:val="006728F6"/>
    <w:rsid w:val="00672C3C"/>
    <w:rsid w:val="00672CA6"/>
    <w:rsid w:val="00673296"/>
    <w:rsid w:val="00675E51"/>
    <w:rsid w:val="006761DD"/>
    <w:rsid w:val="00676F0C"/>
    <w:rsid w:val="00677793"/>
    <w:rsid w:val="006778D7"/>
    <w:rsid w:val="006778E7"/>
    <w:rsid w:val="00677F7D"/>
    <w:rsid w:val="006803A7"/>
    <w:rsid w:val="0068086A"/>
    <w:rsid w:val="006809A9"/>
    <w:rsid w:val="006809C9"/>
    <w:rsid w:val="00680CB3"/>
    <w:rsid w:val="00681787"/>
    <w:rsid w:val="00682528"/>
    <w:rsid w:val="0068384F"/>
    <w:rsid w:val="006838AC"/>
    <w:rsid w:val="0068444A"/>
    <w:rsid w:val="0068468C"/>
    <w:rsid w:val="00684BF9"/>
    <w:rsid w:val="00684FA7"/>
    <w:rsid w:val="00685025"/>
    <w:rsid w:val="006858A4"/>
    <w:rsid w:val="00685BB2"/>
    <w:rsid w:val="00686541"/>
    <w:rsid w:val="00686593"/>
    <w:rsid w:val="006869E6"/>
    <w:rsid w:val="00686BFA"/>
    <w:rsid w:val="00686D42"/>
    <w:rsid w:val="00686DFB"/>
    <w:rsid w:val="00686ED3"/>
    <w:rsid w:val="00687082"/>
    <w:rsid w:val="00687684"/>
    <w:rsid w:val="00687A52"/>
    <w:rsid w:val="00687ABB"/>
    <w:rsid w:val="00687F41"/>
    <w:rsid w:val="006903C6"/>
    <w:rsid w:val="0069067A"/>
    <w:rsid w:val="00690A5D"/>
    <w:rsid w:val="00691154"/>
    <w:rsid w:val="006911A7"/>
    <w:rsid w:val="006920C1"/>
    <w:rsid w:val="00692373"/>
    <w:rsid w:val="00692456"/>
    <w:rsid w:val="006925C4"/>
    <w:rsid w:val="00692652"/>
    <w:rsid w:val="00692C4D"/>
    <w:rsid w:val="0069322F"/>
    <w:rsid w:val="006936FC"/>
    <w:rsid w:val="00693A5E"/>
    <w:rsid w:val="00693BDC"/>
    <w:rsid w:val="00693D39"/>
    <w:rsid w:val="00695B58"/>
    <w:rsid w:val="00696231"/>
    <w:rsid w:val="006964B5"/>
    <w:rsid w:val="006965B5"/>
    <w:rsid w:val="006968CF"/>
    <w:rsid w:val="00696CD1"/>
    <w:rsid w:val="00697327"/>
    <w:rsid w:val="0069742A"/>
    <w:rsid w:val="006974C5"/>
    <w:rsid w:val="00697510"/>
    <w:rsid w:val="0069783C"/>
    <w:rsid w:val="00697901"/>
    <w:rsid w:val="00697ACE"/>
    <w:rsid w:val="006A0272"/>
    <w:rsid w:val="006A0499"/>
    <w:rsid w:val="006A0D17"/>
    <w:rsid w:val="006A1360"/>
    <w:rsid w:val="006A1513"/>
    <w:rsid w:val="006A155D"/>
    <w:rsid w:val="006A1613"/>
    <w:rsid w:val="006A19F3"/>
    <w:rsid w:val="006A1BDA"/>
    <w:rsid w:val="006A23A2"/>
    <w:rsid w:val="006A2FFE"/>
    <w:rsid w:val="006A3479"/>
    <w:rsid w:val="006A3E16"/>
    <w:rsid w:val="006A3F89"/>
    <w:rsid w:val="006A413F"/>
    <w:rsid w:val="006A43EA"/>
    <w:rsid w:val="006A519C"/>
    <w:rsid w:val="006A520A"/>
    <w:rsid w:val="006A6467"/>
    <w:rsid w:val="006A664F"/>
    <w:rsid w:val="006A6748"/>
    <w:rsid w:val="006A6780"/>
    <w:rsid w:val="006A6957"/>
    <w:rsid w:val="006A76B9"/>
    <w:rsid w:val="006A7857"/>
    <w:rsid w:val="006A7859"/>
    <w:rsid w:val="006B003F"/>
    <w:rsid w:val="006B028C"/>
    <w:rsid w:val="006B06F1"/>
    <w:rsid w:val="006B085E"/>
    <w:rsid w:val="006B0C51"/>
    <w:rsid w:val="006B118A"/>
    <w:rsid w:val="006B1712"/>
    <w:rsid w:val="006B18CC"/>
    <w:rsid w:val="006B2053"/>
    <w:rsid w:val="006B2083"/>
    <w:rsid w:val="006B2796"/>
    <w:rsid w:val="006B3838"/>
    <w:rsid w:val="006B41D9"/>
    <w:rsid w:val="006B4950"/>
    <w:rsid w:val="006B4F69"/>
    <w:rsid w:val="006B511B"/>
    <w:rsid w:val="006B5CAC"/>
    <w:rsid w:val="006B5E6A"/>
    <w:rsid w:val="006B6C63"/>
    <w:rsid w:val="006B736B"/>
    <w:rsid w:val="006B74BE"/>
    <w:rsid w:val="006B74EF"/>
    <w:rsid w:val="006C0011"/>
    <w:rsid w:val="006C0164"/>
    <w:rsid w:val="006C08F8"/>
    <w:rsid w:val="006C0B14"/>
    <w:rsid w:val="006C0E53"/>
    <w:rsid w:val="006C0F15"/>
    <w:rsid w:val="006C0F6A"/>
    <w:rsid w:val="006C1AB6"/>
    <w:rsid w:val="006C1D2F"/>
    <w:rsid w:val="006C2595"/>
    <w:rsid w:val="006C26E8"/>
    <w:rsid w:val="006C26F5"/>
    <w:rsid w:val="006C2CA7"/>
    <w:rsid w:val="006C3511"/>
    <w:rsid w:val="006C362F"/>
    <w:rsid w:val="006C3E84"/>
    <w:rsid w:val="006C3FEC"/>
    <w:rsid w:val="006C423F"/>
    <w:rsid w:val="006C4806"/>
    <w:rsid w:val="006C48CA"/>
    <w:rsid w:val="006C51EC"/>
    <w:rsid w:val="006C5891"/>
    <w:rsid w:val="006C5CBD"/>
    <w:rsid w:val="006C6051"/>
    <w:rsid w:val="006C66CF"/>
    <w:rsid w:val="006C6A9C"/>
    <w:rsid w:val="006C6B2E"/>
    <w:rsid w:val="006C6C2D"/>
    <w:rsid w:val="006C76D4"/>
    <w:rsid w:val="006C7CBD"/>
    <w:rsid w:val="006D02DC"/>
    <w:rsid w:val="006D0959"/>
    <w:rsid w:val="006D0A81"/>
    <w:rsid w:val="006D0A8A"/>
    <w:rsid w:val="006D1019"/>
    <w:rsid w:val="006D1199"/>
    <w:rsid w:val="006D130F"/>
    <w:rsid w:val="006D131D"/>
    <w:rsid w:val="006D1BF7"/>
    <w:rsid w:val="006D205C"/>
    <w:rsid w:val="006D27EC"/>
    <w:rsid w:val="006D2AC6"/>
    <w:rsid w:val="006D2CFC"/>
    <w:rsid w:val="006D3054"/>
    <w:rsid w:val="006D30B5"/>
    <w:rsid w:val="006D3D5F"/>
    <w:rsid w:val="006D3F20"/>
    <w:rsid w:val="006D405C"/>
    <w:rsid w:val="006D40A1"/>
    <w:rsid w:val="006D4747"/>
    <w:rsid w:val="006D4970"/>
    <w:rsid w:val="006D49ED"/>
    <w:rsid w:val="006D5677"/>
    <w:rsid w:val="006D5A84"/>
    <w:rsid w:val="006D5E95"/>
    <w:rsid w:val="006D5EB8"/>
    <w:rsid w:val="006D5EF4"/>
    <w:rsid w:val="006D6286"/>
    <w:rsid w:val="006D6710"/>
    <w:rsid w:val="006D69C8"/>
    <w:rsid w:val="006D6DB2"/>
    <w:rsid w:val="006D6E88"/>
    <w:rsid w:val="006D7977"/>
    <w:rsid w:val="006E0445"/>
    <w:rsid w:val="006E04E0"/>
    <w:rsid w:val="006E0761"/>
    <w:rsid w:val="006E07A0"/>
    <w:rsid w:val="006E0BCF"/>
    <w:rsid w:val="006E0F0C"/>
    <w:rsid w:val="006E128E"/>
    <w:rsid w:val="006E140C"/>
    <w:rsid w:val="006E170A"/>
    <w:rsid w:val="006E1DC6"/>
    <w:rsid w:val="006E1E37"/>
    <w:rsid w:val="006E1F81"/>
    <w:rsid w:val="006E26F8"/>
    <w:rsid w:val="006E274B"/>
    <w:rsid w:val="006E2EF6"/>
    <w:rsid w:val="006E3D8A"/>
    <w:rsid w:val="006E53A5"/>
    <w:rsid w:val="006E64FE"/>
    <w:rsid w:val="006E6B2C"/>
    <w:rsid w:val="006E7700"/>
    <w:rsid w:val="006E7AE9"/>
    <w:rsid w:val="006E7E71"/>
    <w:rsid w:val="006F00AD"/>
    <w:rsid w:val="006F00B9"/>
    <w:rsid w:val="006F0C60"/>
    <w:rsid w:val="006F0CA0"/>
    <w:rsid w:val="006F0E0E"/>
    <w:rsid w:val="006F0E23"/>
    <w:rsid w:val="006F42FF"/>
    <w:rsid w:val="006F44B6"/>
    <w:rsid w:val="006F47D2"/>
    <w:rsid w:val="006F5405"/>
    <w:rsid w:val="006F54AA"/>
    <w:rsid w:val="006F5547"/>
    <w:rsid w:val="006F59CF"/>
    <w:rsid w:val="006F59F8"/>
    <w:rsid w:val="006F5A5A"/>
    <w:rsid w:val="006F5CEA"/>
    <w:rsid w:val="006F62A7"/>
    <w:rsid w:val="006F665B"/>
    <w:rsid w:val="006F691C"/>
    <w:rsid w:val="006F7251"/>
    <w:rsid w:val="00700173"/>
    <w:rsid w:val="007003D7"/>
    <w:rsid w:val="00700625"/>
    <w:rsid w:val="007014AB"/>
    <w:rsid w:val="00701915"/>
    <w:rsid w:val="007019F5"/>
    <w:rsid w:val="00701AFA"/>
    <w:rsid w:val="00702746"/>
    <w:rsid w:val="0070286C"/>
    <w:rsid w:val="00702C4E"/>
    <w:rsid w:val="00703010"/>
    <w:rsid w:val="007047C3"/>
    <w:rsid w:val="007053C3"/>
    <w:rsid w:val="0070563C"/>
    <w:rsid w:val="00705B6A"/>
    <w:rsid w:val="00705E87"/>
    <w:rsid w:val="0070606F"/>
    <w:rsid w:val="007060BC"/>
    <w:rsid w:val="00706482"/>
    <w:rsid w:val="00706962"/>
    <w:rsid w:val="00706FF5"/>
    <w:rsid w:val="007077C2"/>
    <w:rsid w:val="007077CE"/>
    <w:rsid w:val="007104D0"/>
    <w:rsid w:val="00710574"/>
    <w:rsid w:val="00711148"/>
    <w:rsid w:val="00711200"/>
    <w:rsid w:val="00711899"/>
    <w:rsid w:val="00711BBD"/>
    <w:rsid w:val="00711CDF"/>
    <w:rsid w:val="00711EFA"/>
    <w:rsid w:val="007126F6"/>
    <w:rsid w:val="00712930"/>
    <w:rsid w:val="00712F4A"/>
    <w:rsid w:val="007131BA"/>
    <w:rsid w:val="00713406"/>
    <w:rsid w:val="007136FB"/>
    <w:rsid w:val="00714025"/>
    <w:rsid w:val="00714BAC"/>
    <w:rsid w:val="00715A8E"/>
    <w:rsid w:val="00715BEE"/>
    <w:rsid w:val="00715C35"/>
    <w:rsid w:val="00715EE1"/>
    <w:rsid w:val="00716782"/>
    <w:rsid w:val="00716855"/>
    <w:rsid w:val="00717AA8"/>
    <w:rsid w:val="00717F2C"/>
    <w:rsid w:val="00717F39"/>
    <w:rsid w:val="0072027F"/>
    <w:rsid w:val="0072128B"/>
    <w:rsid w:val="00721534"/>
    <w:rsid w:val="00721694"/>
    <w:rsid w:val="0072174A"/>
    <w:rsid w:val="0072262C"/>
    <w:rsid w:val="00722A50"/>
    <w:rsid w:val="0072386C"/>
    <w:rsid w:val="0072389B"/>
    <w:rsid w:val="00723D87"/>
    <w:rsid w:val="00724930"/>
    <w:rsid w:val="00726213"/>
    <w:rsid w:val="0072687B"/>
    <w:rsid w:val="00727058"/>
    <w:rsid w:val="007277B0"/>
    <w:rsid w:val="0073024F"/>
    <w:rsid w:val="007306AC"/>
    <w:rsid w:val="007314AB"/>
    <w:rsid w:val="007316E6"/>
    <w:rsid w:val="00731993"/>
    <w:rsid w:val="00731BBC"/>
    <w:rsid w:val="007322C2"/>
    <w:rsid w:val="007332AC"/>
    <w:rsid w:val="0073357C"/>
    <w:rsid w:val="00733678"/>
    <w:rsid w:val="007339A0"/>
    <w:rsid w:val="007339E6"/>
    <w:rsid w:val="00734539"/>
    <w:rsid w:val="00735F92"/>
    <w:rsid w:val="007365A1"/>
    <w:rsid w:val="00736B33"/>
    <w:rsid w:val="0073718E"/>
    <w:rsid w:val="0073747C"/>
    <w:rsid w:val="00737D61"/>
    <w:rsid w:val="007400F7"/>
    <w:rsid w:val="00740866"/>
    <w:rsid w:val="007408BA"/>
    <w:rsid w:val="00740B27"/>
    <w:rsid w:val="00740D0C"/>
    <w:rsid w:val="00740FB6"/>
    <w:rsid w:val="00741C9F"/>
    <w:rsid w:val="00742756"/>
    <w:rsid w:val="00742D6D"/>
    <w:rsid w:val="007434B6"/>
    <w:rsid w:val="00743888"/>
    <w:rsid w:val="00745BE7"/>
    <w:rsid w:val="007468DB"/>
    <w:rsid w:val="007469FD"/>
    <w:rsid w:val="00747296"/>
    <w:rsid w:val="00750166"/>
    <w:rsid w:val="00750342"/>
    <w:rsid w:val="007509EF"/>
    <w:rsid w:val="00751038"/>
    <w:rsid w:val="007511F8"/>
    <w:rsid w:val="00751E5A"/>
    <w:rsid w:val="007520D0"/>
    <w:rsid w:val="00752D42"/>
    <w:rsid w:val="00753268"/>
    <w:rsid w:val="00753EF8"/>
    <w:rsid w:val="007542A4"/>
    <w:rsid w:val="00755826"/>
    <w:rsid w:val="007559A1"/>
    <w:rsid w:val="00755B57"/>
    <w:rsid w:val="00755EA6"/>
    <w:rsid w:val="0075611C"/>
    <w:rsid w:val="00756211"/>
    <w:rsid w:val="0075685F"/>
    <w:rsid w:val="00756938"/>
    <w:rsid w:val="0075696E"/>
    <w:rsid w:val="00757005"/>
    <w:rsid w:val="00757359"/>
    <w:rsid w:val="007575DE"/>
    <w:rsid w:val="00757AC0"/>
    <w:rsid w:val="00757EE3"/>
    <w:rsid w:val="00760312"/>
    <w:rsid w:val="00760487"/>
    <w:rsid w:val="0076050D"/>
    <w:rsid w:val="00760E83"/>
    <w:rsid w:val="00760F08"/>
    <w:rsid w:val="00760FC1"/>
    <w:rsid w:val="00761204"/>
    <w:rsid w:val="00761226"/>
    <w:rsid w:val="007613D0"/>
    <w:rsid w:val="0076163A"/>
    <w:rsid w:val="007617D4"/>
    <w:rsid w:val="00761F2C"/>
    <w:rsid w:val="00762293"/>
    <w:rsid w:val="007622B8"/>
    <w:rsid w:val="00762361"/>
    <w:rsid w:val="007628DA"/>
    <w:rsid w:val="00762981"/>
    <w:rsid w:val="00763062"/>
    <w:rsid w:val="007635BF"/>
    <w:rsid w:val="00763E64"/>
    <w:rsid w:val="0076415C"/>
    <w:rsid w:val="007642BE"/>
    <w:rsid w:val="007651AD"/>
    <w:rsid w:val="007652E8"/>
    <w:rsid w:val="007653EE"/>
    <w:rsid w:val="00765BE3"/>
    <w:rsid w:val="007663C5"/>
    <w:rsid w:val="0076645E"/>
    <w:rsid w:val="00766A0E"/>
    <w:rsid w:val="007670EC"/>
    <w:rsid w:val="00767A14"/>
    <w:rsid w:val="007708A4"/>
    <w:rsid w:val="00770945"/>
    <w:rsid w:val="00770DA0"/>
    <w:rsid w:val="007716EE"/>
    <w:rsid w:val="00772751"/>
    <w:rsid w:val="007728CA"/>
    <w:rsid w:val="00772C79"/>
    <w:rsid w:val="00772DD8"/>
    <w:rsid w:val="00773666"/>
    <w:rsid w:val="00773A87"/>
    <w:rsid w:val="00773C29"/>
    <w:rsid w:val="00773E40"/>
    <w:rsid w:val="00774AAE"/>
    <w:rsid w:val="00774D27"/>
    <w:rsid w:val="00775E63"/>
    <w:rsid w:val="00775E69"/>
    <w:rsid w:val="007760A4"/>
    <w:rsid w:val="0077630A"/>
    <w:rsid w:val="0077703E"/>
    <w:rsid w:val="00777494"/>
    <w:rsid w:val="0077765A"/>
    <w:rsid w:val="00777795"/>
    <w:rsid w:val="007777D5"/>
    <w:rsid w:val="00780FE7"/>
    <w:rsid w:val="00781059"/>
    <w:rsid w:val="007819CB"/>
    <w:rsid w:val="00781C5E"/>
    <w:rsid w:val="007828C9"/>
    <w:rsid w:val="00782A94"/>
    <w:rsid w:val="00783751"/>
    <w:rsid w:val="00784282"/>
    <w:rsid w:val="00784570"/>
    <w:rsid w:val="00784F14"/>
    <w:rsid w:val="0078509A"/>
    <w:rsid w:val="00785293"/>
    <w:rsid w:val="0078541A"/>
    <w:rsid w:val="00785525"/>
    <w:rsid w:val="007860D8"/>
    <w:rsid w:val="00786292"/>
    <w:rsid w:val="00786398"/>
    <w:rsid w:val="00786501"/>
    <w:rsid w:val="007867AE"/>
    <w:rsid w:val="00787114"/>
    <w:rsid w:val="007871D6"/>
    <w:rsid w:val="00787A0C"/>
    <w:rsid w:val="00787D44"/>
    <w:rsid w:val="00790564"/>
    <w:rsid w:val="007910EE"/>
    <w:rsid w:val="007911BF"/>
    <w:rsid w:val="007914EF"/>
    <w:rsid w:val="007919D0"/>
    <w:rsid w:val="00792830"/>
    <w:rsid w:val="007930C4"/>
    <w:rsid w:val="00793305"/>
    <w:rsid w:val="0079386D"/>
    <w:rsid w:val="00793BCA"/>
    <w:rsid w:val="00794EB1"/>
    <w:rsid w:val="00794F98"/>
    <w:rsid w:val="007952F7"/>
    <w:rsid w:val="00795692"/>
    <w:rsid w:val="0079579D"/>
    <w:rsid w:val="00795CCE"/>
    <w:rsid w:val="00795F4A"/>
    <w:rsid w:val="007961B9"/>
    <w:rsid w:val="0079668C"/>
    <w:rsid w:val="007A023F"/>
    <w:rsid w:val="007A02B2"/>
    <w:rsid w:val="007A030E"/>
    <w:rsid w:val="007A054A"/>
    <w:rsid w:val="007A0921"/>
    <w:rsid w:val="007A0C82"/>
    <w:rsid w:val="007A1675"/>
    <w:rsid w:val="007A1D09"/>
    <w:rsid w:val="007A20C5"/>
    <w:rsid w:val="007A3244"/>
    <w:rsid w:val="007A36E9"/>
    <w:rsid w:val="007A3880"/>
    <w:rsid w:val="007A3A44"/>
    <w:rsid w:val="007A3B3D"/>
    <w:rsid w:val="007A3D99"/>
    <w:rsid w:val="007A4611"/>
    <w:rsid w:val="007A4EA8"/>
    <w:rsid w:val="007A4F07"/>
    <w:rsid w:val="007A50D6"/>
    <w:rsid w:val="007A59DE"/>
    <w:rsid w:val="007A7072"/>
    <w:rsid w:val="007A7314"/>
    <w:rsid w:val="007B0048"/>
    <w:rsid w:val="007B0072"/>
    <w:rsid w:val="007B0D81"/>
    <w:rsid w:val="007B0E25"/>
    <w:rsid w:val="007B1219"/>
    <w:rsid w:val="007B14AE"/>
    <w:rsid w:val="007B18D0"/>
    <w:rsid w:val="007B1AF5"/>
    <w:rsid w:val="007B20D7"/>
    <w:rsid w:val="007B2B0D"/>
    <w:rsid w:val="007B345F"/>
    <w:rsid w:val="007B3679"/>
    <w:rsid w:val="007B3A61"/>
    <w:rsid w:val="007B3D39"/>
    <w:rsid w:val="007B3D81"/>
    <w:rsid w:val="007B4636"/>
    <w:rsid w:val="007B4868"/>
    <w:rsid w:val="007B5A59"/>
    <w:rsid w:val="007B5B5E"/>
    <w:rsid w:val="007B73B8"/>
    <w:rsid w:val="007B79B2"/>
    <w:rsid w:val="007B7B4B"/>
    <w:rsid w:val="007B7D36"/>
    <w:rsid w:val="007C0122"/>
    <w:rsid w:val="007C0544"/>
    <w:rsid w:val="007C0E40"/>
    <w:rsid w:val="007C1959"/>
    <w:rsid w:val="007C1E90"/>
    <w:rsid w:val="007C1F25"/>
    <w:rsid w:val="007C20DE"/>
    <w:rsid w:val="007C27D7"/>
    <w:rsid w:val="007C2896"/>
    <w:rsid w:val="007C2A5E"/>
    <w:rsid w:val="007C2D64"/>
    <w:rsid w:val="007C2F95"/>
    <w:rsid w:val="007C3146"/>
    <w:rsid w:val="007C321E"/>
    <w:rsid w:val="007C32D0"/>
    <w:rsid w:val="007C366E"/>
    <w:rsid w:val="007C3678"/>
    <w:rsid w:val="007C3931"/>
    <w:rsid w:val="007C3D5E"/>
    <w:rsid w:val="007C3F3B"/>
    <w:rsid w:val="007C42CA"/>
    <w:rsid w:val="007C4FD0"/>
    <w:rsid w:val="007C546F"/>
    <w:rsid w:val="007C5A54"/>
    <w:rsid w:val="007C5E27"/>
    <w:rsid w:val="007C6096"/>
    <w:rsid w:val="007C7F53"/>
    <w:rsid w:val="007D0017"/>
    <w:rsid w:val="007D073F"/>
    <w:rsid w:val="007D0AD3"/>
    <w:rsid w:val="007D124A"/>
    <w:rsid w:val="007D149B"/>
    <w:rsid w:val="007D2573"/>
    <w:rsid w:val="007D2A16"/>
    <w:rsid w:val="007D30FB"/>
    <w:rsid w:val="007D3145"/>
    <w:rsid w:val="007D3787"/>
    <w:rsid w:val="007D3835"/>
    <w:rsid w:val="007D386E"/>
    <w:rsid w:val="007D3956"/>
    <w:rsid w:val="007D4496"/>
    <w:rsid w:val="007D4853"/>
    <w:rsid w:val="007D4D26"/>
    <w:rsid w:val="007D5171"/>
    <w:rsid w:val="007D52CD"/>
    <w:rsid w:val="007D55CE"/>
    <w:rsid w:val="007D55E3"/>
    <w:rsid w:val="007D667C"/>
    <w:rsid w:val="007D6A1B"/>
    <w:rsid w:val="007D6B14"/>
    <w:rsid w:val="007D7002"/>
    <w:rsid w:val="007D713D"/>
    <w:rsid w:val="007D7140"/>
    <w:rsid w:val="007D75A3"/>
    <w:rsid w:val="007D75CF"/>
    <w:rsid w:val="007D7961"/>
    <w:rsid w:val="007D7AF1"/>
    <w:rsid w:val="007D7BC8"/>
    <w:rsid w:val="007E0A71"/>
    <w:rsid w:val="007E122F"/>
    <w:rsid w:val="007E1390"/>
    <w:rsid w:val="007E18C7"/>
    <w:rsid w:val="007E1A80"/>
    <w:rsid w:val="007E1C98"/>
    <w:rsid w:val="007E2F15"/>
    <w:rsid w:val="007E3D70"/>
    <w:rsid w:val="007E3E9A"/>
    <w:rsid w:val="007E428C"/>
    <w:rsid w:val="007E4A0D"/>
    <w:rsid w:val="007E4B20"/>
    <w:rsid w:val="007E5317"/>
    <w:rsid w:val="007E5E14"/>
    <w:rsid w:val="007E65F8"/>
    <w:rsid w:val="007E765B"/>
    <w:rsid w:val="007E7F79"/>
    <w:rsid w:val="007F03DB"/>
    <w:rsid w:val="007F10BD"/>
    <w:rsid w:val="007F148A"/>
    <w:rsid w:val="007F16F0"/>
    <w:rsid w:val="007F1E8A"/>
    <w:rsid w:val="007F22B3"/>
    <w:rsid w:val="007F2400"/>
    <w:rsid w:val="007F26A8"/>
    <w:rsid w:val="007F2DE1"/>
    <w:rsid w:val="007F2F2C"/>
    <w:rsid w:val="007F3216"/>
    <w:rsid w:val="007F3384"/>
    <w:rsid w:val="007F3785"/>
    <w:rsid w:val="007F408C"/>
    <w:rsid w:val="007F416E"/>
    <w:rsid w:val="007F4B19"/>
    <w:rsid w:val="007F4C94"/>
    <w:rsid w:val="007F4E98"/>
    <w:rsid w:val="007F5886"/>
    <w:rsid w:val="007F612C"/>
    <w:rsid w:val="007F6294"/>
    <w:rsid w:val="007F63BD"/>
    <w:rsid w:val="007F64C3"/>
    <w:rsid w:val="007F6772"/>
    <w:rsid w:val="007F686E"/>
    <w:rsid w:val="007F6A2B"/>
    <w:rsid w:val="007F6CF9"/>
    <w:rsid w:val="007F6D63"/>
    <w:rsid w:val="007F6D78"/>
    <w:rsid w:val="007F72EA"/>
    <w:rsid w:val="007F7420"/>
    <w:rsid w:val="007F7516"/>
    <w:rsid w:val="007F75BB"/>
    <w:rsid w:val="0080033C"/>
    <w:rsid w:val="00800439"/>
    <w:rsid w:val="0080098C"/>
    <w:rsid w:val="00800C48"/>
    <w:rsid w:val="008010C1"/>
    <w:rsid w:val="00801186"/>
    <w:rsid w:val="0080133B"/>
    <w:rsid w:val="00801CC0"/>
    <w:rsid w:val="00801CC4"/>
    <w:rsid w:val="00801DEC"/>
    <w:rsid w:val="0080233C"/>
    <w:rsid w:val="0080250B"/>
    <w:rsid w:val="008026E4"/>
    <w:rsid w:val="00802AE3"/>
    <w:rsid w:val="008030CA"/>
    <w:rsid w:val="00804B50"/>
    <w:rsid w:val="00804E16"/>
    <w:rsid w:val="008056B6"/>
    <w:rsid w:val="00805C9A"/>
    <w:rsid w:val="00805E1A"/>
    <w:rsid w:val="00806119"/>
    <w:rsid w:val="008065C7"/>
    <w:rsid w:val="008065D0"/>
    <w:rsid w:val="008067BA"/>
    <w:rsid w:val="00806CA6"/>
    <w:rsid w:val="00806FBA"/>
    <w:rsid w:val="00807CC7"/>
    <w:rsid w:val="00807E46"/>
    <w:rsid w:val="0081001B"/>
    <w:rsid w:val="008102A4"/>
    <w:rsid w:val="00811F1B"/>
    <w:rsid w:val="00812061"/>
    <w:rsid w:val="00812494"/>
    <w:rsid w:val="00812548"/>
    <w:rsid w:val="008128FA"/>
    <w:rsid w:val="008129B8"/>
    <w:rsid w:val="00813097"/>
    <w:rsid w:val="0081354E"/>
    <w:rsid w:val="008135B3"/>
    <w:rsid w:val="008138AF"/>
    <w:rsid w:val="00813C92"/>
    <w:rsid w:val="00814257"/>
    <w:rsid w:val="0081432F"/>
    <w:rsid w:val="00814B8D"/>
    <w:rsid w:val="00814D4B"/>
    <w:rsid w:val="00815279"/>
    <w:rsid w:val="00815852"/>
    <w:rsid w:val="00816561"/>
    <w:rsid w:val="008165A2"/>
    <w:rsid w:val="00816818"/>
    <w:rsid w:val="008168AF"/>
    <w:rsid w:val="00816C86"/>
    <w:rsid w:val="00817B3E"/>
    <w:rsid w:val="00817E33"/>
    <w:rsid w:val="00817EC7"/>
    <w:rsid w:val="008200DE"/>
    <w:rsid w:val="00820B57"/>
    <w:rsid w:val="00820B88"/>
    <w:rsid w:val="00820DB3"/>
    <w:rsid w:val="008212E9"/>
    <w:rsid w:val="00821CF9"/>
    <w:rsid w:val="008224BB"/>
    <w:rsid w:val="00822598"/>
    <w:rsid w:val="00822DE9"/>
    <w:rsid w:val="008233C8"/>
    <w:rsid w:val="00823438"/>
    <w:rsid w:val="008238A4"/>
    <w:rsid w:val="00824195"/>
    <w:rsid w:val="00824980"/>
    <w:rsid w:val="00824EEF"/>
    <w:rsid w:val="008254CB"/>
    <w:rsid w:val="00825603"/>
    <w:rsid w:val="008257DD"/>
    <w:rsid w:val="008258CC"/>
    <w:rsid w:val="008262E6"/>
    <w:rsid w:val="00826758"/>
    <w:rsid w:val="00826AC0"/>
    <w:rsid w:val="00827F64"/>
    <w:rsid w:val="00830B00"/>
    <w:rsid w:val="00831720"/>
    <w:rsid w:val="008327D3"/>
    <w:rsid w:val="00833074"/>
    <w:rsid w:val="0083347A"/>
    <w:rsid w:val="00833EA0"/>
    <w:rsid w:val="00834B7C"/>
    <w:rsid w:val="00834CC4"/>
    <w:rsid w:val="00834CE8"/>
    <w:rsid w:val="00835927"/>
    <w:rsid w:val="00835D96"/>
    <w:rsid w:val="00835EC0"/>
    <w:rsid w:val="00836022"/>
    <w:rsid w:val="008360F7"/>
    <w:rsid w:val="00836166"/>
    <w:rsid w:val="0083628A"/>
    <w:rsid w:val="008364C2"/>
    <w:rsid w:val="00836B6D"/>
    <w:rsid w:val="00836E31"/>
    <w:rsid w:val="00836F2E"/>
    <w:rsid w:val="008372B6"/>
    <w:rsid w:val="0083780E"/>
    <w:rsid w:val="00837CA3"/>
    <w:rsid w:val="0084050F"/>
    <w:rsid w:val="0084087C"/>
    <w:rsid w:val="00840DF5"/>
    <w:rsid w:val="00840E9D"/>
    <w:rsid w:val="00840F43"/>
    <w:rsid w:val="00841066"/>
    <w:rsid w:val="00841133"/>
    <w:rsid w:val="008411B3"/>
    <w:rsid w:val="00841391"/>
    <w:rsid w:val="0084190D"/>
    <w:rsid w:val="00841B0A"/>
    <w:rsid w:val="00841C2A"/>
    <w:rsid w:val="00841CFA"/>
    <w:rsid w:val="00841F72"/>
    <w:rsid w:val="00842024"/>
    <w:rsid w:val="0084267F"/>
    <w:rsid w:val="00843775"/>
    <w:rsid w:val="00843A58"/>
    <w:rsid w:val="00843FB9"/>
    <w:rsid w:val="00843FC5"/>
    <w:rsid w:val="00844451"/>
    <w:rsid w:val="008444BF"/>
    <w:rsid w:val="008444E6"/>
    <w:rsid w:val="00844705"/>
    <w:rsid w:val="008449B6"/>
    <w:rsid w:val="00845548"/>
    <w:rsid w:val="00845655"/>
    <w:rsid w:val="0084598A"/>
    <w:rsid w:val="00845AC8"/>
    <w:rsid w:val="00845D35"/>
    <w:rsid w:val="00845DF3"/>
    <w:rsid w:val="00845E17"/>
    <w:rsid w:val="008471EE"/>
    <w:rsid w:val="008476C4"/>
    <w:rsid w:val="0084778E"/>
    <w:rsid w:val="00850C90"/>
    <w:rsid w:val="00850DDE"/>
    <w:rsid w:val="008513D2"/>
    <w:rsid w:val="008514DA"/>
    <w:rsid w:val="00851767"/>
    <w:rsid w:val="008519A9"/>
    <w:rsid w:val="00851A4C"/>
    <w:rsid w:val="00851D84"/>
    <w:rsid w:val="00852237"/>
    <w:rsid w:val="00852320"/>
    <w:rsid w:val="00852725"/>
    <w:rsid w:val="00853117"/>
    <w:rsid w:val="00853373"/>
    <w:rsid w:val="00853D67"/>
    <w:rsid w:val="00854282"/>
    <w:rsid w:val="00854F42"/>
    <w:rsid w:val="00855419"/>
    <w:rsid w:val="008557E2"/>
    <w:rsid w:val="0085595D"/>
    <w:rsid w:val="00855B36"/>
    <w:rsid w:val="00855E33"/>
    <w:rsid w:val="00856C23"/>
    <w:rsid w:val="00856D4F"/>
    <w:rsid w:val="00856DE5"/>
    <w:rsid w:val="00857129"/>
    <w:rsid w:val="008579F2"/>
    <w:rsid w:val="00857DAB"/>
    <w:rsid w:val="00857FE0"/>
    <w:rsid w:val="008600B5"/>
    <w:rsid w:val="00860620"/>
    <w:rsid w:val="0086084E"/>
    <w:rsid w:val="00860EFF"/>
    <w:rsid w:val="00861106"/>
    <w:rsid w:val="00861370"/>
    <w:rsid w:val="008619DC"/>
    <w:rsid w:val="00861A94"/>
    <w:rsid w:val="00861E34"/>
    <w:rsid w:val="00862210"/>
    <w:rsid w:val="008624E2"/>
    <w:rsid w:val="00862654"/>
    <w:rsid w:val="00862BC8"/>
    <w:rsid w:val="00862F3E"/>
    <w:rsid w:val="00862FA8"/>
    <w:rsid w:val="00862FD0"/>
    <w:rsid w:val="00863400"/>
    <w:rsid w:val="00863541"/>
    <w:rsid w:val="00863E8D"/>
    <w:rsid w:val="0086430B"/>
    <w:rsid w:val="00864769"/>
    <w:rsid w:val="00864886"/>
    <w:rsid w:val="00864BAB"/>
    <w:rsid w:val="00864F59"/>
    <w:rsid w:val="00865317"/>
    <w:rsid w:val="00865A3F"/>
    <w:rsid w:val="00865A9A"/>
    <w:rsid w:val="00865FEB"/>
    <w:rsid w:val="00866CF6"/>
    <w:rsid w:val="00867B03"/>
    <w:rsid w:val="00867DE4"/>
    <w:rsid w:val="008706FD"/>
    <w:rsid w:val="008708A6"/>
    <w:rsid w:val="008708C7"/>
    <w:rsid w:val="008713A5"/>
    <w:rsid w:val="008717D8"/>
    <w:rsid w:val="00871EBE"/>
    <w:rsid w:val="0087201B"/>
    <w:rsid w:val="008721B4"/>
    <w:rsid w:val="008721B8"/>
    <w:rsid w:val="0087225B"/>
    <w:rsid w:val="00872721"/>
    <w:rsid w:val="00872D2F"/>
    <w:rsid w:val="00872F10"/>
    <w:rsid w:val="008744E1"/>
    <w:rsid w:val="008756CA"/>
    <w:rsid w:val="00875BF5"/>
    <w:rsid w:val="00876DAE"/>
    <w:rsid w:val="0087703F"/>
    <w:rsid w:val="00877137"/>
    <w:rsid w:val="00877411"/>
    <w:rsid w:val="00877B97"/>
    <w:rsid w:val="00877C61"/>
    <w:rsid w:val="00877D0D"/>
    <w:rsid w:val="0088011B"/>
    <w:rsid w:val="008803B7"/>
    <w:rsid w:val="00880768"/>
    <w:rsid w:val="00880C6C"/>
    <w:rsid w:val="00880D79"/>
    <w:rsid w:val="008815BD"/>
    <w:rsid w:val="008821D7"/>
    <w:rsid w:val="00882ECE"/>
    <w:rsid w:val="00882F6F"/>
    <w:rsid w:val="00882F9A"/>
    <w:rsid w:val="00883524"/>
    <w:rsid w:val="00883836"/>
    <w:rsid w:val="00883E97"/>
    <w:rsid w:val="0088407F"/>
    <w:rsid w:val="00884871"/>
    <w:rsid w:val="008849B7"/>
    <w:rsid w:val="00884CE7"/>
    <w:rsid w:val="00884E0D"/>
    <w:rsid w:val="00884FB5"/>
    <w:rsid w:val="00885394"/>
    <w:rsid w:val="00885584"/>
    <w:rsid w:val="0088646C"/>
    <w:rsid w:val="0088676F"/>
    <w:rsid w:val="00886C5F"/>
    <w:rsid w:val="0088715C"/>
    <w:rsid w:val="00887310"/>
    <w:rsid w:val="00887B56"/>
    <w:rsid w:val="00887DAA"/>
    <w:rsid w:val="00890D44"/>
    <w:rsid w:val="00890D7C"/>
    <w:rsid w:val="00892030"/>
    <w:rsid w:val="008920CA"/>
    <w:rsid w:val="0089268B"/>
    <w:rsid w:val="00892C8C"/>
    <w:rsid w:val="00892DBF"/>
    <w:rsid w:val="00892EE4"/>
    <w:rsid w:val="00893044"/>
    <w:rsid w:val="00893544"/>
    <w:rsid w:val="00893AE5"/>
    <w:rsid w:val="00893F7F"/>
    <w:rsid w:val="00894125"/>
    <w:rsid w:val="00894175"/>
    <w:rsid w:val="008944DC"/>
    <w:rsid w:val="00894CC3"/>
    <w:rsid w:val="0089535B"/>
    <w:rsid w:val="00895882"/>
    <w:rsid w:val="00895AD2"/>
    <w:rsid w:val="0089606F"/>
    <w:rsid w:val="00896683"/>
    <w:rsid w:val="00896AE8"/>
    <w:rsid w:val="00897288"/>
    <w:rsid w:val="00897325"/>
    <w:rsid w:val="008975C0"/>
    <w:rsid w:val="008976B0"/>
    <w:rsid w:val="008A0CC7"/>
    <w:rsid w:val="008A0D1C"/>
    <w:rsid w:val="008A0D5E"/>
    <w:rsid w:val="008A1186"/>
    <w:rsid w:val="008A1D80"/>
    <w:rsid w:val="008A1F73"/>
    <w:rsid w:val="008A2257"/>
    <w:rsid w:val="008A29B1"/>
    <w:rsid w:val="008A2DAB"/>
    <w:rsid w:val="008A3095"/>
    <w:rsid w:val="008A316C"/>
    <w:rsid w:val="008A3172"/>
    <w:rsid w:val="008A31A9"/>
    <w:rsid w:val="008A368A"/>
    <w:rsid w:val="008A3727"/>
    <w:rsid w:val="008A3778"/>
    <w:rsid w:val="008A41BB"/>
    <w:rsid w:val="008A4270"/>
    <w:rsid w:val="008A4680"/>
    <w:rsid w:val="008A4A1B"/>
    <w:rsid w:val="008A4C5F"/>
    <w:rsid w:val="008A5489"/>
    <w:rsid w:val="008A654C"/>
    <w:rsid w:val="008A6B2C"/>
    <w:rsid w:val="008A704F"/>
    <w:rsid w:val="008A7286"/>
    <w:rsid w:val="008A769A"/>
    <w:rsid w:val="008A78C2"/>
    <w:rsid w:val="008A7AFE"/>
    <w:rsid w:val="008B03EC"/>
    <w:rsid w:val="008B088E"/>
    <w:rsid w:val="008B0B18"/>
    <w:rsid w:val="008B0CEA"/>
    <w:rsid w:val="008B1E0D"/>
    <w:rsid w:val="008B1F14"/>
    <w:rsid w:val="008B1FA4"/>
    <w:rsid w:val="008B279A"/>
    <w:rsid w:val="008B27A7"/>
    <w:rsid w:val="008B2B3E"/>
    <w:rsid w:val="008B2C74"/>
    <w:rsid w:val="008B307B"/>
    <w:rsid w:val="008B3A18"/>
    <w:rsid w:val="008B4C25"/>
    <w:rsid w:val="008B4CC9"/>
    <w:rsid w:val="008B4FF9"/>
    <w:rsid w:val="008B6102"/>
    <w:rsid w:val="008B610D"/>
    <w:rsid w:val="008B6D99"/>
    <w:rsid w:val="008B7221"/>
    <w:rsid w:val="008B7268"/>
    <w:rsid w:val="008B72DC"/>
    <w:rsid w:val="008B7837"/>
    <w:rsid w:val="008B7CC3"/>
    <w:rsid w:val="008B7DF3"/>
    <w:rsid w:val="008C05E6"/>
    <w:rsid w:val="008C0E35"/>
    <w:rsid w:val="008C1991"/>
    <w:rsid w:val="008C1B10"/>
    <w:rsid w:val="008C1DA9"/>
    <w:rsid w:val="008C21B4"/>
    <w:rsid w:val="008C33E7"/>
    <w:rsid w:val="008C411B"/>
    <w:rsid w:val="008C4F06"/>
    <w:rsid w:val="008C55ED"/>
    <w:rsid w:val="008C57AF"/>
    <w:rsid w:val="008C5DC3"/>
    <w:rsid w:val="008C6021"/>
    <w:rsid w:val="008C623B"/>
    <w:rsid w:val="008C65B5"/>
    <w:rsid w:val="008C6736"/>
    <w:rsid w:val="008C6B1A"/>
    <w:rsid w:val="008C6C06"/>
    <w:rsid w:val="008C75CA"/>
    <w:rsid w:val="008C75DA"/>
    <w:rsid w:val="008C761F"/>
    <w:rsid w:val="008C7D55"/>
    <w:rsid w:val="008D0709"/>
    <w:rsid w:val="008D0A6B"/>
    <w:rsid w:val="008D0C1A"/>
    <w:rsid w:val="008D151D"/>
    <w:rsid w:val="008D1D06"/>
    <w:rsid w:val="008D1EF4"/>
    <w:rsid w:val="008D1F71"/>
    <w:rsid w:val="008D216F"/>
    <w:rsid w:val="008D22A3"/>
    <w:rsid w:val="008D22C1"/>
    <w:rsid w:val="008D2374"/>
    <w:rsid w:val="008D2EF9"/>
    <w:rsid w:val="008D302B"/>
    <w:rsid w:val="008D3228"/>
    <w:rsid w:val="008D33D9"/>
    <w:rsid w:val="008D3B42"/>
    <w:rsid w:val="008D3F0A"/>
    <w:rsid w:val="008D3F50"/>
    <w:rsid w:val="008D41E3"/>
    <w:rsid w:val="008D4A87"/>
    <w:rsid w:val="008D505E"/>
    <w:rsid w:val="008D56BE"/>
    <w:rsid w:val="008D5EA5"/>
    <w:rsid w:val="008D686C"/>
    <w:rsid w:val="008D69C1"/>
    <w:rsid w:val="008D7394"/>
    <w:rsid w:val="008D78D6"/>
    <w:rsid w:val="008D7C71"/>
    <w:rsid w:val="008E01DC"/>
    <w:rsid w:val="008E0315"/>
    <w:rsid w:val="008E0481"/>
    <w:rsid w:val="008E0B70"/>
    <w:rsid w:val="008E149B"/>
    <w:rsid w:val="008E1888"/>
    <w:rsid w:val="008E2356"/>
    <w:rsid w:val="008E2726"/>
    <w:rsid w:val="008E2B6F"/>
    <w:rsid w:val="008E2F2A"/>
    <w:rsid w:val="008E304D"/>
    <w:rsid w:val="008E32B0"/>
    <w:rsid w:val="008E468A"/>
    <w:rsid w:val="008E490C"/>
    <w:rsid w:val="008E4BEF"/>
    <w:rsid w:val="008E4CE7"/>
    <w:rsid w:val="008E5ACB"/>
    <w:rsid w:val="008E5DF9"/>
    <w:rsid w:val="008E6137"/>
    <w:rsid w:val="008E6376"/>
    <w:rsid w:val="008E6750"/>
    <w:rsid w:val="008E6856"/>
    <w:rsid w:val="008E6B79"/>
    <w:rsid w:val="008E7120"/>
    <w:rsid w:val="008E737E"/>
    <w:rsid w:val="008E75E5"/>
    <w:rsid w:val="008E7CC5"/>
    <w:rsid w:val="008E7D7E"/>
    <w:rsid w:val="008E7E4E"/>
    <w:rsid w:val="008F035D"/>
    <w:rsid w:val="008F0466"/>
    <w:rsid w:val="008F05A6"/>
    <w:rsid w:val="008F05AA"/>
    <w:rsid w:val="008F0B12"/>
    <w:rsid w:val="008F1281"/>
    <w:rsid w:val="008F1325"/>
    <w:rsid w:val="008F1841"/>
    <w:rsid w:val="008F346A"/>
    <w:rsid w:val="008F3563"/>
    <w:rsid w:val="008F3D52"/>
    <w:rsid w:val="008F3DFA"/>
    <w:rsid w:val="008F4754"/>
    <w:rsid w:val="008F47B0"/>
    <w:rsid w:val="008F49E9"/>
    <w:rsid w:val="008F59D7"/>
    <w:rsid w:val="008F5F9E"/>
    <w:rsid w:val="008F6487"/>
    <w:rsid w:val="008F6717"/>
    <w:rsid w:val="008F709F"/>
    <w:rsid w:val="008F7383"/>
    <w:rsid w:val="008F7728"/>
    <w:rsid w:val="008F7DA4"/>
    <w:rsid w:val="008F7FBF"/>
    <w:rsid w:val="00900634"/>
    <w:rsid w:val="009010C3"/>
    <w:rsid w:val="0090148D"/>
    <w:rsid w:val="00901994"/>
    <w:rsid w:val="00901F2F"/>
    <w:rsid w:val="009027EA"/>
    <w:rsid w:val="00903555"/>
    <w:rsid w:val="00903BB2"/>
    <w:rsid w:val="00904192"/>
    <w:rsid w:val="009048A1"/>
    <w:rsid w:val="00905A19"/>
    <w:rsid w:val="00906158"/>
    <w:rsid w:val="00906572"/>
    <w:rsid w:val="00906614"/>
    <w:rsid w:val="0090684A"/>
    <w:rsid w:val="00906975"/>
    <w:rsid w:val="00906E97"/>
    <w:rsid w:val="00906FE5"/>
    <w:rsid w:val="009077D2"/>
    <w:rsid w:val="00907D80"/>
    <w:rsid w:val="0091064A"/>
    <w:rsid w:val="00910DD0"/>
    <w:rsid w:val="0091154B"/>
    <w:rsid w:val="009115C1"/>
    <w:rsid w:val="00911A0F"/>
    <w:rsid w:val="00911C9B"/>
    <w:rsid w:val="0091233F"/>
    <w:rsid w:val="009123A0"/>
    <w:rsid w:val="0091257C"/>
    <w:rsid w:val="009130D6"/>
    <w:rsid w:val="00913288"/>
    <w:rsid w:val="009136FF"/>
    <w:rsid w:val="00913956"/>
    <w:rsid w:val="00913AD0"/>
    <w:rsid w:val="00913B6F"/>
    <w:rsid w:val="00913B91"/>
    <w:rsid w:val="00913DE5"/>
    <w:rsid w:val="00913FCE"/>
    <w:rsid w:val="009140ED"/>
    <w:rsid w:val="00914468"/>
    <w:rsid w:val="00914938"/>
    <w:rsid w:val="00914C87"/>
    <w:rsid w:val="00914FE8"/>
    <w:rsid w:val="00915512"/>
    <w:rsid w:val="00915E43"/>
    <w:rsid w:val="00915F0C"/>
    <w:rsid w:val="009162D4"/>
    <w:rsid w:val="00916331"/>
    <w:rsid w:val="00916D00"/>
    <w:rsid w:val="00916EAA"/>
    <w:rsid w:val="0091730C"/>
    <w:rsid w:val="009177EC"/>
    <w:rsid w:val="00917913"/>
    <w:rsid w:val="0091791A"/>
    <w:rsid w:val="00917C5C"/>
    <w:rsid w:val="00917E02"/>
    <w:rsid w:val="00920B6E"/>
    <w:rsid w:val="00921061"/>
    <w:rsid w:val="009211CA"/>
    <w:rsid w:val="00921417"/>
    <w:rsid w:val="00921487"/>
    <w:rsid w:val="009217C9"/>
    <w:rsid w:val="00921B00"/>
    <w:rsid w:val="009221EB"/>
    <w:rsid w:val="00922269"/>
    <w:rsid w:val="00922410"/>
    <w:rsid w:val="00922416"/>
    <w:rsid w:val="0092294C"/>
    <w:rsid w:val="00923335"/>
    <w:rsid w:val="00923B77"/>
    <w:rsid w:val="00924012"/>
    <w:rsid w:val="00924229"/>
    <w:rsid w:val="00924CAF"/>
    <w:rsid w:val="0092519A"/>
    <w:rsid w:val="00925290"/>
    <w:rsid w:val="009254CF"/>
    <w:rsid w:val="00925615"/>
    <w:rsid w:val="00926157"/>
    <w:rsid w:val="009263A3"/>
    <w:rsid w:val="00926639"/>
    <w:rsid w:val="00926FD5"/>
    <w:rsid w:val="00927A33"/>
    <w:rsid w:val="00930150"/>
    <w:rsid w:val="009301C3"/>
    <w:rsid w:val="009301FA"/>
    <w:rsid w:val="0093023A"/>
    <w:rsid w:val="0093052D"/>
    <w:rsid w:val="00930597"/>
    <w:rsid w:val="009305A8"/>
    <w:rsid w:val="009305C8"/>
    <w:rsid w:val="009314E0"/>
    <w:rsid w:val="009317CF"/>
    <w:rsid w:val="0093223A"/>
    <w:rsid w:val="00932952"/>
    <w:rsid w:val="00932F77"/>
    <w:rsid w:val="00933182"/>
    <w:rsid w:val="00933645"/>
    <w:rsid w:val="00933FF5"/>
    <w:rsid w:val="009340CB"/>
    <w:rsid w:val="00934157"/>
    <w:rsid w:val="00934331"/>
    <w:rsid w:val="00935049"/>
    <w:rsid w:val="00935176"/>
    <w:rsid w:val="00935A5C"/>
    <w:rsid w:val="00935B0A"/>
    <w:rsid w:val="00935FE4"/>
    <w:rsid w:val="0093759F"/>
    <w:rsid w:val="0093761C"/>
    <w:rsid w:val="009376DC"/>
    <w:rsid w:val="00940087"/>
    <w:rsid w:val="0094024C"/>
    <w:rsid w:val="009407F0"/>
    <w:rsid w:val="00940880"/>
    <w:rsid w:val="009410BD"/>
    <w:rsid w:val="009411F9"/>
    <w:rsid w:val="009414A5"/>
    <w:rsid w:val="00941665"/>
    <w:rsid w:val="00942632"/>
    <w:rsid w:val="00942711"/>
    <w:rsid w:val="00942AC5"/>
    <w:rsid w:val="00942AE9"/>
    <w:rsid w:val="00943189"/>
    <w:rsid w:val="009432A0"/>
    <w:rsid w:val="009432C9"/>
    <w:rsid w:val="0094385B"/>
    <w:rsid w:val="009441DF"/>
    <w:rsid w:val="0094481F"/>
    <w:rsid w:val="0094506F"/>
    <w:rsid w:val="009454BA"/>
    <w:rsid w:val="0094588A"/>
    <w:rsid w:val="0094626A"/>
    <w:rsid w:val="0094693E"/>
    <w:rsid w:val="00946A79"/>
    <w:rsid w:val="00946E33"/>
    <w:rsid w:val="0094717A"/>
    <w:rsid w:val="00947AED"/>
    <w:rsid w:val="00947D02"/>
    <w:rsid w:val="00947DA7"/>
    <w:rsid w:val="00947E7F"/>
    <w:rsid w:val="00950B2B"/>
    <w:rsid w:val="0095140F"/>
    <w:rsid w:val="00952183"/>
    <w:rsid w:val="0095253A"/>
    <w:rsid w:val="00953303"/>
    <w:rsid w:val="009539C3"/>
    <w:rsid w:val="009544AD"/>
    <w:rsid w:val="00954C91"/>
    <w:rsid w:val="009555AB"/>
    <w:rsid w:val="009558BA"/>
    <w:rsid w:val="00955B2B"/>
    <w:rsid w:val="00955F2E"/>
    <w:rsid w:val="0095616E"/>
    <w:rsid w:val="009562F3"/>
    <w:rsid w:val="00956D3F"/>
    <w:rsid w:val="0095785C"/>
    <w:rsid w:val="00957949"/>
    <w:rsid w:val="00957EA8"/>
    <w:rsid w:val="0096002F"/>
    <w:rsid w:val="00960768"/>
    <w:rsid w:val="0096077C"/>
    <w:rsid w:val="00960976"/>
    <w:rsid w:val="00960DA4"/>
    <w:rsid w:val="009612CE"/>
    <w:rsid w:val="0096140D"/>
    <w:rsid w:val="0096148B"/>
    <w:rsid w:val="009620C6"/>
    <w:rsid w:val="009628E4"/>
    <w:rsid w:val="00962BAA"/>
    <w:rsid w:val="00962FA7"/>
    <w:rsid w:val="00963014"/>
    <w:rsid w:val="0096317E"/>
    <w:rsid w:val="0096374B"/>
    <w:rsid w:val="00963B1C"/>
    <w:rsid w:val="009649CD"/>
    <w:rsid w:val="00964AA2"/>
    <w:rsid w:val="00964B79"/>
    <w:rsid w:val="00965488"/>
    <w:rsid w:val="0096565F"/>
    <w:rsid w:val="00965718"/>
    <w:rsid w:val="00965808"/>
    <w:rsid w:val="00965CAD"/>
    <w:rsid w:val="00966284"/>
    <w:rsid w:val="00966475"/>
    <w:rsid w:val="00966495"/>
    <w:rsid w:val="00966679"/>
    <w:rsid w:val="00966A8E"/>
    <w:rsid w:val="00966AA5"/>
    <w:rsid w:val="00966CEC"/>
    <w:rsid w:val="0096750B"/>
    <w:rsid w:val="00967C47"/>
    <w:rsid w:val="009700F9"/>
    <w:rsid w:val="0097026C"/>
    <w:rsid w:val="00970815"/>
    <w:rsid w:val="00970AE8"/>
    <w:rsid w:val="00970F39"/>
    <w:rsid w:val="00971DA8"/>
    <w:rsid w:val="00971E63"/>
    <w:rsid w:val="00971FF6"/>
    <w:rsid w:val="009723ED"/>
    <w:rsid w:val="009723F8"/>
    <w:rsid w:val="0097255B"/>
    <w:rsid w:val="009730AF"/>
    <w:rsid w:val="0097344B"/>
    <w:rsid w:val="00973709"/>
    <w:rsid w:val="00973DBF"/>
    <w:rsid w:val="00973F23"/>
    <w:rsid w:val="00974245"/>
    <w:rsid w:val="00974286"/>
    <w:rsid w:val="009746CD"/>
    <w:rsid w:val="009748A3"/>
    <w:rsid w:val="00974A6C"/>
    <w:rsid w:val="009757E1"/>
    <w:rsid w:val="00975AB3"/>
    <w:rsid w:val="00975AD6"/>
    <w:rsid w:val="00975AFD"/>
    <w:rsid w:val="00975C71"/>
    <w:rsid w:val="00975EAC"/>
    <w:rsid w:val="009769F2"/>
    <w:rsid w:val="00976B86"/>
    <w:rsid w:val="00977ED3"/>
    <w:rsid w:val="00980186"/>
    <w:rsid w:val="0098025C"/>
    <w:rsid w:val="009802CB"/>
    <w:rsid w:val="009803CD"/>
    <w:rsid w:val="00980971"/>
    <w:rsid w:val="00980E1C"/>
    <w:rsid w:val="0098128C"/>
    <w:rsid w:val="00981501"/>
    <w:rsid w:val="00981554"/>
    <w:rsid w:val="0098175D"/>
    <w:rsid w:val="009818A4"/>
    <w:rsid w:val="00981DB4"/>
    <w:rsid w:val="00982354"/>
    <w:rsid w:val="00982616"/>
    <w:rsid w:val="009837F6"/>
    <w:rsid w:val="009839C6"/>
    <w:rsid w:val="00983A4C"/>
    <w:rsid w:val="00984564"/>
    <w:rsid w:val="00984818"/>
    <w:rsid w:val="00984968"/>
    <w:rsid w:val="00985233"/>
    <w:rsid w:val="00985763"/>
    <w:rsid w:val="009862F3"/>
    <w:rsid w:val="009872B5"/>
    <w:rsid w:val="009873C0"/>
    <w:rsid w:val="009878BC"/>
    <w:rsid w:val="00987C80"/>
    <w:rsid w:val="00987CAC"/>
    <w:rsid w:val="0099088D"/>
    <w:rsid w:val="0099108B"/>
    <w:rsid w:val="00991A36"/>
    <w:rsid w:val="009921F5"/>
    <w:rsid w:val="009925B8"/>
    <w:rsid w:val="00992A70"/>
    <w:rsid w:val="009930A0"/>
    <w:rsid w:val="009932B8"/>
    <w:rsid w:val="009935AC"/>
    <w:rsid w:val="009936E8"/>
    <w:rsid w:val="00994614"/>
    <w:rsid w:val="0099468F"/>
    <w:rsid w:val="009947E6"/>
    <w:rsid w:val="009949EF"/>
    <w:rsid w:val="00995ADE"/>
    <w:rsid w:val="009965BB"/>
    <w:rsid w:val="009971EB"/>
    <w:rsid w:val="0099735B"/>
    <w:rsid w:val="00997DC1"/>
    <w:rsid w:val="009A04E2"/>
    <w:rsid w:val="009A053F"/>
    <w:rsid w:val="009A0598"/>
    <w:rsid w:val="009A15AB"/>
    <w:rsid w:val="009A1974"/>
    <w:rsid w:val="009A20B4"/>
    <w:rsid w:val="009A250D"/>
    <w:rsid w:val="009A2512"/>
    <w:rsid w:val="009A2758"/>
    <w:rsid w:val="009A2805"/>
    <w:rsid w:val="009A2E72"/>
    <w:rsid w:val="009A3351"/>
    <w:rsid w:val="009A3D1E"/>
    <w:rsid w:val="009A3EDC"/>
    <w:rsid w:val="009A47A8"/>
    <w:rsid w:val="009A4B33"/>
    <w:rsid w:val="009A4D35"/>
    <w:rsid w:val="009A5597"/>
    <w:rsid w:val="009A59BC"/>
    <w:rsid w:val="009A5B8A"/>
    <w:rsid w:val="009A5E8D"/>
    <w:rsid w:val="009A65EB"/>
    <w:rsid w:val="009A727F"/>
    <w:rsid w:val="009A73A2"/>
    <w:rsid w:val="009A78D1"/>
    <w:rsid w:val="009B1142"/>
    <w:rsid w:val="009B128C"/>
    <w:rsid w:val="009B13AF"/>
    <w:rsid w:val="009B1ABA"/>
    <w:rsid w:val="009B2686"/>
    <w:rsid w:val="009B3914"/>
    <w:rsid w:val="009B431B"/>
    <w:rsid w:val="009B43C4"/>
    <w:rsid w:val="009B45B2"/>
    <w:rsid w:val="009B4D00"/>
    <w:rsid w:val="009B511D"/>
    <w:rsid w:val="009B545D"/>
    <w:rsid w:val="009B554D"/>
    <w:rsid w:val="009B6359"/>
    <w:rsid w:val="009B65C4"/>
    <w:rsid w:val="009B6819"/>
    <w:rsid w:val="009B6B02"/>
    <w:rsid w:val="009B6ED2"/>
    <w:rsid w:val="009B78F8"/>
    <w:rsid w:val="009B7EF4"/>
    <w:rsid w:val="009C078E"/>
    <w:rsid w:val="009C0C6B"/>
    <w:rsid w:val="009C0FBD"/>
    <w:rsid w:val="009C2BE6"/>
    <w:rsid w:val="009C2D7A"/>
    <w:rsid w:val="009C33C7"/>
    <w:rsid w:val="009C3C38"/>
    <w:rsid w:val="009C4B83"/>
    <w:rsid w:val="009C5048"/>
    <w:rsid w:val="009C5091"/>
    <w:rsid w:val="009C572C"/>
    <w:rsid w:val="009C5781"/>
    <w:rsid w:val="009C58D2"/>
    <w:rsid w:val="009C63BA"/>
    <w:rsid w:val="009C63C6"/>
    <w:rsid w:val="009C7642"/>
    <w:rsid w:val="009D0251"/>
    <w:rsid w:val="009D02C5"/>
    <w:rsid w:val="009D03AB"/>
    <w:rsid w:val="009D073A"/>
    <w:rsid w:val="009D09BC"/>
    <w:rsid w:val="009D136F"/>
    <w:rsid w:val="009D1CFA"/>
    <w:rsid w:val="009D1D22"/>
    <w:rsid w:val="009D2050"/>
    <w:rsid w:val="009D2921"/>
    <w:rsid w:val="009D2FA1"/>
    <w:rsid w:val="009D3087"/>
    <w:rsid w:val="009D31CA"/>
    <w:rsid w:val="009D358F"/>
    <w:rsid w:val="009D37D7"/>
    <w:rsid w:val="009D3A89"/>
    <w:rsid w:val="009D3E13"/>
    <w:rsid w:val="009D407A"/>
    <w:rsid w:val="009D47FE"/>
    <w:rsid w:val="009D4EBC"/>
    <w:rsid w:val="009D5128"/>
    <w:rsid w:val="009D5775"/>
    <w:rsid w:val="009D5795"/>
    <w:rsid w:val="009D5933"/>
    <w:rsid w:val="009D6D28"/>
    <w:rsid w:val="009D70D0"/>
    <w:rsid w:val="009D71CB"/>
    <w:rsid w:val="009D753B"/>
    <w:rsid w:val="009D7C9D"/>
    <w:rsid w:val="009E097F"/>
    <w:rsid w:val="009E0B5A"/>
    <w:rsid w:val="009E16E6"/>
    <w:rsid w:val="009E1C72"/>
    <w:rsid w:val="009E2145"/>
    <w:rsid w:val="009E2A86"/>
    <w:rsid w:val="009E2BCF"/>
    <w:rsid w:val="009E2CBE"/>
    <w:rsid w:val="009E316D"/>
    <w:rsid w:val="009E3544"/>
    <w:rsid w:val="009E40C9"/>
    <w:rsid w:val="009E437E"/>
    <w:rsid w:val="009E4B5E"/>
    <w:rsid w:val="009E4FC0"/>
    <w:rsid w:val="009E52E2"/>
    <w:rsid w:val="009E5302"/>
    <w:rsid w:val="009E5679"/>
    <w:rsid w:val="009E567F"/>
    <w:rsid w:val="009E5BAC"/>
    <w:rsid w:val="009E5BEC"/>
    <w:rsid w:val="009E5CEF"/>
    <w:rsid w:val="009E5D83"/>
    <w:rsid w:val="009E619D"/>
    <w:rsid w:val="009E61CB"/>
    <w:rsid w:val="009E69B8"/>
    <w:rsid w:val="009E6DBA"/>
    <w:rsid w:val="009E719B"/>
    <w:rsid w:val="009E785C"/>
    <w:rsid w:val="009E7DBA"/>
    <w:rsid w:val="009F08F5"/>
    <w:rsid w:val="009F0E57"/>
    <w:rsid w:val="009F10EA"/>
    <w:rsid w:val="009F115D"/>
    <w:rsid w:val="009F18CA"/>
    <w:rsid w:val="009F20AF"/>
    <w:rsid w:val="009F25C4"/>
    <w:rsid w:val="009F3DC0"/>
    <w:rsid w:val="009F40AE"/>
    <w:rsid w:val="009F4366"/>
    <w:rsid w:val="009F4EED"/>
    <w:rsid w:val="009F4F2C"/>
    <w:rsid w:val="009F56E5"/>
    <w:rsid w:val="009F5B59"/>
    <w:rsid w:val="009F61D5"/>
    <w:rsid w:val="009F68A3"/>
    <w:rsid w:val="009F6D20"/>
    <w:rsid w:val="009F6E0B"/>
    <w:rsid w:val="009F6FF4"/>
    <w:rsid w:val="009F7087"/>
    <w:rsid w:val="009F710C"/>
    <w:rsid w:val="009F72FE"/>
    <w:rsid w:val="009F7876"/>
    <w:rsid w:val="009F790C"/>
    <w:rsid w:val="009F79F2"/>
    <w:rsid w:val="009F7A36"/>
    <w:rsid w:val="009F7CA8"/>
    <w:rsid w:val="00A0080D"/>
    <w:rsid w:val="00A00B56"/>
    <w:rsid w:val="00A0146E"/>
    <w:rsid w:val="00A01EF1"/>
    <w:rsid w:val="00A02BF0"/>
    <w:rsid w:val="00A033F8"/>
    <w:rsid w:val="00A034BE"/>
    <w:rsid w:val="00A03597"/>
    <w:rsid w:val="00A03EDF"/>
    <w:rsid w:val="00A04052"/>
    <w:rsid w:val="00A0471C"/>
    <w:rsid w:val="00A04AAC"/>
    <w:rsid w:val="00A04B98"/>
    <w:rsid w:val="00A04BBC"/>
    <w:rsid w:val="00A04CDC"/>
    <w:rsid w:val="00A04E44"/>
    <w:rsid w:val="00A0528F"/>
    <w:rsid w:val="00A05760"/>
    <w:rsid w:val="00A059E4"/>
    <w:rsid w:val="00A05F52"/>
    <w:rsid w:val="00A064AF"/>
    <w:rsid w:val="00A06506"/>
    <w:rsid w:val="00A06AA9"/>
    <w:rsid w:val="00A06B3D"/>
    <w:rsid w:val="00A06B95"/>
    <w:rsid w:val="00A07B5C"/>
    <w:rsid w:val="00A07FA9"/>
    <w:rsid w:val="00A101F0"/>
    <w:rsid w:val="00A10603"/>
    <w:rsid w:val="00A10AB2"/>
    <w:rsid w:val="00A11459"/>
    <w:rsid w:val="00A11E61"/>
    <w:rsid w:val="00A12026"/>
    <w:rsid w:val="00A12303"/>
    <w:rsid w:val="00A12437"/>
    <w:rsid w:val="00A124DA"/>
    <w:rsid w:val="00A12C7D"/>
    <w:rsid w:val="00A132CC"/>
    <w:rsid w:val="00A135F7"/>
    <w:rsid w:val="00A13CAE"/>
    <w:rsid w:val="00A13FE6"/>
    <w:rsid w:val="00A14921"/>
    <w:rsid w:val="00A14A45"/>
    <w:rsid w:val="00A14E9D"/>
    <w:rsid w:val="00A15A00"/>
    <w:rsid w:val="00A15FEA"/>
    <w:rsid w:val="00A16519"/>
    <w:rsid w:val="00A165E0"/>
    <w:rsid w:val="00A16677"/>
    <w:rsid w:val="00A171BF"/>
    <w:rsid w:val="00A1743A"/>
    <w:rsid w:val="00A17716"/>
    <w:rsid w:val="00A17FE2"/>
    <w:rsid w:val="00A204B9"/>
    <w:rsid w:val="00A20793"/>
    <w:rsid w:val="00A20801"/>
    <w:rsid w:val="00A213E3"/>
    <w:rsid w:val="00A21965"/>
    <w:rsid w:val="00A21A18"/>
    <w:rsid w:val="00A222E8"/>
    <w:rsid w:val="00A223EA"/>
    <w:rsid w:val="00A227BE"/>
    <w:rsid w:val="00A22B37"/>
    <w:rsid w:val="00A22E9B"/>
    <w:rsid w:val="00A22F39"/>
    <w:rsid w:val="00A23D1B"/>
    <w:rsid w:val="00A23D7E"/>
    <w:rsid w:val="00A245EB"/>
    <w:rsid w:val="00A251D9"/>
    <w:rsid w:val="00A25620"/>
    <w:rsid w:val="00A259D5"/>
    <w:rsid w:val="00A25A9A"/>
    <w:rsid w:val="00A25E9B"/>
    <w:rsid w:val="00A26C0D"/>
    <w:rsid w:val="00A26FD0"/>
    <w:rsid w:val="00A2764C"/>
    <w:rsid w:val="00A27BE5"/>
    <w:rsid w:val="00A303F5"/>
    <w:rsid w:val="00A30687"/>
    <w:rsid w:val="00A30723"/>
    <w:rsid w:val="00A308DA"/>
    <w:rsid w:val="00A30981"/>
    <w:rsid w:val="00A30BAD"/>
    <w:rsid w:val="00A30CC0"/>
    <w:rsid w:val="00A3106F"/>
    <w:rsid w:val="00A3129F"/>
    <w:rsid w:val="00A3189A"/>
    <w:rsid w:val="00A319B0"/>
    <w:rsid w:val="00A31ADC"/>
    <w:rsid w:val="00A32308"/>
    <w:rsid w:val="00A3279E"/>
    <w:rsid w:val="00A328AB"/>
    <w:rsid w:val="00A33BF8"/>
    <w:rsid w:val="00A33F0D"/>
    <w:rsid w:val="00A33F1C"/>
    <w:rsid w:val="00A34F84"/>
    <w:rsid w:val="00A3507F"/>
    <w:rsid w:val="00A351BD"/>
    <w:rsid w:val="00A357AB"/>
    <w:rsid w:val="00A35A6A"/>
    <w:rsid w:val="00A35B02"/>
    <w:rsid w:val="00A36641"/>
    <w:rsid w:val="00A36C60"/>
    <w:rsid w:val="00A375A9"/>
    <w:rsid w:val="00A37A30"/>
    <w:rsid w:val="00A37F0C"/>
    <w:rsid w:val="00A40A82"/>
    <w:rsid w:val="00A40E94"/>
    <w:rsid w:val="00A40FDC"/>
    <w:rsid w:val="00A41131"/>
    <w:rsid w:val="00A417E6"/>
    <w:rsid w:val="00A41B62"/>
    <w:rsid w:val="00A42267"/>
    <w:rsid w:val="00A42AF2"/>
    <w:rsid w:val="00A42BE4"/>
    <w:rsid w:val="00A4314E"/>
    <w:rsid w:val="00A43A6F"/>
    <w:rsid w:val="00A44029"/>
    <w:rsid w:val="00A4451F"/>
    <w:rsid w:val="00A447A3"/>
    <w:rsid w:val="00A44847"/>
    <w:rsid w:val="00A4524A"/>
    <w:rsid w:val="00A45314"/>
    <w:rsid w:val="00A4612A"/>
    <w:rsid w:val="00A462A0"/>
    <w:rsid w:val="00A46434"/>
    <w:rsid w:val="00A46809"/>
    <w:rsid w:val="00A46BBD"/>
    <w:rsid w:val="00A46F2E"/>
    <w:rsid w:val="00A47225"/>
    <w:rsid w:val="00A4729B"/>
    <w:rsid w:val="00A50AC7"/>
    <w:rsid w:val="00A50D97"/>
    <w:rsid w:val="00A5219C"/>
    <w:rsid w:val="00A52317"/>
    <w:rsid w:val="00A526EC"/>
    <w:rsid w:val="00A5273A"/>
    <w:rsid w:val="00A52814"/>
    <w:rsid w:val="00A528B4"/>
    <w:rsid w:val="00A52DC3"/>
    <w:rsid w:val="00A531E1"/>
    <w:rsid w:val="00A53E8D"/>
    <w:rsid w:val="00A54B62"/>
    <w:rsid w:val="00A55063"/>
    <w:rsid w:val="00A55521"/>
    <w:rsid w:val="00A57091"/>
    <w:rsid w:val="00A573DC"/>
    <w:rsid w:val="00A57426"/>
    <w:rsid w:val="00A5791B"/>
    <w:rsid w:val="00A6045A"/>
    <w:rsid w:val="00A60B8F"/>
    <w:rsid w:val="00A622B0"/>
    <w:rsid w:val="00A62301"/>
    <w:rsid w:val="00A62CC2"/>
    <w:rsid w:val="00A62DD1"/>
    <w:rsid w:val="00A631BE"/>
    <w:rsid w:val="00A63F37"/>
    <w:rsid w:val="00A640A7"/>
    <w:rsid w:val="00A64EC1"/>
    <w:rsid w:val="00A6564D"/>
    <w:rsid w:val="00A65ABE"/>
    <w:rsid w:val="00A665E6"/>
    <w:rsid w:val="00A66700"/>
    <w:rsid w:val="00A66A95"/>
    <w:rsid w:val="00A67199"/>
    <w:rsid w:val="00A676F2"/>
    <w:rsid w:val="00A67776"/>
    <w:rsid w:val="00A6780F"/>
    <w:rsid w:val="00A679B1"/>
    <w:rsid w:val="00A67A09"/>
    <w:rsid w:val="00A67A54"/>
    <w:rsid w:val="00A703ED"/>
    <w:rsid w:val="00A70A89"/>
    <w:rsid w:val="00A70EFC"/>
    <w:rsid w:val="00A7190B"/>
    <w:rsid w:val="00A71A26"/>
    <w:rsid w:val="00A720DE"/>
    <w:rsid w:val="00A72540"/>
    <w:rsid w:val="00A727BA"/>
    <w:rsid w:val="00A727D8"/>
    <w:rsid w:val="00A729A9"/>
    <w:rsid w:val="00A72B21"/>
    <w:rsid w:val="00A72B50"/>
    <w:rsid w:val="00A74225"/>
    <w:rsid w:val="00A746F9"/>
    <w:rsid w:val="00A74795"/>
    <w:rsid w:val="00A75507"/>
    <w:rsid w:val="00A75E3F"/>
    <w:rsid w:val="00A76817"/>
    <w:rsid w:val="00A768C7"/>
    <w:rsid w:val="00A7696E"/>
    <w:rsid w:val="00A76F41"/>
    <w:rsid w:val="00A77078"/>
    <w:rsid w:val="00A77526"/>
    <w:rsid w:val="00A775FF"/>
    <w:rsid w:val="00A776E3"/>
    <w:rsid w:val="00A777E8"/>
    <w:rsid w:val="00A77AA4"/>
    <w:rsid w:val="00A77E42"/>
    <w:rsid w:val="00A8018E"/>
    <w:rsid w:val="00A808C2"/>
    <w:rsid w:val="00A80C31"/>
    <w:rsid w:val="00A80EF6"/>
    <w:rsid w:val="00A81032"/>
    <w:rsid w:val="00A8149E"/>
    <w:rsid w:val="00A815A5"/>
    <w:rsid w:val="00A81839"/>
    <w:rsid w:val="00A81921"/>
    <w:rsid w:val="00A81962"/>
    <w:rsid w:val="00A82CDA"/>
    <w:rsid w:val="00A82EF5"/>
    <w:rsid w:val="00A83498"/>
    <w:rsid w:val="00A837B0"/>
    <w:rsid w:val="00A83867"/>
    <w:rsid w:val="00A838B5"/>
    <w:rsid w:val="00A83C81"/>
    <w:rsid w:val="00A8437E"/>
    <w:rsid w:val="00A8495A"/>
    <w:rsid w:val="00A855AA"/>
    <w:rsid w:val="00A8566F"/>
    <w:rsid w:val="00A85819"/>
    <w:rsid w:val="00A85992"/>
    <w:rsid w:val="00A85BED"/>
    <w:rsid w:val="00A86446"/>
    <w:rsid w:val="00A86629"/>
    <w:rsid w:val="00A867DA"/>
    <w:rsid w:val="00A86A5C"/>
    <w:rsid w:val="00A86C48"/>
    <w:rsid w:val="00A8777A"/>
    <w:rsid w:val="00A87A2C"/>
    <w:rsid w:val="00A90871"/>
    <w:rsid w:val="00A90CE6"/>
    <w:rsid w:val="00A91318"/>
    <w:rsid w:val="00A91CAF"/>
    <w:rsid w:val="00A92591"/>
    <w:rsid w:val="00A929F1"/>
    <w:rsid w:val="00A93459"/>
    <w:rsid w:val="00A9352D"/>
    <w:rsid w:val="00A9414E"/>
    <w:rsid w:val="00A94467"/>
    <w:rsid w:val="00A94889"/>
    <w:rsid w:val="00A948A4"/>
    <w:rsid w:val="00A949CC"/>
    <w:rsid w:val="00A9575C"/>
    <w:rsid w:val="00A95B42"/>
    <w:rsid w:val="00A964B2"/>
    <w:rsid w:val="00A96647"/>
    <w:rsid w:val="00A96A90"/>
    <w:rsid w:val="00A97289"/>
    <w:rsid w:val="00A97A70"/>
    <w:rsid w:val="00A97BE0"/>
    <w:rsid w:val="00A97D1B"/>
    <w:rsid w:val="00AA02EF"/>
    <w:rsid w:val="00AA03BB"/>
    <w:rsid w:val="00AA0E1C"/>
    <w:rsid w:val="00AA100F"/>
    <w:rsid w:val="00AA106C"/>
    <w:rsid w:val="00AA17BE"/>
    <w:rsid w:val="00AA187B"/>
    <w:rsid w:val="00AA19F1"/>
    <w:rsid w:val="00AA1AD7"/>
    <w:rsid w:val="00AA1F94"/>
    <w:rsid w:val="00AA2BFD"/>
    <w:rsid w:val="00AA2DE5"/>
    <w:rsid w:val="00AA41A2"/>
    <w:rsid w:val="00AA4500"/>
    <w:rsid w:val="00AA4A8A"/>
    <w:rsid w:val="00AA4EE8"/>
    <w:rsid w:val="00AA5638"/>
    <w:rsid w:val="00AA5669"/>
    <w:rsid w:val="00AA5C5E"/>
    <w:rsid w:val="00AA60A3"/>
    <w:rsid w:val="00AA660D"/>
    <w:rsid w:val="00AA689E"/>
    <w:rsid w:val="00AA73F3"/>
    <w:rsid w:val="00AA780F"/>
    <w:rsid w:val="00AA7B44"/>
    <w:rsid w:val="00AB085A"/>
    <w:rsid w:val="00AB09A3"/>
    <w:rsid w:val="00AB0E85"/>
    <w:rsid w:val="00AB1038"/>
    <w:rsid w:val="00AB14C1"/>
    <w:rsid w:val="00AB14C3"/>
    <w:rsid w:val="00AB1808"/>
    <w:rsid w:val="00AB189B"/>
    <w:rsid w:val="00AB1EED"/>
    <w:rsid w:val="00AB1FF7"/>
    <w:rsid w:val="00AB2578"/>
    <w:rsid w:val="00AB2E38"/>
    <w:rsid w:val="00AB32FC"/>
    <w:rsid w:val="00AB3314"/>
    <w:rsid w:val="00AB3332"/>
    <w:rsid w:val="00AB3D0B"/>
    <w:rsid w:val="00AB4467"/>
    <w:rsid w:val="00AB4816"/>
    <w:rsid w:val="00AB4D70"/>
    <w:rsid w:val="00AB4EEA"/>
    <w:rsid w:val="00AB5436"/>
    <w:rsid w:val="00AB5A00"/>
    <w:rsid w:val="00AB619F"/>
    <w:rsid w:val="00AB6A86"/>
    <w:rsid w:val="00AB6AE1"/>
    <w:rsid w:val="00AB6F45"/>
    <w:rsid w:val="00AC04B7"/>
    <w:rsid w:val="00AC0E33"/>
    <w:rsid w:val="00AC1320"/>
    <w:rsid w:val="00AC1B81"/>
    <w:rsid w:val="00AC214B"/>
    <w:rsid w:val="00AC2C70"/>
    <w:rsid w:val="00AC30F6"/>
    <w:rsid w:val="00AC393E"/>
    <w:rsid w:val="00AC3B32"/>
    <w:rsid w:val="00AC3BC4"/>
    <w:rsid w:val="00AC4079"/>
    <w:rsid w:val="00AC43C5"/>
    <w:rsid w:val="00AC446F"/>
    <w:rsid w:val="00AC4CC1"/>
    <w:rsid w:val="00AC542D"/>
    <w:rsid w:val="00AC54AB"/>
    <w:rsid w:val="00AC55B3"/>
    <w:rsid w:val="00AC5849"/>
    <w:rsid w:val="00AC5AF5"/>
    <w:rsid w:val="00AC5D87"/>
    <w:rsid w:val="00AC60A7"/>
    <w:rsid w:val="00AC636A"/>
    <w:rsid w:val="00AC685E"/>
    <w:rsid w:val="00AC69D3"/>
    <w:rsid w:val="00AC6BF1"/>
    <w:rsid w:val="00AC758F"/>
    <w:rsid w:val="00AD02D6"/>
    <w:rsid w:val="00AD0D99"/>
    <w:rsid w:val="00AD132D"/>
    <w:rsid w:val="00AD1BD9"/>
    <w:rsid w:val="00AD2AF1"/>
    <w:rsid w:val="00AD2EDE"/>
    <w:rsid w:val="00AD3221"/>
    <w:rsid w:val="00AD35B8"/>
    <w:rsid w:val="00AD370E"/>
    <w:rsid w:val="00AD38A9"/>
    <w:rsid w:val="00AD3C16"/>
    <w:rsid w:val="00AD3CAD"/>
    <w:rsid w:val="00AD40EB"/>
    <w:rsid w:val="00AD4385"/>
    <w:rsid w:val="00AD48B6"/>
    <w:rsid w:val="00AD4DC0"/>
    <w:rsid w:val="00AD4E16"/>
    <w:rsid w:val="00AD558E"/>
    <w:rsid w:val="00AD6192"/>
    <w:rsid w:val="00AD6919"/>
    <w:rsid w:val="00AD6C74"/>
    <w:rsid w:val="00AD733D"/>
    <w:rsid w:val="00AD77F5"/>
    <w:rsid w:val="00AD7B0F"/>
    <w:rsid w:val="00AD7B88"/>
    <w:rsid w:val="00AD7E2A"/>
    <w:rsid w:val="00AE06E4"/>
    <w:rsid w:val="00AE08CB"/>
    <w:rsid w:val="00AE0C19"/>
    <w:rsid w:val="00AE0F3F"/>
    <w:rsid w:val="00AE12ED"/>
    <w:rsid w:val="00AE1360"/>
    <w:rsid w:val="00AE1CA4"/>
    <w:rsid w:val="00AE1E6B"/>
    <w:rsid w:val="00AE25A4"/>
    <w:rsid w:val="00AE2795"/>
    <w:rsid w:val="00AE2BAE"/>
    <w:rsid w:val="00AE2CBD"/>
    <w:rsid w:val="00AE308B"/>
    <w:rsid w:val="00AE3177"/>
    <w:rsid w:val="00AE32FC"/>
    <w:rsid w:val="00AE33F3"/>
    <w:rsid w:val="00AE3808"/>
    <w:rsid w:val="00AE39B0"/>
    <w:rsid w:val="00AE45AA"/>
    <w:rsid w:val="00AE464E"/>
    <w:rsid w:val="00AE4BC7"/>
    <w:rsid w:val="00AE5289"/>
    <w:rsid w:val="00AE58B5"/>
    <w:rsid w:val="00AE5935"/>
    <w:rsid w:val="00AE61D2"/>
    <w:rsid w:val="00AE65FB"/>
    <w:rsid w:val="00AE66F5"/>
    <w:rsid w:val="00AE6A4A"/>
    <w:rsid w:val="00AE6D6F"/>
    <w:rsid w:val="00AE6EDA"/>
    <w:rsid w:val="00AE7C16"/>
    <w:rsid w:val="00AE7D71"/>
    <w:rsid w:val="00AF06D0"/>
    <w:rsid w:val="00AF0C79"/>
    <w:rsid w:val="00AF0F24"/>
    <w:rsid w:val="00AF0F66"/>
    <w:rsid w:val="00AF181C"/>
    <w:rsid w:val="00AF1975"/>
    <w:rsid w:val="00AF1AB3"/>
    <w:rsid w:val="00AF20AD"/>
    <w:rsid w:val="00AF28DD"/>
    <w:rsid w:val="00AF376D"/>
    <w:rsid w:val="00AF3BEB"/>
    <w:rsid w:val="00AF3E7D"/>
    <w:rsid w:val="00AF4361"/>
    <w:rsid w:val="00AF45DB"/>
    <w:rsid w:val="00AF4E68"/>
    <w:rsid w:val="00AF55E3"/>
    <w:rsid w:val="00AF567B"/>
    <w:rsid w:val="00AF5740"/>
    <w:rsid w:val="00AF61A2"/>
    <w:rsid w:val="00AF61EF"/>
    <w:rsid w:val="00AF6F86"/>
    <w:rsid w:val="00AF7655"/>
    <w:rsid w:val="00AF7A04"/>
    <w:rsid w:val="00B0018A"/>
    <w:rsid w:val="00B00E62"/>
    <w:rsid w:val="00B0168F"/>
    <w:rsid w:val="00B025DB"/>
    <w:rsid w:val="00B028ED"/>
    <w:rsid w:val="00B02923"/>
    <w:rsid w:val="00B029E4"/>
    <w:rsid w:val="00B02EB8"/>
    <w:rsid w:val="00B0318D"/>
    <w:rsid w:val="00B035DD"/>
    <w:rsid w:val="00B03A42"/>
    <w:rsid w:val="00B043E5"/>
    <w:rsid w:val="00B04FC0"/>
    <w:rsid w:val="00B0542D"/>
    <w:rsid w:val="00B0578C"/>
    <w:rsid w:val="00B05814"/>
    <w:rsid w:val="00B05D9D"/>
    <w:rsid w:val="00B06807"/>
    <w:rsid w:val="00B06CAB"/>
    <w:rsid w:val="00B06D9B"/>
    <w:rsid w:val="00B07EA0"/>
    <w:rsid w:val="00B1000C"/>
    <w:rsid w:val="00B1088C"/>
    <w:rsid w:val="00B108B4"/>
    <w:rsid w:val="00B10C2A"/>
    <w:rsid w:val="00B1118D"/>
    <w:rsid w:val="00B11421"/>
    <w:rsid w:val="00B1163E"/>
    <w:rsid w:val="00B1207A"/>
    <w:rsid w:val="00B12D67"/>
    <w:rsid w:val="00B12E0C"/>
    <w:rsid w:val="00B1333E"/>
    <w:rsid w:val="00B13A41"/>
    <w:rsid w:val="00B14DB3"/>
    <w:rsid w:val="00B14DF5"/>
    <w:rsid w:val="00B15F75"/>
    <w:rsid w:val="00B16937"/>
    <w:rsid w:val="00B16C8D"/>
    <w:rsid w:val="00B16DB4"/>
    <w:rsid w:val="00B170DC"/>
    <w:rsid w:val="00B17879"/>
    <w:rsid w:val="00B17EEE"/>
    <w:rsid w:val="00B2049E"/>
    <w:rsid w:val="00B20913"/>
    <w:rsid w:val="00B22FD6"/>
    <w:rsid w:val="00B2301C"/>
    <w:rsid w:val="00B230B1"/>
    <w:rsid w:val="00B231A6"/>
    <w:rsid w:val="00B23371"/>
    <w:rsid w:val="00B23C26"/>
    <w:rsid w:val="00B23D14"/>
    <w:rsid w:val="00B241EC"/>
    <w:rsid w:val="00B2471A"/>
    <w:rsid w:val="00B251D5"/>
    <w:rsid w:val="00B2525A"/>
    <w:rsid w:val="00B25995"/>
    <w:rsid w:val="00B25B7C"/>
    <w:rsid w:val="00B25F6F"/>
    <w:rsid w:val="00B26905"/>
    <w:rsid w:val="00B2770C"/>
    <w:rsid w:val="00B27E6B"/>
    <w:rsid w:val="00B3170E"/>
    <w:rsid w:val="00B3174A"/>
    <w:rsid w:val="00B323AA"/>
    <w:rsid w:val="00B32767"/>
    <w:rsid w:val="00B32843"/>
    <w:rsid w:val="00B33040"/>
    <w:rsid w:val="00B3360D"/>
    <w:rsid w:val="00B3377F"/>
    <w:rsid w:val="00B338FD"/>
    <w:rsid w:val="00B338FE"/>
    <w:rsid w:val="00B33C9C"/>
    <w:rsid w:val="00B33F8B"/>
    <w:rsid w:val="00B3400B"/>
    <w:rsid w:val="00B34069"/>
    <w:rsid w:val="00B34137"/>
    <w:rsid w:val="00B34280"/>
    <w:rsid w:val="00B34898"/>
    <w:rsid w:val="00B34948"/>
    <w:rsid w:val="00B34CD6"/>
    <w:rsid w:val="00B3512B"/>
    <w:rsid w:val="00B3576E"/>
    <w:rsid w:val="00B3596E"/>
    <w:rsid w:val="00B3602B"/>
    <w:rsid w:val="00B36893"/>
    <w:rsid w:val="00B377A8"/>
    <w:rsid w:val="00B37DA8"/>
    <w:rsid w:val="00B37DCB"/>
    <w:rsid w:val="00B37E09"/>
    <w:rsid w:val="00B4049F"/>
    <w:rsid w:val="00B40F77"/>
    <w:rsid w:val="00B417F2"/>
    <w:rsid w:val="00B419C8"/>
    <w:rsid w:val="00B41C64"/>
    <w:rsid w:val="00B41D5B"/>
    <w:rsid w:val="00B421FF"/>
    <w:rsid w:val="00B4223A"/>
    <w:rsid w:val="00B42916"/>
    <w:rsid w:val="00B42AD1"/>
    <w:rsid w:val="00B42D02"/>
    <w:rsid w:val="00B43071"/>
    <w:rsid w:val="00B43B88"/>
    <w:rsid w:val="00B4407B"/>
    <w:rsid w:val="00B44AAE"/>
    <w:rsid w:val="00B44ACC"/>
    <w:rsid w:val="00B44F57"/>
    <w:rsid w:val="00B451B6"/>
    <w:rsid w:val="00B4552B"/>
    <w:rsid w:val="00B4610A"/>
    <w:rsid w:val="00B461DE"/>
    <w:rsid w:val="00B46962"/>
    <w:rsid w:val="00B46E21"/>
    <w:rsid w:val="00B46E7E"/>
    <w:rsid w:val="00B46F02"/>
    <w:rsid w:val="00B4730A"/>
    <w:rsid w:val="00B473CB"/>
    <w:rsid w:val="00B47BB8"/>
    <w:rsid w:val="00B50798"/>
    <w:rsid w:val="00B50F94"/>
    <w:rsid w:val="00B51D9B"/>
    <w:rsid w:val="00B520DE"/>
    <w:rsid w:val="00B52323"/>
    <w:rsid w:val="00B52E6C"/>
    <w:rsid w:val="00B5324B"/>
    <w:rsid w:val="00B53BDF"/>
    <w:rsid w:val="00B54023"/>
    <w:rsid w:val="00B54A39"/>
    <w:rsid w:val="00B54B2C"/>
    <w:rsid w:val="00B5507E"/>
    <w:rsid w:val="00B55500"/>
    <w:rsid w:val="00B564CE"/>
    <w:rsid w:val="00B56971"/>
    <w:rsid w:val="00B57011"/>
    <w:rsid w:val="00B5746A"/>
    <w:rsid w:val="00B577B4"/>
    <w:rsid w:val="00B577BD"/>
    <w:rsid w:val="00B57800"/>
    <w:rsid w:val="00B57BAC"/>
    <w:rsid w:val="00B57D7C"/>
    <w:rsid w:val="00B60223"/>
    <w:rsid w:val="00B603BF"/>
    <w:rsid w:val="00B605E6"/>
    <w:rsid w:val="00B6061A"/>
    <w:rsid w:val="00B60697"/>
    <w:rsid w:val="00B609A3"/>
    <w:rsid w:val="00B611E9"/>
    <w:rsid w:val="00B61F34"/>
    <w:rsid w:val="00B62160"/>
    <w:rsid w:val="00B622B7"/>
    <w:rsid w:val="00B623B9"/>
    <w:rsid w:val="00B6289C"/>
    <w:rsid w:val="00B628EE"/>
    <w:rsid w:val="00B631ED"/>
    <w:rsid w:val="00B6372C"/>
    <w:rsid w:val="00B6379D"/>
    <w:rsid w:val="00B63E19"/>
    <w:rsid w:val="00B64103"/>
    <w:rsid w:val="00B649E2"/>
    <w:rsid w:val="00B64D7C"/>
    <w:rsid w:val="00B65C35"/>
    <w:rsid w:val="00B65E4E"/>
    <w:rsid w:val="00B6630E"/>
    <w:rsid w:val="00B6645F"/>
    <w:rsid w:val="00B66A50"/>
    <w:rsid w:val="00B6703E"/>
    <w:rsid w:val="00B6718A"/>
    <w:rsid w:val="00B67C88"/>
    <w:rsid w:val="00B67E40"/>
    <w:rsid w:val="00B701F0"/>
    <w:rsid w:val="00B70D1E"/>
    <w:rsid w:val="00B70E39"/>
    <w:rsid w:val="00B71A01"/>
    <w:rsid w:val="00B71AE5"/>
    <w:rsid w:val="00B71BD2"/>
    <w:rsid w:val="00B71CBF"/>
    <w:rsid w:val="00B71E6F"/>
    <w:rsid w:val="00B731DB"/>
    <w:rsid w:val="00B73235"/>
    <w:rsid w:val="00B73B66"/>
    <w:rsid w:val="00B742CA"/>
    <w:rsid w:val="00B74D89"/>
    <w:rsid w:val="00B753A8"/>
    <w:rsid w:val="00B7554D"/>
    <w:rsid w:val="00B75E46"/>
    <w:rsid w:val="00B763D6"/>
    <w:rsid w:val="00B7644A"/>
    <w:rsid w:val="00B76E49"/>
    <w:rsid w:val="00B77105"/>
    <w:rsid w:val="00B7798F"/>
    <w:rsid w:val="00B800CA"/>
    <w:rsid w:val="00B80179"/>
    <w:rsid w:val="00B80AE3"/>
    <w:rsid w:val="00B80F99"/>
    <w:rsid w:val="00B810E5"/>
    <w:rsid w:val="00B83870"/>
    <w:rsid w:val="00B83A96"/>
    <w:rsid w:val="00B83C12"/>
    <w:rsid w:val="00B84034"/>
    <w:rsid w:val="00B84412"/>
    <w:rsid w:val="00B846E9"/>
    <w:rsid w:val="00B8473A"/>
    <w:rsid w:val="00B85036"/>
    <w:rsid w:val="00B857C7"/>
    <w:rsid w:val="00B86287"/>
    <w:rsid w:val="00B86361"/>
    <w:rsid w:val="00B86437"/>
    <w:rsid w:val="00B86A80"/>
    <w:rsid w:val="00B86A86"/>
    <w:rsid w:val="00B873F7"/>
    <w:rsid w:val="00B877DD"/>
    <w:rsid w:val="00B87B9D"/>
    <w:rsid w:val="00B9009C"/>
    <w:rsid w:val="00B904B0"/>
    <w:rsid w:val="00B90949"/>
    <w:rsid w:val="00B91509"/>
    <w:rsid w:val="00B916C6"/>
    <w:rsid w:val="00B91AF8"/>
    <w:rsid w:val="00B91B13"/>
    <w:rsid w:val="00B91B99"/>
    <w:rsid w:val="00B928D8"/>
    <w:rsid w:val="00B93343"/>
    <w:rsid w:val="00B93500"/>
    <w:rsid w:val="00B9386A"/>
    <w:rsid w:val="00B94126"/>
    <w:rsid w:val="00B942AA"/>
    <w:rsid w:val="00B94353"/>
    <w:rsid w:val="00B94507"/>
    <w:rsid w:val="00B946FB"/>
    <w:rsid w:val="00B94B1B"/>
    <w:rsid w:val="00B94EC1"/>
    <w:rsid w:val="00B94F47"/>
    <w:rsid w:val="00B94FB9"/>
    <w:rsid w:val="00B95692"/>
    <w:rsid w:val="00B95A30"/>
    <w:rsid w:val="00B95B78"/>
    <w:rsid w:val="00B974D2"/>
    <w:rsid w:val="00BA00D1"/>
    <w:rsid w:val="00BA02B7"/>
    <w:rsid w:val="00BA051C"/>
    <w:rsid w:val="00BA084C"/>
    <w:rsid w:val="00BA095B"/>
    <w:rsid w:val="00BA0A5A"/>
    <w:rsid w:val="00BA0C94"/>
    <w:rsid w:val="00BA0F21"/>
    <w:rsid w:val="00BA1285"/>
    <w:rsid w:val="00BA1789"/>
    <w:rsid w:val="00BA1CE2"/>
    <w:rsid w:val="00BA1D32"/>
    <w:rsid w:val="00BA1E86"/>
    <w:rsid w:val="00BA2DFD"/>
    <w:rsid w:val="00BA2FC3"/>
    <w:rsid w:val="00BA3130"/>
    <w:rsid w:val="00BA3E8E"/>
    <w:rsid w:val="00BA43A2"/>
    <w:rsid w:val="00BA448C"/>
    <w:rsid w:val="00BA46E6"/>
    <w:rsid w:val="00BA4767"/>
    <w:rsid w:val="00BA4799"/>
    <w:rsid w:val="00BA4873"/>
    <w:rsid w:val="00BA4E63"/>
    <w:rsid w:val="00BA553C"/>
    <w:rsid w:val="00BA573D"/>
    <w:rsid w:val="00BA5910"/>
    <w:rsid w:val="00BA5981"/>
    <w:rsid w:val="00BA6517"/>
    <w:rsid w:val="00BA6C42"/>
    <w:rsid w:val="00BA6E5B"/>
    <w:rsid w:val="00BA710B"/>
    <w:rsid w:val="00BA74EB"/>
    <w:rsid w:val="00BA7637"/>
    <w:rsid w:val="00BA7CD1"/>
    <w:rsid w:val="00BA7D41"/>
    <w:rsid w:val="00BA7F81"/>
    <w:rsid w:val="00BB0E7F"/>
    <w:rsid w:val="00BB0EE5"/>
    <w:rsid w:val="00BB12C4"/>
    <w:rsid w:val="00BB172D"/>
    <w:rsid w:val="00BB19E5"/>
    <w:rsid w:val="00BB1A4F"/>
    <w:rsid w:val="00BB2091"/>
    <w:rsid w:val="00BB21A8"/>
    <w:rsid w:val="00BB2724"/>
    <w:rsid w:val="00BB29DD"/>
    <w:rsid w:val="00BB2A60"/>
    <w:rsid w:val="00BB372B"/>
    <w:rsid w:val="00BB3874"/>
    <w:rsid w:val="00BB3BA5"/>
    <w:rsid w:val="00BB3BDE"/>
    <w:rsid w:val="00BB427E"/>
    <w:rsid w:val="00BB45B1"/>
    <w:rsid w:val="00BB47BF"/>
    <w:rsid w:val="00BB4A4F"/>
    <w:rsid w:val="00BB4DE1"/>
    <w:rsid w:val="00BB538B"/>
    <w:rsid w:val="00BB5F95"/>
    <w:rsid w:val="00BB5FBE"/>
    <w:rsid w:val="00BB6505"/>
    <w:rsid w:val="00BB669A"/>
    <w:rsid w:val="00BB67A9"/>
    <w:rsid w:val="00BB688F"/>
    <w:rsid w:val="00BB6A75"/>
    <w:rsid w:val="00BB7615"/>
    <w:rsid w:val="00BB790D"/>
    <w:rsid w:val="00BB7D9F"/>
    <w:rsid w:val="00BC0038"/>
    <w:rsid w:val="00BC0427"/>
    <w:rsid w:val="00BC0D36"/>
    <w:rsid w:val="00BC105C"/>
    <w:rsid w:val="00BC19EC"/>
    <w:rsid w:val="00BC1DFD"/>
    <w:rsid w:val="00BC1F47"/>
    <w:rsid w:val="00BC1F9E"/>
    <w:rsid w:val="00BC21FB"/>
    <w:rsid w:val="00BC2294"/>
    <w:rsid w:val="00BC2626"/>
    <w:rsid w:val="00BC2B98"/>
    <w:rsid w:val="00BC30AA"/>
    <w:rsid w:val="00BC318E"/>
    <w:rsid w:val="00BC33CE"/>
    <w:rsid w:val="00BC40CE"/>
    <w:rsid w:val="00BC410B"/>
    <w:rsid w:val="00BC481B"/>
    <w:rsid w:val="00BC4BD3"/>
    <w:rsid w:val="00BC4E85"/>
    <w:rsid w:val="00BC50CA"/>
    <w:rsid w:val="00BC50E2"/>
    <w:rsid w:val="00BC5B3B"/>
    <w:rsid w:val="00BC6048"/>
    <w:rsid w:val="00BC6BA2"/>
    <w:rsid w:val="00BC7D83"/>
    <w:rsid w:val="00BC7E6F"/>
    <w:rsid w:val="00BD02F3"/>
    <w:rsid w:val="00BD0449"/>
    <w:rsid w:val="00BD047F"/>
    <w:rsid w:val="00BD05A8"/>
    <w:rsid w:val="00BD0A5A"/>
    <w:rsid w:val="00BD0CEA"/>
    <w:rsid w:val="00BD1B68"/>
    <w:rsid w:val="00BD1D58"/>
    <w:rsid w:val="00BD1E19"/>
    <w:rsid w:val="00BD24F9"/>
    <w:rsid w:val="00BD2CE8"/>
    <w:rsid w:val="00BD2E00"/>
    <w:rsid w:val="00BD2FC2"/>
    <w:rsid w:val="00BD3049"/>
    <w:rsid w:val="00BD3265"/>
    <w:rsid w:val="00BD3C0A"/>
    <w:rsid w:val="00BD4796"/>
    <w:rsid w:val="00BD48BA"/>
    <w:rsid w:val="00BD4DCD"/>
    <w:rsid w:val="00BD4FFB"/>
    <w:rsid w:val="00BD5276"/>
    <w:rsid w:val="00BD593A"/>
    <w:rsid w:val="00BD5FD0"/>
    <w:rsid w:val="00BD5FE6"/>
    <w:rsid w:val="00BD65A4"/>
    <w:rsid w:val="00BD6DF2"/>
    <w:rsid w:val="00BD7957"/>
    <w:rsid w:val="00BD7E24"/>
    <w:rsid w:val="00BE018C"/>
    <w:rsid w:val="00BE0447"/>
    <w:rsid w:val="00BE0844"/>
    <w:rsid w:val="00BE10B9"/>
    <w:rsid w:val="00BE123A"/>
    <w:rsid w:val="00BE13E2"/>
    <w:rsid w:val="00BE17C9"/>
    <w:rsid w:val="00BE1A04"/>
    <w:rsid w:val="00BE2B94"/>
    <w:rsid w:val="00BE2CBC"/>
    <w:rsid w:val="00BE3872"/>
    <w:rsid w:val="00BE39F5"/>
    <w:rsid w:val="00BE3B22"/>
    <w:rsid w:val="00BE3B60"/>
    <w:rsid w:val="00BE40E6"/>
    <w:rsid w:val="00BE4720"/>
    <w:rsid w:val="00BE47DE"/>
    <w:rsid w:val="00BE4A6D"/>
    <w:rsid w:val="00BE4B57"/>
    <w:rsid w:val="00BE4D49"/>
    <w:rsid w:val="00BE55AA"/>
    <w:rsid w:val="00BE596E"/>
    <w:rsid w:val="00BE5CA0"/>
    <w:rsid w:val="00BE5DA7"/>
    <w:rsid w:val="00BE5F50"/>
    <w:rsid w:val="00BE6047"/>
    <w:rsid w:val="00BE6C06"/>
    <w:rsid w:val="00BE764B"/>
    <w:rsid w:val="00BE77A4"/>
    <w:rsid w:val="00BE7980"/>
    <w:rsid w:val="00BE7EF5"/>
    <w:rsid w:val="00BF0304"/>
    <w:rsid w:val="00BF03F3"/>
    <w:rsid w:val="00BF0423"/>
    <w:rsid w:val="00BF0940"/>
    <w:rsid w:val="00BF1375"/>
    <w:rsid w:val="00BF1A64"/>
    <w:rsid w:val="00BF1F5C"/>
    <w:rsid w:val="00BF2171"/>
    <w:rsid w:val="00BF2499"/>
    <w:rsid w:val="00BF29A5"/>
    <w:rsid w:val="00BF317F"/>
    <w:rsid w:val="00BF3D20"/>
    <w:rsid w:val="00BF4635"/>
    <w:rsid w:val="00BF491A"/>
    <w:rsid w:val="00BF4D56"/>
    <w:rsid w:val="00BF5035"/>
    <w:rsid w:val="00BF5F39"/>
    <w:rsid w:val="00BF7258"/>
    <w:rsid w:val="00BF733A"/>
    <w:rsid w:val="00BF78BE"/>
    <w:rsid w:val="00BF7E43"/>
    <w:rsid w:val="00C00181"/>
    <w:rsid w:val="00C001E0"/>
    <w:rsid w:val="00C00206"/>
    <w:rsid w:val="00C00D04"/>
    <w:rsid w:val="00C00D96"/>
    <w:rsid w:val="00C00EDC"/>
    <w:rsid w:val="00C01880"/>
    <w:rsid w:val="00C01FC3"/>
    <w:rsid w:val="00C02EEE"/>
    <w:rsid w:val="00C02F82"/>
    <w:rsid w:val="00C037DA"/>
    <w:rsid w:val="00C03C00"/>
    <w:rsid w:val="00C0402C"/>
    <w:rsid w:val="00C04388"/>
    <w:rsid w:val="00C04668"/>
    <w:rsid w:val="00C04821"/>
    <w:rsid w:val="00C04925"/>
    <w:rsid w:val="00C04AE6"/>
    <w:rsid w:val="00C04D63"/>
    <w:rsid w:val="00C05283"/>
    <w:rsid w:val="00C058F2"/>
    <w:rsid w:val="00C058FF"/>
    <w:rsid w:val="00C05C7B"/>
    <w:rsid w:val="00C0621A"/>
    <w:rsid w:val="00C0641E"/>
    <w:rsid w:val="00C06CBC"/>
    <w:rsid w:val="00C06CDA"/>
    <w:rsid w:val="00C070AE"/>
    <w:rsid w:val="00C07279"/>
    <w:rsid w:val="00C07821"/>
    <w:rsid w:val="00C07F26"/>
    <w:rsid w:val="00C101AD"/>
    <w:rsid w:val="00C10275"/>
    <w:rsid w:val="00C10503"/>
    <w:rsid w:val="00C1154E"/>
    <w:rsid w:val="00C136B1"/>
    <w:rsid w:val="00C13927"/>
    <w:rsid w:val="00C13FA8"/>
    <w:rsid w:val="00C1488E"/>
    <w:rsid w:val="00C151FF"/>
    <w:rsid w:val="00C152C1"/>
    <w:rsid w:val="00C158C9"/>
    <w:rsid w:val="00C158F4"/>
    <w:rsid w:val="00C15CF6"/>
    <w:rsid w:val="00C16278"/>
    <w:rsid w:val="00C167C0"/>
    <w:rsid w:val="00C1714E"/>
    <w:rsid w:val="00C17505"/>
    <w:rsid w:val="00C17E7A"/>
    <w:rsid w:val="00C17EF0"/>
    <w:rsid w:val="00C20CBD"/>
    <w:rsid w:val="00C21107"/>
    <w:rsid w:val="00C21321"/>
    <w:rsid w:val="00C2132E"/>
    <w:rsid w:val="00C21CF4"/>
    <w:rsid w:val="00C22206"/>
    <w:rsid w:val="00C2250B"/>
    <w:rsid w:val="00C226AD"/>
    <w:rsid w:val="00C23090"/>
    <w:rsid w:val="00C23371"/>
    <w:rsid w:val="00C238EB"/>
    <w:rsid w:val="00C23D4B"/>
    <w:rsid w:val="00C242D3"/>
    <w:rsid w:val="00C245E0"/>
    <w:rsid w:val="00C24A49"/>
    <w:rsid w:val="00C24FE8"/>
    <w:rsid w:val="00C26B12"/>
    <w:rsid w:val="00C27215"/>
    <w:rsid w:val="00C275FB"/>
    <w:rsid w:val="00C27993"/>
    <w:rsid w:val="00C279E9"/>
    <w:rsid w:val="00C27DC8"/>
    <w:rsid w:val="00C30007"/>
    <w:rsid w:val="00C30642"/>
    <w:rsid w:val="00C30D22"/>
    <w:rsid w:val="00C30F96"/>
    <w:rsid w:val="00C313CC"/>
    <w:rsid w:val="00C3174D"/>
    <w:rsid w:val="00C318D1"/>
    <w:rsid w:val="00C31908"/>
    <w:rsid w:val="00C32109"/>
    <w:rsid w:val="00C32273"/>
    <w:rsid w:val="00C32283"/>
    <w:rsid w:val="00C323EA"/>
    <w:rsid w:val="00C32407"/>
    <w:rsid w:val="00C3365B"/>
    <w:rsid w:val="00C3373E"/>
    <w:rsid w:val="00C34C04"/>
    <w:rsid w:val="00C35540"/>
    <w:rsid w:val="00C355E4"/>
    <w:rsid w:val="00C356E1"/>
    <w:rsid w:val="00C3598E"/>
    <w:rsid w:val="00C36094"/>
    <w:rsid w:val="00C36105"/>
    <w:rsid w:val="00C36576"/>
    <w:rsid w:val="00C36BCE"/>
    <w:rsid w:val="00C37910"/>
    <w:rsid w:val="00C37B7A"/>
    <w:rsid w:val="00C37FEC"/>
    <w:rsid w:val="00C401B7"/>
    <w:rsid w:val="00C402A6"/>
    <w:rsid w:val="00C406BF"/>
    <w:rsid w:val="00C406F4"/>
    <w:rsid w:val="00C40AC1"/>
    <w:rsid w:val="00C40AD1"/>
    <w:rsid w:val="00C40B4E"/>
    <w:rsid w:val="00C4139D"/>
    <w:rsid w:val="00C416FE"/>
    <w:rsid w:val="00C41F59"/>
    <w:rsid w:val="00C41FBB"/>
    <w:rsid w:val="00C4227B"/>
    <w:rsid w:val="00C42368"/>
    <w:rsid w:val="00C42AE0"/>
    <w:rsid w:val="00C42C63"/>
    <w:rsid w:val="00C439C4"/>
    <w:rsid w:val="00C447B0"/>
    <w:rsid w:val="00C4480E"/>
    <w:rsid w:val="00C44D16"/>
    <w:rsid w:val="00C44F57"/>
    <w:rsid w:val="00C45054"/>
    <w:rsid w:val="00C45244"/>
    <w:rsid w:val="00C453F5"/>
    <w:rsid w:val="00C4542E"/>
    <w:rsid w:val="00C455FB"/>
    <w:rsid w:val="00C45868"/>
    <w:rsid w:val="00C45EEC"/>
    <w:rsid w:val="00C46A7F"/>
    <w:rsid w:val="00C46E8F"/>
    <w:rsid w:val="00C46F29"/>
    <w:rsid w:val="00C47B81"/>
    <w:rsid w:val="00C50685"/>
    <w:rsid w:val="00C50693"/>
    <w:rsid w:val="00C508AC"/>
    <w:rsid w:val="00C50A97"/>
    <w:rsid w:val="00C5134F"/>
    <w:rsid w:val="00C514C8"/>
    <w:rsid w:val="00C514CD"/>
    <w:rsid w:val="00C51750"/>
    <w:rsid w:val="00C529CE"/>
    <w:rsid w:val="00C52D04"/>
    <w:rsid w:val="00C53351"/>
    <w:rsid w:val="00C53466"/>
    <w:rsid w:val="00C538C5"/>
    <w:rsid w:val="00C5390A"/>
    <w:rsid w:val="00C53F61"/>
    <w:rsid w:val="00C54AB5"/>
    <w:rsid w:val="00C557BF"/>
    <w:rsid w:val="00C55A7E"/>
    <w:rsid w:val="00C56764"/>
    <w:rsid w:val="00C567B6"/>
    <w:rsid w:val="00C5755D"/>
    <w:rsid w:val="00C57794"/>
    <w:rsid w:val="00C57A8F"/>
    <w:rsid w:val="00C57DB8"/>
    <w:rsid w:val="00C60270"/>
    <w:rsid w:val="00C60CC4"/>
    <w:rsid w:val="00C61831"/>
    <w:rsid w:val="00C62E0F"/>
    <w:rsid w:val="00C62FD2"/>
    <w:rsid w:val="00C6301B"/>
    <w:rsid w:val="00C636AD"/>
    <w:rsid w:val="00C63809"/>
    <w:rsid w:val="00C63C60"/>
    <w:rsid w:val="00C6416B"/>
    <w:rsid w:val="00C6426A"/>
    <w:rsid w:val="00C6450B"/>
    <w:rsid w:val="00C64564"/>
    <w:rsid w:val="00C64820"/>
    <w:rsid w:val="00C64875"/>
    <w:rsid w:val="00C648CD"/>
    <w:rsid w:val="00C64A52"/>
    <w:rsid w:val="00C64ED4"/>
    <w:rsid w:val="00C650F5"/>
    <w:rsid w:val="00C65598"/>
    <w:rsid w:val="00C65A1E"/>
    <w:rsid w:val="00C65DFD"/>
    <w:rsid w:val="00C65FEC"/>
    <w:rsid w:val="00C666C6"/>
    <w:rsid w:val="00C6688B"/>
    <w:rsid w:val="00C66EAA"/>
    <w:rsid w:val="00C671CD"/>
    <w:rsid w:val="00C67952"/>
    <w:rsid w:val="00C67EBA"/>
    <w:rsid w:val="00C70990"/>
    <w:rsid w:val="00C70A51"/>
    <w:rsid w:val="00C70D17"/>
    <w:rsid w:val="00C71005"/>
    <w:rsid w:val="00C7104A"/>
    <w:rsid w:val="00C7135E"/>
    <w:rsid w:val="00C7208A"/>
    <w:rsid w:val="00C720C0"/>
    <w:rsid w:val="00C72147"/>
    <w:rsid w:val="00C7226C"/>
    <w:rsid w:val="00C72E33"/>
    <w:rsid w:val="00C7344A"/>
    <w:rsid w:val="00C73539"/>
    <w:rsid w:val="00C74BAD"/>
    <w:rsid w:val="00C74D71"/>
    <w:rsid w:val="00C75DFF"/>
    <w:rsid w:val="00C75E16"/>
    <w:rsid w:val="00C76022"/>
    <w:rsid w:val="00C76515"/>
    <w:rsid w:val="00C76521"/>
    <w:rsid w:val="00C7669E"/>
    <w:rsid w:val="00C76840"/>
    <w:rsid w:val="00C76EA2"/>
    <w:rsid w:val="00C77023"/>
    <w:rsid w:val="00C7745F"/>
    <w:rsid w:val="00C77559"/>
    <w:rsid w:val="00C7766D"/>
    <w:rsid w:val="00C77A94"/>
    <w:rsid w:val="00C77AF9"/>
    <w:rsid w:val="00C77B09"/>
    <w:rsid w:val="00C77F0F"/>
    <w:rsid w:val="00C800E9"/>
    <w:rsid w:val="00C80382"/>
    <w:rsid w:val="00C803E6"/>
    <w:rsid w:val="00C80B53"/>
    <w:rsid w:val="00C80D29"/>
    <w:rsid w:val="00C80D55"/>
    <w:rsid w:val="00C812D8"/>
    <w:rsid w:val="00C81329"/>
    <w:rsid w:val="00C814BA"/>
    <w:rsid w:val="00C81D9B"/>
    <w:rsid w:val="00C81F48"/>
    <w:rsid w:val="00C82159"/>
    <w:rsid w:val="00C828E6"/>
    <w:rsid w:val="00C83EB2"/>
    <w:rsid w:val="00C847C7"/>
    <w:rsid w:val="00C84B36"/>
    <w:rsid w:val="00C84DD9"/>
    <w:rsid w:val="00C85668"/>
    <w:rsid w:val="00C864F5"/>
    <w:rsid w:val="00C86572"/>
    <w:rsid w:val="00C86A99"/>
    <w:rsid w:val="00C86D89"/>
    <w:rsid w:val="00C8759E"/>
    <w:rsid w:val="00C9086A"/>
    <w:rsid w:val="00C90BDF"/>
    <w:rsid w:val="00C90C2D"/>
    <w:rsid w:val="00C90F93"/>
    <w:rsid w:val="00C91A3E"/>
    <w:rsid w:val="00C91E42"/>
    <w:rsid w:val="00C91ED3"/>
    <w:rsid w:val="00C91FF1"/>
    <w:rsid w:val="00C92931"/>
    <w:rsid w:val="00C9356E"/>
    <w:rsid w:val="00C939D9"/>
    <w:rsid w:val="00C93C59"/>
    <w:rsid w:val="00C93DC1"/>
    <w:rsid w:val="00C944D4"/>
    <w:rsid w:val="00C946DF"/>
    <w:rsid w:val="00C94820"/>
    <w:rsid w:val="00C94C9E"/>
    <w:rsid w:val="00C94F84"/>
    <w:rsid w:val="00C953DA"/>
    <w:rsid w:val="00C95A41"/>
    <w:rsid w:val="00C967E3"/>
    <w:rsid w:val="00C96D03"/>
    <w:rsid w:val="00C96DD1"/>
    <w:rsid w:val="00C97B36"/>
    <w:rsid w:val="00C97FD1"/>
    <w:rsid w:val="00CA0C00"/>
    <w:rsid w:val="00CA0ECF"/>
    <w:rsid w:val="00CA1015"/>
    <w:rsid w:val="00CA1261"/>
    <w:rsid w:val="00CA1603"/>
    <w:rsid w:val="00CA231F"/>
    <w:rsid w:val="00CA2C46"/>
    <w:rsid w:val="00CA3684"/>
    <w:rsid w:val="00CA3827"/>
    <w:rsid w:val="00CA4475"/>
    <w:rsid w:val="00CA4988"/>
    <w:rsid w:val="00CA513D"/>
    <w:rsid w:val="00CA5230"/>
    <w:rsid w:val="00CA5805"/>
    <w:rsid w:val="00CA5A7C"/>
    <w:rsid w:val="00CA5AD6"/>
    <w:rsid w:val="00CA5DAA"/>
    <w:rsid w:val="00CA6262"/>
    <w:rsid w:val="00CA6553"/>
    <w:rsid w:val="00CA6675"/>
    <w:rsid w:val="00CA6755"/>
    <w:rsid w:val="00CA693D"/>
    <w:rsid w:val="00CA712A"/>
    <w:rsid w:val="00CA793C"/>
    <w:rsid w:val="00CA7D28"/>
    <w:rsid w:val="00CB022D"/>
    <w:rsid w:val="00CB0A4B"/>
    <w:rsid w:val="00CB136A"/>
    <w:rsid w:val="00CB1380"/>
    <w:rsid w:val="00CB1443"/>
    <w:rsid w:val="00CB2026"/>
    <w:rsid w:val="00CB245C"/>
    <w:rsid w:val="00CB2C61"/>
    <w:rsid w:val="00CB328B"/>
    <w:rsid w:val="00CB369B"/>
    <w:rsid w:val="00CB385F"/>
    <w:rsid w:val="00CB3C70"/>
    <w:rsid w:val="00CB3E18"/>
    <w:rsid w:val="00CB3E58"/>
    <w:rsid w:val="00CB3ED4"/>
    <w:rsid w:val="00CB3FC2"/>
    <w:rsid w:val="00CB40DC"/>
    <w:rsid w:val="00CB4649"/>
    <w:rsid w:val="00CB47DF"/>
    <w:rsid w:val="00CB492E"/>
    <w:rsid w:val="00CB4F97"/>
    <w:rsid w:val="00CB5239"/>
    <w:rsid w:val="00CB5378"/>
    <w:rsid w:val="00CB5395"/>
    <w:rsid w:val="00CB5580"/>
    <w:rsid w:val="00CB570E"/>
    <w:rsid w:val="00CB59E1"/>
    <w:rsid w:val="00CB5EF4"/>
    <w:rsid w:val="00CB61BE"/>
    <w:rsid w:val="00CB659B"/>
    <w:rsid w:val="00CB6866"/>
    <w:rsid w:val="00CB69D4"/>
    <w:rsid w:val="00CB6EE9"/>
    <w:rsid w:val="00CB71F2"/>
    <w:rsid w:val="00CB7754"/>
    <w:rsid w:val="00CB79A5"/>
    <w:rsid w:val="00CB7BE1"/>
    <w:rsid w:val="00CB7DE9"/>
    <w:rsid w:val="00CB7FE3"/>
    <w:rsid w:val="00CC09D9"/>
    <w:rsid w:val="00CC0E0B"/>
    <w:rsid w:val="00CC113C"/>
    <w:rsid w:val="00CC1162"/>
    <w:rsid w:val="00CC1282"/>
    <w:rsid w:val="00CC17C7"/>
    <w:rsid w:val="00CC1BD1"/>
    <w:rsid w:val="00CC23F3"/>
    <w:rsid w:val="00CC33C1"/>
    <w:rsid w:val="00CC372C"/>
    <w:rsid w:val="00CC3CB6"/>
    <w:rsid w:val="00CC41F3"/>
    <w:rsid w:val="00CC4BA9"/>
    <w:rsid w:val="00CC573E"/>
    <w:rsid w:val="00CC5FA8"/>
    <w:rsid w:val="00CC6462"/>
    <w:rsid w:val="00CC6601"/>
    <w:rsid w:val="00CC665F"/>
    <w:rsid w:val="00CC6699"/>
    <w:rsid w:val="00CC693C"/>
    <w:rsid w:val="00CC715D"/>
    <w:rsid w:val="00CC73D1"/>
    <w:rsid w:val="00CC75D1"/>
    <w:rsid w:val="00CC7690"/>
    <w:rsid w:val="00CC783C"/>
    <w:rsid w:val="00CD0504"/>
    <w:rsid w:val="00CD0801"/>
    <w:rsid w:val="00CD0DCB"/>
    <w:rsid w:val="00CD164D"/>
    <w:rsid w:val="00CD1E15"/>
    <w:rsid w:val="00CD28A3"/>
    <w:rsid w:val="00CD318F"/>
    <w:rsid w:val="00CD36E0"/>
    <w:rsid w:val="00CD39B5"/>
    <w:rsid w:val="00CD3F75"/>
    <w:rsid w:val="00CD494B"/>
    <w:rsid w:val="00CD4F0F"/>
    <w:rsid w:val="00CD5270"/>
    <w:rsid w:val="00CD5417"/>
    <w:rsid w:val="00CD61DF"/>
    <w:rsid w:val="00CD6BD2"/>
    <w:rsid w:val="00CD6CC9"/>
    <w:rsid w:val="00CD6F4C"/>
    <w:rsid w:val="00CD7D11"/>
    <w:rsid w:val="00CE002F"/>
    <w:rsid w:val="00CE04E6"/>
    <w:rsid w:val="00CE061B"/>
    <w:rsid w:val="00CE1A34"/>
    <w:rsid w:val="00CE1E4C"/>
    <w:rsid w:val="00CE1F8C"/>
    <w:rsid w:val="00CE2E4B"/>
    <w:rsid w:val="00CE33DD"/>
    <w:rsid w:val="00CE3E90"/>
    <w:rsid w:val="00CE43A7"/>
    <w:rsid w:val="00CE43BF"/>
    <w:rsid w:val="00CE4D5E"/>
    <w:rsid w:val="00CE5554"/>
    <w:rsid w:val="00CE5743"/>
    <w:rsid w:val="00CE5B67"/>
    <w:rsid w:val="00CE5C88"/>
    <w:rsid w:val="00CE662D"/>
    <w:rsid w:val="00CE6773"/>
    <w:rsid w:val="00CE7387"/>
    <w:rsid w:val="00CE740A"/>
    <w:rsid w:val="00CE7666"/>
    <w:rsid w:val="00CE7D21"/>
    <w:rsid w:val="00CE7FDB"/>
    <w:rsid w:val="00CF014A"/>
    <w:rsid w:val="00CF047D"/>
    <w:rsid w:val="00CF054F"/>
    <w:rsid w:val="00CF0749"/>
    <w:rsid w:val="00CF0756"/>
    <w:rsid w:val="00CF1103"/>
    <w:rsid w:val="00CF18F9"/>
    <w:rsid w:val="00CF28EF"/>
    <w:rsid w:val="00CF2B1E"/>
    <w:rsid w:val="00CF3482"/>
    <w:rsid w:val="00CF3D84"/>
    <w:rsid w:val="00CF42D7"/>
    <w:rsid w:val="00CF436B"/>
    <w:rsid w:val="00CF4A77"/>
    <w:rsid w:val="00CF5FB8"/>
    <w:rsid w:val="00CF5FB9"/>
    <w:rsid w:val="00CF671D"/>
    <w:rsid w:val="00CF7592"/>
    <w:rsid w:val="00CF7AE9"/>
    <w:rsid w:val="00D00F5C"/>
    <w:rsid w:val="00D014F0"/>
    <w:rsid w:val="00D0172F"/>
    <w:rsid w:val="00D01E1B"/>
    <w:rsid w:val="00D01E9C"/>
    <w:rsid w:val="00D01FBC"/>
    <w:rsid w:val="00D020BB"/>
    <w:rsid w:val="00D0227D"/>
    <w:rsid w:val="00D022E5"/>
    <w:rsid w:val="00D027FF"/>
    <w:rsid w:val="00D0289C"/>
    <w:rsid w:val="00D02A26"/>
    <w:rsid w:val="00D02BCD"/>
    <w:rsid w:val="00D02BD5"/>
    <w:rsid w:val="00D03214"/>
    <w:rsid w:val="00D03ACD"/>
    <w:rsid w:val="00D03B65"/>
    <w:rsid w:val="00D03BC8"/>
    <w:rsid w:val="00D03CF1"/>
    <w:rsid w:val="00D03E1B"/>
    <w:rsid w:val="00D04193"/>
    <w:rsid w:val="00D0448F"/>
    <w:rsid w:val="00D0469B"/>
    <w:rsid w:val="00D04AEE"/>
    <w:rsid w:val="00D04C41"/>
    <w:rsid w:val="00D04CA6"/>
    <w:rsid w:val="00D05384"/>
    <w:rsid w:val="00D05C0D"/>
    <w:rsid w:val="00D06028"/>
    <w:rsid w:val="00D06B98"/>
    <w:rsid w:val="00D06D8C"/>
    <w:rsid w:val="00D0722A"/>
    <w:rsid w:val="00D073C7"/>
    <w:rsid w:val="00D07439"/>
    <w:rsid w:val="00D07566"/>
    <w:rsid w:val="00D07A69"/>
    <w:rsid w:val="00D07F7D"/>
    <w:rsid w:val="00D1014A"/>
    <w:rsid w:val="00D106D0"/>
    <w:rsid w:val="00D10C8E"/>
    <w:rsid w:val="00D10DB3"/>
    <w:rsid w:val="00D10E0E"/>
    <w:rsid w:val="00D12933"/>
    <w:rsid w:val="00D12DC5"/>
    <w:rsid w:val="00D133C7"/>
    <w:rsid w:val="00D1356F"/>
    <w:rsid w:val="00D13B8D"/>
    <w:rsid w:val="00D141B2"/>
    <w:rsid w:val="00D142D6"/>
    <w:rsid w:val="00D144C5"/>
    <w:rsid w:val="00D14840"/>
    <w:rsid w:val="00D1511F"/>
    <w:rsid w:val="00D151B0"/>
    <w:rsid w:val="00D152DF"/>
    <w:rsid w:val="00D1706F"/>
    <w:rsid w:val="00D171A6"/>
    <w:rsid w:val="00D179B8"/>
    <w:rsid w:val="00D17AB2"/>
    <w:rsid w:val="00D17AD1"/>
    <w:rsid w:val="00D17C12"/>
    <w:rsid w:val="00D17CA1"/>
    <w:rsid w:val="00D17E2B"/>
    <w:rsid w:val="00D17F1B"/>
    <w:rsid w:val="00D20243"/>
    <w:rsid w:val="00D2158A"/>
    <w:rsid w:val="00D218A5"/>
    <w:rsid w:val="00D218A6"/>
    <w:rsid w:val="00D21A5A"/>
    <w:rsid w:val="00D21E7C"/>
    <w:rsid w:val="00D21FFD"/>
    <w:rsid w:val="00D22347"/>
    <w:rsid w:val="00D22AD6"/>
    <w:rsid w:val="00D237FB"/>
    <w:rsid w:val="00D23A08"/>
    <w:rsid w:val="00D23CAC"/>
    <w:rsid w:val="00D24079"/>
    <w:rsid w:val="00D24FF5"/>
    <w:rsid w:val="00D2555E"/>
    <w:rsid w:val="00D25C8E"/>
    <w:rsid w:val="00D2666C"/>
    <w:rsid w:val="00D267B0"/>
    <w:rsid w:val="00D26D03"/>
    <w:rsid w:val="00D274FF"/>
    <w:rsid w:val="00D2753A"/>
    <w:rsid w:val="00D2782B"/>
    <w:rsid w:val="00D302B8"/>
    <w:rsid w:val="00D30344"/>
    <w:rsid w:val="00D303BE"/>
    <w:rsid w:val="00D304CD"/>
    <w:rsid w:val="00D307F0"/>
    <w:rsid w:val="00D30E59"/>
    <w:rsid w:val="00D31444"/>
    <w:rsid w:val="00D3174B"/>
    <w:rsid w:val="00D317CA"/>
    <w:rsid w:val="00D31FD0"/>
    <w:rsid w:val="00D32A05"/>
    <w:rsid w:val="00D32D9E"/>
    <w:rsid w:val="00D32EBC"/>
    <w:rsid w:val="00D3326B"/>
    <w:rsid w:val="00D3353A"/>
    <w:rsid w:val="00D335DE"/>
    <w:rsid w:val="00D33D1D"/>
    <w:rsid w:val="00D3406D"/>
    <w:rsid w:val="00D3480E"/>
    <w:rsid w:val="00D34EB8"/>
    <w:rsid w:val="00D3533E"/>
    <w:rsid w:val="00D35C49"/>
    <w:rsid w:val="00D3601C"/>
    <w:rsid w:val="00D3639A"/>
    <w:rsid w:val="00D363EC"/>
    <w:rsid w:val="00D372FC"/>
    <w:rsid w:val="00D375B8"/>
    <w:rsid w:val="00D37AE0"/>
    <w:rsid w:val="00D406C1"/>
    <w:rsid w:val="00D406F8"/>
    <w:rsid w:val="00D40808"/>
    <w:rsid w:val="00D40ACE"/>
    <w:rsid w:val="00D40C2D"/>
    <w:rsid w:val="00D413E3"/>
    <w:rsid w:val="00D41FD9"/>
    <w:rsid w:val="00D42298"/>
    <w:rsid w:val="00D4234C"/>
    <w:rsid w:val="00D428CE"/>
    <w:rsid w:val="00D429F9"/>
    <w:rsid w:val="00D42E18"/>
    <w:rsid w:val="00D43153"/>
    <w:rsid w:val="00D43441"/>
    <w:rsid w:val="00D4366F"/>
    <w:rsid w:val="00D43691"/>
    <w:rsid w:val="00D437D7"/>
    <w:rsid w:val="00D44585"/>
    <w:rsid w:val="00D446A9"/>
    <w:rsid w:val="00D44A23"/>
    <w:rsid w:val="00D44A6B"/>
    <w:rsid w:val="00D44AC4"/>
    <w:rsid w:val="00D44BE9"/>
    <w:rsid w:val="00D44E79"/>
    <w:rsid w:val="00D45387"/>
    <w:rsid w:val="00D4583D"/>
    <w:rsid w:val="00D45CC3"/>
    <w:rsid w:val="00D45D0E"/>
    <w:rsid w:val="00D46885"/>
    <w:rsid w:val="00D46C48"/>
    <w:rsid w:val="00D4742E"/>
    <w:rsid w:val="00D47771"/>
    <w:rsid w:val="00D479B7"/>
    <w:rsid w:val="00D501AD"/>
    <w:rsid w:val="00D501C9"/>
    <w:rsid w:val="00D50682"/>
    <w:rsid w:val="00D50871"/>
    <w:rsid w:val="00D5099F"/>
    <w:rsid w:val="00D51689"/>
    <w:rsid w:val="00D51746"/>
    <w:rsid w:val="00D518D0"/>
    <w:rsid w:val="00D51CE5"/>
    <w:rsid w:val="00D51F10"/>
    <w:rsid w:val="00D520B1"/>
    <w:rsid w:val="00D5245E"/>
    <w:rsid w:val="00D52558"/>
    <w:rsid w:val="00D52941"/>
    <w:rsid w:val="00D536DD"/>
    <w:rsid w:val="00D5394F"/>
    <w:rsid w:val="00D53D03"/>
    <w:rsid w:val="00D53FED"/>
    <w:rsid w:val="00D54C59"/>
    <w:rsid w:val="00D54DE5"/>
    <w:rsid w:val="00D552CB"/>
    <w:rsid w:val="00D559A9"/>
    <w:rsid w:val="00D55CED"/>
    <w:rsid w:val="00D55D31"/>
    <w:rsid w:val="00D55EC2"/>
    <w:rsid w:val="00D5664A"/>
    <w:rsid w:val="00D56F4F"/>
    <w:rsid w:val="00D57713"/>
    <w:rsid w:val="00D57775"/>
    <w:rsid w:val="00D57EEC"/>
    <w:rsid w:val="00D57F7E"/>
    <w:rsid w:val="00D603F1"/>
    <w:rsid w:val="00D60424"/>
    <w:rsid w:val="00D60536"/>
    <w:rsid w:val="00D605CB"/>
    <w:rsid w:val="00D60BE1"/>
    <w:rsid w:val="00D6112C"/>
    <w:rsid w:val="00D61BD0"/>
    <w:rsid w:val="00D61DE6"/>
    <w:rsid w:val="00D620F8"/>
    <w:rsid w:val="00D622BF"/>
    <w:rsid w:val="00D62731"/>
    <w:rsid w:val="00D6284E"/>
    <w:rsid w:val="00D62ABC"/>
    <w:rsid w:val="00D62C4A"/>
    <w:rsid w:val="00D62C7D"/>
    <w:rsid w:val="00D62DA0"/>
    <w:rsid w:val="00D62FE4"/>
    <w:rsid w:val="00D631E1"/>
    <w:rsid w:val="00D632D5"/>
    <w:rsid w:val="00D63DE6"/>
    <w:rsid w:val="00D6422D"/>
    <w:rsid w:val="00D6466B"/>
    <w:rsid w:val="00D64A0B"/>
    <w:rsid w:val="00D64B55"/>
    <w:rsid w:val="00D64DDC"/>
    <w:rsid w:val="00D6530F"/>
    <w:rsid w:val="00D65516"/>
    <w:rsid w:val="00D66A7B"/>
    <w:rsid w:val="00D66AA8"/>
    <w:rsid w:val="00D66B7D"/>
    <w:rsid w:val="00D67011"/>
    <w:rsid w:val="00D6755A"/>
    <w:rsid w:val="00D67903"/>
    <w:rsid w:val="00D67D47"/>
    <w:rsid w:val="00D7029E"/>
    <w:rsid w:val="00D705B9"/>
    <w:rsid w:val="00D70772"/>
    <w:rsid w:val="00D70AA8"/>
    <w:rsid w:val="00D71288"/>
    <w:rsid w:val="00D72845"/>
    <w:rsid w:val="00D72921"/>
    <w:rsid w:val="00D72A3C"/>
    <w:rsid w:val="00D72A96"/>
    <w:rsid w:val="00D72ABB"/>
    <w:rsid w:val="00D72E2D"/>
    <w:rsid w:val="00D73A52"/>
    <w:rsid w:val="00D73CF4"/>
    <w:rsid w:val="00D73D51"/>
    <w:rsid w:val="00D742B2"/>
    <w:rsid w:val="00D743DB"/>
    <w:rsid w:val="00D747F0"/>
    <w:rsid w:val="00D74884"/>
    <w:rsid w:val="00D74A64"/>
    <w:rsid w:val="00D74F5D"/>
    <w:rsid w:val="00D756FA"/>
    <w:rsid w:val="00D7584D"/>
    <w:rsid w:val="00D75B36"/>
    <w:rsid w:val="00D75F9D"/>
    <w:rsid w:val="00D76C8F"/>
    <w:rsid w:val="00D775EA"/>
    <w:rsid w:val="00D77863"/>
    <w:rsid w:val="00D77B85"/>
    <w:rsid w:val="00D77BB2"/>
    <w:rsid w:val="00D8011F"/>
    <w:rsid w:val="00D806B8"/>
    <w:rsid w:val="00D80A55"/>
    <w:rsid w:val="00D80D85"/>
    <w:rsid w:val="00D812F8"/>
    <w:rsid w:val="00D817D1"/>
    <w:rsid w:val="00D81FAA"/>
    <w:rsid w:val="00D820D4"/>
    <w:rsid w:val="00D8214C"/>
    <w:rsid w:val="00D825B1"/>
    <w:rsid w:val="00D82722"/>
    <w:rsid w:val="00D82BAA"/>
    <w:rsid w:val="00D8324C"/>
    <w:rsid w:val="00D83405"/>
    <w:rsid w:val="00D83C98"/>
    <w:rsid w:val="00D83D8E"/>
    <w:rsid w:val="00D8456D"/>
    <w:rsid w:val="00D84A2E"/>
    <w:rsid w:val="00D84B57"/>
    <w:rsid w:val="00D84BDA"/>
    <w:rsid w:val="00D85080"/>
    <w:rsid w:val="00D855C8"/>
    <w:rsid w:val="00D85B34"/>
    <w:rsid w:val="00D85C04"/>
    <w:rsid w:val="00D85EF9"/>
    <w:rsid w:val="00D864BD"/>
    <w:rsid w:val="00D864E8"/>
    <w:rsid w:val="00D86536"/>
    <w:rsid w:val="00D86682"/>
    <w:rsid w:val="00D868CD"/>
    <w:rsid w:val="00D86CD2"/>
    <w:rsid w:val="00D87341"/>
    <w:rsid w:val="00D8752C"/>
    <w:rsid w:val="00D87894"/>
    <w:rsid w:val="00D87942"/>
    <w:rsid w:val="00D8798A"/>
    <w:rsid w:val="00D87A1B"/>
    <w:rsid w:val="00D90208"/>
    <w:rsid w:val="00D90DC4"/>
    <w:rsid w:val="00D90EC0"/>
    <w:rsid w:val="00D912ED"/>
    <w:rsid w:val="00D9136A"/>
    <w:rsid w:val="00D914D8"/>
    <w:rsid w:val="00D91A3C"/>
    <w:rsid w:val="00D925DC"/>
    <w:rsid w:val="00D9295F"/>
    <w:rsid w:val="00D92C91"/>
    <w:rsid w:val="00D92CD4"/>
    <w:rsid w:val="00D935BD"/>
    <w:rsid w:val="00D939B0"/>
    <w:rsid w:val="00D940E3"/>
    <w:rsid w:val="00D94234"/>
    <w:rsid w:val="00D95DB1"/>
    <w:rsid w:val="00D95DC2"/>
    <w:rsid w:val="00D967F6"/>
    <w:rsid w:val="00D968D6"/>
    <w:rsid w:val="00D96925"/>
    <w:rsid w:val="00D96E4B"/>
    <w:rsid w:val="00D9702E"/>
    <w:rsid w:val="00D9710F"/>
    <w:rsid w:val="00D974FD"/>
    <w:rsid w:val="00D97E4C"/>
    <w:rsid w:val="00DA0136"/>
    <w:rsid w:val="00DA021D"/>
    <w:rsid w:val="00DA07C1"/>
    <w:rsid w:val="00DA07C9"/>
    <w:rsid w:val="00DA0C62"/>
    <w:rsid w:val="00DA110D"/>
    <w:rsid w:val="00DA1212"/>
    <w:rsid w:val="00DA25BB"/>
    <w:rsid w:val="00DA2664"/>
    <w:rsid w:val="00DA2877"/>
    <w:rsid w:val="00DA2D97"/>
    <w:rsid w:val="00DA39AB"/>
    <w:rsid w:val="00DA3C22"/>
    <w:rsid w:val="00DA3D32"/>
    <w:rsid w:val="00DA4406"/>
    <w:rsid w:val="00DA46E4"/>
    <w:rsid w:val="00DA481F"/>
    <w:rsid w:val="00DA4855"/>
    <w:rsid w:val="00DA4B1A"/>
    <w:rsid w:val="00DA52F7"/>
    <w:rsid w:val="00DA5DF2"/>
    <w:rsid w:val="00DA5F23"/>
    <w:rsid w:val="00DA6415"/>
    <w:rsid w:val="00DA6606"/>
    <w:rsid w:val="00DA7120"/>
    <w:rsid w:val="00DA7B13"/>
    <w:rsid w:val="00DA7EAF"/>
    <w:rsid w:val="00DA7FE6"/>
    <w:rsid w:val="00DB0016"/>
    <w:rsid w:val="00DB0260"/>
    <w:rsid w:val="00DB075B"/>
    <w:rsid w:val="00DB0892"/>
    <w:rsid w:val="00DB08A0"/>
    <w:rsid w:val="00DB09E6"/>
    <w:rsid w:val="00DB0BD8"/>
    <w:rsid w:val="00DB1221"/>
    <w:rsid w:val="00DB123E"/>
    <w:rsid w:val="00DB1AFE"/>
    <w:rsid w:val="00DB1C9C"/>
    <w:rsid w:val="00DB23A1"/>
    <w:rsid w:val="00DB2658"/>
    <w:rsid w:val="00DB2A71"/>
    <w:rsid w:val="00DB3B02"/>
    <w:rsid w:val="00DB3CDA"/>
    <w:rsid w:val="00DB3E16"/>
    <w:rsid w:val="00DB3F82"/>
    <w:rsid w:val="00DB42D0"/>
    <w:rsid w:val="00DB43CD"/>
    <w:rsid w:val="00DB4CFB"/>
    <w:rsid w:val="00DB5D72"/>
    <w:rsid w:val="00DB5E32"/>
    <w:rsid w:val="00DB5F3D"/>
    <w:rsid w:val="00DB6515"/>
    <w:rsid w:val="00DB688F"/>
    <w:rsid w:val="00DB6CED"/>
    <w:rsid w:val="00DB7080"/>
    <w:rsid w:val="00DB729E"/>
    <w:rsid w:val="00DB7341"/>
    <w:rsid w:val="00DB754F"/>
    <w:rsid w:val="00DB779A"/>
    <w:rsid w:val="00DC1A41"/>
    <w:rsid w:val="00DC2369"/>
    <w:rsid w:val="00DC24B1"/>
    <w:rsid w:val="00DC273C"/>
    <w:rsid w:val="00DC2A0D"/>
    <w:rsid w:val="00DC2F02"/>
    <w:rsid w:val="00DC319F"/>
    <w:rsid w:val="00DC329D"/>
    <w:rsid w:val="00DC32CA"/>
    <w:rsid w:val="00DC3745"/>
    <w:rsid w:val="00DC3BC7"/>
    <w:rsid w:val="00DC40F0"/>
    <w:rsid w:val="00DC47A5"/>
    <w:rsid w:val="00DC512A"/>
    <w:rsid w:val="00DC5A18"/>
    <w:rsid w:val="00DC65A9"/>
    <w:rsid w:val="00DC67D9"/>
    <w:rsid w:val="00DD00C0"/>
    <w:rsid w:val="00DD0337"/>
    <w:rsid w:val="00DD0AE1"/>
    <w:rsid w:val="00DD0B48"/>
    <w:rsid w:val="00DD0B6F"/>
    <w:rsid w:val="00DD0FE8"/>
    <w:rsid w:val="00DD12C0"/>
    <w:rsid w:val="00DD13D7"/>
    <w:rsid w:val="00DD15C6"/>
    <w:rsid w:val="00DD1CBE"/>
    <w:rsid w:val="00DD2103"/>
    <w:rsid w:val="00DD297A"/>
    <w:rsid w:val="00DD2CBA"/>
    <w:rsid w:val="00DD2DCE"/>
    <w:rsid w:val="00DD3CDE"/>
    <w:rsid w:val="00DD3F84"/>
    <w:rsid w:val="00DD414A"/>
    <w:rsid w:val="00DD417E"/>
    <w:rsid w:val="00DD455E"/>
    <w:rsid w:val="00DD4634"/>
    <w:rsid w:val="00DD4832"/>
    <w:rsid w:val="00DD4C4B"/>
    <w:rsid w:val="00DD4FD4"/>
    <w:rsid w:val="00DD5041"/>
    <w:rsid w:val="00DD5880"/>
    <w:rsid w:val="00DD5D10"/>
    <w:rsid w:val="00DD5F68"/>
    <w:rsid w:val="00DD6794"/>
    <w:rsid w:val="00DD68C8"/>
    <w:rsid w:val="00DE001A"/>
    <w:rsid w:val="00DE0128"/>
    <w:rsid w:val="00DE0A55"/>
    <w:rsid w:val="00DE0C70"/>
    <w:rsid w:val="00DE0EBE"/>
    <w:rsid w:val="00DE1399"/>
    <w:rsid w:val="00DE14FE"/>
    <w:rsid w:val="00DE15F9"/>
    <w:rsid w:val="00DE1BD0"/>
    <w:rsid w:val="00DE1D73"/>
    <w:rsid w:val="00DE1F95"/>
    <w:rsid w:val="00DE2DD2"/>
    <w:rsid w:val="00DE318A"/>
    <w:rsid w:val="00DE3540"/>
    <w:rsid w:val="00DE3BF7"/>
    <w:rsid w:val="00DE4918"/>
    <w:rsid w:val="00DE49DA"/>
    <w:rsid w:val="00DE4D25"/>
    <w:rsid w:val="00DE4E44"/>
    <w:rsid w:val="00DE4EB7"/>
    <w:rsid w:val="00DE5502"/>
    <w:rsid w:val="00DE5589"/>
    <w:rsid w:val="00DE5E52"/>
    <w:rsid w:val="00DE5F79"/>
    <w:rsid w:val="00DE6937"/>
    <w:rsid w:val="00DE6BD3"/>
    <w:rsid w:val="00DE6D26"/>
    <w:rsid w:val="00DE6D2F"/>
    <w:rsid w:val="00DE6D91"/>
    <w:rsid w:val="00DE6ECC"/>
    <w:rsid w:val="00DE7410"/>
    <w:rsid w:val="00DE7C2F"/>
    <w:rsid w:val="00DF04FB"/>
    <w:rsid w:val="00DF0E28"/>
    <w:rsid w:val="00DF0EE1"/>
    <w:rsid w:val="00DF0FCF"/>
    <w:rsid w:val="00DF2B79"/>
    <w:rsid w:val="00DF2C36"/>
    <w:rsid w:val="00DF2D41"/>
    <w:rsid w:val="00DF2FA9"/>
    <w:rsid w:val="00DF338A"/>
    <w:rsid w:val="00DF3586"/>
    <w:rsid w:val="00DF3D80"/>
    <w:rsid w:val="00DF4112"/>
    <w:rsid w:val="00DF41BB"/>
    <w:rsid w:val="00DF42F6"/>
    <w:rsid w:val="00DF4555"/>
    <w:rsid w:val="00DF4F7E"/>
    <w:rsid w:val="00DF5D88"/>
    <w:rsid w:val="00DF5F58"/>
    <w:rsid w:val="00DF6039"/>
    <w:rsid w:val="00DF60E6"/>
    <w:rsid w:val="00DF67DA"/>
    <w:rsid w:val="00DF6908"/>
    <w:rsid w:val="00DF6D9C"/>
    <w:rsid w:val="00DF7091"/>
    <w:rsid w:val="00DF713E"/>
    <w:rsid w:val="00DF7148"/>
    <w:rsid w:val="00DF7264"/>
    <w:rsid w:val="00DF75D3"/>
    <w:rsid w:val="00DF79D6"/>
    <w:rsid w:val="00DF7B96"/>
    <w:rsid w:val="00DF7C73"/>
    <w:rsid w:val="00DF7EB9"/>
    <w:rsid w:val="00E00036"/>
    <w:rsid w:val="00E002C6"/>
    <w:rsid w:val="00E00698"/>
    <w:rsid w:val="00E006B5"/>
    <w:rsid w:val="00E00E2C"/>
    <w:rsid w:val="00E018E8"/>
    <w:rsid w:val="00E01E64"/>
    <w:rsid w:val="00E01E6B"/>
    <w:rsid w:val="00E03763"/>
    <w:rsid w:val="00E03C7C"/>
    <w:rsid w:val="00E0447A"/>
    <w:rsid w:val="00E0516D"/>
    <w:rsid w:val="00E054CB"/>
    <w:rsid w:val="00E0561B"/>
    <w:rsid w:val="00E05B3D"/>
    <w:rsid w:val="00E05C33"/>
    <w:rsid w:val="00E05E35"/>
    <w:rsid w:val="00E05FD5"/>
    <w:rsid w:val="00E060E2"/>
    <w:rsid w:val="00E06254"/>
    <w:rsid w:val="00E062AF"/>
    <w:rsid w:val="00E06783"/>
    <w:rsid w:val="00E06C5B"/>
    <w:rsid w:val="00E073B9"/>
    <w:rsid w:val="00E074BC"/>
    <w:rsid w:val="00E07706"/>
    <w:rsid w:val="00E078EB"/>
    <w:rsid w:val="00E10022"/>
    <w:rsid w:val="00E104BE"/>
    <w:rsid w:val="00E1094D"/>
    <w:rsid w:val="00E10BD0"/>
    <w:rsid w:val="00E11032"/>
    <w:rsid w:val="00E1156D"/>
    <w:rsid w:val="00E117BE"/>
    <w:rsid w:val="00E11820"/>
    <w:rsid w:val="00E11E51"/>
    <w:rsid w:val="00E11F7D"/>
    <w:rsid w:val="00E1233D"/>
    <w:rsid w:val="00E12535"/>
    <w:rsid w:val="00E12905"/>
    <w:rsid w:val="00E12B06"/>
    <w:rsid w:val="00E12D6D"/>
    <w:rsid w:val="00E133A1"/>
    <w:rsid w:val="00E134B5"/>
    <w:rsid w:val="00E14174"/>
    <w:rsid w:val="00E14351"/>
    <w:rsid w:val="00E153EE"/>
    <w:rsid w:val="00E16091"/>
    <w:rsid w:val="00E169A9"/>
    <w:rsid w:val="00E16B93"/>
    <w:rsid w:val="00E16BA0"/>
    <w:rsid w:val="00E16EB4"/>
    <w:rsid w:val="00E16EDB"/>
    <w:rsid w:val="00E172D9"/>
    <w:rsid w:val="00E1732C"/>
    <w:rsid w:val="00E176EE"/>
    <w:rsid w:val="00E20388"/>
    <w:rsid w:val="00E20F30"/>
    <w:rsid w:val="00E21338"/>
    <w:rsid w:val="00E218F2"/>
    <w:rsid w:val="00E229AB"/>
    <w:rsid w:val="00E23143"/>
    <w:rsid w:val="00E23196"/>
    <w:rsid w:val="00E23658"/>
    <w:rsid w:val="00E23965"/>
    <w:rsid w:val="00E23EEE"/>
    <w:rsid w:val="00E2457F"/>
    <w:rsid w:val="00E24677"/>
    <w:rsid w:val="00E2490C"/>
    <w:rsid w:val="00E2535B"/>
    <w:rsid w:val="00E25503"/>
    <w:rsid w:val="00E25A0A"/>
    <w:rsid w:val="00E25B1F"/>
    <w:rsid w:val="00E25BBF"/>
    <w:rsid w:val="00E25DBD"/>
    <w:rsid w:val="00E26119"/>
    <w:rsid w:val="00E2621E"/>
    <w:rsid w:val="00E26760"/>
    <w:rsid w:val="00E26FB8"/>
    <w:rsid w:val="00E27123"/>
    <w:rsid w:val="00E272EF"/>
    <w:rsid w:val="00E27673"/>
    <w:rsid w:val="00E27CBB"/>
    <w:rsid w:val="00E30463"/>
    <w:rsid w:val="00E3096A"/>
    <w:rsid w:val="00E309E8"/>
    <w:rsid w:val="00E30A20"/>
    <w:rsid w:val="00E30A2F"/>
    <w:rsid w:val="00E30D14"/>
    <w:rsid w:val="00E310CF"/>
    <w:rsid w:val="00E3113E"/>
    <w:rsid w:val="00E31C67"/>
    <w:rsid w:val="00E31E77"/>
    <w:rsid w:val="00E31F83"/>
    <w:rsid w:val="00E321FA"/>
    <w:rsid w:val="00E323DD"/>
    <w:rsid w:val="00E326AD"/>
    <w:rsid w:val="00E3280F"/>
    <w:rsid w:val="00E32B35"/>
    <w:rsid w:val="00E32DCD"/>
    <w:rsid w:val="00E333E8"/>
    <w:rsid w:val="00E33A5B"/>
    <w:rsid w:val="00E3419A"/>
    <w:rsid w:val="00E341DF"/>
    <w:rsid w:val="00E343B4"/>
    <w:rsid w:val="00E345D8"/>
    <w:rsid w:val="00E34B36"/>
    <w:rsid w:val="00E34B83"/>
    <w:rsid w:val="00E34DBE"/>
    <w:rsid w:val="00E34E0E"/>
    <w:rsid w:val="00E34F43"/>
    <w:rsid w:val="00E35205"/>
    <w:rsid w:val="00E3548A"/>
    <w:rsid w:val="00E36015"/>
    <w:rsid w:val="00E361DE"/>
    <w:rsid w:val="00E36665"/>
    <w:rsid w:val="00E366E0"/>
    <w:rsid w:val="00E374D8"/>
    <w:rsid w:val="00E375B7"/>
    <w:rsid w:val="00E37962"/>
    <w:rsid w:val="00E37C5F"/>
    <w:rsid w:val="00E37D99"/>
    <w:rsid w:val="00E40296"/>
    <w:rsid w:val="00E40CE7"/>
    <w:rsid w:val="00E41CBA"/>
    <w:rsid w:val="00E41EA1"/>
    <w:rsid w:val="00E42036"/>
    <w:rsid w:val="00E42097"/>
    <w:rsid w:val="00E420C8"/>
    <w:rsid w:val="00E42249"/>
    <w:rsid w:val="00E42D70"/>
    <w:rsid w:val="00E42FEC"/>
    <w:rsid w:val="00E43717"/>
    <w:rsid w:val="00E43A4C"/>
    <w:rsid w:val="00E443EC"/>
    <w:rsid w:val="00E4543E"/>
    <w:rsid w:val="00E456CB"/>
    <w:rsid w:val="00E464E2"/>
    <w:rsid w:val="00E46770"/>
    <w:rsid w:val="00E4688C"/>
    <w:rsid w:val="00E468E7"/>
    <w:rsid w:val="00E47DFD"/>
    <w:rsid w:val="00E47F31"/>
    <w:rsid w:val="00E50223"/>
    <w:rsid w:val="00E502DE"/>
    <w:rsid w:val="00E504AC"/>
    <w:rsid w:val="00E508D9"/>
    <w:rsid w:val="00E51042"/>
    <w:rsid w:val="00E511D3"/>
    <w:rsid w:val="00E5132C"/>
    <w:rsid w:val="00E513B6"/>
    <w:rsid w:val="00E516BE"/>
    <w:rsid w:val="00E529C4"/>
    <w:rsid w:val="00E52B6C"/>
    <w:rsid w:val="00E53203"/>
    <w:rsid w:val="00E5323B"/>
    <w:rsid w:val="00E53AAE"/>
    <w:rsid w:val="00E53E00"/>
    <w:rsid w:val="00E53E14"/>
    <w:rsid w:val="00E53F64"/>
    <w:rsid w:val="00E53FF2"/>
    <w:rsid w:val="00E54029"/>
    <w:rsid w:val="00E5498F"/>
    <w:rsid w:val="00E54AE8"/>
    <w:rsid w:val="00E54C1E"/>
    <w:rsid w:val="00E54CBE"/>
    <w:rsid w:val="00E54CBF"/>
    <w:rsid w:val="00E55B3A"/>
    <w:rsid w:val="00E55B82"/>
    <w:rsid w:val="00E56067"/>
    <w:rsid w:val="00E5690F"/>
    <w:rsid w:val="00E56D04"/>
    <w:rsid w:val="00E56F74"/>
    <w:rsid w:val="00E570F8"/>
    <w:rsid w:val="00E5771D"/>
    <w:rsid w:val="00E57C39"/>
    <w:rsid w:val="00E613A1"/>
    <w:rsid w:val="00E618D7"/>
    <w:rsid w:val="00E621F6"/>
    <w:rsid w:val="00E62228"/>
    <w:rsid w:val="00E624DC"/>
    <w:rsid w:val="00E626C3"/>
    <w:rsid w:val="00E62921"/>
    <w:rsid w:val="00E62A7F"/>
    <w:rsid w:val="00E630F8"/>
    <w:rsid w:val="00E636BE"/>
    <w:rsid w:val="00E6391E"/>
    <w:rsid w:val="00E63EBE"/>
    <w:rsid w:val="00E64CC5"/>
    <w:rsid w:val="00E64E63"/>
    <w:rsid w:val="00E64F8E"/>
    <w:rsid w:val="00E66660"/>
    <w:rsid w:val="00E6692B"/>
    <w:rsid w:val="00E66A2F"/>
    <w:rsid w:val="00E66D6A"/>
    <w:rsid w:val="00E67AE9"/>
    <w:rsid w:val="00E67C2C"/>
    <w:rsid w:val="00E701C9"/>
    <w:rsid w:val="00E703C5"/>
    <w:rsid w:val="00E70643"/>
    <w:rsid w:val="00E708E6"/>
    <w:rsid w:val="00E71469"/>
    <w:rsid w:val="00E7191D"/>
    <w:rsid w:val="00E71A71"/>
    <w:rsid w:val="00E71D16"/>
    <w:rsid w:val="00E71D9E"/>
    <w:rsid w:val="00E724AC"/>
    <w:rsid w:val="00E7296F"/>
    <w:rsid w:val="00E72A8D"/>
    <w:rsid w:val="00E73322"/>
    <w:rsid w:val="00E7362F"/>
    <w:rsid w:val="00E73E04"/>
    <w:rsid w:val="00E745E7"/>
    <w:rsid w:val="00E74D56"/>
    <w:rsid w:val="00E75058"/>
    <w:rsid w:val="00E750FD"/>
    <w:rsid w:val="00E75187"/>
    <w:rsid w:val="00E751AC"/>
    <w:rsid w:val="00E7549C"/>
    <w:rsid w:val="00E7551D"/>
    <w:rsid w:val="00E75E52"/>
    <w:rsid w:val="00E75EDA"/>
    <w:rsid w:val="00E76251"/>
    <w:rsid w:val="00E765BC"/>
    <w:rsid w:val="00E76B53"/>
    <w:rsid w:val="00E76DA2"/>
    <w:rsid w:val="00E76E5A"/>
    <w:rsid w:val="00E77199"/>
    <w:rsid w:val="00E7742C"/>
    <w:rsid w:val="00E77542"/>
    <w:rsid w:val="00E77A47"/>
    <w:rsid w:val="00E77F9F"/>
    <w:rsid w:val="00E807D4"/>
    <w:rsid w:val="00E80AD6"/>
    <w:rsid w:val="00E80BED"/>
    <w:rsid w:val="00E80D40"/>
    <w:rsid w:val="00E81097"/>
    <w:rsid w:val="00E810CC"/>
    <w:rsid w:val="00E8142D"/>
    <w:rsid w:val="00E8146F"/>
    <w:rsid w:val="00E81896"/>
    <w:rsid w:val="00E81AEE"/>
    <w:rsid w:val="00E81EAA"/>
    <w:rsid w:val="00E8324F"/>
    <w:rsid w:val="00E83CE3"/>
    <w:rsid w:val="00E84455"/>
    <w:rsid w:val="00E8475E"/>
    <w:rsid w:val="00E851DB"/>
    <w:rsid w:val="00E8565A"/>
    <w:rsid w:val="00E85757"/>
    <w:rsid w:val="00E85EBA"/>
    <w:rsid w:val="00E85F7F"/>
    <w:rsid w:val="00E862AF"/>
    <w:rsid w:val="00E866DC"/>
    <w:rsid w:val="00E867A0"/>
    <w:rsid w:val="00E86A9C"/>
    <w:rsid w:val="00E86DBC"/>
    <w:rsid w:val="00E86EC0"/>
    <w:rsid w:val="00E86F31"/>
    <w:rsid w:val="00E86F65"/>
    <w:rsid w:val="00E8712E"/>
    <w:rsid w:val="00E877E1"/>
    <w:rsid w:val="00E87D9B"/>
    <w:rsid w:val="00E9038E"/>
    <w:rsid w:val="00E90413"/>
    <w:rsid w:val="00E9041F"/>
    <w:rsid w:val="00E90792"/>
    <w:rsid w:val="00E9087F"/>
    <w:rsid w:val="00E908DA"/>
    <w:rsid w:val="00E90B01"/>
    <w:rsid w:val="00E90E6D"/>
    <w:rsid w:val="00E91178"/>
    <w:rsid w:val="00E912F9"/>
    <w:rsid w:val="00E913F3"/>
    <w:rsid w:val="00E915AA"/>
    <w:rsid w:val="00E91D74"/>
    <w:rsid w:val="00E924DC"/>
    <w:rsid w:val="00E925B1"/>
    <w:rsid w:val="00E92C7B"/>
    <w:rsid w:val="00E9316B"/>
    <w:rsid w:val="00E932CA"/>
    <w:rsid w:val="00E936C2"/>
    <w:rsid w:val="00E939E2"/>
    <w:rsid w:val="00E93D08"/>
    <w:rsid w:val="00E940DC"/>
    <w:rsid w:val="00E9440B"/>
    <w:rsid w:val="00E952FF"/>
    <w:rsid w:val="00E9537B"/>
    <w:rsid w:val="00E954D9"/>
    <w:rsid w:val="00E95DD6"/>
    <w:rsid w:val="00E9630E"/>
    <w:rsid w:val="00E9639D"/>
    <w:rsid w:val="00E963F2"/>
    <w:rsid w:val="00E965E9"/>
    <w:rsid w:val="00E968E9"/>
    <w:rsid w:val="00E96B22"/>
    <w:rsid w:val="00E96D85"/>
    <w:rsid w:val="00EA019F"/>
    <w:rsid w:val="00EA034F"/>
    <w:rsid w:val="00EA0C33"/>
    <w:rsid w:val="00EA0D78"/>
    <w:rsid w:val="00EA1130"/>
    <w:rsid w:val="00EA1271"/>
    <w:rsid w:val="00EA18BA"/>
    <w:rsid w:val="00EA1A5B"/>
    <w:rsid w:val="00EA21B6"/>
    <w:rsid w:val="00EA25BD"/>
    <w:rsid w:val="00EA26FD"/>
    <w:rsid w:val="00EA2DC0"/>
    <w:rsid w:val="00EA2F1F"/>
    <w:rsid w:val="00EA40DB"/>
    <w:rsid w:val="00EA4414"/>
    <w:rsid w:val="00EA4941"/>
    <w:rsid w:val="00EA4EEE"/>
    <w:rsid w:val="00EA51CB"/>
    <w:rsid w:val="00EA57C6"/>
    <w:rsid w:val="00EA5CC9"/>
    <w:rsid w:val="00EA5F30"/>
    <w:rsid w:val="00EA6CE7"/>
    <w:rsid w:val="00EA714D"/>
    <w:rsid w:val="00EA7697"/>
    <w:rsid w:val="00EA7E03"/>
    <w:rsid w:val="00EB0060"/>
    <w:rsid w:val="00EB0280"/>
    <w:rsid w:val="00EB1614"/>
    <w:rsid w:val="00EB1831"/>
    <w:rsid w:val="00EB198F"/>
    <w:rsid w:val="00EB2228"/>
    <w:rsid w:val="00EB26E2"/>
    <w:rsid w:val="00EB2C77"/>
    <w:rsid w:val="00EB32E4"/>
    <w:rsid w:val="00EB33F5"/>
    <w:rsid w:val="00EB3719"/>
    <w:rsid w:val="00EB3DF0"/>
    <w:rsid w:val="00EB3E14"/>
    <w:rsid w:val="00EB4518"/>
    <w:rsid w:val="00EB4632"/>
    <w:rsid w:val="00EB5255"/>
    <w:rsid w:val="00EB55DC"/>
    <w:rsid w:val="00EB6391"/>
    <w:rsid w:val="00EB6447"/>
    <w:rsid w:val="00EB666E"/>
    <w:rsid w:val="00EB69FC"/>
    <w:rsid w:val="00EB6F83"/>
    <w:rsid w:val="00EC0013"/>
    <w:rsid w:val="00EC00EA"/>
    <w:rsid w:val="00EC103A"/>
    <w:rsid w:val="00EC11C7"/>
    <w:rsid w:val="00EC1215"/>
    <w:rsid w:val="00EC1A92"/>
    <w:rsid w:val="00EC1B59"/>
    <w:rsid w:val="00EC1CF0"/>
    <w:rsid w:val="00EC1F94"/>
    <w:rsid w:val="00EC2651"/>
    <w:rsid w:val="00EC28A4"/>
    <w:rsid w:val="00EC2B29"/>
    <w:rsid w:val="00EC3980"/>
    <w:rsid w:val="00EC3EEC"/>
    <w:rsid w:val="00EC46C0"/>
    <w:rsid w:val="00EC4965"/>
    <w:rsid w:val="00EC4E39"/>
    <w:rsid w:val="00EC506E"/>
    <w:rsid w:val="00EC5C0D"/>
    <w:rsid w:val="00EC6098"/>
    <w:rsid w:val="00EC6443"/>
    <w:rsid w:val="00EC7314"/>
    <w:rsid w:val="00EC779C"/>
    <w:rsid w:val="00EC7993"/>
    <w:rsid w:val="00ED028D"/>
    <w:rsid w:val="00ED067A"/>
    <w:rsid w:val="00ED1063"/>
    <w:rsid w:val="00ED13AC"/>
    <w:rsid w:val="00ED180D"/>
    <w:rsid w:val="00ED1AFE"/>
    <w:rsid w:val="00ED1DCF"/>
    <w:rsid w:val="00ED23F8"/>
    <w:rsid w:val="00ED29C8"/>
    <w:rsid w:val="00ED2D44"/>
    <w:rsid w:val="00ED2F24"/>
    <w:rsid w:val="00ED2FCA"/>
    <w:rsid w:val="00ED3702"/>
    <w:rsid w:val="00ED374A"/>
    <w:rsid w:val="00ED3941"/>
    <w:rsid w:val="00ED3C92"/>
    <w:rsid w:val="00ED3E96"/>
    <w:rsid w:val="00ED442C"/>
    <w:rsid w:val="00ED467B"/>
    <w:rsid w:val="00ED5560"/>
    <w:rsid w:val="00ED5B0F"/>
    <w:rsid w:val="00ED5F07"/>
    <w:rsid w:val="00ED64AB"/>
    <w:rsid w:val="00ED670A"/>
    <w:rsid w:val="00ED6D7E"/>
    <w:rsid w:val="00ED6F49"/>
    <w:rsid w:val="00ED703C"/>
    <w:rsid w:val="00ED7049"/>
    <w:rsid w:val="00ED73FF"/>
    <w:rsid w:val="00ED7732"/>
    <w:rsid w:val="00ED79F2"/>
    <w:rsid w:val="00ED7A53"/>
    <w:rsid w:val="00ED7C67"/>
    <w:rsid w:val="00ED7D73"/>
    <w:rsid w:val="00ED7FC4"/>
    <w:rsid w:val="00EE09DD"/>
    <w:rsid w:val="00EE0C93"/>
    <w:rsid w:val="00EE1A49"/>
    <w:rsid w:val="00EE1E39"/>
    <w:rsid w:val="00EE20D1"/>
    <w:rsid w:val="00EE2471"/>
    <w:rsid w:val="00EE29B5"/>
    <w:rsid w:val="00EE2A15"/>
    <w:rsid w:val="00EE2FED"/>
    <w:rsid w:val="00EE323C"/>
    <w:rsid w:val="00EE332C"/>
    <w:rsid w:val="00EE3729"/>
    <w:rsid w:val="00EE3E12"/>
    <w:rsid w:val="00EE438D"/>
    <w:rsid w:val="00EE47B5"/>
    <w:rsid w:val="00EE522B"/>
    <w:rsid w:val="00EE5CA3"/>
    <w:rsid w:val="00EE60DE"/>
    <w:rsid w:val="00EE66D8"/>
    <w:rsid w:val="00EE7208"/>
    <w:rsid w:val="00EE720F"/>
    <w:rsid w:val="00EE78A5"/>
    <w:rsid w:val="00EE7FA5"/>
    <w:rsid w:val="00EF06B6"/>
    <w:rsid w:val="00EF0756"/>
    <w:rsid w:val="00EF0BBD"/>
    <w:rsid w:val="00EF1740"/>
    <w:rsid w:val="00EF17BC"/>
    <w:rsid w:val="00EF21FB"/>
    <w:rsid w:val="00EF32B8"/>
    <w:rsid w:val="00EF345A"/>
    <w:rsid w:val="00EF4026"/>
    <w:rsid w:val="00EF4274"/>
    <w:rsid w:val="00EF4391"/>
    <w:rsid w:val="00EF45E9"/>
    <w:rsid w:val="00EF49B5"/>
    <w:rsid w:val="00EF4AA0"/>
    <w:rsid w:val="00EF55C3"/>
    <w:rsid w:val="00EF55F5"/>
    <w:rsid w:val="00EF5899"/>
    <w:rsid w:val="00EF5F22"/>
    <w:rsid w:val="00EF6D5F"/>
    <w:rsid w:val="00EF7347"/>
    <w:rsid w:val="00EF7634"/>
    <w:rsid w:val="00F00801"/>
    <w:rsid w:val="00F00A80"/>
    <w:rsid w:val="00F01419"/>
    <w:rsid w:val="00F02467"/>
    <w:rsid w:val="00F02FC9"/>
    <w:rsid w:val="00F042CD"/>
    <w:rsid w:val="00F0474F"/>
    <w:rsid w:val="00F048BF"/>
    <w:rsid w:val="00F06383"/>
    <w:rsid w:val="00F06A03"/>
    <w:rsid w:val="00F06F27"/>
    <w:rsid w:val="00F07221"/>
    <w:rsid w:val="00F072B0"/>
    <w:rsid w:val="00F07547"/>
    <w:rsid w:val="00F1038B"/>
    <w:rsid w:val="00F10413"/>
    <w:rsid w:val="00F10911"/>
    <w:rsid w:val="00F10BB5"/>
    <w:rsid w:val="00F10C2F"/>
    <w:rsid w:val="00F10D72"/>
    <w:rsid w:val="00F1130E"/>
    <w:rsid w:val="00F116F1"/>
    <w:rsid w:val="00F132AE"/>
    <w:rsid w:val="00F13790"/>
    <w:rsid w:val="00F137B6"/>
    <w:rsid w:val="00F13AFF"/>
    <w:rsid w:val="00F13F8B"/>
    <w:rsid w:val="00F14068"/>
    <w:rsid w:val="00F142FF"/>
    <w:rsid w:val="00F14B30"/>
    <w:rsid w:val="00F14C26"/>
    <w:rsid w:val="00F15185"/>
    <w:rsid w:val="00F152D6"/>
    <w:rsid w:val="00F1536B"/>
    <w:rsid w:val="00F154CA"/>
    <w:rsid w:val="00F15640"/>
    <w:rsid w:val="00F15CB2"/>
    <w:rsid w:val="00F15E2D"/>
    <w:rsid w:val="00F16042"/>
    <w:rsid w:val="00F1643D"/>
    <w:rsid w:val="00F164AD"/>
    <w:rsid w:val="00F1650A"/>
    <w:rsid w:val="00F177FA"/>
    <w:rsid w:val="00F202FD"/>
    <w:rsid w:val="00F2077B"/>
    <w:rsid w:val="00F20B09"/>
    <w:rsid w:val="00F20C3D"/>
    <w:rsid w:val="00F20FB9"/>
    <w:rsid w:val="00F212BF"/>
    <w:rsid w:val="00F215E0"/>
    <w:rsid w:val="00F2177A"/>
    <w:rsid w:val="00F21D6F"/>
    <w:rsid w:val="00F2288E"/>
    <w:rsid w:val="00F229D7"/>
    <w:rsid w:val="00F22CA8"/>
    <w:rsid w:val="00F22E95"/>
    <w:rsid w:val="00F23183"/>
    <w:rsid w:val="00F23540"/>
    <w:rsid w:val="00F2379F"/>
    <w:rsid w:val="00F23C65"/>
    <w:rsid w:val="00F23FF6"/>
    <w:rsid w:val="00F24A5F"/>
    <w:rsid w:val="00F25B08"/>
    <w:rsid w:val="00F25D30"/>
    <w:rsid w:val="00F26386"/>
    <w:rsid w:val="00F26BA6"/>
    <w:rsid w:val="00F26E4E"/>
    <w:rsid w:val="00F27D11"/>
    <w:rsid w:val="00F30A94"/>
    <w:rsid w:val="00F30DC1"/>
    <w:rsid w:val="00F31CBD"/>
    <w:rsid w:val="00F31E37"/>
    <w:rsid w:val="00F31ECD"/>
    <w:rsid w:val="00F32290"/>
    <w:rsid w:val="00F324E7"/>
    <w:rsid w:val="00F324EC"/>
    <w:rsid w:val="00F324F9"/>
    <w:rsid w:val="00F32D4A"/>
    <w:rsid w:val="00F32E1D"/>
    <w:rsid w:val="00F33592"/>
    <w:rsid w:val="00F336A5"/>
    <w:rsid w:val="00F3384D"/>
    <w:rsid w:val="00F33DB7"/>
    <w:rsid w:val="00F34528"/>
    <w:rsid w:val="00F34A54"/>
    <w:rsid w:val="00F34D06"/>
    <w:rsid w:val="00F34EAE"/>
    <w:rsid w:val="00F34EB8"/>
    <w:rsid w:val="00F359C3"/>
    <w:rsid w:val="00F35D91"/>
    <w:rsid w:val="00F35F0A"/>
    <w:rsid w:val="00F365F5"/>
    <w:rsid w:val="00F366C7"/>
    <w:rsid w:val="00F367CA"/>
    <w:rsid w:val="00F368A6"/>
    <w:rsid w:val="00F36DEB"/>
    <w:rsid w:val="00F3701A"/>
    <w:rsid w:val="00F37126"/>
    <w:rsid w:val="00F37420"/>
    <w:rsid w:val="00F3749D"/>
    <w:rsid w:val="00F37D84"/>
    <w:rsid w:val="00F37E1A"/>
    <w:rsid w:val="00F37E75"/>
    <w:rsid w:val="00F40897"/>
    <w:rsid w:val="00F40B71"/>
    <w:rsid w:val="00F41391"/>
    <w:rsid w:val="00F41A59"/>
    <w:rsid w:val="00F41BDB"/>
    <w:rsid w:val="00F41C05"/>
    <w:rsid w:val="00F428CC"/>
    <w:rsid w:val="00F430A0"/>
    <w:rsid w:val="00F431D7"/>
    <w:rsid w:val="00F439A4"/>
    <w:rsid w:val="00F4436D"/>
    <w:rsid w:val="00F444D3"/>
    <w:rsid w:val="00F445FA"/>
    <w:rsid w:val="00F44B27"/>
    <w:rsid w:val="00F452AC"/>
    <w:rsid w:val="00F452DE"/>
    <w:rsid w:val="00F4541F"/>
    <w:rsid w:val="00F4549E"/>
    <w:rsid w:val="00F45516"/>
    <w:rsid w:val="00F459EE"/>
    <w:rsid w:val="00F46301"/>
    <w:rsid w:val="00F46A17"/>
    <w:rsid w:val="00F46ACE"/>
    <w:rsid w:val="00F47139"/>
    <w:rsid w:val="00F474D2"/>
    <w:rsid w:val="00F47960"/>
    <w:rsid w:val="00F47996"/>
    <w:rsid w:val="00F47F20"/>
    <w:rsid w:val="00F500B3"/>
    <w:rsid w:val="00F50340"/>
    <w:rsid w:val="00F507B2"/>
    <w:rsid w:val="00F50CAD"/>
    <w:rsid w:val="00F51023"/>
    <w:rsid w:val="00F52AFB"/>
    <w:rsid w:val="00F5300F"/>
    <w:rsid w:val="00F53203"/>
    <w:rsid w:val="00F5323C"/>
    <w:rsid w:val="00F53324"/>
    <w:rsid w:val="00F53334"/>
    <w:rsid w:val="00F53866"/>
    <w:rsid w:val="00F53A69"/>
    <w:rsid w:val="00F53DC0"/>
    <w:rsid w:val="00F5434F"/>
    <w:rsid w:val="00F54722"/>
    <w:rsid w:val="00F5493C"/>
    <w:rsid w:val="00F54B76"/>
    <w:rsid w:val="00F54B95"/>
    <w:rsid w:val="00F55471"/>
    <w:rsid w:val="00F557A5"/>
    <w:rsid w:val="00F55A1F"/>
    <w:rsid w:val="00F55F7E"/>
    <w:rsid w:val="00F562D5"/>
    <w:rsid w:val="00F56BA6"/>
    <w:rsid w:val="00F56CED"/>
    <w:rsid w:val="00F56EE8"/>
    <w:rsid w:val="00F5719F"/>
    <w:rsid w:val="00F57554"/>
    <w:rsid w:val="00F578AA"/>
    <w:rsid w:val="00F5796E"/>
    <w:rsid w:val="00F604D7"/>
    <w:rsid w:val="00F60D6D"/>
    <w:rsid w:val="00F61942"/>
    <w:rsid w:val="00F624BA"/>
    <w:rsid w:val="00F62863"/>
    <w:rsid w:val="00F62868"/>
    <w:rsid w:val="00F62FB8"/>
    <w:rsid w:val="00F63CF5"/>
    <w:rsid w:val="00F64E91"/>
    <w:rsid w:val="00F6512A"/>
    <w:rsid w:val="00F659C9"/>
    <w:rsid w:val="00F65BFE"/>
    <w:rsid w:val="00F65C4F"/>
    <w:rsid w:val="00F65FBE"/>
    <w:rsid w:val="00F661A8"/>
    <w:rsid w:val="00F664F1"/>
    <w:rsid w:val="00F66677"/>
    <w:rsid w:val="00F6675C"/>
    <w:rsid w:val="00F669CB"/>
    <w:rsid w:val="00F66F4F"/>
    <w:rsid w:val="00F66FC5"/>
    <w:rsid w:val="00F67EAD"/>
    <w:rsid w:val="00F70415"/>
    <w:rsid w:val="00F705A2"/>
    <w:rsid w:val="00F708CD"/>
    <w:rsid w:val="00F70932"/>
    <w:rsid w:val="00F713A6"/>
    <w:rsid w:val="00F71B2D"/>
    <w:rsid w:val="00F71CB5"/>
    <w:rsid w:val="00F71E3B"/>
    <w:rsid w:val="00F71F27"/>
    <w:rsid w:val="00F723D4"/>
    <w:rsid w:val="00F73653"/>
    <w:rsid w:val="00F743B8"/>
    <w:rsid w:val="00F748E1"/>
    <w:rsid w:val="00F758BD"/>
    <w:rsid w:val="00F759C7"/>
    <w:rsid w:val="00F75B36"/>
    <w:rsid w:val="00F765DF"/>
    <w:rsid w:val="00F76624"/>
    <w:rsid w:val="00F76693"/>
    <w:rsid w:val="00F76B87"/>
    <w:rsid w:val="00F76C83"/>
    <w:rsid w:val="00F76CB3"/>
    <w:rsid w:val="00F771C1"/>
    <w:rsid w:val="00F779A2"/>
    <w:rsid w:val="00F77F5B"/>
    <w:rsid w:val="00F802B4"/>
    <w:rsid w:val="00F80374"/>
    <w:rsid w:val="00F80C4C"/>
    <w:rsid w:val="00F80FE1"/>
    <w:rsid w:val="00F80FF7"/>
    <w:rsid w:val="00F8102A"/>
    <w:rsid w:val="00F81032"/>
    <w:rsid w:val="00F810D2"/>
    <w:rsid w:val="00F81240"/>
    <w:rsid w:val="00F81431"/>
    <w:rsid w:val="00F81BF6"/>
    <w:rsid w:val="00F81BFE"/>
    <w:rsid w:val="00F8201B"/>
    <w:rsid w:val="00F8259C"/>
    <w:rsid w:val="00F826BD"/>
    <w:rsid w:val="00F82B17"/>
    <w:rsid w:val="00F82BA9"/>
    <w:rsid w:val="00F8308B"/>
    <w:rsid w:val="00F839B3"/>
    <w:rsid w:val="00F83E24"/>
    <w:rsid w:val="00F83F75"/>
    <w:rsid w:val="00F8416C"/>
    <w:rsid w:val="00F8448B"/>
    <w:rsid w:val="00F8448E"/>
    <w:rsid w:val="00F8486D"/>
    <w:rsid w:val="00F84D12"/>
    <w:rsid w:val="00F84FA1"/>
    <w:rsid w:val="00F85190"/>
    <w:rsid w:val="00F8527B"/>
    <w:rsid w:val="00F8528E"/>
    <w:rsid w:val="00F85B38"/>
    <w:rsid w:val="00F85D14"/>
    <w:rsid w:val="00F85D37"/>
    <w:rsid w:val="00F8672F"/>
    <w:rsid w:val="00F8687C"/>
    <w:rsid w:val="00F86C2E"/>
    <w:rsid w:val="00F86FBE"/>
    <w:rsid w:val="00F86FD7"/>
    <w:rsid w:val="00F87224"/>
    <w:rsid w:val="00F87972"/>
    <w:rsid w:val="00F900A8"/>
    <w:rsid w:val="00F90234"/>
    <w:rsid w:val="00F904E9"/>
    <w:rsid w:val="00F90F30"/>
    <w:rsid w:val="00F90F55"/>
    <w:rsid w:val="00F90FBC"/>
    <w:rsid w:val="00F9107F"/>
    <w:rsid w:val="00F916AE"/>
    <w:rsid w:val="00F92484"/>
    <w:rsid w:val="00F92523"/>
    <w:rsid w:val="00F92543"/>
    <w:rsid w:val="00F926B8"/>
    <w:rsid w:val="00F9372E"/>
    <w:rsid w:val="00F937A6"/>
    <w:rsid w:val="00F93A68"/>
    <w:rsid w:val="00F93AFC"/>
    <w:rsid w:val="00F945E9"/>
    <w:rsid w:val="00F947E6"/>
    <w:rsid w:val="00F954F8"/>
    <w:rsid w:val="00F956AA"/>
    <w:rsid w:val="00F957FB"/>
    <w:rsid w:val="00F96473"/>
    <w:rsid w:val="00F973DC"/>
    <w:rsid w:val="00F97B58"/>
    <w:rsid w:val="00F97BA2"/>
    <w:rsid w:val="00F97F79"/>
    <w:rsid w:val="00FA01A7"/>
    <w:rsid w:val="00FA0946"/>
    <w:rsid w:val="00FA1355"/>
    <w:rsid w:val="00FA1B4F"/>
    <w:rsid w:val="00FA226E"/>
    <w:rsid w:val="00FA24F2"/>
    <w:rsid w:val="00FA28A5"/>
    <w:rsid w:val="00FA2C46"/>
    <w:rsid w:val="00FA3150"/>
    <w:rsid w:val="00FA3315"/>
    <w:rsid w:val="00FA355C"/>
    <w:rsid w:val="00FA3A02"/>
    <w:rsid w:val="00FA3D21"/>
    <w:rsid w:val="00FA446A"/>
    <w:rsid w:val="00FA4B88"/>
    <w:rsid w:val="00FA5628"/>
    <w:rsid w:val="00FA56E7"/>
    <w:rsid w:val="00FA5B0C"/>
    <w:rsid w:val="00FA5B41"/>
    <w:rsid w:val="00FA5C76"/>
    <w:rsid w:val="00FA5ECA"/>
    <w:rsid w:val="00FA5F97"/>
    <w:rsid w:val="00FA65A4"/>
    <w:rsid w:val="00FA65CA"/>
    <w:rsid w:val="00FA6D7D"/>
    <w:rsid w:val="00FA727C"/>
    <w:rsid w:val="00FA733B"/>
    <w:rsid w:val="00FA7381"/>
    <w:rsid w:val="00FA79F2"/>
    <w:rsid w:val="00FB01F4"/>
    <w:rsid w:val="00FB021D"/>
    <w:rsid w:val="00FB0784"/>
    <w:rsid w:val="00FB10E8"/>
    <w:rsid w:val="00FB112C"/>
    <w:rsid w:val="00FB1540"/>
    <w:rsid w:val="00FB1E52"/>
    <w:rsid w:val="00FB1F78"/>
    <w:rsid w:val="00FB293A"/>
    <w:rsid w:val="00FB2B65"/>
    <w:rsid w:val="00FB3EBF"/>
    <w:rsid w:val="00FB58FA"/>
    <w:rsid w:val="00FB659E"/>
    <w:rsid w:val="00FB6C08"/>
    <w:rsid w:val="00FB7148"/>
    <w:rsid w:val="00FB723F"/>
    <w:rsid w:val="00FB767C"/>
    <w:rsid w:val="00FB7879"/>
    <w:rsid w:val="00FB7957"/>
    <w:rsid w:val="00FC0AE9"/>
    <w:rsid w:val="00FC1439"/>
    <w:rsid w:val="00FC1AED"/>
    <w:rsid w:val="00FC1B26"/>
    <w:rsid w:val="00FC235E"/>
    <w:rsid w:val="00FC2B2A"/>
    <w:rsid w:val="00FC31A1"/>
    <w:rsid w:val="00FC321C"/>
    <w:rsid w:val="00FC3537"/>
    <w:rsid w:val="00FC36C4"/>
    <w:rsid w:val="00FC3C19"/>
    <w:rsid w:val="00FC3D45"/>
    <w:rsid w:val="00FC46EE"/>
    <w:rsid w:val="00FC4701"/>
    <w:rsid w:val="00FC48B3"/>
    <w:rsid w:val="00FC5509"/>
    <w:rsid w:val="00FC5DE4"/>
    <w:rsid w:val="00FC609C"/>
    <w:rsid w:val="00FC67CD"/>
    <w:rsid w:val="00FC682D"/>
    <w:rsid w:val="00FC6FCD"/>
    <w:rsid w:val="00FC7146"/>
    <w:rsid w:val="00FC7608"/>
    <w:rsid w:val="00FC775A"/>
    <w:rsid w:val="00FD027E"/>
    <w:rsid w:val="00FD054F"/>
    <w:rsid w:val="00FD0E78"/>
    <w:rsid w:val="00FD2316"/>
    <w:rsid w:val="00FD26B7"/>
    <w:rsid w:val="00FD330A"/>
    <w:rsid w:val="00FD3BBC"/>
    <w:rsid w:val="00FD3F30"/>
    <w:rsid w:val="00FD3FAD"/>
    <w:rsid w:val="00FD45DD"/>
    <w:rsid w:val="00FD4892"/>
    <w:rsid w:val="00FD5233"/>
    <w:rsid w:val="00FD52D5"/>
    <w:rsid w:val="00FD55C2"/>
    <w:rsid w:val="00FD6BD6"/>
    <w:rsid w:val="00FE01EB"/>
    <w:rsid w:val="00FE039C"/>
    <w:rsid w:val="00FE06D5"/>
    <w:rsid w:val="00FE07A2"/>
    <w:rsid w:val="00FE089F"/>
    <w:rsid w:val="00FE1706"/>
    <w:rsid w:val="00FE17FC"/>
    <w:rsid w:val="00FE1AA0"/>
    <w:rsid w:val="00FE1F74"/>
    <w:rsid w:val="00FE23ED"/>
    <w:rsid w:val="00FE2428"/>
    <w:rsid w:val="00FE2997"/>
    <w:rsid w:val="00FE2C04"/>
    <w:rsid w:val="00FE2C11"/>
    <w:rsid w:val="00FE3423"/>
    <w:rsid w:val="00FE3560"/>
    <w:rsid w:val="00FE35E9"/>
    <w:rsid w:val="00FE40FC"/>
    <w:rsid w:val="00FE648E"/>
    <w:rsid w:val="00FE663F"/>
    <w:rsid w:val="00FE6DE6"/>
    <w:rsid w:val="00FE739B"/>
    <w:rsid w:val="00FE7D49"/>
    <w:rsid w:val="00FF0AD4"/>
    <w:rsid w:val="00FF104C"/>
    <w:rsid w:val="00FF126D"/>
    <w:rsid w:val="00FF16CA"/>
    <w:rsid w:val="00FF1A6E"/>
    <w:rsid w:val="00FF1DD1"/>
    <w:rsid w:val="00FF2078"/>
    <w:rsid w:val="00FF36D2"/>
    <w:rsid w:val="00FF3B63"/>
    <w:rsid w:val="00FF4017"/>
    <w:rsid w:val="00FF4E50"/>
    <w:rsid w:val="00FF52CD"/>
    <w:rsid w:val="00FF5C96"/>
    <w:rsid w:val="00FF5EBC"/>
    <w:rsid w:val="00FF6289"/>
    <w:rsid w:val="00FF6804"/>
    <w:rsid w:val="00FF6A47"/>
    <w:rsid w:val="00FF6E96"/>
    <w:rsid w:val="00FF7459"/>
    <w:rsid w:val="00FF7517"/>
    <w:rsid w:val="00FF7677"/>
    <w:rsid w:val="00FF7CE3"/>
    <w:rsid w:val="11826652"/>
    <w:rsid w:val="130699B3"/>
    <w:rsid w:val="174C9D07"/>
    <w:rsid w:val="17877FCC"/>
    <w:rsid w:val="22551D0C"/>
    <w:rsid w:val="2629CD52"/>
    <w:rsid w:val="3FAD4E58"/>
    <w:rsid w:val="40671D02"/>
    <w:rsid w:val="56CEBD12"/>
    <w:rsid w:val="6F4DBFF5"/>
    <w:rsid w:val="7DD75DD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0E9ED6C"/>
  <w15:chartTrackingRefBased/>
  <w15:docId w15:val="{F0483D07-B012-45B9-961B-455D23AA7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2" w:unhideWhenUsed="1" w:qFormat="1"/>
    <w:lsdException w:name="heading 5" w:semiHidden="1" w:uiPriority="2" w:unhideWhenUsed="1"/>
    <w:lsdException w:name="heading 6" w:semiHidden="1" w:uiPriority="2" w:unhideWhenUsed="1"/>
    <w:lsdException w:name="heading 7" w:semiHidden="1" w:uiPriority="2" w:unhideWhenUsed="1"/>
    <w:lsdException w:name="heading 8" w:semiHidden="1" w:uiPriority="2" w:unhideWhenUsed="1"/>
    <w:lsdException w:name="heading 9" w:semiHidden="1" w:uiPriority="2"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ECD"/>
    <w:pPr>
      <w:spacing w:before="120" w:after="120"/>
    </w:pPr>
    <w:rPr>
      <w:rFonts w:ascii="Segoe UI" w:hAnsi="Segoe UI"/>
      <w:sz w:val="20"/>
    </w:rPr>
  </w:style>
  <w:style w:type="paragraph" w:styleId="Heading1">
    <w:name w:val="heading 1"/>
    <w:basedOn w:val="Heading2"/>
    <w:next w:val="Normal"/>
    <w:link w:val="Heading1Char"/>
    <w:uiPriority w:val="9"/>
    <w:qFormat/>
    <w:rsid w:val="008E6137"/>
    <w:pPr>
      <w:numPr>
        <w:ilvl w:val="0"/>
      </w:numPr>
      <w:outlineLvl w:val="0"/>
    </w:pPr>
    <w:rPr>
      <w:sz w:val="32"/>
    </w:rPr>
  </w:style>
  <w:style w:type="paragraph" w:styleId="Heading2">
    <w:name w:val="heading 2"/>
    <w:basedOn w:val="Normal"/>
    <w:next w:val="Normal"/>
    <w:link w:val="Heading2Char"/>
    <w:uiPriority w:val="9"/>
    <w:unhideWhenUsed/>
    <w:qFormat/>
    <w:rsid w:val="008E6137"/>
    <w:pPr>
      <w:keepNext/>
      <w:keepLines/>
      <w:numPr>
        <w:ilvl w:val="1"/>
        <w:numId w:val="3"/>
      </w:numPr>
      <w:spacing w:before="240" w:after="0"/>
      <w:outlineLvl w:val="1"/>
    </w:pPr>
    <w:rPr>
      <w:rFonts w:ascii="Segoe UI Semibold" w:eastAsiaTheme="majorEastAsia" w:hAnsi="Segoe UI Semibold" w:cstheme="majorBidi"/>
      <w:color w:val="008272"/>
      <w:sz w:val="28"/>
      <w:szCs w:val="32"/>
    </w:rPr>
  </w:style>
  <w:style w:type="paragraph" w:styleId="Heading3">
    <w:name w:val="heading 3"/>
    <w:basedOn w:val="Heading2"/>
    <w:next w:val="Normal"/>
    <w:link w:val="Heading3Char"/>
    <w:uiPriority w:val="9"/>
    <w:unhideWhenUsed/>
    <w:qFormat/>
    <w:rsid w:val="008E6137"/>
    <w:pPr>
      <w:numPr>
        <w:ilvl w:val="2"/>
      </w:numPr>
      <w:outlineLvl w:val="2"/>
    </w:pPr>
    <w:rPr>
      <w:sz w:val="26"/>
    </w:rPr>
  </w:style>
  <w:style w:type="paragraph" w:styleId="Heading4">
    <w:name w:val="heading 4"/>
    <w:basedOn w:val="Normal"/>
    <w:next w:val="Normal"/>
    <w:link w:val="Heading4Char"/>
    <w:uiPriority w:val="2"/>
    <w:unhideWhenUsed/>
    <w:qFormat/>
    <w:rsid w:val="002F0F2E"/>
    <w:pPr>
      <w:keepNext/>
      <w:keepLines/>
      <w:numPr>
        <w:ilvl w:val="3"/>
        <w:numId w:val="3"/>
      </w:numPr>
      <w:outlineLvl w:val="3"/>
    </w:pPr>
    <w:rPr>
      <w:rFonts w:eastAsiaTheme="majorEastAsia" w:cstheme="majorBidi"/>
      <w:b/>
      <w:iCs/>
      <w:sz w:val="24"/>
    </w:rPr>
  </w:style>
  <w:style w:type="paragraph" w:styleId="Heading5">
    <w:name w:val="heading 5"/>
    <w:basedOn w:val="Normal"/>
    <w:next w:val="Normal"/>
    <w:link w:val="Heading5Char"/>
    <w:uiPriority w:val="2"/>
    <w:unhideWhenUsed/>
    <w:rsid w:val="00C7208A"/>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2"/>
    <w:unhideWhenUsed/>
    <w:rsid w:val="00C7208A"/>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2"/>
    <w:unhideWhenUsed/>
    <w:rsid w:val="007339A0"/>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2"/>
    <w:unhideWhenUsed/>
    <w:rsid w:val="0036313B"/>
    <w:pPr>
      <w:keepNext/>
      <w:keepLines/>
      <w:numPr>
        <w:ilvl w:val="7"/>
        <w:numId w:val="3"/>
      </w:numPr>
      <w:spacing w:before="40" w:after="0" w:line="240" w:lineRule="auto"/>
      <w:outlineLvl w:val="7"/>
    </w:pPr>
    <w:rPr>
      <w:rFonts w:eastAsiaTheme="majorEastAsia" w:cstheme="majorBidi"/>
      <w:color w:val="008AC8"/>
      <w:sz w:val="24"/>
      <w:szCs w:val="21"/>
    </w:rPr>
  </w:style>
  <w:style w:type="paragraph" w:styleId="Heading9">
    <w:name w:val="heading 9"/>
    <w:basedOn w:val="Normal"/>
    <w:next w:val="Normal"/>
    <w:link w:val="Heading9Char"/>
    <w:uiPriority w:val="2"/>
    <w:unhideWhenUsed/>
    <w:rsid w:val="0036313B"/>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2"/>
    <w:rsid w:val="00C7208A"/>
    <w:rPr>
      <w:rFonts w:asciiTheme="majorHAnsi" w:eastAsiaTheme="majorEastAsia" w:hAnsiTheme="majorHAnsi" w:cstheme="majorBidi"/>
      <w:color w:val="2E74B5" w:themeColor="accent1" w:themeShade="BF"/>
      <w:sz w:val="20"/>
    </w:rPr>
  </w:style>
  <w:style w:type="character" w:customStyle="1" w:styleId="Heading6Char">
    <w:name w:val="Heading 6 Char"/>
    <w:basedOn w:val="DefaultParagraphFont"/>
    <w:link w:val="Heading6"/>
    <w:uiPriority w:val="2"/>
    <w:rsid w:val="00C7208A"/>
    <w:rPr>
      <w:rFonts w:asciiTheme="majorHAnsi" w:eastAsiaTheme="majorEastAsia" w:hAnsiTheme="majorHAnsi" w:cstheme="majorBidi"/>
      <w:color w:val="1F4D78" w:themeColor="accent1" w:themeShade="7F"/>
      <w:sz w:val="20"/>
    </w:rPr>
  </w:style>
  <w:style w:type="character" w:customStyle="1" w:styleId="Heading2Char">
    <w:name w:val="Heading 2 Char"/>
    <w:basedOn w:val="DefaultParagraphFont"/>
    <w:link w:val="Heading2"/>
    <w:uiPriority w:val="9"/>
    <w:rsid w:val="008E6137"/>
    <w:rPr>
      <w:rFonts w:ascii="Segoe UI Semibold" w:eastAsiaTheme="majorEastAsia" w:hAnsi="Segoe UI Semibold" w:cstheme="majorBidi"/>
      <w:color w:val="008272"/>
      <w:sz w:val="28"/>
      <w:szCs w:val="32"/>
    </w:rPr>
  </w:style>
  <w:style w:type="character" w:customStyle="1" w:styleId="Heading3Char">
    <w:name w:val="Heading 3 Char"/>
    <w:basedOn w:val="DefaultParagraphFont"/>
    <w:link w:val="Heading3"/>
    <w:uiPriority w:val="9"/>
    <w:rsid w:val="008E6137"/>
    <w:rPr>
      <w:rFonts w:ascii="Segoe UI Semibold" w:eastAsiaTheme="majorEastAsia" w:hAnsi="Segoe UI Semibold" w:cstheme="majorBidi"/>
      <w:color w:val="008272"/>
      <w:sz w:val="26"/>
      <w:szCs w:val="32"/>
    </w:rPr>
  </w:style>
  <w:style w:type="character" w:styleId="Hyperlink">
    <w:name w:val="Hyperlink"/>
    <w:basedOn w:val="DefaultParagraphFont"/>
    <w:uiPriority w:val="99"/>
    <w:unhideWhenUsed/>
    <w:rsid w:val="00C76EA2"/>
    <w:rPr>
      <w:color w:val="0563C1" w:themeColor="hyperlink"/>
      <w:u w:val="single"/>
    </w:rPr>
  </w:style>
  <w:style w:type="paragraph" w:styleId="FootnoteText">
    <w:name w:val="footnote text"/>
    <w:basedOn w:val="Normal"/>
    <w:link w:val="FootnoteTextChar"/>
    <w:uiPriority w:val="99"/>
    <w:unhideWhenUsed/>
    <w:rsid w:val="000D404A"/>
    <w:pPr>
      <w:spacing w:after="0" w:line="240" w:lineRule="auto"/>
    </w:pPr>
    <w:rPr>
      <w:szCs w:val="20"/>
    </w:rPr>
  </w:style>
  <w:style w:type="character" w:customStyle="1" w:styleId="FootnoteTextChar">
    <w:name w:val="Footnote Text Char"/>
    <w:basedOn w:val="DefaultParagraphFont"/>
    <w:link w:val="FootnoteText"/>
    <w:uiPriority w:val="99"/>
    <w:rsid w:val="000D404A"/>
    <w:rPr>
      <w:sz w:val="20"/>
      <w:szCs w:val="20"/>
    </w:rPr>
  </w:style>
  <w:style w:type="character" w:styleId="FootnoteReference">
    <w:name w:val="footnote reference"/>
    <w:basedOn w:val="DefaultParagraphFont"/>
    <w:uiPriority w:val="99"/>
    <w:semiHidden/>
    <w:unhideWhenUsed/>
    <w:rsid w:val="000D404A"/>
    <w:rPr>
      <w:vertAlign w:val="superscript"/>
    </w:rPr>
  </w:style>
  <w:style w:type="paragraph" w:styleId="Header">
    <w:name w:val="header"/>
    <w:basedOn w:val="Normal"/>
    <w:link w:val="HeaderChar"/>
    <w:uiPriority w:val="99"/>
    <w:unhideWhenUsed/>
    <w:rsid w:val="000D40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404A"/>
  </w:style>
  <w:style w:type="paragraph" w:styleId="Footer">
    <w:name w:val="footer"/>
    <w:basedOn w:val="Normal"/>
    <w:link w:val="FooterChar"/>
    <w:uiPriority w:val="99"/>
    <w:unhideWhenUsed/>
    <w:rsid w:val="000D40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404A"/>
  </w:style>
  <w:style w:type="paragraph" w:styleId="BalloonText">
    <w:name w:val="Balloon Text"/>
    <w:basedOn w:val="Normal"/>
    <w:link w:val="BalloonTextChar"/>
    <w:semiHidden/>
    <w:unhideWhenUsed/>
    <w:rsid w:val="00BD2CE8"/>
    <w:pPr>
      <w:spacing w:after="0" w:line="240" w:lineRule="auto"/>
    </w:pPr>
    <w:rPr>
      <w:rFonts w:cs="Segoe UI"/>
      <w:sz w:val="18"/>
      <w:szCs w:val="18"/>
    </w:rPr>
  </w:style>
  <w:style w:type="character" w:customStyle="1" w:styleId="BalloonTextChar">
    <w:name w:val="Balloon Text Char"/>
    <w:basedOn w:val="DefaultParagraphFont"/>
    <w:link w:val="BalloonText"/>
    <w:semiHidden/>
    <w:rsid w:val="00BD2CE8"/>
    <w:rPr>
      <w:rFonts w:ascii="Segoe UI" w:hAnsi="Segoe UI" w:cs="Segoe UI"/>
      <w:sz w:val="18"/>
      <w:szCs w:val="18"/>
    </w:rPr>
  </w:style>
  <w:style w:type="table" w:styleId="TableGrid">
    <w:name w:val="Table Grid"/>
    <w:aliases w:val="Tabla Microsoft Servicios"/>
    <w:basedOn w:val="TableNormal"/>
    <w:uiPriority w:val="59"/>
    <w:rsid w:val="004059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8F7DA4"/>
    <w:rPr>
      <w:sz w:val="16"/>
      <w:szCs w:val="16"/>
    </w:rPr>
  </w:style>
  <w:style w:type="paragraph" w:styleId="CommentText">
    <w:name w:val="annotation text"/>
    <w:basedOn w:val="Normal"/>
    <w:link w:val="CommentTextChar"/>
    <w:uiPriority w:val="99"/>
    <w:unhideWhenUsed/>
    <w:rsid w:val="008F7DA4"/>
    <w:pPr>
      <w:spacing w:line="240" w:lineRule="auto"/>
    </w:pPr>
    <w:rPr>
      <w:szCs w:val="20"/>
    </w:rPr>
  </w:style>
  <w:style w:type="character" w:customStyle="1" w:styleId="CommentTextChar">
    <w:name w:val="Comment Text Char"/>
    <w:basedOn w:val="DefaultParagraphFont"/>
    <w:link w:val="CommentText"/>
    <w:uiPriority w:val="99"/>
    <w:rsid w:val="008F7DA4"/>
    <w:rPr>
      <w:sz w:val="20"/>
      <w:szCs w:val="20"/>
    </w:rPr>
  </w:style>
  <w:style w:type="paragraph" w:styleId="CommentSubject">
    <w:name w:val="annotation subject"/>
    <w:basedOn w:val="CommentText"/>
    <w:next w:val="CommentText"/>
    <w:link w:val="CommentSubjectChar"/>
    <w:uiPriority w:val="99"/>
    <w:unhideWhenUsed/>
    <w:rsid w:val="008F7DA4"/>
    <w:rPr>
      <w:b/>
      <w:bCs/>
    </w:rPr>
  </w:style>
  <w:style w:type="character" w:customStyle="1" w:styleId="CommentSubjectChar">
    <w:name w:val="Comment Subject Char"/>
    <w:basedOn w:val="CommentTextChar"/>
    <w:link w:val="CommentSubject"/>
    <w:uiPriority w:val="99"/>
    <w:rsid w:val="008F7DA4"/>
    <w:rPr>
      <w:b/>
      <w:bCs/>
      <w:sz w:val="20"/>
      <w:szCs w:val="20"/>
    </w:rPr>
  </w:style>
  <w:style w:type="character" w:customStyle="1" w:styleId="Heading1Char">
    <w:name w:val="Heading 1 Char"/>
    <w:basedOn w:val="DefaultParagraphFont"/>
    <w:link w:val="Heading1"/>
    <w:uiPriority w:val="9"/>
    <w:rsid w:val="008E6137"/>
    <w:rPr>
      <w:rFonts w:ascii="Segoe UI Semibold" w:eastAsiaTheme="majorEastAsia" w:hAnsi="Segoe UI Semibold" w:cstheme="majorBidi"/>
      <w:color w:val="008272"/>
      <w:sz w:val="32"/>
      <w:szCs w:val="32"/>
    </w:rPr>
  </w:style>
  <w:style w:type="paragraph" w:styleId="TOCHeading">
    <w:name w:val="TOC Heading"/>
    <w:basedOn w:val="Heading1"/>
    <w:next w:val="Normal"/>
    <w:uiPriority w:val="39"/>
    <w:unhideWhenUsed/>
    <w:qFormat/>
    <w:rsid w:val="00DA0C62"/>
    <w:pPr>
      <w:outlineLvl w:val="9"/>
    </w:pPr>
    <w:rPr>
      <w:rFonts w:asciiTheme="majorHAnsi" w:hAnsiTheme="majorHAnsi"/>
    </w:rPr>
  </w:style>
  <w:style w:type="character" w:customStyle="1" w:styleId="Heading4Char">
    <w:name w:val="Heading 4 Char"/>
    <w:basedOn w:val="DefaultParagraphFont"/>
    <w:link w:val="Heading4"/>
    <w:uiPriority w:val="2"/>
    <w:rsid w:val="002F0F2E"/>
    <w:rPr>
      <w:rFonts w:ascii="Segoe UI" w:eastAsiaTheme="majorEastAsia" w:hAnsi="Segoe UI" w:cstheme="majorBidi"/>
      <w:b/>
      <w:iCs/>
      <w:sz w:val="24"/>
    </w:rPr>
  </w:style>
  <w:style w:type="numbering" w:customStyle="1" w:styleId="NumberBulletStylesMS">
    <w:name w:val="Number Bullet Styles MS"/>
    <w:uiPriority w:val="99"/>
    <w:rsid w:val="005152A6"/>
    <w:pPr>
      <w:numPr>
        <w:numId w:val="1"/>
      </w:numPr>
    </w:pPr>
  </w:style>
  <w:style w:type="character" w:styleId="FollowedHyperlink">
    <w:name w:val="FollowedHyperlink"/>
    <w:basedOn w:val="DefaultParagraphFont"/>
    <w:uiPriority w:val="99"/>
    <w:unhideWhenUsed/>
    <w:rsid w:val="008444E6"/>
    <w:rPr>
      <w:color w:val="954F72" w:themeColor="followedHyperlink"/>
      <w:u w:val="single"/>
    </w:rPr>
  </w:style>
  <w:style w:type="paragraph" w:styleId="Revision">
    <w:name w:val="Revision"/>
    <w:hidden/>
    <w:uiPriority w:val="99"/>
    <w:semiHidden/>
    <w:rsid w:val="00B02EB8"/>
    <w:pPr>
      <w:spacing w:after="0" w:line="240" w:lineRule="auto"/>
    </w:pPr>
    <w:rPr>
      <w:rFonts w:ascii="Segoe Pro" w:hAnsi="Segoe Pro"/>
      <w:sz w:val="20"/>
    </w:rPr>
  </w:style>
  <w:style w:type="paragraph" w:styleId="Title">
    <w:name w:val="Title"/>
    <w:basedOn w:val="Normal"/>
    <w:next w:val="Normal"/>
    <w:link w:val="TitleChar"/>
    <w:autoRedefine/>
    <w:uiPriority w:val="10"/>
    <w:rsid w:val="00A96647"/>
    <w:pPr>
      <w:keepNext/>
      <w:keepLines/>
      <w:pageBreakBefore/>
      <w:spacing w:before="100" w:after="300" w:line="240" w:lineRule="auto"/>
      <w:ind w:left="720"/>
      <w:contextualSpacing/>
      <w:outlineLvl w:val="0"/>
    </w:pPr>
    <w:rPr>
      <w:rFonts w:ascii="Segoe Pro" w:eastAsiaTheme="majorEastAsia" w:hAnsi="Segoe Pro" w:cstheme="minorHAnsi"/>
      <w:b/>
      <w:bCs/>
      <w:iCs/>
      <w:noProof/>
      <w:color w:val="FFFFFF" w:themeColor="background1"/>
      <w:spacing w:val="5"/>
      <w:kern w:val="28"/>
      <w:sz w:val="96"/>
      <w:szCs w:val="96"/>
    </w:rPr>
  </w:style>
  <w:style w:type="character" w:customStyle="1" w:styleId="TitleChar">
    <w:name w:val="Title Char"/>
    <w:basedOn w:val="DefaultParagraphFont"/>
    <w:link w:val="Title"/>
    <w:uiPriority w:val="10"/>
    <w:rsid w:val="00A96647"/>
    <w:rPr>
      <w:rFonts w:ascii="Segoe Pro" w:eastAsiaTheme="majorEastAsia" w:hAnsi="Segoe Pro" w:cstheme="minorHAnsi"/>
      <w:b/>
      <w:bCs/>
      <w:iCs/>
      <w:noProof/>
      <w:color w:val="FFFFFF" w:themeColor="background1"/>
      <w:spacing w:val="5"/>
      <w:kern w:val="28"/>
      <w:sz w:val="96"/>
      <w:szCs w:val="96"/>
    </w:rPr>
  </w:style>
  <w:style w:type="paragraph" w:styleId="Subtitle">
    <w:name w:val="Subtitle"/>
    <w:basedOn w:val="Normal"/>
    <w:next w:val="Normal"/>
    <w:link w:val="SubtitleChar"/>
    <w:uiPriority w:val="11"/>
    <w:rsid w:val="00A96647"/>
    <w:pPr>
      <w:numPr>
        <w:ilvl w:val="1"/>
      </w:numPr>
    </w:pPr>
    <w:rPr>
      <w:rFonts w:ascii="Segoe Pro" w:eastAsiaTheme="minorEastAsia" w:hAnsi="Segoe Pro"/>
      <w:color w:val="5A5A5A" w:themeColor="text1" w:themeTint="A5"/>
      <w:spacing w:val="15"/>
      <w:sz w:val="22"/>
    </w:rPr>
  </w:style>
  <w:style w:type="character" w:customStyle="1" w:styleId="SubtitleChar">
    <w:name w:val="Subtitle Char"/>
    <w:basedOn w:val="DefaultParagraphFont"/>
    <w:link w:val="Subtitle"/>
    <w:uiPriority w:val="11"/>
    <w:rsid w:val="00A96647"/>
    <w:rPr>
      <w:rFonts w:ascii="Segoe Pro" w:eastAsiaTheme="minorEastAsia" w:hAnsi="Segoe Pro"/>
      <w:color w:val="5A5A5A" w:themeColor="text1" w:themeTint="A5"/>
      <w:spacing w:val="15"/>
    </w:rPr>
  </w:style>
  <w:style w:type="paragraph" w:customStyle="1" w:styleId="SOWTitle">
    <w:name w:val="SOW_Title"/>
    <w:basedOn w:val="Title"/>
    <w:link w:val="SOWTitleChar"/>
    <w:qFormat/>
    <w:rsid w:val="00A96647"/>
  </w:style>
  <w:style w:type="paragraph" w:styleId="ListParagraph">
    <w:name w:val="List Paragraph"/>
    <w:aliases w:val="Num Bullet 1,lp1,Bullet Number,List Paragraph1,lp11,List Paragraph11,Use Case List Paragraph,Bullet List,FooterText,numbered,Paragraphe de liste1,Bulletr List Paragraph,列出段落,列出段落1,List Paragraph2,List Paragraph21,Listeafsnit1,リスト段落1,Steps"/>
    <w:basedOn w:val="Normal"/>
    <w:link w:val="ListParagraphChar"/>
    <w:uiPriority w:val="34"/>
    <w:qFormat/>
    <w:rsid w:val="00D8456D"/>
    <w:pPr>
      <w:ind w:left="720"/>
      <w:contextualSpacing/>
    </w:pPr>
  </w:style>
  <w:style w:type="character" w:customStyle="1" w:styleId="SOWTitleChar">
    <w:name w:val="SOW_Title Char"/>
    <w:basedOn w:val="Heading1Char"/>
    <w:link w:val="SOWTitle"/>
    <w:rsid w:val="00A96647"/>
    <w:rPr>
      <w:rFonts w:ascii="Segoe Pro" w:eastAsiaTheme="majorEastAsia" w:hAnsi="Segoe Pro" w:cstheme="minorHAnsi"/>
      <w:b/>
      <w:bCs/>
      <w:iCs/>
      <w:noProof/>
      <w:color w:val="FFFFFF" w:themeColor="background1"/>
      <w:spacing w:val="5"/>
      <w:kern w:val="28"/>
      <w:sz w:val="96"/>
      <w:szCs w:val="96"/>
    </w:rPr>
  </w:style>
  <w:style w:type="numbering" w:customStyle="1" w:styleId="Style1">
    <w:name w:val="Style1"/>
    <w:uiPriority w:val="99"/>
    <w:rsid w:val="005C14DF"/>
    <w:pPr>
      <w:numPr>
        <w:numId w:val="2"/>
      </w:numPr>
    </w:pPr>
  </w:style>
  <w:style w:type="table" w:customStyle="1" w:styleId="TableGrid1">
    <w:name w:val="Table Grid1"/>
    <w:basedOn w:val="TableNormal"/>
    <w:next w:val="TableGrid"/>
    <w:uiPriority w:val="39"/>
    <w:rsid w:val="00230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structional">
    <w:name w:val="Instructional"/>
    <w:basedOn w:val="Normal"/>
    <w:next w:val="Normal"/>
    <w:link w:val="InstructionalChar"/>
    <w:qFormat/>
    <w:rsid w:val="009177EC"/>
    <w:rPr>
      <w:color w:val="FF00FF"/>
    </w:rPr>
  </w:style>
  <w:style w:type="paragraph" w:customStyle="1" w:styleId="Optional">
    <w:name w:val="Optional"/>
    <w:basedOn w:val="Normal"/>
    <w:next w:val="Normal"/>
    <w:link w:val="OptionalChar"/>
    <w:qFormat/>
    <w:rsid w:val="009177EC"/>
    <w:rPr>
      <w:color w:val="00B0F0"/>
    </w:rPr>
  </w:style>
  <w:style w:type="character" w:customStyle="1" w:styleId="InstructionalChar">
    <w:name w:val="Instructional Char"/>
    <w:basedOn w:val="DefaultParagraphFont"/>
    <w:link w:val="Instructional"/>
    <w:rsid w:val="009177EC"/>
    <w:rPr>
      <w:rFonts w:ascii="Segoe UI" w:hAnsi="Segoe UI"/>
      <w:color w:val="FF00FF"/>
      <w:sz w:val="20"/>
    </w:rPr>
  </w:style>
  <w:style w:type="character" w:customStyle="1" w:styleId="OptionalChar">
    <w:name w:val="Optional Char"/>
    <w:basedOn w:val="DefaultParagraphFont"/>
    <w:link w:val="Optional"/>
    <w:rsid w:val="009177EC"/>
    <w:rPr>
      <w:rFonts w:ascii="Segoe UI" w:hAnsi="Segoe UI"/>
      <w:color w:val="00B0F0"/>
      <w:sz w:val="20"/>
    </w:rPr>
  </w:style>
  <w:style w:type="paragraph" w:customStyle="1" w:styleId="TableText">
    <w:name w:val="Table Text"/>
    <w:basedOn w:val="Normal"/>
    <w:link w:val="TableTextChar"/>
    <w:qFormat/>
    <w:rsid w:val="00117AE2"/>
    <w:pPr>
      <w:spacing w:line="240" w:lineRule="auto"/>
    </w:pPr>
  </w:style>
  <w:style w:type="paragraph" w:styleId="ListBullet">
    <w:name w:val="List Bullet"/>
    <w:basedOn w:val="Normal"/>
    <w:uiPriority w:val="4"/>
    <w:rsid w:val="000D4E93"/>
    <w:pPr>
      <w:numPr>
        <w:numId w:val="4"/>
      </w:numPr>
      <w:spacing w:line="276" w:lineRule="auto"/>
      <w:ind w:left="720"/>
      <w:contextualSpacing/>
    </w:pPr>
    <w:rPr>
      <w:rFonts w:eastAsiaTheme="minorEastAsia"/>
      <w:sz w:val="22"/>
    </w:rPr>
  </w:style>
  <w:style w:type="paragraph" w:customStyle="1" w:styleId="Bulletlist">
    <w:name w:val="Bullet list"/>
    <w:basedOn w:val="ListParagraph"/>
    <w:link w:val="BulletlistChar"/>
    <w:qFormat/>
    <w:rsid w:val="00D307F0"/>
    <w:pPr>
      <w:numPr>
        <w:numId w:val="5"/>
      </w:numPr>
    </w:pPr>
  </w:style>
  <w:style w:type="character" w:customStyle="1" w:styleId="ListParagraphChar">
    <w:name w:val="List Paragraph Char"/>
    <w:aliases w:val="Num Bullet 1 Char,lp1 Char,Bullet Number Char,List Paragraph1 Char,lp11 Char,List Paragraph11 Char,Use Case List Paragraph Char,Bullet List Char,FooterText Char,numbered Char,Paragraphe de liste1 Char,Bulletr List Paragraph Char"/>
    <w:basedOn w:val="DefaultParagraphFont"/>
    <w:link w:val="ListParagraph"/>
    <w:uiPriority w:val="34"/>
    <w:qFormat/>
    <w:rsid w:val="00D307F0"/>
    <w:rPr>
      <w:rFonts w:ascii="Segoe UI" w:hAnsi="Segoe UI"/>
      <w:sz w:val="20"/>
    </w:rPr>
  </w:style>
  <w:style w:type="character" w:customStyle="1" w:styleId="BulletlistChar">
    <w:name w:val="Bullet list Char"/>
    <w:basedOn w:val="ListParagraphChar"/>
    <w:link w:val="Bulletlist"/>
    <w:rsid w:val="00D307F0"/>
    <w:rPr>
      <w:rFonts w:ascii="Segoe UI" w:hAnsi="Segoe UI"/>
      <w:sz w:val="20"/>
    </w:rPr>
  </w:style>
  <w:style w:type="numbering" w:customStyle="1" w:styleId="TableBullets">
    <w:name w:val="Table Bullets"/>
    <w:uiPriority w:val="99"/>
    <w:rsid w:val="00BB4A4F"/>
    <w:pPr>
      <w:numPr>
        <w:numId w:val="6"/>
      </w:numPr>
    </w:pPr>
  </w:style>
  <w:style w:type="paragraph" w:customStyle="1" w:styleId="TableBullet1MS">
    <w:name w:val="Table Bullet 1 MS"/>
    <w:basedOn w:val="TableText"/>
    <w:qFormat/>
    <w:rsid w:val="00BB4A4F"/>
    <w:pPr>
      <w:numPr>
        <w:numId w:val="6"/>
      </w:numPr>
      <w:spacing w:before="0" w:after="0"/>
    </w:pPr>
  </w:style>
  <w:style w:type="paragraph" w:customStyle="1" w:styleId="TableBullet2MS">
    <w:name w:val="Table Bullet 2 MS"/>
    <w:basedOn w:val="TableText"/>
    <w:qFormat/>
    <w:rsid w:val="00BB4A4F"/>
    <w:pPr>
      <w:numPr>
        <w:ilvl w:val="1"/>
        <w:numId w:val="6"/>
      </w:numPr>
      <w:spacing w:before="0" w:after="0"/>
    </w:pPr>
  </w:style>
  <w:style w:type="paragraph" w:customStyle="1" w:styleId="TableBullet1">
    <w:name w:val="Table Bullet 1"/>
    <w:basedOn w:val="Bulletlist"/>
    <w:qFormat/>
    <w:rsid w:val="00117AE2"/>
    <w:pPr>
      <w:spacing w:line="240" w:lineRule="auto"/>
    </w:pPr>
  </w:style>
  <w:style w:type="numbering" w:customStyle="1" w:styleId="BulletsTable">
    <w:name w:val="Bullets Table"/>
    <w:basedOn w:val="NoList"/>
    <w:rsid w:val="00CA693D"/>
  </w:style>
  <w:style w:type="paragraph" w:customStyle="1" w:styleId="NumBullet3">
    <w:name w:val="Num Bullet 3"/>
    <w:basedOn w:val="Normal"/>
    <w:link w:val="NumBullet3Char"/>
    <w:uiPriority w:val="3"/>
    <w:rsid w:val="00CA693D"/>
    <w:pPr>
      <w:numPr>
        <w:numId w:val="7"/>
      </w:numPr>
      <w:spacing w:line="276" w:lineRule="auto"/>
      <w:ind w:left="1080"/>
      <w:contextualSpacing/>
    </w:pPr>
    <w:rPr>
      <w:rFonts w:eastAsiaTheme="minorEastAsia"/>
      <w:sz w:val="22"/>
    </w:rPr>
  </w:style>
  <w:style w:type="paragraph" w:styleId="TOC1">
    <w:name w:val="toc 1"/>
    <w:basedOn w:val="Normal"/>
    <w:next w:val="Normal"/>
    <w:autoRedefine/>
    <w:uiPriority w:val="39"/>
    <w:unhideWhenUsed/>
    <w:rsid w:val="0052546A"/>
    <w:pPr>
      <w:spacing w:after="100"/>
    </w:pPr>
  </w:style>
  <w:style w:type="paragraph" w:styleId="TOC2">
    <w:name w:val="toc 2"/>
    <w:basedOn w:val="Normal"/>
    <w:next w:val="Normal"/>
    <w:autoRedefine/>
    <w:uiPriority w:val="39"/>
    <w:unhideWhenUsed/>
    <w:rsid w:val="00D0289C"/>
    <w:pPr>
      <w:tabs>
        <w:tab w:val="left" w:pos="800"/>
        <w:tab w:val="right" w:leader="dot" w:pos="8990"/>
      </w:tabs>
      <w:spacing w:after="100"/>
      <w:ind w:left="200"/>
    </w:pPr>
  </w:style>
  <w:style w:type="paragraph" w:styleId="TOC3">
    <w:name w:val="toc 3"/>
    <w:basedOn w:val="Normal"/>
    <w:next w:val="Normal"/>
    <w:autoRedefine/>
    <w:uiPriority w:val="39"/>
    <w:unhideWhenUsed/>
    <w:rsid w:val="0052546A"/>
    <w:pPr>
      <w:spacing w:after="100"/>
      <w:ind w:left="400"/>
    </w:pPr>
  </w:style>
  <w:style w:type="paragraph" w:customStyle="1" w:styleId="BodyMS">
    <w:name w:val="Body MS"/>
    <w:link w:val="BodyMSChar"/>
    <w:rsid w:val="00971FF6"/>
    <w:pPr>
      <w:spacing w:before="200" w:after="200" w:line="264" w:lineRule="auto"/>
    </w:pPr>
    <w:rPr>
      <w:rFonts w:ascii="Segoe Light" w:hAnsi="Segoe Light"/>
      <w:sz w:val="20"/>
      <w:szCs w:val="20"/>
    </w:rPr>
  </w:style>
  <w:style w:type="paragraph" w:customStyle="1" w:styleId="Numberedlist">
    <w:name w:val="Numbered list"/>
    <w:basedOn w:val="Bulletlist"/>
    <w:link w:val="NumberedlistChar"/>
    <w:rsid w:val="006679AB"/>
    <w:pPr>
      <w:numPr>
        <w:numId w:val="8"/>
      </w:numPr>
    </w:pPr>
  </w:style>
  <w:style w:type="character" w:customStyle="1" w:styleId="NumberedlistChar">
    <w:name w:val="Numbered list Char"/>
    <w:basedOn w:val="BulletlistChar"/>
    <w:link w:val="Numberedlist"/>
    <w:rsid w:val="006679AB"/>
    <w:rPr>
      <w:rFonts w:ascii="Segoe UI" w:hAnsi="Segoe UI"/>
      <w:sz w:val="20"/>
    </w:rPr>
  </w:style>
  <w:style w:type="paragraph" w:styleId="TOC5">
    <w:name w:val="toc 5"/>
    <w:basedOn w:val="Normal"/>
    <w:next w:val="Normal"/>
    <w:autoRedefine/>
    <w:uiPriority w:val="39"/>
    <w:unhideWhenUsed/>
    <w:rsid w:val="00EF21FB"/>
    <w:pPr>
      <w:spacing w:after="100"/>
      <w:ind w:left="800"/>
    </w:pPr>
  </w:style>
  <w:style w:type="paragraph" w:customStyle="1" w:styleId="Table-Header">
    <w:name w:val="Table - Header"/>
    <w:basedOn w:val="Normal"/>
    <w:link w:val="Table-HeaderChar"/>
    <w:qFormat/>
    <w:rsid w:val="0001741F"/>
    <w:pPr>
      <w:spacing w:line="240" w:lineRule="auto"/>
    </w:pPr>
    <w:rPr>
      <w:b/>
      <w:color w:val="FFFFFF" w:themeColor="background1"/>
    </w:rPr>
  </w:style>
  <w:style w:type="character" w:customStyle="1" w:styleId="Table-HeaderChar">
    <w:name w:val="Table - Header Char"/>
    <w:basedOn w:val="DefaultParagraphFont"/>
    <w:link w:val="Table-Header"/>
    <w:rsid w:val="0001741F"/>
    <w:rPr>
      <w:rFonts w:ascii="Segoe UI" w:hAnsi="Segoe UI"/>
      <w:b/>
      <w:color w:val="FFFFFF" w:themeColor="background1"/>
      <w:sz w:val="20"/>
    </w:rPr>
  </w:style>
  <w:style w:type="character" w:customStyle="1" w:styleId="highlightwordmagenta">
    <w:name w:val="highlightword_magenta"/>
    <w:basedOn w:val="DefaultParagraphFont"/>
    <w:rsid w:val="002967F9"/>
  </w:style>
  <w:style w:type="character" w:customStyle="1" w:styleId="highlightwordyellow">
    <w:name w:val="highlightword_yellow"/>
    <w:basedOn w:val="DefaultParagraphFont"/>
    <w:rsid w:val="002967F9"/>
  </w:style>
  <w:style w:type="character" w:styleId="Emphasis">
    <w:name w:val="Emphasis"/>
    <w:basedOn w:val="DefaultParagraphFont"/>
    <w:uiPriority w:val="20"/>
    <w:rsid w:val="002967F9"/>
    <w:rPr>
      <w:i/>
      <w:iCs/>
    </w:rPr>
  </w:style>
  <w:style w:type="character" w:customStyle="1" w:styleId="Heading7Char">
    <w:name w:val="Heading 7 Char"/>
    <w:basedOn w:val="DefaultParagraphFont"/>
    <w:link w:val="Heading7"/>
    <w:uiPriority w:val="2"/>
    <w:rsid w:val="007339A0"/>
    <w:rPr>
      <w:rFonts w:asciiTheme="majorHAnsi" w:eastAsiaTheme="majorEastAsia" w:hAnsiTheme="majorHAnsi" w:cstheme="majorBidi"/>
      <w:i/>
      <w:iCs/>
      <w:color w:val="1F4D78" w:themeColor="accent1" w:themeShade="7F"/>
      <w:sz w:val="20"/>
    </w:rPr>
  </w:style>
  <w:style w:type="character" w:customStyle="1" w:styleId="highlightword">
    <w:name w:val="highlightword"/>
    <w:basedOn w:val="DefaultParagraphFont"/>
    <w:rsid w:val="00306465"/>
  </w:style>
  <w:style w:type="paragraph" w:styleId="NormalWeb">
    <w:name w:val="Normal (Web)"/>
    <w:basedOn w:val="Normal"/>
    <w:link w:val="NormalWebChar"/>
    <w:uiPriority w:val="99"/>
    <w:semiHidden/>
    <w:unhideWhenUsed/>
    <w:rsid w:val="0030646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ing1nonumbers">
    <w:name w:val="Heading 1 (no numbers)"/>
    <w:basedOn w:val="Heading1"/>
    <w:link w:val="Heading1nonumbersChar"/>
    <w:qFormat/>
    <w:rsid w:val="00F947E6"/>
    <w:pPr>
      <w:numPr>
        <w:numId w:val="0"/>
      </w:numPr>
    </w:pPr>
  </w:style>
  <w:style w:type="paragraph" w:customStyle="1" w:styleId="Subject">
    <w:name w:val="Subject"/>
    <w:basedOn w:val="Heading1nonumbers"/>
    <w:link w:val="SubjectChar"/>
    <w:rsid w:val="00CF7AE9"/>
  </w:style>
  <w:style w:type="character" w:customStyle="1" w:styleId="Heading1nonumbersChar">
    <w:name w:val="Heading 1 (no numbers) Char"/>
    <w:basedOn w:val="Heading1Char"/>
    <w:link w:val="Heading1nonumbers"/>
    <w:rsid w:val="00F947E6"/>
    <w:rPr>
      <w:rFonts w:ascii="Segoe UI Semibold" w:eastAsiaTheme="majorEastAsia" w:hAnsi="Segoe UI Semibold" w:cstheme="majorBidi"/>
      <w:color w:val="008272"/>
      <w:sz w:val="32"/>
      <w:szCs w:val="32"/>
    </w:rPr>
  </w:style>
  <w:style w:type="character" w:customStyle="1" w:styleId="SubjectChar">
    <w:name w:val="Subject Char"/>
    <w:basedOn w:val="Heading1nonumbersChar"/>
    <w:link w:val="Subject"/>
    <w:rsid w:val="00CF7AE9"/>
    <w:rPr>
      <w:rFonts w:ascii="Segoe UI Semibold" w:eastAsiaTheme="majorEastAsia" w:hAnsi="Segoe UI Semibold" w:cstheme="majorBidi"/>
      <w:color w:val="008272"/>
      <w:sz w:val="32"/>
      <w:szCs w:val="32"/>
    </w:rPr>
  </w:style>
  <w:style w:type="character" w:customStyle="1" w:styleId="Mention1">
    <w:name w:val="Mention1"/>
    <w:basedOn w:val="DefaultParagraphFont"/>
    <w:uiPriority w:val="99"/>
    <w:semiHidden/>
    <w:unhideWhenUsed/>
    <w:rsid w:val="00E54029"/>
    <w:rPr>
      <w:color w:val="2B579A"/>
      <w:shd w:val="clear" w:color="auto" w:fill="E6E6E6"/>
    </w:rPr>
  </w:style>
  <w:style w:type="character" w:customStyle="1" w:styleId="Heading9Char">
    <w:name w:val="Heading 9 Char"/>
    <w:basedOn w:val="DefaultParagraphFont"/>
    <w:link w:val="Heading9"/>
    <w:uiPriority w:val="2"/>
    <w:rsid w:val="0036313B"/>
    <w:rPr>
      <w:rFonts w:asciiTheme="majorHAnsi" w:eastAsiaTheme="majorEastAsia" w:hAnsiTheme="majorHAnsi" w:cstheme="majorBidi"/>
      <w:i/>
      <w:iCs/>
      <w:color w:val="272727" w:themeColor="text1" w:themeTint="D8"/>
      <w:sz w:val="21"/>
      <w:szCs w:val="21"/>
    </w:rPr>
  </w:style>
  <w:style w:type="paragraph" w:styleId="ListBullet2">
    <w:name w:val="List Bullet 2"/>
    <w:basedOn w:val="Normal"/>
    <w:uiPriority w:val="3"/>
    <w:unhideWhenUsed/>
    <w:rsid w:val="0036313B"/>
    <w:pPr>
      <w:numPr>
        <w:numId w:val="9"/>
      </w:numPr>
      <w:contextualSpacing/>
    </w:pPr>
  </w:style>
  <w:style w:type="character" w:customStyle="1" w:styleId="Heading8Char">
    <w:name w:val="Heading 8 Char"/>
    <w:basedOn w:val="DefaultParagraphFont"/>
    <w:link w:val="Heading8"/>
    <w:uiPriority w:val="2"/>
    <w:rsid w:val="0036313B"/>
    <w:rPr>
      <w:rFonts w:ascii="Segoe UI" w:eastAsiaTheme="majorEastAsia" w:hAnsi="Segoe UI" w:cstheme="majorBidi"/>
      <w:color w:val="008AC8"/>
      <w:sz w:val="24"/>
      <w:szCs w:val="21"/>
    </w:rPr>
  </w:style>
  <w:style w:type="paragraph" w:styleId="Index1">
    <w:name w:val="index 1"/>
    <w:basedOn w:val="Normal"/>
    <w:next w:val="Normal"/>
    <w:autoRedefine/>
    <w:uiPriority w:val="99"/>
    <w:semiHidden/>
    <w:unhideWhenUsed/>
    <w:rsid w:val="0036313B"/>
    <w:pPr>
      <w:spacing w:before="0" w:after="0" w:line="240" w:lineRule="auto"/>
      <w:ind w:left="220" w:hanging="220"/>
    </w:pPr>
    <w:rPr>
      <w:rFonts w:eastAsiaTheme="minorEastAsia"/>
      <w:sz w:val="22"/>
    </w:rPr>
  </w:style>
  <w:style w:type="paragraph" w:styleId="NoSpacing">
    <w:name w:val="No Spacing"/>
    <w:link w:val="NoSpacingChar"/>
    <w:uiPriority w:val="1"/>
    <w:rsid w:val="0036313B"/>
    <w:pPr>
      <w:spacing w:after="0" w:line="240" w:lineRule="auto"/>
    </w:pPr>
    <w:rPr>
      <w:rFonts w:eastAsiaTheme="minorEastAsia"/>
    </w:rPr>
  </w:style>
  <w:style w:type="paragraph" w:customStyle="1" w:styleId="Bullet1">
    <w:name w:val="Bullet 1"/>
    <w:basedOn w:val="ListParagraph"/>
    <w:uiPriority w:val="4"/>
    <w:rsid w:val="0036313B"/>
    <w:pPr>
      <w:spacing w:before="240" w:after="240" w:line="240" w:lineRule="auto"/>
      <w:ind w:left="792" w:hanging="360"/>
    </w:pPr>
    <w:rPr>
      <w:rFonts w:eastAsiaTheme="minorEastAsia" w:cs="Segoe UI"/>
      <w:sz w:val="22"/>
      <w:szCs w:val="20"/>
    </w:rPr>
  </w:style>
  <w:style w:type="paragraph" w:styleId="BodyText">
    <w:name w:val="Body Text"/>
    <w:basedOn w:val="Normal"/>
    <w:link w:val="BodyTextChar"/>
    <w:uiPriority w:val="99"/>
    <w:unhideWhenUsed/>
    <w:rsid w:val="0036313B"/>
    <w:pPr>
      <w:tabs>
        <w:tab w:val="left" w:pos="360"/>
      </w:tabs>
      <w:spacing w:after="0" w:line="240" w:lineRule="auto"/>
      <w:ind w:left="360" w:hanging="360"/>
    </w:pPr>
    <w:rPr>
      <w:rFonts w:eastAsiaTheme="minorEastAsia" w:cs="Segoe UI"/>
      <w:sz w:val="22"/>
      <w:szCs w:val="18"/>
    </w:rPr>
  </w:style>
  <w:style w:type="character" w:customStyle="1" w:styleId="BodyTextChar">
    <w:name w:val="Body Text Char"/>
    <w:basedOn w:val="DefaultParagraphFont"/>
    <w:link w:val="BodyText"/>
    <w:uiPriority w:val="99"/>
    <w:rsid w:val="0036313B"/>
    <w:rPr>
      <w:rFonts w:ascii="Segoe UI" w:eastAsiaTheme="minorEastAsia" w:hAnsi="Segoe UI" w:cs="Segoe UI"/>
      <w:szCs w:val="18"/>
    </w:rPr>
  </w:style>
  <w:style w:type="paragraph" w:customStyle="1" w:styleId="Heading1Numbered">
    <w:name w:val="Heading 1 (Numbered)"/>
    <w:basedOn w:val="Normal"/>
    <w:next w:val="Normal"/>
    <w:uiPriority w:val="2"/>
    <w:qFormat/>
    <w:rsid w:val="0036313B"/>
    <w:pPr>
      <w:keepNext/>
      <w:keepLines/>
      <w:pageBreakBefore/>
      <w:numPr>
        <w:numId w:val="21"/>
      </w:numPr>
      <w:tabs>
        <w:tab w:val="left" w:pos="1152"/>
        <w:tab w:val="left" w:pos="1440"/>
      </w:tabs>
      <w:spacing w:before="360" w:after="360" w:line="600" w:lineRule="exact"/>
      <w:outlineLvl w:val="0"/>
    </w:pPr>
    <w:rPr>
      <w:color w:val="008AC8"/>
      <w:spacing w:val="10"/>
      <w:sz w:val="36"/>
      <w:szCs w:val="48"/>
    </w:rPr>
  </w:style>
  <w:style w:type="paragraph" w:styleId="BodyText2">
    <w:name w:val="Body Text 2"/>
    <w:basedOn w:val="Normal"/>
    <w:link w:val="BodyText2Char"/>
    <w:uiPriority w:val="99"/>
    <w:semiHidden/>
    <w:rsid w:val="0036313B"/>
    <w:pPr>
      <w:spacing w:after="0" w:line="240" w:lineRule="auto"/>
      <w:ind w:left="720"/>
    </w:pPr>
    <w:rPr>
      <w:rFonts w:eastAsiaTheme="minorEastAsia" w:cs="Segoe UI"/>
      <w:sz w:val="22"/>
      <w:szCs w:val="20"/>
    </w:rPr>
  </w:style>
  <w:style w:type="character" w:customStyle="1" w:styleId="BodyText2Char">
    <w:name w:val="Body Text 2 Char"/>
    <w:basedOn w:val="DefaultParagraphFont"/>
    <w:link w:val="BodyText2"/>
    <w:uiPriority w:val="99"/>
    <w:semiHidden/>
    <w:rsid w:val="0036313B"/>
    <w:rPr>
      <w:rFonts w:ascii="Segoe UI" w:eastAsiaTheme="minorEastAsia" w:hAnsi="Segoe UI" w:cs="Segoe UI"/>
      <w:szCs w:val="20"/>
    </w:rPr>
  </w:style>
  <w:style w:type="paragraph" w:customStyle="1" w:styleId="Question">
    <w:name w:val="Question"/>
    <w:basedOn w:val="Normal"/>
    <w:link w:val="QuestionChar"/>
    <w:semiHidden/>
    <w:rsid w:val="0036313B"/>
    <w:pPr>
      <w:spacing w:after="60" w:line="240" w:lineRule="auto"/>
    </w:pPr>
    <w:rPr>
      <w:rFonts w:eastAsiaTheme="minorEastAsia"/>
      <w:sz w:val="22"/>
    </w:rPr>
  </w:style>
  <w:style w:type="character" w:customStyle="1" w:styleId="NormalWebChar">
    <w:name w:val="Normal (Web) Char"/>
    <w:basedOn w:val="DefaultParagraphFont"/>
    <w:link w:val="NormalWeb"/>
    <w:uiPriority w:val="99"/>
    <w:semiHidden/>
    <w:rsid w:val="0036313B"/>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36313B"/>
    <w:rPr>
      <w:color w:val="808080"/>
    </w:rPr>
  </w:style>
  <w:style w:type="character" w:customStyle="1" w:styleId="QuestionChar">
    <w:name w:val="Question Char"/>
    <w:basedOn w:val="DefaultParagraphFont"/>
    <w:link w:val="Question"/>
    <w:semiHidden/>
    <w:rsid w:val="0036313B"/>
    <w:rPr>
      <w:rFonts w:ascii="Segoe UI" w:eastAsiaTheme="minorEastAsia" w:hAnsi="Segoe UI"/>
    </w:rPr>
  </w:style>
  <w:style w:type="character" w:styleId="BookTitle">
    <w:name w:val="Book Title"/>
    <w:basedOn w:val="DefaultParagraphFont"/>
    <w:uiPriority w:val="33"/>
    <w:rsid w:val="0036313B"/>
    <w:rPr>
      <w:b/>
      <w:bCs/>
      <w:smallCaps/>
      <w:spacing w:val="5"/>
    </w:rPr>
  </w:style>
  <w:style w:type="paragraph" w:customStyle="1" w:styleId="menu">
    <w:name w:val="menu"/>
    <w:basedOn w:val="Normal"/>
    <w:uiPriority w:val="99"/>
    <w:semiHidden/>
    <w:rsid w:val="0036313B"/>
    <w:pPr>
      <w:spacing w:before="100" w:beforeAutospacing="1" w:after="100" w:afterAutospacing="1" w:line="240" w:lineRule="auto"/>
      <w:ind w:left="300"/>
    </w:pPr>
    <w:rPr>
      <w:rFonts w:ascii="Times New Roman" w:eastAsia="Times New Roman" w:hAnsi="Times New Roman" w:cs="Times New Roman"/>
      <w:sz w:val="24"/>
      <w:szCs w:val="24"/>
    </w:rPr>
  </w:style>
  <w:style w:type="character" w:customStyle="1" w:styleId="StyleLatinSegoeUI10pt">
    <w:name w:val="Style (Latin) Segoe UI 10 pt"/>
    <w:basedOn w:val="DefaultParagraphFont"/>
    <w:semiHidden/>
    <w:rsid w:val="0036313B"/>
    <w:rPr>
      <w:rFonts w:ascii="Segoe UI" w:hAnsi="Segoe UI"/>
      <w:sz w:val="20"/>
    </w:rPr>
  </w:style>
  <w:style w:type="paragraph" w:customStyle="1" w:styleId="Default">
    <w:name w:val="Default"/>
    <w:next w:val="Normal"/>
    <w:uiPriority w:val="99"/>
    <w:rsid w:val="0036313B"/>
    <w:pPr>
      <w:autoSpaceDE w:val="0"/>
      <w:autoSpaceDN w:val="0"/>
      <w:adjustRightInd w:val="0"/>
      <w:spacing w:after="0" w:line="240" w:lineRule="auto"/>
    </w:pPr>
    <w:rPr>
      <w:rFonts w:ascii="Segoe UI" w:eastAsiaTheme="minorEastAsia" w:hAnsi="Segoe UI" w:cs="Arial"/>
      <w:color w:val="000000"/>
      <w:szCs w:val="24"/>
    </w:rPr>
  </w:style>
  <w:style w:type="numbering" w:customStyle="1" w:styleId="NumberedListTable">
    <w:name w:val="Numbered List Table"/>
    <w:basedOn w:val="NoList"/>
    <w:rsid w:val="0036313B"/>
    <w:pPr>
      <w:numPr>
        <w:numId w:val="10"/>
      </w:numPr>
    </w:pPr>
  </w:style>
  <w:style w:type="paragraph" w:customStyle="1" w:styleId="CoverTitle">
    <w:name w:val="Cover Title"/>
    <w:basedOn w:val="Normal"/>
    <w:next w:val="CoverSubject"/>
    <w:uiPriority w:val="99"/>
    <w:rsid w:val="0036313B"/>
    <w:pPr>
      <w:spacing w:line="240" w:lineRule="auto"/>
    </w:pPr>
    <w:rPr>
      <w:rFonts w:eastAsiaTheme="minorEastAsia"/>
      <w:color w:val="FFFFFF" w:themeColor="background1"/>
      <w:sz w:val="44"/>
    </w:rPr>
  </w:style>
  <w:style w:type="paragraph" w:customStyle="1" w:styleId="CoverSubject">
    <w:name w:val="Cover Subject"/>
    <w:basedOn w:val="Normal"/>
    <w:uiPriority w:val="99"/>
    <w:rsid w:val="0036313B"/>
    <w:pPr>
      <w:spacing w:after="600" w:line="276" w:lineRule="auto"/>
      <w:ind w:left="-720"/>
    </w:pPr>
    <w:rPr>
      <w:rFonts w:eastAsiaTheme="minorEastAsia"/>
      <w:color w:val="008AC8"/>
      <w:sz w:val="36"/>
    </w:rPr>
  </w:style>
  <w:style w:type="paragraph" w:customStyle="1" w:styleId="Heading2Numbered">
    <w:name w:val="Heading 2 (Numbered)"/>
    <w:basedOn w:val="Normal"/>
    <w:next w:val="Normal"/>
    <w:link w:val="Heading2NumberedChar"/>
    <w:uiPriority w:val="2"/>
    <w:qFormat/>
    <w:rsid w:val="0036313B"/>
    <w:pPr>
      <w:keepNext/>
      <w:keepLines/>
      <w:numPr>
        <w:ilvl w:val="1"/>
        <w:numId w:val="21"/>
      </w:numPr>
      <w:tabs>
        <w:tab w:val="left" w:pos="1152"/>
      </w:tabs>
      <w:spacing w:before="360" w:after="240" w:line="240" w:lineRule="auto"/>
      <w:ind w:left="936"/>
      <w:outlineLvl w:val="1"/>
    </w:pPr>
    <w:rPr>
      <w:color w:val="008AC8"/>
      <w:sz w:val="32"/>
      <w:szCs w:val="36"/>
    </w:rPr>
  </w:style>
  <w:style w:type="paragraph" w:customStyle="1" w:styleId="Heading3Numbered">
    <w:name w:val="Heading 3 (Numbered)"/>
    <w:basedOn w:val="Normal"/>
    <w:next w:val="Normal"/>
    <w:uiPriority w:val="2"/>
    <w:qFormat/>
    <w:rsid w:val="0036313B"/>
    <w:pPr>
      <w:keepNext/>
      <w:keepLines/>
      <w:numPr>
        <w:ilvl w:val="2"/>
        <w:numId w:val="21"/>
      </w:numPr>
      <w:tabs>
        <w:tab w:val="left" w:pos="1152"/>
      </w:tabs>
      <w:spacing w:before="240" w:after="240" w:line="240" w:lineRule="auto"/>
      <w:outlineLvl w:val="2"/>
    </w:pPr>
    <w:rPr>
      <w:color w:val="008AC8"/>
      <w:sz w:val="28"/>
      <w:szCs w:val="28"/>
    </w:rPr>
  </w:style>
  <w:style w:type="paragraph" w:customStyle="1" w:styleId="Heading4Numbered">
    <w:name w:val="Heading 4 (Numbered)"/>
    <w:basedOn w:val="Normal"/>
    <w:next w:val="Normal"/>
    <w:uiPriority w:val="2"/>
    <w:unhideWhenUsed/>
    <w:rsid w:val="0036313B"/>
    <w:pPr>
      <w:keepNext/>
      <w:keepLines/>
      <w:numPr>
        <w:ilvl w:val="3"/>
        <w:numId w:val="21"/>
      </w:numPr>
      <w:tabs>
        <w:tab w:val="left" w:pos="1152"/>
      </w:tabs>
      <w:spacing w:before="240" w:after="240" w:line="240" w:lineRule="auto"/>
      <w:outlineLvl w:val="3"/>
    </w:pPr>
    <w:rPr>
      <w:color w:val="008AC8"/>
      <w:sz w:val="24"/>
    </w:rPr>
  </w:style>
  <w:style w:type="paragraph" w:customStyle="1" w:styleId="Heading5Numbered">
    <w:name w:val="Heading 5 (Numbered)"/>
    <w:basedOn w:val="Normal"/>
    <w:next w:val="Normal"/>
    <w:uiPriority w:val="2"/>
    <w:unhideWhenUsed/>
    <w:qFormat/>
    <w:rsid w:val="0036313B"/>
    <w:pPr>
      <w:keepNext/>
      <w:keepLines/>
      <w:numPr>
        <w:ilvl w:val="4"/>
        <w:numId w:val="21"/>
      </w:numPr>
      <w:tabs>
        <w:tab w:val="left" w:pos="1152"/>
      </w:tabs>
      <w:spacing w:before="240" w:line="240" w:lineRule="auto"/>
      <w:outlineLvl w:val="4"/>
    </w:pPr>
    <w:rPr>
      <w:color w:val="008AC8"/>
      <w:sz w:val="24"/>
      <w:szCs w:val="20"/>
    </w:rPr>
  </w:style>
  <w:style w:type="paragraph" w:customStyle="1" w:styleId="FooterPageNumber">
    <w:name w:val="Footer Page Number"/>
    <w:basedOn w:val="Footer"/>
    <w:uiPriority w:val="99"/>
    <w:rsid w:val="0036313B"/>
    <w:pPr>
      <w:pBdr>
        <w:top w:val="single" w:sz="4" w:space="1" w:color="auto"/>
      </w:pBdr>
      <w:tabs>
        <w:tab w:val="clear" w:pos="4680"/>
        <w:tab w:val="clear" w:pos="9360"/>
      </w:tabs>
      <w:spacing w:before="0" w:line="276" w:lineRule="auto"/>
      <w:ind w:left="-227"/>
      <w:jc w:val="right"/>
    </w:pPr>
    <w:rPr>
      <w:rFonts w:eastAsiaTheme="minorEastAsia"/>
      <w:color w:val="808080" w:themeColor="background1" w:themeShade="80"/>
      <w:sz w:val="16"/>
      <w:szCs w:val="16"/>
    </w:rPr>
  </w:style>
  <w:style w:type="paragraph" w:customStyle="1" w:styleId="CoverHeading2">
    <w:name w:val="Cover Heading 2"/>
    <w:basedOn w:val="Normal"/>
    <w:uiPriority w:val="99"/>
    <w:rsid w:val="0036313B"/>
    <w:pPr>
      <w:spacing w:before="360" w:line="276" w:lineRule="auto"/>
      <w:ind w:left="-357"/>
    </w:pPr>
    <w:rPr>
      <w:rFonts w:eastAsiaTheme="minorEastAsia"/>
      <w:bCs/>
      <w:color w:val="008AC8"/>
      <w:sz w:val="28"/>
      <w:szCs w:val="28"/>
    </w:rPr>
  </w:style>
  <w:style w:type="numbering" w:customStyle="1" w:styleId="HeadingNumbered">
    <w:name w:val="Heading Numbered"/>
    <w:basedOn w:val="111111"/>
    <w:uiPriority w:val="99"/>
    <w:rsid w:val="0036313B"/>
    <w:pPr>
      <w:numPr>
        <w:numId w:val="19"/>
      </w:numPr>
    </w:pPr>
  </w:style>
  <w:style w:type="paragraph" w:customStyle="1" w:styleId="CodeBlock">
    <w:name w:val="Code Block"/>
    <w:basedOn w:val="Normal"/>
    <w:uiPriority w:val="24"/>
    <w:rsid w:val="0036313B"/>
    <w:pPr>
      <w:keepNext/>
      <w:pBdr>
        <w:top w:val="single" w:sz="4" w:space="1" w:color="auto"/>
        <w:left w:val="single" w:sz="4" w:space="4" w:color="auto"/>
        <w:bottom w:val="single" w:sz="4" w:space="1" w:color="auto"/>
        <w:right w:val="single" w:sz="4" w:space="4" w:color="auto"/>
      </w:pBdr>
      <w:spacing w:before="20" w:after="20" w:line="276" w:lineRule="auto"/>
    </w:pPr>
    <w:rPr>
      <w:rFonts w:ascii="Courier New" w:eastAsia="Courier New" w:hAnsi="Courier New" w:cs="Courier New"/>
      <w:sz w:val="16"/>
      <w:szCs w:val="16"/>
    </w:rPr>
  </w:style>
  <w:style w:type="paragraph" w:customStyle="1" w:styleId="CheckList0">
    <w:name w:val="Check List"/>
    <w:basedOn w:val="Normal"/>
    <w:uiPriority w:val="24"/>
    <w:qFormat/>
    <w:rsid w:val="0036313B"/>
    <w:pPr>
      <w:numPr>
        <w:numId w:val="11"/>
      </w:numPr>
      <w:spacing w:before="0" w:after="200" w:line="276" w:lineRule="auto"/>
      <w:contextualSpacing/>
    </w:pPr>
    <w:rPr>
      <w:rFonts w:eastAsia="Arial" w:cs="Arial"/>
      <w:sz w:val="22"/>
      <w:lang w:eastAsia="ja-JP"/>
    </w:rPr>
  </w:style>
  <w:style w:type="numbering" w:styleId="111111">
    <w:name w:val="Outline List 2"/>
    <w:basedOn w:val="NoList"/>
    <w:unhideWhenUsed/>
    <w:rsid w:val="0036313B"/>
    <w:pPr>
      <w:numPr>
        <w:numId w:val="19"/>
      </w:numPr>
    </w:pPr>
  </w:style>
  <w:style w:type="paragraph" w:styleId="Caption">
    <w:name w:val="caption"/>
    <w:aliases w:val="Picture - Caption,tab,Abb,Beschriftung Char,PMO Caption,BCX Caption, Char Char,Caption Char1,Caption Char3 Char Char,Caption Char2 Char Char Char,Caption Char Char1 Char Char Char,Caption Char1 Char Char Char Char Char"/>
    <w:basedOn w:val="Normal"/>
    <w:next w:val="Normal"/>
    <w:link w:val="CaptionChar"/>
    <w:uiPriority w:val="35"/>
    <w:unhideWhenUsed/>
    <w:rsid w:val="0036313B"/>
    <w:pPr>
      <w:spacing w:line="240" w:lineRule="auto"/>
    </w:pPr>
    <w:rPr>
      <w:rFonts w:eastAsiaTheme="minorEastAsia"/>
      <w:bCs/>
      <w:color w:val="008AC8"/>
      <w:sz w:val="18"/>
      <w:szCs w:val="18"/>
    </w:rPr>
  </w:style>
  <w:style w:type="character" w:styleId="IntenseEmphasis">
    <w:name w:val="Intense Emphasis"/>
    <w:basedOn w:val="DefaultParagraphFont"/>
    <w:uiPriority w:val="21"/>
    <w:rsid w:val="0036313B"/>
    <w:rPr>
      <w:b/>
      <w:bCs/>
      <w:i/>
      <w:iCs/>
      <w:color w:val="5B9BD5" w:themeColor="accent1"/>
    </w:rPr>
  </w:style>
  <w:style w:type="paragraph" w:customStyle="1" w:styleId="Note">
    <w:name w:val="Note"/>
    <w:basedOn w:val="Normal"/>
    <w:uiPriority w:val="19"/>
    <w:rsid w:val="0036313B"/>
    <w:pPr>
      <w:pBdr>
        <w:left w:val="single" w:sz="18" w:space="6" w:color="008AC8"/>
      </w:pBdr>
      <w:spacing w:before="0" w:after="200" w:line="276" w:lineRule="auto"/>
      <w:ind w:left="720"/>
    </w:pPr>
    <w:rPr>
      <w:rFonts w:eastAsiaTheme="minorEastAsia"/>
      <w:sz w:val="22"/>
      <w:szCs w:val="18"/>
    </w:rPr>
  </w:style>
  <w:style w:type="paragraph" w:customStyle="1" w:styleId="VisibleGuidance">
    <w:name w:val="Visible Guidance"/>
    <w:basedOn w:val="Normal"/>
    <w:next w:val="Normal"/>
    <w:uiPriority w:val="99"/>
    <w:rsid w:val="0036313B"/>
    <w:pPr>
      <w:shd w:val="clear" w:color="auto" w:fill="F2F2F2"/>
      <w:spacing w:line="276" w:lineRule="auto"/>
    </w:pPr>
    <w:rPr>
      <w:rFonts w:eastAsiaTheme="minorEastAsia"/>
      <w:color w:val="FF0066"/>
      <w:sz w:val="22"/>
    </w:rPr>
  </w:style>
  <w:style w:type="character" w:styleId="Strong">
    <w:name w:val="Strong"/>
    <w:basedOn w:val="DefaultParagraphFont"/>
    <w:uiPriority w:val="22"/>
    <w:unhideWhenUsed/>
    <w:qFormat/>
    <w:rsid w:val="0036313B"/>
    <w:rPr>
      <w:b/>
      <w:bCs/>
    </w:rPr>
  </w:style>
  <w:style w:type="numbering" w:customStyle="1" w:styleId="Checklist">
    <w:name w:val="Checklist"/>
    <w:basedOn w:val="NoList"/>
    <w:rsid w:val="0036313B"/>
    <w:pPr>
      <w:numPr>
        <w:numId w:val="11"/>
      </w:numPr>
    </w:pPr>
  </w:style>
  <w:style w:type="paragraph" w:customStyle="1" w:styleId="TableHeading-11pt">
    <w:name w:val="Table Heading - 11 pt"/>
    <w:basedOn w:val="Normal"/>
    <w:uiPriority w:val="4"/>
    <w:rsid w:val="0036313B"/>
    <w:pPr>
      <w:spacing w:before="0" w:after="0" w:line="276" w:lineRule="auto"/>
    </w:pPr>
    <w:rPr>
      <w:rFonts w:eastAsiaTheme="minorEastAsia"/>
      <w:color w:val="FFFFFF" w:themeColor="background1"/>
      <w:sz w:val="22"/>
    </w:rPr>
  </w:style>
  <w:style w:type="paragraph" w:customStyle="1" w:styleId="HeaderUnderline">
    <w:name w:val="Header Underline"/>
    <w:basedOn w:val="Header"/>
    <w:uiPriority w:val="99"/>
    <w:rsid w:val="0036313B"/>
    <w:pPr>
      <w:pBdr>
        <w:bottom w:val="single" w:sz="4" w:space="1" w:color="auto"/>
      </w:pBdr>
      <w:tabs>
        <w:tab w:val="clear" w:pos="4680"/>
        <w:tab w:val="clear" w:pos="9360"/>
      </w:tabs>
      <w:spacing w:before="0" w:line="276" w:lineRule="auto"/>
      <w:jc w:val="right"/>
    </w:pPr>
    <w:rPr>
      <w:rFonts w:ascii="Calibri" w:eastAsia="Calibri" w:hAnsi="Calibri" w:cs="Calibri"/>
      <w:sz w:val="16"/>
      <w:szCs w:val="16"/>
      <w:lang w:val="en-AU" w:eastAsia="ja-JP"/>
    </w:rPr>
  </w:style>
  <w:style w:type="paragraph" w:customStyle="1" w:styleId="NumBullet2">
    <w:name w:val="Num Bullet 2"/>
    <w:basedOn w:val="ListParagraph"/>
    <w:link w:val="NumBullet2Char"/>
    <w:uiPriority w:val="3"/>
    <w:rsid w:val="0036313B"/>
    <w:pPr>
      <w:numPr>
        <w:numId w:val="12"/>
      </w:numPr>
      <w:spacing w:line="276" w:lineRule="auto"/>
      <w:ind w:left="648"/>
    </w:pPr>
    <w:rPr>
      <w:rFonts w:eastAsiaTheme="minorEastAsia"/>
    </w:rPr>
  </w:style>
  <w:style w:type="character" w:customStyle="1" w:styleId="NumBullet2Char">
    <w:name w:val="Num Bullet 2 Char"/>
    <w:basedOn w:val="ListParagraphChar"/>
    <w:link w:val="NumBullet2"/>
    <w:uiPriority w:val="3"/>
    <w:rsid w:val="0036313B"/>
    <w:rPr>
      <w:rFonts w:ascii="Segoe UI" w:eastAsiaTheme="minorEastAsia" w:hAnsi="Segoe UI"/>
      <w:sz w:val="20"/>
    </w:rPr>
  </w:style>
  <w:style w:type="character" w:customStyle="1" w:styleId="NumBullet3Char">
    <w:name w:val="Num Bullet 3 Char"/>
    <w:basedOn w:val="NumBullet2Char"/>
    <w:link w:val="NumBullet3"/>
    <w:uiPriority w:val="3"/>
    <w:rsid w:val="0036313B"/>
    <w:rPr>
      <w:rFonts w:ascii="Segoe UI" w:eastAsiaTheme="minorEastAsia" w:hAnsi="Segoe UI"/>
      <w:sz w:val="20"/>
    </w:rPr>
  </w:style>
  <w:style w:type="paragraph" w:customStyle="1" w:styleId="NumBullet4">
    <w:name w:val="Num Bullet 4"/>
    <w:basedOn w:val="NumBullet3"/>
    <w:link w:val="NumBullet4Char"/>
    <w:uiPriority w:val="3"/>
    <w:rsid w:val="0036313B"/>
    <w:pPr>
      <w:numPr>
        <w:numId w:val="13"/>
      </w:numPr>
      <w:ind w:left="1296"/>
    </w:pPr>
    <w:rPr>
      <w:sz w:val="20"/>
    </w:rPr>
  </w:style>
  <w:style w:type="character" w:customStyle="1" w:styleId="NumBullet4Char">
    <w:name w:val="Num Bullet 4 Char"/>
    <w:basedOn w:val="NumBullet3Char"/>
    <w:link w:val="NumBullet4"/>
    <w:uiPriority w:val="3"/>
    <w:rsid w:val="0036313B"/>
    <w:rPr>
      <w:rFonts w:ascii="Segoe UI" w:eastAsiaTheme="minorEastAsia" w:hAnsi="Segoe UI"/>
      <w:sz w:val="20"/>
    </w:rPr>
  </w:style>
  <w:style w:type="paragraph" w:customStyle="1" w:styleId="NumBullet5">
    <w:name w:val="Num Bullet 5"/>
    <w:basedOn w:val="NumBullet4"/>
    <w:link w:val="NumBullet5Char"/>
    <w:uiPriority w:val="3"/>
    <w:rsid w:val="0036313B"/>
    <w:pPr>
      <w:numPr>
        <w:numId w:val="14"/>
      </w:numPr>
    </w:pPr>
  </w:style>
  <w:style w:type="character" w:customStyle="1" w:styleId="NumBullet5Char">
    <w:name w:val="Num Bullet 5 Char"/>
    <w:basedOn w:val="NumBullet4Char"/>
    <w:link w:val="NumBullet5"/>
    <w:uiPriority w:val="3"/>
    <w:rsid w:val="0036313B"/>
    <w:rPr>
      <w:rFonts w:ascii="Segoe UI" w:eastAsiaTheme="minorEastAsia" w:hAnsi="Segoe UI"/>
      <w:sz w:val="20"/>
    </w:rPr>
  </w:style>
  <w:style w:type="paragraph" w:customStyle="1" w:styleId="Bullet2">
    <w:name w:val="Bullet 2"/>
    <w:basedOn w:val="Bullet1"/>
    <w:uiPriority w:val="4"/>
    <w:rsid w:val="0036313B"/>
    <w:pPr>
      <w:numPr>
        <w:numId w:val="15"/>
      </w:numPr>
      <w:ind w:left="1080"/>
    </w:pPr>
  </w:style>
  <w:style w:type="paragraph" w:customStyle="1" w:styleId="Bullet3">
    <w:name w:val="Bullet 3"/>
    <w:basedOn w:val="Bullet2"/>
    <w:uiPriority w:val="4"/>
    <w:rsid w:val="0036313B"/>
    <w:pPr>
      <w:numPr>
        <w:numId w:val="16"/>
      </w:numPr>
    </w:pPr>
  </w:style>
  <w:style w:type="paragraph" w:customStyle="1" w:styleId="TableCaption">
    <w:name w:val="Table Caption"/>
    <w:basedOn w:val="NumBullet5"/>
    <w:uiPriority w:val="5"/>
    <w:rsid w:val="0036313B"/>
    <w:pPr>
      <w:numPr>
        <w:numId w:val="0"/>
      </w:numPr>
    </w:pPr>
    <w:rPr>
      <w:i/>
      <w:noProof/>
      <w:color w:val="008AC8"/>
      <w:sz w:val="18"/>
    </w:rPr>
  </w:style>
  <w:style w:type="paragraph" w:customStyle="1" w:styleId="TableBullet2">
    <w:name w:val="Table Bullet 2"/>
    <w:basedOn w:val="TableBullet1"/>
    <w:uiPriority w:val="4"/>
    <w:rsid w:val="0036313B"/>
    <w:pPr>
      <w:numPr>
        <w:numId w:val="17"/>
      </w:numPr>
      <w:spacing w:before="0" w:after="0"/>
      <w:ind w:left="720"/>
    </w:pPr>
    <w:rPr>
      <w:rFonts w:eastAsiaTheme="minorEastAsia"/>
      <w:noProof/>
    </w:rPr>
  </w:style>
  <w:style w:type="paragraph" w:customStyle="1" w:styleId="TableBullet3">
    <w:name w:val="Table Bullet 3"/>
    <w:basedOn w:val="TableBullet2"/>
    <w:uiPriority w:val="4"/>
    <w:rsid w:val="0036313B"/>
    <w:pPr>
      <w:numPr>
        <w:numId w:val="18"/>
      </w:numPr>
      <w:ind w:left="1008"/>
    </w:pPr>
  </w:style>
  <w:style w:type="paragraph" w:customStyle="1" w:styleId="FigureCaption">
    <w:name w:val="Figure Caption"/>
    <w:basedOn w:val="Caption"/>
    <w:uiPriority w:val="9"/>
    <w:rsid w:val="0036313B"/>
    <w:pPr>
      <w:spacing w:before="0"/>
    </w:pPr>
  </w:style>
  <w:style w:type="paragraph" w:customStyle="1" w:styleId="TableListBullet">
    <w:name w:val="Table List Bullet"/>
    <w:basedOn w:val="Normal"/>
    <w:uiPriority w:val="4"/>
    <w:rsid w:val="0036313B"/>
    <w:pPr>
      <w:spacing w:line="240" w:lineRule="auto"/>
      <w:ind w:left="504" w:hanging="360"/>
      <w:contextualSpacing/>
    </w:pPr>
    <w:rPr>
      <w:rFonts w:eastAsiaTheme="minorEastAsia"/>
    </w:rPr>
  </w:style>
  <w:style w:type="paragraph" w:customStyle="1" w:styleId="FooterSmall">
    <w:name w:val="Footer Small"/>
    <w:basedOn w:val="Footer"/>
    <w:uiPriority w:val="99"/>
    <w:rsid w:val="0036313B"/>
    <w:pPr>
      <w:tabs>
        <w:tab w:val="clear" w:pos="4680"/>
        <w:tab w:val="clear" w:pos="9360"/>
      </w:tabs>
      <w:spacing w:before="0" w:line="276" w:lineRule="auto"/>
    </w:pPr>
    <w:rPr>
      <w:rFonts w:ascii="Calibri" w:eastAsia="Calibri" w:hAnsi="Calibri" w:cs="Calibri"/>
      <w:sz w:val="12"/>
      <w:szCs w:val="12"/>
      <w:lang w:val="en-AU" w:eastAsia="ja-JP"/>
    </w:rPr>
  </w:style>
  <w:style w:type="paragraph" w:styleId="TOC4">
    <w:name w:val="toc 4"/>
    <w:basedOn w:val="Normal"/>
    <w:next w:val="Normal"/>
    <w:autoRedefine/>
    <w:uiPriority w:val="39"/>
    <w:unhideWhenUsed/>
    <w:rsid w:val="0036313B"/>
    <w:pPr>
      <w:spacing w:before="0" w:after="0" w:line="276" w:lineRule="auto"/>
      <w:ind w:left="660"/>
    </w:pPr>
    <w:rPr>
      <w:rFonts w:eastAsiaTheme="minorEastAsia"/>
      <w:sz w:val="18"/>
      <w:szCs w:val="18"/>
    </w:rPr>
  </w:style>
  <w:style w:type="paragraph" w:styleId="TOC6">
    <w:name w:val="toc 6"/>
    <w:basedOn w:val="Normal"/>
    <w:next w:val="Normal"/>
    <w:autoRedefine/>
    <w:uiPriority w:val="39"/>
    <w:unhideWhenUsed/>
    <w:rsid w:val="0036313B"/>
    <w:pPr>
      <w:spacing w:before="0" w:after="0" w:line="276" w:lineRule="auto"/>
      <w:ind w:left="1100"/>
    </w:pPr>
    <w:rPr>
      <w:rFonts w:asciiTheme="minorHAnsi" w:eastAsiaTheme="minorEastAsia" w:hAnsiTheme="minorHAnsi"/>
      <w:sz w:val="18"/>
      <w:szCs w:val="18"/>
    </w:rPr>
  </w:style>
  <w:style w:type="paragraph" w:styleId="TOC7">
    <w:name w:val="toc 7"/>
    <w:basedOn w:val="Normal"/>
    <w:next w:val="Normal"/>
    <w:autoRedefine/>
    <w:uiPriority w:val="39"/>
    <w:unhideWhenUsed/>
    <w:rsid w:val="0036313B"/>
    <w:pPr>
      <w:spacing w:before="0" w:after="0" w:line="276" w:lineRule="auto"/>
      <w:ind w:left="1320"/>
    </w:pPr>
    <w:rPr>
      <w:rFonts w:asciiTheme="minorHAnsi" w:eastAsiaTheme="minorEastAsia" w:hAnsiTheme="minorHAnsi"/>
      <w:sz w:val="18"/>
      <w:szCs w:val="18"/>
    </w:rPr>
  </w:style>
  <w:style w:type="paragraph" w:styleId="TOC8">
    <w:name w:val="toc 8"/>
    <w:basedOn w:val="Normal"/>
    <w:next w:val="Normal"/>
    <w:autoRedefine/>
    <w:uiPriority w:val="39"/>
    <w:unhideWhenUsed/>
    <w:rsid w:val="0036313B"/>
    <w:pPr>
      <w:spacing w:before="0" w:after="0" w:line="276" w:lineRule="auto"/>
      <w:ind w:left="1540"/>
    </w:pPr>
    <w:rPr>
      <w:rFonts w:asciiTheme="minorHAnsi" w:eastAsiaTheme="minorEastAsia" w:hAnsiTheme="minorHAnsi"/>
      <w:sz w:val="18"/>
      <w:szCs w:val="18"/>
    </w:rPr>
  </w:style>
  <w:style w:type="paragraph" w:styleId="TOC9">
    <w:name w:val="toc 9"/>
    <w:basedOn w:val="Normal"/>
    <w:next w:val="Normal"/>
    <w:autoRedefine/>
    <w:uiPriority w:val="39"/>
    <w:unhideWhenUsed/>
    <w:rsid w:val="0036313B"/>
    <w:pPr>
      <w:spacing w:before="0" w:after="0" w:line="276" w:lineRule="auto"/>
      <w:ind w:left="1760"/>
    </w:pPr>
    <w:rPr>
      <w:rFonts w:asciiTheme="minorHAnsi" w:eastAsiaTheme="minorEastAsia" w:hAnsiTheme="minorHAnsi"/>
      <w:sz w:val="18"/>
      <w:szCs w:val="18"/>
    </w:rPr>
  </w:style>
  <w:style w:type="paragraph" w:customStyle="1" w:styleId="Hidden">
    <w:name w:val="Hidden"/>
    <w:basedOn w:val="Normal"/>
    <w:next w:val="Normal"/>
    <w:uiPriority w:val="99"/>
    <w:rsid w:val="0036313B"/>
    <w:pPr>
      <w:shd w:val="clear" w:color="auto" w:fill="FFFF99"/>
      <w:spacing w:before="0" w:after="200" w:line="276" w:lineRule="auto"/>
    </w:pPr>
    <w:rPr>
      <w:rFonts w:ascii="Calibri" w:eastAsia="Arial" w:hAnsi="Calibri" w:cs="Arial"/>
      <w:vanish/>
      <w:color w:val="C00000"/>
      <w:sz w:val="22"/>
      <w:lang w:val="en-AU" w:eastAsia="ja-JP"/>
    </w:rPr>
  </w:style>
  <w:style w:type="numbering" w:customStyle="1" w:styleId="NumberedList0">
    <w:name w:val="Numbered List"/>
    <w:basedOn w:val="NoList"/>
    <w:rsid w:val="0036313B"/>
    <w:pPr>
      <w:numPr>
        <w:numId w:val="20"/>
      </w:numPr>
    </w:pPr>
  </w:style>
  <w:style w:type="table" w:styleId="TableClassic2">
    <w:name w:val="Table Classic 2"/>
    <w:basedOn w:val="TableNormal"/>
    <w:rsid w:val="0036313B"/>
    <w:pPr>
      <w:spacing w:after="200" w:line="276" w:lineRule="auto"/>
    </w:pPr>
    <w:rPr>
      <w:rFonts w:ascii="Calibri" w:hAnsi="Calibri" w:cs="Arial"/>
      <w:lang w:val="en-AU" w:eastAsia="en-A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styleId="DocumentMap">
    <w:name w:val="Document Map"/>
    <w:basedOn w:val="Normal"/>
    <w:link w:val="DocumentMapChar"/>
    <w:uiPriority w:val="99"/>
    <w:unhideWhenUsed/>
    <w:rsid w:val="0036313B"/>
    <w:pPr>
      <w:shd w:val="clear" w:color="auto" w:fill="000080"/>
      <w:spacing w:before="0" w:after="200" w:line="276" w:lineRule="auto"/>
    </w:pPr>
    <w:rPr>
      <w:rFonts w:ascii="Tahoma" w:eastAsia="Arial" w:hAnsi="Tahoma" w:cs="Tahoma"/>
      <w:sz w:val="22"/>
      <w:lang w:val="en-AU" w:eastAsia="ja-JP"/>
    </w:rPr>
  </w:style>
  <w:style w:type="character" w:customStyle="1" w:styleId="DocumentMapChar">
    <w:name w:val="Document Map Char"/>
    <w:basedOn w:val="DefaultParagraphFont"/>
    <w:link w:val="DocumentMap"/>
    <w:uiPriority w:val="99"/>
    <w:rsid w:val="0036313B"/>
    <w:rPr>
      <w:rFonts w:ascii="Tahoma" w:eastAsia="Arial" w:hAnsi="Tahoma" w:cs="Tahoma"/>
      <w:shd w:val="clear" w:color="auto" w:fill="000080"/>
      <w:lang w:val="en-AU" w:eastAsia="ja-JP"/>
    </w:rPr>
  </w:style>
  <w:style w:type="paragraph" w:customStyle="1" w:styleId="FooterDisclaimer">
    <w:name w:val="Footer Disclaimer"/>
    <w:basedOn w:val="Footer"/>
    <w:uiPriority w:val="99"/>
    <w:rsid w:val="0036313B"/>
    <w:pPr>
      <w:tabs>
        <w:tab w:val="clear" w:pos="4680"/>
        <w:tab w:val="clear" w:pos="9360"/>
      </w:tabs>
      <w:spacing w:before="0" w:after="120" w:line="276" w:lineRule="auto"/>
      <w:ind w:left="-227"/>
    </w:pPr>
    <w:rPr>
      <w:rFonts w:ascii="Calibri" w:eastAsia="Calibri" w:hAnsi="Calibri" w:cs="Calibri"/>
      <w:sz w:val="16"/>
      <w:szCs w:val="16"/>
      <w:lang w:val="en-AU" w:eastAsia="ja-JP"/>
    </w:rPr>
  </w:style>
  <w:style w:type="paragraph" w:customStyle="1" w:styleId="CoverHeading1">
    <w:name w:val="Cover Heading 1"/>
    <w:basedOn w:val="Normal"/>
    <w:next w:val="Normal"/>
    <w:uiPriority w:val="99"/>
    <w:rsid w:val="0036313B"/>
    <w:pPr>
      <w:spacing w:before="0" w:line="276" w:lineRule="auto"/>
      <w:ind w:left="-357"/>
    </w:pPr>
    <w:rPr>
      <w:rFonts w:ascii="Calibri" w:eastAsia="Calibri" w:hAnsi="Calibri" w:cs="Calibri"/>
      <w:b/>
      <w:bCs/>
      <w:color w:val="5B9BD5" w:themeColor="accent1"/>
      <w:sz w:val="32"/>
      <w:szCs w:val="32"/>
      <w:lang w:val="en-AU" w:eastAsia="ja-JP"/>
    </w:rPr>
  </w:style>
  <w:style w:type="character" w:styleId="HTMLAcronym">
    <w:name w:val="HTML Acronym"/>
    <w:basedOn w:val="DefaultParagraphFont"/>
    <w:uiPriority w:val="99"/>
    <w:unhideWhenUsed/>
    <w:rsid w:val="0036313B"/>
  </w:style>
  <w:style w:type="character" w:customStyle="1" w:styleId="CaptionChar">
    <w:name w:val="Caption Char"/>
    <w:aliases w:val="Picture - Caption Char,tab Char,Abb Char,Beschriftung Char Char,PMO Caption Char,BCX Caption Char, Char Char Char,Caption Char1 Char,Caption Char3 Char Char Char,Caption Char2 Char Char Char Char,Caption Char Char1 Char Char Char Char"/>
    <w:basedOn w:val="DefaultParagraphFont"/>
    <w:link w:val="Caption"/>
    <w:uiPriority w:val="35"/>
    <w:locked/>
    <w:rsid w:val="0036313B"/>
    <w:rPr>
      <w:rFonts w:ascii="Segoe UI" w:eastAsiaTheme="minorEastAsia" w:hAnsi="Segoe UI"/>
      <w:bCs/>
      <w:color w:val="008AC8"/>
      <w:sz w:val="18"/>
      <w:szCs w:val="18"/>
    </w:rPr>
  </w:style>
  <w:style w:type="paragraph" w:customStyle="1" w:styleId="TableNormal1">
    <w:name w:val="Table Normal1"/>
    <w:basedOn w:val="Normal"/>
    <w:uiPriority w:val="99"/>
    <w:rsid w:val="0036313B"/>
    <w:pPr>
      <w:spacing w:before="60" w:after="60" w:line="264" w:lineRule="auto"/>
    </w:pPr>
    <w:rPr>
      <w:rFonts w:ascii="Arial Narrow" w:eastAsia="Calibri" w:hAnsi="Arial Narrow" w:cs="Arial Narrow"/>
      <w:sz w:val="18"/>
      <w:szCs w:val="18"/>
      <w:lang w:eastAsia="ja-JP"/>
    </w:rPr>
  </w:style>
  <w:style w:type="paragraph" w:customStyle="1" w:styleId="MainBodyText">
    <w:name w:val="Main Body Text"/>
    <w:basedOn w:val="Normal"/>
    <w:uiPriority w:val="99"/>
    <w:rsid w:val="0036313B"/>
    <w:pPr>
      <w:spacing w:before="0" w:after="0" w:line="264" w:lineRule="auto"/>
    </w:pPr>
    <w:rPr>
      <w:rFonts w:ascii="Franklin Gothic Book" w:eastAsia="Times New Roman" w:hAnsi="Franklin Gothic Book" w:cs="Times New Roman"/>
      <w:sz w:val="22"/>
    </w:rPr>
  </w:style>
  <w:style w:type="character" w:customStyle="1" w:styleId="NoSpacingChar">
    <w:name w:val="No Spacing Char"/>
    <w:basedOn w:val="DefaultParagraphFont"/>
    <w:link w:val="NoSpacing"/>
    <w:uiPriority w:val="1"/>
    <w:rsid w:val="0036313B"/>
    <w:rPr>
      <w:rFonts w:eastAsiaTheme="minorEastAsia"/>
    </w:rPr>
  </w:style>
  <w:style w:type="paragraph" w:styleId="TableofFigures">
    <w:name w:val="table of figures"/>
    <w:aliases w:val="List of Figures_Tables"/>
    <w:basedOn w:val="TOC1"/>
    <w:uiPriority w:val="99"/>
    <w:unhideWhenUsed/>
    <w:rsid w:val="0036313B"/>
    <w:pPr>
      <w:tabs>
        <w:tab w:val="left" w:pos="270"/>
        <w:tab w:val="left" w:pos="540"/>
        <w:tab w:val="right" w:leader="dot" w:pos="9270"/>
        <w:tab w:val="right" w:leader="dot" w:pos="9350"/>
      </w:tabs>
      <w:spacing w:before="100" w:line="240" w:lineRule="auto"/>
    </w:pPr>
    <w:rPr>
      <w:noProof/>
      <w:szCs w:val="20"/>
    </w:rPr>
  </w:style>
  <w:style w:type="paragraph" w:customStyle="1" w:styleId="DisclaimerTextMS">
    <w:name w:val="Disclaimer Text MS"/>
    <w:basedOn w:val="Normal"/>
    <w:rsid w:val="0036313B"/>
    <w:pPr>
      <w:spacing w:before="200" w:after="200" w:line="264" w:lineRule="auto"/>
    </w:pPr>
    <w:rPr>
      <w:rFonts w:ascii="Segoe Condensed" w:hAnsi="Segoe Condensed"/>
      <w:color w:val="525051"/>
      <w:sz w:val="18"/>
      <w:szCs w:val="20"/>
    </w:rPr>
  </w:style>
  <w:style w:type="paragraph" w:customStyle="1" w:styleId="Heading1NumMS">
    <w:name w:val="Heading 1 Num MS"/>
    <w:basedOn w:val="Normal"/>
    <w:next w:val="BodyMS"/>
    <w:rsid w:val="0036313B"/>
    <w:pPr>
      <w:keepNext/>
      <w:keepLines/>
      <w:pageBreakBefore/>
      <w:tabs>
        <w:tab w:val="left" w:pos="936"/>
      </w:tabs>
      <w:spacing w:before="100" w:after="200" w:line="600" w:lineRule="exact"/>
      <w:ind w:left="936" w:hanging="936"/>
      <w:outlineLvl w:val="0"/>
    </w:pPr>
    <w:rPr>
      <w:rFonts w:ascii="Segoe Light" w:hAnsi="Segoe Light"/>
      <w:color w:val="557EB9"/>
      <w:spacing w:val="10"/>
      <w:sz w:val="56"/>
      <w:szCs w:val="48"/>
    </w:rPr>
  </w:style>
  <w:style w:type="paragraph" w:customStyle="1" w:styleId="Heading2NumMS">
    <w:name w:val="Heading 2 Num MS"/>
    <w:basedOn w:val="Normal"/>
    <w:next w:val="BodyMS"/>
    <w:rsid w:val="0036313B"/>
    <w:pPr>
      <w:keepNext/>
      <w:keepLines/>
      <w:tabs>
        <w:tab w:val="left" w:pos="936"/>
      </w:tabs>
      <w:spacing w:before="200" w:after="100" w:line="240" w:lineRule="auto"/>
      <w:ind w:left="936" w:hanging="936"/>
      <w:outlineLvl w:val="1"/>
    </w:pPr>
    <w:rPr>
      <w:rFonts w:ascii="Segoe Light" w:hAnsi="Segoe Light"/>
      <w:color w:val="557EB9"/>
      <w:sz w:val="40"/>
      <w:szCs w:val="36"/>
    </w:rPr>
  </w:style>
  <w:style w:type="paragraph" w:customStyle="1" w:styleId="Heading3NumMS">
    <w:name w:val="Heading 3 Num MS"/>
    <w:basedOn w:val="Normal"/>
    <w:next w:val="BodyMS"/>
    <w:rsid w:val="0036313B"/>
    <w:pPr>
      <w:keepNext/>
      <w:keepLines/>
      <w:tabs>
        <w:tab w:val="left" w:pos="936"/>
      </w:tabs>
      <w:spacing w:before="200" w:after="100" w:line="240" w:lineRule="auto"/>
      <w:ind w:left="1206" w:hanging="936"/>
      <w:outlineLvl w:val="2"/>
    </w:pPr>
    <w:rPr>
      <w:rFonts w:ascii="Segoe" w:hAnsi="Segoe"/>
      <w:i/>
      <w:color w:val="557EB9"/>
      <w:sz w:val="32"/>
      <w:szCs w:val="28"/>
    </w:rPr>
  </w:style>
  <w:style w:type="paragraph" w:customStyle="1" w:styleId="Heading4NumMS">
    <w:name w:val="Heading 4 Num MS"/>
    <w:basedOn w:val="Normal"/>
    <w:next w:val="BodyMS"/>
    <w:rsid w:val="0036313B"/>
    <w:pPr>
      <w:keepNext/>
      <w:keepLines/>
      <w:tabs>
        <w:tab w:val="left" w:pos="936"/>
      </w:tabs>
      <w:spacing w:before="200" w:after="100" w:line="240" w:lineRule="auto"/>
      <w:ind w:left="936" w:hanging="936"/>
      <w:outlineLvl w:val="3"/>
    </w:pPr>
    <w:rPr>
      <w:rFonts w:ascii="Segoe" w:hAnsi="Segoe"/>
      <w:color w:val="557EB9"/>
      <w:sz w:val="28"/>
    </w:rPr>
  </w:style>
  <w:style w:type="paragraph" w:customStyle="1" w:styleId="Heading5NumMS">
    <w:name w:val="Heading 5 Num MS"/>
    <w:basedOn w:val="Normal"/>
    <w:next w:val="BodyMS"/>
    <w:rsid w:val="0036313B"/>
    <w:pPr>
      <w:keepNext/>
      <w:keepLines/>
      <w:tabs>
        <w:tab w:val="left" w:pos="1224"/>
      </w:tabs>
      <w:spacing w:before="200" w:after="100" w:line="240" w:lineRule="auto"/>
      <w:ind w:left="1224" w:hanging="1224"/>
      <w:outlineLvl w:val="4"/>
    </w:pPr>
    <w:rPr>
      <w:rFonts w:ascii="Segoe Semibold" w:hAnsi="Segoe Semibold"/>
      <w:color w:val="557EB9"/>
      <w:sz w:val="22"/>
      <w:szCs w:val="20"/>
    </w:rPr>
  </w:style>
  <w:style w:type="paragraph" w:customStyle="1" w:styleId="TableHeadingMS">
    <w:name w:val="Table Heading MS"/>
    <w:basedOn w:val="BodyMS"/>
    <w:next w:val="TableTextMS"/>
    <w:rsid w:val="0036313B"/>
    <w:pPr>
      <w:keepNext/>
      <w:keepLines/>
      <w:spacing w:before="20" w:after="20"/>
      <w:jc w:val="center"/>
    </w:pPr>
    <w:rPr>
      <w:rFonts w:ascii="Segoe Semibold" w:hAnsi="Segoe Semibold"/>
      <w:color w:val="FFFFFF"/>
      <w:sz w:val="16"/>
      <w:szCs w:val="16"/>
    </w:rPr>
  </w:style>
  <w:style w:type="paragraph" w:customStyle="1" w:styleId="TableTextMS">
    <w:name w:val="Table Text MS"/>
    <w:basedOn w:val="BodyMS"/>
    <w:rsid w:val="0036313B"/>
    <w:pPr>
      <w:spacing w:before="20" w:after="20"/>
    </w:pPr>
    <w:rPr>
      <w:rFonts w:ascii="Segoe" w:hAnsi="Segoe"/>
      <w:sz w:val="16"/>
      <w:szCs w:val="16"/>
    </w:rPr>
  </w:style>
  <w:style w:type="table" w:customStyle="1" w:styleId="MSTableStyle2">
    <w:name w:val="MS Table Style 2"/>
    <w:basedOn w:val="TableGrid"/>
    <w:uiPriority w:val="99"/>
    <w:rsid w:val="0036313B"/>
    <w:rPr>
      <w:rFonts w:ascii="Segoe" w:eastAsiaTheme="minorEastAsia" w:hAnsi="Segoe"/>
      <w:sz w:val="16"/>
    </w:rPr>
    <w:tblPr>
      <w:tblStyleRowBandSize w:val="1"/>
      <w:tblStyleColBandSize w:val="1"/>
      <w:tblInd w:w="115" w:type="dxa"/>
    </w:tblPr>
    <w:tblStylePr w:type="firstRow">
      <w:pPr>
        <w:wordWrap/>
        <w:ind w:leftChars="0" w:left="0" w:rightChars="0" w:right="0"/>
        <w:jc w:val="left"/>
      </w:pPr>
      <w:rPr>
        <w:rFonts w:ascii="Myanmar Text" w:hAnsi="Myanmar Text" w:cs="Times New Roman"/>
        <w:b/>
        <w:color w:val="FFFFFF"/>
        <w:sz w:val="16"/>
      </w:rPr>
      <w:tblPr/>
      <w:trPr>
        <w:cantSplit/>
        <w:tblHeader/>
      </w:trPr>
      <w:tcPr>
        <w:tcBorders>
          <w:top w:val="nil"/>
          <w:left w:val="nil"/>
          <w:bottom w:val="nil"/>
          <w:right w:val="nil"/>
          <w:insideH w:val="nil"/>
          <w:insideV w:val="single" w:sz="4" w:space="0" w:color="FFFFFF"/>
          <w:tl2br w:val="nil"/>
          <w:tr2bl w:val="nil"/>
        </w:tcBorders>
        <w:shd w:val="clear" w:color="auto" w:fill="525251"/>
      </w:tcPr>
    </w:tblStylePr>
    <w:tblStylePr w:type="lastRow">
      <w:rPr>
        <w:b/>
        <w:i w:val="0"/>
        <w:color w:val="404040" w:themeColor="text1" w:themeTint="BF"/>
      </w:rPr>
      <w:tblPr/>
      <w:tcPr>
        <w:tcBorders>
          <w:top w:val="double" w:sz="12" w:space="0" w:color="9CC2E5" w:themeColor="accent1" w:themeTint="99"/>
          <w:left w:val="nil"/>
          <w:bottom w:val="double" w:sz="12" w:space="0" w:color="9CC2E5"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EEAF6" w:themeFill="accent1" w:themeFillTint="33"/>
      </w:tcPr>
    </w:tblStylePr>
    <w:tblStylePr w:type="band1Horz">
      <w:rPr>
        <w:rFonts w:ascii="Leelawadee UI Semilight" w:hAnsi="Leelawadee UI Semilight" w:cs="Times New Roman"/>
        <w:sz w:val="16"/>
        <w:szCs w:val="18"/>
      </w:rPr>
      <w:tblPr/>
      <w:tcPr>
        <w:tcBorders>
          <w:top w:val="nil"/>
          <w:left w:val="nil"/>
          <w:bottom w:val="nil"/>
          <w:right w:val="nil"/>
          <w:insideH w:val="nil"/>
          <w:insideV w:val="single" w:sz="4" w:space="0" w:color="525251"/>
          <w:tl2br w:val="nil"/>
          <w:tr2bl w:val="nil"/>
        </w:tcBorders>
        <w:shd w:val="clear" w:color="auto" w:fill="F0F0F0"/>
      </w:tcPr>
    </w:tblStylePr>
    <w:tblStylePr w:type="band2Horz">
      <w:rPr>
        <w:rFonts w:ascii="Leelawadee UI Semilight" w:hAnsi="Leelawadee UI Semilight" w:cs="Times New Roman"/>
        <w:sz w:val="16"/>
      </w:rPr>
      <w:tblPr/>
      <w:tcPr>
        <w:tcBorders>
          <w:top w:val="nil"/>
          <w:left w:val="nil"/>
          <w:bottom w:val="nil"/>
          <w:right w:val="nil"/>
          <w:insideH w:val="nil"/>
          <w:insideV w:val="single" w:sz="4" w:space="0" w:color="525251"/>
          <w:tl2br w:val="nil"/>
          <w:tr2bl w:val="nil"/>
        </w:tcBorders>
        <w:shd w:val="clear" w:color="auto" w:fill="D4D4D4"/>
      </w:tcPr>
    </w:tblStylePr>
  </w:style>
  <w:style w:type="paragraph" w:customStyle="1" w:styleId="TableBullet3MS">
    <w:name w:val="Table Bullet 3 MS"/>
    <w:basedOn w:val="TableTextMS"/>
    <w:rsid w:val="0036313B"/>
    <w:pPr>
      <w:spacing w:before="0" w:after="0"/>
      <w:ind w:left="648" w:hanging="216"/>
    </w:pPr>
  </w:style>
  <w:style w:type="paragraph" w:customStyle="1" w:styleId="Heading4MS">
    <w:name w:val="Heading 4 MS"/>
    <w:basedOn w:val="Normal"/>
    <w:next w:val="BodyMS"/>
    <w:rsid w:val="0036313B"/>
    <w:pPr>
      <w:keepNext/>
      <w:keepLines/>
      <w:spacing w:before="200" w:after="100" w:line="240" w:lineRule="auto"/>
      <w:outlineLvl w:val="3"/>
    </w:pPr>
    <w:rPr>
      <w:rFonts w:ascii="Segoe" w:hAnsi="Segoe"/>
      <w:color w:val="557EB9"/>
      <w:sz w:val="28"/>
    </w:rPr>
  </w:style>
  <w:style w:type="paragraph" w:customStyle="1" w:styleId="Bullet1MS">
    <w:name w:val="Bullet 1 MS"/>
    <w:basedOn w:val="BodyMS"/>
    <w:rsid w:val="0036313B"/>
    <w:pPr>
      <w:numPr>
        <w:numId w:val="23"/>
      </w:numPr>
      <w:spacing w:before="0" w:after="100"/>
    </w:pPr>
  </w:style>
  <w:style w:type="paragraph" w:customStyle="1" w:styleId="Bullet2MS">
    <w:name w:val="Bullet 2 MS"/>
    <w:basedOn w:val="Bullet1MS"/>
    <w:rsid w:val="0036313B"/>
    <w:pPr>
      <w:numPr>
        <w:ilvl w:val="1"/>
      </w:numPr>
    </w:pPr>
  </w:style>
  <w:style w:type="paragraph" w:customStyle="1" w:styleId="Bullet3MS">
    <w:name w:val="Bullet 3 MS"/>
    <w:basedOn w:val="BodyMS"/>
    <w:rsid w:val="0036313B"/>
    <w:pPr>
      <w:numPr>
        <w:ilvl w:val="2"/>
        <w:numId w:val="23"/>
      </w:numPr>
      <w:spacing w:before="0" w:after="100"/>
    </w:pPr>
  </w:style>
  <w:style w:type="numbering" w:customStyle="1" w:styleId="MSBullets">
    <w:name w:val="MS Bullets"/>
    <w:uiPriority w:val="99"/>
    <w:rsid w:val="0036313B"/>
    <w:pPr>
      <w:numPr>
        <w:numId w:val="22"/>
      </w:numPr>
    </w:pPr>
  </w:style>
  <w:style w:type="paragraph" w:customStyle="1" w:styleId="BodyMSIndent">
    <w:name w:val="Body MS Indent"/>
    <w:basedOn w:val="BodyMS"/>
    <w:rsid w:val="0036313B"/>
    <w:pPr>
      <w:keepLines/>
      <w:spacing w:line="240" w:lineRule="exact"/>
      <w:ind w:left="360" w:right="720"/>
    </w:pPr>
    <w:rPr>
      <w:szCs w:val="16"/>
    </w:rPr>
  </w:style>
  <w:style w:type="paragraph" w:customStyle="1" w:styleId="CaptionMSFigure">
    <w:name w:val="Caption MS Figure"/>
    <w:rsid w:val="0036313B"/>
    <w:pPr>
      <w:spacing w:before="40" w:after="200" w:line="276" w:lineRule="auto"/>
    </w:pPr>
    <w:rPr>
      <w:rFonts w:ascii="Segoe" w:hAnsi="Segoe"/>
      <w:i/>
      <w:color w:val="525051"/>
      <w:sz w:val="16"/>
      <w:szCs w:val="16"/>
    </w:rPr>
  </w:style>
  <w:style w:type="paragraph" w:customStyle="1" w:styleId="NumBullet1MS">
    <w:name w:val="Num Bullet 1 MS"/>
    <w:rsid w:val="0036313B"/>
    <w:pPr>
      <w:spacing w:after="100" w:line="264" w:lineRule="auto"/>
      <w:ind w:left="288" w:hanging="288"/>
    </w:pPr>
    <w:rPr>
      <w:rFonts w:ascii="Segoe Light" w:hAnsi="Segoe Light"/>
      <w:sz w:val="20"/>
      <w:szCs w:val="20"/>
    </w:rPr>
  </w:style>
  <w:style w:type="paragraph" w:customStyle="1" w:styleId="NumBullet2MS">
    <w:name w:val="Num Bullet 2 MS"/>
    <w:basedOn w:val="NumBullet1MS"/>
    <w:rsid w:val="0036313B"/>
    <w:pPr>
      <w:spacing w:before="20"/>
      <w:ind w:left="576"/>
    </w:pPr>
  </w:style>
  <w:style w:type="paragraph" w:customStyle="1" w:styleId="NumBullet3MS">
    <w:name w:val="Num Bullet 3 MS"/>
    <w:basedOn w:val="NumBullet2MS"/>
    <w:rsid w:val="0036313B"/>
    <w:pPr>
      <w:ind w:left="864"/>
    </w:pPr>
    <w:rPr>
      <w:szCs w:val="18"/>
    </w:rPr>
  </w:style>
  <w:style w:type="paragraph" w:customStyle="1" w:styleId="NumBullet4MS">
    <w:name w:val="Num Bullet 4 MS"/>
    <w:basedOn w:val="NumBullet3MS"/>
    <w:rsid w:val="0036313B"/>
    <w:pPr>
      <w:ind w:left="1152"/>
    </w:pPr>
    <w:rPr>
      <w:szCs w:val="16"/>
    </w:rPr>
  </w:style>
  <w:style w:type="paragraph" w:customStyle="1" w:styleId="NumBullet5MS">
    <w:name w:val="Num Bullet 5 MS"/>
    <w:basedOn w:val="NumBullet4MS"/>
    <w:rsid w:val="0036313B"/>
    <w:pPr>
      <w:ind w:left="1440"/>
    </w:pPr>
  </w:style>
  <w:style w:type="paragraph" w:customStyle="1" w:styleId="BodyMSGraphic">
    <w:name w:val="Body MS Graphic"/>
    <w:basedOn w:val="BodyMS"/>
    <w:rsid w:val="0036313B"/>
    <w:pPr>
      <w:keepNext/>
      <w:spacing w:before="100" w:after="0"/>
    </w:pPr>
  </w:style>
  <w:style w:type="paragraph" w:customStyle="1" w:styleId="CaptionMSTable">
    <w:name w:val="Caption MS Table"/>
    <w:rsid w:val="0036313B"/>
    <w:pPr>
      <w:keepNext/>
      <w:keepLines/>
      <w:spacing w:before="200" w:after="40" w:line="240" w:lineRule="auto"/>
    </w:pPr>
    <w:rPr>
      <w:rFonts w:ascii="Segoe" w:hAnsi="Segoe"/>
      <w:i/>
      <w:color w:val="525051"/>
      <w:sz w:val="16"/>
      <w:szCs w:val="16"/>
    </w:rPr>
  </w:style>
  <w:style w:type="paragraph" w:customStyle="1" w:styleId="Normal00">
    <w:name w:val="Normal_0_0"/>
    <w:rsid w:val="0036313B"/>
    <w:pPr>
      <w:spacing w:after="200" w:line="276" w:lineRule="auto"/>
    </w:pPr>
    <w:rPr>
      <w:rFonts w:eastAsiaTheme="minorEastAsia"/>
    </w:rPr>
  </w:style>
  <w:style w:type="paragraph" w:customStyle="1" w:styleId="TableTextMS-Centered">
    <w:name w:val="Table Text MS - Centered"/>
    <w:basedOn w:val="TableTextMS"/>
    <w:rsid w:val="0036313B"/>
    <w:pPr>
      <w:jc w:val="center"/>
    </w:pPr>
  </w:style>
  <w:style w:type="character" w:customStyle="1" w:styleId="TableTextChar">
    <w:name w:val="Table Text Char"/>
    <w:basedOn w:val="DefaultParagraphFont"/>
    <w:link w:val="TableText"/>
    <w:uiPriority w:val="4"/>
    <w:rsid w:val="0036313B"/>
    <w:rPr>
      <w:rFonts w:ascii="Segoe UI" w:hAnsi="Segoe UI"/>
      <w:sz w:val="20"/>
    </w:rPr>
  </w:style>
  <w:style w:type="character" w:customStyle="1" w:styleId="BodyMSChar">
    <w:name w:val="Body MS Char"/>
    <w:link w:val="BodyMS"/>
    <w:rsid w:val="0036313B"/>
    <w:rPr>
      <w:rFonts w:ascii="Segoe Light" w:hAnsi="Segoe Light"/>
      <w:sz w:val="20"/>
      <w:szCs w:val="20"/>
    </w:rPr>
  </w:style>
  <w:style w:type="character" w:customStyle="1" w:styleId="Heading2NumberedChar">
    <w:name w:val="Heading 2 (Numbered) Char"/>
    <w:basedOn w:val="DefaultParagraphFont"/>
    <w:link w:val="Heading2Numbered"/>
    <w:uiPriority w:val="2"/>
    <w:rsid w:val="0036313B"/>
    <w:rPr>
      <w:rFonts w:ascii="Segoe UI" w:hAnsi="Segoe UI"/>
      <w:color w:val="008AC8"/>
      <w:sz w:val="32"/>
      <w:szCs w:val="36"/>
    </w:rPr>
  </w:style>
  <w:style w:type="paragraph" w:customStyle="1" w:styleId="BulletList1">
    <w:name w:val="Bullet_List1"/>
    <w:basedOn w:val="Normal"/>
    <w:rsid w:val="0036313B"/>
    <w:pPr>
      <w:numPr>
        <w:numId w:val="24"/>
      </w:numPr>
      <w:spacing w:line="240" w:lineRule="auto"/>
      <w:jc w:val="both"/>
    </w:pPr>
    <w:rPr>
      <w:rFonts w:ascii="Arial" w:eastAsia="Times New Roman" w:hAnsi="Arial" w:cs="Times New Roman"/>
      <w:szCs w:val="24"/>
      <w:lang w:val="en-GB"/>
    </w:rPr>
  </w:style>
  <w:style w:type="numbering" w:customStyle="1" w:styleId="Bullets">
    <w:name w:val="Bullets"/>
    <w:rsid w:val="0036313B"/>
    <w:pPr>
      <w:numPr>
        <w:numId w:val="25"/>
      </w:numPr>
    </w:pPr>
  </w:style>
  <w:style w:type="character" w:customStyle="1" w:styleId="Mention10">
    <w:name w:val="Mention10"/>
    <w:basedOn w:val="DefaultParagraphFont"/>
    <w:uiPriority w:val="99"/>
    <w:semiHidden/>
    <w:unhideWhenUsed/>
    <w:rsid w:val="0036313B"/>
    <w:rPr>
      <w:color w:val="2B579A"/>
      <w:shd w:val="clear" w:color="auto" w:fill="E6E6E6"/>
    </w:rPr>
  </w:style>
  <w:style w:type="character" w:customStyle="1" w:styleId="UnresolvedMention1">
    <w:name w:val="Unresolved Mention1"/>
    <w:basedOn w:val="DefaultParagraphFont"/>
    <w:uiPriority w:val="99"/>
    <w:semiHidden/>
    <w:unhideWhenUsed/>
    <w:rsid w:val="00D756FA"/>
    <w:rPr>
      <w:color w:val="808080"/>
      <w:shd w:val="clear" w:color="auto" w:fill="E6E6E6"/>
    </w:rPr>
  </w:style>
  <w:style w:type="table" w:styleId="GridTable4-Accent5">
    <w:name w:val="Grid Table 4 Accent 5"/>
    <w:basedOn w:val="TableNormal"/>
    <w:uiPriority w:val="49"/>
    <w:rsid w:val="00BC33CE"/>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UnresolvedMention2">
    <w:name w:val="Unresolved Mention2"/>
    <w:basedOn w:val="DefaultParagraphFont"/>
    <w:uiPriority w:val="99"/>
    <w:unhideWhenUsed/>
    <w:rsid w:val="00877C61"/>
    <w:rPr>
      <w:color w:val="605E5C"/>
      <w:shd w:val="clear" w:color="auto" w:fill="E1DFDD"/>
    </w:rPr>
  </w:style>
  <w:style w:type="character" w:customStyle="1" w:styleId="Mention2">
    <w:name w:val="Mention2"/>
    <w:basedOn w:val="DefaultParagraphFont"/>
    <w:uiPriority w:val="99"/>
    <w:unhideWhenUsed/>
    <w:rsid w:val="00877C61"/>
    <w:rPr>
      <w:color w:val="2B579A"/>
      <w:shd w:val="clear" w:color="auto" w:fill="E1DFDD"/>
    </w:rPr>
  </w:style>
  <w:style w:type="character" w:customStyle="1" w:styleId="Mention100">
    <w:name w:val="Mention100"/>
    <w:basedOn w:val="DefaultParagraphFont"/>
    <w:uiPriority w:val="99"/>
    <w:semiHidden/>
    <w:unhideWhenUsed/>
    <w:rsid w:val="00841133"/>
    <w:rPr>
      <w:color w:val="2B579A"/>
      <w:shd w:val="clear" w:color="auto" w:fill="E6E6E6"/>
    </w:rPr>
  </w:style>
  <w:style w:type="character" w:customStyle="1" w:styleId="Mention1000">
    <w:name w:val="Mention1000"/>
    <w:basedOn w:val="DefaultParagraphFont"/>
    <w:uiPriority w:val="99"/>
    <w:semiHidden/>
    <w:unhideWhenUsed/>
    <w:rsid w:val="005226B9"/>
    <w:rPr>
      <w:color w:val="2B579A"/>
      <w:shd w:val="clear" w:color="auto" w:fill="E6E6E6"/>
    </w:rPr>
  </w:style>
  <w:style w:type="character" w:customStyle="1" w:styleId="Mention10000">
    <w:name w:val="Mention10000"/>
    <w:basedOn w:val="DefaultParagraphFont"/>
    <w:uiPriority w:val="99"/>
    <w:semiHidden/>
    <w:unhideWhenUsed/>
    <w:rsid w:val="002942F1"/>
    <w:rPr>
      <w:color w:val="2B579A"/>
      <w:shd w:val="clear" w:color="auto" w:fill="E6E6E6"/>
    </w:rPr>
  </w:style>
  <w:style w:type="character" w:customStyle="1" w:styleId="Mention100000">
    <w:name w:val="Mention100000"/>
    <w:basedOn w:val="DefaultParagraphFont"/>
    <w:uiPriority w:val="99"/>
    <w:semiHidden/>
    <w:unhideWhenUsed/>
    <w:rsid w:val="002942F1"/>
    <w:rPr>
      <w:color w:val="2B579A"/>
      <w:shd w:val="clear" w:color="auto" w:fill="E6E6E6"/>
    </w:rPr>
  </w:style>
  <w:style w:type="character" w:customStyle="1" w:styleId="Mention1000000">
    <w:name w:val="Mention1000000"/>
    <w:basedOn w:val="DefaultParagraphFont"/>
    <w:uiPriority w:val="99"/>
    <w:semiHidden/>
    <w:unhideWhenUsed/>
    <w:rsid w:val="002942F1"/>
    <w:rPr>
      <w:color w:val="2B579A"/>
      <w:shd w:val="clear" w:color="auto" w:fill="E6E6E6"/>
    </w:rPr>
  </w:style>
  <w:style w:type="character" w:customStyle="1" w:styleId="Mention10000000">
    <w:name w:val="Mention10000000"/>
    <w:basedOn w:val="DefaultParagraphFont"/>
    <w:uiPriority w:val="99"/>
    <w:semiHidden/>
    <w:unhideWhenUsed/>
    <w:rsid w:val="002942F1"/>
    <w:rPr>
      <w:color w:val="2B579A"/>
      <w:shd w:val="clear" w:color="auto" w:fill="E6E6E6"/>
    </w:rPr>
  </w:style>
  <w:style w:type="character" w:customStyle="1" w:styleId="Mention100000000">
    <w:name w:val="Mention100000000"/>
    <w:basedOn w:val="DefaultParagraphFont"/>
    <w:uiPriority w:val="99"/>
    <w:semiHidden/>
    <w:unhideWhenUsed/>
    <w:rsid w:val="002942F1"/>
    <w:rPr>
      <w:color w:val="2B579A"/>
      <w:shd w:val="clear" w:color="auto" w:fill="E6E6E6"/>
    </w:rPr>
  </w:style>
  <w:style w:type="character" w:customStyle="1" w:styleId="Mention1000000000">
    <w:name w:val="Mention1000000000"/>
    <w:basedOn w:val="DefaultParagraphFont"/>
    <w:uiPriority w:val="99"/>
    <w:semiHidden/>
    <w:unhideWhenUsed/>
    <w:rsid w:val="002942F1"/>
    <w:rPr>
      <w:color w:val="2B579A"/>
      <w:shd w:val="clear" w:color="auto" w:fill="E6E6E6"/>
    </w:rPr>
  </w:style>
  <w:style w:type="character" w:customStyle="1" w:styleId="Mention10000000000">
    <w:name w:val="Mention10000000000"/>
    <w:basedOn w:val="DefaultParagraphFont"/>
    <w:uiPriority w:val="99"/>
    <w:semiHidden/>
    <w:unhideWhenUsed/>
    <w:rsid w:val="002942F1"/>
    <w:rPr>
      <w:color w:val="2B579A"/>
      <w:shd w:val="clear" w:color="auto" w:fill="E6E6E6"/>
    </w:rPr>
  </w:style>
  <w:style w:type="character" w:customStyle="1" w:styleId="Mention100000000000">
    <w:name w:val="Mention100000000000"/>
    <w:basedOn w:val="DefaultParagraphFont"/>
    <w:uiPriority w:val="99"/>
    <w:semiHidden/>
    <w:unhideWhenUsed/>
    <w:rsid w:val="002942F1"/>
    <w:rPr>
      <w:color w:val="2B579A"/>
      <w:shd w:val="clear" w:color="auto" w:fill="E6E6E6"/>
    </w:rPr>
  </w:style>
  <w:style w:type="character" w:customStyle="1" w:styleId="Mention1000000000000">
    <w:name w:val="Mention1000000000000"/>
    <w:basedOn w:val="DefaultParagraphFont"/>
    <w:uiPriority w:val="99"/>
    <w:semiHidden/>
    <w:unhideWhenUsed/>
    <w:rsid w:val="002942F1"/>
    <w:rPr>
      <w:color w:val="2B579A"/>
      <w:shd w:val="clear" w:color="auto" w:fill="E6E6E6"/>
    </w:rPr>
  </w:style>
  <w:style w:type="character" w:customStyle="1" w:styleId="Mention10000000000000">
    <w:name w:val="Mention10000000000000"/>
    <w:basedOn w:val="DefaultParagraphFont"/>
    <w:uiPriority w:val="99"/>
    <w:semiHidden/>
    <w:unhideWhenUsed/>
    <w:rsid w:val="002942F1"/>
    <w:rPr>
      <w:color w:val="2B579A"/>
      <w:shd w:val="clear" w:color="auto" w:fill="E6E6E6"/>
    </w:rPr>
  </w:style>
  <w:style w:type="character" w:customStyle="1" w:styleId="Mention100000000000000">
    <w:name w:val="Mention100000000000000"/>
    <w:basedOn w:val="DefaultParagraphFont"/>
    <w:uiPriority w:val="99"/>
    <w:semiHidden/>
    <w:unhideWhenUsed/>
    <w:rsid w:val="002942F1"/>
    <w:rPr>
      <w:color w:val="2B579A"/>
      <w:shd w:val="clear" w:color="auto" w:fill="E6E6E6"/>
    </w:rPr>
  </w:style>
  <w:style w:type="character" w:customStyle="1" w:styleId="Mention1000000000000000">
    <w:name w:val="Mention1000000000000000"/>
    <w:basedOn w:val="DefaultParagraphFont"/>
    <w:uiPriority w:val="99"/>
    <w:semiHidden/>
    <w:unhideWhenUsed/>
    <w:rsid w:val="002942F1"/>
    <w:rPr>
      <w:color w:val="2B579A"/>
      <w:shd w:val="clear" w:color="auto" w:fill="E6E6E6"/>
    </w:rPr>
  </w:style>
  <w:style w:type="character" w:customStyle="1" w:styleId="Mention10000000000000000">
    <w:name w:val="Mention10000000000000000"/>
    <w:basedOn w:val="DefaultParagraphFont"/>
    <w:uiPriority w:val="99"/>
    <w:semiHidden/>
    <w:unhideWhenUsed/>
    <w:rsid w:val="002942F1"/>
    <w:rPr>
      <w:color w:val="2B579A"/>
      <w:shd w:val="clear" w:color="auto" w:fill="E6E6E6"/>
    </w:rPr>
  </w:style>
  <w:style w:type="character" w:customStyle="1" w:styleId="Mention100000000000000000">
    <w:name w:val="Mention100000000000000000"/>
    <w:basedOn w:val="DefaultParagraphFont"/>
    <w:uiPriority w:val="99"/>
    <w:semiHidden/>
    <w:unhideWhenUsed/>
    <w:rsid w:val="002942F1"/>
    <w:rPr>
      <w:color w:val="2B579A"/>
      <w:shd w:val="clear" w:color="auto" w:fill="E6E6E6"/>
    </w:rPr>
  </w:style>
  <w:style w:type="character" w:customStyle="1" w:styleId="Mention1000000000000000000">
    <w:name w:val="Mention1000000000000000000"/>
    <w:basedOn w:val="DefaultParagraphFont"/>
    <w:uiPriority w:val="99"/>
    <w:semiHidden/>
    <w:unhideWhenUsed/>
    <w:rsid w:val="002942F1"/>
    <w:rPr>
      <w:color w:val="2B579A"/>
      <w:shd w:val="clear" w:color="auto" w:fill="E6E6E6"/>
    </w:rPr>
  </w:style>
  <w:style w:type="character" w:customStyle="1" w:styleId="Mention10000000000000000000">
    <w:name w:val="Mention10000000000000000000"/>
    <w:basedOn w:val="DefaultParagraphFont"/>
    <w:uiPriority w:val="99"/>
    <w:semiHidden/>
    <w:unhideWhenUsed/>
    <w:rsid w:val="002942F1"/>
    <w:rPr>
      <w:color w:val="2B579A"/>
      <w:shd w:val="clear" w:color="auto" w:fill="E6E6E6"/>
    </w:rPr>
  </w:style>
  <w:style w:type="character" w:customStyle="1" w:styleId="Mention100000000000000000000">
    <w:name w:val="Mention100000000000000000000"/>
    <w:basedOn w:val="DefaultParagraphFont"/>
    <w:uiPriority w:val="99"/>
    <w:semiHidden/>
    <w:unhideWhenUsed/>
    <w:rsid w:val="002942F1"/>
    <w:rPr>
      <w:color w:val="2B579A"/>
      <w:shd w:val="clear" w:color="auto" w:fill="E6E6E6"/>
    </w:rPr>
  </w:style>
  <w:style w:type="character" w:customStyle="1" w:styleId="Mention1000000000000000000000">
    <w:name w:val="Mention1000000000000000000000"/>
    <w:basedOn w:val="DefaultParagraphFont"/>
    <w:uiPriority w:val="99"/>
    <w:semiHidden/>
    <w:unhideWhenUsed/>
    <w:rsid w:val="002942F1"/>
    <w:rPr>
      <w:color w:val="2B579A"/>
      <w:shd w:val="clear" w:color="auto" w:fill="E6E6E6"/>
    </w:rPr>
  </w:style>
  <w:style w:type="character" w:customStyle="1" w:styleId="Mention10000000000000000000000">
    <w:name w:val="Mention10000000000000000000000"/>
    <w:basedOn w:val="DefaultParagraphFont"/>
    <w:uiPriority w:val="99"/>
    <w:semiHidden/>
    <w:unhideWhenUsed/>
    <w:rsid w:val="002942F1"/>
    <w:rPr>
      <w:color w:val="2B579A"/>
      <w:shd w:val="clear" w:color="auto" w:fill="E6E6E6"/>
    </w:rPr>
  </w:style>
  <w:style w:type="character" w:customStyle="1" w:styleId="Mention100000000000000000000000">
    <w:name w:val="Mention100000000000000000000000"/>
    <w:basedOn w:val="DefaultParagraphFont"/>
    <w:uiPriority w:val="99"/>
    <w:semiHidden/>
    <w:unhideWhenUsed/>
    <w:rsid w:val="002942F1"/>
    <w:rPr>
      <w:color w:val="2B579A"/>
      <w:shd w:val="clear" w:color="auto" w:fill="E6E6E6"/>
    </w:rPr>
  </w:style>
  <w:style w:type="character" w:customStyle="1" w:styleId="Mention1000000000000000000000000">
    <w:name w:val="Mention1000000000000000000000000"/>
    <w:basedOn w:val="DefaultParagraphFont"/>
    <w:uiPriority w:val="99"/>
    <w:semiHidden/>
    <w:unhideWhenUsed/>
    <w:rsid w:val="002942F1"/>
    <w:rPr>
      <w:color w:val="2B579A"/>
      <w:shd w:val="clear" w:color="auto" w:fill="E6E6E6"/>
    </w:rPr>
  </w:style>
  <w:style w:type="character" w:customStyle="1" w:styleId="Mention10000000000000000000000000">
    <w:name w:val="Mention10000000000000000000000000"/>
    <w:basedOn w:val="DefaultParagraphFont"/>
    <w:uiPriority w:val="99"/>
    <w:semiHidden/>
    <w:unhideWhenUsed/>
    <w:rsid w:val="002942F1"/>
    <w:rPr>
      <w:color w:val="2B579A"/>
      <w:shd w:val="clear" w:color="auto" w:fill="E6E6E6"/>
    </w:rPr>
  </w:style>
  <w:style w:type="character" w:customStyle="1" w:styleId="Mention100000000000000000000000000">
    <w:name w:val="Mention100000000000000000000000000"/>
    <w:basedOn w:val="DefaultParagraphFont"/>
    <w:uiPriority w:val="99"/>
    <w:semiHidden/>
    <w:unhideWhenUsed/>
    <w:rsid w:val="002942F1"/>
    <w:rPr>
      <w:color w:val="2B579A"/>
      <w:shd w:val="clear" w:color="auto" w:fill="E6E6E6"/>
    </w:rPr>
  </w:style>
  <w:style w:type="character" w:customStyle="1" w:styleId="Mention1000000000000000000000000000">
    <w:name w:val="Mention1000000000000000000000000000"/>
    <w:basedOn w:val="DefaultParagraphFont"/>
    <w:uiPriority w:val="99"/>
    <w:semiHidden/>
    <w:unhideWhenUsed/>
    <w:rsid w:val="002942F1"/>
    <w:rPr>
      <w:color w:val="2B579A"/>
      <w:shd w:val="clear" w:color="auto" w:fill="E6E6E6"/>
    </w:rPr>
  </w:style>
  <w:style w:type="character" w:customStyle="1" w:styleId="Mention10000000000000000000000000000">
    <w:name w:val="Mention10000000000000000000000000000"/>
    <w:basedOn w:val="DefaultParagraphFont"/>
    <w:uiPriority w:val="99"/>
    <w:semiHidden/>
    <w:unhideWhenUsed/>
    <w:rsid w:val="002942F1"/>
    <w:rPr>
      <w:color w:val="2B579A"/>
      <w:shd w:val="clear" w:color="auto" w:fill="E6E6E6"/>
    </w:rPr>
  </w:style>
  <w:style w:type="table" w:styleId="GridTable4-Accent1">
    <w:name w:val="Grid Table 4 Accent 1"/>
    <w:basedOn w:val="TableNormal"/>
    <w:uiPriority w:val="49"/>
    <w:rsid w:val="000E696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Mention100000000000000000000000000000">
    <w:name w:val="Mention100000000000000000000000000000"/>
    <w:basedOn w:val="DefaultParagraphFont"/>
    <w:uiPriority w:val="99"/>
    <w:semiHidden/>
    <w:unhideWhenUsed/>
    <w:rsid w:val="00222FEA"/>
    <w:rPr>
      <w:color w:val="2B579A"/>
      <w:shd w:val="clear" w:color="auto" w:fill="E6E6E6"/>
    </w:rPr>
  </w:style>
  <w:style w:type="character" w:customStyle="1" w:styleId="Mention1000000000000000000000000000000">
    <w:name w:val="Mention1000000000000000000000000000000"/>
    <w:basedOn w:val="DefaultParagraphFont"/>
    <w:uiPriority w:val="99"/>
    <w:semiHidden/>
    <w:unhideWhenUsed/>
    <w:rsid w:val="00222FEA"/>
    <w:rPr>
      <w:color w:val="2B579A"/>
      <w:shd w:val="clear" w:color="auto" w:fill="E6E6E6"/>
    </w:rPr>
  </w:style>
  <w:style w:type="character" w:customStyle="1" w:styleId="Mention10000000000000000000000000000000">
    <w:name w:val="Mention10000000000000000000000000000000"/>
    <w:basedOn w:val="DefaultParagraphFont"/>
    <w:uiPriority w:val="99"/>
    <w:semiHidden/>
    <w:unhideWhenUsed/>
    <w:rsid w:val="00222FEA"/>
    <w:rPr>
      <w:color w:val="2B579A"/>
      <w:shd w:val="clear" w:color="auto" w:fill="E6E6E6"/>
    </w:rPr>
  </w:style>
  <w:style w:type="character" w:customStyle="1" w:styleId="Mention100000000000000000000000000000000">
    <w:name w:val="Mention100000000000000000000000000000000"/>
    <w:basedOn w:val="DefaultParagraphFont"/>
    <w:uiPriority w:val="99"/>
    <w:semiHidden/>
    <w:unhideWhenUsed/>
    <w:rsid w:val="00222FEA"/>
    <w:rPr>
      <w:color w:val="2B579A"/>
      <w:shd w:val="clear" w:color="auto" w:fill="E6E6E6"/>
    </w:rPr>
  </w:style>
  <w:style w:type="character" w:customStyle="1" w:styleId="Mention1000000000000000000000000000000000">
    <w:name w:val="Mention1000000000000000000000000000000000"/>
    <w:basedOn w:val="DefaultParagraphFont"/>
    <w:uiPriority w:val="99"/>
    <w:semiHidden/>
    <w:unhideWhenUsed/>
    <w:rsid w:val="00222FEA"/>
    <w:rPr>
      <w:color w:val="2B579A"/>
      <w:shd w:val="clear" w:color="auto" w:fill="E6E6E6"/>
    </w:rPr>
  </w:style>
  <w:style w:type="character" w:customStyle="1" w:styleId="Mention10000000000000000000000000000000000">
    <w:name w:val="Mention10000000000000000000000000000000000"/>
    <w:basedOn w:val="DefaultParagraphFont"/>
    <w:uiPriority w:val="99"/>
    <w:semiHidden/>
    <w:unhideWhenUsed/>
    <w:rsid w:val="00222FEA"/>
    <w:rPr>
      <w:color w:val="2B579A"/>
      <w:shd w:val="clear" w:color="auto" w:fill="E6E6E6"/>
    </w:rPr>
  </w:style>
  <w:style w:type="character" w:customStyle="1" w:styleId="Mention100000000000000000000000000000000000">
    <w:name w:val="Mention100000000000000000000000000000000000"/>
    <w:basedOn w:val="DefaultParagraphFont"/>
    <w:uiPriority w:val="99"/>
    <w:semiHidden/>
    <w:unhideWhenUsed/>
    <w:rsid w:val="00F82BA9"/>
    <w:rPr>
      <w:color w:val="2B579A"/>
      <w:shd w:val="clear" w:color="auto" w:fill="E6E6E6"/>
    </w:rPr>
  </w:style>
  <w:style w:type="character" w:customStyle="1" w:styleId="Mention1000000000000000000000000000000000000">
    <w:name w:val="Mention1000000000000000000000000000000000000"/>
    <w:basedOn w:val="DefaultParagraphFont"/>
    <w:uiPriority w:val="99"/>
    <w:semiHidden/>
    <w:unhideWhenUsed/>
    <w:rsid w:val="008717D8"/>
    <w:rPr>
      <w:color w:val="2B579A"/>
      <w:shd w:val="clear" w:color="auto" w:fill="E6E6E6"/>
    </w:rPr>
  </w:style>
  <w:style w:type="character" w:customStyle="1" w:styleId="Mention10000000000000000000000000000000000000">
    <w:name w:val="Mention10000000000000000000000000000000000000"/>
    <w:basedOn w:val="DefaultParagraphFont"/>
    <w:uiPriority w:val="99"/>
    <w:semiHidden/>
    <w:unhideWhenUsed/>
    <w:rsid w:val="007670EC"/>
    <w:rPr>
      <w:color w:val="2B579A"/>
      <w:shd w:val="clear" w:color="auto" w:fill="E6E6E6"/>
    </w:rPr>
  </w:style>
  <w:style w:type="character" w:styleId="UnresolvedMention">
    <w:name w:val="Unresolved Mention"/>
    <w:basedOn w:val="DefaultParagraphFont"/>
    <w:uiPriority w:val="99"/>
    <w:unhideWhenUsed/>
    <w:rsid w:val="006D02DC"/>
    <w:rPr>
      <w:color w:val="605E5C"/>
      <w:shd w:val="clear" w:color="auto" w:fill="E1DFDD"/>
    </w:rPr>
  </w:style>
  <w:style w:type="character" w:styleId="Mention">
    <w:name w:val="Mention"/>
    <w:basedOn w:val="DefaultParagraphFont"/>
    <w:uiPriority w:val="99"/>
    <w:unhideWhenUsed/>
    <w:rsid w:val="00F23C65"/>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6895">
      <w:bodyDiv w:val="1"/>
      <w:marLeft w:val="0"/>
      <w:marRight w:val="0"/>
      <w:marTop w:val="0"/>
      <w:marBottom w:val="0"/>
      <w:divBdr>
        <w:top w:val="none" w:sz="0" w:space="0" w:color="auto"/>
        <w:left w:val="none" w:sz="0" w:space="0" w:color="auto"/>
        <w:bottom w:val="none" w:sz="0" w:space="0" w:color="auto"/>
        <w:right w:val="none" w:sz="0" w:space="0" w:color="auto"/>
      </w:divBdr>
    </w:div>
    <w:div w:id="11492463">
      <w:bodyDiv w:val="1"/>
      <w:marLeft w:val="0"/>
      <w:marRight w:val="0"/>
      <w:marTop w:val="0"/>
      <w:marBottom w:val="0"/>
      <w:divBdr>
        <w:top w:val="none" w:sz="0" w:space="0" w:color="auto"/>
        <w:left w:val="none" w:sz="0" w:space="0" w:color="auto"/>
        <w:bottom w:val="none" w:sz="0" w:space="0" w:color="auto"/>
        <w:right w:val="none" w:sz="0" w:space="0" w:color="auto"/>
      </w:divBdr>
    </w:div>
    <w:div w:id="64572210">
      <w:bodyDiv w:val="1"/>
      <w:marLeft w:val="0"/>
      <w:marRight w:val="0"/>
      <w:marTop w:val="0"/>
      <w:marBottom w:val="0"/>
      <w:divBdr>
        <w:top w:val="none" w:sz="0" w:space="0" w:color="auto"/>
        <w:left w:val="none" w:sz="0" w:space="0" w:color="auto"/>
        <w:bottom w:val="none" w:sz="0" w:space="0" w:color="auto"/>
        <w:right w:val="none" w:sz="0" w:space="0" w:color="auto"/>
      </w:divBdr>
    </w:div>
    <w:div w:id="131872896">
      <w:bodyDiv w:val="1"/>
      <w:marLeft w:val="0"/>
      <w:marRight w:val="0"/>
      <w:marTop w:val="0"/>
      <w:marBottom w:val="0"/>
      <w:divBdr>
        <w:top w:val="none" w:sz="0" w:space="0" w:color="auto"/>
        <w:left w:val="none" w:sz="0" w:space="0" w:color="auto"/>
        <w:bottom w:val="none" w:sz="0" w:space="0" w:color="auto"/>
        <w:right w:val="none" w:sz="0" w:space="0" w:color="auto"/>
      </w:divBdr>
      <w:divsChild>
        <w:div w:id="376856750">
          <w:marLeft w:val="0"/>
          <w:marRight w:val="0"/>
          <w:marTop w:val="0"/>
          <w:marBottom w:val="0"/>
          <w:divBdr>
            <w:top w:val="none" w:sz="0" w:space="0" w:color="auto"/>
            <w:left w:val="none" w:sz="0" w:space="0" w:color="auto"/>
            <w:bottom w:val="none" w:sz="0" w:space="0" w:color="auto"/>
            <w:right w:val="none" w:sz="0" w:space="0" w:color="auto"/>
          </w:divBdr>
          <w:divsChild>
            <w:div w:id="1449665319">
              <w:marLeft w:val="0"/>
              <w:marRight w:val="0"/>
              <w:marTop w:val="0"/>
              <w:marBottom w:val="0"/>
              <w:divBdr>
                <w:top w:val="none" w:sz="0" w:space="0" w:color="auto"/>
                <w:left w:val="none" w:sz="0" w:space="0" w:color="auto"/>
                <w:bottom w:val="none" w:sz="0" w:space="0" w:color="auto"/>
                <w:right w:val="none" w:sz="0" w:space="0" w:color="auto"/>
              </w:divBdr>
              <w:divsChild>
                <w:div w:id="272783071">
                  <w:marLeft w:val="0"/>
                  <w:marRight w:val="0"/>
                  <w:marTop w:val="0"/>
                  <w:marBottom w:val="0"/>
                  <w:divBdr>
                    <w:top w:val="none" w:sz="0" w:space="0" w:color="auto"/>
                    <w:left w:val="none" w:sz="0" w:space="0" w:color="auto"/>
                    <w:bottom w:val="none" w:sz="0" w:space="0" w:color="auto"/>
                    <w:right w:val="none" w:sz="0" w:space="0" w:color="auto"/>
                  </w:divBdr>
                  <w:divsChild>
                    <w:div w:id="18505952">
                      <w:marLeft w:val="0"/>
                      <w:marRight w:val="0"/>
                      <w:marTop w:val="0"/>
                      <w:marBottom w:val="0"/>
                      <w:divBdr>
                        <w:top w:val="none" w:sz="0" w:space="0" w:color="auto"/>
                        <w:left w:val="none" w:sz="0" w:space="0" w:color="auto"/>
                        <w:bottom w:val="none" w:sz="0" w:space="0" w:color="auto"/>
                        <w:right w:val="none" w:sz="0" w:space="0" w:color="auto"/>
                      </w:divBdr>
                      <w:divsChild>
                        <w:div w:id="577178625">
                          <w:marLeft w:val="0"/>
                          <w:marRight w:val="0"/>
                          <w:marTop w:val="0"/>
                          <w:marBottom w:val="0"/>
                          <w:divBdr>
                            <w:top w:val="none" w:sz="0" w:space="0" w:color="auto"/>
                            <w:left w:val="none" w:sz="0" w:space="0" w:color="auto"/>
                            <w:bottom w:val="none" w:sz="0" w:space="0" w:color="auto"/>
                            <w:right w:val="none" w:sz="0" w:space="0" w:color="auto"/>
                          </w:divBdr>
                          <w:divsChild>
                            <w:div w:id="1792047210">
                              <w:marLeft w:val="0"/>
                              <w:marRight w:val="0"/>
                              <w:marTop w:val="0"/>
                              <w:marBottom w:val="0"/>
                              <w:divBdr>
                                <w:top w:val="none" w:sz="0" w:space="0" w:color="auto"/>
                                <w:left w:val="none" w:sz="0" w:space="0" w:color="auto"/>
                                <w:bottom w:val="none" w:sz="0" w:space="0" w:color="auto"/>
                                <w:right w:val="none" w:sz="0" w:space="0" w:color="auto"/>
                              </w:divBdr>
                              <w:divsChild>
                                <w:div w:id="68357567">
                                  <w:marLeft w:val="0"/>
                                  <w:marRight w:val="0"/>
                                  <w:marTop w:val="0"/>
                                  <w:marBottom w:val="0"/>
                                  <w:divBdr>
                                    <w:top w:val="none" w:sz="0" w:space="0" w:color="auto"/>
                                    <w:left w:val="none" w:sz="0" w:space="0" w:color="auto"/>
                                    <w:bottom w:val="none" w:sz="0" w:space="0" w:color="auto"/>
                                    <w:right w:val="none" w:sz="0" w:space="0" w:color="auto"/>
                                  </w:divBdr>
                                  <w:divsChild>
                                    <w:div w:id="503134662">
                                      <w:marLeft w:val="0"/>
                                      <w:marRight w:val="0"/>
                                      <w:marTop w:val="0"/>
                                      <w:marBottom w:val="0"/>
                                      <w:divBdr>
                                        <w:top w:val="none" w:sz="0" w:space="0" w:color="auto"/>
                                        <w:left w:val="none" w:sz="0" w:space="0" w:color="auto"/>
                                        <w:bottom w:val="none" w:sz="0" w:space="0" w:color="auto"/>
                                        <w:right w:val="none" w:sz="0" w:space="0" w:color="auto"/>
                                      </w:divBdr>
                                      <w:divsChild>
                                        <w:div w:id="398752524">
                                          <w:marLeft w:val="0"/>
                                          <w:marRight w:val="0"/>
                                          <w:marTop w:val="0"/>
                                          <w:marBottom w:val="0"/>
                                          <w:divBdr>
                                            <w:top w:val="none" w:sz="0" w:space="0" w:color="auto"/>
                                            <w:left w:val="none" w:sz="0" w:space="0" w:color="auto"/>
                                            <w:bottom w:val="none" w:sz="0" w:space="0" w:color="auto"/>
                                            <w:right w:val="none" w:sz="0" w:space="0" w:color="auto"/>
                                          </w:divBdr>
                                          <w:divsChild>
                                            <w:div w:id="1856115861">
                                              <w:marLeft w:val="0"/>
                                              <w:marRight w:val="0"/>
                                              <w:marTop w:val="0"/>
                                              <w:marBottom w:val="0"/>
                                              <w:divBdr>
                                                <w:top w:val="none" w:sz="0" w:space="0" w:color="auto"/>
                                                <w:left w:val="none" w:sz="0" w:space="0" w:color="auto"/>
                                                <w:bottom w:val="none" w:sz="0" w:space="0" w:color="auto"/>
                                                <w:right w:val="none" w:sz="0" w:space="0" w:color="auto"/>
                                              </w:divBdr>
                                              <w:divsChild>
                                                <w:div w:id="276177875">
                                                  <w:marLeft w:val="0"/>
                                                  <w:marRight w:val="0"/>
                                                  <w:marTop w:val="0"/>
                                                  <w:marBottom w:val="0"/>
                                                  <w:divBdr>
                                                    <w:top w:val="none" w:sz="0" w:space="0" w:color="auto"/>
                                                    <w:left w:val="none" w:sz="0" w:space="0" w:color="auto"/>
                                                    <w:bottom w:val="none" w:sz="0" w:space="0" w:color="auto"/>
                                                    <w:right w:val="none" w:sz="0" w:space="0" w:color="auto"/>
                                                  </w:divBdr>
                                                  <w:divsChild>
                                                    <w:div w:id="1523741434">
                                                      <w:marLeft w:val="0"/>
                                                      <w:marRight w:val="0"/>
                                                      <w:marTop w:val="0"/>
                                                      <w:marBottom w:val="0"/>
                                                      <w:divBdr>
                                                        <w:top w:val="none" w:sz="0" w:space="0" w:color="auto"/>
                                                        <w:left w:val="none" w:sz="0" w:space="0" w:color="auto"/>
                                                        <w:bottom w:val="none" w:sz="0" w:space="0" w:color="auto"/>
                                                        <w:right w:val="none" w:sz="0" w:space="0" w:color="auto"/>
                                                      </w:divBdr>
                                                      <w:divsChild>
                                                        <w:div w:id="1818956760">
                                                          <w:marLeft w:val="0"/>
                                                          <w:marRight w:val="0"/>
                                                          <w:marTop w:val="0"/>
                                                          <w:marBottom w:val="0"/>
                                                          <w:divBdr>
                                                            <w:top w:val="none" w:sz="0" w:space="0" w:color="auto"/>
                                                            <w:left w:val="none" w:sz="0" w:space="0" w:color="auto"/>
                                                            <w:bottom w:val="none" w:sz="0" w:space="0" w:color="auto"/>
                                                            <w:right w:val="none" w:sz="0" w:space="0" w:color="auto"/>
                                                          </w:divBdr>
                                                        </w:div>
                                                      </w:divsChild>
                                                    </w:div>
                                                    <w:div w:id="177061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29735043">
      <w:bodyDiv w:val="1"/>
      <w:marLeft w:val="0"/>
      <w:marRight w:val="0"/>
      <w:marTop w:val="0"/>
      <w:marBottom w:val="0"/>
      <w:divBdr>
        <w:top w:val="none" w:sz="0" w:space="0" w:color="auto"/>
        <w:left w:val="none" w:sz="0" w:space="0" w:color="auto"/>
        <w:bottom w:val="none" w:sz="0" w:space="0" w:color="auto"/>
        <w:right w:val="none" w:sz="0" w:space="0" w:color="auto"/>
      </w:divBdr>
    </w:div>
    <w:div w:id="270672358">
      <w:bodyDiv w:val="1"/>
      <w:marLeft w:val="0"/>
      <w:marRight w:val="0"/>
      <w:marTop w:val="0"/>
      <w:marBottom w:val="0"/>
      <w:divBdr>
        <w:top w:val="none" w:sz="0" w:space="0" w:color="auto"/>
        <w:left w:val="none" w:sz="0" w:space="0" w:color="auto"/>
        <w:bottom w:val="none" w:sz="0" w:space="0" w:color="auto"/>
        <w:right w:val="none" w:sz="0" w:space="0" w:color="auto"/>
      </w:divBdr>
    </w:div>
    <w:div w:id="289482328">
      <w:bodyDiv w:val="1"/>
      <w:marLeft w:val="0"/>
      <w:marRight w:val="0"/>
      <w:marTop w:val="0"/>
      <w:marBottom w:val="0"/>
      <w:divBdr>
        <w:top w:val="none" w:sz="0" w:space="0" w:color="auto"/>
        <w:left w:val="none" w:sz="0" w:space="0" w:color="auto"/>
        <w:bottom w:val="none" w:sz="0" w:space="0" w:color="auto"/>
        <w:right w:val="none" w:sz="0" w:space="0" w:color="auto"/>
      </w:divBdr>
      <w:divsChild>
        <w:div w:id="212040549">
          <w:marLeft w:val="288"/>
          <w:marRight w:val="0"/>
          <w:marTop w:val="0"/>
          <w:marBottom w:val="0"/>
          <w:divBdr>
            <w:top w:val="none" w:sz="0" w:space="0" w:color="auto"/>
            <w:left w:val="none" w:sz="0" w:space="0" w:color="auto"/>
            <w:bottom w:val="none" w:sz="0" w:space="0" w:color="auto"/>
            <w:right w:val="none" w:sz="0" w:space="0" w:color="auto"/>
          </w:divBdr>
        </w:div>
      </w:divsChild>
    </w:div>
    <w:div w:id="358822440">
      <w:bodyDiv w:val="1"/>
      <w:marLeft w:val="0"/>
      <w:marRight w:val="0"/>
      <w:marTop w:val="0"/>
      <w:marBottom w:val="0"/>
      <w:divBdr>
        <w:top w:val="none" w:sz="0" w:space="0" w:color="auto"/>
        <w:left w:val="none" w:sz="0" w:space="0" w:color="auto"/>
        <w:bottom w:val="none" w:sz="0" w:space="0" w:color="auto"/>
        <w:right w:val="none" w:sz="0" w:space="0" w:color="auto"/>
      </w:divBdr>
    </w:div>
    <w:div w:id="406155286">
      <w:bodyDiv w:val="1"/>
      <w:marLeft w:val="0"/>
      <w:marRight w:val="0"/>
      <w:marTop w:val="0"/>
      <w:marBottom w:val="0"/>
      <w:divBdr>
        <w:top w:val="none" w:sz="0" w:space="0" w:color="auto"/>
        <w:left w:val="none" w:sz="0" w:space="0" w:color="auto"/>
        <w:bottom w:val="none" w:sz="0" w:space="0" w:color="auto"/>
        <w:right w:val="none" w:sz="0" w:space="0" w:color="auto"/>
      </w:divBdr>
    </w:div>
    <w:div w:id="451099681">
      <w:bodyDiv w:val="1"/>
      <w:marLeft w:val="0"/>
      <w:marRight w:val="0"/>
      <w:marTop w:val="0"/>
      <w:marBottom w:val="0"/>
      <w:divBdr>
        <w:top w:val="none" w:sz="0" w:space="0" w:color="auto"/>
        <w:left w:val="none" w:sz="0" w:space="0" w:color="auto"/>
        <w:bottom w:val="none" w:sz="0" w:space="0" w:color="auto"/>
        <w:right w:val="none" w:sz="0" w:space="0" w:color="auto"/>
      </w:divBdr>
    </w:div>
    <w:div w:id="466970502">
      <w:bodyDiv w:val="1"/>
      <w:marLeft w:val="0"/>
      <w:marRight w:val="0"/>
      <w:marTop w:val="0"/>
      <w:marBottom w:val="0"/>
      <w:divBdr>
        <w:top w:val="none" w:sz="0" w:space="0" w:color="auto"/>
        <w:left w:val="none" w:sz="0" w:space="0" w:color="auto"/>
        <w:bottom w:val="none" w:sz="0" w:space="0" w:color="auto"/>
        <w:right w:val="none" w:sz="0" w:space="0" w:color="auto"/>
      </w:divBdr>
      <w:divsChild>
        <w:div w:id="127286760">
          <w:marLeft w:val="533"/>
          <w:marRight w:val="0"/>
          <w:marTop w:val="77"/>
          <w:marBottom w:val="0"/>
          <w:divBdr>
            <w:top w:val="none" w:sz="0" w:space="0" w:color="auto"/>
            <w:left w:val="none" w:sz="0" w:space="0" w:color="auto"/>
            <w:bottom w:val="none" w:sz="0" w:space="0" w:color="auto"/>
            <w:right w:val="none" w:sz="0" w:space="0" w:color="auto"/>
          </w:divBdr>
        </w:div>
        <w:div w:id="249630253">
          <w:marLeft w:val="533"/>
          <w:marRight w:val="0"/>
          <w:marTop w:val="77"/>
          <w:marBottom w:val="0"/>
          <w:divBdr>
            <w:top w:val="none" w:sz="0" w:space="0" w:color="auto"/>
            <w:left w:val="none" w:sz="0" w:space="0" w:color="auto"/>
            <w:bottom w:val="none" w:sz="0" w:space="0" w:color="auto"/>
            <w:right w:val="none" w:sz="0" w:space="0" w:color="auto"/>
          </w:divBdr>
        </w:div>
        <w:div w:id="1117260354">
          <w:marLeft w:val="533"/>
          <w:marRight w:val="0"/>
          <w:marTop w:val="77"/>
          <w:marBottom w:val="0"/>
          <w:divBdr>
            <w:top w:val="none" w:sz="0" w:space="0" w:color="auto"/>
            <w:left w:val="none" w:sz="0" w:space="0" w:color="auto"/>
            <w:bottom w:val="none" w:sz="0" w:space="0" w:color="auto"/>
            <w:right w:val="none" w:sz="0" w:space="0" w:color="auto"/>
          </w:divBdr>
        </w:div>
        <w:div w:id="1128205530">
          <w:marLeft w:val="533"/>
          <w:marRight w:val="0"/>
          <w:marTop w:val="77"/>
          <w:marBottom w:val="0"/>
          <w:divBdr>
            <w:top w:val="none" w:sz="0" w:space="0" w:color="auto"/>
            <w:left w:val="none" w:sz="0" w:space="0" w:color="auto"/>
            <w:bottom w:val="none" w:sz="0" w:space="0" w:color="auto"/>
            <w:right w:val="none" w:sz="0" w:space="0" w:color="auto"/>
          </w:divBdr>
        </w:div>
        <w:div w:id="1489177011">
          <w:marLeft w:val="533"/>
          <w:marRight w:val="0"/>
          <w:marTop w:val="77"/>
          <w:marBottom w:val="0"/>
          <w:divBdr>
            <w:top w:val="none" w:sz="0" w:space="0" w:color="auto"/>
            <w:left w:val="none" w:sz="0" w:space="0" w:color="auto"/>
            <w:bottom w:val="none" w:sz="0" w:space="0" w:color="auto"/>
            <w:right w:val="none" w:sz="0" w:space="0" w:color="auto"/>
          </w:divBdr>
        </w:div>
        <w:div w:id="1503541578">
          <w:marLeft w:val="533"/>
          <w:marRight w:val="0"/>
          <w:marTop w:val="77"/>
          <w:marBottom w:val="0"/>
          <w:divBdr>
            <w:top w:val="none" w:sz="0" w:space="0" w:color="auto"/>
            <w:left w:val="none" w:sz="0" w:space="0" w:color="auto"/>
            <w:bottom w:val="none" w:sz="0" w:space="0" w:color="auto"/>
            <w:right w:val="none" w:sz="0" w:space="0" w:color="auto"/>
          </w:divBdr>
        </w:div>
        <w:div w:id="1558663088">
          <w:marLeft w:val="533"/>
          <w:marRight w:val="0"/>
          <w:marTop w:val="77"/>
          <w:marBottom w:val="0"/>
          <w:divBdr>
            <w:top w:val="none" w:sz="0" w:space="0" w:color="auto"/>
            <w:left w:val="none" w:sz="0" w:space="0" w:color="auto"/>
            <w:bottom w:val="none" w:sz="0" w:space="0" w:color="auto"/>
            <w:right w:val="none" w:sz="0" w:space="0" w:color="auto"/>
          </w:divBdr>
        </w:div>
        <w:div w:id="1743407631">
          <w:marLeft w:val="533"/>
          <w:marRight w:val="0"/>
          <w:marTop w:val="77"/>
          <w:marBottom w:val="0"/>
          <w:divBdr>
            <w:top w:val="none" w:sz="0" w:space="0" w:color="auto"/>
            <w:left w:val="none" w:sz="0" w:space="0" w:color="auto"/>
            <w:bottom w:val="none" w:sz="0" w:space="0" w:color="auto"/>
            <w:right w:val="none" w:sz="0" w:space="0" w:color="auto"/>
          </w:divBdr>
        </w:div>
        <w:div w:id="1759062651">
          <w:marLeft w:val="533"/>
          <w:marRight w:val="0"/>
          <w:marTop w:val="77"/>
          <w:marBottom w:val="0"/>
          <w:divBdr>
            <w:top w:val="none" w:sz="0" w:space="0" w:color="auto"/>
            <w:left w:val="none" w:sz="0" w:space="0" w:color="auto"/>
            <w:bottom w:val="none" w:sz="0" w:space="0" w:color="auto"/>
            <w:right w:val="none" w:sz="0" w:space="0" w:color="auto"/>
          </w:divBdr>
        </w:div>
        <w:div w:id="1807963247">
          <w:marLeft w:val="533"/>
          <w:marRight w:val="0"/>
          <w:marTop w:val="77"/>
          <w:marBottom w:val="0"/>
          <w:divBdr>
            <w:top w:val="none" w:sz="0" w:space="0" w:color="auto"/>
            <w:left w:val="none" w:sz="0" w:space="0" w:color="auto"/>
            <w:bottom w:val="none" w:sz="0" w:space="0" w:color="auto"/>
            <w:right w:val="none" w:sz="0" w:space="0" w:color="auto"/>
          </w:divBdr>
        </w:div>
        <w:div w:id="1993022402">
          <w:marLeft w:val="533"/>
          <w:marRight w:val="0"/>
          <w:marTop w:val="77"/>
          <w:marBottom w:val="0"/>
          <w:divBdr>
            <w:top w:val="none" w:sz="0" w:space="0" w:color="auto"/>
            <w:left w:val="none" w:sz="0" w:space="0" w:color="auto"/>
            <w:bottom w:val="none" w:sz="0" w:space="0" w:color="auto"/>
            <w:right w:val="none" w:sz="0" w:space="0" w:color="auto"/>
          </w:divBdr>
        </w:div>
        <w:div w:id="2033871406">
          <w:marLeft w:val="533"/>
          <w:marRight w:val="0"/>
          <w:marTop w:val="77"/>
          <w:marBottom w:val="0"/>
          <w:divBdr>
            <w:top w:val="none" w:sz="0" w:space="0" w:color="auto"/>
            <w:left w:val="none" w:sz="0" w:space="0" w:color="auto"/>
            <w:bottom w:val="none" w:sz="0" w:space="0" w:color="auto"/>
            <w:right w:val="none" w:sz="0" w:space="0" w:color="auto"/>
          </w:divBdr>
        </w:div>
        <w:div w:id="2106995084">
          <w:marLeft w:val="533"/>
          <w:marRight w:val="0"/>
          <w:marTop w:val="77"/>
          <w:marBottom w:val="0"/>
          <w:divBdr>
            <w:top w:val="none" w:sz="0" w:space="0" w:color="auto"/>
            <w:left w:val="none" w:sz="0" w:space="0" w:color="auto"/>
            <w:bottom w:val="none" w:sz="0" w:space="0" w:color="auto"/>
            <w:right w:val="none" w:sz="0" w:space="0" w:color="auto"/>
          </w:divBdr>
        </w:div>
      </w:divsChild>
    </w:div>
    <w:div w:id="514424566">
      <w:bodyDiv w:val="1"/>
      <w:marLeft w:val="0"/>
      <w:marRight w:val="0"/>
      <w:marTop w:val="0"/>
      <w:marBottom w:val="0"/>
      <w:divBdr>
        <w:top w:val="none" w:sz="0" w:space="0" w:color="auto"/>
        <w:left w:val="none" w:sz="0" w:space="0" w:color="auto"/>
        <w:bottom w:val="none" w:sz="0" w:space="0" w:color="auto"/>
        <w:right w:val="none" w:sz="0" w:space="0" w:color="auto"/>
      </w:divBdr>
    </w:div>
    <w:div w:id="597326297">
      <w:bodyDiv w:val="1"/>
      <w:marLeft w:val="0"/>
      <w:marRight w:val="0"/>
      <w:marTop w:val="0"/>
      <w:marBottom w:val="0"/>
      <w:divBdr>
        <w:top w:val="none" w:sz="0" w:space="0" w:color="auto"/>
        <w:left w:val="none" w:sz="0" w:space="0" w:color="auto"/>
        <w:bottom w:val="none" w:sz="0" w:space="0" w:color="auto"/>
        <w:right w:val="none" w:sz="0" w:space="0" w:color="auto"/>
      </w:divBdr>
    </w:div>
    <w:div w:id="605961822">
      <w:bodyDiv w:val="1"/>
      <w:marLeft w:val="0"/>
      <w:marRight w:val="0"/>
      <w:marTop w:val="0"/>
      <w:marBottom w:val="0"/>
      <w:divBdr>
        <w:top w:val="none" w:sz="0" w:space="0" w:color="auto"/>
        <w:left w:val="none" w:sz="0" w:space="0" w:color="auto"/>
        <w:bottom w:val="none" w:sz="0" w:space="0" w:color="auto"/>
        <w:right w:val="none" w:sz="0" w:space="0" w:color="auto"/>
      </w:divBdr>
    </w:div>
    <w:div w:id="634795112">
      <w:bodyDiv w:val="1"/>
      <w:marLeft w:val="0"/>
      <w:marRight w:val="0"/>
      <w:marTop w:val="0"/>
      <w:marBottom w:val="0"/>
      <w:divBdr>
        <w:top w:val="none" w:sz="0" w:space="0" w:color="auto"/>
        <w:left w:val="none" w:sz="0" w:space="0" w:color="auto"/>
        <w:bottom w:val="none" w:sz="0" w:space="0" w:color="auto"/>
        <w:right w:val="none" w:sz="0" w:space="0" w:color="auto"/>
      </w:divBdr>
    </w:div>
    <w:div w:id="706758588">
      <w:bodyDiv w:val="1"/>
      <w:marLeft w:val="0"/>
      <w:marRight w:val="0"/>
      <w:marTop w:val="0"/>
      <w:marBottom w:val="0"/>
      <w:divBdr>
        <w:top w:val="none" w:sz="0" w:space="0" w:color="auto"/>
        <w:left w:val="none" w:sz="0" w:space="0" w:color="auto"/>
        <w:bottom w:val="none" w:sz="0" w:space="0" w:color="auto"/>
        <w:right w:val="none" w:sz="0" w:space="0" w:color="auto"/>
      </w:divBdr>
    </w:div>
    <w:div w:id="889071702">
      <w:bodyDiv w:val="1"/>
      <w:marLeft w:val="0"/>
      <w:marRight w:val="0"/>
      <w:marTop w:val="0"/>
      <w:marBottom w:val="0"/>
      <w:divBdr>
        <w:top w:val="none" w:sz="0" w:space="0" w:color="auto"/>
        <w:left w:val="none" w:sz="0" w:space="0" w:color="auto"/>
        <w:bottom w:val="none" w:sz="0" w:space="0" w:color="auto"/>
        <w:right w:val="none" w:sz="0" w:space="0" w:color="auto"/>
      </w:divBdr>
    </w:div>
    <w:div w:id="956446947">
      <w:bodyDiv w:val="1"/>
      <w:marLeft w:val="0"/>
      <w:marRight w:val="0"/>
      <w:marTop w:val="0"/>
      <w:marBottom w:val="0"/>
      <w:divBdr>
        <w:top w:val="none" w:sz="0" w:space="0" w:color="auto"/>
        <w:left w:val="none" w:sz="0" w:space="0" w:color="auto"/>
        <w:bottom w:val="none" w:sz="0" w:space="0" w:color="auto"/>
        <w:right w:val="none" w:sz="0" w:space="0" w:color="auto"/>
      </w:divBdr>
    </w:div>
    <w:div w:id="1009213937">
      <w:bodyDiv w:val="1"/>
      <w:marLeft w:val="0"/>
      <w:marRight w:val="0"/>
      <w:marTop w:val="0"/>
      <w:marBottom w:val="0"/>
      <w:divBdr>
        <w:top w:val="none" w:sz="0" w:space="0" w:color="auto"/>
        <w:left w:val="none" w:sz="0" w:space="0" w:color="auto"/>
        <w:bottom w:val="none" w:sz="0" w:space="0" w:color="auto"/>
        <w:right w:val="none" w:sz="0" w:space="0" w:color="auto"/>
      </w:divBdr>
      <w:divsChild>
        <w:div w:id="675036346">
          <w:marLeft w:val="288"/>
          <w:marRight w:val="0"/>
          <w:marTop w:val="0"/>
          <w:marBottom w:val="0"/>
          <w:divBdr>
            <w:top w:val="none" w:sz="0" w:space="0" w:color="auto"/>
            <w:left w:val="none" w:sz="0" w:space="0" w:color="auto"/>
            <w:bottom w:val="none" w:sz="0" w:space="0" w:color="auto"/>
            <w:right w:val="none" w:sz="0" w:space="0" w:color="auto"/>
          </w:divBdr>
        </w:div>
      </w:divsChild>
    </w:div>
    <w:div w:id="1038891422">
      <w:bodyDiv w:val="1"/>
      <w:marLeft w:val="0"/>
      <w:marRight w:val="0"/>
      <w:marTop w:val="0"/>
      <w:marBottom w:val="0"/>
      <w:divBdr>
        <w:top w:val="none" w:sz="0" w:space="0" w:color="auto"/>
        <w:left w:val="none" w:sz="0" w:space="0" w:color="auto"/>
        <w:bottom w:val="none" w:sz="0" w:space="0" w:color="auto"/>
        <w:right w:val="none" w:sz="0" w:space="0" w:color="auto"/>
      </w:divBdr>
    </w:div>
    <w:div w:id="1144853737">
      <w:bodyDiv w:val="1"/>
      <w:marLeft w:val="0"/>
      <w:marRight w:val="0"/>
      <w:marTop w:val="0"/>
      <w:marBottom w:val="0"/>
      <w:divBdr>
        <w:top w:val="none" w:sz="0" w:space="0" w:color="auto"/>
        <w:left w:val="none" w:sz="0" w:space="0" w:color="auto"/>
        <w:bottom w:val="none" w:sz="0" w:space="0" w:color="auto"/>
        <w:right w:val="none" w:sz="0" w:space="0" w:color="auto"/>
      </w:divBdr>
      <w:divsChild>
        <w:div w:id="1333606052">
          <w:marLeft w:val="0"/>
          <w:marRight w:val="0"/>
          <w:marTop w:val="0"/>
          <w:marBottom w:val="0"/>
          <w:divBdr>
            <w:top w:val="none" w:sz="0" w:space="0" w:color="auto"/>
            <w:left w:val="none" w:sz="0" w:space="0" w:color="auto"/>
            <w:bottom w:val="none" w:sz="0" w:space="0" w:color="auto"/>
            <w:right w:val="none" w:sz="0" w:space="0" w:color="auto"/>
          </w:divBdr>
          <w:divsChild>
            <w:div w:id="1780565983">
              <w:marLeft w:val="0"/>
              <w:marRight w:val="0"/>
              <w:marTop w:val="0"/>
              <w:marBottom w:val="0"/>
              <w:divBdr>
                <w:top w:val="none" w:sz="0" w:space="0" w:color="auto"/>
                <w:left w:val="none" w:sz="0" w:space="0" w:color="auto"/>
                <w:bottom w:val="none" w:sz="0" w:space="0" w:color="auto"/>
                <w:right w:val="none" w:sz="0" w:space="0" w:color="auto"/>
              </w:divBdr>
              <w:divsChild>
                <w:div w:id="1022587341">
                  <w:marLeft w:val="0"/>
                  <w:marRight w:val="0"/>
                  <w:marTop w:val="0"/>
                  <w:marBottom w:val="0"/>
                  <w:divBdr>
                    <w:top w:val="none" w:sz="0" w:space="0" w:color="auto"/>
                    <w:left w:val="none" w:sz="0" w:space="0" w:color="auto"/>
                    <w:bottom w:val="none" w:sz="0" w:space="0" w:color="auto"/>
                    <w:right w:val="none" w:sz="0" w:space="0" w:color="auto"/>
                  </w:divBdr>
                  <w:divsChild>
                    <w:div w:id="1106388976">
                      <w:marLeft w:val="750"/>
                      <w:marRight w:val="450"/>
                      <w:marTop w:val="0"/>
                      <w:marBottom w:val="0"/>
                      <w:divBdr>
                        <w:top w:val="none" w:sz="0" w:space="0" w:color="auto"/>
                        <w:left w:val="none" w:sz="0" w:space="0" w:color="auto"/>
                        <w:bottom w:val="none" w:sz="0" w:space="0" w:color="auto"/>
                        <w:right w:val="none" w:sz="0" w:space="0" w:color="auto"/>
                      </w:divBdr>
                      <w:divsChild>
                        <w:div w:id="1120421411">
                          <w:marLeft w:val="0"/>
                          <w:marRight w:val="0"/>
                          <w:marTop w:val="0"/>
                          <w:marBottom w:val="0"/>
                          <w:divBdr>
                            <w:top w:val="none" w:sz="0" w:space="0" w:color="auto"/>
                            <w:left w:val="none" w:sz="0" w:space="0" w:color="auto"/>
                            <w:bottom w:val="none" w:sz="0" w:space="0" w:color="auto"/>
                            <w:right w:val="none" w:sz="0" w:space="0" w:color="auto"/>
                          </w:divBdr>
                          <w:divsChild>
                            <w:div w:id="601646769">
                              <w:marLeft w:val="0"/>
                              <w:marRight w:val="0"/>
                              <w:marTop w:val="0"/>
                              <w:marBottom w:val="0"/>
                              <w:divBdr>
                                <w:top w:val="none" w:sz="0" w:space="0" w:color="auto"/>
                                <w:left w:val="none" w:sz="0" w:space="0" w:color="auto"/>
                                <w:bottom w:val="none" w:sz="0" w:space="0" w:color="auto"/>
                                <w:right w:val="none" w:sz="0" w:space="0" w:color="auto"/>
                              </w:divBdr>
                              <w:divsChild>
                                <w:div w:id="552619778">
                                  <w:marLeft w:val="0"/>
                                  <w:marRight w:val="0"/>
                                  <w:marTop w:val="0"/>
                                  <w:marBottom w:val="0"/>
                                  <w:divBdr>
                                    <w:top w:val="none" w:sz="0" w:space="0" w:color="auto"/>
                                    <w:left w:val="none" w:sz="0" w:space="0" w:color="auto"/>
                                    <w:bottom w:val="none" w:sz="0" w:space="0" w:color="auto"/>
                                    <w:right w:val="none" w:sz="0" w:space="0" w:color="auto"/>
                                  </w:divBdr>
                                  <w:divsChild>
                                    <w:div w:id="1362628323">
                                      <w:marLeft w:val="0"/>
                                      <w:marRight w:val="0"/>
                                      <w:marTop w:val="0"/>
                                      <w:marBottom w:val="0"/>
                                      <w:divBdr>
                                        <w:top w:val="none" w:sz="0" w:space="0" w:color="auto"/>
                                        <w:left w:val="none" w:sz="0" w:space="0" w:color="auto"/>
                                        <w:bottom w:val="none" w:sz="0" w:space="0" w:color="auto"/>
                                        <w:right w:val="none" w:sz="0" w:space="0" w:color="auto"/>
                                      </w:divBdr>
                                      <w:divsChild>
                                        <w:div w:id="77752089">
                                          <w:marLeft w:val="0"/>
                                          <w:marRight w:val="0"/>
                                          <w:marTop w:val="0"/>
                                          <w:marBottom w:val="0"/>
                                          <w:divBdr>
                                            <w:top w:val="none" w:sz="0" w:space="0" w:color="auto"/>
                                            <w:left w:val="none" w:sz="0" w:space="0" w:color="auto"/>
                                            <w:bottom w:val="none" w:sz="0" w:space="0" w:color="auto"/>
                                            <w:right w:val="none" w:sz="0" w:space="0" w:color="auto"/>
                                          </w:divBdr>
                                          <w:divsChild>
                                            <w:div w:id="629356888">
                                              <w:marLeft w:val="0"/>
                                              <w:marRight w:val="0"/>
                                              <w:marTop w:val="0"/>
                                              <w:marBottom w:val="0"/>
                                              <w:divBdr>
                                                <w:top w:val="none" w:sz="0" w:space="0" w:color="auto"/>
                                                <w:left w:val="none" w:sz="0" w:space="0" w:color="auto"/>
                                                <w:bottom w:val="none" w:sz="0" w:space="0" w:color="auto"/>
                                                <w:right w:val="none" w:sz="0" w:space="0" w:color="auto"/>
                                              </w:divBdr>
                                              <w:divsChild>
                                                <w:div w:id="995033370">
                                                  <w:marLeft w:val="0"/>
                                                  <w:marRight w:val="0"/>
                                                  <w:marTop w:val="0"/>
                                                  <w:marBottom w:val="0"/>
                                                  <w:divBdr>
                                                    <w:top w:val="none" w:sz="0" w:space="0" w:color="auto"/>
                                                    <w:left w:val="none" w:sz="0" w:space="0" w:color="auto"/>
                                                    <w:bottom w:val="none" w:sz="0" w:space="0" w:color="auto"/>
                                                    <w:right w:val="none" w:sz="0" w:space="0" w:color="auto"/>
                                                  </w:divBdr>
                                                </w:div>
                                                <w:div w:id="1396054089">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35644630">
      <w:bodyDiv w:val="1"/>
      <w:marLeft w:val="0"/>
      <w:marRight w:val="0"/>
      <w:marTop w:val="0"/>
      <w:marBottom w:val="0"/>
      <w:divBdr>
        <w:top w:val="none" w:sz="0" w:space="0" w:color="auto"/>
        <w:left w:val="none" w:sz="0" w:space="0" w:color="auto"/>
        <w:bottom w:val="none" w:sz="0" w:space="0" w:color="auto"/>
        <w:right w:val="none" w:sz="0" w:space="0" w:color="auto"/>
      </w:divBdr>
      <w:divsChild>
        <w:div w:id="33503745">
          <w:marLeft w:val="0"/>
          <w:marRight w:val="0"/>
          <w:marTop w:val="0"/>
          <w:marBottom w:val="0"/>
          <w:divBdr>
            <w:top w:val="none" w:sz="0" w:space="0" w:color="auto"/>
            <w:left w:val="none" w:sz="0" w:space="0" w:color="auto"/>
            <w:bottom w:val="none" w:sz="0" w:space="0" w:color="auto"/>
            <w:right w:val="none" w:sz="0" w:space="0" w:color="auto"/>
          </w:divBdr>
          <w:divsChild>
            <w:div w:id="1396048346">
              <w:marLeft w:val="0"/>
              <w:marRight w:val="0"/>
              <w:marTop w:val="0"/>
              <w:marBottom w:val="0"/>
              <w:divBdr>
                <w:top w:val="none" w:sz="0" w:space="0" w:color="auto"/>
                <w:left w:val="none" w:sz="0" w:space="0" w:color="auto"/>
                <w:bottom w:val="none" w:sz="0" w:space="0" w:color="auto"/>
                <w:right w:val="none" w:sz="0" w:space="0" w:color="auto"/>
              </w:divBdr>
              <w:divsChild>
                <w:div w:id="187721534">
                  <w:marLeft w:val="0"/>
                  <w:marRight w:val="0"/>
                  <w:marTop w:val="0"/>
                  <w:marBottom w:val="0"/>
                  <w:divBdr>
                    <w:top w:val="none" w:sz="0" w:space="0" w:color="auto"/>
                    <w:left w:val="none" w:sz="0" w:space="0" w:color="auto"/>
                    <w:bottom w:val="none" w:sz="0" w:space="0" w:color="auto"/>
                    <w:right w:val="none" w:sz="0" w:space="0" w:color="auto"/>
                  </w:divBdr>
                  <w:divsChild>
                    <w:div w:id="1414935289">
                      <w:marLeft w:val="0"/>
                      <w:marRight w:val="0"/>
                      <w:marTop w:val="0"/>
                      <w:marBottom w:val="0"/>
                      <w:divBdr>
                        <w:top w:val="none" w:sz="0" w:space="0" w:color="auto"/>
                        <w:left w:val="none" w:sz="0" w:space="0" w:color="auto"/>
                        <w:bottom w:val="none" w:sz="0" w:space="0" w:color="auto"/>
                        <w:right w:val="none" w:sz="0" w:space="0" w:color="auto"/>
                      </w:divBdr>
                      <w:divsChild>
                        <w:div w:id="163401435">
                          <w:marLeft w:val="0"/>
                          <w:marRight w:val="0"/>
                          <w:marTop w:val="0"/>
                          <w:marBottom w:val="0"/>
                          <w:divBdr>
                            <w:top w:val="none" w:sz="0" w:space="0" w:color="auto"/>
                            <w:left w:val="none" w:sz="0" w:space="0" w:color="auto"/>
                            <w:bottom w:val="none" w:sz="0" w:space="0" w:color="auto"/>
                            <w:right w:val="none" w:sz="0" w:space="0" w:color="auto"/>
                          </w:divBdr>
                          <w:divsChild>
                            <w:div w:id="1265770535">
                              <w:marLeft w:val="0"/>
                              <w:marRight w:val="0"/>
                              <w:marTop w:val="0"/>
                              <w:marBottom w:val="0"/>
                              <w:divBdr>
                                <w:top w:val="none" w:sz="0" w:space="0" w:color="auto"/>
                                <w:left w:val="none" w:sz="0" w:space="0" w:color="auto"/>
                                <w:bottom w:val="none" w:sz="0" w:space="0" w:color="auto"/>
                                <w:right w:val="none" w:sz="0" w:space="0" w:color="auto"/>
                              </w:divBdr>
                              <w:divsChild>
                                <w:div w:id="1146509417">
                                  <w:marLeft w:val="0"/>
                                  <w:marRight w:val="0"/>
                                  <w:marTop w:val="0"/>
                                  <w:marBottom w:val="0"/>
                                  <w:divBdr>
                                    <w:top w:val="none" w:sz="0" w:space="0" w:color="auto"/>
                                    <w:left w:val="none" w:sz="0" w:space="0" w:color="auto"/>
                                    <w:bottom w:val="none" w:sz="0" w:space="0" w:color="auto"/>
                                    <w:right w:val="none" w:sz="0" w:space="0" w:color="auto"/>
                                  </w:divBdr>
                                  <w:divsChild>
                                    <w:div w:id="1265112914">
                                      <w:marLeft w:val="0"/>
                                      <w:marRight w:val="0"/>
                                      <w:marTop w:val="0"/>
                                      <w:marBottom w:val="0"/>
                                      <w:divBdr>
                                        <w:top w:val="none" w:sz="0" w:space="0" w:color="auto"/>
                                        <w:left w:val="none" w:sz="0" w:space="0" w:color="auto"/>
                                        <w:bottom w:val="none" w:sz="0" w:space="0" w:color="auto"/>
                                        <w:right w:val="none" w:sz="0" w:space="0" w:color="auto"/>
                                      </w:divBdr>
                                      <w:divsChild>
                                        <w:div w:id="1687093577">
                                          <w:marLeft w:val="0"/>
                                          <w:marRight w:val="0"/>
                                          <w:marTop w:val="0"/>
                                          <w:marBottom w:val="0"/>
                                          <w:divBdr>
                                            <w:top w:val="none" w:sz="0" w:space="0" w:color="auto"/>
                                            <w:left w:val="none" w:sz="0" w:space="0" w:color="auto"/>
                                            <w:bottom w:val="none" w:sz="0" w:space="0" w:color="auto"/>
                                            <w:right w:val="none" w:sz="0" w:space="0" w:color="auto"/>
                                          </w:divBdr>
                                          <w:divsChild>
                                            <w:div w:id="853416461">
                                              <w:marLeft w:val="0"/>
                                              <w:marRight w:val="0"/>
                                              <w:marTop w:val="0"/>
                                              <w:marBottom w:val="0"/>
                                              <w:divBdr>
                                                <w:top w:val="none" w:sz="0" w:space="0" w:color="auto"/>
                                                <w:left w:val="none" w:sz="0" w:space="0" w:color="auto"/>
                                                <w:bottom w:val="none" w:sz="0" w:space="0" w:color="auto"/>
                                                <w:right w:val="none" w:sz="0" w:space="0" w:color="auto"/>
                                              </w:divBdr>
                                              <w:divsChild>
                                                <w:div w:id="18508305">
                                                  <w:marLeft w:val="0"/>
                                                  <w:marRight w:val="0"/>
                                                  <w:marTop w:val="0"/>
                                                  <w:marBottom w:val="0"/>
                                                  <w:divBdr>
                                                    <w:top w:val="none" w:sz="0" w:space="0" w:color="auto"/>
                                                    <w:left w:val="none" w:sz="0" w:space="0" w:color="auto"/>
                                                    <w:bottom w:val="none" w:sz="0" w:space="0" w:color="auto"/>
                                                    <w:right w:val="none" w:sz="0" w:space="0" w:color="auto"/>
                                                  </w:divBdr>
                                                  <w:divsChild>
                                                    <w:div w:id="695544772">
                                                      <w:marLeft w:val="0"/>
                                                      <w:marRight w:val="0"/>
                                                      <w:marTop w:val="0"/>
                                                      <w:marBottom w:val="0"/>
                                                      <w:divBdr>
                                                        <w:top w:val="none" w:sz="0" w:space="0" w:color="auto"/>
                                                        <w:left w:val="none" w:sz="0" w:space="0" w:color="auto"/>
                                                        <w:bottom w:val="none" w:sz="0" w:space="0" w:color="auto"/>
                                                        <w:right w:val="none" w:sz="0" w:space="0" w:color="auto"/>
                                                      </w:divBdr>
                                                      <w:divsChild>
                                                        <w:div w:id="1367828698">
                                                          <w:marLeft w:val="0"/>
                                                          <w:marRight w:val="0"/>
                                                          <w:marTop w:val="0"/>
                                                          <w:marBottom w:val="0"/>
                                                          <w:divBdr>
                                                            <w:top w:val="none" w:sz="0" w:space="0" w:color="auto"/>
                                                            <w:left w:val="none" w:sz="0" w:space="0" w:color="auto"/>
                                                            <w:bottom w:val="none" w:sz="0" w:space="0" w:color="auto"/>
                                                            <w:right w:val="none" w:sz="0" w:space="0" w:color="auto"/>
                                                          </w:divBdr>
                                                        </w:div>
                                                      </w:divsChild>
                                                    </w:div>
                                                    <w:div w:id="102571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52031664">
      <w:bodyDiv w:val="1"/>
      <w:marLeft w:val="0"/>
      <w:marRight w:val="0"/>
      <w:marTop w:val="0"/>
      <w:marBottom w:val="0"/>
      <w:divBdr>
        <w:top w:val="none" w:sz="0" w:space="0" w:color="auto"/>
        <w:left w:val="none" w:sz="0" w:space="0" w:color="auto"/>
        <w:bottom w:val="none" w:sz="0" w:space="0" w:color="auto"/>
        <w:right w:val="none" w:sz="0" w:space="0" w:color="auto"/>
      </w:divBdr>
    </w:div>
    <w:div w:id="1399550197">
      <w:bodyDiv w:val="1"/>
      <w:marLeft w:val="0"/>
      <w:marRight w:val="0"/>
      <w:marTop w:val="0"/>
      <w:marBottom w:val="0"/>
      <w:divBdr>
        <w:top w:val="none" w:sz="0" w:space="0" w:color="auto"/>
        <w:left w:val="none" w:sz="0" w:space="0" w:color="auto"/>
        <w:bottom w:val="none" w:sz="0" w:space="0" w:color="auto"/>
        <w:right w:val="none" w:sz="0" w:space="0" w:color="auto"/>
      </w:divBdr>
    </w:div>
    <w:div w:id="1444031515">
      <w:bodyDiv w:val="1"/>
      <w:marLeft w:val="0"/>
      <w:marRight w:val="0"/>
      <w:marTop w:val="0"/>
      <w:marBottom w:val="0"/>
      <w:divBdr>
        <w:top w:val="none" w:sz="0" w:space="0" w:color="auto"/>
        <w:left w:val="none" w:sz="0" w:space="0" w:color="auto"/>
        <w:bottom w:val="none" w:sz="0" w:space="0" w:color="auto"/>
        <w:right w:val="none" w:sz="0" w:space="0" w:color="auto"/>
      </w:divBdr>
    </w:div>
    <w:div w:id="1455951015">
      <w:bodyDiv w:val="1"/>
      <w:marLeft w:val="0"/>
      <w:marRight w:val="0"/>
      <w:marTop w:val="0"/>
      <w:marBottom w:val="0"/>
      <w:divBdr>
        <w:top w:val="none" w:sz="0" w:space="0" w:color="auto"/>
        <w:left w:val="none" w:sz="0" w:space="0" w:color="auto"/>
        <w:bottom w:val="none" w:sz="0" w:space="0" w:color="auto"/>
        <w:right w:val="none" w:sz="0" w:space="0" w:color="auto"/>
      </w:divBdr>
    </w:div>
    <w:div w:id="1546604898">
      <w:bodyDiv w:val="1"/>
      <w:marLeft w:val="0"/>
      <w:marRight w:val="0"/>
      <w:marTop w:val="0"/>
      <w:marBottom w:val="0"/>
      <w:divBdr>
        <w:top w:val="none" w:sz="0" w:space="0" w:color="auto"/>
        <w:left w:val="none" w:sz="0" w:space="0" w:color="auto"/>
        <w:bottom w:val="none" w:sz="0" w:space="0" w:color="auto"/>
        <w:right w:val="none" w:sz="0" w:space="0" w:color="auto"/>
      </w:divBdr>
    </w:div>
    <w:div w:id="1674406197">
      <w:bodyDiv w:val="1"/>
      <w:marLeft w:val="0"/>
      <w:marRight w:val="0"/>
      <w:marTop w:val="0"/>
      <w:marBottom w:val="0"/>
      <w:divBdr>
        <w:top w:val="none" w:sz="0" w:space="0" w:color="auto"/>
        <w:left w:val="none" w:sz="0" w:space="0" w:color="auto"/>
        <w:bottom w:val="none" w:sz="0" w:space="0" w:color="auto"/>
        <w:right w:val="none" w:sz="0" w:space="0" w:color="auto"/>
      </w:divBdr>
    </w:div>
    <w:div w:id="1731071572">
      <w:bodyDiv w:val="1"/>
      <w:marLeft w:val="0"/>
      <w:marRight w:val="0"/>
      <w:marTop w:val="0"/>
      <w:marBottom w:val="0"/>
      <w:divBdr>
        <w:top w:val="none" w:sz="0" w:space="0" w:color="auto"/>
        <w:left w:val="none" w:sz="0" w:space="0" w:color="auto"/>
        <w:bottom w:val="none" w:sz="0" w:space="0" w:color="auto"/>
        <w:right w:val="none" w:sz="0" w:space="0" w:color="auto"/>
      </w:divBdr>
    </w:div>
    <w:div w:id="1829206325">
      <w:bodyDiv w:val="1"/>
      <w:marLeft w:val="0"/>
      <w:marRight w:val="0"/>
      <w:marTop w:val="0"/>
      <w:marBottom w:val="0"/>
      <w:divBdr>
        <w:top w:val="none" w:sz="0" w:space="0" w:color="auto"/>
        <w:left w:val="none" w:sz="0" w:space="0" w:color="auto"/>
        <w:bottom w:val="none" w:sz="0" w:space="0" w:color="auto"/>
        <w:right w:val="none" w:sz="0" w:space="0" w:color="auto"/>
      </w:divBdr>
    </w:div>
    <w:div w:id="1857114193">
      <w:bodyDiv w:val="1"/>
      <w:marLeft w:val="0"/>
      <w:marRight w:val="0"/>
      <w:marTop w:val="0"/>
      <w:marBottom w:val="0"/>
      <w:divBdr>
        <w:top w:val="none" w:sz="0" w:space="0" w:color="auto"/>
        <w:left w:val="none" w:sz="0" w:space="0" w:color="auto"/>
        <w:bottom w:val="none" w:sz="0" w:space="0" w:color="auto"/>
        <w:right w:val="none" w:sz="0" w:space="0" w:color="auto"/>
      </w:divBdr>
      <w:divsChild>
        <w:div w:id="1005521830">
          <w:marLeft w:val="0"/>
          <w:marRight w:val="0"/>
          <w:marTop w:val="0"/>
          <w:marBottom w:val="0"/>
          <w:divBdr>
            <w:top w:val="none" w:sz="0" w:space="0" w:color="auto"/>
            <w:left w:val="none" w:sz="0" w:space="0" w:color="auto"/>
            <w:bottom w:val="none" w:sz="0" w:space="0" w:color="auto"/>
            <w:right w:val="none" w:sz="0" w:space="0" w:color="auto"/>
          </w:divBdr>
          <w:divsChild>
            <w:div w:id="368071867">
              <w:marLeft w:val="0"/>
              <w:marRight w:val="0"/>
              <w:marTop w:val="0"/>
              <w:marBottom w:val="0"/>
              <w:divBdr>
                <w:top w:val="none" w:sz="0" w:space="0" w:color="auto"/>
                <w:left w:val="none" w:sz="0" w:space="0" w:color="auto"/>
                <w:bottom w:val="none" w:sz="0" w:space="0" w:color="auto"/>
                <w:right w:val="none" w:sz="0" w:space="0" w:color="auto"/>
              </w:divBdr>
              <w:divsChild>
                <w:div w:id="1245263780">
                  <w:marLeft w:val="0"/>
                  <w:marRight w:val="0"/>
                  <w:marTop w:val="0"/>
                  <w:marBottom w:val="0"/>
                  <w:divBdr>
                    <w:top w:val="none" w:sz="0" w:space="0" w:color="auto"/>
                    <w:left w:val="none" w:sz="0" w:space="0" w:color="auto"/>
                    <w:bottom w:val="none" w:sz="0" w:space="0" w:color="auto"/>
                    <w:right w:val="none" w:sz="0" w:space="0" w:color="auto"/>
                  </w:divBdr>
                  <w:divsChild>
                    <w:div w:id="1196116806">
                      <w:marLeft w:val="0"/>
                      <w:marRight w:val="0"/>
                      <w:marTop w:val="0"/>
                      <w:marBottom w:val="0"/>
                      <w:divBdr>
                        <w:top w:val="none" w:sz="0" w:space="0" w:color="auto"/>
                        <w:left w:val="none" w:sz="0" w:space="0" w:color="auto"/>
                        <w:bottom w:val="none" w:sz="0" w:space="0" w:color="auto"/>
                        <w:right w:val="none" w:sz="0" w:space="0" w:color="auto"/>
                      </w:divBdr>
                      <w:divsChild>
                        <w:div w:id="533616721">
                          <w:marLeft w:val="0"/>
                          <w:marRight w:val="0"/>
                          <w:marTop w:val="0"/>
                          <w:marBottom w:val="0"/>
                          <w:divBdr>
                            <w:top w:val="none" w:sz="0" w:space="0" w:color="auto"/>
                            <w:left w:val="none" w:sz="0" w:space="0" w:color="auto"/>
                            <w:bottom w:val="none" w:sz="0" w:space="0" w:color="auto"/>
                            <w:right w:val="none" w:sz="0" w:space="0" w:color="auto"/>
                          </w:divBdr>
                          <w:divsChild>
                            <w:div w:id="1495295688">
                              <w:marLeft w:val="0"/>
                              <w:marRight w:val="0"/>
                              <w:marTop w:val="0"/>
                              <w:marBottom w:val="0"/>
                              <w:divBdr>
                                <w:top w:val="none" w:sz="0" w:space="0" w:color="auto"/>
                                <w:left w:val="none" w:sz="0" w:space="0" w:color="auto"/>
                                <w:bottom w:val="none" w:sz="0" w:space="0" w:color="auto"/>
                                <w:right w:val="none" w:sz="0" w:space="0" w:color="auto"/>
                              </w:divBdr>
                              <w:divsChild>
                                <w:div w:id="1106271231">
                                  <w:marLeft w:val="0"/>
                                  <w:marRight w:val="0"/>
                                  <w:marTop w:val="0"/>
                                  <w:marBottom w:val="0"/>
                                  <w:divBdr>
                                    <w:top w:val="none" w:sz="0" w:space="0" w:color="auto"/>
                                    <w:left w:val="none" w:sz="0" w:space="0" w:color="auto"/>
                                    <w:bottom w:val="none" w:sz="0" w:space="0" w:color="auto"/>
                                    <w:right w:val="none" w:sz="0" w:space="0" w:color="auto"/>
                                  </w:divBdr>
                                  <w:divsChild>
                                    <w:div w:id="1984190712">
                                      <w:marLeft w:val="0"/>
                                      <w:marRight w:val="0"/>
                                      <w:marTop w:val="0"/>
                                      <w:marBottom w:val="0"/>
                                      <w:divBdr>
                                        <w:top w:val="none" w:sz="0" w:space="0" w:color="auto"/>
                                        <w:left w:val="none" w:sz="0" w:space="0" w:color="auto"/>
                                        <w:bottom w:val="none" w:sz="0" w:space="0" w:color="auto"/>
                                        <w:right w:val="none" w:sz="0" w:space="0" w:color="auto"/>
                                      </w:divBdr>
                                      <w:divsChild>
                                        <w:div w:id="526135993">
                                          <w:marLeft w:val="0"/>
                                          <w:marRight w:val="0"/>
                                          <w:marTop w:val="0"/>
                                          <w:marBottom w:val="0"/>
                                          <w:divBdr>
                                            <w:top w:val="none" w:sz="0" w:space="0" w:color="auto"/>
                                            <w:left w:val="none" w:sz="0" w:space="0" w:color="auto"/>
                                            <w:bottom w:val="none" w:sz="0" w:space="0" w:color="auto"/>
                                            <w:right w:val="none" w:sz="0" w:space="0" w:color="auto"/>
                                          </w:divBdr>
                                          <w:divsChild>
                                            <w:div w:id="2086147845">
                                              <w:marLeft w:val="0"/>
                                              <w:marRight w:val="0"/>
                                              <w:marTop w:val="0"/>
                                              <w:marBottom w:val="0"/>
                                              <w:divBdr>
                                                <w:top w:val="none" w:sz="0" w:space="0" w:color="auto"/>
                                                <w:left w:val="none" w:sz="0" w:space="0" w:color="auto"/>
                                                <w:bottom w:val="none" w:sz="0" w:space="0" w:color="auto"/>
                                                <w:right w:val="none" w:sz="0" w:space="0" w:color="auto"/>
                                              </w:divBdr>
                                              <w:divsChild>
                                                <w:div w:id="1138113920">
                                                  <w:marLeft w:val="0"/>
                                                  <w:marRight w:val="0"/>
                                                  <w:marTop w:val="0"/>
                                                  <w:marBottom w:val="0"/>
                                                  <w:divBdr>
                                                    <w:top w:val="none" w:sz="0" w:space="0" w:color="auto"/>
                                                    <w:left w:val="none" w:sz="0" w:space="0" w:color="auto"/>
                                                    <w:bottom w:val="none" w:sz="0" w:space="0" w:color="auto"/>
                                                    <w:right w:val="none" w:sz="0" w:space="0" w:color="auto"/>
                                                  </w:divBdr>
                                                  <w:divsChild>
                                                    <w:div w:id="1143423751">
                                                      <w:marLeft w:val="0"/>
                                                      <w:marRight w:val="0"/>
                                                      <w:marTop w:val="0"/>
                                                      <w:marBottom w:val="0"/>
                                                      <w:divBdr>
                                                        <w:top w:val="none" w:sz="0" w:space="0" w:color="auto"/>
                                                        <w:left w:val="none" w:sz="0" w:space="0" w:color="auto"/>
                                                        <w:bottom w:val="none" w:sz="0" w:space="0" w:color="auto"/>
                                                        <w:right w:val="none" w:sz="0" w:space="0" w:color="auto"/>
                                                      </w:divBdr>
                                                    </w:div>
                                                    <w:div w:id="1358893659">
                                                      <w:marLeft w:val="0"/>
                                                      <w:marRight w:val="0"/>
                                                      <w:marTop w:val="0"/>
                                                      <w:marBottom w:val="0"/>
                                                      <w:divBdr>
                                                        <w:top w:val="none" w:sz="0" w:space="0" w:color="auto"/>
                                                        <w:left w:val="none" w:sz="0" w:space="0" w:color="auto"/>
                                                        <w:bottom w:val="none" w:sz="0" w:space="0" w:color="auto"/>
                                                        <w:right w:val="none" w:sz="0" w:space="0" w:color="auto"/>
                                                      </w:divBdr>
                                                      <w:divsChild>
                                                        <w:div w:id="198076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hyperlink" Target="http://scrumguides.org" TargetMode="External"/><Relationship Id="rId3" Type="http://schemas.openxmlformats.org/officeDocument/2006/relationships/customXml" Target="../customXml/item3.xml"/><Relationship Id="rId21" Type="http://schemas.openxmlformats.org/officeDocument/2006/relationships/footer" Target="footer6.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image" Target="media/image5.emf"/><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5.xml"/><Relationship Id="rId29" Type="http://schemas.openxmlformats.org/officeDocument/2006/relationships/hyperlink" Target="https://liquid.microsoft.com/Web/Object/Read/ms.security/Requirements/Microsoft.Security.SystemsADM.10083"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4.emf"/><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3.emf"/><Relationship Id="rId28" Type="http://schemas.openxmlformats.org/officeDocument/2006/relationships/hyperlink" Target="https://liquid.microsoft.com/Web/Object/Read/ms.security/Requirements/Microsoft.Security.SystemsADM.10027" TargetMode="External"/><Relationship Id="rId10" Type="http://schemas.openxmlformats.org/officeDocument/2006/relationships/endnotes" Target="endnotes.xml"/><Relationship Id="rId19" Type="http://schemas.openxmlformats.org/officeDocument/2006/relationships/footer" Target="footer5.xml"/><Relationship Id="rId31" Type="http://schemas.openxmlformats.org/officeDocument/2006/relationships/footer" Target="footer7.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2.png"/><Relationship Id="rId27" Type="http://schemas.openxmlformats.org/officeDocument/2006/relationships/image" Target="media/image6.png"/><Relationship Id="rId30" Type="http://schemas.openxmlformats.org/officeDocument/2006/relationships/hyperlink" Target="https://liquid.microsoft.com/Web/Views/View/49816" TargetMode="External"/><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2F81743-5F0E-48BB-8BF8-D1143651521D}">
  <we:reference id="wa104178141" version="2.0.9.0" store="en-US" storeType="OMEX"/>
  <we:alternateReferences>
    <we:reference id="wa104178141" version="2.0.9.0" store="wa10417814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B5B4279BC87604781C7FCEA3AB37061" ma:contentTypeVersion="4" ma:contentTypeDescription="Create a new document." ma:contentTypeScope="" ma:versionID="2bd94b4fd771e91feace95d6bb483d99">
  <xsd:schema xmlns:xsd="http://www.w3.org/2001/XMLSchema" xmlns:xs="http://www.w3.org/2001/XMLSchema" xmlns:p="http://schemas.microsoft.com/office/2006/metadata/properties" xmlns:ns2="1b04583e-e5e3-4746-a434-816067de65fe" targetNamespace="http://schemas.microsoft.com/office/2006/metadata/properties" ma:root="true" ma:fieldsID="f8350dfb18ef537e0e5000235a402904" ns2:_="">
    <xsd:import namespace="1b04583e-e5e3-4746-a434-816067de65f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04583e-e5e3-4746-a434-816067de65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1b04583e-e5e3-4746-a434-816067de65fe"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5A4FDB-71B9-44F9-A6D4-CA8F990CA3D9}">
  <ds:schemaRefs>
    <ds:schemaRef ds:uri="http://schemas.microsoft.com/sharepoint/v3/contenttype/forms"/>
  </ds:schemaRefs>
</ds:datastoreItem>
</file>

<file path=customXml/itemProps2.xml><?xml version="1.0" encoding="utf-8"?>
<ds:datastoreItem xmlns:ds="http://schemas.openxmlformats.org/officeDocument/2006/customXml" ds:itemID="{0FDC8FCA-641E-4CA7-B442-261BC0244B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04583e-e5e3-4746-a434-816067de65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E8DD5C-5EB8-4E46-87CE-A52A454FCD5B}">
  <ds:schemaRefs>
    <ds:schemaRef ds:uri="http://schemas.microsoft.com/office/2006/metadata/properties"/>
    <ds:schemaRef ds:uri="http://schemas.microsoft.com/office/infopath/2007/PartnerControls"/>
    <ds:schemaRef ds:uri="1b04583e-e5e3-4746-a434-816067de65fe"/>
  </ds:schemaRefs>
</ds:datastoreItem>
</file>

<file path=customXml/itemProps4.xml><?xml version="1.0" encoding="utf-8"?>
<ds:datastoreItem xmlns:ds="http://schemas.openxmlformats.org/officeDocument/2006/customXml" ds:itemID="{412C9B48-DDE3-4400-9A46-5169F9847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44</Pages>
  <Words>14357</Words>
  <Characters>78967</Characters>
  <Application>Microsoft Office Word</Application>
  <DocSecurity>0</DocSecurity>
  <Lines>658</Lines>
  <Paragraphs>186</Paragraphs>
  <ScaleCrop>false</ScaleCrop>
  <HeadingPairs>
    <vt:vector size="2" baseType="variant">
      <vt:variant>
        <vt:lpstr>Title</vt:lpstr>
      </vt:variant>
      <vt:variant>
        <vt:i4>1</vt:i4>
      </vt:variant>
    </vt:vector>
  </HeadingPairs>
  <TitlesOfParts>
    <vt:vector size="1" baseType="lpstr">
      <vt:lpstr>Statement of Work</vt:lpstr>
    </vt:vector>
  </TitlesOfParts>
  <Company>Shell</Company>
  <LinksUpToDate>false</LinksUpToDate>
  <CharactersWithSpaces>93138</CharactersWithSpaces>
  <SharedDoc>false</SharedDoc>
  <HLinks>
    <vt:vector size="132" baseType="variant">
      <vt:variant>
        <vt:i4>6029331</vt:i4>
      </vt:variant>
      <vt:variant>
        <vt:i4>282</vt:i4>
      </vt:variant>
      <vt:variant>
        <vt:i4>0</vt:i4>
      </vt:variant>
      <vt:variant>
        <vt:i4>5</vt:i4>
      </vt:variant>
      <vt:variant>
        <vt:lpwstr>https://liquid.microsoft.com/Web/Views/View/49816</vt:lpwstr>
      </vt:variant>
      <vt:variant>
        <vt:lpwstr/>
      </vt:variant>
      <vt:variant>
        <vt:i4>4587528</vt:i4>
      </vt:variant>
      <vt:variant>
        <vt:i4>279</vt:i4>
      </vt:variant>
      <vt:variant>
        <vt:i4>0</vt:i4>
      </vt:variant>
      <vt:variant>
        <vt:i4>5</vt:i4>
      </vt:variant>
      <vt:variant>
        <vt:lpwstr>https://liquid.microsoft.com/Web/Object/Read/ms.security/Requirements/Microsoft.Security.SystemsADM.10083</vt:lpwstr>
      </vt:variant>
      <vt:variant>
        <vt:lpwstr/>
      </vt:variant>
      <vt:variant>
        <vt:i4>4980744</vt:i4>
      </vt:variant>
      <vt:variant>
        <vt:i4>276</vt:i4>
      </vt:variant>
      <vt:variant>
        <vt:i4>0</vt:i4>
      </vt:variant>
      <vt:variant>
        <vt:i4>5</vt:i4>
      </vt:variant>
      <vt:variant>
        <vt:lpwstr>https://liquid.microsoft.com/Web/Object/Read/ms.security/Requirements/Microsoft.Security.SystemsADM.10027</vt:lpwstr>
      </vt:variant>
      <vt:variant>
        <vt:lpwstr/>
      </vt:variant>
      <vt:variant>
        <vt:i4>2949160</vt:i4>
      </vt:variant>
      <vt:variant>
        <vt:i4>183</vt:i4>
      </vt:variant>
      <vt:variant>
        <vt:i4>0</vt:i4>
      </vt:variant>
      <vt:variant>
        <vt:i4>5</vt:i4>
      </vt:variant>
      <vt:variant>
        <vt:lpwstr>http://scrumguides.org/</vt:lpwstr>
      </vt:variant>
      <vt:variant>
        <vt:lpwstr/>
      </vt:variant>
      <vt:variant>
        <vt:i4>1441844</vt:i4>
      </vt:variant>
      <vt:variant>
        <vt:i4>95</vt:i4>
      </vt:variant>
      <vt:variant>
        <vt:i4>0</vt:i4>
      </vt:variant>
      <vt:variant>
        <vt:i4>5</vt:i4>
      </vt:variant>
      <vt:variant>
        <vt:lpwstr/>
      </vt:variant>
      <vt:variant>
        <vt:lpwstr>_Toc12445641</vt:lpwstr>
      </vt:variant>
      <vt:variant>
        <vt:i4>1507380</vt:i4>
      </vt:variant>
      <vt:variant>
        <vt:i4>89</vt:i4>
      </vt:variant>
      <vt:variant>
        <vt:i4>0</vt:i4>
      </vt:variant>
      <vt:variant>
        <vt:i4>5</vt:i4>
      </vt:variant>
      <vt:variant>
        <vt:lpwstr/>
      </vt:variant>
      <vt:variant>
        <vt:lpwstr>_Toc12445640</vt:lpwstr>
      </vt:variant>
      <vt:variant>
        <vt:i4>1966131</vt:i4>
      </vt:variant>
      <vt:variant>
        <vt:i4>83</vt:i4>
      </vt:variant>
      <vt:variant>
        <vt:i4>0</vt:i4>
      </vt:variant>
      <vt:variant>
        <vt:i4>5</vt:i4>
      </vt:variant>
      <vt:variant>
        <vt:lpwstr/>
      </vt:variant>
      <vt:variant>
        <vt:lpwstr>_Toc12445639</vt:lpwstr>
      </vt:variant>
      <vt:variant>
        <vt:i4>2031667</vt:i4>
      </vt:variant>
      <vt:variant>
        <vt:i4>77</vt:i4>
      </vt:variant>
      <vt:variant>
        <vt:i4>0</vt:i4>
      </vt:variant>
      <vt:variant>
        <vt:i4>5</vt:i4>
      </vt:variant>
      <vt:variant>
        <vt:lpwstr/>
      </vt:variant>
      <vt:variant>
        <vt:lpwstr>_Toc12445638</vt:lpwstr>
      </vt:variant>
      <vt:variant>
        <vt:i4>1048627</vt:i4>
      </vt:variant>
      <vt:variant>
        <vt:i4>71</vt:i4>
      </vt:variant>
      <vt:variant>
        <vt:i4>0</vt:i4>
      </vt:variant>
      <vt:variant>
        <vt:i4>5</vt:i4>
      </vt:variant>
      <vt:variant>
        <vt:lpwstr/>
      </vt:variant>
      <vt:variant>
        <vt:lpwstr>_Toc12445637</vt:lpwstr>
      </vt:variant>
      <vt:variant>
        <vt:i4>1114163</vt:i4>
      </vt:variant>
      <vt:variant>
        <vt:i4>65</vt:i4>
      </vt:variant>
      <vt:variant>
        <vt:i4>0</vt:i4>
      </vt:variant>
      <vt:variant>
        <vt:i4>5</vt:i4>
      </vt:variant>
      <vt:variant>
        <vt:lpwstr/>
      </vt:variant>
      <vt:variant>
        <vt:lpwstr>_Toc12445636</vt:lpwstr>
      </vt:variant>
      <vt:variant>
        <vt:i4>1179699</vt:i4>
      </vt:variant>
      <vt:variant>
        <vt:i4>59</vt:i4>
      </vt:variant>
      <vt:variant>
        <vt:i4>0</vt:i4>
      </vt:variant>
      <vt:variant>
        <vt:i4>5</vt:i4>
      </vt:variant>
      <vt:variant>
        <vt:lpwstr/>
      </vt:variant>
      <vt:variant>
        <vt:lpwstr>_Toc12445635</vt:lpwstr>
      </vt:variant>
      <vt:variant>
        <vt:i4>1245235</vt:i4>
      </vt:variant>
      <vt:variant>
        <vt:i4>53</vt:i4>
      </vt:variant>
      <vt:variant>
        <vt:i4>0</vt:i4>
      </vt:variant>
      <vt:variant>
        <vt:i4>5</vt:i4>
      </vt:variant>
      <vt:variant>
        <vt:lpwstr/>
      </vt:variant>
      <vt:variant>
        <vt:lpwstr>_Toc12445634</vt:lpwstr>
      </vt:variant>
      <vt:variant>
        <vt:i4>1310771</vt:i4>
      </vt:variant>
      <vt:variant>
        <vt:i4>47</vt:i4>
      </vt:variant>
      <vt:variant>
        <vt:i4>0</vt:i4>
      </vt:variant>
      <vt:variant>
        <vt:i4>5</vt:i4>
      </vt:variant>
      <vt:variant>
        <vt:lpwstr/>
      </vt:variant>
      <vt:variant>
        <vt:lpwstr>_Toc12445633</vt:lpwstr>
      </vt:variant>
      <vt:variant>
        <vt:i4>1376307</vt:i4>
      </vt:variant>
      <vt:variant>
        <vt:i4>41</vt:i4>
      </vt:variant>
      <vt:variant>
        <vt:i4>0</vt:i4>
      </vt:variant>
      <vt:variant>
        <vt:i4>5</vt:i4>
      </vt:variant>
      <vt:variant>
        <vt:lpwstr/>
      </vt:variant>
      <vt:variant>
        <vt:lpwstr>_Toc12445632</vt:lpwstr>
      </vt:variant>
      <vt:variant>
        <vt:i4>1441843</vt:i4>
      </vt:variant>
      <vt:variant>
        <vt:i4>35</vt:i4>
      </vt:variant>
      <vt:variant>
        <vt:i4>0</vt:i4>
      </vt:variant>
      <vt:variant>
        <vt:i4>5</vt:i4>
      </vt:variant>
      <vt:variant>
        <vt:lpwstr/>
      </vt:variant>
      <vt:variant>
        <vt:lpwstr>_Toc12445631</vt:lpwstr>
      </vt:variant>
      <vt:variant>
        <vt:i4>1507379</vt:i4>
      </vt:variant>
      <vt:variant>
        <vt:i4>29</vt:i4>
      </vt:variant>
      <vt:variant>
        <vt:i4>0</vt:i4>
      </vt:variant>
      <vt:variant>
        <vt:i4>5</vt:i4>
      </vt:variant>
      <vt:variant>
        <vt:lpwstr/>
      </vt:variant>
      <vt:variant>
        <vt:lpwstr>_Toc12445630</vt:lpwstr>
      </vt:variant>
      <vt:variant>
        <vt:i4>1966130</vt:i4>
      </vt:variant>
      <vt:variant>
        <vt:i4>23</vt:i4>
      </vt:variant>
      <vt:variant>
        <vt:i4>0</vt:i4>
      </vt:variant>
      <vt:variant>
        <vt:i4>5</vt:i4>
      </vt:variant>
      <vt:variant>
        <vt:lpwstr/>
      </vt:variant>
      <vt:variant>
        <vt:lpwstr>_Toc12445629</vt:lpwstr>
      </vt:variant>
      <vt:variant>
        <vt:i4>2031666</vt:i4>
      </vt:variant>
      <vt:variant>
        <vt:i4>17</vt:i4>
      </vt:variant>
      <vt:variant>
        <vt:i4>0</vt:i4>
      </vt:variant>
      <vt:variant>
        <vt:i4>5</vt:i4>
      </vt:variant>
      <vt:variant>
        <vt:lpwstr/>
      </vt:variant>
      <vt:variant>
        <vt:lpwstr>_Toc12445628</vt:lpwstr>
      </vt:variant>
      <vt:variant>
        <vt:i4>1048626</vt:i4>
      </vt:variant>
      <vt:variant>
        <vt:i4>11</vt:i4>
      </vt:variant>
      <vt:variant>
        <vt:i4>0</vt:i4>
      </vt:variant>
      <vt:variant>
        <vt:i4>5</vt:i4>
      </vt:variant>
      <vt:variant>
        <vt:lpwstr/>
      </vt:variant>
      <vt:variant>
        <vt:lpwstr>_Toc12445627</vt:lpwstr>
      </vt:variant>
      <vt:variant>
        <vt:i4>1114162</vt:i4>
      </vt:variant>
      <vt:variant>
        <vt:i4>5</vt:i4>
      </vt:variant>
      <vt:variant>
        <vt:i4>0</vt:i4>
      </vt:variant>
      <vt:variant>
        <vt:i4>5</vt:i4>
      </vt:variant>
      <vt:variant>
        <vt:lpwstr/>
      </vt:variant>
      <vt:variant>
        <vt:lpwstr>_Toc12445626</vt:lpwstr>
      </vt:variant>
      <vt:variant>
        <vt:i4>7208964</vt:i4>
      </vt:variant>
      <vt:variant>
        <vt:i4>3</vt:i4>
      </vt:variant>
      <vt:variant>
        <vt:i4>0</vt:i4>
      </vt:variant>
      <vt:variant>
        <vt:i4>5</vt:i4>
      </vt:variant>
      <vt:variant>
        <vt:lpwstr>mailto:Shelley.Campbell@microsoft.com</vt:lpwstr>
      </vt:variant>
      <vt:variant>
        <vt:lpwstr/>
      </vt:variant>
      <vt:variant>
        <vt:i4>2818118</vt:i4>
      </vt:variant>
      <vt:variant>
        <vt:i4>0</vt:i4>
      </vt:variant>
      <vt:variant>
        <vt:i4>0</vt:i4>
      </vt:variant>
      <vt:variant>
        <vt:i4>5</vt:i4>
      </vt:variant>
      <vt:variant>
        <vt:lpwstr>mailto:Sanjay.Mahato@microsoft.com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Work</dc:title>
  <dc:subject>Customer Order Visibility</dc:subject>
  <dc:creator>yemrea@microsoft.com</dc:creator>
  <cp:keywords/>
  <cp:lastModifiedBy>Olivier van Noort</cp:lastModifiedBy>
  <cp:revision>60</cp:revision>
  <cp:lastPrinted>2017-03-17T13:54:00Z</cp:lastPrinted>
  <dcterms:created xsi:type="dcterms:W3CDTF">2019-06-26T19:39:00Z</dcterms:created>
  <dcterms:modified xsi:type="dcterms:W3CDTF">2019-06-27T10:06:00Z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yemrea@microsoft.com</vt:lpwstr>
  </property>
  <property fmtid="{D5CDD505-2E9C-101B-9397-08002B2CF9AE}" pid="5" name="MSIP_Label_f42aa342-8706-4288-bd11-ebb85995028c_SetDate">
    <vt:lpwstr>2018-09-12T08:41:40.7115922Z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0x0101004B5B4279BC87604781C7FCEA3AB37061</vt:lpwstr>
  </property>
  <property fmtid="{D5CDD505-2E9C-101B-9397-08002B2CF9AE}" pid="11" name="AuthorIds_UIVersion_3584">
    <vt:lpwstr>13</vt:lpwstr>
  </property>
  <property fmtid="{D5CDD505-2E9C-101B-9397-08002B2CF9AE}" pid="12" name="Customer">
    <vt:lpwstr>Shell</vt:lpwstr>
  </property>
</Properties>
</file>