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240C" w14:textId="77777777" w:rsidR="00A86A5C" w:rsidRPr="003815D6" w:rsidRDefault="00A86A5C" w:rsidP="0014564D">
      <w:pPr>
        <w:spacing w:after="0"/>
        <w:jc w:val="both"/>
        <w:rPr>
          <w:sz w:val="2"/>
          <w:szCs w:val="2"/>
        </w:rPr>
      </w:pPr>
    </w:p>
    <w:p w14:paraId="0EF2D480" w14:textId="77777777" w:rsidR="00A059E4" w:rsidRPr="003815D6" w:rsidRDefault="00A059E4" w:rsidP="0014564D">
      <w:pPr>
        <w:jc w:val="both"/>
      </w:pPr>
    </w:p>
    <w:p w14:paraId="14CEFACF" w14:textId="77777777" w:rsidR="00A059E4" w:rsidRPr="003815D6" w:rsidRDefault="00A059E4" w:rsidP="0014564D">
      <w:pPr>
        <w:jc w:val="both"/>
      </w:pPr>
    </w:p>
    <w:p w14:paraId="6378958A" w14:textId="77777777" w:rsidR="00A059E4" w:rsidRPr="003815D6" w:rsidRDefault="00A059E4" w:rsidP="0014564D">
      <w:pPr>
        <w:jc w:val="both"/>
      </w:pPr>
    </w:p>
    <w:p w14:paraId="240DADC5" w14:textId="77777777" w:rsidR="00A059E4" w:rsidRPr="003815D6" w:rsidRDefault="00A059E4" w:rsidP="0014564D">
      <w:pPr>
        <w:jc w:val="both"/>
      </w:pPr>
    </w:p>
    <w:p w14:paraId="3BD021DA" w14:textId="77777777" w:rsidR="00717F2C" w:rsidRPr="003815D6" w:rsidRDefault="008E6137" w:rsidP="0014564D">
      <w:pPr>
        <w:jc w:val="both"/>
      </w:pPr>
      <w:r w:rsidRPr="003815D6">
        <w:rPr>
          <w:noProof/>
          <w:sz w:val="2"/>
          <w:szCs w:val="2"/>
        </w:rPr>
        <mc:AlternateContent>
          <mc:Choice Requires="wps">
            <w:drawing>
              <wp:anchor distT="0" distB="0" distL="114300" distR="114300" simplePos="0" relativeHeight="251658240" behindDoc="0" locked="0" layoutInCell="1" allowOverlap="1" wp14:anchorId="5836C74E" wp14:editId="5836C74F">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3BCA43F2" w14:textId="77777777" w:rsidR="0014564D" w:rsidRDefault="0014564D" w:rsidP="00636570">
                            <w:pPr>
                              <w:pStyle w:val="Heading1"/>
                              <w:numPr>
                                <w:ilvl w:val="0"/>
                                <w:numId w:val="0"/>
                              </w:numPr>
                            </w:pPr>
                            <w:bookmarkStart w:id="0" w:name="_Toc475028472"/>
                            <w:bookmarkStart w:id="1" w:name="_Toc476167700"/>
                            <w:bookmarkEnd w:id="0"/>
                            <w:bookmarkEnd w:id="1"/>
                          </w:p>
                          <w:p w14:paraId="4502C251" w14:textId="4BF34F2C" w:rsidR="0014564D" w:rsidRPr="0052546A" w:rsidRDefault="0014564D"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6C74E" id="_x0000_t202" coordsize="21600,21600" o:spt="202" path="m,l,21600r21600,l21600,xe">
                <v:stroke joinstyle="miter"/>
                <v:path gradientshapeok="t" o:connecttype="rect"/>
              </v:shapetype>
              <v:shape id="Text Box 2" o:spid="_x0000_s1026" type="#_x0000_t202" style="position:absolute;left:0;text-align:left;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3BCA43F2" w14:textId="77777777" w:rsidR="0014564D" w:rsidRDefault="0014564D" w:rsidP="00636570">
                      <w:pPr>
                        <w:pStyle w:val="Heading1"/>
                        <w:numPr>
                          <w:ilvl w:val="0"/>
                          <w:numId w:val="0"/>
                        </w:numPr>
                      </w:pPr>
                      <w:bookmarkStart w:id="2" w:name="_Toc475028472"/>
                      <w:bookmarkStart w:id="3" w:name="_Toc476167700"/>
                      <w:bookmarkEnd w:id="2"/>
                      <w:bookmarkEnd w:id="3"/>
                    </w:p>
                    <w:p w14:paraId="4502C251" w14:textId="4BF34F2C" w:rsidR="0014564D" w:rsidRPr="0052546A" w:rsidRDefault="0014564D" w:rsidP="00DB39FD">
                      <w:pPr>
                        <w:ind w:left="720"/>
                        <w:rPr>
                          <w:color w:val="FFFFFF" w:themeColor="background1"/>
                          <w:sz w:val="72"/>
                        </w:rPr>
                      </w:pPr>
                      <w:r w:rsidRPr="0052546A">
                        <w:rPr>
                          <w:color w:val="FFFFFF" w:themeColor="background1"/>
                          <w:sz w:val="72"/>
                        </w:rPr>
                        <w:t>Statement of Wor</w:t>
                      </w:r>
                      <w:r>
                        <w:rPr>
                          <w:color w:val="FFFFFF" w:themeColor="background1"/>
                          <w:sz w:val="72"/>
                        </w:rPr>
                        <w:t>k</w:t>
                      </w:r>
                    </w:p>
                  </w:txbxContent>
                </v:textbox>
                <w10:wrap type="topAndBottom" anchorx="page"/>
              </v:shape>
            </w:pict>
          </mc:Fallback>
        </mc:AlternateContent>
      </w:r>
    </w:p>
    <w:p w14:paraId="15E585F4" w14:textId="77777777" w:rsidR="00A86A5C" w:rsidRPr="003815D6" w:rsidRDefault="00A86A5C" w:rsidP="0014564D">
      <w:pPr>
        <w:jc w:val="both"/>
      </w:pPr>
    </w:p>
    <w:p w14:paraId="2DB177D6" w14:textId="3AD33C82" w:rsidR="00B67647" w:rsidRPr="003815D6" w:rsidRDefault="0009171A" w:rsidP="0014564D">
      <w:pPr>
        <w:jc w:val="both"/>
        <w:rPr>
          <w:rFonts w:ascii="Segoe UI Semibold" w:hAnsi="Segoe UI Semibold" w:cs="Segoe UI Semibold"/>
          <w:color w:val="008272"/>
          <w:sz w:val="32"/>
        </w:rPr>
      </w:pPr>
      <w:r>
        <w:rPr>
          <w:rFonts w:ascii="Segoe UI Semibold" w:hAnsi="Segoe UI Semibold" w:cs="Segoe UI Semibold"/>
          <w:color w:val="008272"/>
          <w:sz w:val="32"/>
        </w:rPr>
        <w:t>Teams</w:t>
      </w:r>
      <w:r w:rsidR="00BA5AC9">
        <w:rPr>
          <w:rFonts w:ascii="Segoe UI Semibold" w:hAnsi="Segoe UI Semibold" w:cs="Segoe UI Semibold"/>
          <w:color w:val="008272"/>
          <w:sz w:val="32"/>
        </w:rPr>
        <w:t xml:space="preserve"> Adoption</w:t>
      </w:r>
      <w:r w:rsidR="006B4668">
        <w:rPr>
          <w:rFonts w:ascii="Segoe UI Semibold" w:hAnsi="Segoe UI Semibold" w:cs="Segoe UI Semibold"/>
          <w:color w:val="008272"/>
          <w:sz w:val="32"/>
        </w:rPr>
        <w:t xml:space="preserve"> Feasibility Study</w:t>
      </w:r>
    </w:p>
    <w:p w14:paraId="0C4F17AD" w14:textId="77777777" w:rsidR="0043613E" w:rsidRPr="003815D6" w:rsidRDefault="0043613E" w:rsidP="0014564D">
      <w:pPr>
        <w:jc w:val="both"/>
      </w:pPr>
    </w:p>
    <w:p w14:paraId="514BED89" w14:textId="77777777" w:rsidR="00717F2C" w:rsidRPr="003815D6" w:rsidRDefault="4BAA7215" w:rsidP="0014564D">
      <w:pPr>
        <w:jc w:val="both"/>
      </w:pPr>
      <w:r w:rsidRPr="003815D6">
        <w:t>Prepared for</w:t>
      </w:r>
    </w:p>
    <w:p w14:paraId="68E4889E" w14:textId="125586DD" w:rsidR="00717F2C" w:rsidRPr="0009171A" w:rsidRDefault="00717F2C" w:rsidP="0014564D">
      <w:pPr>
        <w:pStyle w:val="Instructional"/>
        <w:jc w:val="both"/>
        <w:rPr>
          <w:b/>
          <w:bCs/>
          <w:color w:val="auto"/>
        </w:rPr>
      </w:pPr>
    </w:p>
    <w:p w14:paraId="225A0C29" w14:textId="77777777" w:rsidR="00B40F77" w:rsidRPr="003815D6" w:rsidRDefault="00B40F77" w:rsidP="0014564D">
      <w:pPr>
        <w:jc w:val="both"/>
      </w:pPr>
    </w:p>
    <w:p w14:paraId="739156E9" w14:textId="0C220DE0" w:rsidR="007F148A" w:rsidRDefault="4BAA7215" w:rsidP="0014564D">
      <w:pPr>
        <w:jc w:val="both"/>
      </w:pPr>
      <w:r w:rsidRPr="003815D6">
        <w:t>Prepared by</w:t>
      </w:r>
    </w:p>
    <w:p w14:paraId="492E7E22" w14:textId="77777777" w:rsidR="007F148A" w:rsidRPr="003815D6" w:rsidRDefault="007F148A" w:rsidP="0014564D">
      <w:pPr>
        <w:jc w:val="both"/>
      </w:pPr>
    </w:p>
    <w:p w14:paraId="17A9C6CE" w14:textId="11CE0720" w:rsidR="00717F2C" w:rsidRPr="003815D6" w:rsidRDefault="00717F2C" w:rsidP="0014564D">
      <w:pPr>
        <w:jc w:val="both"/>
      </w:pPr>
      <w:r w:rsidRPr="003815D6">
        <w:t xml:space="preserve">Date: </w:t>
      </w:r>
      <w:r w:rsidR="00A02A04" w:rsidRPr="009B6476">
        <w:rPr>
          <w:b/>
          <w:bCs/>
        </w:rPr>
        <w:fldChar w:fldCharType="begin"/>
      </w:r>
      <w:r w:rsidR="00A02A04" w:rsidRPr="009B6476">
        <w:rPr>
          <w:b/>
          <w:bCs/>
        </w:rPr>
        <w:instrText xml:space="preserve"> DATE  \@ "MMMM d, yyyy"  \* MERGEFORMAT </w:instrText>
      </w:r>
      <w:r w:rsidR="00A02A04" w:rsidRPr="009B6476">
        <w:rPr>
          <w:b/>
          <w:bCs/>
        </w:rPr>
        <w:fldChar w:fldCharType="separate"/>
      </w:r>
      <w:r w:rsidR="00B95064">
        <w:rPr>
          <w:b/>
          <w:bCs/>
          <w:noProof/>
        </w:rPr>
        <w:t>June 22, 2020</w:t>
      </w:r>
      <w:r w:rsidR="00A02A04" w:rsidRPr="009B6476">
        <w:rPr>
          <w:b/>
          <w:bCs/>
        </w:rPr>
        <w:fldChar w:fldCharType="end"/>
      </w:r>
    </w:p>
    <w:p w14:paraId="673C8841" w14:textId="574C0B33" w:rsidR="00717F2C" w:rsidRPr="009B6476" w:rsidRDefault="4BAA7215" w:rsidP="0014564D">
      <w:pPr>
        <w:jc w:val="both"/>
        <w:rPr>
          <w:rStyle w:val="InstructionalChar"/>
          <w:b/>
          <w:bCs/>
        </w:rPr>
      </w:pPr>
      <w:r w:rsidRPr="003815D6">
        <w:t>Version</w:t>
      </w:r>
      <w:r w:rsidRPr="0009171A">
        <w:rPr>
          <w:rStyle w:val="InstructionalChar"/>
          <w:color w:val="auto"/>
        </w:rPr>
        <w:t xml:space="preserve">: </w:t>
      </w:r>
      <w:r w:rsidR="00F930A7" w:rsidRPr="009B6476">
        <w:rPr>
          <w:rStyle w:val="InstructionalChar"/>
          <w:b/>
          <w:bCs/>
          <w:color w:val="auto"/>
        </w:rPr>
        <w:t>1.</w:t>
      </w:r>
      <w:r w:rsidR="0009171A" w:rsidRPr="009B6476">
        <w:rPr>
          <w:rStyle w:val="InstructionalChar"/>
          <w:b/>
          <w:bCs/>
          <w:color w:val="auto"/>
        </w:rPr>
        <w:t>0</w:t>
      </w:r>
    </w:p>
    <w:p w14:paraId="18440107" w14:textId="77777777" w:rsidR="007F148A" w:rsidRPr="003815D6" w:rsidRDefault="007F148A" w:rsidP="0014564D">
      <w:pPr>
        <w:jc w:val="both"/>
      </w:pPr>
    </w:p>
    <w:p w14:paraId="30F26D20" w14:textId="77777777" w:rsidR="007F148A" w:rsidRPr="003815D6" w:rsidRDefault="007F148A" w:rsidP="0014564D">
      <w:pPr>
        <w:jc w:val="both"/>
        <w:sectPr w:rsidR="007F148A" w:rsidRPr="003815D6"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5F513339" w14:textId="77777777" w:rsidR="00C23371" w:rsidRPr="003815D6" w:rsidRDefault="4BAA7215" w:rsidP="0014564D">
          <w:pPr>
            <w:pStyle w:val="TOCHeading"/>
            <w:numPr>
              <w:ilvl w:val="0"/>
              <w:numId w:val="0"/>
            </w:numPr>
            <w:ind w:left="360" w:hanging="360"/>
            <w:jc w:val="both"/>
            <w:rPr>
              <w:rFonts w:ascii="Segoe UI" w:hAnsi="Segoe UI" w:cs="Segoe UI"/>
            </w:rPr>
          </w:pPr>
          <w:r w:rsidRPr="003815D6">
            <w:rPr>
              <w:rFonts w:ascii="Segoe UI" w:hAnsi="Segoe UI" w:cs="Segoe UI"/>
            </w:rPr>
            <w:t>Table of contents</w:t>
          </w:r>
        </w:p>
        <w:p w14:paraId="248CD983" w14:textId="655DD400" w:rsidR="00C716D4" w:rsidRDefault="00EF21FB">
          <w:pPr>
            <w:pStyle w:val="TOC1"/>
            <w:tabs>
              <w:tab w:val="right" w:leader="dot" w:pos="9350"/>
            </w:tabs>
            <w:rPr>
              <w:rFonts w:asciiTheme="minorHAnsi" w:eastAsiaTheme="minorEastAsia" w:hAnsiTheme="minorHAnsi"/>
              <w:noProof/>
              <w:sz w:val="22"/>
            </w:rPr>
          </w:pPr>
          <w:r w:rsidRPr="003815D6">
            <w:fldChar w:fldCharType="begin"/>
          </w:r>
          <w:r w:rsidRPr="003815D6">
            <w:instrText xml:space="preserve"> TOC \o "1-2" \h \z \u </w:instrText>
          </w:r>
          <w:r w:rsidRPr="003815D6">
            <w:fldChar w:fldCharType="separate"/>
          </w:r>
          <w:hyperlink w:anchor="_Toc37862061" w:history="1">
            <w:r w:rsidR="00C716D4" w:rsidRPr="00A27470">
              <w:rPr>
                <w:rStyle w:val="Hyperlink"/>
                <w:noProof/>
              </w:rPr>
              <w:t>Introduction</w:t>
            </w:r>
            <w:r w:rsidR="00C716D4">
              <w:rPr>
                <w:noProof/>
                <w:webHidden/>
              </w:rPr>
              <w:tab/>
            </w:r>
            <w:r w:rsidR="00C716D4">
              <w:rPr>
                <w:noProof/>
                <w:webHidden/>
              </w:rPr>
              <w:fldChar w:fldCharType="begin"/>
            </w:r>
            <w:r w:rsidR="00C716D4">
              <w:rPr>
                <w:noProof/>
                <w:webHidden/>
              </w:rPr>
              <w:instrText xml:space="preserve"> PAGEREF _Toc37862061 \h </w:instrText>
            </w:r>
            <w:r w:rsidR="00C716D4">
              <w:rPr>
                <w:noProof/>
                <w:webHidden/>
              </w:rPr>
            </w:r>
            <w:r w:rsidR="00C716D4">
              <w:rPr>
                <w:noProof/>
                <w:webHidden/>
              </w:rPr>
              <w:fldChar w:fldCharType="separate"/>
            </w:r>
            <w:r w:rsidR="00C716D4">
              <w:rPr>
                <w:noProof/>
                <w:webHidden/>
              </w:rPr>
              <w:t>1</w:t>
            </w:r>
            <w:r w:rsidR="00C716D4">
              <w:rPr>
                <w:noProof/>
                <w:webHidden/>
              </w:rPr>
              <w:fldChar w:fldCharType="end"/>
            </w:r>
          </w:hyperlink>
        </w:p>
        <w:p w14:paraId="4A813D52" w14:textId="6C94B85D" w:rsidR="00C716D4" w:rsidRDefault="00002134">
          <w:pPr>
            <w:pStyle w:val="TOC1"/>
            <w:tabs>
              <w:tab w:val="left" w:pos="400"/>
              <w:tab w:val="right" w:leader="dot" w:pos="9350"/>
            </w:tabs>
            <w:rPr>
              <w:rFonts w:asciiTheme="minorHAnsi" w:eastAsiaTheme="minorEastAsia" w:hAnsiTheme="minorHAnsi"/>
              <w:noProof/>
              <w:sz w:val="22"/>
            </w:rPr>
          </w:pPr>
          <w:hyperlink w:anchor="_Toc37862062" w:history="1">
            <w:r w:rsidR="00C716D4" w:rsidRPr="00A27470">
              <w:rPr>
                <w:rStyle w:val="Hyperlink"/>
                <w:noProof/>
              </w:rPr>
              <w:t>1.</w:t>
            </w:r>
            <w:r w:rsidR="00C716D4">
              <w:rPr>
                <w:rFonts w:asciiTheme="minorHAnsi" w:eastAsiaTheme="minorEastAsia" w:hAnsiTheme="minorHAnsi"/>
                <w:noProof/>
                <w:sz w:val="22"/>
              </w:rPr>
              <w:tab/>
            </w:r>
            <w:r w:rsidR="00C716D4" w:rsidRPr="00A27470">
              <w:rPr>
                <w:rStyle w:val="Hyperlink"/>
                <w:noProof/>
              </w:rPr>
              <w:t>Project objectives and scope</w:t>
            </w:r>
            <w:r w:rsidR="00C716D4">
              <w:rPr>
                <w:noProof/>
                <w:webHidden/>
              </w:rPr>
              <w:tab/>
            </w:r>
            <w:r w:rsidR="00C716D4">
              <w:rPr>
                <w:noProof/>
                <w:webHidden/>
              </w:rPr>
              <w:fldChar w:fldCharType="begin"/>
            </w:r>
            <w:r w:rsidR="00C716D4">
              <w:rPr>
                <w:noProof/>
                <w:webHidden/>
              </w:rPr>
              <w:instrText xml:space="preserve"> PAGEREF _Toc37862062 \h </w:instrText>
            </w:r>
            <w:r w:rsidR="00C716D4">
              <w:rPr>
                <w:noProof/>
                <w:webHidden/>
              </w:rPr>
            </w:r>
            <w:r w:rsidR="00C716D4">
              <w:rPr>
                <w:noProof/>
                <w:webHidden/>
              </w:rPr>
              <w:fldChar w:fldCharType="separate"/>
            </w:r>
            <w:r w:rsidR="00C716D4">
              <w:rPr>
                <w:noProof/>
                <w:webHidden/>
              </w:rPr>
              <w:t>1</w:t>
            </w:r>
            <w:r w:rsidR="00C716D4">
              <w:rPr>
                <w:noProof/>
                <w:webHidden/>
              </w:rPr>
              <w:fldChar w:fldCharType="end"/>
            </w:r>
          </w:hyperlink>
        </w:p>
        <w:p w14:paraId="5B1A5E9C" w14:textId="414FE85C" w:rsidR="00C716D4" w:rsidRDefault="00002134">
          <w:pPr>
            <w:pStyle w:val="TOC2"/>
            <w:tabs>
              <w:tab w:val="left" w:pos="800"/>
              <w:tab w:val="right" w:leader="dot" w:pos="9350"/>
            </w:tabs>
            <w:rPr>
              <w:rFonts w:asciiTheme="minorHAnsi" w:eastAsiaTheme="minorEastAsia" w:hAnsiTheme="minorHAnsi"/>
              <w:noProof/>
              <w:sz w:val="22"/>
            </w:rPr>
          </w:pPr>
          <w:hyperlink w:anchor="_Toc37862063" w:history="1">
            <w:r w:rsidR="00C716D4" w:rsidRPr="00A27470">
              <w:rPr>
                <w:rStyle w:val="Hyperlink"/>
                <w:noProof/>
              </w:rPr>
              <w:t>1.1.</w:t>
            </w:r>
            <w:r w:rsidR="00C716D4">
              <w:rPr>
                <w:rFonts w:asciiTheme="minorHAnsi" w:eastAsiaTheme="minorEastAsia" w:hAnsiTheme="minorHAnsi"/>
                <w:noProof/>
                <w:sz w:val="22"/>
              </w:rPr>
              <w:tab/>
            </w:r>
            <w:r w:rsidR="00C716D4" w:rsidRPr="00A27470">
              <w:rPr>
                <w:rStyle w:val="Hyperlink"/>
                <w:noProof/>
              </w:rPr>
              <w:t>Objectives</w:t>
            </w:r>
            <w:r w:rsidR="00C716D4">
              <w:rPr>
                <w:noProof/>
                <w:webHidden/>
              </w:rPr>
              <w:tab/>
            </w:r>
            <w:r w:rsidR="00C716D4">
              <w:rPr>
                <w:noProof/>
                <w:webHidden/>
              </w:rPr>
              <w:fldChar w:fldCharType="begin"/>
            </w:r>
            <w:r w:rsidR="00C716D4">
              <w:rPr>
                <w:noProof/>
                <w:webHidden/>
              </w:rPr>
              <w:instrText xml:space="preserve"> PAGEREF _Toc37862063 \h </w:instrText>
            </w:r>
            <w:r w:rsidR="00C716D4">
              <w:rPr>
                <w:noProof/>
                <w:webHidden/>
              </w:rPr>
            </w:r>
            <w:r w:rsidR="00C716D4">
              <w:rPr>
                <w:noProof/>
                <w:webHidden/>
              </w:rPr>
              <w:fldChar w:fldCharType="separate"/>
            </w:r>
            <w:r w:rsidR="00C716D4">
              <w:rPr>
                <w:noProof/>
                <w:webHidden/>
              </w:rPr>
              <w:t>1</w:t>
            </w:r>
            <w:r w:rsidR="00C716D4">
              <w:rPr>
                <w:noProof/>
                <w:webHidden/>
              </w:rPr>
              <w:fldChar w:fldCharType="end"/>
            </w:r>
          </w:hyperlink>
        </w:p>
        <w:p w14:paraId="1DAC6F20" w14:textId="69C82D42" w:rsidR="00C716D4" w:rsidRDefault="00002134">
          <w:pPr>
            <w:pStyle w:val="TOC2"/>
            <w:tabs>
              <w:tab w:val="left" w:pos="800"/>
              <w:tab w:val="right" w:leader="dot" w:pos="9350"/>
            </w:tabs>
            <w:rPr>
              <w:rFonts w:asciiTheme="minorHAnsi" w:eastAsiaTheme="minorEastAsia" w:hAnsiTheme="minorHAnsi"/>
              <w:noProof/>
              <w:sz w:val="22"/>
            </w:rPr>
          </w:pPr>
          <w:hyperlink w:anchor="_Toc37862064" w:history="1">
            <w:r w:rsidR="00C716D4" w:rsidRPr="00A27470">
              <w:rPr>
                <w:rStyle w:val="Hyperlink"/>
                <w:noProof/>
              </w:rPr>
              <w:t>1.2.</w:t>
            </w:r>
            <w:r w:rsidR="00C716D4">
              <w:rPr>
                <w:rFonts w:asciiTheme="minorHAnsi" w:eastAsiaTheme="minorEastAsia" w:hAnsiTheme="minorHAnsi"/>
                <w:noProof/>
                <w:sz w:val="22"/>
              </w:rPr>
              <w:tab/>
            </w:r>
            <w:r w:rsidR="00C716D4" w:rsidRPr="00A27470">
              <w:rPr>
                <w:rStyle w:val="Hyperlink"/>
                <w:noProof/>
              </w:rPr>
              <w:t>Areas in scope</w:t>
            </w:r>
            <w:r w:rsidR="00C716D4">
              <w:rPr>
                <w:noProof/>
                <w:webHidden/>
              </w:rPr>
              <w:tab/>
            </w:r>
            <w:r w:rsidR="00C716D4">
              <w:rPr>
                <w:noProof/>
                <w:webHidden/>
              </w:rPr>
              <w:fldChar w:fldCharType="begin"/>
            </w:r>
            <w:r w:rsidR="00C716D4">
              <w:rPr>
                <w:noProof/>
                <w:webHidden/>
              </w:rPr>
              <w:instrText xml:space="preserve"> PAGEREF _Toc37862064 \h </w:instrText>
            </w:r>
            <w:r w:rsidR="00C716D4">
              <w:rPr>
                <w:noProof/>
                <w:webHidden/>
              </w:rPr>
            </w:r>
            <w:r w:rsidR="00C716D4">
              <w:rPr>
                <w:noProof/>
                <w:webHidden/>
              </w:rPr>
              <w:fldChar w:fldCharType="separate"/>
            </w:r>
            <w:r w:rsidR="00C716D4">
              <w:rPr>
                <w:noProof/>
                <w:webHidden/>
              </w:rPr>
              <w:t>1</w:t>
            </w:r>
            <w:r w:rsidR="00C716D4">
              <w:rPr>
                <w:noProof/>
                <w:webHidden/>
              </w:rPr>
              <w:fldChar w:fldCharType="end"/>
            </w:r>
          </w:hyperlink>
        </w:p>
        <w:p w14:paraId="7B2FDA0A" w14:textId="567B1B81" w:rsidR="00C716D4" w:rsidRDefault="00002134">
          <w:pPr>
            <w:pStyle w:val="TOC2"/>
            <w:tabs>
              <w:tab w:val="left" w:pos="800"/>
              <w:tab w:val="right" w:leader="dot" w:pos="9350"/>
            </w:tabs>
            <w:rPr>
              <w:rFonts w:asciiTheme="minorHAnsi" w:eastAsiaTheme="minorEastAsia" w:hAnsiTheme="minorHAnsi"/>
              <w:noProof/>
              <w:sz w:val="22"/>
            </w:rPr>
          </w:pPr>
          <w:hyperlink w:anchor="_Toc37862065" w:history="1">
            <w:r w:rsidR="00C716D4" w:rsidRPr="00A27470">
              <w:rPr>
                <w:rStyle w:val="Hyperlink"/>
                <w:noProof/>
              </w:rPr>
              <w:t>1.3.</w:t>
            </w:r>
            <w:r w:rsidR="00C716D4">
              <w:rPr>
                <w:rFonts w:asciiTheme="minorHAnsi" w:eastAsiaTheme="minorEastAsia" w:hAnsiTheme="minorHAnsi"/>
                <w:noProof/>
                <w:sz w:val="22"/>
              </w:rPr>
              <w:tab/>
            </w:r>
            <w:r w:rsidR="00C716D4" w:rsidRPr="00A27470">
              <w:rPr>
                <w:rStyle w:val="Hyperlink"/>
                <w:noProof/>
              </w:rPr>
              <w:t>Areas out of scope</w:t>
            </w:r>
            <w:r w:rsidR="00C716D4">
              <w:rPr>
                <w:noProof/>
                <w:webHidden/>
              </w:rPr>
              <w:tab/>
            </w:r>
            <w:r w:rsidR="00C716D4">
              <w:rPr>
                <w:noProof/>
                <w:webHidden/>
              </w:rPr>
              <w:fldChar w:fldCharType="begin"/>
            </w:r>
            <w:r w:rsidR="00C716D4">
              <w:rPr>
                <w:noProof/>
                <w:webHidden/>
              </w:rPr>
              <w:instrText xml:space="preserve"> PAGEREF _Toc37862065 \h </w:instrText>
            </w:r>
            <w:r w:rsidR="00C716D4">
              <w:rPr>
                <w:noProof/>
                <w:webHidden/>
              </w:rPr>
            </w:r>
            <w:r w:rsidR="00C716D4">
              <w:rPr>
                <w:noProof/>
                <w:webHidden/>
              </w:rPr>
              <w:fldChar w:fldCharType="separate"/>
            </w:r>
            <w:r w:rsidR="00C716D4">
              <w:rPr>
                <w:noProof/>
                <w:webHidden/>
              </w:rPr>
              <w:t>2</w:t>
            </w:r>
            <w:r w:rsidR="00C716D4">
              <w:rPr>
                <w:noProof/>
                <w:webHidden/>
              </w:rPr>
              <w:fldChar w:fldCharType="end"/>
            </w:r>
          </w:hyperlink>
        </w:p>
        <w:p w14:paraId="75CCB368" w14:textId="655D4951" w:rsidR="00C716D4" w:rsidRDefault="00002134">
          <w:pPr>
            <w:pStyle w:val="TOC1"/>
            <w:tabs>
              <w:tab w:val="left" w:pos="400"/>
              <w:tab w:val="right" w:leader="dot" w:pos="9350"/>
            </w:tabs>
            <w:rPr>
              <w:rFonts w:asciiTheme="minorHAnsi" w:eastAsiaTheme="minorEastAsia" w:hAnsiTheme="minorHAnsi"/>
              <w:noProof/>
              <w:sz w:val="22"/>
            </w:rPr>
          </w:pPr>
          <w:hyperlink w:anchor="_Toc37862066" w:history="1">
            <w:r w:rsidR="00C716D4" w:rsidRPr="00A27470">
              <w:rPr>
                <w:rStyle w:val="Hyperlink"/>
                <w:noProof/>
              </w:rPr>
              <w:t>2.</w:t>
            </w:r>
            <w:r w:rsidR="00C716D4">
              <w:rPr>
                <w:rFonts w:asciiTheme="minorHAnsi" w:eastAsiaTheme="minorEastAsia" w:hAnsiTheme="minorHAnsi"/>
                <w:noProof/>
                <w:sz w:val="22"/>
              </w:rPr>
              <w:tab/>
            </w:r>
            <w:r w:rsidR="00C716D4" w:rsidRPr="00A27470">
              <w:rPr>
                <w:rStyle w:val="Hyperlink"/>
                <w:noProof/>
              </w:rPr>
              <w:t>Project components</w:t>
            </w:r>
            <w:r w:rsidR="00C716D4">
              <w:rPr>
                <w:noProof/>
                <w:webHidden/>
              </w:rPr>
              <w:tab/>
            </w:r>
            <w:r w:rsidR="00C716D4">
              <w:rPr>
                <w:noProof/>
                <w:webHidden/>
              </w:rPr>
              <w:fldChar w:fldCharType="begin"/>
            </w:r>
            <w:r w:rsidR="00C716D4">
              <w:rPr>
                <w:noProof/>
                <w:webHidden/>
              </w:rPr>
              <w:instrText xml:space="preserve"> PAGEREF _Toc37862066 \h </w:instrText>
            </w:r>
            <w:r w:rsidR="00C716D4">
              <w:rPr>
                <w:noProof/>
                <w:webHidden/>
              </w:rPr>
            </w:r>
            <w:r w:rsidR="00C716D4">
              <w:rPr>
                <w:noProof/>
                <w:webHidden/>
              </w:rPr>
              <w:fldChar w:fldCharType="separate"/>
            </w:r>
            <w:r w:rsidR="00C716D4">
              <w:rPr>
                <w:noProof/>
                <w:webHidden/>
              </w:rPr>
              <w:t>2</w:t>
            </w:r>
            <w:r w:rsidR="00C716D4">
              <w:rPr>
                <w:noProof/>
                <w:webHidden/>
              </w:rPr>
              <w:fldChar w:fldCharType="end"/>
            </w:r>
          </w:hyperlink>
        </w:p>
        <w:p w14:paraId="490B8DB3" w14:textId="0A0E2D18" w:rsidR="00C716D4" w:rsidRDefault="00002134">
          <w:pPr>
            <w:pStyle w:val="TOC2"/>
            <w:tabs>
              <w:tab w:val="left" w:pos="800"/>
              <w:tab w:val="right" w:leader="dot" w:pos="9350"/>
            </w:tabs>
            <w:rPr>
              <w:rFonts w:asciiTheme="minorHAnsi" w:eastAsiaTheme="minorEastAsia" w:hAnsiTheme="minorHAnsi"/>
              <w:noProof/>
              <w:sz w:val="22"/>
            </w:rPr>
          </w:pPr>
          <w:hyperlink w:anchor="_Toc37862067" w:history="1">
            <w:r w:rsidR="00C716D4" w:rsidRPr="00A27470">
              <w:rPr>
                <w:rStyle w:val="Hyperlink"/>
                <w:noProof/>
              </w:rPr>
              <w:t>2.1.</w:t>
            </w:r>
            <w:r w:rsidR="00C716D4">
              <w:rPr>
                <w:rFonts w:asciiTheme="minorHAnsi" w:eastAsiaTheme="minorEastAsia" w:hAnsiTheme="minorHAnsi"/>
                <w:noProof/>
                <w:sz w:val="22"/>
              </w:rPr>
              <w:tab/>
            </w:r>
            <w:r w:rsidR="00C716D4" w:rsidRPr="00A27470">
              <w:rPr>
                <w:rStyle w:val="Hyperlink"/>
                <w:noProof/>
              </w:rPr>
              <w:t>Timeline</w:t>
            </w:r>
            <w:r w:rsidR="00C716D4">
              <w:rPr>
                <w:noProof/>
                <w:webHidden/>
              </w:rPr>
              <w:tab/>
            </w:r>
            <w:r w:rsidR="00C716D4">
              <w:rPr>
                <w:noProof/>
                <w:webHidden/>
              </w:rPr>
              <w:fldChar w:fldCharType="begin"/>
            </w:r>
            <w:r w:rsidR="00C716D4">
              <w:rPr>
                <w:noProof/>
                <w:webHidden/>
              </w:rPr>
              <w:instrText xml:space="preserve"> PAGEREF _Toc37862067 \h </w:instrText>
            </w:r>
            <w:r w:rsidR="00C716D4">
              <w:rPr>
                <w:noProof/>
                <w:webHidden/>
              </w:rPr>
            </w:r>
            <w:r w:rsidR="00C716D4">
              <w:rPr>
                <w:noProof/>
                <w:webHidden/>
              </w:rPr>
              <w:fldChar w:fldCharType="separate"/>
            </w:r>
            <w:r w:rsidR="00C716D4">
              <w:rPr>
                <w:noProof/>
                <w:webHidden/>
              </w:rPr>
              <w:t>5</w:t>
            </w:r>
            <w:r w:rsidR="00C716D4">
              <w:rPr>
                <w:noProof/>
                <w:webHidden/>
              </w:rPr>
              <w:fldChar w:fldCharType="end"/>
            </w:r>
          </w:hyperlink>
        </w:p>
        <w:p w14:paraId="5B47DBAD" w14:textId="5F67D55A" w:rsidR="00C716D4" w:rsidRDefault="00002134">
          <w:pPr>
            <w:pStyle w:val="TOC2"/>
            <w:tabs>
              <w:tab w:val="left" w:pos="800"/>
              <w:tab w:val="right" w:leader="dot" w:pos="9350"/>
            </w:tabs>
            <w:rPr>
              <w:rFonts w:asciiTheme="minorHAnsi" w:eastAsiaTheme="minorEastAsia" w:hAnsiTheme="minorHAnsi"/>
              <w:noProof/>
              <w:sz w:val="22"/>
            </w:rPr>
          </w:pPr>
          <w:hyperlink w:anchor="_Toc37862068" w:history="1">
            <w:r w:rsidR="00C716D4" w:rsidRPr="00A27470">
              <w:rPr>
                <w:rStyle w:val="Hyperlink"/>
                <w:noProof/>
              </w:rPr>
              <w:t>2.2.</w:t>
            </w:r>
            <w:r w:rsidR="00C716D4">
              <w:rPr>
                <w:rFonts w:asciiTheme="minorHAnsi" w:eastAsiaTheme="minorEastAsia" w:hAnsiTheme="minorHAnsi"/>
                <w:noProof/>
                <w:sz w:val="22"/>
              </w:rPr>
              <w:tab/>
            </w:r>
            <w:r w:rsidR="00C716D4" w:rsidRPr="00A27470">
              <w:rPr>
                <w:rStyle w:val="Hyperlink"/>
                <w:noProof/>
              </w:rPr>
              <w:t>Project governance</w:t>
            </w:r>
            <w:r w:rsidR="00C716D4">
              <w:rPr>
                <w:noProof/>
                <w:webHidden/>
              </w:rPr>
              <w:tab/>
            </w:r>
            <w:r w:rsidR="00C716D4">
              <w:rPr>
                <w:noProof/>
                <w:webHidden/>
              </w:rPr>
              <w:fldChar w:fldCharType="begin"/>
            </w:r>
            <w:r w:rsidR="00C716D4">
              <w:rPr>
                <w:noProof/>
                <w:webHidden/>
              </w:rPr>
              <w:instrText xml:space="preserve"> PAGEREF _Toc37862068 \h </w:instrText>
            </w:r>
            <w:r w:rsidR="00C716D4">
              <w:rPr>
                <w:noProof/>
                <w:webHidden/>
              </w:rPr>
            </w:r>
            <w:r w:rsidR="00C716D4">
              <w:rPr>
                <w:noProof/>
                <w:webHidden/>
              </w:rPr>
              <w:fldChar w:fldCharType="separate"/>
            </w:r>
            <w:r w:rsidR="00C716D4">
              <w:rPr>
                <w:noProof/>
                <w:webHidden/>
              </w:rPr>
              <w:t>6</w:t>
            </w:r>
            <w:r w:rsidR="00C716D4">
              <w:rPr>
                <w:noProof/>
                <w:webHidden/>
              </w:rPr>
              <w:fldChar w:fldCharType="end"/>
            </w:r>
          </w:hyperlink>
        </w:p>
        <w:p w14:paraId="6EC358E8" w14:textId="1C8C0A96" w:rsidR="00C716D4" w:rsidRDefault="00002134">
          <w:pPr>
            <w:pStyle w:val="TOC2"/>
            <w:tabs>
              <w:tab w:val="left" w:pos="800"/>
              <w:tab w:val="right" w:leader="dot" w:pos="9350"/>
            </w:tabs>
            <w:rPr>
              <w:rFonts w:asciiTheme="minorHAnsi" w:eastAsiaTheme="minorEastAsia" w:hAnsiTheme="minorHAnsi"/>
              <w:noProof/>
              <w:sz w:val="22"/>
            </w:rPr>
          </w:pPr>
          <w:hyperlink w:anchor="_Toc37862069" w:history="1">
            <w:r w:rsidR="00C716D4" w:rsidRPr="00A27470">
              <w:rPr>
                <w:rStyle w:val="Hyperlink"/>
                <w:noProof/>
              </w:rPr>
              <w:t>2.3.</w:t>
            </w:r>
            <w:r w:rsidR="00C716D4">
              <w:rPr>
                <w:rFonts w:asciiTheme="minorHAnsi" w:eastAsiaTheme="minorEastAsia" w:hAnsiTheme="minorHAnsi"/>
                <w:noProof/>
                <w:sz w:val="22"/>
              </w:rPr>
              <w:tab/>
            </w:r>
            <w:r w:rsidR="00C716D4" w:rsidRPr="00A27470">
              <w:rPr>
                <w:rStyle w:val="Hyperlink"/>
                <w:noProof/>
              </w:rPr>
              <w:t>Project completion</w:t>
            </w:r>
            <w:r w:rsidR="00C716D4">
              <w:rPr>
                <w:noProof/>
                <w:webHidden/>
              </w:rPr>
              <w:tab/>
            </w:r>
            <w:r w:rsidR="00C716D4">
              <w:rPr>
                <w:noProof/>
                <w:webHidden/>
              </w:rPr>
              <w:fldChar w:fldCharType="begin"/>
            </w:r>
            <w:r w:rsidR="00C716D4">
              <w:rPr>
                <w:noProof/>
                <w:webHidden/>
              </w:rPr>
              <w:instrText xml:space="preserve"> PAGEREF _Toc37862069 \h </w:instrText>
            </w:r>
            <w:r w:rsidR="00C716D4">
              <w:rPr>
                <w:noProof/>
                <w:webHidden/>
              </w:rPr>
            </w:r>
            <w:r w:rsidR="00C716D4">
              <w:rPr>
                <w:noProof/>
                <w:webHidden/>
              </w:rPr>
              <w:fldChar w:fldCharType="separate"/>
            </w:r>
            <w:r w:rsidR="00C716D4">
              <w:rPr>
                <w:noProof/>
                <w:webHidden/>
              </w:rPr>
              <w:t>7</w:t>
            </w:r>
            <w:r w:rsidR="00C716D4">
              <w:rPr>
                <w:noProof/>
                <w:webHidden/>
              </w:rPr>
              <w:fldChar w:fldCharType="end"/>
            </w:r>
          </w:hyperlink>
        </w:p>
        <w:p w14:paraId="5736AD0C" w14:textId="26665C24" w:rsidR="00C716D4" w:rsidRDefault="00002134">
          <w:pPr>
            <w:pStyle w:val="TOC1"/>
            <w:tabs>
              <w:tab w:val="left" w:pos="400"/>
              <w:tab w:val="right" w:leader="dot" w:pos="9350"/>
            </w:tabs>
            <w:rPr>
              <w:rFonts w:asciiTheme="minorHAnsi" w:eastAsiaTheme="minorEastAsia" w:hAnsiTheme="minorHAnsi"/>
              <w:noProof/>
              <w:sz w:val="22"/>
            </w:rPr>
          </w:pPr>
          <w:hyperlink w:anchor="_Toc37862070" w:history="1">
            <w:r w:rsidR="00C716D4" w:rsidRPr="00A27470">
              <w:rPr>
                <w:rStyle w:val="Hyperlink"/>
                <w:noProof/>
              </w:rPr>
              <w:t>3.</w:t>
            </w:r>
            <w:r w:rsidR="00C716D4">
              <w:rPr>
                <w:rFonts w:asciiTheme="minorHAnsi" w:eastAsiaTheme="minorEastAsia" w:hAnsiTheme="minorHAnsi"/>
                <w:noProof/>
                <w:sz w:val="22"/>
              </w:rPr>
              <w:tab/>
            </w:r>
            <w:r w:rsidR="00C716D4" w:rsidRPr="00A27470">
              <w:rPr>
                <w:rStyle w:val="Hyperlink"/>
                <w:noProof/>
              </w:rPr>
              <w:t>Project organization</w:t>
            </w:r>
            <w:r w:rsidR="00C716D4">
              <w:rPr>
                <w:noProof/>
                <w:webHidden/>
              </w:rPr>
              <w:tab/>
            </w:r>
            <w:r w:rsidR="00C716D4">
              <w:rPr>
                <w:noProof/>
                <w:webHidden/>
              </w:rPr>
              <w:fldChar w:fldCharType="begin"/>
            </w:r>
            <w:r w:rsidR="00C716D4">
              <w:rPr>
                <w:noProof/>
                <w:webHidden/>
              </w:rPr>
              <w:instrText xml:space="preserve"> PAGEREF _Toc37862070 \h </w:instrText>
            </w:r>
            <w:r w:rsidR="00C716D4">
              <w:rPr>
                <w:noProof/>
                <w:webHidden/>
              </w:rPr>
            </w:r>
            <w:r w:rsidR="00C716D4">
              <w:rPr>
                <w:noProof/>
                <w:webHidden/>
              </w:rPr>
              <w:fldChar w:fldCharType="separate"/>
            </w:r>
            <w:r w:rsidR="00C716D4">
              <w:rPr>
                <w:noProof/>
                <w:webHidden/>
              </w:rPr>
              <w:t>7</w:t>
            </w:r>
            <w:r w:rsidR="00C716D4">
              <w:rPr>
                <w:noProof/>
                <w:webHidden/>
              </w:rPr>
              <w:fldChar w:fldCharType="end"/>
            </w:r>
          </w:hyperlink>
        </w:p>
        <w:p w14:paraId="67998D6F" w14:textId="096AF772" w:rsidR="00C716D4" w:rsidRDefault="00002134">
          <w:pPr>
            <w:pStyle w:val="TOC2"/>
            <w:tabs>
              <w:tab w:val="left" w:pos="800"/>
              <w:tab w:val="right" w:leader="dot" w:pos="9350"/>
            </w:tabs>
            <w:rPr>
              <w:rFonts w:asciiTheme="minorHAnsi" w:eastAsiaTheme="minorEastAsia" w:hAnsiTheme="minorHAnsi"/>
              <w:noProof/>
              <w:sz w:val="22"/>
            </w:rPr>
          </w:pPr>
          <w:hyperlink w:anchor="_Toc37862071" w:history="1">
            <w:r w:rsidR="00C716D4" w:rsidRPr="00A27470">
              <w:rPr>
                <w:rStyle w:val="Hyperlink"/>
                <w:noProof/>
              </w:rPr>
              <w:t>3.1.</w:t>
            </w:r>
            <w:r w:rsidR="00C716D4">
              <w:rPr>
                <w:rFonts w:asciiTheme="minorHAnsi" w:eastAsiaTheme="minorEastAsia" w:hAnsiTheme="minorHAnsi"/>
                <w:noProof/>
                <w:sz w:val="22"/>
              </w:rPr>
              <w:tab/>
            </w:r>
            <w:r w:rsidR="00C716D4" w:rsidRPr="00A27470">
              <w:rPr>
                <w:rStyle w:val="Hyperlink"/>
                <w:noProof/>
              </w:rPr>
              <w:t>Project roles and responsibilities</w:t>
            </w:r>
            <w:r w:rsidR="00C716D4">
              <w:rPr>
                <w:noProof/>
                <w:webHidden/>
              </w:rPr>
              <w:tab/>
            </w:r>
            <w:r w:rsidR="00C716D4">
              <w:rPr>
                <w:noProof/>
                <w:webHidden/>
              </w:rPr>
              <w:fldChar w:fldCharType="begin"/>
            </w:r>
            <w:r w:rsidR="00C716D4">
              <w:rPr>
                <w:noProof/>
                <w:webHidden/>
              </w:rPr>
              <w:instrText xml:space="preserve"> PAGEREF _Toc37862071 \h </w:instrText>
            </w:r>
            <w:r w:rsidR="00C716D4">
              <w:rPr>
                <w:noProof/>
                <w:webHidden/>
              </w:rPr>
            </w:r>
            <w:r w:rsidR="00C716D4">
              <w:rPr>
                <w:noProof/>
                <w:webHidden/>
              </w:rPr>
              <w:fldChar w:fldCharType="separate"/>
            </w:r>
            <w:r w:rsidR="00C716D4">
              <w:rPr>
                <w:noProof/>
                <w:webHidden/>
              </w:rPr>
              <w:t>7</w:t>
            </w:r>
            <w:r w:rsidR="00C716D4">
              <w:rPr>
                <w:noProof/>
                <w:webHidden/>
              </w:rPr>
              <w:fldChar w:fldCharType="end"/>
            </w:r>
          </w:hyperlink>
        </w:p>
        <w:p w14:paraId="08D3C0A2" w14:textId="1FEC317D" w:rsidR="00C716D4" w:rsidRDefault="00002134">
          <w:pPr>
            <w:pStyle w:val="TOC1"/>
            <w:tabs>
              <w:tab w:val="left" w:pos="400"/>
              <w:tab w:val="right" w:leader="dot" w:pos="9350"/>
            </w:tabs>
            <w:rPr>
              <w:rFonts w:asciiTheme="minorHAnsi" w:eastAsiaTheme="minorEastAsia" w:hAnsiTheme="minorHAnsi"/>
              <w:noProof/>
              <w:sz w:val="22"/>
            </w:rPr>
          </w:pPr>
          <w:hyperlink w:anchor="_Toc37862072" w:history="1">
            <w:r w:rsidR="00C716D4" w:rsidRPr="00A27470">
              <w:rPr>
                <w:rStyle w:val="Hyperlink"/>
                <w:noProof/>
              </w:rPr>
              <w:t>4.</w:t>
            </w:r>
            <w:r w:rsidR="00C716D4">
              <w:rPr>
                <w:rFonts w:asciiTheme="minorHAnsi" w:eastAsiaTheme="minorEastAsia" w:hAnsiTheme="minorHAnsi"/>
                <w:noProof/>
                <w:sz w:val="22"/>
              </w:rPr>
              <w:tab/>
            </w:r>
            <w:r w:rsidR="00C716D4" w:rsidRPr="00A27470">
              <w:rPr>
                <w:rStyle w:val="Hyperlink"/>
                <w:noProof/>
              </w:rPr>
              <w:t>Customer responsibilities and project assumptions</w:t>
            </w:r>
            <w:r w:rsidR="00C716D4">
              <w:rPr>
                <w:noProof/>
                <w:webHidden/>
              </w:rPr>
              <w:tab/>
            </w:r>
            <w:r w:rsidR="00C716D4">
              <w:rPr>
                <w:noProof/>
                <w:webHidden/>
              </w:rPr>
              <w:fldChar w:fldCharType="begin"/>
            </w:r>
            <w:r w:rsidR="00C716D4">
              <w:rPr>
                <w:noProof/>
                <w:webHidden/>
              </w:rPr>
              <w:instrText xml:space="preserve"> PAGEREF _Toc37862072 \h </w:instrText>
            </w:r>
            <w:r w:rsidR="00C716D4">
              <w:rPr>
                <w:noProof/>
                <w:webHidden/>
              </w:rPr>
            </w:r>
            <w:r w:rsidR="00C716D4">
              <w:rPr>
                <w:noProof/>
                <w:webHidden/>
              </w:rPr>
              <w:fldChar w:fldCharType="separate"/>
            </w:r>
            <w:r w:rsidR="00C716D4">
              <w:rPr>
                <w:noProof/>
                <w:webHidden/>
              </w:rPr>
              <w:t>9</w:t>
            </w:r>
            <w:r w:rsidR="00C716D4">
              <w:rPr>
                <w:noProof/>
                <w:webHidden/>
              </w:rPr>
              <w:fldChar w:fldCharType="end"/>
            </w:r>
          </w:hyperlink>
        </w:p>
        <w:p w14:paraId="3E91AA25" w14:textId="7A6663B3" w:rsidR="00C716D4" w:rsidRDefault="00002134">
          <w:pPr>
            <w:pStyle w:val="TOC2"/>
            <w:tabs>
              <w:tab w:val="left" w:pos="800"/>
              <w:tab w:val="right" w:leader="dot" w:pos="9350"/>
            </w:tabs>
            <w:rPr>
              <w:rFonts w:asciiTheme="minorHAnsi" w:eastAsiaTheme="minorEastAsia" w:hAnsiTheme="minorHAnsi"/>
              <w:noProof/>
              <w:sz w:val="22"/>
            </w:rPr>
          </w:pPr>
          <w:hyperlink w:anchor="_Toc37862073" w:history="1">
            <w:r w:rsidR="00C716D4" w:rsidRPr="00A27470">
              <w:rPr>
                <w:rStyle w:val="Hyperlink"/>
                <w:noProof/>
              </w:rPr>
              <w:t>4.1.</w:t>
            </w:r>
            <w:r w:rsidR="00C716D4">
              <w:rPr>
                <w:rFonts w:asciiTheme="minorHAnsi" w:eastAsiaTheme="minorEastAsia" w:hAnsiTheme="minorHAnsi"/>
                <w:noProof/>
                <w:sz w:val="22"/>
              </w:rPr>
              <w:tab/>
            </w:r>
            <w:r w:rsidR="00C716D4" w:rsidRPr="00A27470">
              <w:rPr>
                <w:rStyle w:val="Hyperlink"/>
                <w:noProof/>
              </w:rPr>
              <w:t>Customer responsibilities</w:t>
            </w:r>
            <w:r w:rsidR="00C716D4">
              <w:rPr>
                <w:noProof/>
                <w:webHidden/>
              </w:rPr>
              <w:tab/>
            </w:r>
            <w:r w:rsidR="00C716D4">
              <w:rPr>
                <w:noProof/>
                <w:webHidden/>
              </w:rPr>
              <w:fldChar w:fldCharType="begin"/>
            </w:r>
            <w:r w:rsidR="00C716D4">
              <w:rPr>
                <w:noProof/>
                <w:webHidden/>
              </w:rPr>
              <w:instrText xml:space="preserve"> PAGEREF _Toc37862073 \h </w:instrText>
            </w:r>
            <w:r w:rsidR="00C716D4">
              <w:rPr>
                <w:noProof/>
                <w:webHidden/>
              </w:rPr>
            </w:r>
            <w:r w:rsidR="00C716D4">
              <w:rPr>
                <w:noProof/>
                <w:webHidden/>
              </w:rPr>
              <w:fldChar w:fldCharType="separate"/>
            </w:r>
            <w:r w:rsidR="00C716D4">
              <w:rPr>
                <w:noProof/>
                <w:webHidden/>
              </w:rPr>
              <w:t>9</w:t>
            </w:r>
            <w:r w:rsidR="00C716D4">
              <w:rPr>
                <w:noProof/>
                <w:webHidden/>
              </w:rPr>
              <w:fldChar w:fldCharType="end"/>
            </w:r>
          </w:hyperlink>
        </w:p>
        <w:p w14:paraId="7539161E" w14:textId="07C14E90" w:rsidR="00C716D4" w:rsidRDefault="00002134">
          <w:pPr>
            <w:pStyle w:val="TOC2"/>
            <w:tabs>
              <w:tab w:val="left" w:pos="800"/>
              <w:tab w:val="right" w:leader="dot" w:pos="9350"/>
            </w:tabs>
            <w:rPr>
              <w:rFonts w:asciiTheme="minorHAnsi" w:eastAsiaTheme="minorEastAsia" w:hAnsiTheme="minorHAnsi"/>
              <w:noProof/>
              <w:sz w:val="22"/>
            </w:rPr>
          </w:pPr>
          <w:hyperlink w:anchor="_Toc37862074" w:history="1">
            <w:r w:rsidR="00C716D4" w:rsidRPr="00A27470">
              <w:rPr>
                <w:rStyle w:val="Hyperlink"/>
                <w:noProof/>
              </w:rPr>
              <w:t>4.2.</w:t>
            </w:r>
            <w:r w:rsidR="00C716D4">
              <w:rPr>
                <w:rFonts w:asciiTheme="minorHAnsi" w:eastAsiaTheme="minorEastAsia" w:hAnsiTheme="minorHAnsi"/>
                <w:noProof/>
                <w:sz w:val="22"/>
              </w:rPr>
              <w:tab/>
            </w:r>
            <w:r w:rsidR="00C716D4" w:rsidRPr="00A27470">
              <w:rPr>
                <w:rStyle w:val="Hyperlink"/>
                <w:noProof/>
              </w:rPr>
              <w:t>Project assumptions</w:t>
            </w:r>
            <w:r w:rsidR="00C716D4">
              <w:rPr>
                <w:noProof/>
                <w:webHidden/>
              </w:rPr>
              <w:tab/>
            </w:r>
            <w:r w:rsidR="00C716D4">
              <w:rPr>
                <w:noProof/>
                <w:webHidden/>
              </w:rPr>
              <w:fldChar w:fldCharType="begin"/>
            </w:r>
            <w:r w:rsidR="00C716D4">
              <w:rPr>
                <w:noProof/>
                <w:webHidden/>
              </w:rPr>
              <w:instrText xml:space="preserve"> PAGEREF _Toc37862074 \h </w:instrText>
            </w:r>
            <w:r w:rsidR="00C716D4">
              <w:rPr>
                <w:noProof/>
                <w:webHidden/>
              </w:rPr>
            </w:r>
            <w:r w:rsidR="00C716D4">
              <w:rPr>
                <w:noProof/>
                <w:webHidden/>
              </w:rPr>
              <w:fldChar w:fldCharType="separate"/>
            </w:r>
            <w:r w:rsidR="00C716D4">
              <w:rPr>
                <w:noProof/>
                <w:webHidden/>
              </w:rPr>
              <w:t>10</w:t>
            </w:r>
            <w:r w:rsidR="00C716D4">
              <w:rPr>
                <w:noProof/>
                <w:webHidden/>
              </w:rPr>
              <w:fldChar w:fldCharType="end"/>
            </w:r>
          </w:hyperlink>
        </w:p>
        <w:p w14:paraId="2BD3D968" w14:textId="2A128472" w:rsidR="00C23371" w:rsidRPr="003815D6" w:rsidRDefault="00EF21FB" w:rsidP="0014564D">
          <w:pPr>
            <w:jc w:val="both"/>
          </w:pPr>
          <w:r w:rsidRPr="003815D6">
            <w:fldChar w:fldCharType="end"/>
          </w:r>
        </w:p>
      </w:sdtContent>
    </w:sdt>
    <w:p w14:paraId="794823F3" w14:textId="77777777" w:rsidR="00C81329" w:rsidRPr="003815D6" w:rsidRDefault="00C81329" w:rsidP="0014564D">
      <w:pPr>
        <w:jc w:val="both"/>
      </w:pPr>
    </w:p>
    <w:p w14:paraId="15EE5469" w14:textId="77777777" w:rsidR="007E7F79" w:rsidRPr="003815D6" w:rsidRDefault="007E7F79" w:rsidP="0014564D">
      <w:pPr>
        <w:jc w:val="both"/>
        <w:rPr>
          <w:highlight w:val="yellow"/>
        </w:rPr>
        <w:sectPr w:rsidR="007E7F79" w:rsidRPr="003815D6" w:rsidSect="00525EBE">
          <w:footerReference w:type="first" r:id="rId8"/>
          <w:pgSz w:w="12240" w:h="15840" w:code="1"/>
          <w:pgMar w:top="1440" w:right="1440" w:bottom="1440" w:left="1440" w:header="720" w:footer="720" w:gutter="0"/>
          <w:pgNumType w:start="1"/>
          <w:cols w:space="720"/>
          <w:docGrid w:linePitch="360"/>
        </w:sectPr>
      </w:pPr>
    </w:p>
    <w:p w14:paraId="7328ED66" w14:textId="27F4145E" w:rsidR="0001741F" w:rsidRPr="003815D6" w:rsidRDefault="0001741F" w:rsidP="0014564D">
      <w:pPr>
        <w:jc w:val="both"/>
      </w:pPr>
      <w:bookmarkStart w:id="4" w:name="_Toc476167701"/>
      <w:bookmarkStart w:id="5" w:name="_Toc476168021"/>
      <w:r w:rsidRPr="003815D6">
        <w:lastRenderedPageBreak/>
        <w:t>This Statement of Work (SOW) and any exhibits, appendices, schedules, and attachments to it are made pursuant to Work Order</w:t>
      </w:r>
      <w:r w:rsidR="0009171A">
        <w:t xml:space="preserve"> </w:t>
      </w:r>
      <w:r w:rsidR="0009171A" w:rsidRPr="0009171A">
        <w:rPr>
          <w:b/>
          <w:bCs/>
        </w:rPr>
        <w:t xml:space="preserve">7-VTRL3URVW </w:t>
      </w:r>
      <w:r w:rsidRPr="003815D6">
        <w:t>and describes the work to be performed (Services) by Microsoft (“us,” “we”) for</w:t>
      </w:r>
      <w:r w:rsidR="0009171A">
        <w:t xml:space="preserve"> </w:t>
      </w:r>
      <w:r w:rsidRPr="003815D6">
        <w:t xml:space="preserve"> (“Customer,” “you,” “your”) relating to</w:t>
      </w:r>
      <w:r w:rsidR="0009171A">
        <w:t xml:space="preserve"> </w:t>
      </w:r>
      <w:r w:rsidR="0009171A" w:rsidRPr="0009171A">
        <w:t>Teams</w:t>
      </w:r>
      <w:r w:rsidR="00D42784">
        <w:t xml:space="preserve"> Adoption </w:t>
      </w:r>
      <w:r w:rsidR="00846A2D">
        <w:t>Feasibility</w:t>
      </w:r>
      <w:r w:rsidR="00D42784">
        <w:t xml:space="preserve"> </w:t>
      </w:r>
      <w:r w:rsidR="00B3089D">
        <w:t>s</w:t>
      </w:r>
      <w:r w:rsidR="00D42784">
        <w:t>tudy</w:t>
      </w:r>
      <w:r w:rsidRPr="003815D6">
        <w:t>.</w:t>
      </w:r>
    </w:p>
    <w:p w14:paraId="0428572C" w14:textId="77777777" w:rsidR="0001741F" w:rsidRPr="003815D6" w:rsidRDefault="4BAA7215" w:rsidP="0014564D">
      <w:pPr>
        <w:jc w:val="both"/>
      </w:pPr>
      <w:r w:rsidRPr="003815D6">
        <w:t xml:space="preserve">This SOW and the associated Work Order expire 30 days after their publication date, unless signed by both parties </w:t>
      </w:r>
      <w:proofErr w:type="gramStart"/>
      <w:r w:rsidRPr="003815D6">
        <w:t>or</w:t>
      </w:r>
      <w:proofErr w:type="gramEnd"/>
      <w:r w:rsidRPr="003815D6">
        <w:t xml:space="preserve"> formally extended in writing by Microsoft.</w:t>
      </w:r>
    </w:p>
    <w:p w14:paraId="29CE2E57" w14:textId="11FEA6FE" w:rsidR="00C81329" w:rsidRPr="003815D6" w:rsidRDefault="00C81329" w:rsidP="0014564D">
      <w:pPr>
        <w:pStyle w:val="Heading1nonumbers"/>
        <w:jc w:val="both"/>
      </w:pPr>
      <w:bookmarkStart w:id="6" w:name="_Toc514413037"/>
      <w:bookmarkStart w:id="7" w:name="_Toc517761993"/>
      <w:bookmarkStart w:id="8" w:name="_Toc37862061"/>
      <w:r w:rsidRPr="003815D6">
        <w:t>Introduction</w:t>
      </w:r>
      <w:bookmarkEnd w:id="4"/>
      <w:bookmarkEnd w:id="5"/>
      <w:bookmarkEnd w:id="6"/>
      <w:bookmarkEnd w:id="7"/>
      <w:bookmarkEnd w:id="8"/>
    </w:p>
    <w:p w14:paraId="277A02D0" w14:textId="1E385EE4" w:rsidR="00B67647" w:rsidRPr="003815D6" w:rsidRDefault="00B67647" w:rsidP="0014564D">
      <w:pPr>
        <w:jc w:val="both"/>
        <w:rPr>
          <w:szCs w:val="20"/>
        </w:rPr>
      </w:pPr>
      <w:r w:rsidRPr="003815D6">
        <w:rPr>
          <w:szCs w:val="20"/>
        </w:rPr>
        <w:t xml:space="preserve">This SOW describes the </w:t>
      </w:r>
      <w:r w:rsidR="003F1A02">
        <w:rPr>
          <w:szCs w:val="20"/>
        </w:rPr>
        <w:t>activities</w:t>
      </w:r>
      <w:r w:rsidRPr="003815D6">
        <w:rPr>
          <w:szCs w:val="20"/>
        </w:rPr>
        <w:t xml:space="preserve"> for </w:t>
      </w:r>
      <w:r w:rsidR="0014564D">
        <w:rPr>
          <w:szCs w:val="20"/>
        </w:rPr>
        <w:t xml:space="preserve">conducting a feasibility study to evaluate the remediation </w:t>
      </w:r>
      <w:r w:rsidR="00754F70">
        <w:rPr>
          <w:szCs w:val="20"/>
        </w:rPr>
        <w:t xml:space="preserve">activities </w:t>
      </w:r>
      <w:r w:rsidR="00240295">
        <w:rPr>
          <w:szCs w:val="20"/>
        </w:rPr>
        <w:t xml:space="preserve">and </w:t>
      </w:r>
      <w:r w:rsidR="00754F70">
        <w:rPr>
          <w:szCs w:val="20"/>
        </w:rPr>
        <w:t>to draw the</w:t>
      </w:r>
      <w:r w:rsidR="00240295">
        <w:rPr>
          <w:szCs w:val="20"/>
        </w:rPr>
        <w:t xml:space="preserve"> architecture </w:t>
      </w:r>
      <w:r w:rsidR="0014564D">
        <w:rPr>
          <w:szCs w:val="20"/>
        </w:rPr>
        <w:t>within Intesa</w:t>
      </w:r>
      <w:r w:rsidR="00240295">
        <w:rPr>
          <w:szCs w:val="20"/>
        </w:rPr>
        <w:t>SanPaolo</w:t>
      </w:r>
      <w:r w:rsidR="0014564D">
        <w:rPr>
          <w:szCs w:val="20"/>
        </w:rPr>
        <w:t xml:space="preserve"> environment to support the adoption of Teams for 25.000 users belonging to Intesa’s Headquarter (aka “</w:t>
      </w:r>
      <w:proofErr w:type="spellStart"/>
      <w:r w:rsidR="0014564D">
        <w:rPr>
          <w:szCs w:val="20"/>
        </w:rPr>
        <w:t>Sedi</w:t>
      </w:r>
      <w:proofErr w:type="spellEnd"/>
      <w:r w:rsidR="0014564D">
        <w:rPr>
          <w:szCs w:val="20"/>
        </w:rPr>
        <w:t xml:space="preserve"> </w:t>
      </w:r>
      <w:proofErr w:type="spellStart"/>
      <w:r w:rsidR="0014564D">
        <w:rPr>
          <w:szCs w:val="20"/>
        </w:rPr>
        <w:t>Centrali</w:t>
      </w:r>
      <w:proofErr w:type="spellEnd"/>
      <w:r w:rsidR="0014564D">
        <w:rPr>
          <w:szCs w:val="20"/>
        </w:rPr>
        <w:t>”</w:t>
      </w:r>
      <w:r w:rsidR="00240295">
        <w:rPr>
          <w:szCs w:val="20"/>
        </w:rPr>
        <w:t>)</w:t>
      </w:r>
      <w:r w:rsidRPr="003815D6">
        <w:rPr>
          <w:szCs w:val="20"/>
        </w:rPr>
        <w:t xml:space="preserve"> and does not include the purchase or activation of the Office 365 service, which must be purchased by the </w:t>
      </w:r>
      <w:r w:rsidR="007F4DB0">
        <w:rPr>
          <w:szCs w:val="20"/>
        </w:rPr>
        <w:t>Customer</w:t>
      </w:r>
      <w:r w:rsidRPr="003815D6">
        <w:rPr>
          <w:szCs w:val="20"/>
        </w:rPr>
        <w:t xml:space="preserve"> through a separate order. Prior to signing the Work Order that references this SOW, the </w:t>
      </w:r>
      <w:r w:rsidR="007F4DB0">
        <w:rPr>
          <w:szCs w:val="20"/>
        </w:rPr>
        <w:t>Customer</w:t>
      </w:r>
      <w:r w:rsidRPr="003815D6">
        <w:rPr>
          <w:szCs w:val="20"/>
        </w:rPr>
        <w:t xml:space="preserve"> will have had an opportunity to review the latest Office 365 Service Descriptions. Microsoft strongly recommends that the </w:t>
      </w:r>
      <w:r w:rsidR="007F4DB0">
        <w:rPr>
          <w:szCs w:val="20"/>
        </w:rPr>
        <w:t>Customer</w:t>
      </w:r>
      <w:r w:rsidRPr="003815D6">
        <w:rPr>
          <w:szCs w:val="20"/>
        </w:rPr>
        <w:t xml:space="preserve"> review those Service Descriptions with relevant internal stakeholders. The </w:t>
      </w:r>
      <w:r w:rsidR="007F4DB0">
        <w:rPr>
          <w:szCs w:val="20"/>
        </w:rPr>
        <w:t>Customer</w:t>
      </w:r>
      <w:r w:rsidRPr="003815D6">
        <w:rPr>
          <w:szCs w:val="20"/>
        </w:rPr>
        <w:t xml:space="preserve"> acknowledges that the Service Descriptions meet or exceed the </w:t>
      </w:r>
      <w:r w:rsidR="007F4DB0">
        <w:rPr>
          <w:szCs w:val="20"/>
        </w:rPr>
        <w:t>Customer</w:t>
      </w:r>
      <w:r w:rsidRPr="002B0AD6">
        <w:rPr>
          <w:szCs w:val="20"/>
        </w:rPr>
        <w:t>’s</w:t>
      </w:r>
      <w:r w:rsidRPr="003815D6">
        <w:rPr>
          <w:szCs w:val="20"/>
        </w:rPr>
        <w:t xml:space="preserve"> minimum requirements for the selected </w:t>
      </w:r>
      <w:r w:rsidR="00590C71" w:rsidRPr="003815D6">
        <w:rPr>
          <w:szCs w:val="20"/>
        </w:rPr>
        <w:t>S</w:t>
      </w:r>
      <w:r w:rsidRPr="003815D6">
        <w:rPr>
          <w:szCs w:val="20"/>
        </w:rPr>
        <w:t>ervices.</w:t>
      </w:r>
    </w:p>
    <w:p w14:paraId="4C942469" w14:textId="52ECFE3E" w:rsidR="00C81329" w:rsidRPr="003815D6" w:rsidRDefault="00C81329" w:rsidP="0014564D">
      <w:pPr>
        <w:pStyle w:val="Heading1"/>
        <w:jc w:val="both"/>
      </w:pPr>
      <w:bookmarkStart w:id="9" w:name="_Toc515009685"/>
      <w:bookmarkStart w:id="10" w:name="_Toc476167702"/>
      <w:bookmarkStart w:id="11" w:name="_Toc476168022"/>
      <w:bookmarkStart w:id="12" w:name="_Ref477786305"/>
      <w:bookmarkStart w:id="13" w:name="_Toc514413038"/>
      <w:bookmarkStart w:id="14" w:name="_Toc517761994"/>
      <w:bookmarkStart w:id="15" w:name="_Toc37862062"/>
      <w:bookmarkEnd w:id="9"/>
      <w:r w:rsidRPr="003815D6">
        <w:t xml:space="preserve">Project </w:t>
      </w:r>
      <w:r w:rsidR="00D8456D" w:rsidRPr="003815D6">
        <w:t>objective</w:t>
      </w:r>
      <w:r w:rsidR="00267D79" w:rsidRPr="003815D6">
        <w:t>s</w:t>
      </w:r>
      <w:r w:rsidR="00D8456D" w:rsidRPr="003815D6">
        <w:t xml:space="preserve"> and scope</w:t>
      </w:r>
      <w:bookmarkEnd w:id="10"/>
      <w:bookmarkEnd w:id="11"/>
      <w:bookmarkEnd w:id="12"/>
      <w:bookmarkEnd w:id="13"/>
      <w:bookmarkEnd w:id="14"/>
      <w:bookmarkEnd w:id="15"/>
    </w:p>
    <w:p w14:paraId="6A459C58" w14:textId="3B717B2E" w:rsidR="005A1C5E" w:rsidRPr="003815D6" w:rsidRDefault="005A1C5E" w:rsidP="0014564D">
      <w:pPr>
        <w:pStyle w:val="Heading2"/>
        <w:jc w:val="both"/>
      </w:pPr>
      <w:bookmarkStart w:id="16" w:name="_Toc476167703"/>
      <w:bookmarkStart w:id="17" w:name="_Toc476168023"/>
      <w:bookmarkStart w:id="18" w:name="_Toc514413039"/>
      <w:bookmarkStart w:id="19" w:name="_Toc517761995"/>
      <w:bookmarkStart w:id="20" w:name="_Toc37862063"/>
      <w:r w:rsidRPr="003815D6">
        <w:t>Objectives</w:t>
      </w:r>
      <w:bookmarkEnd w:id="16"/>
      <w:bookmarkEnd w:id="17"/>
      <w:bookmarkEnd w:id="18"/>
      <w:bookmarkEnd w:id="19"/>
      <w:bookmarkEnd w:id="20"/>
    </w:p>
    <w:p w14:paraId="0DFAC7A3" w14:textId="32BEB482" w:rsidR="00B67647" w:rsidRPr="003815D6" w:rsidRDefault="4BAA7215" w:rsidP="0014564D">
      <w:pPr>
        <w:jc w:val="both"/>
      </w:pPr>
      <w:r w:rsidRPr="003815D6">
        <w:t xml:space="preserve">The objectives of this </w:t>
      </w:r>
      <w:r w:rsidR="004B087D">
        <w:t>study</w:t>
      </w:r>
      <w:r w:rsidRPr="003815D6">
        <w:t xml:space="preserve"> are to </w:t>
      </w:r>
      <w:r w:rsidR="00B67647" w:rsidRPr="003815D6">
        <w:t xml:space="preserve">provide </w:t>
      </w:r>
      <w:r w:rsidR="002F435E">
        <w:t>architec</w:t>
      </w:r>
      <w:r w:rsidR="006231A3">
        <w:t xml:space="preserve">tural design </w:t>
      </w:r>
      <w:r w:rsidR="002C7FC8">
        <w:t xml:space="preserve">overview </w:t>
      </w:r>
      <w:r w:rsidR="006231A3">
        <w:t xml:space="preserve">for the implementation of Teams </w:t>
      </w:r>
      <w:r w:rsidR="00900431">
        <w:t xml:space="preserve">at </w:t>
      </w:r>
      <w:r w:rsidR="00C16986">
        <w:t>IntesaSanPaolo</w:t>
      </w:r>
      <w:r w:rsidR="00900431">
        <w:t xml:space="preserve"> (limited to 25.000 users) </w:t>
      </w:r>
      <w:r w:rsidR="006231A3">
        <w:t xml:space="preserve">leveraging </w:t>
      </w:r>
      <w:r w:rsidR="003D0614">
        <w:t>two coexistence methods, Teams Only and Teams Collaboration with Meetings.</w:t>
      </w:r>
    </w:p>
    <w:p w14:paraId="68C9689E" w14:textId="29F0BEE4" w:rsidR="00B67647" w:rsidRPr="003815D6" w:rsidRDefault="00B67647" w:rsidP="0014564D">
      <w:pPr>
        <w:jc w:val="both"/>
      </w:pPr>
      <w:bookmarkStart w:id="21" w:name="_Ref440023556"/>
      <w:r w:rsidRPr="003815D6">
        <w:t>The project will include the following components</w:t>
      </w:r>
      <w:bookmarkEnd w:id="21"/>
      <w:r w:rsidR="003472CD">
        <w:t>:</w:t>
      </w:r>
    </w:p>
    <w:tbl>
      <w:tblPr>
        <w:tblStyle w:val="TableGrid1"/>
        <w:tblW w:w="999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415"/>
        <w:gridCol w:w="8577"/>
      </w:tblGrid>
      <w:tr w:rsidR="00D6498A" w:rsidRPr="003815D6" w14:paraId="45E8C5BE" w14:textId="77777777" w:rsidTr="00B67647">
        <w:trPr>
          <w:trHeight w:val="144"/>
          <w:tblHeader/>
        </w:trPr>
        <w:tc>
          <w:tcPr>
            <w:tcW w:w="1415" w:type="dxa"/>
            <w:shd w:val="clear" w:color="auto" w:fill="008272"/>
          </w:tcPr>
          <w:p w14:paraId="11BF5C47" w14:textId="77777777" w:rsidR="00B67647" w:rsidRPr="003815D6" w:rsidRDefault="00B67647" w:rsidP="0014564D">
            <w:pPr>
              <w:pStyle w:val="Table-Header"/>
              <w:jc w:val="both"/>
            </w:pPr>
            <w:r w:rsidRPr="003815D6">
              <w:t>ID</w:t>
            </w:r>
          </w:p>
        </w:tc>
        <w:tc>
          <w:tcPr>
            <w:tcW w:w="8577" w:type="dxa"/>
            <w:shd w:val="clear" w:color="auto" w:fill="008272"/>
          </w:tcPr>
          <w:p w14:paraId="7543D254" w14:textId="6C8081BE" w:rsidR="00B67647" w:rsidRPr="003815D6" w:rsidRDefault="00B67647" w:rsidP="0014564D">
            <w:pPr>
              <w:pStyle w:val="Table-Header"/>
              <w:jc w:val="both"/>
            </w:pPr>
            <w:r w:rsidRPr="003815D6">
              <w:t xml:space="preserve">Component </w:t>
            </w:r>
            <w:r w:rsidR="001049E4" w:rsidRPr="003815D6">
              <w:t>name</w:t>
            </w:r>
          </w:p>
        </w:tc>
      </w:tr>
      <w:tr w:rsidR="00E97062" w:rsidRPr="003815D6" w14:paraId="32A89772" w14:textId="77777777" w:rsidTr="00B67647">
        <w:trPr>
          <w:trHeight w:val="144"/>
        </w:trPr>
        <w:tc>
          <w:tcPr>
            <w:tcW w:w="1415" w:type="dxa"/>
            <w:shd w:val="clear" w:color="auto" w:fill="auto"/>
          </w:tcPr>
          <w:p w14:paraId="5FAEBDD2" w14:textId="1BC888E1" w:rsidR="00E97062" w:rsidRPr="0014564D" w:rsidRDefault="00E97062" w:rsidP="0014564D">
            <w:pPr>
              <w:pStyle w:val="TableText"/>
              <w:jc w:val="both"/>
              <w:rPr>
                <w:rFonts w:cs="Segoe UI"/>
              </w:rPr>
            </w:pPr>
            <w:r>
              <w:rPr>
                <w:rFonts w:cs="Segoe UI"/>
              </w:rPr>
              <w:t>TMS-01</w:t>
            </w:r>
          </w:p>
        </w:tc>
        <w:tc>
          <w:tcPr>
            <w:tcW w:w="8577" w:type="dxa"/>
            <w:shd w:val="clear" w:color="auto" w:fill="auto"/>
          </w:tcPr>
          <w:p w14:paraId="4DB4F85B" w14:textId="6EFA584E" w:rsidR="00E97062" w:rsidRPr="0014564D" w:rsidRDefault="00E97062" w:rsidP="0014564D">
            <w:pPr>
              <w:pStyle w:val="TableText"/>
              <w:jc w:val="both"/>
              <w:rPr>
                <w:rFonts w:cs="Segoe UI"/>
              </w:rPr>
            </w:pPr>
            <w:r w:rsidRPr="00094C86">
              <w:rPr>
                <w:rFonts w:cs="Segoe UI"/>
                <w:szCs w:val="20"/>
              </w:rPr>
              <w:t xml:space="preserve">Microsoft </w:t>
            </w:r>
            <w:r w:rsidR="00846A2D">
              <w:rPr>
                <w:rFonts w:cs="Segoe UI"/>
                <w:szCs w:val="20"/>
              </w:rPr>
              <w:t>“</w:t>
            </w:r>
            <w:r w:rsidRPr="00094C86">
              <w:rPr>
                <w:rFonts w:cs="Segoe UI"/>
                <w:szCs w:val="20"/>
              </w:rPr>
              <w:t>Team</w:t>
            </w:r>
            <w:r w:rsidR="007E1CA2">
              <w:rPr>
                <w:rFonts w:cs="Segoe UI"/>
                <w:szCs w:val="20"/>
              </w:rPr>
              <w:t>s Only</w:t>
            </w:r>
            <w:r w:rsidR="00846A2D">
              <w:rPr>
                <w:rFonts w:cs="Segoe UI"/>
                <w:szCs w:val="20"/>
              </w:rPr>
              <w:t>”</w:t>
            </w:r>
            <w:r w:rsidR="004133B3">
              <w:rPr>
                <w:rFonts w:cs="Segoe UI"/>
                <w:szCs w:val="20"/>
              </w:rPr>
              <w:t xml:space="preserve"> and “</w:t>
            </w:r>
            <w:r w:rsidR="004133B3" w:rsidRPr="00094C86">
              <w:rPr>
                <w:rFonts w:cs="Segoe UI"/>
                <w:szCs w:val="20"/>
              </w:rPr>
              <w:t>Team</w:t>
            </w:r>
            <w:r w:rsidR="004133B3">
              <w:rPr>
                <w:rFonts w:cs="Segoe UI"/>
                <w:szCs w:val="20"/>
              </w:rPr>
              <w:t>s Collaboration and Meetings” a</w:t>
            </w:r>
            <w:r w:rsidR="007E1CA2">
              <w:rPr>
                <w:rFonts w:cs="Segoe UI"/>
                <w:szCs w:val="20"/>
              </w:rPr>
              <w:t xml:space="preserve">doption </w:t>
            </w:r>
            <w:r w:rsidR="004133B3">
              <w:rPr>
                <w:rFonts w:cs="Segoe UI"/>
                <w:szCs w:val="20"/>
              </w:rPr>
              <w:t>f</w:t>
            </w:r>
            <w:r w:rsidR="00846A2D">
              <w:rPr>
                <w:rFonts w:cs="Segoe UI"/>
                <w:szCs w:val="20"/>
              </w:rPr>
              <w:t>easibility</w:t>
            </w:r>
            <w:r w:rsidR="007E1CA2">
              <w:rPr>
                <w:rFonts w:cs="Segoe UI"/>
                <w:szCs w:val="20"/>
              </w:rPr>
              <w:t xml:space="preserve"> </w:t>
            </w:r>
            <w:r w:rsidR="004133B3">
              <w:rPr>
                <w:rFonts w:cs="Segoe UI"/>
                <w:szCs w:val="20"/>
              </w:rPr>
              <w:t>s</w:t>
            </w:r>
            <w:r w:rsidR="007E1CA2">
              <w:rPr>
                <w:rFonts w:cs="Segoe UI"/>
                <w:szCs w:val="20"/>
              </w:rPr>
              <w:t>tudy</w:t>
            </w:r>
            <w:r w:rsidR="00814B7D">
              <w:rPr>
                <w:rFonts w:cs="Segoe UI"/>
                <w:szCs w:val="20"/>
              </w:rPr>
              <w:t xml:space="preserve"> </w:t>
            </w:r>
          </w:p>
        </w:tc>
      </w:tr>
    </w:tbl>
    <w:p w14:paraId="418136DB" w14:textId="404223C3" w:rsidR="00D8456D" w:rsidRPr="003815D6" w:rsidRDefault="004C2A6F" w:rsidP="0014564D">
      <w:pPr>
        <w:pStyle w:val="Heading2"/>
        <w:jc w:val="both"/>
      </w:pPr>
      <w:bookmarkStart w:id="22" w:name="_Toc515009688"/>
      <w:bookmarkStart w:id="23" w:name="_Toc476167704"/>
      <w:bookmarkStart w:id="24" w:name="_Toc476168024"/>
      <w:bookmarkStart w:id="25" w:name="_Ref477786310"/>
      <w:bookmarkStart w:id="26" w:name="_Toc514413040"/>
      <w:bookmarkStart w:id="27" w:name="_Toc517761996"/>
      <w:bookmarkStart w:id="28" w:name="_Toc37862064"/>
      <w:bookmarkEnd w:id="22"/>
      <w:r w:rsidRPr="003815D6">
        <w:t xml:space="preserve">Areas </w:t>
      </w:r>
      <w:r w:rsidR="00D8456D" w:rsidRPr="003815D6">
        <w:t>in scope</w:t>
      </w:r>
      <w:bookmarkEnd w:id="23"/>
      <w:bookmarkEnd w:id="24"/>
      <w:bookmarkEnd w:id="25"/>
      <w:bookmarkEnd w:id="26"/>
      <w:bookmarkEnd w:id="27"/>
      <w:bookmarkEnd w:id="28"/>
    </w:p>
    <w:p w14:paraId="1522413C" w14:textId="77777777" w:rsidR="00390A88" w:rsidRPr="003815D6" w:rsidRDefault="00390A88" w:rsidP="0014564D">
      <w:pPr>
        <w:pStyle w:val="Heading3"/>
        <w:jc w:val="both"/>
      </w:pPr>
      <w:bookmarkStart w:id="29" w:name="_General_project_scope"/>
      <w:bookmarkStart w:id="30" w:name="_Toc476168025"/>
      <w:bookmarkStart w:id="31" w:name="_Ref514404435"/>
      <w:bookmarkStart w:id="32" w:name="_Ref514404470"/>
      <w:bookmarkStart w:id="33" w:name="_Ref514404472"/>
      <w:bookmarkStart w:id="34" w:name="_Ref514404487"/>
      <w:bookmarkStart w:id="35" w:name="_Ref514404500"/>
      <w:bookmarkStart w:id="36" w:name="_Ref514404523"/>
      <w:bookmarkStart w:id="37" w:name="_Ref514404537"/>
      <w:bookmarkStart w:id="38" w:name="_Ref514404773"/>
      <w:bookmarkStart w:id="39" w:name="_Ref514404960"/>
      <w:bookmarkStart w:id="40" w:name="_Ref514404970"/>
      <w:bookmarkStart w:id="41" w:name="_Ref514404992"/>
      <w:bookmarkStart w:id="42" w:name="_Ref514765574"/>
      <w:bookmarkStart w:id="43" w:name="_Ref514765823"/>
      <w:bookmarkStart w:id="44" w:name="_Ref514765983"/>
      <w:bookmarkStart w:id="45" w:name="_Ref514766049"/>
      <w:bookmarkStart w:id="46" w:name="_Ref514766265"/>
      <w:bookmarkStart w:id="47" w:name="_Ref514832908"/>
      <w:bookmarkStart w:id="48" w:name="_Ref514832913"/>
      <w:bookmarkStart w:id="49" w:name="_Ref21078994"/>
      <w:bookmarkStart w:id="50" w:name="_Ref21079973"/>
      <w:bookmarkEnd w:id="29"/>
      <w:r w:rsidRPr="003815D6">
        <w:t>General project scope</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E2D4DD2" w14:textId="5B45EB4C" w:rsidR="00B67647" w:rsidRDefault="004B087D" w:rsidP="0014564D">
      <w:pPr>
        <w:jc w:val="both"/>
        <w:rPr>
          <w:rFonts w:cs="Segoe UI"/>
        </w:rPr>
      </w:pPr>
      <w:r>
        <w:rPr>
          <w:rFonts w:cs="Segoe UI"/>
        </w:rPr>
        <w:t>The Teams adoption feasibility study</w:t>
      </w:r>
      <w:r w:rsidR="00B67647" w:rsidRPr="003815D6">
        <w:rPr>
          <w:rFonts w:cs="Segoe UI"/>
        </w:rPr>
        <w:t xml:space="preserve"> components and scope are specified in the following table. All activities are to be completed in or between a single on-premises environment and a single Office 365 tenant unless otherwise specified.</w:t>
      </w:r>
    </w:p>
    <w:p w14:paraId="68C4347D" w14:textId="4F797AE7" w:rsidR="005A1C5E" w:rsidRPr="003815D6" w:rsidRDefault="005A1C5E" w:rsidP="0014564D">
      <w:pPr>
        <w:pStyle w:val="Instructional"/>
        <w:jc w:val="both"/>
      </w:pPr>
    </w:p>
    <w:tbl>
      <w:tblPr>
        <w:tblStyle w:val="TableGrid1"/>
        <w:tblW w:w="9362"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382"/>
        <w:gridCol w:w="3810"/>
        <w:gridCol w:w="3170"/>
      </w:tblGrid>
      <w:tr w:rsidR="00D863DF" w:rsidRPr="00094C86" w14:paraId="3DBA0C28" w14:textId="77777777" w:rsidTr="00E97062">
        <w:trPr>
          <w:trHeight w:val="360"/>
          <w:tblHeader/>
        </w:trPr>
        <w:tc>
          <w:tcPr>
            <w:tcW w:w="2382" w:type="dxa"/>
            <w:shd w:val="clear" w:color="auto" w:fill="008272"/>
          </w:tcPr>
          <w:p w14:paraId="4A1E91C0" w14:textId="77777777" w:rsidR="003D1C77" w:rsidRPr="00094C86" w:rsidRDefault="003D1C77" w:rsidP="0014564D">
            <w:pPr>
              <w:pStyle w:val="Table-Header"/>
              <w:jc w:val="both"/>
              <w:rPr>
                <w:rFonts w:cs="Segoe UI"/>
                <w:szCs w:val="20"/>
              </w:rPr>
            </w:pPr>
            <w:r w:rsidRPr="00094C86">
              <w:rPr>
                <w:rFonts w:cs="Segoe UI"/>
                <w:szCs w:val="20"/>
              </w:rPr>
              <w:t>Component (ID)</w:t>
            </w:r>
          </w:p>
        </w:tc>
        <w:tc>
          <w:tcPr>
            <w:tcW w:w="3810" w:type="dxa"/>
            <w:shd w:val="clear" w:color="auto" w:fill="008272"/>
          </w:tcPr>
          <w:p w14:paraId="11CA53A3" w14:textId="77777777" w:rsidR="003D1C77" w:rsidRPr="00094C86" w:rsidRDefault="003D1C77" w:rsidP="0014564D">
            <w:pPr>
              <w:pStyle w:val="Table-Header"/>
              <w:jc w:val="both"/>
              <w:rPr>
                <w:rFonts w:cs="Segoe UI"/>
                <w:szCs w:val="20"/>
              </w:rPr>
            </w:pPr>
            <w:r w:rsidRPr="00094C86">
              <w:rPr>
                <w:rFonts w:cs="Segoe UI"/>
                <w:szCs w:val="20"/>
              </w:rPr>
              <w:t xml:space="preserve">Description </w:t>
            </w:r>
          </w:p>
        </w:tc>
        <w:tc>
          <w:tcPr>
            <w:tcW w:w="3170" w:type="dxa"/>
            <w:shd w:val="clear" w:color="auto" w:fill="008272"/>
          </w:tcPr>
          <w:p w14:paraId="19F74260" w14:textId="77777777" w:rsidR="003D1C77" w:rsidRPr="00094C86" w:rsidRDefault="003D1C77" w:rsidP="0014564D">
            <w:pPr>
              <w:pStyle w:val="Table-Header"/>
              <w:jc w:val="both"/>
              <w:rPr>
                <w:rFonts w:cs="Segoe UI"/>
                <w:szCs w:val="20"/>
              </w:rPr>
            </w:pPr>
            <w:r w:rsidRPr="00094C86">
              <w:rPr>
                <w:rFonts w:cs="Segoe UI"/>
                <w:szCs w:val="20"/>
              </w:rPr>
              <w:t>Assumptions</w:t>
            </w:r>
          </w:p>
        </w:tc>
      </w:tr>
      <w:tr w:rsidR="003D1C77" w:rsidRPr="00094C86" w14:paraId="0EAB9DC4" w14:textId="77777777" w:rsidTr="00E97062">
        <w:trPr>
          <w:trHeight w:val="432"/>
        </w:trPr>
        <w:tc>
          <w:tcPr>
            <w:tcW w:w="2382" w:type="dxa"/>
            <w:shd w:val="clear" w:color="auto" w:fill="auto"/>
          </w:tcPr>
          <w:p w14:paraId="6B17BD74" w14:textId="0C2590C7" w:rsidR="003D1C77" w:rsidRPr="00094C86" w:rsidRDefault="00AF27BD" w:rsidP="0014564D">
            <w:pPr>
              <w:pStyle w:val="TableText"/>
              <w:jc w:val="both"/>
              <w:rPr>
                <w:rFonts w:cs="Segoe UI"/>
                <w:szCs w:val="20"/>
              </w:rPr>
            </w:pPr>
            <w:r>
              <w:rPr>
                <w:rFonts w:cs="Segoe UI"/>
              </w:rPr>
              <w:t>TMS-01</w:t>
            </w:r>
          </w:p>
        </w:tc>
        <w:tc>
          <w:tcPr>
            <w:tcW w:w="3810" w:type="dxa"/>
            <w:shd w:val="clear" w:color="auto" w:fill="auto"/>
          </w:tcPr>
          <w:p w14:paraId="13162C2C" w14:textId="151AA9E4" w:rsidR="003D1C77" w:rsidRPr="00E70FCE" w:rsidRDefault="008D3E0F" w:rsidP="0014564D">
            <w:pPr>
              <w:pStyle w:val="Instructional"/>
              <w:jc w:val="both"/>
              <w:rPr>
                <w:rFonts w:cs="Segoe UI"/>
                <w:color w:val="auto"/>
              </w:rPr>
            </w:pPr>
            <w:r w:rsidRPr="008D3E0F">
              <w:rPr>
                <w:rFonts w:cs="Segoe UI"/>
                <w:color w:val="auto"/>
              </w:rPr>
              <w:t>Feasibility study</w:t>
            </w:r>
            <w:r w:rsidRPr="00E70FCE">
              <w:rPr>
                <w:rFonts w:cs="Segoe UI"/>
                <w:color w:val="auto"/>
              </w:rPr>
              <w:t xml:space="preserve"> </w:t>
            </w:r>
            <w:r w:rsidR="001B6AD0">
              <w:rPr>
                <w:rFonts w:cs="Segoe UI"/>
                <w:color w:val="auto"/>
              </w:rPr>
              <w:t xml:space="preserve">for Teams adoption </w:t>
            </w:r>
            <w:r w:rsidR="002B70F5">
              <w:rPr>
                <w:rFonts w:cs="Segoe UI"/>
                <w:color w:val="auto"/>
              </w:rPr>
              <w:t>in “Teams Only” coexistence mode</w:t>
            </w:r>
            <w:r w:rsidR="007C3C88">
              <w:rPr>
                <w:rFonts w:cs="Segoe UI"/>
                <w:color w:val="auto"/>
              </w:rPr>
              <w:t>.</w:t>
            </w:r>
          </w:p>
        </w:tc>
        <w:tc>
          <w:tcPr>
            <w:tcW w:w="3170" w:type="dxa"/>
            <w:shd w:val="clear" w:color="auto" w:fill="auto"/>
          </w:tcPr>
          <w:p w14:paraId="7EAB5A14" w14:textId="1EC063D7" w:rsidR="009211AE" w:rsidRPr="00E70FCE" w:rsidRDefault="00E70FCE" w:rsidP="00002134">
            <w:pPr>
              <w:pStyle w:val="Instructional"/>
              <w:rPr>
                <w:rFonts w:cs="Segoe UI"/>
                <w:color w:val="auto"/>
              </w:rPr>
            </w:pPr>
            <w:r w:rsidRPr="00E70FCE">
              <w:rPr>
                <w:rFonts w:cs="Segoe UI"/>
                <w:color w:val="auto"/>
              </w:rPr>
              <w:t xml:space="preserve">Outcome of the study will </w:t>
            </w:r>
            <w:proofErr w:type="spellStart"/>
            <w:r w:rsidRPr="00E70FCE">
              <w:rPr>
                <w:rFonts w:cs="Segoe UI"/>
                <w:color w:val="auto"/>
              </w:rPr>
              <w:t>b</w:t>
            </w:r>
            <w:proofErr w:type="spellEnd"/>
            <w:r w:rsidR="006527B0">
              <w:rPr>
                <w:rFonts w:cs="Segoe UI"/>
                <w:color w:val="auto"/>
              </w:rPr>
              <w:t xml:space="preserve"> su</w:t>
            </w:r>
            <w:r w:rsidR="00B45C22">
              <w:rPr>
                <w:rFonts w:cs="Segoe UI"/>
                <w:color w:val="auto"/>
              </w:rPr>
              <w:t>mm</w:t>
            </w:r>
            <w:r w:rsidR="006527B0">
              <w:rPr>
                <w:rFonts w:cs="Segoe UI"/>
                <w:color w:val="auto"/>
              </w:rPr>
              <w:t>arized in a</w:t>
            </w:r>
            <w:r w:rsidR="00B45C22" w:rsidRPr="00E70FCE">
              <w:rPr>
                <w:rFonts w:cs="Segoe UI"/>
                <w:color w:val="auto"/>
              </w:rPr>
              <w:t xml:space="preserve"> </w:t>
            </w:r>
            <w:r w:rsidRPr="00E70FCE">
              <w:rPr>
                <w:rFonts w:cs="Segoe UI"/>
                <w:color w:val="auto"/>
              </w:rPr>
              <w:t>Word document.</w:t>
            </w:r>
          </w:p>
        </w:tc>
      </w:tr>
      <w:tr w:rsidR="007C3C88" w:rsidRPr="00094C86" w14:paraId="0AAA37A0" w14:textId="77777777" w:rsidTr="00E97062">
        <w:trPr>
          <w:trHeight w:val="432"/>
        </w:trPr>
        <w:tc>
          <w:tcPr>
            <w:tcW w:w="2382" w:type="dxa"/>
            <w:shd w:val="clear" w:color="auto" w:fill="auto"/>
          </w:tcPr>
          <w:p w14:paraId="68D01C47" w14:textId="565F2A8E" w:rsidR="007C3C88" w:rsidRPr="00094C86" w:rsidRDefault="007C3C88" w:rsidP="007C3C88">
            <w:pPr>
              <w:pStyle w:val="TableText"/>
              <w:jc w:val="both"/>
              <w:rPr>
                <w:rFonts w:cs="Segoe UI"/>
                <w:szCs w:val="20"/>
              </w:rPr>
            </w:pPr>
            <w:r>
              <w:rPr>
                <w:rFonts w:cs="Segoe UI"/>
              </w:rPr>
              <w:lastRenderedPageBreak/>
              <w:t>TMS-0</w:t>
            </w:r>
            <w:r w:rsidR="00CC7B52">
              <w:rPr>
                <w:rFonts w:cs="Segoe UI"/>
              </w:rPr>
              <w:t>2</w:t>
            </w:r>
          </w:p>
        </w:tc>
        <w:tc>
          <w:tcPr>
            <w:tcW w:w="3810" w:type="dxa"/>
            <w:shd w:val="clear" w:color="auto" w:fill="auto"/>
          </w:tcPr>
          <w:p w14:paraId="12D9B2DA" w14:textId="55C2E235" w:rsidR="007C3C88" w:rsidRPr="00094C86" w:rsidRDefault="007C3C88" w:rsidP="007C3C88">
            <w:pPr>
              <w:pStyle w:val="Bulletlist"/>
              <w:numPr>
                <w:ilvl w:val="0"/>
                <w:numId w:val="0"/>
              </w:numPr>
              <w:contextualSpacing w:val="0"/>
              <w:jc w:val="both"/>
              <w:rPr>
                <w:rFonts w:cs="Segoe UI"/>
                <w:szCs w:val="20"/>
              </w:rPr>
            </w:pPr>
            <w:r w:rsidRPr="008D3E0F">
              <w:rPr>
                <w:rFonts w:cs="Segoe UI"/>
              </w:rPr>
              <w:t>Feasibility study</w:t>
            </w:r>
            <w:r>
              <w:t xml:space="preserve"> </w:t>
            </w:r>
            <w:r w:rsidR="001B6AD0">
              <w:rPr>
                <w:rFonts w:cs="Segoe UI"/>
              </w:rPr>
              <w:t xml:space="preserve">for Teams adoption </w:t>
            </w:r>
            <w:r>
              <w:rPr>
                <w:rFonts w:cs="Segoe UI"/>
              </w:rPr>
              <w:t xml:space="preserve">in “Teams </w:t>
            </w:r>
            <w:r w:rsidR="001B6AD0">
              <w:rPr>
                <w:rFonts w:cs="Segoe UI"/>
              </w:rPr>
              <w:t>Collaboration and Meeting</w:t>
            </w:r>
            <w:r w:rsidR="00E70FCE">
              <w:rPr>
                <w:rFonts w:cs="Segoe UI"/>
              </w:rPr>
              <w:t>s</w:t>
            </w:r>
            <w:r>
              <w:rPr>
                <w:rFonts w:cs="Segoe UI"/>
              </w:rPr>
              <w:t>” coexistence mode.</w:t>
            </w:r>
          </w:p>
        </w:tc>
        <w:tc>
          <w:tcPr>
            <w:tcW w:w="3170" w:type="dxa"/>
            <w:shd w:val="clear" w:color="auto" w:fill="auto"/>
          </w:tcPr>
          <w:p w14:paraId="44AF0D9E" w14:textId="343C8C6E" w:rsidR="007C3C88" w:rsidRPr="00094C86" w:rsidRDefault="00E70FCE" w:rsidP="00002134">
            <w:pPr>
              <w:pStyle w:val="Bulletlist"/>
              <w:numPr>
                <w:ilvl w:val="0"/>
                <w:numId w:val="0"/>
              </w:numPr>
              <w:spacing w:after="0"/>
              <w:contextualSpacing w:val="0"/>
            </w:pPr>
            <w:r w:rsidRPr="00E70FCE">
              <w:rPr>
                <w:rFonts w:cs="Segoe UI"/>
              </w:rPr>
              <w:t>Outcome of the study will be</w:t>
            </w:r>
            <w:r w:rsidR="006527B0">
              <w:rPr>
                <w:rFonts w:cs="Segoe UI"/>
              </w:rPr>
              <w:t xml:space="preserve"> summarized in</w:t>
            </w:r>
            <w:r w:rsidRPr="00E70FCE">
              <w:rPr>
                <w:rFonts w:cs="Segoe UI"/>
              </w:rPr>
              <w:t xml:space="preserve"> a Word document.</w:t>
            </w:r>
          </w:p>
        </w:tc>
      </w:tr>
    </w:tbl>
    <w:p w14:paraId="74C070B6" w14:textId="00E2A5C2" w:rsidR="004230B2" w:rsidRPr="003815D6" w:rsidRDefault="004230B2" w:rsidP="0014564D">
      <w:pPr>
        <w:pStyle w:val="Heading3"/>
        <w:jc w:val="both"/>
      </w:pPr>
      <w:bookmarkStart w:id="51" w:name="_Toc476168029"/>
      <w:r w:rsidRPr="003815D6">
        <w:t>Environments</w:t>
      </w:r>
      <w:bookmarkEnd w:id="51"/>
    </w:p>
    <w:p w14:paraId="15B0DE7F" w14:textId="77777777" w:rsidR="004230B2" w:rsidRPr="003815D6" w:rsidRDefault="4BAA7215" w:rsidP="0014564D">
      <w:pPr>
        <w:jc w:val="both"/>
      </w:pPr>
      <w:r w:rsidRPr="003815D6">
        <w:t>The following environments will be required to deliver the project.</w:t>
      </w:r>
    </w:p>
    <w:tbl>
      <w:tblPr>
        <w:tblStyle w:val="TableGrid1"/>
        <w:tblW w:w="0" w:type="auto"/>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972"/>
        <w:gridCol w:w="2106"/>
        <w:gridCol w:w="2107"/>
        <w:gridCol w:w="2107"/>
      </w:tblGrid>
      <w:tr w:rsidR="00AB1CA1" w:rsidRPr="003815D6" w14:paraId="3C69F20A" w14:textId="77777777" w:rsidTr="005C3C1C">
        <w:trPr>
          <w:trHeight w:val="360"/>
          <w:tblHeader/>
        </w:trPr>
        <w:tc>
          <w:tcPr>
            <w:tcW w:w="2972" w:type="dxa"/>
            <w:shd w:val="clear" w:color="auto" w:fill="008272"/>
          </w:tcPr>
          <w:p w14:paraId="3D5462A9" w14:textId="77777777" w:rsidR="003D1C77" w:rsidRPr="003815D6" w:rsidRDefault="003D1C77" w:rsidP="0014564D">
            <w:pPr>
              <w:pStyle w:val="Table-Header"/>
              <w:jc w:val="both"/>
            </w:pPr>
            <w:r w:rsidRPr="003815D6">
              <w:t>Environment</w:t>
            </w:r>
          </w:p>
        </w:tc>
        <w:tc>
          <w:tcPr>
            <w:tcW w:w="2106" w:type="dxa"/>
            <w:shd w:val="clear" w:color="auto" w:fill="008272"/>
          </w:tcPr>
          <w:p w14:paraId="6959D3E5" w14:textId="77777777" w:rsidR="003D1C77" w:rsidRPr="003815D6" w:rsidRDefault="003D1C77" w:rsidP="0014564D">
            <w:pPr>
              <w:pStyle w:val="Table-Header"/>
              <w:jc w:val="both"/>
            </w:pPr>
            <w:r w:rsidRPr="003815D6">
              <w:t>Location</w:t>
            </w:r>
          </w:p>
        </w:tc>
        <w:tc>
          <w:tcPr>
            <w:tcW w:w="2107" w:type="dxa"/>
            <w:shd w:val="clear" w:color="auto" w:fill="008272"/>
          </w:tcPr>
          <w:p w14:paraId="3622E49D" w14:textId="77777777" w:rsidR="003D1C77" w:rsidRPr="003815D6" w:rsidRDefault="003D1C77" w:rsidP="0014564D">
            <w:pPr>
              <w:pStyle w:val="Table-Header"/>
              <w:jc w:val="both"/>
            </w:pPr>
            <w:r w:rsidRPr="003815D6">
              <w:t>Responsibility</w:t>
            </w:r>
          </w:p>
        </w:tc>
        <w:tc>
          <w:tcPr>
            <w:tcW w:w="2107" w:type="dxa"/>
            <w:shd w:val="clear" w:color="auto" w:fill="008272"/>
          </w:tcPr>
          <w:p w14:paraId="73A92E81" w14:textId="77777777" w:rsidR="003D1C77" w:rsidRPr="003815D6" w:rsidRDefault="003D1C77" w:rsidP="0014564D">
            <w:pPr>
              <w:pStyle w:val="Table-Header"/>
              <w:jc w:val="both"/>
            </w:pPr>
            <w:r w:rsidRPr="003815D6">
              <w:t>Ready by</w:t>
            </w:r>
          </w:p>
        </w:tc>
      </w:tr>
      <w:tr w:rsidR="003D1C77" w:rsidRPr="003815D6" w14:paraId="136C3C5D" w14:textId="77777777" w:rsidTr="005C3C1C">
        <w:trPr>
          <w:trHeight w:val="437"/>
        </w:trPr>
        <w:tc>
          <w:tcPr>
            <w:tcW w:w="2972" w:type="dxa"/>
            <w:shd w:val="clear" w:color="auto" w:fill="auto"/>
          </w:tcPr>
          <w:p w14:paraId="4777481E" w14:textId="67ABED7B" w:rsidR="003D1C77" w:rsidRPr="003815D6" w:rsidRDefault="0032021A" w:rsidP="0014564D">
            <w:pPr>
              <w:pStyle w:val="TableText"/>
              <w:jc w:val="both"/>
            </w:pPr>
            <w:r>
              <w:t xml:space="preserve">On Premises </w:t>
            </w:r>
            <w:r w:rsidR="003D1C77" w:rsidRPr="003815D6">
              <w:t>Production</w:t>
            </w:r>
          </w:p>
        </w:tc>
        <w:tc>
          <w:tcPr>
            <w:tcW w:w="2106" w:type="dxa"/>
            <w:shd w:val="clear" w:color="auto" w:fill="auto"/>
          </w:tcPr>
          <w:p w14:paraId="4616829C" w14:textId="48FE9F26" w:rsidR="003D1C77" w:rsidRPr="003815D6" w:rsidRDefault="003D1C77" w:rsidP="0014564D">
            <w:pPr>
              <w:pStyle w:val="TableText"/>
              <w:jc w:val="both"/>
              <w:rPr>
                <w:rFonts w:ascii="Segoe UI Semilight" w:hAnsi="Segoe UI Semilight"/>
              </w:rPr>
            </w:pPr>
            <w:r w:rsidRPr="003815D6">
              <w:t>Customer</w:t>
            </w:r>
          </w:p>
        </w:tc>
        <w:tc>
          <w:tcPr>
            <w:tcW w:w="2107" w:type="dxa"/>
            <w:shd w:val="clear" w:color="auto" w:fill="auto"/>
          </w:tcPr>
          <w:p w14:paraId="689D8119" w14:textId="1E58FB8A" w:rsidR="003D1C77" w:rsidRPr="003815D6" w:rsidRDefault="003D1C77" w:rsidP="0014564D">
            <w:pPr>
              <w:pStyle w:val="TableText"/>
              <w:jc w:val="both"/>
              <w:rPr>
                <w:rFonts w:ascii="Segoe UI Semilight" w:hAnsi="Segoe UI Semilight"/>
              </w:rPr>
            </w:pPr>
            <w:r w:rsidRPr="003815D6">
              <w:t>Customer</w:t>
            </w:r>
          </w:p>
        </w:tc>
        <w:tc>
          <w:tcPr>
            <w:tcW w:w="2107" w:type="dxa"/>
            <w:shd w:val="clear" w:color="auto" w:fill="auto"/>
          </w:tcPr>
          <w:p w14:paraId="7D6E8188" w14:textId="77777777" w:rsidR="003D1C77" w:rsidRPr="003815D6" w:rsidRDefault="003D1C77" w:rsidP="0014564D">
            <w:pPr>
              <w:pStyle w:val="TableText"/>
              <w:jc w:val="both"/>
            </w:pPr>
            <w:r w:rsidRPr="003815D6">
              <w:t>Project start</w:t>
            </w:r>
          </w:p>
        </w:tc>
      </w:tr>
      <w:tr w:rsidR="00013AB0" w:rsidRPr="003815D6" w14:paraId="21491041" w14:textId="77777777" w:rsidTr="005C3C1C">
        <w:trPr>
          <w:trHeight w:val="437"/>
        </w:trPr>
        <w:tc>
          <w:tcPr>
            <w:tcW w:w="2972" w:type="dxa"/>
            <w:shd w:val="clear" w:color="auto" w:fill="auto"/>
          </w:tcPr>
          <w:p w14:paraId="27499660" w14:textId="71BE7234" w:rsidR="00013AB0" w:rsidRDefault="00013AB0" w:rsidP="0014564D">
            <w:pPr>
              <w:pStyle w:val="TableText"/>
              <w:jc w:val="both"/>
            </w:pPr>
            <w:r>
              <w:t>Office 365 Tenant</w:t>
            </w:r>
          </w:p>
        </w:tc>
        <w:tc>
          <w:tcPr>
            <w:tcW w:w="2106" w:type="dxa"/>
            <w:shd w:val="clear" w:color="auto" w:fill="auto"/>
          </w:tcPr>
          <w:p w14:paraId="4D1AB76B" w14:textId="44CC08E6" w:rsidR="00013AB0" w:rsidRPr="003815D6" w:rsidRDefault="00013AB0" w:rsidP="0014564D">
            <w:pPr>
              <w:pStyle w:val="TableText"/>
              <w:jc w:val="both"/>
            </w:pPr>
            <w:r>
              <w:t>Cloud</w:t>
            </w:r>
          </w:p>
        </w:tc>
        <w:tc>
          <w:tcPr>
            <w:tcW w:w="2107" w:type="dxa"/>
            <w:shd w:val="clear" w:color="auto" w:fill="auto"/>
          </w:tcPr>
          <w:p w14:paraId="14FB55D8" w14:textId="1E6F16B8" w:rsidR="00013AB0" w:rsidRPr="003815D6" w:rsidRDefault="00013AB0" w:rsidP="0014564D">
            <w:pPr>
              <w:pStyle w:val="TableText"/>
              <w:jc w:val="both"/>
            </w:pPr>
            <w:r>
              <w:t>Customer</w:t>
            </w:r>
          </w:p>
        </w:tc>
        <w:tc>
          <w:tcPr>
            <w:tcW w:w="2107" w:type="dxa"/>
            <w:shd w:val="clear" w:color="auto" w:fill="auto"/>
          </w:tcPr>
          <w:p w14:paraId="09190E5F" w14:textId="4687C747" w:rsidR="00013AB0" w:rsidRPr="003815D6" w:rsidRDefault="00013AB0" w:rsidP="0014564D">
            <w:pPr>
              <w:pStyle w:val="TableText"/>
              <w:jc w:val="both"/>
            </w:pPr>
            <w:r>
              <w:t>Project Start</w:t>
            </w:r>
          </w:p>
        </w:tc>
      </w:tr>
    </w:tbl>
    <w:p w14:paraId="644D6488" w14:textId="0B8557E8" w:rsidR="009D4EBC" w:rsidRPr="003815D6" w:rsidRDefault="004C2A6F" w:rsidP="0014564D">
      <w:pPr>
        <w:pStyle w:val="Heading2"/>
        <w:jc w:val="both"/>
      </w:pPr>
      <w:bookmarkStart w:id="52" w:name="_Toc476167705"/>
      <w:bookmarkStart w:id="53" w:name="_Toc476168032"/>
      <w:bookmarkStart w:id="54" w:name="_Toc514413041"/>
      <w:bookmarkStart w:id="55" w:name="_Toc517761997"/>
      <w:bookmarkStart w:id="56" w:name="_Toc37862065"/>
      <w:r w:rsidRPr="003815D6">
        <w:t>Areas out of scope</w:t>
      </w:r>
      <w:bookmarkEnd w:id="52"/>
      <w:bookmarkEnd w:id="53"/>
      <w:bookmarkEnd w:id="54"/>
      <w:bookmarkEnd w:id="55"/>
      <w:bookmarkEnd w:id="56"/>
    </w:p>
    <w:p w14:paraId="42EFC38D" w14:textId="5B7BBCAC" w:rsidR="00DE5AB0" w:rsidRDefault="00881E85" w:rsidP="00860A46">
      <w:pPr>
        <w:jc w:val="both"/>
      </w:pPr>
      <w:r w:rsidRPr="003815D6">
        <w:t xml:space="preserve">Any area not explicitly included in the </w:t>
      </w:r>
      <w:r w:rsidRPr="003815D6">
        <w:fldChar w:fldCharType="begin"/>
      </w:r>
      <w:r w:rsidRPr="003815D6">
        <w:instrText xml:space="preserve"> REF _Ref477786310 \h </w:instrText>
      </w:r>
      <w:r w:rsidR="0014564D">
        <w:instrText xml:space="preserve"> \* MERGEFORMAT </w:instrText>
      </w:r>
      <w:r w:rsidRPr="003815D6">
        <w:fldChar w:fldCharType="separate"/>
      </w:r>
      <w:r w:rsidR="00E63243" w:rsidRPr="003815D6">
        <w:t>Areas in scope</w:t>
      </w:r>
      <w:r w:rsidRPr="003815D6">
        <w:fldChar w:fldCharType="end"/>
      </w:r>
      <w:r w:rsidRPr="003815D6">
        <w:t xml:space="preserve"> section is out of scope for Microsoft during this project. </w:t>
      </w:r>
    </w:p>
    <w:p w14:paraId="5CF599C3" w14:textId="2C2E3048" w:rsidR="002641DA" w:rsidRPr="003815D6" w:rsidRDefault="002641DA" w:rsidP="003C1D46">
      <w:pPr>
        <w:pStyle w:val="Heading1"/>
      </w:pPr>
      <w:bookmarkStart w:id="57" w:name="_Toc515009691"/>
      <w:bookmarkStart w:id="58" w:name="_Project_components_and"/>
      <w:bookmarkStart w:id="59" w:name="_Toc37862066"/>
      <w:bookmarkStart w:id="60" w:name="_Ref514404570"/>
      <w:bookmarkEnd w:id="57"/>
      <w:bookmarkEnd w:id="58"/>
      <w:r w:rsidRPr="003815D6">
        <w:t>Project components</w:t>
      </w:r>
      <w:bookmarkEnd w:id="59"/>
      <w:r w:rsidRPr="003815D6">
        <w:t xml:space="preserve"> </w:t>
      </w:r>
      <w:bookmarkEnd w:id="60"/>
    </w:p>
    <w:p w14:paraId="5518C25A" w14:textId="16206706" w:rsidR="002641DA" w:rsidRPr="003815D6" w:rsidRDefault="002641DA" w:rsidP="0014564D">
      <w:pPr>
        <w:jc w:val="both"/>
      </w:pPr>
      <w:r w:rsidRPr="003815D6">
        <w:t xml:space="preserve">The following subsections describe the activities for in-scope </w:t>
      </w:r>
      <w:r w:rsidR="003C1D46">
        <w:t>study</w:t>
      </w:r>
      <w:r w:rsidRPr="003815D6">
        <w:t xml:space="preserve"> components</w:t>
      </w:r>
      <w:r w:rsidR="00EC2236">
        <w:t>.</w:t>
      </w:r>
    </w:p>
    <w:p w14:paraId="7D0A21A5" w14:textId="3DCDBBC8" w:rsidR="002641DA" w:rsidRPr="003815D6" w:rsidRDefault="0056450E" w:rsidP="0014564D">
      <w:pPr>
        <w:pStyle w:val="Heading4"/>
        <w:jc w:val="both"/>
      </w:pPr>
      <w:r w:rsidRPr="00094C86">
        <w:rPr>
          <w:rFonts w:cs="Segoe UI"/>
          <w:szCs w:val="20"/>
        </w:rPr>
        <w:t xml:space="preserve">Microsoft </w:t>
      </w:r>
      <w:r>
        <w:rPr>
          <w:rFonts w:cs="Segoe UI"/>
          <w:szCs w:val="20"/>
        </w:rPr>
        <w:t>“</w:t>
      </w:r>
      <w:r w:rsidRPr="00094C86">
        <w:rPr>
          <w:rFonts w:cs="Segoe UI"/>
          <w:szCs w:val="20"/>
        </w:rPr>
        <w:t>Team</w:t>
      </w:r>
      <w:r>
        <w:rPr>
          <w:rFonts w:cs="Segoe UI"/>
          <w:szCs w:val="20"/>
        </w:rPr>
        <w:t>s Only” and “</w:t>
      </w:r>
      <w:r w:rsidRPr="00094C86">
        <w:rPr>
          <w:rFonts w:cs="Segoe UI"/>
          <w:szCs w:val="20"/>
        </w:rPr>
        <w:t>Team</w:t>
      </w:r>
      <w:r>
        <w:rPr>
          <w:rFonts w:cs="Segoe UI"/>
          <w:szCs w:val="20"/>
        </w:rPr>
        <w:t>s Collaboration and Meetings” adoption feasibility study document</w:t>
      </w:r>
      <w:r w:rsidR="002641DA" w:rsidRPr="003815D6">
        <w:t xml:space="preserve"> (TMS-01)</w:t>
      </w:r>
    </w:p>
    <w:tbl>
      <w:tblPr>
        <w:tblStyle w:val="TableGrid1"/>
        <w:tblW w:w="9221" w:type="dxa"/>
        <w:tblInd w:w="-5"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4A0" w:firstRow="1" w:lastRow="0" w:firstColumn="1" w:lastColumn="0" w:noHBand="0" w:noVBand="1"/>
      </w:tblPr>
      <w:tblGrid>
        <w:gridCol w:w="3068"/>
        <w:gridCol w:w="6140"/>
        <w:gridCol w:w="13"/>
      </w:tblGrid>
      <w:tr w:rsidR="00DE2FE1" w:rsidRPr="003815D6" w14:paraId="74CC1BC3" w14:textId="77777777" w:rsidTr="183521C6">
        <w:trPr>
          <w:trHeight w:val="542"/>
          <w:tblHeader/>
        </w:trPr>
        <w:tc>
          <w:tcPr>
            <w:tcW w:w="3068"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008272"/>
          </w:tcPr>
          <w:p w14:paraId="08B9A3E4" w14:textId="77777777" w:rsidR="002641DA" w:rsidRPr="003815D6" w:rsidRDefault="002641DA" w:rsidP="0014564D">
            <w:pPr>
              <w:jc w:val="both"/>
              <w:rPr>
                <w:rFonts w:eastAsia="Calibri"/>
                <w:b/>
                <w:bCs/>
                <w:color w:val="FFFFFF" w:themeColor="background1"/>
                <w:szCs w:val="20"/>
              </w:rPr>
            </w:pPr>
            <w:r w:rsidRPr="003815D6">
              <w:rPr>
                <w:rFonts w:eastAsia="Calibri"/>
                <w:b/>
                <w:bCs/>
                <w:color w:val="FFFFFF" w:themeColor="background1"/>
                <w:szCs w:val="20"/>
              </w:rPr>
              <w:t>Category</w:t>
            </w:r>
          </w:p>
        </w:tc>
        <w:tc>
          <w:tcPr>
            <w:tcW w:w="6153" w:type="dxa"/>
            <w:gridSpan w:val="2"/>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008272"/>
          </w:tcPr>
          <w:p w14:paraId="54D11980" w14:textId="77777777" w:rsidR="002641DA" w:rsidRPr="003815D6" w:rsidRDefault="002641DA" w:rsidP="0014564D">
            <w:pPr>
              <w:jc w:val="both"/>
              <w:rPr>
                <w:rFonts w:eastAsia="Calibri"/>
                <w:b/>
                <w:bCs/>
                <w:color w:val="FFFFFF" w:themeColor="background1"/>
                <w:szCs w:val="20"/>
              </w:rPr>
            </w:pPr>
            <w:r w:rsidRPr="003815D6">
              <w:rPr>
                <w:rFonts w:eastAsia="Calibri"/>
                <w:b/>
                <w:bCs/>
                <w:color w:val="FFFFFF" w:themeColor="background1"/>
                <w:szCs w:val="20"/>
              </w:rPr>
              <w:t>Description</w:t>
            </w:r>
          </w:p>
        </w:tc>
      </w:tr>
      <w:tr w:rsidR="00815D40" w:rsidRPr="003815D6" w14:paraId="591B2143" w14:textId="77777777" w:rsidTr="183521C6">
        <w:trPr>
          <w:gridAfter w:val="1"/>
          <w:wAfter w:w="13" w:type="dxa"/>
          <w:trHeight w:val="422"/>
        </w:trPr>
        <w:tc>
          <w:tcPr>
            <w:tcW w:w="3068"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auto"/>
          </w:tcPr>
          <w:p w14:paraId="555206FE" w14:textId="77777777" w:rsidR="002641DA" w:rsidRPr="003815D6" w:rsidRDefault="002641DA" w:rsidP="00DA64B5">
            <w:pPr>
              <w:rPr>
                <w:rFonts w:eastAsia="Calibri"/>
                <w:szCs w:val="20"/>
              </w:rPr>
            </w:pPr>
            <w:r w:rsidRPr="003815D6">
              <w:rPr>
                <w:rFonts w:eastAsia="Calibri"/>
                <w:b/>
                <w:bCs/>
                <w:szCs w:val="20"/>
              </w:rPr>
              <w:t>Microsoft activities</w:t>
            </w:r>
            <w:r w:rsidRPr="003815D6">
              <w:br/>
            </w:r>
            <w:r w:rsidRPr="003815D6">
              <w:rPr>
                <w:rFonts w:eastAsia="Calibri"/>
                <w:szCs w:val="20"/>
              </w:rPr>
              <w:t>The activities to be performed by Microsoft</w:t>
            </w:r>
          </w:p>
        </w:tc>
        <w:tc>
          <w:tcPr>
            <w:tcW w:w="6140"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FFFFFF" w:themeFill="background1"/>
          </w:tcPr>
          <w:p w14:paraId="46E3218E" w14:textId="0CBDDC9C" w:rsidR="002641DA" w:rsidRPr="00F858E8" w:rsidRDefault="002641DA" w:rsidP="0014564D">
            <w:pPr>
              <w:jc w:val="both"/>
              <w:rPr>
                <w:b/>
                <w:bCs/>
              </w:rPr>
            </w:pPr>
            <w:r w:rsidRPr="00F858E8">
              <w:rPr>
                <w:b/>
                <w:bCs/>
              </w:rPr>
              <w:t>Assess</w:t>
            </w:r>
            <w:r w:rsidR="006300A4" w:rsidRPr="00F858E8">
              <w:rPr>
                <w:b/>
                <w:bCs/>
              </w:rPr>
              <w:t xml:space="preserve"> phase</w:t>
            </w:r>
          </w:p>
          <w:p w14:paraId="50F60005" w14:textId="514AFF4D" w:rsidR="00821F70" w:rsidRPr="00E32E63" w:rsidRDefault="00821F70" w:rsidP="0014564D">
            <w:pPr>
              <w:pStyle w:val="Bulletlist"/>
              <w:spacing w:before="0" w:after="0"/>
              <w:contextualSpacing w:val="0"/>
              <w:jc w:val="both"/>
              <w:rPr>
                <w:rFonts w:eastAsia="Calibri"/>
              </w:rPr>
            </w:pPr>
            <w:r w:rsidRPr="00E32E63">
              <w:t xml:space="preserve">Conduct the assessment to gather requirements, information about the current environment, and </w:t>
            </w:r>
            <w:r w:rsidR="007F4DB0">
              <w:t>Customer</w:t>
            </w:r>
            <w:r w:rsidRPr="00E32E63">
              <w:t xml:space="preserve"> design decisions:</w:t>
            </w:r>
          </w:p>
          <w:p w14:paraId="00A00FDB" w14:textId="5F65A6A1" w:rsidR="00BD2C47" w:rsidRPr="00B62022" w:rsidRDefault="00D12421" w:rsidP="0014564D">
            <w:pPr>
              <w:pStyle w:val="ListParagraph"/>
              <w:numPr>
                <w:ilvl w:val="0"/>
                <w:numId w:val="54"/>
              </w:numPr>
              <w:jc w:val="both"/>
              <w:rPr>
                <w:rFonts w:cs="Segoe UI"/>
                <w:szCs w:val="18"/>
              </w:rPr>
            </w:pPr>
            <w:r w:rsidRPr="00B62022">
              <w:rPr>
                <w:rFonts w:cs="Segoe UI"/>
                <w:szCs w:val="18"/>
              </w:rPr>
              <w:t>Teams foundation</w:t>
            </w:r>
          </w:p>
          <w:p w14:paraId="25BBB04C" w14:textId="13B9FF9D" w:rsidR="00D12421" w:rsidRPr="00B62022" w:rsidRDefault="00D12421" w:rsidP="0014564D">
            <w:pPr>
              <w:pStyle w:val="ListParagraph"/>
              <w:numPr>
                <w:ilvl w:val="0"/>
                <w:numId w:val="54"/>
              </w:numPr>
              <w:jc w:val="both"/>
              <w:rPr>
                <w:rFonts w:cs="Segoe UI"/>
                <w:szCs w:val="18"/>
              </w:rPr>
            </w:pPr>
            <w:r w:rsidRPr="00B62022">
              <w:rPr>
                <w:rFonts w:cs="Segoe UI"/>
                <w:szCs w:val="18"/>
              </w:rPr>
              <w:t>Teams extensibility</w:t>
            </w:r>
          </w:p>
          <w:p w14:paraId="618FF6E9" w14:textId="76504E80" w:rsidR="00D12421" w:rsidRPr="00B62022" w:rsidRDefault="00D12421" w:rsidP="0014564D">
            <w:pPr>
              <w:pStyle w:val="ListParagraph"/>
              <w:numPr>
                <w:ilvl w:val="0"/>
                <w:numId w:val="54"/>
              </w:numPr>
              <w:jc w:val="both"/>
              <w:rPr>
                <w:rFonts w:cs="Segoe UI"/>
                <w:szCs w:val="18"/>
              </w:rPr>
            </w:pPr>
            <w:r w:rsidRPr="00B62022">
              <w:rPr>
                <w:rFonts w:cs="Segoe UI"/>
                <w:szCs w:val="18"/>
              </w:rPr>
              <w:t>Teams adoption introduction</w:t>
            </w:r>
          </w:p>
          <w:p w14:paraId="0811BBC4" w14:textId="391AD459" w:rsidR="00D12421" w:rsidRPr="002C5C21" w:rsidRDefault="00DC30B7" w:rsidP="0014564D">
            <w:pPr>
              <w:pStyle w:val="ListParagraph"/>
              <w:numPr>
                <w:ilvl w:val="0"/>
                <w:numId w:val="54"/>
              </w:numPr>
              <w:jc w:val="both"/>
              <w:rPr>
                <w:rFonts w:cs="Segoe UI"/>
                <w:szCs w:val="18"/>
              </w:rPr>
            </w:pPr>
            <w:r w:rsidRPr="002C5C21">
              <w:rPr>
                <w:rFonts w:cs="Segoe UI"/>
                <w:szCs w:val="18"/>
              </w:rPr>
              <w:t>Teams network readiness</w:t>
            </w:r>
          </w:p>
          <w:p w14:paraId="48B81735" w14:textId="77777777" w:rsidR="0066762A" w:rsidRPr="0066762A" w:rsidRDefault="00DC30B7" w:rsidP="00577381">
            <w:pPr>
              <w:pStyle w:val="ListParagraph"/>
              <w:numPr>
                <w:ilvl w:val="1"/>
                <w:numId w:val="12"/>
              </w:numPr>
              <w:ind w:left="720"/>
              <w:jc w:val="both"/>
            </w:pPr>
            <w:r w:rsidRPr="0066762A">
              <w:rPr>
                <w:rFonts w:cs="Segoe UI"/>
                <w:szCs w:val="18"/>
              </w:rPr>
              <w:t>Teams security and compliance</w:t>
            </w:r>
          </w:p>
          <w:p w14:paraId="55900E38" w14:textId="69CC5B63" w:rsidR="0066762A" w:rsidRDefault="001F796A" w:rsidP="00577381">
            <w:pPr>
              <w:pStyle w:val="ListParagraph"/>
              <w:numPr>
                <w:ilvl w:val="1"/>
                <w:numId w:val="12"/>
              </w:numPr>
              <w:ind w:left="720"/>
              <w:jc w:val="both"/>
            </w:pPr>
            <w:r>
              <w:t>Teams and Skype audio/video interoperability</w:t>
            </w:r>
          </w:p>
          <w:p w14:paraId="1345DBF3" w14:textId="77777777" w:rsidR="00073734" w:rsidRDefault="002C21AE" w:rsidP="00073734">
            <w:pPr>
              <w:pStyle w:val="ListParagraph"/>
              <w:numPr>
                <w:ilvl w:val="1"/>
                <w:numId w:val="12"/>
              </w:numPr>
              <w:ind w:left="720"/>
              <w:jc w:val="both"/>
            </w:pPr>
            <w:r w:rsidRPr="00B74A7A">
              <w:t>Meeting rooms and devices</w:t>
            </w:r>
          </w:p>
          <w:p w14:paraId="745DEEC0" w14:textId="77777777" w:rsidR="00826866" w:rsidRDefault="002C21AE" w:rsidP="00826866">
            <w:pPr>
              <w:pStyle w:val="ListParagraph"/>
              <w:numPr>
                <w:ilvl w:val="1"/>
                <w:numId w:val="12"/>
              </w:numPr>
              <w:ind w:left="720"/>
              <w:jc w:val="both"/>
            </w:pPr>
            <w:r w:rsidRPr="00B74A7A">
              <w:t>Skype for Business</w:t>
            </w:r>
            <w:r w:rsidR="000179E6" w:rsidRPr="00073734">
              <w:rPr>
                <w:rFonts w:cs="Segoe UI"/>
              </w:rPr>
              <w:t>–</w:t>
            </w:r>
            <w:r w:rsidRPr="00B74A7A">
              <w:t>to</w:t>
            </w:r>
            <w:r w:rsidR="000179E6" w:rsidRPr="00073734">
              <w:rPr>
                <w:rFonts w:cs="Segoe UI"/>
              </w:rPr>
              <w:t>–</w:t>
            </w:r>
            <w:r w:rsidRPr="00B74A7A">
              <w:t>Microsoft Teams upgrade planning</w:t>
            </w:r>
          </w:p>
          <w:p w14:paraId="74026156" w14:textId="77777777" w:rsidR="00826866" w:rsidRDefault="00826866" w:rsidP="00826866">
            <w:pPr>
              <w:pStyle w:val="ListParagraph"/>
              <w:numPr>
                <w:ilvl w:val="1"/>
                <w:numId w:val="12"/>
              </w:numPr>
              <w:ind w:left="720"/>
              <w:jc w:val="both"/>
            </w:pPr>
            <w:r>
              <w:t>Gather and review existing usage data for the network, conferencing, and telephony.</w:t>
            </w:r>
          </w:p>
          <w:p w14:paraId="2F6F3A44" w14:textId="2554F5B8" w:rsidR="004F4D3B" w:rsidRPr="0074301F" w:rsidRDefault="00826866" w:rsidP="0074301F">
            <w:pPr>
              <w:pStyle w:val="ListParagraph"/>
              <w:numPr>
                <w:ilvl w:val="1"/>
                <w:numId w:val="12"/>
              </w:numPr>
              <w:ind w:left="720"/>
              <w:jc w:val="both"/>
            </w:pPr>
            <w:r>
              <w:t>Analyze data and identify usage patterns.</w:t>
            </w:r>
          </w:p>
        </w:tc>
      </w:tr>
      <w:tr w:rsidR="00815D40" w:rsidRPr="003815D6" w14:paraId="0788A100" w14:textId="77777777" w:rsidTr="183521C6">
        <w:trPr>
          <w:gridAfter w:val="1"/>
          <w:wAfter w:w="13" w:type="dxa"/>
          <w:trHeight w:val="422"/>
        </w:trPr>
        <w:tc>
          <w:tcPr>
            <w:tcW w:w="3068"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auto"/>
          </w:tcPr>
          <w:p w14:paraId="00D7EA06" w14:textId="6343496F" w:rsidR="002641DA" w:rsidRPr="003815D6" w:rsidRDefault="002641DA" w:rsidP="00DA64B5">
            <w:pPr>
              <w:rPr>
                <w:rFonts w:eastAsia="Calibri"/>
                <w:szCs w:val="20"/>
              </w:rPr>
            </w:pPr>
            <w:r w:rsidRPr="003815D6">
              <w:rPr>
                <w:rFonts w:eastAsia="Calibri"/>
                <w:b/>
                <w:bCs/>
                <w:szCs w:val="20"/>
              </w:rPr>
              <w:lastRenderedPageBreak/>
              <w:t>Customer activities</w:t>
            </w:r>
            <w:r w:rsidRPr="003815D6">
              <w:br/>
            </w:r>
            <w:r w:rsidRPr="003815D6">
              <w:rPr>
                <w:rFonts w:eastAsia="Calibri"/>
                <w:szCs w:val="20"/>
              </w:rPr>
              <w:t xml:space="preserve">The activities to be performed by the </w:t>
            </w:r>
            <w:r w:rsidR="001A2543" w:rsidRPr="003815D6">
              <w:rPr>
                <w:rFonts w:eastAsia="Calibri"/>
                <w:szCs w:val="20"/>
              </w:rPr>
              <w:t>Customer</w:t>
            </w:r>
          </w:p>
        </w:tc>
        <w:tc>
          <w:tcPr>
            <w:tcW w:w="6140"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FFFFFF" w:themeFill="background1"/>
          </w:tcPr>
          <w:p w14:paraId="7639A41F" w14:textId="4E1414AF" w:rsidR="002641DA" w:rsidRPr="00F858E8" w:rsidRDefault="002641DA" w:rsidP="0014564D">
            <w:pPr>
              <w:jc w:val="both"/>
              <w:rPr>
                <w:b/>
                <w:bCs/>
              </w:rPr>
            </w:pPr>
            <w:r w:rsidRPr="00F858E8">
              <w:rPr>
                <w:b/>
                <w:bCs/>
              </w:rPr>
              <w:t>Assess</w:t>
            </w:r>
            <w:r w:rsidR="006300A4" w:rsidRPr="00F858E8">
              <w:rPr>
                <w:b/>
                <w:bCs/>
              </w:rPr>
              <w:t xml:space="preserve"> phase</w:t>
            </w:r>
          </w:p>
          <w:p w14:paraId="1C5A1F18" w14:textId="52800CD9" w:rsidR="002641DA" w:rsidRPr="002C5C21" w:rsidRDefault="002641DA" w:rsidP="0014564D">
            <w:pPr>
              <w:pStyle w:val="TableBullet1"/>
              <w:numPr>
                <w:ilvl w:val="0"/>
                <w:numId w:val="14"/>
              </w:numPr>
              <w:ind w:left="360"/>
              <w:jc w:val="both"/>
              <w:rPr>
                <w:rFonts w:eastAsia="Calibri"/>
              </w:rPr>
            </w:pPr>
            <w:r w:rsidRPr="003815D6">
              <w:rPr>
                <w:rFonts w:eastAsia="Calibri"/>
              </w:rPr>
              <w:t xml:space="preserve">Participate in the assessment, </w:t>
            </w:r>
            <w:r w:rsidRPr="002C5C21">
              <w:rPr>
                <w:rFonts w:eastAsia="Calibri"/>
              </w:rPr>
              <w:t>communicate requirements, provide current environmental information, and make design decisions</w:t>
            </w:r>
            <w:r w:rsidR="00211A0C" w:rsidRPr="002C5C21">
              <w:rPr>
                <w:rFonts w:eastAsia="Calibri"/>
              </w:rPr>
              <w:t>.</w:t>
            </w:r>
          </w:p>
          <w:p w14:paraId="1BBEF34D" w14:textId="65273F57" w:rsidR="004F4D3B" w:rsidRPr="00B74A7A" w:rsidRDefault="009D135E" w:rsidP="0014564D">
            <w:pPr>
              <w:pStyle w:val="TableBullet1"/>
              <w:numPr>
                <w:ilvl w:val="0"/>
                <w:numId w:val="14"/>
              </w:numPr>
              <w:ind w:left="360"/>
              <w:jc w:val="both"/>
              <w:rPr>
                <w:rFonts w:eastAsia="Calibri"/>
              </w:rPr>
            </w:pPr>
            <w:r w:rsidRPr="002C5C21">
              <w:rPr>
                <w:rFonts w:eastAsia="Calibri"/>
              </w:rPr>
              <w:t xml:space="preserve">Appropriate SMEs and </w:t>
            </w:r>
            <w:r w:rsidR="00C423A9" w:rsidRPr="002C5C21">
              <w:rPr>
                <w:rFonts w:eastAsia="Calibri"/>
              </w:rPr>
              <w:t>business decision makers</w:t>
            </w:r>
            <w:r w:rsidRPr="002C5C21">
              <w:rPr>
                <w:rFonts w:eastAsia="Calibri"/>
              </w:rPr>
              <w:t xml:space="preserve"> should participate in the assessmen</w:t>
            </w:r>
            <w:r w:rsidR="00073734">
              <w:rPr>
                <w:rFonts w:eastAsia="Calibri"/>
              </w:rPr>
              <w:t>t</w:t>
            </w:r>
            <w:r w:rsidRPr="002C5C21">
              <w:rPr>
                <w:rFonts w:eastAsia="Calibri"/>
              </w:rPr>
              <w:t>, communicate requirements, provide current environmental information, and make design decisions</w:t>
            </w:r>
            <w:r w:rsidR="000926AF" w:rsidRPr="002C5C21">
              <w:rPr>
                <w:rFonts w:eastAsia="Calibri"/>
              </w:rPr>
              <w:t>.</w:t>
            </w:r>
          </w:p>
        </w:tc>
      </w:tr>
      <w:tr w:rsidR="00815D40" w:rsidRPr="003815D6" w14:paraId="1AAE071A" w14:textId="77777777" w:rsidTr="183521C6">
        <w:trPr>
          <w:gridAfter w:val="1"/>
          <w:wAfter w:w="13" w:type="dxa"/>
          <w:trHeight w:val="422"/>
        </w:trPr>
        <w:tc>
          <w:tcPr>
            <w:tcW w:w="3068"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auto"/>
          </w:tcPr>
          <w:p w14:paraId="1F95302E" w14:textId="16B3877C" w:rsidR="002641DA" w:rsidRPr="003815D6" w:rsidRDefault="002641DA" w:rsidP="00DA64B5">
            <w:pPr>
              <w:rPr>
                <w:rFonts w:eastAsia="Calibri"/>
                <w:szCs w:val="20"/>
              </w:rPr>
            </w:pPr>
            <w:r w:rsidRPr="003815D6">
              <w:rPr>
                <w:rFonts w:eastAsia="Calibri"/>
                <w:b/>
                <w:bCs/>
                <w:szCs w:val="20"/>
              </w:rPr>
              <w:t>Key assumptions</w:t>
            </w:r>
          </w:p>
        </w:tc>
        <w:tc>
          <w:tcPr>
            <w:tcW w:w="6140"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FFFFFF" w:themeFill="background1"/>
          </w:tcPr>
          <w:p w14:paraId="25C9C0A3" w14:textId="41AA6DA7" w:rsidR="002641DA" w:rsidRPr="002C5C21" w:rsidRDefault="009D135E" w:rsidP="0014564D">
            <w:pPr>
              <w:pStyle w:val="Bulletlist"/>
              <w:jc w:val="both"/>
            </w:pPr>
            <w:r w:rsidRPr="002C5C21">
              <w:t>Identity</w:t>
            </w:r>
            <w:r w:rsidR="00CF134B" w:rsidRPr="002C5C21">
              <w:t>,</w:t>
            </w:r>
            <w:r w:rsidRPr="002C5C21">
              <w:t xml:space="preserve"> for accounts </w:t>
            </w:r>
            <w:r w:rsidR="00D8596D" w:rsidRPr="002C5C21">
              <w:t xml:space="preserve">that </w:t>
            </w:r>
            <w:r w:rsidR="00330B4D" w:rsidRPr="002C5C21">
              <w:t>will</w:t>
            </w:r>
            <w:r w:rsidRPr="002C5C21">
              <w:t xml:space="preserve"> be enabled</w:t>
            </w:r>
            <w:r w:rsidR="00CF134B" w:rsidRPr="002C5C21">
              <w:t>,</w:t>
            </w:r>
            <w:r w:rsidRPr="002C5C21">
              <w:t xml:space="preserve"> </w:t>
            </w:r>
            <w:r w:rsidR="00D8596D" w:rsidRPr="002C5C21">
              <w:t>has</w:t>
            </w:r>
            <w:r w:rsidRPr="002C5C21">
              <w:t xml:space="preserve"> already been synchronized and </w:t>
            </w:r>
            <w:r w:rsidR="001D0A75" w:rsidRPr="002C5C21">
              <w:t>is</w:t>
            </w:r>
            <w:r w:rsidRPr="002C5C21">
              <w:t xml:space="preserve"> production ready.</w:t>
            </w:r>
            <w:r w:rsidR="00F86B69">
              <w:t xml:space="preserve"> Licenses have been already provisioned and assigned to users.</w:t>
            </w:r>
          </w:p>
          <w:p w14:paraId="39660A83" w14:textId="11047908" w:rsidR="009D135E" w:rsidRPr="00B74A7A" w:rsidRDefault="00B74A7A" w:rsidP="00B74A7A">
            <w:pPr>
              <w:pStyle w:val="Bulletlist"/>
              <w:jc w:val="both"/>
              <w:rPr>
                <w:rFonts w:eastAsia="Calibri"/>
              </w:rPr>
            </w:pPr>
            <w:r w:rsidRPr="00B74A7A">
              <w:rPr>
                <w:rFonts w:eastAsia="Calibri"/>
              </w:rPr>
              <w:t>The Customer has the necessary documentation available and will provide a comprehensive overview of the existing Skype for Business platform, including application integration, meeting rooms, devices, and Enterprise Voice setup.</w:t>
            </w:r>
          </w:p>
        </w:tc>
      </w:tr>
      <w:tr w:rsidR="00826866" w:rsidRPr="003815D6" w14:paraId="6ABE79E7" w14:textId="77777777" w:rsidTr="183521C6">
        <w:trPr>
          <w:gridAfter w:val="1"/>
          <w:wAfter w:w="13" w:type="dxa"/>
          <w:trHeight w:val="1345"/>
        </w:trPr>
        <w:tc>
          <w:tcPr>
            <w:tcW w:w="3068"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auto"/>
          </w:tcPr>
          <w:p w14:paraId="21533D2D" w14:textId="473C7E05" w:rsidR="00826866" w:rsidRPr="003815D6" w:rsidRDefault="00826866" w:rsidP="00DA64B5">
            <w:pPr>
              <w:rPr>
                <w:rFonts w:eastAsia="Calibri"/>
                <w:b/>
                <w:bCs/>
                <w:szCs w:val="20"/>
              </w:rPr>
            </w:pPr>
            <w:r w:rsidRPr="003815D6">
              <w:rPr>
                <w:rFonts w:eastAsia="Calibri"/>
                <w:b/>
              </w:rPr>
              <w:t xml:space="preserve">Project </w:t>
            </w:r>
            <w:r>
              <w:rPr>
                <w:rFonts w:eastAsia="Calibri"/>
                <w:b/>
              </w:rPr>
              <w:t>outcomes</w:t>
            </w:r>
            <w:r w:rsidRPr="003815D6">
              <w:rPr>
                <w:rFonts w:eastAsia="Calibri"/>
                <w:b/>
              </w:rPr>
              <w:br/>
            </w:r>
            <w:r w:rsidRPr="003815D6">
              <w:rPr>
                <w:rFonts w:eastAsia="Calibri"/>
              </w:rPr>
              <w:t xml:space="preserve">Content for this project component will be included in </w:t>
            </w:r>
            <w:r w:rsidR="005E34D4">
              <w:rPr>
                <w:rFonts w:eastAsia="Calibri"/>
              </w:rPr>
              <w:t>the outcome</w:t>
            </w:r>
          </w:p>
        </w:tc>
        <w:tc>
          <w:tcPr>
            <w:tcW w:w="6140" w:type="dxa"/>
            <w:tcBorders>
              <w:top w:val="single" w:sz="2" w:space="0" w:color="7F7F7F" w:themeColor="text1" w:themeTint="80" w:themeShade="00"/>
              <w:left w:val="single" w:sz="2" w:space="0" w:color="7F7F7F" w:themeColor="text1" w:themeTint="80" w:themeShade="00"/>
              <w:bottom w:val="single" w:sz="2" w:space="0" w:color="7F7F7F" w:themeColor="text1" w:themeTint="80" w:themeShade="00"/>
              <w:right w:val="single" w:sz="2" w:space="0" w:color="7F7F7F" w:themeColor="text1" w:themeTint="80" w:themeShade="00"/>
            </w:tcBorders>
            <w:shd w:val="clear" w:color="auto" w:fill="FFFFFF" w:themeFill="background1"/>
          </w:tcPr>
          <w:p w14:paraId="6F112D05" w14:textId="77777777" w:rsidR="00826866" w:rsidRDefault="00826866" w:rsidP="00826866">
            <w:pPr>
              <w:pStyle w:val="TableBullet1"/>
              <w:numPr>
                <w:ilvl w:val="0"/>
                <w:numId w:val="14"/>
              </w:numPr>
              <w:ind w:left="360"/>
              <w:jc w:val="both"/>
            </w:pPr>
            <w:r w:rsidRPr="00804467">
              <w:t xml:space="preserve">A document that details assessment findings and associated recommendations for the </w:t>
            </w:r>
            <w:r>
              <w:t>Customer</w:t>
            </w:r>
          </w:p>
          <w:p w14:paraId="48AE38A4" w14:textId="588A7C11" w:rsidR="00CB51D8" w:rsidRDefault="00B215BC" w:rsidP="00826866">
            <w:pPr>
              <w:pStyle w:val="TableBullet1"/>
              <w:numPr>
                <w:ilvl w:val="0"/>
                <w:numId w:val="14"/>
              </w:numPr>
              <w:ind w:left="360"/>
              <w:jc w:val="both"/>
            </w:pPr>
            <w:r>
              <w:t xml:space="preserve">A </w:t>
            </w:r>
            <w:r w:rsidR="00111130">
              <w:t>blueprint</w:t>
            </w:r>
            <w:r>
              <w:t xml:space="preserve"> architecture </w:t>
            </w:r>
            <w:r w:rsidR="00BF7A6D">
              <w:t>design document that will highlight the proposed architecture for Teams/Skype interoperability</w:t>
            </w:r>
          </w:p>
          <w:p w14:paraId="61D45BE4" w14:textId="77777777" w:rsidR="00111130" w:rsidRDefault="00111130" w:rsidP="00826866">
            <w:pPr>
              <w:pStyle w:val="TableBullet1"/>
              <w:numPr>
                <w:ilvl w:val="0"/>
                <w:numId w:val="14"/>
              </w:numPr>
              <w:ind w:left="360"/>
              <w:jc w:val="both"/>
            </w:pPr>
            <w:r>
              <w:t>List of remediation actions and open points</w:t>
            </w:r>
          </w:p>
          <w:p w14:paraId="15E419CD" w14:textId="0F337987" w:rsidR="00111130" w:rsidRPr="003815D6" w:rsidRDefault="00111130" w:rsidP="00826866">
            <w:pPr>
              <w:pStyle w:val="TableBullet1"/>
              <w:numPr>
                <w:ilvl w:val="0"/>
                <w:numId w:val="14"/>
              </w:numPr>
              <w:ind w:left="360"/>
              <w:jc w:val="both"/>
            </w:pPr>
            <w:r>
              <w:t>List of activity in charge to a partner for voice integration</w:t>
            </w:r>
          </w:p>
        </w:tc>
      </w:tr>
    </w:tbl>
    <w:p w14:paraId="51B824BD" w14:textId="5CB52DE9" w:rsidR="009B1142" w:rsidRPr="003815D6" w:rsidRDefault="00C416FE" w:rsidP="0014564D">
      <w:pPr>
        <w:pStyle w:val="Heading2"/>
        <w:jc w:val="both"/>
      </w:pPr>
      <w:bookmarkStart w:id="61" w:name="_Toc515009694"/>
      <w:bookmarkStart w:id="62" w:name="_Timeline"/>
      <w:bookmarkStart w:id="63" w:name="_Toc476167708"/>
      <w:bookmarkStart w:id="64" w:name="_Toc476168041"/>
      <w:bookmarkStart w:id="65" w:name="_Ref514404753"/>
      <w:bookmarkStart w:id="66" w:name="_Toc514413044"/>
      <w:bookmarkStart w:id="67" w:name="_Toc517762000"/>
      <w:bookmarkStart w:id="68" w:name="_Toc37862067"/>
      <w:bookmarkEnd w:id="61"/>
      <w:bookmarkEnd w:id="62"/>
      <w:r w:rsidRPr="003815D6">
        <w:t>Timeline</w:t>
      </w:r>
      <w:bookmarkEnd w:id="63"/>
      <w:bookmarkEnd w:id="64"/>
      <w:bookmarkEnd w:id="65"/>
      <w:bookmarkEnd w:id="66"/>
      <w:bookmarkEnd w:id="67"/>
      <w:bookmarkEnd w:id="68"/>
    </w:p>
    <w:p w14:paraId="20664765" w14:textId="13973D43" w:rsidR="002641DA" w:rsidRPr="003815D6" w:rsidRDefault="002641DA" w:rsidP="0014564D">
      <w:pPr>
        <w:jc w:val="both"/>
      </w:pPr>
      <w:r w:rsidRPr="003815D6">
        <w:t>During project planning, a timeline</w:t>
      </w:r>
      <w:r w:rsidR="00157338">
        <w:t xml:space="preserve"> with major ta</w:t>
      </w:r>
      <w:r w:rsidR="0077129C">
        <w:t>sks and activities</w:t>
      </w:r>
      <w:r w:rsidRPr="003815D6">
        <w:t xml:space="preserve"> will be developed. All dates and durations are relative to the project start date and are estimates only.</w:t>
      </w:r>
    </w:p>
    <w:p w14:paraId="0489BF52" w14:textId="77777777" w:rsidR="00C44D16" w:rsidRPr="003815D6" w:rsidRDefault="002641DA" w:rsidP="0014564D">
      <w:pPr>
        <w:jc w:val="both"/>
      </w:pPr>
      <w:r w:rsidRPr="003815D6">
        <w:rPr>
          <w:noProof/>
        </w:rPr>
        <w:drawing>
          <wp:inline distT="0" distB="0" distL="0" distR="0" wp14:anchorId="17A389C1" wp14:editId="6D22464A">
            <wp:extent cx="5704114" cy="829945"/>
            <wp:effectExtent l="0" t="0" r="30480" b="2730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DA0881" w14:textId="19D54675" w:rsidR="00364836" w:rsidRPr="003815D6" w:rsidRDefault="00364836" w:rsidP="0014564D">
      <w:pPr>
        <w:pStyle w:val="Heading2"/>
        <w:jc w:val="both"/>
      </w:pPr>
      <w:bookmarkStart w:id="69" w:name="_Toc476167710"/>
      <w:bookmarkStart w:id="70" w:name="_Toc476168043"/>
      <w:bookmarkStart w:id="71" w:name="_Toc514413046"/>
      <w:bookmarkStart w:id="72" w:name="_Toc517762002"/>
      <w:bookmarkStart w:id="73" w:name="_Toc37862068"/>
      <w:r w:rsidRPr="003815D6">
        <w:t>Project governance</w:t>
      </w:r>
      <w:bookmarkEnd w:id="69"/>
      <w:bookmarkEnd w:id="70"/>
      <w:bookmarkEnd w:id="71"/>
      <w:bookmarkEnd w:id="72"/>
      <w:bookmarkEnd w:id="73"/>
    </w:p>
    <w:p w14:paraId="3F851A13" w14:textId="77777777" w:rsidR="00364836" w:rsidRPr="003815D6" w:rsidRDefault="4BAA7215" w:rsidP="0014564D">
      <w:pPr>
        <w:jc w:val="both"/>
      </w:pPr>
      <w:r w:rsidRPr="003815D6">
        <w:t>The governance structure and processes the team will adhere to for the project are described in the following sections:</w:t>
      </w:r>
    </w:p>
    <w:p w14:paraId="7046233D" w14:textId="77777777" w:rsidR="00BB669A" w:rsidRPr="003815D6" w:rsidRDefault="00BB669A" w:rsidP="0014564D">
      <w:pPr>
        <w:pStyle w:val="Heading3"/>
        <w:jc w:val="both"/>
      </w:pPr>
      <w:bookmarkStart w:id="74" w:name="_Toc476168044"/>
      <w:r w:rsidRPr="003815D6">
        <w:t>Project communication</w:t>
      </w:r>
      <w:bookmarkEnd w:id="74"/>
    </w:p>
    <w:p w14:paraId="4DC2E148" w14:textId="77777777" w:rsidR="00BB669A" w:rsidRPr="003815D6" w:rsidRDefault="4BAA7215" w:rsidP="0014564D">
      <w:pPr>
        <w:jc w:val="both"/>
      </w:pPr>
      <w:r w:rsidRPr="003815D6">
        <w:t>The following will be used to communicate during the project:</w:t>
      </w:r>
    </w:p>
    <w:p w14:paraId="48496664" w14:textId="1688E9ED" w:rsidR="00104AB3" w:rsidRPr="003815D6" w:rsidRDefault="4BAA7215" w:rsidP="0014564D">
      <w:pPr>
        <w:pStyle w:val="Bulletlist"/>
        <w:ind w:left="270" w:hanging="270"/>
        <w:jc w:val="both"/>
      </w:pPr>
      <w:r w:rsidRPr="003815D6">
        <w:rPr>
          <w:b/>
          <w:bCs/>
        </w:rPr>
        <w:lastRenderedPageBreak/>
        <w:t>Communication plan</w:t>
      </w:r>
      <w:r w:rsidRPr="003815D6">
        <w:t xml:space="preserve">: This document will describe the frequency, audience, and content of communication with the team and stakeholders. It will be developed by Microsoft and the </w:t>
      </w:r>
      <w:r w:rsidR="007F4DB0">
        <w:t>Customer</w:t>
      </w:r>
      <w:r w:rsidRPr="003815D6">
        <w:t xml:space="preserve"> as part of project planning.</w:t>
      </w:r>
    </w:p>
    <w:p w14:paraId="42E9DEFF" w14:textId="77777777" w:rsidR="00BB669A" w:rsidRPr="003815D6" w:rsidRDefault="4BAA7215" w:rsidP="0014564D">
      <w:pPr>
        <w:pStyle w:val="Bulletlist"/>
        <w:ind w:left="270" w:hanging="270"/>
        <w:jc w:val="both"/>
      </w:pPr>
      <w:r w:rsidRPr="003815D6">
        <w:rPr>
          <w:b/>
          <w:bCs/>
        </w:rPr>
        <w:t>Status reports</w:t>
      </w:r>
      <w:r w:rsidRPr="003815D6">
        <w:t>: The Microsoft team will prepare and issue regular status reports to project stakeholders per the frequency defined in the communication plan.</w:t>
      </w:r>
    </w:p>
    <w:p w14:paraId="211CC038" w14:textId="6E9F1565" w:rsidR="00104AB3" w:rsidRPr="003815D6" w:rsidRDefault="4BAA7215" w:rsidP="0014564D">
      <w:pPr>
        <w:pStyle w:val="Bulletlist"/>
        <w:ind w:left="270" w:hanging="270"/>
        <w:jc w:val="both"/>
      </w:pPr>
      <w:r w:rsidRPr="003815D6">
        <w:rPr>
          <w:b/>
          <w:bCs/>
        </w:rPr>
        <w:t>Status meetings</w:t>
      </w:r>
      <w:r w:rsidR="00A0371B" w:rsidRPr="003815D6">
        <w:t>: T</w:t>
      </w:r>
      <w:r w:rsidRPr="003815D6">
        <w:t>he Microsoft team will schedule regular status meetings to review the overall project status, and review open problems and risks.</w:t>
      </w:r>
    </w:p>
    <w:p w14:paraId="6706E72D" w14:textId="77777777" w:rsidR="00E54AE8" w:rsidRPr="003815D6" w:rsidRDefault="00E54AE8" w:rsidP="0014564D">
      <w:pPr>
        <w:pStyle w:val="Heading3"/>
        <w:jc w:val="both"/>
      </w:pPr>
      <w:bookmarkStart w:id="75" w:name="_Toc476168045"/>
      <w:r w:rsidRPr="003815D6">
        <w:t>Risk and issue management</w:t>
      </w:r>
      <w:bookmarkEnd w:id="75"/>
    </w:p>
    <w:p w14:paraId="0EDFAA74" w14:textId="77777777" w:rsidR="00E54AE8" w:rsidRPr="003815D6" w:rsidRDefault="4BAA7215" w:rsidP="0014564D">
      <w:pPr>
        <w:jc w:val="both"/>
      </w:pPr>
      <w:r w:rsidRPr="003815D6">
        <w:t>The following general procedure will be used to manage active project issues and risks during the project:</w:t>
      </w:r>
    </w:p>
    <w:p w14:paraId="359AD658" w14:textId="77777777" w:rsidR="00E54AE8" w:rsidRPr="003815D6" w:rsidRDefault="4BAA7215" w:rsidP="0014564D">
      <w:pPr>
        <w:pStyle w:val="Bulletlist"/>
        <w:ind w:left="270" w:hanging="270"/>
        <w:jc w:val="both"/>
      </w:pPr>
      <w:r w:rsidRPr="003815D6">
        <w:rPr>
          <w:b/>
          <w:bCs/>
        </w:rPr>
        <w:t>Identify</w:t>
      </w:r>
      <w:r w:rsidRPr="003815D6">
        <w:t>: Identify and document project issues (current problems) and risks (potential problems that could affect the project).</w:t>
      </w:r>
    </w:p>
    <w:p w14:paraId="101DBC46" w14:textId="77777777" w:rsidR="00E54AE8" w:rsidRPr="003815D6" w:rsidRDefault="4BAA7215" w:rsidP="0014564D">
      <w:pPr>
        <w:pStyle w:val="Bulletlist"/>
        <w:ind w:left="270" w:hanging="270"/>
        <w:jc w:val="both"/>
      </w:pPr>
      <w:r w:rsidRPr="003815D6">
        <w:rPr>
          <w:b/>
          <w:bCs/>
        </w:rPr>
        <w:t>Analyze and prioritize</w:t>
      </w:r>
      <w:r w:rsidRPr="003815D6">
        <w:t>: Assess the potential impact and determine the highest priority risks and problems that will be actively managed.</w:t>
      </w:r>
    </w:p>
    <w:p w14:paraId="5FCC75C9" w14:textId="5AFAD62B" w:rsidR="00E54AE8" w:rsidRPr="003815D6" w:rsidRDefault="4BAA7215" w:rsidP="0014564D">
      <w:pPr>
        <w:pStyle w:val="Bulletlist"/>
        <w:ind w:left="270" w:hanging="270"/>
        <w:jc w:val="both"/>
      </w:pPr>
      <w:r w:rsidRPr="003815D6">
        <w:rPr>
          <w:b/>
          <w:bCs/>
        </w:rPr>
        <w:t>Plan and schedule</w:t>
      </w:r>
      <w:r w:rsidRPr="003815D6">
        <w:t>: Determine the strategy for managing priority risks and issues</w:t>
      </w:r>
      <w:r w:rsidR="00EB1EE9" w:rsidRPr="003815D6">
        <w:t xml:space="preserve"> </w:t>
      </w:r>
      <w:r w:rsidRPr="003815D6">
        <w:t>and identify a resource who can take responsibility for mitigation and remediation.</w:t>
      </w:r>
    </w:p>
    <w:p w14:paraId="41CF8E3D" w14:textId="77777777" w:rsidR="00E54AE8" w:rsidRPr="003815D6" w:rsidRDefault="4BAA7215" w:rsidP="0014564D">
      <w:pPr>
        <w:pStyle w:val="Bulletlist"/>
        <w:ind w:left="270" w:hanging="270"/>
        <w:jc w:val="both"/>
      </w:pPr>
      <w:r w:rsidRPr="003815D6">
        <w:rPr>
          <w:b/>
          <w:bCs/>
        </w:rPr>
        <w:t>Track and report</w:t>
      </w:r>
      <w:r w:rsidRPr="003815D6">
        <w:t>: Monitor and report the status of risks and problems.</w:t>
      </w:r>
    </w:p>
    <w:p w14:paraId="52909B6B" w14:textId="77777777" w:rsidR="00C4139D" w:rsidRPr="003815D6" w:rsidRDefault="4BAA7215" w:rsidP="0014564D">
      <w:pPr>
        <w:pStyle w:val="Bulletlist"/>
        <w:ind w:left="270" w:hanging="270"/>
        <w:jc w:val="both"/>
      </w:pPr>
      <w:r w:rsidRPr="003815D6">
        <w:rPr>
          <w:b/>
          <w:bCs/>
        </w:rPr>
        <w:t>Escalate</w:t>
      </w:r>
      <w:r w:rsidRPr="003815D6">
        <w:t>: Escalate to project sponsors the high impact problems and risks that the team is unable to resolve.</w:t>
      </w:r>
    </w:p>
    <w:p w14:paraId="10A728DF" w14:textId="77777777" w:rsidR="00E54AE8" w:rsidRPr="003815D6" w:rsidRDefault="4BAA7215" w:rsidP="0014564D">
      <w:pPr>
        <w:pStyle w:val="Bulletlist"/>
        <w:ind w:left="270" w:hanging="270"/>
        <w:jc w:val="both"/>
      </w:pPr>
      <w:r w:rsidRPr="003815D6">
        <w:rPr>
          <w:b/>
          <w:bCs/>
        </w:rPr>
        <w:t>Control</w:t>
      </w:r>
      <w:r w:rsidRPr="003815D6">
        <w:t>: Review the effectiveness of risk and issue management actions.</w:t>
      </w:r>
    </w:p>
    <w:p w14:paraId="77D7B40C" w14:textId="77777777" w:rsidR="0007565A" w:rsidRPr="003815D6" w:rsidRDefault="0007565A" w:rsidP="0014564D">
      <w:pPr>
        <w:pStyle w:val="Bulletlist"/>
        <w:numPr>
          <w:ilvl w:val="0"/>
          <w:numId w:val="0"/>
        </w:numPr>
        <w:ind w:left="360" w:hanging="360"/>
        <w:jc w:val="both"/>
      </w:pPr>
    </w:p>
    <w:p w14:paraId="292323AD" w14:textId="77777777" w:rsidR="00E54AE8" w:rsidRPr="003815D6" w:rsidRDefault="4BAA7215" w:rsidP="0014564D">
      <w:pPr>
        <w:pStyle w:val="Bulletlist"/>
        <w:numPr>
          <w:ilvl w:val="0"/>
          <w:numId w:val="0"/>
        </w:numPr>
        <w:ind w:left="360" w:hanging="360"/>
        <w:jc w:val="both"/>
      </w:pPr>
      <w:r w:rsidRPr="003815D6">
        <w:t>Active issues and risks will be regularly monitored during the project.</w:t>
      </w:r>
    </w:p>
    <w:p w14:paraId="441C6C4E" w14:textId="77777777" w:rsidR="002952F0" w:rsidRPr="003815D6" w:rsidRDefault="002952F0" w:rsidP="0014564D">
      <w:pPr>
        <w:pStyle w:val="Heading3"/>
        <w:jc w:val="both"/>
      </w:pPr>
      <w:bookmarkStart w:id="76" w:name="_Change_management_process"/>
      <w:bookmarkStart w:id="77" w:name="_Toc476168046"/>
      <w:bookmarkStart w:id="78" w:name="_Ref477866682"/>
      <w:bookmarkStart w:id="79" w:name="_Ref477932885"/>
      <w:bookmarkStart w:id="80" w:name="_Ref477934302"/>
      <w:bookmarkStart w:id="81" w:name="_Ref514404898"/>
      <w:bookmarkEnd w:id="76"/>
      <w:r w:rsidRPr="003815D6">
        <w:t>Change management process</w:t>
      </w:r>
      <w:bookmarkEnd w:id="77"/>
      <w:bookmarkEnd w:id="78"/>
      <w:bookmarkEnd w:id="79"/>
      <w:bookmarkEnd w:id="80"/>
      <w:bookmarkEnd w:id="81"/>
    </w:p>
    <w:p w14:paraId="1173B89E" w14:textId="55360A7E" w:rsidR="003E1B4E" w:rsidRPr="003815D6" w:rsidRDefault="4BAA7215" w:rsidP="0014564D">
      <w:pPr>
        <w:jc w:val="both"/>
      </w:pPr>
      <w:r w:rsidRPr="003815D6">
        <w:t xml:space="preserve">During the project, either party </w:t>
      </w:r>
      <w:proofErr w:type="gramStart"/>
      <w:r w:rsidRPr="003815D6">
        <w:t>is able to</w:t>
      </w:r>
      <w:proofErr w:type="gramEnd"/>
      <w:r w:rsidRPr="003815D6">
        <w:t xml:space="preserve"> request modifications to the </w:t>
      </w:r>
      <w:r w:rsidR="00123C36">
        <w:t>s</w:t>
      </w:r>
      <w:r w:rsidRPr="003815D6">
        <w:t>ervices described in this SOW. These changes only take effect when the proposed change is agreed</w:t>
      </w:r>
      <w:r w:rsidR="007D1720">
        <w:t>-</w:t>
      </w:r>
      <w:r w:rsidRPr="003815D6">
        <w:t>upon by both parties. The change management process steps are:</w:t>
      </w:r>
    </w:p>
    <w:p w14:paraId="1F7E356E" w14:textId="422C2FDD" w:rsidR="003E1B4E" w:rsidRPr="003815D6" w:rsidRDefault="4BAA7215" w:rsidP="0014564D">
      <w:pPr>
        <w:pStyle w:val="Bulletlist"/>
        <w:ind w:left="270" w:hanging="270"/>
        <w:jc w:val="both"/>
      </w:pPr>
      <w:r w:rsidRPr="003815D6">
        <w:rPr>
          <w:b/>
          <w:bCs/>
        </w:rPr>
        <w:t>The change is documented</w:t>
      </w:r>
      <w:r w:rsidRPr="003815D6">
        <w:t xml:space="preserve">: All change requests will be documented by Microsoft in a Microsoft change request form and submitted to the </w:t>
      </w:r>
      <w:r w:rsidR="007F4DB0">
        <w:t>Customer</w:t>
      </w:r>
      <w:r w:rsidRPr="002B0AD6">
        <w:t>.</w:t>
      </w:r>
      <w:r w:rsidRPr="003815D6">
        <w:t xml:space="preserve"> The change request form includes:</w:t>
      </w:r>
    </w:p>
    <w:p w14:paraId="47D480FF" w14:textId="77777777" w:rsidR="003E1B4E" w:rsidRPr="003815D6" w:rsidRDefault="4BAA7215" w:rsidP="0014564D">
      <w:pPr>
        <w:pStyle w:val="Bulletlist"/>
        <w:numPr>
          <w:ilvl w:val="1"/>
          <w:numId w:val="5"/>
        </w:numPr>
        <w:jc w:val="both"/>
      </w:pPr>
      <w:r w:rsidRPr="003815D6">
        <w:t>A description of the change.</w:t>
      </w:r>
    </w:p>
    <w:p w14:paraId="3E658DC7" w14:textId="237E4923" w:rsidR="003E1B4E" w:rsidRPr="003815D6" w:rsidRDefault="4BAA7215" w:rsidP="0014564D">
      <w:pPr>
        <w:pStyle w:val="Bulletlist"/>
        <w:numPr>
          <w:ilvl w:val="1"/>
          <w:numId w:val="5"/>
        </w:numPr>
        <w:jc w:val="both"/>
      </w:pPr>
      <w:r w:rsidRPr="003815D6">
        <w:t>The estimated effect of implementing the change.</w:t>
      </w:r>
    </w:p>
    <w:p w14:paraId="58FCEEA6" w14:textId="741AC3B9" w:rsidR="004723A1" w:rsidRPr="003815D6" w:rsidRDefault="4BAA7215" w:rsidP="0014564D">
      <w:pPr>
        <w:pStyle w:val="Bulletlist"/>
        <w:ind w:left="270" w:hanging="270"/>
        <w:jc w:val="both"/>
      </w:pPr>
      <w:r w:rsidRPr="003815D6">
        <w:rPr>
          <w:b/>
          <w:bCs/>
        </w:rPr>
        <w:t>The change is submitted</w:t>
      </w:r>
      <w:r w:rsidRPr="003815D6">
        <w:t xml:space="preserve">: The change request form will be provided to the </w:t>
      </w:r>
      <w:r w:rsidR="007F4DB0">
        <w:t>Customer</w:t>
      </w:r>
      <w:r w:rsidRPr="003815D6">
        <w:t>.</w:t>
      </w:r>
    </w:p>
    <w:p w14:paraId="7A5C2A99" w14:textId="4299E60C" w:rsidR="004723A1" w:rsidRPr="003815D6" w:rsidRDefault="4BAA7215" w:rsidP="0014564D">
      <w:pPr>
        <w:pStyle w:val="Bulletlist"/>
        <w:ind w:left="270" w:hanging="270"/>
        <w:jc w:val="both"/>
      </w:pPr>
      <w:r w:rsidRPr="003815D6">
        <w:rPr>
          <w:b/>
          <w:bCs/>
        </w:rPr>
        <w:t>The change is accepted or rejected</w:t>
      </w:r>
      <w:r w:rsidRPr="003815D6">
        <w:t xml:space="preserve">: The </w:t>
      </w:r>
      <w:r w:rsidR="007F4DB0">
        <w:t>Customer</w:t>
      </w:r>
      <w:r w:rsidRPr="003815D6">
        <w:t xml:space="preserve"> has </w:t>
      </w:r>
      <w:r w:rsidR="00577337">
        <w:t>three</w:t>
      </w:r>
      <w:r w:rsidRPr="003815D6">
        <w:t xml:space="preserve"> business days to confirm the following to Microsoft:</w:t>
      </w:r>
    </w:p>
    <w:p w14:paraId="3CDB16AF" w14:textId="008ED3C0" w:rsidR="004723A1" w:rsidRPr="003815D6" w:rsidRDefault="4BAA7215" w:rsidP="0014564D">
      <w:pPr>
        <w:pStyle w:val="Bulletlist"/>
        <w:numPr>
          <w:ilvl w:val="1"/>
          <w:numId w:val="5"/>
        </w:numPr>
        <w:jc w:val="both"/>
      </w:pPr>
      <w:r w:rsidRPr="003815D6">
        <w:t xml:space="preserve">Acceptance—the </w:t>
      </w:r>
      <w:r w:rsidR="007F4DB0">
        <w:t>Customer</w:t>
      </w:r>
      <w:r w:rsidRPr="003815D6">
        <w:t xml:space="preserve"> must sign and return change request form.</w:t>
      </w:r>
    </w:p>
    <w:p w14:paraId="3C020F04" w14:textId="123DF7D1" w:rsidR="004723A1" w:rsidRPr="003815D6" w:rsidRDefault="4BAA7215" w:rsidP="0014564D">
      <w:pPr>
        <w:pStyle w:val="Bulletlist"/>
        <w:numPr>
          <w:ilvl w:val="1"/>
          <w:numId w:val="5"/>
        </w:numPr>
        <w:jc w:val="both"/>
      </w:pPr>
      <w:r w:rsidRPr="003815D6">
        <w:t xml:space="preserve">Rejection—if the </w:t>
      </w:r>
      <w:r w:rsidR="007F4DB0">
        <w:t>Customer</w:t>
      </w:r>
      <w:r w:rsidRPr="003815D6">
        <w:t xml:space="preserve"> does not want to proceed with the change or does not provide an approval within </w:t>
      </w:r>
      <w:r w:rsidR="00577337">
        <w:t>three</w:t>
      </w:r>
      <w:r w:rsidRPr="003815D6">
        <w:t xml:space="preserve"> business days, no changes will be performed.</w:t>
      </w:r>
    </w:p>
    <w:p w14:paraId="08A65C30" w14:textId="48FCB8F0" w:rsidR="00971FF6" w:rsidRPr="003815D6" w:rsidRDefault="00971FF6" w:rsidP="0014564D">
      <w:pPr>
        <w:pStyle w:val="Optional"/>
        <w:jc w:val="both"/>
      </w:pPr>
    </w:p>
    <w:p w14:paraId="74FC510F" w14:textId="77777777" w:rsidR="00892C8C" w:rsidRPr="003815D6" w:rsidRDefault="00892C8C" w:rsidP="0014564D">
      <w:pPr>
        <w:pStyle w:val="Heading3"/>
        <w:jc w:val="both"/>
      </w:pPr>
      <w:bookmarkStart w:id="82" w:name="_Toc476168048"/>
      <w:r w:rsidRPr="003815D6">
        <w:t>Escalation path</w:t>
      </w:r>
      <w:bookmarkEnd w:id="82"/>
    </w:p>
    <w:p w14:paraId="411DF501" w14:textId="2C15EBEA" w:rsidR="00892C8C" w:rsidRPr="003815D6" w:rsidRDefault="4BAA7215" w:rsidP="0014564D">
      <w:pPr>
        <w:jc w:val="both"/>
      </w:pPr>
      <w:r w:rsidRPr="003815D6">
        <w:t xml:space="preserve">The Microsoft project manager will work closely with the </w:t>
      </w:r>
      <w:r w:rsidR="007F4DB0">
        <w:t>Customer</w:t>
      </w:r>
      <w:r w:rsidR="00396594" w:rsidRPr="003815D6">
        <w:t xml:space="preserve"> project manager</w:t>
      </w:r>
      <w:r w:rsidRPr="003815D6">
        <w:t xml:space="preserve">, </w:t>
      </w:r>
      <w:r w:rsidR="00396594" w:rsidRPr="003815D6">
        <w:t>sponsor</w:t>
      </w:r>
      <w:r w:rsidRPr="003815D6">
        <w:t xml:space="preserve">, and other designees to manage project issues, risks, and change requests as described previously. The </w:t>
      </w:r>
      <w:r w:rsidR="007F4DB0">
        <w:t>Customer</w:t>
      </w:r>
      <w:r w:rsidRPr="003815D6">
        <w:t xml:space="preserve"> will </w:t>
      </w:r>
      <w:r w:rsidRPr="003815D6">
        <w:lastRenderedPageBreak/>
        <w:t xml:space="preserve">provide reasonable access to the sponsor or sponsors in order to expedite resolution. The standard escalation path for review, approval, or </w:t>
      </w:r>
      <w:proofErr w:type="spellStart"/>
      <w:r w:rsidRPr="003815D6">
        <w:t>dute</w:t>
      </w:r>
      <w:proofErr w:type="spellEnd"/>
      <w:r w:rsidRPr="003815D6">
        <w:t xml:space="preserve"> resolution is as follows:</w:t>
      </w:r>
    </w:p>
    <w:p w14:paraId="354D0A6B" w14:textId="192FBFE3" w:rsidR="00892C8C" w:rsidRPr="003815D6" w:rsidRDefault="4BAA7215" w:rsidP="0014564D">
      <w:pPr>
        <w:pStyle w:val="Bulletlist"/>
        <w:ind w:left="270" w:hanging="270"/>
        <w:jc w:val="both"/>
      </w:pPr>
      <w:r w:rsidRPr="003815D6">
        <w:t xml:space="preserve">Project team member (Microsoft or the </w:t>
      </w:r>
      <w:r w:rsidR="007F4DB0">
        <w:t>Customer</w:t>
      </w:r>
      <w:r w:rsidRPr="003815D6">
        <w:t>)</w:t>
      </w:r>
    </w:p>
    <w:p w14:paraId="679589A7" w14:textId="71B0E2C6" w:rsidR="00892C8C" w:rsidRPr="003815D6" w:rsidRDefault="4BAA7215" w:rsidP="0014564D">
      <w:pPr>
        <w:pStyle w:val="Bulletlist"/>
        <w:ind w:left="270" w:hanging="270"/>
        <w:jc w:val="both"/>
      </w:pPr>
      <w:r w:rsidRPr="003815D6">
        <w:t xml:space="preserve">Project </w:t>
      </w:r>
      <w:r w:rsidR="009633F4" w:rsidRPr="003815D6">
        <w:t>M</w:t>
      </w:r>
      <w:r w:rsidR="00396594" w:rsidRPr="003815D6">
        <w:t xml:space="preserve">anager </w:t>
      </w:r>
      <w:r w:rsidRPr="003815D6">
        <w:t xml:space="preserve">(Microsoft and the </w:t>
      </w:r>
      <w:r w:rsidR="007F4DB0">
        <w:t>Customer</w:t>
      </w:r>
      <w:r w:rsidRPr="003815D6">
        <w:t>)</w:t>
      </w:r>
    </w:p>
    <w:p w14:paraId="6ECEC340" w14:textId="5EFD3700" w:rsidR="00892C8C" w:rsidRPr="003815D6" w:rsidRDefault="4BAA7215" w:rsidP="0014564D">
      <w:pPr>
        <w:pStyle w:val="Bulletlist"/>
        <w:ind w:left="270" w:hanging="270"/>
        <w:jc w:val="both"/>
      </w:pPr>
      <w:r w:rsidRPr="003815D6">
        <w:t xml:space="preserve">Microsoft </w:t>
      </w:r>
      <w:r w:rsidR="009633F4" w:rsidRPr="003815D6">
        <w:t>D</w:t>
      </w:r>
      <w:r w:rsidR="00396594" w:rsidRPr="003815D6">
        <w:t xml:space="preserve">elivery </w:t>
      </w:r>
      <w:r w:rsidR="009633F4" w:rsidRPr="003815D6">
        <w:t>M</w:t>
      </w:r>
      <w:r w:rsidR="00396594" w:rsidRPr="003815D6">
        <w:t>anager</w:t>
      </w:r>
    </w:p>
    <w:p w14:paraId="0D256A8F" w14:textId="43AE47F3" w:rsidR="00892C8C" w:rsidRPr="00B74A7A" w:rsidRDefault="4BAA7215" w:rsidP="0014564D">
      <w:pPr>
        <w:pStyle w:val="Bulletlist"/>
        <w:ind w:left="270" w:hanging="270"/>
        <w:jc w:val="both"/>
      </w:pPr>
      <w:r w:rsidRPr="003815D6">
        <w:t xml:space="preserve">Microsoft and the </w:t>
      </w:r>
      <w:r w:rsidR="007F4DB0">
        <w:t>Customer</w:t>
      </w:r>
      <w:r w:rsidRPr="003815D6">
        <w:t xml:space="preserve"> </w:t>
      </w:r>
      <w:r w:rsidR="00396594" w:rsidRPr="003815D6">
        <w:t>p</w:t>
      </w:r>
      <w:r w:rsidR="00396594" w:rsidRPr="00B74A7A">
        <w:t>roject sponsor</w:t>
      </w:r>
    </w:p>
    <w:p w14:paraId="6F75B09C" w14:textId="77777777" w:rsidR="000C591B" w:rsidRPr="00B74A7A" w:rsidRDefault="4BAA7215" w:rsidP="0014564D">
      <w:pPr>
        <w:pStyle w:val="Bulletlist"/>
        <w:ind w:left="270" w:hanging="270"/>
        <w:jc w:val="both"/>
      </w:pPr>
      <w:r w:rsidRPr="00B74A7A">
        <w:t>Executive steering committee</w:t>
      </w:r>
    </w:p>
    <w:p w14:paraId="11054783" w14:textId="59D10DE0" w:rsidR="00AB4D70" w:rsidRPr="003815D6" w:rsidRDefault="00AB4D70" w:rsidP="0014564D">
      <w:pPr>
        <w:pStyle w:val="Heading2"/>
        <w:jc w:val="both"/>
      </w:pPr>
      <w:bookmarkStart w:id="83" w:name="_Toc476167711"/>
      <w:bookmarkStart w:id="84" w:name="_Toc476168049"/>
      <w:bookmarkStart w:id="85" w:name="_Toc514413047"/>
      <w:bookmarkStart w:id="86" w:name="_Toc517762003"/>
      <w:bookmarkStart w:id="87" w:name="_Toc37862069"/>
      <w:r w:rsidRPr="003815D6">
        <w:t>Project completion</w:t>
      </w:r>
      <w:bookmarkEnd w:id="83"/>
      <w:bookmarkEnd w:id="84"/>
      <w:bookmarkEnd w:id="85"/>
      <w:bookmarkEnd w:id="86"/>
      <w:bookmarkEnd w:id="87"/>
    </w:p>
    <w:p w14:paraId="3B607A69" w14:textId="1033D06B" w:rsidR="00AB4D70" w:rsidRPr="00B74A7A" w:rsidRDefault="00884E0D" w:rsidP="0014564D">
      <w:pPr>
        <w:pStyle w:val="Optional"/>
        <w:jc w:val="both"/>
        <w:rPr>
          <w:color w:val="auto"/>
        </w:rPr>
      </w:pPr>
      <w:r w:rsidRPr="00B74A7A">
        <w:rPr>
          <w:color w:val="auto"/>
        </w:rPr>
        <w:t xml:space="preserve">Microsoft will provide </w:t>
      </w:r>
      <w:r w:rsidR="00140C9E" w:rsidRPr="00B74A7A">
        <w:rPr>
          <w:color w:val="auto"/>
        </w:rPr>
        <w:t>S</w:t>
      </w:r>
      <w:r w:rsidR="00AB4D70" w:rsidRPr="00B74A7A">
        <w:rPr>
          <w:color w:val="auto"/>
        </w:rPr>
        <w:t>ervices defined in this S</w:t>
      </w:r>
      <w:r w:rsidR="00E40CE7" w:rsidRPr="00B74A7A">
        <w:rPr>
          <w:color w:val="auto"/>
        </w:rPr>
        <w:t>OW</w:t>
      </w:r>
      <w:r w:rsidR="00AB4D70" w:rsidRPr="00B74A7A">
        <w:rPr>
          <w:color w:val="auto"/>
        </w:rPr>
        <w:t xml:space="preserve"> to the ext</w:t>
      </w:r>
      <w:r w:rsidR="00DE1F95" w:rsidRPr="00B74A7A">
        <w:rPr>
          <w:color w:val="auto"/>
        </w:rPr>
        <w:t>ent of the fees</w:t>
      </w:r>
      <w:r w:rsidR="00AB4D70" w:rsidRPr="00B74A7A">
        <w:rPr>
          <w:color w:val="auto"/>
        </w:rPr>
        <w:t xml:space="preserve"> available and the term specified in the Work Order. If addition</w:t>
      </w:r>
      <w:r w:rsidRPr="00B74A7A">
        <w:rPr>
          <w:color w:val="auto"/>
        </w:rPr>
        <w:t xml:space="preserve">al </w:t>
      </w:r>
      <w:r w:rsidR="00590C71" w:rsidRPr="00B74A7A">
        <w:rPr>
          <w:color w:val="auto"/>
        </w:rPr>
        <w:t>S</w:t>
      </w:r>
      <w:r w:rsidR="00AB4D70" w:rsidRPr="00B74A7A">
        <w:rPr>
          <w:color w:val="auto"/>
        </w:rPr>
        <w:t xml:space="preserve">ervices are required, the </w:t>
      </w:r>
      <w:r w:rsidR="00A11E61" w:rsidRPr="00B74A7A">
        <w:rPr>
          <w:color w:val="auto"/>
        </w:rPr>
        <w:fldChar w:fldCharType="begin"/>
      </w:r>
      <w:r w:rsidR="00A11E61" w:rsidRPr="00B74A7A">
        <w:rPr>
          <w:color w:val="auto"/>
        </w:rPr>
        <w:instrText xml:space="preserve"> REF _Ref477934302 \h </w:instrText>
      </w:r>
      <w:r w:rsidR="0014564D" w:rsidRPr="00B74A7A">
        <w:rPr>
          <w:color w:val="auto"/>
        </w:rPr>
        <w:instrText xml:space="preserve"> \* MERGEFORMAT </w:instrText>
      </w:r>
      <w:r w:rsidR="00A11E61" w:rsidRPr="00B74A7A">
        <w:rPr>
          <w:color w:val="auto"/>
        </w:rPr>
      </w:r>
      <w:r w:rsidR="00A11E61" w:rsidRPr="00B74A7A">
        <w:rPr>
          <w:color w:val="auto"/>
        </w:rPr>
        <w:fldChar w:fldCharType="separate"/>
      </w:r>
      <w:r w:rsidR="00812548" w:rsidRPr="00B74A7A">
        <w:rPr>
          <w:color w:val="auto"/>
        </w:rPr>
        <w:t>Change management process</w:t>
      </w:r>
      <w:r w:rsidR="00A11E61" w:rsidRPr="00B74A7A">
        <w:rPr>
          <w:color w:val="auto"/>
        </w:rPr>
        <w:fldChar w:fldCharType="end"/>
      </w:r>
      <w:r w:rsidR="00A11E61" w:rsidRPr="00B74A7A">
        <w:rPr>
          <w:color w:val="auto"/>
        </w:rPr>
        <w:t xml:space="preserve"> </w:t>
      </w:r>
      <w:r w:rsidR="00AB4D70" w:rsidRPr="00B74A7A">
        <w:rPr>
          <w:color w:val="auto"/>
        </w:rPr>
        <w:t xml:space="preserve">will be followed and the contract modified. The project will be considered complete </w:t>
      </w:r>
      <w:r w:rsidR="00152B24" w:rsidRPr="00B74A7A">
        <w:rPr>
          <w:color w:val="auto"/>
        </w:rPr>
        <w:t xml:space="preserve">when </w:t>
      </w:r>
      <w:r w:rsidR="00A11E61" w:rsidRPr="00B74A7A">
        <w:rPr>
          <w:color w:val="auto"/>
        </w:rPr>
        <w:t xml:space="preserve">at least one </w:t>
      </w:r>
      <w:r w:rsidR="00152B24" w:rsidRPr="00B74A7A">
        <w:rPr>
          <w:color w:val="auto"/>
        </w:rPr>
        <w:t xml:space="preserve">of the following conditions </w:t>
      </w:r>
      <w:r w:rsidR="00A11E61" w:rsidRPr="00B74A7A">
        <w:rPr>
          <w:color w:val="auto"/>
        </w:rPr>
        <w:t xml:space="preserve">has been </w:t>
      </w:r>
      <w:r w:rsidR="00152B24" w:rsidRPr="00B74A7A">
        <w:rPr>
          <w:color w:val="auto"/>
        </w:rPr>
        <w:t>met:</w:t>
      </w:r>
    </w:p>
    <w:p w14:paraId="7F44ECED" w14:textId="77777777" w:rsidR="00152B24" w:rsidRPr="00B74A7A" w:rsidRDefault="4BAA7215" w:rsidP="0014564D">
      <w:pPr>
        <w:pStyle w:val="Bulletlist"/>
        <w:ind w:left="270" w:hanging="270"/>
        <w:jc w:val="both"/>
      </w:pPr>
      <w:r w:rsidRPr="00B74A7A">
        <w:t>All fees available have been utilized for Services delivered and expenses incurred.</w:t>
      </w:r>
    </w:p>
    <w:p w14:paraId="124237B0" w14:textId="77777777" w:rsidR="00152B24" w:rsidRPr="00B74A7A" w:rsidRDefault="4BAA7215" w:rsidP="0014564D">
      <w:pPr>
        <w:pStyle w:val="Bulletlist"/>
        <w:ind w:left="270" w:hanging="270"/>
        <w:jc w:val="both"/>
      </w:pPr>
      <w:r w:rsidRPr="00B74A7A">
        <w:t>The term of the project has expired.</w:t>
      </w:r>
    </w:p>
    <w:p w14:paraId="115F0A85" w14:textId="07AD4FE2" w:rsidR="00152B24" w:rsidRPr="00B74A7A" w:rsidRDefault="4BAA7215" w:rsidP="0014564D">
      <w:pPr>
        <w:pStyle w:val="Bulletlist"/>
        <w:ind w:left="270" w:hanging="270"/>
        <w:jc w:val="both"/>
      </w:pPr>
      <w:r w:rsidRPr="00B74A7A">
        <w:t>All Microsoft activities and in-scope items have been completed.</w:t>
      </w:r>
    </w:p>
    <w:p w14:paraId="062350E9" w14:textId="77777777" w:rsidR="00152B24" w:rsidRPr="00B74A7A" w:rsidRDefault="4BAA7215" w:rsidP="0014564D">
      <w:pPr>
        <w:pStyle w:val="Bulletlist"/>
        <w:ind w:left="270" w:hanging="270"/>
        <w:jc w:val="both"/>
      </w:pPr>
      <w:r w:rsidRPr="00B74A7A">
        <w:t>The Work Order has been terminated.</w:t>
      </w:r>
    </w:p>
    <w:p w14:paraId="29882AFF" w14:textId="39E9DDF2" w:rsidR="00152B24" w:rsidRPr="003815D6" w:rsidRDefault="00152B24" w:rsidP="0014564D">
      <w:pPr>
        <w:pStyle w:val="Heading1"/>
        <w:jc w:val="both"/>
      </w:pPr>
      <w:bookmarkStart w:id="88" w:name="_Toc476167712"/>
      <w:bookmarkStart w:id="89" w:name="_Toc476168050"/>
      <w:bookmarkStart w:id="90" w:name="_Toc514413048"/>
      <w:bookmarkStart w:id="91" w:name="_Toc517762004"/>
      <w:bookmarkStart w:id="92" w:name="_Toc37862070"/>
      <w:r w:rsidRPr="003815D6">
        <w:t>Project organization</w:t>
      </w:r>
      <w:bookmarkEnd w:id="88"/>
      <w:bookmarkEnd w:id="89"/>
      <w:bookmarkEnd w:id="90"/>
      <w:bookmarkEnd w:id="91"/>
      <w:bookmarkEnd w:id="92"/>
    </w:p>
    <w:p w14:paraId="67E63C12" w14:textId="7F8D4FFA" w:rsidR="00C84DD9" w:rsidRPr="003815D6" w:rsidRDefault="00C84DD9" w:rsidP="0014564D">
      <w:pPr>
        <w:pStyle w:val="Heading2"/>
        <w:jc w:val="both"/>
      </w:pPr>
      <w:bookmarkStart w:id="93" w:name="_Toc476167713"/>
      <w:bookmarkStart w:id="94" w:name="_Toc476168051"/>
      <w:bookmarkStart w:id="95" w:name="_Toc514413049"/>
      <w:bookmarkStart w:id="96" w:name="_Toc517762005"/>
      <w:bookmarkStart w:id="97" w:name="_Toc37862071"/>
      <w:r w:rsidRPr="003815D6">
        <w:t>Project roles and responsibilities</w:t>
      </w:r>
      <w:bookmarkEnd w:id="93"/>
      <w:bookmarkEnd w:id="94"/>
      <w:bookmarkEnd w:id="95"/>
      <w:bookmarkEnd w:id="96"/>
      <w:bookmarkEnd w:id="97"/>
    </w:p>
    <w:p w14:paraId="26887B5C" w14:textId="79CA8B05" w:rsidR="0049395D" w:rsidRPr="003815D6" w:rsidRDefault="4BAA7215" w:rsidP="0014564D">
      <w:pPr>
        <w:jc w:val="both"/>
      </w:pPr>
      <w:r w:rsidRPr="003815D6">
        <w:t>The key project roles and the responsibilities are as follows.</w:t>
      </w:r>
    </w:p>
    <w:p w14:paraId="5CF12EF8" w14:textId="12D42922" w:rsidR="0049395D" w:rsidRPr="003815D6" w:rsidRDefault="4BAA7215" w:rsidP="0014564D">
      <w:pPr>
        <w:pStyle w:val="Heading4"/>
        <w:jc w:val="both"/>
      </w:pPr>
      <w:r w:rsidRPr="003815D6">
        <w:t>Customer</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9D355E" w:rsidRPr="001063F6" w14:paraId="19652D9A" w14:textId="77777777" w:rsidTr="009D355E">
        <w:trPr>
          <w:trHeight w:val="363"/>
          <w:tblHeader/>
        </w:trPr>
        <w:tc>
          <w:tcPr>
            <w:tcW w:w="1887" w:type="dxa"/>
            <w:shd w:val="clear" w:color="auto" w:fill="008272"/>
          </w:tcPr>
          <w:p w14:paraId="2BA3C2ED" w14:textId="77777777" w:rsidR="009D355E" w:rsidRPr="001063F6" w:rsidRDefault="009D355E" w:rsidP="0014564D">
            <w:pPr>
              <w:pStyle w:val="Table-Header"/>
              <w:jc w:val="both"/>
            </w:pPr>
            <w:r w:rsidRPr="001063F6">
              <w:t>Role</w:t>
            </w:r>
          </w:p>
        </w:tc>
        <w:tc>
          <w:tcPr>
            <w:tcW w:w="1710" w:type="dxa"/>
            <w:shd w:val="clear" w:color="auto" w:fill="008272"/>
          </w:tcPr>
          <w:p w14:paraId="4479C7FA" w14:textId="77777777" w:rsidR="009D355E" w:rsidRPr="001063F6" w:rsidRDefault="009D355E" w:rsidP="0014564D">
            <w:pPr>
              <w:pStyle w:val="Table-Header"/>
              <w:jc w:val="both"/>
            </w:pPr>
            <w:r w:rsidRPr="001063F6">
              <w:t>Component ID(s)</w:t>
            </w:r>
          </w:p>
        </w:tc>
        <w:tc>
          <w:tcPr>
            <w:tcW w:w="5760" w:type="dxa"/>
            <w:shd w:val="clear" w:color="auto" w:fill="008272"/>
          </w:tcPr>
          <w:p w14:paraId="0EF99F69" w14:textId="77777777" w:rsidR="009D355E" w:rsidRPr="001063F6" w:rsidRDefault="009D355E" w:rsidP="0014564D">
            <w:pPr>
              <w:pStyle w:val="Table-Header"/>
              <w:jc w:val="both"/>
            </w:pPr>
            <w:r w:rsidRPr="001063F6">
              <w:t>Responsibilities</w:t>
            </w:r>
          </w:p>
        </w:tc>
      </w:tr>
      <w:tr w:rsidR="009D355E" w:rsidRPr="001063F6" w14:paraId="18494951" w14:textId="77777777" w:rsidTr="009D355E">
        <w:trPr>
          <w:trHeight w:val="436"/>
        </w:trPr>
        <w:tc>
          <w:tcPr>
            <w:tcW w:w="1887" w:type="dxa"/>
          </w:tcPr>
          <w:p w14:paraId="59933819" w14:textId="77777777" w:rsidR="009D355E" w:rsidRPr="001063F6" w:rsidRDefault="009D355E" w:rsidP="0014564D">
            <w:pPr>
              <w:pStyle w:val="TableText"/>
              <w:jc w:val="both"/>
            </w:pPr>
            <w:r w:rsidRPr="001063F6">
              <w:t>Project sponsor</w:t>
            </w:r>
          </w:p>
        </w:tc>
        <w:tc>
          <w:tcPr>
            <w:tcW w:w="1710" w:type="dxa"/>
          </w:tcPr>
          <w:p w14:paraId="7FDBF809" w14:textId="77777777" w:rsidR="009D355E" w:rsidRPr="001063F6" w:rsidRDefault="00847649" w:rsidP="0014564D">
            <w:pPr>
              <w:pStyle w:val="TableBullet1"/>
              <w:numPr>
                <w:ilvl w:val="0"/>
                <w:numId w:val="0"/>
              </w:numPr>
              <w:ind w:left="360" w:hanging="360"/>
              <w:jc w:val="both"/>
            </w:pPr>
            <w:r w:rsidRPr="001063F6">
              <w:t>All</w:t>
            </w:r>
          </w:p>
        </w:tc>
        <w:tc>
          <w:tcPr>
            <w:tcW w:w="5760" w:type="dxa"/>
            <w:shd w:val="clear" w:color="auto" w:fill="auto"/>
          </w:tcPr>
          <w:p w14:paraId="62983DDB" w14:textId="28EA3011" w:rsidR="009D355E" w:rsidRPr="001063F6" w:rsidRDefault="009D355E" w:rsidP="0014564D">
            <w:pPr>
              <w:pStyle w:val="TableBullet1"/>
              <w:jc w:val="both"/>
            </w:pPr>
            <w:r w:rsidRPr="001063F6">
              <w:t>Make key project decisions</w:t>
            </w:r>
            <w:r w:rsidR="00A26360" w:rsidRPr="001063F6">
              <w:t>.</w:t>
            </w:r>
          </w:p>
          <w:p w14:paraId="0589F359" w14:textId="5D23A7E9" w:rsidR="009D355E" w:rsidRPr="001063F6" w:rsidRDefault="009D355E" w:rsidP="0014564D">
            <w:pPr>
              <w:pStyle w:val="TableBullet1"/>
              <w:jc w:val="both"/>
            </w:pPr>
            <w:r w:rsidRPr="001063F6">
              <w:t>Serve as a point of escalation to support clearing project roadblocks</w:t>
            </w:r>
            <w:r w:rsidR="00A26360" w:rsidRPr="001063F6">
              <w:t>.</w:t>
            </w:r>
          </w:p>
        </w:tc>
      </w:tr>
      <w:tr w:rsidR="009D355E" w:rsidRPr="001063F6" w14:paraId="3B2ED236" w14:textId="77777777" w:rsidTr="009D355E">
        <w:trPr>
          <w:trHeight w:val="436"/>
        </w:trPr>
        <w:tc>
          <w:tcPr>
            <w:tcW w:w="1887" w:type="dxa"/>
          </w:tcPr>
          <w:p w14:paraId="4E8E73CE" w14:textId="3BCEE20F" w:rsidR="009D355E" w:rsidRPr="001063F6" w:rsidRDefault="009D355E" w:rsidP="0014564D">
            <w:pPr>
              <w:pStyle w:val="TableText"/>
              <w:jc w:val="both"/>
            </w:pPr>
            <w:r w:rsidRPr="001063F6">
              <w:t xml:space="preserve">Project </w:t>
            </w:r>
            <w:r w:rsidR="00D57B54" w:rsidRPr="001063F6">
              <w:t>Manager</w:t>
            </w:r>
          </w:p>
        </w:tc>
        <w:tc>
          <w:tcPr>
            <w:tcW w:w="1710" w:type="dxa"/>
          </w:tcPr>
          <w:p w14:paraId="49FD7556" w14:textId="77777777" w:rsidR="009D355E" w:rsidRPr="001063F6" w:rsidRDefault="00847649" w:rsidP="0014564D">
            <w:pPr>
              <w:pStyle w:val="TableBullet1"/>
              <w:numPr>
                <w:ilvl w:val="0"/>
                <w:numId w:val="0"/>
              </w:numPr>
              <w:ind w:left="360" w:hanging="360"/>
              <w:jc w:val="both"/>
            </w:pPr>
            <w:r w:rsidRPr="001063F6">
              <w:t>All</w:t>
            </w:r>
          </w:p>
        </w:tc>
        <w:tc>
          <w:tcPr>
            <w:tcW w:w="5760" w:type="dxa"/>
            <w:shd w:val="clear" w:color="auto" w:fill="auto"/>
          </w:tcPr>
          <w:p w14:paraId="463E6FCB" w14:textId="58A52FD3" w:rsidR="009D355E" w:rsidRPr="001063F6" w:rsidRDefault="009D355E" w:rsidP="0014564D">
            <w:pPr>
              <w:pStyle w:val="TableBullet1"/>
              <w:jc w:val="both"/>
            </w:pPr>
            <w:r w:rsidRPr="001063F6">
              <w:t>Serve as primary point of contact for the Microsoft team</w:t>
            </w:r>
            <w:r w:rsidR="00A26360" w:rsidRPr="001063F6">
              <w:t>.</w:t>
            </w:r>
          </w:p>
          <w:p w14:paraId="6453A5FF" w14:textId="3AB06BAB" w:rsidR="009D355E" w:rsidRPr="001063F6" w:rsidRDefault="009D355E" w:rsidP="0014564D">
            <w:pPr>
              <w:pStyle w:val="TableBullet1"/>
              <w:jc w:val="both"/>
            </w:pPr>
            <w:r w:rsidRPr="001063F6">
              <w:t>Manage the overall project</w:t>
            </w:r>
            <w:r w:rsidR="00A26360" w:rsidRPr="001063F6">
              <w:t>.</w:t>
            </w:r>
          </w:p>
          <w:p w14:paraId="78140D03" w14:textId="0134E40D" w:rsidR="009D355E" w:rsidRPr="001063F6" w:rsidRDefault="009D355E" w:rsidP="0014564D">
            <w:pPr>
              <w:pStyle w:val="TableBullet1"/>
              <w:jc w:val="both"/>
            </w:pPr>
            <w:r w:rsidRPr="001063F6">
              <w:t>Deliver the project on schedule</w:t>
            </w:r>
            <w:r w:rsidR="00A26360" w:rsidRPr="001063F6">
              <w:t>.</w:t>
            </w:r>
          </w:p>
          <w:p w14:paraId="34442314" w14:textId="1A1C7E78" w:rsidR="009D355E" w:rsidRPr="001063F6" w:rsidRDefault="009D355E" w:rsidP="0014564D">
            <w:pPr>
              <w:pStyle w:val="TableBullet1"/>
              <w:jc w:val="both"/>
            </w:pPr>
            <w:r w:rsidRPr="001063F6">
              <w:t xml:space="preserve">Take responsibility for </w:t>
            </w:r>
            <w:r w:rsidR="007F4DB0">
              <w:t>Customer</w:t>
            </w:r>
            <w:r w:rsidRPr="001063F6">
              <w:t xml:space="preserve"> resource allocation, risk management, and project priorities</w:t>
            </w:r>
            <w:r w:rsidR="00A26360" w:rsidRPr="001063F6">
              <w:t>.</w:t>
            </w:r>
          </w:p>
          <w:p w14:paraId="35027AD3" w14:textId="64A33C53" w:rsidR="009D355E" w:rsidRPr="001063F6" w:rsidRDefault="009D355E" w:rsidP="0014564D">
            <w:pPr>
              <w:pStyle w:val="TableBullet1"/>
              <w:jc w:val="both"/>
            </w:pPr>
            <w:r w:rsidRPr="001063F6">
              <w:t>Communicate with executive stakeholders</w:t>
            </w:r>
            <w:r w:rsidR="00A26360" w:rsidRPr="001063F6">
              <w:t>.</w:t>
            </w:r>
          </w:p>
        </w:tc>
      </w:tr>
      <w:tr w:rsidR="009D355E" w:rsidRPr="001063F6" w14:paraId="452ADF04" w14:textId="77777777" w:rsidTr="009D355E">
        <w:trPr>
          <w:trHeight w:val="436"/>
        </w:trPr>
        <w:tc>
          <w:tcPr>
            <w:tcW w:w="1887" w:type="dxa"/>
          </w:tcPr>
          <w:p w14:paraId="0E432821" w14:textId="3AD2298B" w:rsidR="009D355E" w:rsidRPr="001063F6" w:rsidRDefault="009D355E" w:rsidP="0014564D">
            <w:pPr>
              <w:pStyle w:val="TableText"/>
              <w:jc w:val="both"/>
            </w:pPr>
            <w:r w:rsidRPr="001063F6">
              <w:t>Client Infrastructure Lead</w:t>
            </w:r>
          </w:p>
        </w:tc>
        <w:tc>
          <w:tcPr>
            <w:tcW w:w="1710" w:type="dxa"/>
          </w:tcPr>
          <w:p w14:paraId="41672A8B" w14:textId="77777777" w:rsidR="009D355E" w:rsidRPr="001063F6" w:rsidRDefault="00847649" w:rsidP="0014564D">
            <w:pPr>
              <w:pStyle w:val="TableBullet1"/>
              <w:numPr>
                <w:ilvl w:val="0"/>
                <w:numId w:val="0"/>
              </w:numPr>
              <w:ind w:left="360" w:hanging="360"/>
              <w:jc w:val="both"/>
            </w:pPr>
            <w:r w:rsidRPr="001063F6">
              <w:t>All</w:t>
            </w:r>
          </w:p>
        </w:tc>
        <w:tc>
          <w:tcPr>
            <w:tcW w:w="5760" w:type="dxa"/>
            <w:shd w:val="clear" w:color="auto" w:fill="auto"/>
          </w:tcPr>
          <w:p w14:paraId="2DD7E4F3" w14:textId="55F6A700" w:rsidR="009D355E" w:rsidRPr="001063F6" w:rsidRDefault="009D355E" w:rsidP="0014564D">
            <w:pPr>
              <w:pStyle w:val="Bulletlist"/>
              <w:jc w:val="both"/>
            </w:pPr>
            <w:r w:rsidRPr="001063F6">
              <w:t>Participate in workshop discussions and drive activities that address client configuration for online service consumption</w:t>
            </w:r>
            <w:r w:rsidR="00A26360" w:rsidRPr="001063F6">
              <w:t>.</w:t>
            </w:r>
          </w:p>
          <w:p w14:paraId="4E76F892" w14:textId="7B665BA7" w:rsidR="009D355E" w:rsidRPr="001063F6" w:rsidRDefault="009D355E" w:rsidP="0014564D">
            <w:pPr>
              <w:pStyle w:val="Bulletlist"/>
              <w:jc w:val="both"/>
            </w:pPr>
            <w:r w:rsidRPr="001063F6">
              <w:t>Help the Microsoft team complete the client infrastructure implementation activities</w:t>
            </w:r>
            <w:r w:rsidR="00A26360" w:rsidRPr="001063F6">
              <w:t>.</w:t>
            </w:r>
          </w:p>
        </w:tc>
      </w:tr>
      <w:tr w:rsidR="009D355E" w:rsidRPr="001063F6" w14:paraId="1F82C227" w14:textId="77777777" w:rsidTr="009D355E">
        <w:trPr>
          <w:trHeight w:val="436"/>
        </w:trPr>
        <w:tc>
          <w:tcPr>
            <w:tcW w:w="1887" w:type="dxa"/>
          </w:tcPr>
          <w:p w14:paraId="18BA7E76" w14:textId="77777777" w:rsidR="009D355E" w:rsidRPr="001063F6" w:rsidRDefault="009D355E" w:rsidP="0014564D">
            <w:pPr>
              <w:pStyle w:val="TableText"/>
              <w:jc w:val="both"/>
            </w:pPr>
            <w:r w:rsidRPr="001063F6">
              <w:lastRenderedPageBreak/>
              <w:t>Communications and Training Lead</w:t>
            </w:r>
          </w:p>
        </w:tc>
        <w:tc>
          <w:tcPr>
            <w:tcW w:w="1710" w:type="dxa"/>
          </w:tcPr>
          <w:p w14:paraId="45923ED2" w14:textId="77777777" w:rsidR="009D355E" w:rsidRPr="001063F6" w:rsidRDefault="00FD07C4" w:rsidP="0014564D">
            <w:pPr>
              <w:pStyle w:val="TableBullet1"/>
              <w:numPr>
                <w:ilvl w:val="0"/>
                <w:numId w:val="0"/>
              </w:numPr>
              <w:ind w:left="360" w:hanging="360"/>
              <w:jc w:val="both"/>
            </w:pPr>
            <w:r w:rsidRPr="001063F6">
              <w:t>All</w:t>
            </w:r>
          </w:p>
        </w:tc>
        <w:tc>
          <w:tcPr>
            <w:tcW w:w="5760" w:type="dxa"/>
            <w:shd w:val="clear" w:color="auto" w:fill="auto"/>
          </w:tcPr>
          <w:p w14:paraId="1680E2D8" w14:textId="11EC9EAD" w:rsidR="009D355E" w:rsidRPr="001063F6" w:rsidRDefault="008623A0" w:rsidP="0014564D">
            <w:pPr>
              <w:pStyle w:val="Bulletlist"/>
              <w:jc w:val="both"/>
            </w:pPr>
            <w:r w:rsidRPr="001063F6">
              <w:t xml:space="preserve">Take responsibility </w:t>
            </w:r>
            <w:r w:rsidR="009D355E" w:rsidRPr="001063F6">
              <w:t xml:space="preserve">for </w:t>
            </w:r>
            <w:r w:rsidR="007F4DB0">
              <w:t>Customer</w:t>
            </w:r>
            <w:r w:rsidR="009D355E" w:rsidRPr="001063F6">
              <w:t xml:space="preserve"> communications related to </w:t>
            </w:r>
            <w:r w:rsidR="00FD07C4" w:rsidRPr="001063F6">
              <w:t>the project</w:t>
            </w:r>
            <w:r w:rsidR="00A26360" w:rsidRPr="001063F6">
              <w:t>.</w:t>
            </w:r>
          </w:p>
          <w:p w14:paraId="698B492A" w14:textId="592CF160" w:rsidR="009D355E" w:rsidRPr="001063F6" w:rsidRDefault="009D355E" w:rsidP="0014564D">
            <w:pPr>
              <w:pStyle w:val="Bulletlist"/>
              <w:jc w:val="both"/>
            </w:pPr>
            <w:r w:rsidRPr="001063F6">
              <w:t xml:space="preserve">Identify and </w:t>
            </w:r>
            <w:r w:rsidR="008623A0" w:rsidRPr="001063F6">
              <w:t xml:space="preserve">plan for </w:t>
            </w:r>
            <w:r w:rsidR="007F4DB0">
              <w:t>Customer</w:t>
            </w:r>
            <w:r w:rsidRPr="001063F6">
              <w:t xml:space="preserve"> training requirements related to the </w:t>
            </w:r>
            <w:r w:rsidR="00FD07C4" w:rsidRPr="001063F6">
              <w:t>project</w:t>
            </w:r>
            <w:r w:rsidR="00A26360" w:rsidRPr="001063F6">
              <w:t>.</w:t>
            </w:r>
          </w:p>
        </w:tc>
      </w:tr>
      <w:tr w:rsidR="006B33AB" w:rsidRPr="001063F6" w14:paraId="49E7AA55" w14:textId="77777777" w:rsidTr="009D355E">
        <w:trPr>
          <w:trHeight w:val="436"/>
        </w:trPr>
        <w:tc>
          <w:tcPr>
            <w:tcW w:w="1887" w:type="dxa"/>
          </w:tcPr>
          <w:p w14:paraId="6671D672" w14:textId="77777777" w:rsidR="006B33AB" w:rsidRPr="001063F6" w:rsidRDefault="006B33AB" w:rsidP="0014564D">
            <w:pPr>
              <w:pStyle w:val="TableText"/>
              <w:jc w:val="both"/>
            </w:pPr>
            <w:r w:rsidRPr="001063F6">
              <w:t>Microsoft Teams Lead</w:t>
            </w:r>
          </w:p>
        </w:tc>
        <w:tc>
          <w:tcPr>
            <w:tcW w:w="1710" w:type="dxa"/>
          </w:tcPr>
          <w:p w14:paraId="383CB113" w14:textId="77777777" w:rsidR="006B33AB" w:rsidRPr="001063F6" w:rsidRDefault="006B33AB" w:rsidP="0014564D">
            <w:pPr>
              <w:pStyle w:val="TableText"/>
              <w:jc w:val="both"/>
            </w:pPr>
            <w:r w:rsidRPr="001063F6">
              <w:t>TMS-01</w:t>
            </w:r>
          </w:p>
        </w:tc>
        <w:tc>
          <w:tcPr>
            <w:tcW w:w="5760" w:type="dxa"/>
            <w:shd w:val="clear" w:color="auto" w:fill="auto"/>
          </w:tcPr>
          <w:p w14:paraId="0B6201B1" w14:textId="055422D2" w:rsidR="006B33AB" w:rsidRPr="001063F6" w:rsidRDefault="006B33AB" w:rsidP="0014564D">
            <w:pPr>
              <w:pStyle w:val="TableText"/>
              <w:jc w:val="both"/>
            </w:pPr>
            <w:r w:rsidRPr="001063F6">
              <w:t xml:space="preserve">Participate in workshop discussions and take responsibility for </w:t>
            </w:r>
            <w:r w:rsidR="007F4DB0">
              <w:t>Customer</w:t>
            </w:r>
            <w:r w:rsidRPr="001063F6">
              <w:t xml:space="preserve"> decisions and activities related to Microsoft Teams enablement.</w:t>
            </w:r>
          </w:p>
        </w:tc>
      </w:tr>
      <w:tr w:rsidR="009C2269" w:rsidRPr="001063F6" w14:paraId="33A073CC" w14:textId="77777777" w:rsidTr="009D355E">
        <w:trPr>
          <w:trHeight w:val="436"/>
        </w:trPr>
        <w:tc>
          <w:tcPr>
            <w:tcW w:w="1887" w:type="dxa"/>
            <w:vMerge w:val="restart"/>
          </w:tcPr>
          <w:p w14:paraId="2E00E5D1" w14:textId="77777777" w:rsidR="009C2269" w:rsidRPr="001063F6" w:rsidRDefault="009C2269" w:rsidP="0014564D">
            <w:pPr>
              <w:pStyle w:val="TableText"/>
              <w:jc w:val="both"/>
            </w:pPr>
            <w:r w:rsidRPr="001063F6">
              <w:t>Network Lead</w:t>
            </w:r>
          </w:p>
        </w:tc>
        <w:tc>
          <w:tcPr>
            <w:tcW w:w="1710" w:type="dxa"/>
          </w:tcPr>
          <w:p w14:paraId="737D59FD" w14:textId="77777777" w:rsidR="009C2269" w:rsidRPr="001063F6" w:rsidRDefault="009C2269" w:rsidP="0014564D">
            <w:pPr>
              <w:pStyle w:val="TableText"/>
              <w:jc w:val="both"/>
            </w:pPr>
            <w:r w:rsidRPr="001063F6">
              <w:t>TPC-01</w:t>
            </w:r>
          </w:p>
        </w:tc>
        <w:tc>
          <w:tcPr>
            <w:tcW w:w="5760" w:type="dxa"/>
            <w:shd w:val="clear" w:color="auto" w:fill="auto"/>
          </w:tcPr>
          <w:p w14:paraId="2AF241A9" w14:textId="55EAED22" w:rsidR="009C2269" w:rsidRPr="001063F6" w:rsidRDefault="009C2269" w:rsidP="0014564D">
            <w:pPr>
              <w:pStyle w:val="TableBullet1"/>
              <w:jc w:val="both"/>
            </w:pPr>
            <w:r w:rsidRPr="001063F6">
              <w:t>Provide information about current network structures and datacenters</w:t>
            </w:r>
            <w:r w:rsidR="00A26360" w:rsidRPr="001063F6">
              <w:t>.</w:t>
            </w:r>
          </w:p>
          <w:p w14:paraId="2ACDC8E3" w14:textId="4A4A39D5" w:rsidR="009C2269" w:rsidRPr="001063F6" w:rsidRDefault="009C2269" w:rsidP="0014564D">
            <w:pPr>
              <w:pStyle w:val="TableBullet1"/>
              <w:jc w:val="both"/>
            </w:pPr>
            <w:r w:rsidRPr="001063F6">
              <w:t>Participate in workshop discussions and take responsibility for network-related activities, including network bandwidth requirements, network performance testing, and required updates to DNS or Dynamic Host Configuration Protocols, firewalls, and IP addresses</w:t>
            </w:r>
            <w:r w:rsidR="00A26360" w:rsidRPr="001063F6">
              <w:t>.</w:t>
            </w:r>
          </w:p>
        </w:tc>
      </w:tr>
      <w:tr w:rsidR="009C2269" w:rsidRPr="001063F6" w14:paraId="78CD536A" w14:textId="77777777" w:rsidTr="009D355E">
        <w:trPr>
          <w:trHeight w:val="436"/>
        </w:trPr>
        <w:tc>
          <w:tcPr>
            <w:tcW w:w="1887" w:type="dxa"/>
            <w:vMerge/>
          </w:tcPr>
          <w:p w14:paraId="2D872FF4" w14:textId="77777777" w:rsidR="009C2269" w:rsidRPr="001063F6" w:rsidRDefault="009C2269" w:rsidP="0014564D">
            <w:pPr>
              <w:pStyle w:val="TableText"/>
              <w:jc w:val="both"/>
            </w:pPr>
          </w:p>
        </w:tc>
        <w:tc>
          <w:tcPr>
            <w:tcW w:w="1710" w:type="dxa"/>
          </w:tcPr>
          <w:p w14:paraId="36476B20" w14:textId="77777777" w:rsidR="009C2269" w:rsidRPr="001063F6" w:rsidRDefault="009C2269" w:rsidP="0014564D">
            <w:pPr>
              <w:pStyle w:val="TableText"/>
              <w:jc w:val="both"/>
            </w:pPr>
            <w:r w:rsidRPr="001063F6">
              <w:t>NET-01</w:t>
            </w:r>
          </w:p>
        </w:tc>
        <w:tc>
          <w:tcPr>
            <w:tcW w:w="5760" w:type="dxa"/>
            <w:shd w:val="clear" w:color="auto" w:fill="auto"/>
          </w:tcPr>
          <w:p w14:paraId="0A7178D9" w14:textId="650AF0D9" w:rsidR="00AE575A" w:rsidRDefault="00AE575A" w:rsidP="0014564D">
            <w:pPr>
              <w:pStyle w:val="Bulletlist"/>
              <w:jc w:val="both"/>
            </w:pPr>
            <w:r w:rsidRPr="00853C82">
              <w:t>Complete the questionnaire for Network Readiness.</w:t>
            </w:r>
          </w:p>
          <w:p w14:paraId="6CE5690A" w14:textId="02C2E901" w:rsidR="009C2269" w:rsidRPr="001063F6" w:rsidRDefault="009C2269" w:rsidP="0014564D">
            <w:pPr>
              <w:pStyle w:val="Bulletlist"/>
              <w:jc w:val="both"/>
            </w:pPr>
            <w:r w:rsidRPr="001063F6">
              <w:t>Build test workstations</w:t>
            </w:r>
            <w:r w:rsidR="00A26360" w:rsidRPr="001063F6">
              <w:t>.</w:t>
            </w:r>
          </w:p>
          <w:p w14:paraId="37FB8A3D" w14:textId="755F3F3B" w:rsidR="009C2269" w:rsidRPr="001063F6" w:rsidRDefault="009C2269" w:rsidP="0014564D">
            <w:pPr>
              <w:pStyle w:val="Bulletlist"/>
              <w:jc w:val="both"/>
            </w:pPr>
            <w:r w:rsidRPr="001063F6">
              <w:t>Install prerequisites</w:t>
            </w:r>
            <w:r w:rsidR="00A26360" w:rsidRPr="001063F6">
              <w:t>.</w:t>
            </w:r>
          </w:p>
          <w:p w14:paraId="47F30553" w14:textId="4AFD3F91" w:rsidR="009C2269" w:rsidRPr="001063F6" w:rsidRDefault="009C2269" w:rsidP="0014564D">
            <w:pPr>
              <w:pStyle w:val="Bulletlist"/>
              <w:jc w:val="both"/>
            </w:pPr>
            <w:r w:rsidRPr="001063F6">
              <w:t>Update proxies or firewalls</w:t>
            </w:r>
            <w:r w:rsidR="00A26360" w:rsidRPr="001063F6">
              <w:t>.</w:t>
            </w:r>
          </w:p>
          <w:p w14:paraId="51201FB6" w14:textId="2D35F680" w:rsidR="009C2269" w:rsidRPr="001063F6" w:rsidRDefault="009C2269" w:rsidP="0014564D">
            <w:pPr>
              <w:pStyle w:val="Bulletlist"/>
              <w:jc w:val="both"/>
            </w:pPr>
            <w:r w:rsidRPr="001063F6">
              <w:t>Support data collection by the Microsoft consultant</w:t>
            </w:r>
            <w:r w:rsidR="00A26360" w:rsidRPr="001063F6">
              <w:t>.</w:t>
            </w:r>
          </w:p>
          <w:p w14:paraId="586D6BCC" w14:textId="19CD1BB1" w:rsidR="009C2269" w:rsidRPr="001063F6" w:rsidRDefault="009C2269" w:rsidP="0014564D">
            <w:pPr>
              <w:pStyle w:val="Bulletlist"/>
              <w:jc w:val="both"/>
            </w:pPr>
            <w:r w:rsidRPr="001063F6">
              <w:t>Attend meetings and workshops</w:t>
            </w:r>
            <w:r w:rsidR="00A26360" w:rsidRPr="001063F6">
              <w:t>.</w:t>
            </w:r>
          </w:p>
        </w:tc>
      </w:tr>
      <w:tr w:rsidR="009D135E" w:rsidRPr="001063F6" w14:paraId="04ACC6D5" w14:textId="77777777" w:rsidTr="009D355E">
        <w:trPr>
          <w:trHeight w:val="436"/>
        </w:trPr>
        <w:tc>
          <w:tcPr>
            <w:tcW w:w="1887" w:type="dxa"/>
            <w:vMerge/>
          </w:tcPr>
          <w:p w14:paraId="4A99979E" w14:textId="77777777" w:rsidR="009D135E" w:rsidRPr="001063F6" w:rsidRDefault="009D135E" w:rsidP="0014564D">
            <w:pPr>
              <w:pStyle w:val="TableText"/>
              <w:jc w:val="both"/>
            </w:pPr>
          </w:p>
        </w:tc>
        <w:tc>
          <w:tcPr>
            <w:tcW w:w="1710" w:type="dxa"/>
          </w:tcPr>
          <w:p w14:paraId="015A7772" w14:textId="3F785766" w:rsidR="009D135E" w:rsidRPr="001063F6" w:rsidRDefault="009D135E" w:rsidP="0014564D">
            <w:pPr>
              <w:pStyle w:val="TableText"/>
              <w:jc w:val="both"/>
            </w:pPr>
            <w:r w:rsidRPr="001063F6">
              <w:t>TMS-01</w:t>
            </w:r>
          </w:p>
        </w:tc>
        <w:tc>
          <w:tcPr>
            <w:tcW w:w="5760" w:type="dxa"/>
            <w:shd w:val="clear" w:color="auto" w:fill="auto"/>
          </w:tcPr>
          <w:p w14:paraId="06A50B3D" w14:textId="42460B2B" w:rsidR="009D135E" w:rsidRPr="00C81180" w:rsidRDefault="009D135E" w:rsidP="0014564D">
            <w:pPr>
              <w:pStyle w:val="Bulletlist"/>
              <w:jc w:val="both"/>
            </w:pPr>
            <w:r w:rsidRPr="00C0287F">
              <w:t>Complete the questionnaire for Network Readiness.</w:t>
            </w:r>
          </w:p>
        </w:tc>
      </w:tr>
      <w:tr w:rsidR="006B33AB" w:rsidRPr="001063F6" w14:paraId="3719C301" w14:textId="77777777" w:rsidTr="009D355E">
        <w:trPr>
          <w:trHeight w:val="436"/>
        </w:trPr>
        <w:tc>
          <w:tcPr>
            <w:tcW w:w="1887" w:type="dxa"/>
          </w:tcPr>
          <w:p w14:paraId="7805EF55" w14:textId="77777777" w:rsidR="006B33AB" w:rsidRPr="001063F6" w:rsidRDefault="006B33AB" w:rsidP="0014564D">
            <w:pPr>
              <w:pStyle w:val="TableText"/>
              <w:jc w:val="both"/>
            </w:pPr>
            <w:r w:rsidRPr="001063F6">
              <w:t>Operations Lead</w:t>
            </w:r>
          </w:p>
        </w:tc>
        <w:tc>
          <w:tcPr>
            <w:tcW w:w="1710" w:type="dxa"/>
          </w:tcPr>
          <w:p w14:paraId="16BB8A64" w14:textId="77777777" w:rsidR="006B33AB" w:rsidRPr="001063F6" w:rsidRDefault="006B33AB" w:rsidP="0014564D">
            <w:pPr>
              <w:pStyle w:val="TableText"/>
              <w:jc w:val="both"/>
            </w:pPr>
            <w:r w:rsidRPr="001063F6">
              <w:t>All</w:t>
            </w:r>
          </w:p>
        </w:tc>
        <w:tc>
          <w:tcPr>
            <w:tcW w:w="5760" w:type="dxa"/>
            <w:shd w:val="clear" w:color="auto" w:fill="auto"/>
          </w:tcPr>
          <w:p w14:paraId="33B8D135" w14:textId="4492C9E4" w:rsidR="006B33AB" w:rsidRPr="001063F6" w:rsidRDefault="006B33AB" w:rsidP="0014564D">
            <w:pPr>
              <w:pStyle w:val="TableBullet1"/>
              <w:jc w:val="both"/>
            </w:pPr>
            <w:r w:rsidRPr="001063F6">
              <w:t>Provide daily support that is related to ongoing system management and recovery</w:t>
            </w:r>
            <w:r w:rsidR="00A26360" w:rsidRPr="001063F6">
              <w:t>.</w:t>
            </w:r>
          </w:p>
          <w:p w14:paraId="543E9E8B" w14:textId="5551AAD9" w:rsidR="006B33AB" w:rsidRPr="001063F6" w:rsidRDefault="006B33AB" w:rsidP="0014564D">
            <w:pPr>
              <w:pStyle w:val="TableBullet1"/>
              <w:jc w:val="both"/>
            </w:pPr>
            <w:r w:rsidRPr="001063F6">
              <w:t>Take responsibility for creating policies and operational models for the new architecture</w:t>
            </w:r>
            <w:r w:rsidR="00A26360" w:rsidRPr="001063F6">
              <w:t>.</w:t>
            </w:r>
          </w:p>
          <w:p w14:paraId="01550E7F" w14:textId="0F270C64" w:rsidR="006B33AB" w:rsidRPr="001063F6" w:rsidRDefault="006B33AB" w:rsidP="0014564D">
            <w:pPr>
              <w:pStyle w:val="TableBullet1"/>
              <w:jc w:val="both"/>
            </w:pPr>
            <w:r w:rsidRPr="001063F6">
              <w:t>Create operational guides for the new environment</w:t>
            </w:r>
            <w:r w:rsidR="00A26360" w:rsidRPr="001063F6">
              <w:t>.</w:t>
            </w:r>
          </w:p>
        </w:tc>
      </w:tr>
    </w:tbl>
    <w:p w14:paraId="1C118F0C" w14:textId="77777777" w:rsidR="00661C75" w:rsidRDefault="00661C75" w:rsidP="0014564D">
      <w:pPr>
        <w:pStyle w:val="Heading4"/>
        <w:jc w:val="both"/>
      </w:pPr>
      <w:r>
        <w:t>Microsoft</w:t>
      </w:r>
    </w:p>
    <w:tbl>
      <w:tblPr>
        <w:tblStyle w:val="TableGrid1"/>
        <w:tblW w:w="9357"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1887"/>
        <w:gridCol w:w="1710"/>
        <w:gridCol w:w="5760"/>
      </w:tblGrid>
      <w:tr w:rsidR="00111485" w:rsidRPr="003815D6" w14:paraId="1F57F4A8" w14:textId="77777777" w:rsidTr="00BD7430">
        <w:trPr>
          <w:trHeight w:val="363"/>
          <w:tblHeader/>
        </w:trPr>
        <w:tc>
          <w:tcPr>
            <w:tcW w:w="1887" w:type="dxa"/>
            <w:shd w:val="clear" w:color="auto" w:fill="008272"/>
          </w:tcPr>
          <w:p w14:paraId="445F9B2E" w14:textId="77777777" w:rsidR="00111485" w:rsidRPr="003815D6" w:rsidRDefault="00111485" w:rsidP="0014564D">
            <w:pPr>
              <w:pStyle w:val="Table-Header"/>
              <w:jc w:val="both"/>
            </w:pPr>
            <w:r w:rsidRPr="003815D6">
              <w:t>Role</w:t>
            </w:r>
          </w:p>
        </w:tc>
        <w:tc>
          <w:tcPr>
            <w:tcW w:w="1710" w:type="dxa"/>
            <w:shd w:val="clear" w:color="auto" w:fill="008272"/>
          </w:tcPr>
          <w:p w14:paraId="22D10755" w14:textId="77777777" w:rsidR="00111485" w:rsidRPr="003815D6" w:rsidRDefault="00111485" w:rsidP="0014564D">
            <w:pPr>
              <w:pStyle w:val="Table-Header"/>
              <w:jc w:val="both"/>
            </w:pPr>
            <w:r w:rsidRPr="003815D6">
              <w:t>Component ID(s)</w:t>
            </w:r>
          </w:p>
        </w:tc>
        <w:tc>
          <w:tcPr>
            <w:tcW w:w="5760" w:type="dxa"/>
            <w:shd w:val="clear" w:color="auto" w:fill="008272"/>
          </w:tcPr>
          <w:p w14:paraId="481316A1" w14:textId="77777777" w:rsidR="00111485" w:rsidRPr="003815D6" w:rsidRDefault="00111485" w:rsidP="0014564D">
            <w:pPr>
              <w:pStyle w:val="Table-Header"/>
              <w:jc w:val="both"/>
            </w:pPr>
            <w:r w:rsidRPr="003815D6">
              <w:t>Responsibilities</w:t>
            </w:r>
          </w:p>
        </w:tc>
      </w:tr>
      <w:tr w:rsidR="00111485" w:rsidRPr="003815D6" w14:paraId="51CC3EEF" w14:textId="77777777" w:rsidTr="00BD7430">
        <w:trPr>
          <w:trHeight w:val="436"/>
        </w:trPr>
        <w:tc>
          <w:tcPr>
            <w:tcW w:w="1887" w:type="dxa"/>
          </w:tcPr>
          <w:p w14:paraId="0C51A687" w14:textId="3F7B30C2" w:rsidR="00111485" w:rsidRPr="003815D6" w:rsidRDefault="00111485" w:rsidP="0014564D">
            <w:pPr>
              <w:pStyle w:val="TableText"/>
              <w:jc w:val="both"/>
            </w:pPr>
            <w:r w:rsidRPr="003815D6">
              <w:t xml:space="preserve">Microsoft Delivery </w:t>
            </w:r>
            <w:r w:rsidR="00CD1D3D" w:rsidRPr="003815D6">
              <w:t>M</w:t>
            </w:r>
            <w:r w:rsidRPr="003815D6">
              <w:t>anager</w:t>
            </w:r>
          </w:p>
        </w:tc>
        <w:tc>
          <w:tcPr>
            <w:tcW w:w="1710" w:type="dxa"/>
          </w:tcPr>
          <w:p w14:paraId="336E4630" w14:textId="77777777" w:rsidR="00111485" w:rsidRPr="003815D6" w:rsidRDefault="00111485" w:rsidP="0014564D">
            <w:pPr>
              <w:pStyle w:val="TableText"/>
              <w:jc w:val="both"/>
            </w:pPr>
            <w:r w:rsidRPr="003815D6">
              <w:t>All</w:t>
            </w:r>
          </w:p>
        </w:tc>
        <w:tc>
          <w:tcPr>
            <w:tcW w:w="5760" w:type="dxa"/>
            <w:shd w:val="clear" w:color="auto" w:fill="auto"/>
            <w:vAlign w:val="center"/>
          </w:tcPr>
          <w:p w14:paraId="28875B4F" w14:textId="170EE3B8" w:rsidR="00111485" w:rsidRPr="003815D6" w:rsidRDefault="00111485" w:rsidP="0014564D">
            <w:pPr>
              <w:pStyle w:val="TableBullet1"/>
              <w:jc w:val="both"/>
            </w:pPr>
            <w:r w:rsidRPr="003815D6">
              <w:t>Manage and coordinate the overall Microsoft project</w:t>
            </w:r>
            <w:r w:rsidR="00A26360">
              <w:t>.</w:t>
            </w:r>
          </w:p>
          <w:p w14:paraId="6BC69E31" w14:textId="1A7E37CA" w:rsidR="00111485" w:rsidRPr="003815D6" w:rsidRDefault="00111485" w:rsidP="0014564D">
            <w:pPr>
              <w:pStyle w:val="TableBullet1"/>
              <w:jc w:val="both"/>
            </w:pPr>
            <w:r w:rsidRPr="003815D6">
              <w:t>Serve as a single point of contact for escalations, billing issues, personnel matters, and contract extensions</w:t>
            </w:r>
            <w:r w:rsidR="00A26360">
              <w:t>.</w:t>
            </w:r>
          </w:p>
          <w:p w14:paraId="19D9C0F5" w14:textId="19FA2A9B" w:rsidR="00111485" w:rsidRPr="003815D6" w:rsidRDefault="00111485" w:rsidP="0014564D">
            <w:pPr>
              <w:pStyle w:val="TableBullet1"/>
              <w:jc w:val="both"/>
            </w:pPr>
            <w:r w:rsidRPr="00B74A7A">
              <w:t>Facilitate project governance activities and lead the executive steering committee</w:t>
            </w:r>
            <w:r w:rsidR="00A26360" w:rsidRPr="00B74A7A">
              <w:t>.</w:t>
            </w:r>
          </w:p>
        </w:tc>
      </w:tr>
      <w:tr w:rsidR="00111485" w:rsidRPr="003815D6" w14:paraId="50957250" w14:textId="77777777" w:rsidTr="00BD7430">
        <w:trPr>
          <w:trHeight w:val="436"/>
        </w:trPr>
        <w:tc>
          <w:tcPr>
            <w:tcW w:w="1887" w:type="dxa"/>
          </w:tcPr>
          <w:p w14:paraId="23973F0D" w14:textId="6DF3411E" w:rsidR="00111485" w:rsidRPr="003815D6" w:rsidRDefault="00111485" w:rsidP="0014564D">
            <w:pPr>
              <w:pStyle w:val="TableText"/>
              <w:jc w:val="both"/>
            </w:pPr>
            <w:r w:rsidRPr="003815D6">
              <w:lastRenderedPageBreak/>
              <w:t xml:space="preserve">Microsoft </w:t>
            </w:r>
            <w:r w:rsidR="00CD1D3D" w:rsidRPr="003815D6">
              <w:t>P</w:t>
            </w:r>
            <w:r w:rsidRPr="003815D6">
              <w:t xml:space="preserve">roject </w:t>
            </w:r>
            <w:r w:rsidR="00CD1D3D" w:rsidRPr="003815D6">
              <w:t>M</w:t>
            </w:r>
            <w:r w:rsidRPr="003815D6">
              <w:t>anager</w:t>
            </w:r>
          </w:p>
        </w:tc>
        <w:tc>
          <w:tcPr>
            <w:tcW w:w="1710" w:type="dxa"/>
          </w:tcPr>
          <w:p w14:paraId="7C5AA299" w14:textId="77777777" w:rsidR="00111485" w:rsidRPr="003815D6" w:rsidRDefault="00111485" w:rsidP="0014564D">
            <w:pPr>
              <w:pStyle w:val="TableText"/>
              <w:jc w:val="both"/>
            </w:pPr>
            <w:r w:rsidRPr="003815D6">
              <w:t>All</w:t>
            </w:r>
          </w:p>
        </w:tc>
        <w:tc>
          <w:tcPr>
            <w:tcW w:w="5760" w:type="dxa"/>
            <w:shd w:val="clear" w:color="auto" w:fill="auto"/>
            <w:vAlign w:val="center"/>
          </w:tcPr>
          <w:p w14:paraId="3C1CAF5C" w14:textId="542C84D4" w:rsidR="00111485" w:rsidRPr="003815D6" w:rsidRDefault="00111485" w:rsidP="0014564D">
            <w:pPr>
              <w:pStyle w:val="TableBullet1"/>
              <w:jc w:val="both"/>
            </w:pPr>
            <w:r w:rsidRPr="003815D6">
              <w:t>Manage and coordinate Microsoft project delivery</w:t>
            </w:r>
            <w:r w:rsidR="007F5824">
              <w:t>.</w:t>
            </w:r>
          </w:p>
          <w:p w14:paraId="338025ED" w14:textId="66D7A038" w:rsidR="00111485" w:rsidRPr="003815D6" w:rsidRDefault="00111485" w:rsidP="0014564D">
            <w:pPr>
              <w:pStyle w:val="TableBullet1"/>
              <w:jc w:val="both"/>
            </w:pPr>
            <w:r w:rsidRPr="003815D6">
              <w:t>Take responsibility for issue and risk management, change management, project priorities, status communications, and status meetings</w:t>
            </w:r>
            <w:r w:rsidR="00A26360">
              <w:t>.</w:t>
            </w:r>
          </w:p>
          <w:p w14:paraId="563BD634" w14:textId="39974F4B" w:rsidR="00111485" w:rsidRPr="003815D6" w:rsidRDefault="00111485" w:rsidP="0014564D">
            <w:pPr>
              <w:pStyle w:val="TableBullet1"/>
              <w:jc w:val="both"/>
            </w:pPr>
            <w:r w:rsidRPr="003815D6">
              <w:t>Coordinate Microsoft and Microsoft</w:t>
            </w:r>
            <w:r w:rsidRPr="003815D6" w:rsidDel="00C35540">
              <w:t xml:space="preserve"> </w:t>
            </w:r>
            <w:r w:rsidRPr="003815D6">
              <w:t xml:space="preserve">subcontractor resources but not </w:t>
            </w:r>
            <w:r w:rsidR="007F4DB0">
              <w:t>Customer</w:t>
            </w:r>
            <w:r w:rsidRPr="003815D6">
              <w:t xml:space="preserve"> resources</w:t>
            </w:r>
            <w:r w:rsidR="00A26360">
              <w:t>.</w:t>
            </w:r>
          </w:p>
        </w:tc>
      </w:tr>
      <w:tr w:rsidR="00111485" w:rsidRPr="003815D6" w14:paraId="155A0CBE" w14:textId="77777777" w:rsidTr="00BD7430">
        <w:trPr>
          <w:trHeight w:val="436"/>
        </w:trPr>
        <w:tc>
          <w:tcPr>
            <w:tcW w:w="1887" w:type="dxa"/>
          </w:tcPr>
          <w:p w14:paraId="104F56B5" w14:textId="77777777" w:rsidR="00111485" w:rsidRPr="003815D6" w:rsidRDefault="00111485" w:rsidP="0014564D">
            <w:pPr>
              <w:pStyle w:val="TableText"/>
              <w:jc w:val="both"/>
            </w:pPr>
            <w:r w:rsidRPr="003815D6">
              <w:t>Microsoft Lead Architect</w:t>
            </w:r>
          </w:p>
        </w:tc>
        <w:tc>
          <w:tcPr>
            <w:tcW w:w="1710" w:type="dxa"/>
          </w:tcPr>
          <w:p w14:paraId="4EBE29F5" w14:textId="77777777" w:rsidR="00111485" w:rsidRPr="003815D6" w:rsidRDefault="00111485" w:rsidP="0014564D">
            <w:pPr>
              <w:pStyle w:val="TableText"/>
              <w:jc w:val="both"/>
            </w:pPr>
            <w:r w:rsidRPr="003815D6">
              <w:t>All</w:t>
            </w:r>
          </w:p>
        </w:tc>
        <w:tc>
          <w:tcPr>
            <w:tcW w:w="5760" w:type="dxa"/>
            <w:shd w:val="clear" w:color="auto" w:fill="auto"/>
            <w:vAlign w:val="center"/>
          </w:tcPr>
          <w:p w14:paraId="705C6B6D" w14:textId="07059721" w:rsidR="00111485" w:rsidRPr="003815D6" w:rsidRDefault="00111485" w:rsidP="0014564D">
            <w:pPr>
              <w:pStyle w:val="TableBullet1"/>
              <w:jc w:val="both"/>
            </w:pPr>
            <w:r w:rsidRPr="003815D6">
              <w:t>Design the overall solution</w:t>
            </w:r>
            <w:r w:rsidR="00A26360">
              <w:t>.</w:t>
            </w:r>
          </w:p>
          <w:p w14:paraId="2492231E" w14:textId="5409D2BD" w:rsidR="00111485" w:rsidRPr="003815D6" w:rsidRDefault="00111485" w:rsidP="0014564D">
            <w:pPr>
              <w:pStyle w:val="TableBullet1"/>
              <w:jc w:val="both"/>
            </w:pPr>
            <w:r w:rsidRPr="003815D6">
              <w:rPr>
                <w:bCs/>
              </w:rPr>
              <w:t>Provide guidance based on Microsoft-recommended practices</w:t>
            </w:r>
            <w:r w:rsidR="00A26360">
              <w:rPr>
                <w:bCs/>
              </w:rPr>
              <w:t>.</w:t>
            </w:r>
          </w:p>
        </w:tc>
      </w:tr>
      <w:tr w:rsidR="00BD7430" w:rsidRPr="003815D6" w14:paraId="69738AA6" w14:textId="77777777" w:rsidTr="00BD7430">
        <w:trPr>
          <w:trHeight w:val="436"/>
        </w:trPr>
        <w:tc>
          <w:tcPr>
            <w:tcW w:w="1887" w:type="dxa"/>
          </w:tcPr>
          <w:p w14:paraId="3AA79C81" w14:textId="072C79AB" w:rsidR="00BD7430" w:rsidRPr="003815D6" w:rsidRDefault="00BD7430" w:rsidP="0014564D">
            <w:pPr>
              <w:pStyle w:val="TableText"/>
              <w:jc w:val="both"/>
            </w:pPr>
            <w:r w:rsidRPr="003815D6">
              <w:t>Microsoft Consultant</w:t>
            </w:r>
            <w:r w:rsidR="006C6B4A" w:rsidRPr="003815D6">
              <w:t xml:space="preserve"> </w:t>
            </w:r>
            <w:r w:rsidRPr="003815D6">
              <w:t>(</w:t>
            </w:r>
            <w:r w:rsidR="006C6B4A" w:rsidRPr="003815D6">
              <w:t>or Consultant</w:t>
            </w:r>
            <w:r w:rsidRPr="003815D6">
              <w:t>s)</w:t>
            </w:r>
          </w:p>
        </w:tc>
        <w:tc>
          <w:tcPr>
            <w:tcW w:w="1710" w:type="dxa"/>
          </w:tcPr>
          <w:p w14:paraId="4B2BE5A4" w14:textId="77777777" w:rsidR="00BD7430" w:rsidRPr="003815D6" w:rsidRDefault="00BD7430" w:rsidP="0014564D">
            <w:pPr>
              <w:pStyle w:val="TableText"/>
              <w:jc w:val="both"/>
            </w:pPr>
            <w:r w:rsidRPr="003815D6">
              <w:t>All</w:t>
            </w:r>
          </w:p>
        </w:tc>
        <w:tc>
          <w:tcPr>
            <w:tcW w:w="5760" w:type="dxa"/>
            <w:shd w:val="clear" w:color="auto" w:fill="auto"/>
            <w:vAlign w:val="center"/>
          </w:tcPr>
          <w:p w14:paraId="6E15AA2E" w14:textId="4B7D0DE9" w:rsidR="00B47B99" w:rsidRPr="003815D6" w:rsidRDefault="00B47B99" w:rsidP="0014564D">
            <w:pPr>
              <w:pStyle w:val="TableBullet1"/>
              <w:jc w:val="both"/>
            </w:pPr>
            <w:r w:rsidRPr="003815D6">
              <w:t>Deliver assessment and planning workshops</w:t>
            </w:r>
          </w:p>
          <w:p w14:paraId="502E8C3D" w14:textId="178B70F9" w:rsidR="00B47B99" w:rsidRPr="003815D6" w:rsidRDefault="00B47B99" w:rsidP="0014564D">
            <w:pPr>
              <w:pStyle w:val="TableBullet1"/>
              <w:jc w:val="both"/>
            </w:pPr>
            <w:r w:rsidRPr="003815D6">
              <w:t>Produce project deliverables</w:t>
            </w:r>
          </w:p>
          <w:p w14:paraId="24C6DECC" w14:textId="65E16E13" w:rsidR="005B3764" w:rsidRPr="003815D6" w:rsidRDefault="005B3764" w:rsidP="0014564D">
            <w:pPr>
              <w:pStyle w:val="TableBullet1"/>
              <w:jc w:val="both"/>
            </w:pPr>
            <w:r w:rsidRPr="003815D6">
              <w:t xml:space="preserve">Provide technical assistance during </w:t>
            </w:r>
            <w:r w:rsidR="00981BBA" w:rsidRPr="003815D6">
              <w:t xml:space="preserve">the </w:t>
            </w:r>
            <w:r w:rsidRPr="003815D6">
              <w:t xml:space="preserve">completion of </w:t>
            </w:r>
            <w:r w:rsidR="007F4DB0">
              <w:t>Customer</w:t>
            </w:r>
            <w:r w:rsidRPr="003815D6">
              <w:t xml:space="preserve"> preparation tasks</w:t>
            </w:r>
          </w:p>
          <w:p w14:paraId="7C5DFB64" w14:textId="69938B7E" w:rsidR="00BD7430" w:rsidRPr="003815D6" w:rsidRDefault="005B3764" w:rsidP="0014564D">
            <w:pPr>
              <w:pStyle w:val="TableBullet1"/>
              <w:jc w:val="both"/>
            </w:pPr>
            <w:r w:rsidRPr="003815D6">
              <w:t>Act as primary technical subject matter expert from Microsoft during the project</w:t>
            </w:r>
          </w:p>
          <w:p w14:paraId="3C822FE0" w14:textId="6DBE78AA" w:rsidR="00B47B99" w:rsidRPr="003815D6" w:rsidRDefault="00B47B99" w:rsidP="0014564D">
            <w:pPr>
              <w:pStyle w:val="TableBullet1"/>
              <w:jc w:val="both"/>
            </w:pPr>
            <w:r w:rsidRPr="003815D6">
              <w:t>Complete in-scope implementation and migration activities</w:t>
            </w:r>
          </w:p>
        </w:tc>
      </w:tr>
    </w:tbl>
    <w:p w14:paraId="6AED8665" w14:textId="5DFAEE91" w:rsidR="0089268B" w:rsidRPr="003815D6" w:rsidRDefault="0089268B" w:rsidP="0014564D">
      <w:pPr>
        <w:pStyle w:val="Heading1"/>
        <w:jc w:val="both"/>
      </w:pPr>
      <w:bookmarkStart w:id="98" w:name="_Toc515009701"/>
      <w:bookmarkStart w:id="99" w:name="_Toc476167714"/>
      <w:bookmarkStart w:id="100" w:name="_Toc476168052"/>
      <w:bookmarkStart w:id="101" w:name="_Ref514405014"/>
      <w:bookmarkStart w:id="102" w:name="_Toc514413050"/>
      <w:bookmarkStart w:id="103" w:name="_Toc517762006"/>
      <w:bookmarkStart w:id="104" w:name="_Toc37862072"/>
      <w:bookmarkEnd w:id="98"/>
      <w:r w:rsidRPr="003815D6">
        <w:t>Customer responsibilities and project assumptions</w:t>
      </w:r>
      <w:bookmarkEnd w:id="99"/>
      <w:bookmarkEnd w:id="100"/>
      <w:bookmarkEnd w:id="101"/>
      <w:bookmarkEnd w:id="102"/>
      <w:bookmarkEnd w:id="103"/>
      <w:bookmarkEnd w:id="104"/>
    </w:p>
    <w:p w14:paraId="3549BE03" w14:textId="74C70276" w:rsidR="002F1155" w:rsidRPr="003815D6" w:rsidRDefault="00737D61" w:rsidP="0014564D">
      <w:pPr>
        <w:pStyle w:val="Heading2"/>
        <w:jc w:val="both"/>
      </w:pPr>
      <w:bookmarkStart w:id="105" w:name="_Toc476167715"/>
      <w:bookmarkStart w:id="106" w:name="_Toc476168053"/>
      <w:bookmarkStart w:id="107" w:name="_Toc514413051"/>
      <w:bookmarkStart w:id="108" w:name="_Toc517762007"/>
      <w:bookmarkStart w:id="109" w:name="_Toc37862073"/>
      <w:r w:rsidRPr="003815D6">
        <w:t>Customer responsibilities</w:t>
      </w:r>
      <w:bookmarkEnd w:id="105"/>
      <w:bookmarkEnd w:id="106"/>
      <w:bookmarkEnd w:id="107"/>
      <w:bookmarkEnd w:id="108"/>
      <w:bookmarkEnd w:id="109"/>
    </w:p>
    <w:p w14:paraId="72904518" w14:textId="62E1764B" w:rsidR="00737D61" w:rsidRPr="003815D6" w:rsidRDefault="00737D61" w:rsidP="0014564D">
      <w:pPr>
        <w:jc w:val="both"/>
      </w:pPr>
      <w:r w:rsidRPr="003815D6">
        <w:t>In addition to</w:t>
      </w:r>
      <w:r w:rsidR="0015000E" w:rsidRPr="003815D6">
        <w:t xml:space="preserve"> the</w:t>
      </w:r>
      <w:r w:rsidRPr="003815D6">
        <w:t xml:space="preserve"> </w:t>
      </w:r>
      <w:r w:rsidR="007F4DB0">
        <w:t>Customer</w:t>
      </w:r>
      <w:r w:rsidRPr="003815D6">
        <w:t xml:space="preserve"> activities defined </w:t>
      </w:r>
      <w:r w:rsidR="00A67A54" w:rsidRPr="003815D6">
        <w:t xml:space="preserve">in the </w:t>
      </w:r>
      <w:r w:rsidR="00C35540" w:rsidRPr="003815D6">
        <w:fldChar w:fldCharType="begin"/>
      </w:r>
      <w:r w:rsidR="00C35540" w:rsidRPr="003815D6">
        <w:instrText xml:space="preserve"> REF _Ref477936654 \h </w:instrText>
      </w:r>
      <w:r w:rsidR="0014564D">
        <w:instrText xml:space="preserve"> \* MERGEFORMAT </w:instrText>
      </w:r>
      <w:r w:rsidR="00C35540" w:rsidRPr="003815D6">
        <w:fldChar w:fldCharType="separate"/>
      </w:r>
      <w:r w:rsidR="00812548" w:rsidRPr="003815D6">
        <w:t>Approach</w:t>
      </w:r>
      <w:r w:rsidR="00C35540" w:rsidRPr="003815D6">
        <w:fldChar w:fldCharType="end"/>
      </w:r>
      <w:r w:rsidR="00C35540" w:rsidRPr="003815D6">
        <w:t xml:space="preserve"> </w:t>
      </w:r>
      <w:r w:rsidR="00A67A54" w:rsidRPr="003815D6">
        <w:t xml:space="preserve">section, </w:t>
      </w:r>
      <w:r w:rsidRPr="003815D6">
        <w:t xml:space="preserve">the </w:t>
      </w:r>
      <w:r w:rsidR="007F4DB0">
        <w:t>Customer</w:t>
      </w:r>
      <w:r w:rsidRPr="003815D6">
        <w:t xml:space="preserve"> is also required to</w:t>
      </w:r>
      <w:r w:rsidR="00CE5B67" w:rsidRPr="003815D6">
        <w:t>:</w:t>
      </w:r>
    </w:p>
    <w:p w14:paraId="23B7AEDE" w14:textId="4FAB35E2" w:rsidR="00CE5B67" w:rsidRPr="003815D6" w:rsidRDefault="4BAA7215" w:rsidP="0014564D">
      <w:pPr>
        <w:pStyle w:val="Bulletlist"/>
        <w:ind w:left="270" w:hanging="270"/>
        <w:jc w:val="both"/>
      </w:pPr>
      <w:r w:rsidRPr="003815D6">
        <w:t>Provide information</w:t>
      </w:r>
      <w:r w:rsidR="00500158">
        <w:t>.</w:t>
      </w:r>
    </w:p>
    <w:p w14:paraId="58BC4BF2" w14:textId="7079A159" w:rsidR="004D04B9" w:rsidRPr="003815D6" w:rsidRDefault="4BAA7215" w:rsidP="0014564D">
      <w:pPr>
        <w:pStyle w:val="Bulletlist"/>
        <w:numPr>
          <w:ilvl w:val="1"/>
          <w:numId w:val="5"/>
        </w:numPr>
        <w:jc w:val="both"/>
      </w:pPr>
      <w:r w:rsidRPr="003815D6">
        <w:t xml:space="preserve">This includes accurate, timely (within </w:t>
      </w:r>
      <w:r w:rsidR="00577337">
        <w:t>three</w:t>
      </w:r>
      <w:r w:rsidRPr="003815D6">
        <w:t xml:space="preserve"> business days or as mutually agreed</w:t>
      </w:r>
      <w:r w:rsidR="000432CD" w:rsidRPr="003815D6">
        <w:t>-upon</w:t>
      </w:r>
      <w:r w:rsidRPr="003815D6">
        <w:t>), and complete information.</w:t>
      </w:r>
    </w:p>
    <w:p w14:paraId="4ABA5FD3" w14:textId="51B77FEE" w:rsidR="005D19D2" w:rsidRPr="003815D6" w:rsidRDefault="4BAA7215" w:rsidP="0014564D">
      <w:pPr>
        <w:pStyle w:val="Bulletlist"/>
        <w:ind w:left="270" w:hanging="270"/>
        <w:jc w:val="both"/>
      </w:pPr>
      <w:r w:rsidRPr="003815D6">
        <w:t>Provide access to people and resources.</w:t>
      </w:r>
    </w:p>
    <w:p w14:paraId="6AFB047B" w14:textId="696443C0" w:rsidR="004D04B9" w:rsidRPr="003815D6" w:rsidRDefault="4BAA7215" w:rsidP="0014564D">
      <w:pPr>
        <w:pStyle w:val="Bulletlist"/>
        <w:numPr>
          <w:ilvl w:val="1"/>
          <w:numId w:val="5"/>
        </w:numPr>
        <w:jc w:val="both"/>
      </w:pPr>
      <w:r w:rsidRPr="003815D6">
        <w:t xml:space="preserve">This includes access to knowledgeable </w:t>
      </w:r>
      <w:r w:rsidR="007F4DB0">
        <w:t>Customer</w:t>
      </w:r>
      <w:r w:rsidRPr="003815D6">
        <w:t xml:space="preserve"> personnel, including business user representatives, and access to funding if additional budget is needed to deliver project scope.</w:t>
      </w:r>
    </w:p>
    <w:p w14:paraId="3AE7D2ED" w14:textId="086895A2" w:rsidR="005D19D2" w:rsidRPr="003815D6" w:rsidRDefault="4BAA7215" w:rsidP="0014564D">
      <w:pPr>
        <w:pStyle w:val="Bulletlist"/>
        <w:ind w:left="270" w:hanging="270"/>
        <w:jc w:val="both"/>
      </w:pPr>
      <w:r w:rsidRPr="003815D6">
        <w:t>Provide access to systems.</w:t>
      </w:r>
    </w:p>
    <w:p w14:paraId="6A93ABD5" w14:textId="6EA62FFE" w:rsidR="004D04B9" w:rsidRPr="003815D6" w:rsidRDefault="4BAA7215" w:rsidP="0014564D">
      <w:pPr>
        <w:pStyle w:val="Bulletlist"/>
        <w:numPr>
          <w:ilvl w:val="1"/>
          <w:numId w:val="5"/>
        </w:numPr>
        <w:jc w:val="both"/>
      </w:pPr>
      <w:r w:rsidRPr="003815D6">
        <w:t xml:space="preserve">This includes access to all necessary </w:t>
      </w:r>
      <w:r w:rsidR="007F4DB0">
        <w:t>Customer</w:t>
      </w:r>
      <w:r w:rsidRPr="003815D6">
        <w:t xml:space="preserve"> work locations, networks, systems, and applications (remote and onsite).</w:t>
      </w:r>
    </w:p>
    <w:p w14:paraId="3E33ED23" w14:textId="77777777" w:rsidR="00C35540" w:rsidRPr="003815D6" w:rsidRDefault="4BAA7215" w:rsidP="0014564D">
      <w:pPr>
        <w:pStyle w:val="Bulletlist"/>
        <w:ind w:left="270" w:hanging="270"/>
        <w:jc w:val="both"/>
      </w:pPr>
      <w:r w:rsidRPr="003815D6">
        <w:t>Provide a work environment.</w:t>
      </w:r>
    </w:p>
    <w:p w14:paraId="691D1AA0" w14:textId="77777777" w:rsidR="004D04B9" w:rsidRPr="003815D6" w:rsidRDefault="4BAA7215" w:rsidP="0014564D">
      <w:pPr>
        <w:pStyle w:val="Bulletlist"/>
        <w:numPr>
          <w:ilvl w:val="1"/>
          <w:numId w:val="5"/>
        </w:numPr>
        <w:jc w:val="both"/>
      </w:pPr>
      <w:r w:rsidRPr="003815D6">
        <w:t xml:space="preserve">This consists of suitable </w:t>
      </w:r>
      <w:proofErr w:type="gramStart"/>
      <w:r w:rsidRPr="003815D6">
        <w:t>work spaces</w:t>
      </w:r>
      <w:proofErr w:type="gramEnd"/>
      <w:r w:rsidRPr="003815D6">
        <w:t>, including desks, chairs, and Internet access.</w:t>
      </w:r>
    </w:p>
    <w:p w14:paraId="1C934DD5" w14:textId="77777777" w:rsidR="00C35540" w:rsidRPr="003815D6" w:rsidRDefault="4BAA7215" w:rsidP="0014564D">
      <w:pPr>
        <w:pStyle w:val="Bulletlist"/>
        <w:ind w:left="270" w:hanging="270"/>
        <w:jc w:val="both"/>
      </w:pPr>
      <w:r w:rsidRPr="003815D6">
        <w:t>Manage non-Microsoft resources.</w:t>
      </w:r>
    </w:p>
    <w:p w14:paraId="5A1DB8D2" w14:textId="134B6CFC" w:rsidR="004D04B9" w:rsidRPr="003815D6" w:rsidRDefault="4BAA7215" w:rsidP="0014564D">
      <w:pPr>
        <w:pStyle w:val="Bulletlist"/>
        <w:numPr>
          <w:ilvl w:val="1"/>
          <w:numId w:val="5"/>
        </w:numPr>
        <w:jc w:val="both"/>
      </w:pPr>
      <w:r w:rsidRPr="003815D6">
        <w:t xml:space="preserve">The </w:t>
      </w:r>
      <w:r w:rsidR="007F4DB0">
        <w:t>Customer</w:t>
      </w:r>
      <w:r w:rsidRPr="003815D6">
        <w:t xml:space="preserve"> will assume responsibility for the management of all </w:t>
      </w:r>
      <w:r w:rsidR="007F4DB0">
        <w:t>Customer</w:t>
      </w:r>
      <w:r w:rsidRPr="003815D6">
        <w:t xml:space="preserve"> personnel and vendors who are not managed by Microsoft.</w:t>
      </w:r>
    </w:p>
    <w:p w14:paraId="41484554" w14:textId="77777777" w:rsidR="004B1433" w:rsidRPr="003815D6" w:rsidRDefault="4BAA7215" w:rsidP="0014564D">
      <w:pPr>
        <w:pStyle w:val="Bulletlist"/>
        <w:ind w:left="270" w:hanging="270"/>
        <w:jc w:val="both"/>
      </w:pPr>
      <w:r w:rsidRPr="003815D6">
        <w:t>Manage external dependencies.</w:t>
      </w:r>
    </w:p>
    <w:p w14:paraId="0C9876B8" w14:textId="658A619F" w:rsidR="004D04B9" w:rsidRPr="003815D6" w:rsidRDefault="4BAA7215" w:rsidP="0014564D">
      <w:pPr>
        <w:pStyle w:val="Bulletlist"/>
        <w:numPr>
          <w:ilvl w:val="1"/>
          <w:numId w:val="5"/>
        </w:numPr>
        <w:jc w:val="both"/>
      </w:pPr>
      <w:r w:rsidRPr="003815D6">
        <w:t xml:space="preserve">The </w:t>
      </w:r>
      <w:r w:rsidR="007F4DB0">
        <w:t>Customer</w:t>
      </w:r>
      <w:r w:rsidRPr="003815D6">
        <w:t xml:space="preserve"> will facilitate any interactions with related projects or programs in order to manage external project dependencies.</w:t>
      </w:r>
    </w:p>
    <w:p w14:paraId="500F2418" w14:textId="16327A1B" w:rsidR="007D3787" w:rsidRPr="003815D6" w:rsidRDefault="007D3787" w:rsidP="0014564D">
      <w:pPr>
        <w:pStyle w:val="Heading2"/>
        <w:jc w:val="both"/>
      </w:pPr>
      <w:bookmarkStart w:id="110" w:name="_Toc476167716"/>
      <w:bookmarkStart w:id="111" w:name="_Toc476168054"/>
      <w:bookmarkStart w:id="112" w:name="_Toc514413052"/>
      <w:bookmarkStart w:id="113" w:name="_Toc517762008"/>
      <w:bookmarkStart w:id="114" w:name="_Toc37862074"/>
      <w:r w:rsidRPr="003815D6">
        <w:lastRenderedPageBreak/>
        <w:t xml:space="preserve">Project </w:t>
      </w:r>
      <w:bookmarkEnd w:id="110"/>
      <w:bookmarkEnd w:id="111"/>
      <w:r w:rsidR="006209A1" w:rsidRPr="003815D6">
        <w:t>assumptions</w:t>
      </w:r>
      <w:bookmarkEnd w:id="112"/>
      <w:bookmarkEnd w:id="113"/>
      <w:bookmarkEnd w:id="114"/>
    </w:p>
    <w:p w14:paraId="47E35D96" w14:textId="40AEE588" w:rsidR="00EC7993" w:rsidRPr="003815D6" w:rsidRDefault="4BAA7215" w:rsidP="0014564D">
      <w:pPr>
        <w:jc w:val="both"/>
      </w:pPr>
      <w:r w:rsidRPr="003815D6">
        <w:t xml:space="preserve">The project scope, </w:t>
      </w:r>
      <w:r w:rsidR="00666840">
        <w:t>s</w:t>
      </w:r>
      <w:r w:rsidRPr="002B0AD6">
        <w:t>ervices</w:t>
      </w:r>
      <w:r w:rsidRPr="003815D6">
        <w:t xml:space="preserve">, fees, timeline, and our detailed solution are based on the information provided by the </w:t>
      </w:r>
      <w:r w:rsidR="007F4DB0">
        <w:t>Customer</w:t>
      </w:r>
      <w:r w:rsidRPr="003815D6">
        <w:t xml:space="preserve">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788A10BD" w14:textId="4F53DF43" w:rsidR="003D158B" w:rsidRPr="003815D6" w:rsidRDefault="4BAA7215" w:rsidP="0014564D">
      <w:pPr>
        <w:pStyle w:val="Bulletlist"/>
        <w:ind w:left="270" w:hanging="270"/>
        <w:jc w:val="both"/>
      </w:pPr>
      <w:proofErr w:type="gramStart"/>
      <w:r w:rsidRPr="003815D6">
        <w:t>Work day</w:t>
      </w:r>
      <w:proofErr w:type="gramEnd"/>
      <w:r w:rsidRPr="003815D6">
        <w:t>:</w:t>
      </w:r>
    </w:p>
    <w:p w14:paraId="63B12D47" w14:textId="77777777" w:rsidR="004D04B9" w:rsidRPr="003815D6" w:rsidRDefault="4BAA7215" w:rsidP="0014564D">
      <w:pPr>
        <w:pStyle w:val="Bulletlist"/>
        <w:numPr>
          <w:ilvl w:val="1"/>
          <w:numId w:val="5"/>
        </w:numPr>
        <w:jc w:val="both"/>
      </w:pPr>
      <w:r w:rsidRPr="003815D6">
        <w:t xml:space="preserve">The standard </w:t>
      </w:r>
      <w:proofErr w:type="gramStart"/>
      <w:r w:rsidRPr="003815D6">
        <w:t>work day</w:t>
      </w:r>
      <w:proofErr w:type="gramEnd"/>
      <w:r w:rsidRPr="003815D6">
        <w:t xml:space="preserve"> for the Microsoft project team is between 8 AM and 5 PM, Monday through Friday.</w:t>
      </w:r>
    </w:p>
    <w:p w14:paraId="1F22D822" w14:textId="77777777" w:rsidR="009E719B" w:rsidRPr="003815D6" w:rsidRDefault="4BAA7215" w:rsidP="0014564D">
      <w:pPr>
        <w:pStyle w:val="Bulletlist"/>
        <w:ind w:left="270" w:hanging="270"/>
        <w:jc w:val="both"/>
      </w:pPr>
      <w:r w:rsidRPr="003815D6">
        <w:t>Standard holidays:</w:t>
      </w:r>
    </w:p>
    <w:p w14:paraId="16CA53F1" w14:textId="77777777" w:rsidR="009E719B" w:rsidRPr="003815D6" w:rsidRDefault="4BAA7215" w:rsidP="0014564D">
      <w:pPr>
        <w:pStyle w:val="Bulletlist"/>
        <w:numPr>
          <w:ilvl w:val="1"/>
          <w:numId w:val="5"/>
        </w:numPr>
        <w:jc w:val="both"/>
      </w:pPr>
      <w:r w:rsidRPr="003815D6">
        <w:t>Observance of consultants’ country-of-residence holidays is assumed and has been factored into the project timeline.</w:t>
      </w:r>
    </w:p>
    <w:p w14:paraId="6B02F1E1" w14:textId="77777777" w:rsidR="003D158B" w:rsidRPr="003815D6" w:rsidRDefault="4BAA7215" w:rsidP="0014564D">
      <w:pPr>
        <w:pStyle w:val="Bulletlist"/>
        <w:ind w:left="270" w:hanging="270"/>
        <w:jc w:val="both"/>
      </w:pPr>
      <w:r w:rsidRPr="003815D6">
        <w:t>Remote working:</w:t>
      </w:r>
    </w:p>
    <w:p w14:paraId="6B0640D1" w14:textId="6B834DAF" w:rsidR="004D04B9" w:rsidRPr="003815D6" w:rsidRDefault="4BAA7215" w:rsidP="0014564D">
      <w:pPr>
        <w:pStyle w:val="Bulletlist"/>
        <w:numPr>
          <w:ilvl w:val="1"/>
          <w:numId w:val="5"/>
        </w:numPr>
        <w:jc w:val="both"/>
      </w:pPr>
      <w:r w:rsidRPr="003815D6">
        <w:t xml:space="preserve">The Microsoft project team </w:t>
      </w:r>
      <w:r w:rsidR="00C716D4">
        <w:t>will</w:t>
      </w:r>
      <w:r w:rsidRPr="003815D6">
        <w:t xml:space="preserve"> perform </w:t>
      </w:r>
      <w:r w:rsidR="00590C71" w:rsidRPr="003815D6">
        <w:t>S</w:t>
      </w:r>
      <w:r w:rsidRPr="003815D6">
        <w:t>ervices remotely.</w:t>
      </w:r>
    </w:p>
    <w:p w14:paraId="7254DB2F" w14:textId="48EB0853" w:rsidR="003D158B" w:rsidRPr="003815D6" w:rsidRDefault="4BAA7215" w:rsidP="0014564D">
      <w:pPr>
        <w:pStyle w:val="Bulletlist"/>
        <w:ind w:left="270" w:hanging="270"/>
        <w:jc w:val="both"/>
      </w:pPr>
      <w:r w:rsidRPr="003815D6">
        <w:t>Language</w:t>
      </w:r>
    </w:p>
    <w:p w14:paraId="3C698107" w14:textId="3D6D546B" w:rsidR="004D04B9" w:rsidRPr="003815D6" w:rsidRDefault="4BAA7215" w:rsidP="0014564D">
      <w:pPr>
        <w:pStyle w:val="Bulletlist"/>
        <w:numPr>
          <w:ilvl w:val="1"/>
          <w:numId w:val="5"/>
        </w:numPr>
        <w:jc w:val="both"/>
      </w:pPr>
      <w:r w:rsidRPr="003815D6">
        <w:t>All project communications and documentation will be in</w:t>
      </w:r>
      <w:r w:rsidR="00B74A7A">
        <w:t xml:space="preserve"> English</w:t>
      </w:r>
      <w:r w:rsidRPr="003815D6">
        <w:t xml:space="preserve">. Local language support and translations will be provided by the </w:t>
      </w:r>
      <w:r w:rsidR="007F4DB0">
        <w:t>Customer</w:t>
      </w:r>
      <w:r w:rsidRPr="003815D6">
        <w:t>.</w:t>
      </w:r>
    </w:p>
    <w:p w14:paraId="3687B333" w14:textId="77777777" w:rsidR="003D158B" w:rsidRPr="003815D6" w:rsidRDefault="4BAA7215" w:rsidP="0014564D">
      <w:pPr>
        <w:pStyle w:val="Bulletlist"/>
        <w:ind w:left="270" w:hanging="270"/>
        <w:jc w:val="both"/>
      </w:pPr>
      <w:r w:rsidRPr="003815D6">
        <w:t>Staffing:</w:t>
      </w:r>
    </w:p>
    <w:p w14:paraId="0EF27436" w14:textId="77777777" w:rsidR="004D04B9" w:rsidRPr="003815D6" w:rsidRDefault="4BAA7215" w:rsidP="0014564D">
      <w:pPr>
        <w:pStyle w:val="Bulletlist"/>
        <w:numPr>
          <w:ilvl w:val="1"/>
          <w:numId w:val="5"/>
        </w:numPr>
        <w:jc w:val="both"/>
      </w:pPr>
      <w:r w:rsidRPr="003815D6">
        <w:t>If necessary, Microsoft will make staffing changes. These can include, but are not limited to, the number of resources, individuals, and project roles.</w:t>
      </w:r>
    </w:p>
    <w:p w14:paraId="0660F671" w14:textId="77777777" w:rsidR="00BB19E5" w:rsidRPr="003815D6" w:rsidRDefault="4BAA7215" w:rsidP="0014564D">
      <w:pPr>
        <w:pStyle w:val="Bulletlist"/>
        <w:ind w:left="270" w:hanging="270"/>
        <w:jc w:val="both"/>
      </w:pPr>
      <w:r w:rsidRPr="003815D6">
        <w:t>Informal knowledge transfer:</w:t>
      </w:r>
    </w:p>
    <w:p w14:paraId="50DAF0B7" w14:textId="6DB391CA" w:rsidR="004D04B9" w:rsidRPr="003815D6" w:rsidRDefault="4BAA7215" w:rsidP="0014564D">
      <w:pPr>
        <w:pStyle w:val="Bulletlist"/>
        <w:numPr>
          <w:ilvl w:val="1"/>
          <w:numId w:val="5"/>
        </w:numPr>
        <w:jc w:val="both"/>
      </w:pPr>
      <w:r w:rsidRPr="003815D6">
        <w:t>Customer staff members who work alongside Microsoft staff will be provided with information knowledge transfer throughout the project. No formal training materials will be developed or delivered as part of this informal knowledge transfer.</w:t>
      </w:r>
    </w:p>
    <w:p w14:paraId="24DB5AF1" w14:textId="32AA1BAE" w:rsidR="00AC1B81" w:rsidRPr="003815D6" w:rsidRDefault="00AC1B81" w:rsidP="0014564D">
      <w:pPr>
        <w:pStyle w:val="Bulletlist"/>
        <w:numPr>
          <w:ilvl w:val="0"/>
          <w:numId w:val="0"/>
        </w:numPr>
        <w:jc w:val="both"/>
        <w:rPr>
          <w:color w:val="FF66FF"/>
        </w:rPr>
      </w:pPr>
    </w:p>
    <w:sectPr w:rsidR="00AC1B81" w:rsidRPr="003815D6" w:rsidSect="00A66E12">
      <w:footerReference w:type="default" r:id="rId14"/>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87133" w14:textId="77777777" w:rsidR="00577381" w:rsidRDefault="00577381" w:rsidP="000D404A">
      <w:pPr>
        <w:spacing w:after="0" w:line="240" w:lineRule="auto"/>
      </w:pPr>
      <w:r>
        <w:separator/>
      </w:r>
    </w:p>
    <w:p w14:paraId="033B9C14" w14:textId="77777777" w:rsidR="00577381" w:rsidRDefault="00577381"/>
  </w:endnote>
  <w:endnote w:type="continuationSeparator" w:id="0">
    <w:p w14:paraId="35F19D4D" w14:textId="77777777" w:rsidR="00577381" w:rsidRDefault="00577381" w:rsidP="000D404A">
      <w:pPr>
        <w:spacing w:after="0" w:line="240" w:lineRule="auto"/>
      </w:pPr>
      <w:r>
        <w:continuationSeparator/>
      </w:r>
    </w:p>
    <w:p w14:paraId="112C58A9" w14:textId="77777777" w:rsidR="00577381" w:rsidRDefault="00577381"/>
  </w:endnote>
  <w:endnote w:type="continuationNotice" w:id="1">
    <w:p w14:paraId="7D3E4798" w14:textId="77777777" w:rsidR="00577381" w:rsidRDefault="00577381">
      <w:pPr>
        <w:spacing w:after="0" w:line="240" w:lineRule="auto"/>
      </w:pPr>
    </w:p>
    <w:p w14:paraId="594D951E" w14:textId="77777777" w:rsidR="00577381" w:rsidRDefault="00577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w:altName w:val="Segoe UI"/>
    <w:panose1 w:val="00000000000000000000"/>
    <w:charset w:val="00"/>
    <w:family w:val="roman"/>
    <w:notTrueType/>
    <w:pitch w:val="default"/>
  </w:font>
  <w:font w:name="Segoe Black">
    <w:altName w:val="Arial"/>
    <w:charset w:val="00"/>
    <w:family w:val="swiss"/>
    <w:pitch w:val="variable"/>
    <w:sig w:usb0="00000001" w:usb1="4000205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Semibold">
    <w:altName w:val="Segoe UI Semibold"/>
    <w:charset w:val="00"/>
    <w:family w:val="swiss"/>
    <w:pitch w:val="variable"/>
    <w:sig w:usb0="A00002AF"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F20B" w14:textId="030141FA" w:rsidR="0014564D" w:rsidRPr="00002134" w:rsidRDefault="0014564D" w:rsidP="00002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D9677" w14:textId="77777777" w:rsidR="0014564D" w:rsidRPr="00002134" w:rsidRDefault="0014564D" w:rsidP="00002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A6AF0" w14:textId="77777777" w:rsidR="00577381" w:rsidRDefault="00577381" w:rsidP="000D404A">
      <w:pPr>
        <w:spacing w:after="0" w:line="240" w:lineRule="auto"/>
      </w:pPr>
      <w:r>
        <w:separator/>
      </w:r>
    </w:p>
    <w:p w14:paraId="24D52DCA" w14:textId="77777777" w:rsidR="00577381" w:rsidRDefault="00577381"/>
  </w:footnote>
  <w:footnote w:type="continuationSeparator" w:id="0">
    <w:p w14:paraId="3E246036" w14:textId="77777777" w:rsidR="00577381" w:rsidRDefault="00577381" w:rsidP="000D404A">
      <w:pPr>
        <w:spacing w:after="0" w:line="240" w:lineRule="auto"/>
      </w:pPr>
      <w:r>
        <w:continuationSeparator/>
      </w:r>
    </w:p>
    <w:p w14:paraId="148BDA1D" w14:textId="77777777" w:rsidR="00577381" w:rsidRDefault="00577381"/>
  </w:footnote>
  <w:footnote w:type="continuationNotice" w:id="1">
    <w:p w14:paraId="0150990C" w14:textId="77777777" w:rsidR="00577381" w:rsidRDefault="00577381">
      <w:pPr>
        <w:spacing w:after="0" w:line="240" w:lineRule="auto"/>
      </w:pPr>
    </w:p>
    <w:p w14:paraId="0C0C1F41" w14:textId="77777777" w:rsidR="00577381" w:rsidRDefault="005773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1"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2"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3" w15:restartNumberingAfterBreak="0">
    <w:nsid w:val="01717E02"/>
    <w:multiLevelType w:val="hybridMultilevel"/>
    <w:tmpl w:val="F38A8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 w15:restartNumberingAfterBreak="0">
    <w:nsid w:val="052E72D1"/>
    <w:multiLevelType w:val="hybridMultilevel"/>
    <w:tmpl w:val="925A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63694"/>
    <w:multiLevelType w:val="hybridMultilevel"/>
    <w:tmpl w:val="24567CCA"/>
    <w:lvl w:ilvl="0" w:tplc="E3A2396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C5C8F"/>
    <w:multiLevelType w:val="multilevel"/>
    <w:tmpl w:val="9A8A2970"/>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8"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726D5"/>
    <w:multiLevelType w:val="multilevel"/>
    <w:tmpl w:val="EE90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E1F51"/>
    <w:multiLevelType w:val="hybridMultilevel"/>
    <w:tmpl w:val="3FB21382"/>
    <w:lvl w:ilvl="0" w:tplc="EAAC5AAE">
      <w:start w:val="1"/>
      <w:numFmt w:val="bullet"/>
      <w:lvlText w:val=""/>
      <w:lvlJc w:val="left"/>
      <w:pPr>
        <w:ind w:left="360" w:hanging="360"/>
      </w:pPr>
      <w:rPr>
        <w:rFonts w:ascii="Symbol" w:hAnsi="Symbol" w:hint="default"/>
        <w:sz w:val="19"/>
      </w:rPr>
    </w:lvl>
    <w:lvl w:ilvl="1" w:tplc="E3A2396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F80EBE"/>
    <w:multiLevelType w:val="hybridMultilevel"/>
    <w:tmpl w:val="898C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62B9E"/>
    <w:multiLevelType w:val="hybridMultilevel"/>
    <w:tmpl w:val="E2DA53D8"/>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AD382F"/>
    <w:multiLevelType w:val="hybridMultilevel"/>
    <w:tmpl w:val="4888EA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57DCF"/>
    <w:multiLevelType w:val="hybridMultilevel"/>
    <w:tmpl w:val="CAAA5374"/>
    <w:lvl w:ilvl="0" w:tplc="EAAC5AAE">
      <w:start w:val="1"/>
      <w:numFmt w:val="bullet"/>
      <w:pStyle w:val="Bulletlis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2B631D"/>
    <w:multiLevelType w:val="hybridMultilevel"/>
    <w:tmpl w:val="36747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09166F"/>
    <w:multiLevelType w:val="hybridMultilevel"/>
    <w:tmpl w:val="61F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24736"/>
    <w:multiLevelType w:val="multilevel"/>
    <w:tmpl w:val="273C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520799"/>
    <w:multiLevelType w:val="multilevel"/>
    <w:tmpl w:val="695E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F3B9A"/>
    <w:multiLevelType w:val="hybridMultilevel"/>
    <w:tmpl w:val="8222B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3F86FE7"/>
    <w:multiLevelType w:val="hybridMultilevel"/>
    <w:tmpl w:val="604A6E20"/>
    <w:lvl w:ilvl="0" w:tplc="5D76EE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4" w15:restartNumberingAfterBreak="0">
    <w:nsid w:val="38901CB9"/>
    <w:multiLevelType w:val="multilevel"/>
    <w:tmpl w:val="0409001F"/>
    <w:numStyleLink w:val="Style1"/>
  </w:abstractNum>
  <w:abstractNum w:abstractNumId="25" w15:restartNumberingAfterBreak="0">
    <w:nsid w:val="38932CCC"/>
    <w:multiLevelType w:val="hybridMultilevel"/>
    <w:tmpl w:val="8654E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F26A34"/>
    <w:multiLevelType w:val="hybridMultilevel"/>
    <w:tmpl w:val="C14AC596"/>
    <w:lvl w:ilvl="0" w:tplc="BD7E231E">
      <w:start w:val="1"/>
      <w:numFmt w:val="bullet"/>
      <w:lvlText w:val=""/>
      <w:lvlJc w:val="left"/>
      <w:pPr>
        <w:ind w:left="360" w:hanging="360"/>
      </w:pPr>
      <w:rPr>
        <w:rFonts w:ascii="Symbol" w:hAnsi="Symbol" w:hint="default"/>
        <w:sz w:val="19"/>
        <w:szCs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AA14C2"/>
    <w:multiLevelType w:val="hybridMultilevel"/>
    <w:tmpl w:val="F3BE77D0"/>
    <w:lvl w:ilvl="0" w:tplc="CF7C75FC">
      <w:start w:val="1"/>
      <w:numFmt w:val="bullet"/>
      <w:lvlText w:val="o"/>
      <w:lvlJc w:val="left"/>
      <w:pPr>
        <w:ind w:left="720" w:hanging="360"/>
      </w:pPr>
      <w:rPr>
        <w:rFonts w:ascii="Courier New" w:hAnsi="Courier New"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826A48"/>
    <w:multiLevelType w:val="hybridMultilevel"/>
    <w:tmpl w:val="B7DC0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D8C56DC"/>
    <w:multiLevelType w:val="hybridMultilevel"/>
    <w:tmpl w:val="FE6E84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422B5C"/>
    <w:multiLevelType w:val="multilevel"/>
    <w:tmpl w:val="4A0AAEC4"/>
    <w:lvl w:ilvl="0">
      <w:start w:val="1"/>
      <w:numFmt w:val="bullet"/>
      <w:lvlText w:val=""/>
      <w:lvlJc w:val="left"/>
      <w:pPr>
        <w:ind w:left="360" w:hanging="360"/>
      </w:pPr>
      <w:rPr>
        <w:rFonts w:ascii="Symbol" w:hAnsi="Symbol" w:hint="default"/>
        <w:b w:val="0"/>
        <w:bCs w:val="0"/>
        <w:i w:val="0"/>
        <w:iCs w:val="0"/>
        <w:color w:val="008AC8"/>
        <w:sz w:val="16"/>
        <w:szCs w:val="18"/>
      </w:rPr>
    </w:lvl>
    <w:lvl w:ilvl="1">
      <w:start w:val="1"/>
      <w:numFmt w:val="bullet"/>
      <w:lvlText w:val="o"/>
      <w:lvlJc w:val="left"/>
      <w:pPr>
        <w:tabs>
          <w:tab w:val="num" w:pos="908"/>
        </w:tabs>
        <w:ind w:left="908" w:hanging="227"/>
      </w:pPr>
      <w:rPr>
        <w:rFonts w:ascii="Courier New" w:hAnsi="Courier New" w:hint="default"/>
        <w:b w:val="0"/>
        <w:bCs w:val="0"/>
        <w:i/>
        <w:iCs w:val="0"/>
        <w:color w:val="008AC8"/>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2" w15:restartNumberingAfterBreak="0">
    <w:nsid w:val="442E56A0"/>
    <w:multiLevelType w:val="hybridMultilevel"/>
    <w:tmpl w:val="15F2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A5424B"/>
    <w:multiLevelType w:val="hybridMultilevel"/>
    <w:tmpl w:val="9A74ED7A"/>
    <w:lvl w:ilvl="0" w:tplc="6798C24C">
      <w:start w:val="1"/>
      <w:numFmt w:val="bullet"/>
      <w:pStyle w:val="TableBullet3"/>
      <w:lvlText w:val=""/>
      <w:lvlJc w:val="left"/>
      <w:pPr>
        <w:ind w:left="1080" w:hanging="360"/>
      </w:pPr>
      <w:rPr>
        <w:rFonts w:ascii="Symbol" w:hAnsi="Symbol" w:hint="default"/>
        <w:b w:val="0"/>
        <w:i/>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35" w15:restartNumberingAfterBreak="0">
    <w:nsid w:val="4B776B48"/>
    <w:multiLevelType w:val="hybridMultilevel"/>
    <w:tmpl w:val="3B42CD6A"/>
    <w:lvl w:ilvl="0" w:tplc="A3B877F2">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D685385"/>
    <w:multiLevelType w:val="hybridMultilevel"/>
    <w:tmpl w:val="7D00D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C11D1F"/>
    <w:multiLevelType w:val="hybridMultilevel"/>
    <w:tmpl w:val="4AEA5642"/>
    <w:lvl w:ilvl="0" w:tplc="A6C42B7A">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826337"/>
    <w:multiLevelType w:val="hybridMultilevel"/>
    <w:tmpl w:val="26C83A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1021B4"/>
    <w:multiLevelType w:val="hybridMultilevel"/>
    <w:tmpl w:val="4F60646C"/>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2F70C85"/>
    <w:multiLevelType w:val="hybridMultilevel"/>
    <w:tmpl w:val="1372736A"/>
    <w:lvl w:ilvl="0" w:tplc="5D76EE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A2606D"/>
    <w:multiLevelType w:val="hybridMultilevel"/>
    <w:tmpl w:val="F0FED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9FC5683"/>
    <w:multiLevelType w:val="multilevel"/>
    <w:tmpl w:val="B20C0A30"/>
    <w:lvl w:ilvl="0">
      <w:start w:val="1"/>
      <w:numFmt w:val="bullet"/>
      <w:lvlText w:val=""/>
      <w:lvlJc w:val="left"/>
      <w:pPr>
        <w:ind w:left="216" w:hanging="216"/>
      </w:pPr>
      <w:rPr>
        <w:rFonts w:ascii="Symbol" w:hAnsi="Symbol" w:hint="default"/>
        <w:b w:val="0"/>
        <w:i w:val="0"/>
        <w:color w:val="auto"/>
        <w:sz w:val="18"/>
      </w:rPr>
    </w:lvl>
    <w:lvl w:ilvl="1">
      <w:start w:val="1"/>
      <w:numFmt w:val="bullet"/>
      <w:lvlText w:val="−"/>
      <w:lvlJc w:val="left"/>
      <w:pPr>
        <w:ind w:left="396"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15:restartNumberingAfterBreak="0">
    <w:nsid w:val="5B040258"/>
    <w:multiLevelType w:val="hybridMultilevel"/>
    <w:tmpl w:val="B1CA0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A22971"/>
    <w:multiLevelType w:val="multilevel"/>
    <w:tmpl w:val="162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6E492C"/>
    <w:multiLevelType w:val="multilevel"/>
    <w:tmpl w:val="C26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7681FA2"/>
    <w:multiLevelType w:val="hybridMultilevel"/>
    <w:tmpl w:val="8392D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C7209A"/>
    <w:multiLevelType w:val="hybridMultilevel"/>
    <w:tmpl w:val="B928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164AFE"/>
    <w:multiLevelType w:val="hybridMultilevel"/>
    <w:tmpl w:val="92A44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4"/>
  </w:num>
  <w:num w:numId="2">
    <w:abstractNumId w:val="46"/>
  </w:num>
  <w:num w:numId="3">
    <w:abstractNumId w:val="24"/>
  </w:num>
  <w:num w:numId="4">
    <w:abstractNumId w:val="15"/>
  </w:num>
  <w:num w:numId="5">
    <w:abstractNumId w:val="12"/>
  </w:num>
  <w:num w:numId="6">
    <w:abstractNumId w:val="4"/>
  </w:num>
  <w:num w:numId="7">
    <w:abstractNumId w:val="44"/>
  </w:num>
  <w:num w:numId="8">
    <w:abstractNumId w:val="47"/>
  </w:num>
  <w:num w:numId="9">
    <w:abstractNumId w:val="30"/>
  </w:num>
  <w:num w:numId="10">
    <w:abstractNumId w:val="20"/>
  </w:num>
  <w:num w:numId="11">
    <w:abstractNumId w:val="8"/>
  </w:num>
  <w:num w:numId="12">
    <w:abstractNumId w:val="14"/>
  </w:num>
  <w:num w:numId="13">
    <w:abstractNumId w:val="35"/>
  </w:num>
  <w:num w:numId="14">
    <w:abstractNumId w:val="5"/>
  </w:num>
  <w:num w:numId="15">
    <w:abstractNumId w:val="31"/>
  </w:num>
  <w:num w:numId="16">
    <w:abstractNumId w:val="16"/>
  </w:num>
  <w:num w:numId="17">
    <w:abstractNumId w:val="7"/>
  </w:num>
  <w:num w:numId="18">
    <w:abstractNumId w:val="43"/>
  </w:num>
  <w:num w:numId="19">
    <w:abstractNumId w:val="33"/>
  </w:num>
  <w:num w:numId="20">
    <w:abstractNumId w:val="22"/>
  </w:num>
  <w:num w:numId="21">
    <w:abstractNumId w:val="36"/>
  </w:num>
  <w:num w:numId="22">
    <w:abstractNumId w:val="2"/>
  </w:num>
  <w:num w:numId="23">
    <w:abstractNumId w:val="25"/>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32"/>
  </w:num>
  <w:num w:numId="31">
    <w:abstractNumId w:val="14"/>
  </w:num>
  <w:num w:numId="32">
    <w:abstractNumId w:val="10"/>
  </w:num>
  <w:num w:numId="33">
    <w:abstractNumId w:val="27"/>
  </w:num>
  <w:num w:numId="34">
    <w:abstractNumId w:val="17"/>
  </w:num>
  <w:num w:numId="35">
    <w:abstractNumId w:val="14"/>
  </w:num>
  <w:num w:numId="36">
    <w:abstractNumId w:val="35"/>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3"/>
  </w:num>
  <w:num w:numId="40">
    <w:abstractNumId w:val="42"/>
  </w:num>
  <w:num w:numId="41">
    <w:abstractNumId w:val="1"/>
  </w:num>
  <w:num w:numId="42">
    <w:abstractNumId w:val="14"/>
  </w:num>
  <w:num w:numId="43">
    <w:abstractNumId w:val="50"/>
  </w:num>
  <w:num w:numId="44">
    <w:abstractNumId w:val="14"/>
  </w:num>
  <w:num w:numId="45">
    <w:abstractNumId w:val="14"/>
  </w:num>
  <w:num w:numId="46">
    <w:abstractNumId w:val="14"/>
  </w:num>
  <w:num w:numId="47">
    <w:abstractNumId w:val="0"/>
  </w:num>
  <w:num w:numId="48">
    <w:abstractNumId w:val="41"/>
  </w:num>
  <w:num w:numId="49">
    <w:abstractNumId w:val="14"/>
  </w:num>
  <w:num w:numId="50">
    <w:abstractNumId w:val="14"/>
  </w:num>
  <w:num w:numId="51">
    <w:abstractNumId w:val="14"/>
  </w:num>
  <w:num w:numId="52">
    <w:abstractNumId w:val="26"/>
  </w:num>
  <w:num w:numId="53">
    <w:abstractNumId w:val="14"/>
  </w:num>
  <w:num w:numId="54">
    <w:abstractNumId w:val="13"/>
  </w:num>
  <w:num w:numId="55">
    <w:abstractNumId w:val="39"/>
  </w:num>
  <w:num w:numId="56">
    <w:abstractNumId w:val="14"/>
  </w:num>
  <w:num w:numId="57">
    <w:abstractNumId w:val="14"/>
  </w:num>
  <w:num w:numId="58">
    <w:abstractNumId w:val="14"/>
  </w:num>
  <w:num w:numId="59">
    <w:abstractNumId w:val="14"/>
  </w:num>
  <w:num w:numId="60">
    <w:abstractNumId w:val="40"/>
  </w:num>
  <w:num w:numId="61">
    <w:abstractNumId w:val="14"/>
  </w:num>
  <w:num w:numId="62">
    <w:abstractNumId w:val="14"/>
  </w:num>
  <w:num w:numId="63">
    <w:abstractNumId w:val="3"/>
  </w:num>
  <w:num w:numId="64">
    <w:abstractNumId w:val="52"/>
  </w:num>
  <w:num w:numId="65">
    <w:abstractNumId w:val="52"/>
  </w:num>
  <w:num w:numId="66">
    <w:abstractNumId w:val="49"/>
  </w:num>
  <w:num w:numId="67">
    <w:abstractNumId w:val="48"/>
  </w:num>
  <w:num w:numId="68">
    <w:abstractNumId w:val="9"/>
  </w:num>
  <w:num w:numId="69">
    <w:abstractNumId w:val="19"/>
  </w:num>
  <w:num w:numId="70">
    <w:abstractNumId w:val="18"/>
  </w:num>
  <w:num w:numId="71">
    <w:abstractNumId w:val="28"/>
  </w:num>
  <w:num w:numId="72">
    <w:abstractNumId w:val="37"/>
  </w:num>
  <w:num w:numId="73">
    <w:abstractNumId w:val="12"/>
  </w:num>
  <w:num w:numId="74">
    <w:abstractNumId w:val="45"/>
  </w:num>
  <w:num w:numId="75">
    <w:abstractNumId w:val="38"/>
  </w:num>
  <w:num w:numId="76">
    <w:abstractNumId w:val="6"/>
  </w:num>
  <w:num w:numId="77">
    <w:abstractNumId w:val="11"/>
  </w:num>
  <w:num w:numId="78">
    <w:abstractNumId w:val="21"/>
  </w:num>
  <w:num w:numId="79">
    <w:abstractNumId w:val="51"/>
  </w:num>
  <w:num w:numId="80">
    <w:abstractNumId w:val="2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60A"/>
    <w:rsid w:val="0000094A"/>
    <w:rsid w:val="00001922"/>
    <w:rsid w:val="00002134"/>
    <w:rsid w:val="000026E4"/>
    <w:rsid w:val="00002AFB"/>
    <w:rsid w:val="00005024"/>
    <w:rsid w:val="00005090"/>
    <w:rsid w:val="0000571D"/>
    <w:rsid w:val="000057BF"/>
    <w:rsid w:val="00005972"/>
    <w:rsid w:val="00005F61"/>
    <w:rsid w:val="00006345"/>
    <w:rsid w:val="00006784"/>
    <w:rsid w:val="00006950"/>
    <w:rsid w:val="00007020"/>
    <w:rsid w:val="00007D11"/>
    <w:rsid w:val="000101EE"/>
    <w:rsid w:val="000110F0"/>
    <w:rsid w:val="00011802"/>
    <w:rsid w:val="000122F9"/>
    <w:rsid w:val="00013AB0"/>
    <w:rsid w:val="00013ABD"/>
    <w:rsid w:val="000149FA"/>
    <w:rsid w:val="000163EF"/>
    <w:rsid w:val="00016E38"/>
    <w:rsid w:val="00016EE6"/>
    <w:rsid w:val="00017196"/>
    <w:rsid w:val="0001741F"/>
    <w:rsid w:val="0001756A"/>
    <w:rsid w:val="000179E6"/>
    <w:rsid w:val="00017A2C"/>
    <w:rsid w:val="00017ECC"/>
    <w:rsid w:val="00017EE6"/>
    <w:rsid w:val="000201F7"/>
    <w:rsid w:val="0002090A"/>
    <w:rsid w:val="000213CE"/>
    <w:rsid w:val="0002198B"/>
    <w:rsid w:val="00023346"/>
    <w:rsid w:val="000234C2"/>
    <w:rsid w:val="0002392F"/>
    <w:rsid w:val="00024771"/>
    <w:rsid w:val="000251D3"/>
    <w:rsid w:val="00025E4F"/>
    <w:rsid w:val="00027351"/>
    <w:rsid w:val="0002755A"/>
    <w:rsid w:val="00027EC9"/>
    <w:rsid w:val="00031658"/>
    <w:rsid w:val="00033369"/>
    <w:rsid w:val="0003395C"/>
    <w:rsid w:val="0003425E"/>
    <w:rsid w:val="00034943"/>
    <w:rsid w:val="00034DE1"/>
    <w:rsid w:val="00035125"/>
    <w:rsid w:val="000352F9"/>
    <w:rsid w:val="000353DF"/>
    <w:rsid w:val="000354A7"/>
    <w:rsid w:val="00035E48"/>
    <w:rsid w:val="00036CDA"/>
    <w:rsid w:val="000374A4"/>
    <w:rsid w:val="000379BC"/>
    <w:rsid w:val="00040C1C"/>
    <w:rsid w:val="00040DD3"/>
    <w:rsid w:val="00041367"/>
    <w:rsid w:val="000417FD"/>
    <w:rsid w:val="000418CD"/>
    <w:rsid w:val="00041DE1"/>
    <w:rsid w:val="00041F5B"/>
    <w:rsid w:val="00043018"/>
    <w:rsid w:val="000432CD"/>
    <w:rsid w:val="000432D7"/>
    <w:rsid w:val="000435DF"/>
    <w:rsid w:val="0004420C"/>
    <w:rsid w:val="00045721"/>
    <w:rsid w:val="00045810"/>
    <w:rsid w:val="00045DF7"/>
    <w:rsid w:val="00046029"/>
    <w:rsid w:val="000468D5"/>
    <w:rsid w:val="00046AFD"/>
    <w:rsid w:val="00047F18"/>
    <w:rsid w:val="0005053E"/>
    <w:rsid w:val="00051A88"/>
    <w:rsid w:val="00051D9E"/>
    <w:rsid w:val="0005205F"/>
    <w:rsid w:val="00052EA6"/>
    <w:rsid w:val="00053D58"/>
    <w:rsid w:val="00054FA4"/>
    <w:rsid w:val="00055010"/>
    <w:rsid w:val="00055092"/>
    <w:rsid w:val="00055369"/>
    <w:rsid w:val="00055CA7"/>
    <w:rsid w:val="00055F6E"/>
    <w:rsid w:val="00056ABB"/>
    <w:rsid w:val="00057271"/>
    <w:rsid w:val="0005786B"/>
    <w:rsid w:val="00057F3D"/>
    <w:rsid w:val="000600A8"/>
    <w:rsid w:val="000618C7"/>
    <w:rsid w:val="00062796"/>
    <w:rsid w:val="0006295A"/>
    <w:rsid w:val="00062D61"/>
    <w:rsid w:val="00063483"/>
    <w:rsid w:val="000638C7"/>
    <w:rsid w:val="00063FF8"/>
    <w:rsid w:val="00064194"/>
    <w:rsid w:val="000650C0"/>
    <w:rsid w:val="000652D4"/>
    <w:rsid w:val="00065D6B"/>
    <w:rsid w:val="0006674B"/>
    <w:rsid w:val="00066CFC"/>
    <w:rsid w:val="00067AEA"/>
    <w:rsid w:val="00067C64"/>
    <w:rsid w:val="00070944"/>
    <w:rsid w:val="0007099D"/>
    <w:rsid w:val="0007178D"/>
    <w:rsid w:val="00071AC7"/>
    <w:rsid w:val="00071FBE"/>
    <w:rsid w:val="000721AD"/>
    <w:rsid w:val="0007237C"/>
    <w:rsid w:val="00072506"/>
    <w:rsid w:val="000730ED"/>
    <w:rsid w:val="00073734"/>
    <w:rsid w:val="00073CDE"/>
    <w:rsid w:val="0007565A"/>
    <w:rsid w:val="0007687A"/>
    <w:rsid w:val="00076AAB"/>
    <w:rsid w:val="00077876"/>
    <w:rsid w:val="00077DE5"/>
    <w:rsid w:val="00080AFD"/>
    <w:rsid w:val="000819CF"/>
    <w:rsid w:val="00082535"/>
    <w:rsid w:val="00082E67"/>
    <w:rsid w:val="00083098"/>
    <w:rsid w:val="00083531"/>
    <w:rsid w:val="00084596"/>
    <w:rsid w:val="00084F9E"/>
    <w:rsid w:val="00085792"/>
    <w:rsid w:val="00085AB8"/>
    <w:rsid w:val="00086403"/>
    <w:rsid w:val="0008641F"/>
    <w:rsid w:val="0008736E"/>
    <w:rsid w:val="00087713"/>
    <w:rsid w:val="0009001B"/>
    <w:rsid w:val="0009058B"/>
    <w:rsid w:val="0009059A"/>
    <w:rsid w:val="000909F5"/>
    <w:rsid w:val="000916AA"/>
    <w:rsid w:val="0009171A"/>
    <w:rsid w:val="00091DAE"/>
    <w:rsid w:val="00092649"/>
    <w:rsid w:val="000926AF"/>
    <w:rsid w:val="000926FA"/>
    <w:rsid w:val="00093309"/>
    <w:rsid w:val="00093315"/>
    <w:rsid w:val="00093B8F"/>
    <w:rsid w:val="00093E4A"/>
    <w:rsid w:val="0009451E"/>
    <w:rsid w:val="00094884"/>
    <w:rsid w:val="00094C86"/>
    <w:rsid w:val="00094F84"/>
    <w:rsid w:val="00094FD2"/>
    <w:rsid w:val="00095619"/>
    <w:rsid w:val="00095CCE"/>
    <w:rsid w:val="00095D7E"/>
    <w:rsid w:val="000970E1"/>
    <w:rsid w:val="00097118"/>
    <w:rsid w:val="000976A6"/>
    <w:rsid w:val="00097B9C"/>
    <w:rsid w:val="000A015C"/>
    <w:rsid w:val="000A0FC8"/>
    <w:rsid w:val="000A3544"/>
    <w:rsid w:val="000A37D9"/>
    <w:rsid w:val="000A3BAA"/>
    <w:rsid w:val="000A3D1D"/>
    <w:rsid w:val="000A46B1"/>
    <w:rsid w:val="000A5694"/>
    <w:rsid w:val="000A6144"/>
    <w:rsid w:val="000A6163"/>
    <w:rsid w:val="000A6BD9"/>
    <w:rsid w:val="000A6ECE"/>
    <w:rsid w:val="000A79F4"/>
    <w:rsid w:val="000A7A6F"/>
    <w:rsid w:val="000A7AB5"/>
    <w:rsid w:val="000A7E36"/>
    <w:rsid w:val="000A7EC2"/>
    <w:rsid w:val="000B0D6F"/>
    <w:rsid w:val="000B179B"/>
    <w:rsid w:val="000B25F2"/>
    <w:rsid w:val="000B3274"/>
    <w:rsid w:val="000B3436"/>
    <w:rsid w:val="000B476E"/>
    <w:rsid w:val="000B5C7F"/>
    <w:rsid w:val="000B5C82"/>
    <w:rsid w:val="000B62A5"/>
    <w:rsid w:val="000B65B3"/>
    <w:rsid w:val="000B7232"/>
    <w:rsid w:val="000B7411"/>
    <w:rsid w:val="000B7519"/>
    <w:rsid w:val="000C00A2"/>
    <w:rsid w:val="000C0574"/>
    <w:rsid w:val="000C0B02"/>
    <w:rsid w:val="000C0E9C"/>
    <w:rsid w:val="000C1216"/>
    <w:rsid w:val="000C161F"/>
    <w:rsid w:val="000C1BB1"/>
    <w:rsid w:val="000C1DEA"/>
    <w:rsid w:val="000C1E76"/>
    <w:rsid w:val="000C21C3"/>
    <w:rsid w:val="000C2611"/>
    <w:rsid w:val="000C26BF"/>
    <w:rsid w:val="000C278E"/>
    <w:rsid w:val="000C27BE"/>
    <w:rsid w:val="000C37EB"/>
    <w:rsid w:val="000C3FCD"/>
    <w:rsid w:val="000C419A"/>
    <w:rsid w:val="000C4337"/>
    <w:rsid w:val="000C4A75"/>
    <w:rsid w:val="000C5845"/>
    <w:rsid w:val="000C591B"/>
    <w:rsid w:val="000C659A"/>
    <w:rsid w:val="000C700A"/>
    <w:rsid w:val="000C707B"/>
    <w:rsid w:val="000C7613"/>
    <w:rsid w:val="000C7842"/>
    <w:rsid w:val="000D03E9"/>
    <w:rsid w:val="000D0790"/>
    <w:rsid w:val="000D2ABF"/>
    <w:rsid w:val="000D3265"/>
    <w:rsid w:val="000D3AD5"/>
    <w:rsid w:val="000D404A"/>
    <w:rsid w:val="000D4E93"/>
    <w:rsid w:val="000D5ECD"/>
    <w:rsid w:val="000D626E"/>
    <w:rsid w:val="000D6708"/>
    <w:rsid w:val="000D6F1B"/>
    <w:rsid w:val="000D6F36"/>
    <w:rsid w:val="000D75D8"/>
    <w:rsid w:val="000D761C"/>
    <w:rsid w:val="000D76D8"/>
    <w:rsid w:val="000D7A3C"/>
    <w:rsid w:val="000E0357"/>
    <w:rsid w:val="000E0521"/>
    <w:rsid w:val="000E06B0"/>
    <w:rsid w:val="000E076C"/>
    <w:rsid w:val="000E0D4A"/>
    <w:rsid w:val="000E0E33"/>
    <w:rsid w:val="000E0F39"/>
    <w:rsid w:val="000E0FE7"/>
    <w:rsid w:val="000E2108"/>
    <w:rsid w:val="000E21C9"/>
    <w:rsid w:val="000E26DC"/>
    <w:rsid w:val="000E529B"/>
    <w:rsid w:val="000E5D16"/>
    <w:rsid w:val="000E6074"/>
    <w:rsid w:val="000E68EB"/>
    <w:rsid w:val="000E6B6E"/>
    <w:rsid w:val="000E6DB3"/>
    <w:rsid w:val="000E7924"/>
    <w:rsid w:val="000E7FAE"/>
    <w:rsid w:val="000F0299"/>
    <w:rsid w:val="000F03BF"/>
    <w:rsid w:val="000F051E"/>
    <w:rsid w:val="000F164C"/>
    <w:rsid w:val="000F1748"/>
    <w:rsid w:val="000F17AA"/>
    <w:rsid w:val="000F230A"/>
    <w:rsid w:val="000F38CE"/>
    <w:rsid w:val="000F4784"/>
    <w:rsid w:val="000F53B2"/>
    <w:rsid w:val="000F5A4B"/>
    <w:rsid w:val="000F5BC3"/>
    <w:rsid w:val="000F5C2A"/>
    <w:rsid w:val="000F5F63"/>
    <w:rsid w:val="000F61E3"/>
    <w:rsid w:val="000F665E"/>
    <w:rsid w:val="000F6B41"/>
    <w:rsid w:val="000F6DC4"/>
    <w:rsid w:val="000F7177"/>
    <w:rsid w:val="000F7EE8"/>
    <w:rsid w:val="001000B2"/>
    <w:rsid w:val="00100A82"/>
    <w:rsid w:val="00100AEB"/>
    <w:rsid w:val="00100F04"/>
    <w:rsid w:val="00101406"/>
    <w:rsid w:val="0010145D"/>
    <w:rsid w:val="001022B5"/>
    <w:rsid w:val="00104009"/>
    <w:rsid w:val="001048C7"/>
    <w:rsid w:val="001049E4"/>
    <w:rsid w:val="00104AB3"/>
    <w:rsid w:val="00104E74"/>
    <w:rsid w:val="00104F35"/>
    <w:rsid w:val="00105D19"/>
    <w:rsid w:val="001063F6"/>
    <w:rsid w:val="00107A71"/>
    <w:rsid w:val="00107E85"/>
    <w:rsid w:val="001109CA"/>
    <w:rsid w:val="00110CAA"/>
    <w:rsid w:val="00111130"/>
    <w:rsid w:val="00111485"/>
    <w:rsid w:val="001114CF"/>
    <w:rsid w:val="001116FC"/>
    <w:rsid w:val="00111EBA"/>
    <w:rsid w:val="00112B65"/>
    <w:rsid w:val="00112B88"/>
    <w:rsid w:val="00112EB1"/>
    <w:rsid w:val="00113C0A"/>
    <w:rsid w:val="0011424A"/>
    <w:rsid w:val="001146EB"/>
    <w:rsid w:val="00115347"/>
    <w:rsid w:val="00116614"/>
    <w:rsid w:val="00117AE2"/>
    <w:rsid w:val="00117BDA"/>
    <w:rsid w:val="00117CCD"/>
    <w:rsid w:val="0012088D"/>
    <w:rsid w:val="00121300"/>
    <w:rsid w:val="001215A1"/>
    <w:rsid w:val="001221C0"/>
    <w:rsid w:val="001223BA"/>
    <w:rsid w:val="001227DD"/>
    <w:rsid w:val="00122DAB"/>
    <w:rsid w:val="00123297"/>
    <w:rsid w:val="00123C36"/>
    <w:rsid w:val="00124230"/>
    <w:rsid w:val="00124716"/>
    <w:rsid w:val="00125044"/>
    <w:rsid w:val="001250E1"/>
    <w:rsid w:val="0012587B"/>
    <w:rsid w:val="00126C65"/>
    <w:rsid w:val="00127433"/>
    <w:rsid w:val="00127B5B"/>
    <w:rsid w:val="00127BA7"/>
    <w:rsid w:val="00130210"/>
    <w:rsid w:val="0013051D"/>
    <w:rsid w:val="001308D6"/>
    <w:rsid w:val="0013109D"/>
    <w:rsid w:val="00131718"/>
    <w:rsid w:val="00131D1D"/>
    <w:rsid w:val="00132206"/>
    <w:rsid w:val="001330DB"/>
    <w:rsid w:val="00133F01"/>
    <w:rsid w:val="00134115"/>
    <w:rsid w:val="0013452E"/>
    <w:rsid w:val="001355C2"/>
    <w:rsid w:val="00135609"/>
    <w:rsid w:val="0013603A"/>
    <w:rsid w:val="00137380"/>
    <w:rsid w:val="001378CC"/>
    <w:rsid w:val="00137A1A"/>
    <w:rsid w:val="00137DE0"/>
    <w:rsid w:val="00137F0F"/>
    <w:rsid w:val="00140B01"/>
    <w:rsid w:val="00140C9E"/>
    <w:rsid w:val="00140F8B"/>
    <w:rsid w:val="00141413"/>
    <w:rsid w:val="00144202"/>
    <w:rsid w:val="00144A66"/>
    <w:rsid w:val="00145594"/>
    <w:rsid w:val="0014564D"/>
    <w:rsid w:val="00146A9C"/>
    <w:rsid w:val="00146F01"/>
    <w:rsid w:val="001474C6"/>
    <w:rsid w:val="00147509"/>
    <w:rsid w:val="00147D48"/>
    <w:rsid w:val="0015000E"/>
    <w:rsid w:val="00150981"/>
    <w:rsid w:val="0015119E"/>
    <w:rsid w:val="00151518"/>
    <w:rsid w:val="00151705"/>
    <w:rsid w:val="00151DD2"/>
    <w:rsid w:val="00152370"/>
    <w:rsid w:val="0015257F"/>
    <w:rsid w:val="00152B24"/>
    <w:rsid w:val="00153334"/>
    <w:rsid w:val="00154222"/>
    <w:rsid w:val="0015437F"/>
    <w:rsid w:val="001562CF"/>
    <w:rsid w:val="00157338"/>
    <w:rsid w:val="00160775"/>
    <w:rsid w:val="00161FE9"/>
    <w:rsid w:val="0016289A"/>
    <w:rsid w:val="0016410C"/>
    <w:rsid w:val="001646DA"/>
    <w:rsid w:val="0016552B"/>
    <w:rsid w:val="00166F9F"/>
    <w:rsid w:val="001677B8"/>
    <w:rsid w:val="001678C8"/>
    <w:rsid w:val="00167F49"/>
    <w:rsid w:val="0017041C"/>
    <w:rsid w:val="00170B02"/>
    <w:rsid w:val="0017103F"/>
    <w:rsid w:val="00171134"/>
    <w:rsid w:val="00172AE4"/>
    <w:rsid w:val="00172F0C"/>
    <w:rsid w:val="00173661"/>
    <w:rsid w:val="00173E73"/>
    <w:rsid w:val="00174DAD"/>
    <w:rsid w:val="0017557D"/>
    <w:rsid w:val="00175AF6"/>
    <w:rsid w:val="00175B0C"/>
    <w:rsid w:val="00175C44"/>
    <w:rsid w:val="00175F53"/>
    <w:rsid w:val="0017674D"/>
    <w:rsid w:val="00177572"/>
    <w:rsid w:val="001775A4"/>
    <w:rsid w:val="00177BDA"/>
    <w:rsid w:val="001806AB"/>
    <w:rsid w:val="00180E12"/>
    <w:rsid w:val="00181485"/>
    <w:rsid w:val="001817B5"/>
    <w:rsid w:val="001820B5"/>
    <w:rsid w:val="001826BE"/>
    <w:rsid w:val="001827FB"/>
    <w:rsid w:val="00182C8C"/>
    <w:rsid w:val="001834E0"/>
    <w:rsid w:val="0018362C"/>
    <w:rsid w:val="00183788"/>
    <w:rsid w:val="00184333"/>
    <w:rsid w:val="001847B8"/>
    <w:rsid w:val="00184A56"/>
    <w:rsid w:val="00184CE2"/>
    <w:rsid w:val="00184F23"/>
    <w:rsid w:val="00184FCD"/>
    <w:rsid w:val="00185751"/>
    <w:rsid w:val="00185B82"/>
    <w:rsid w:val="00185DBD"/>
    <w:rsid w:val="00186870"/>
    <w:rsid w:val="00186C68"/>
    <w:rsid w:val="00186F68"/>
    <w:rsid w:val="00187294"/>
    <w:rsid w:val="00187B2D"/>
    <w:rsid w:val="00190553"/>
    <w:rsid w:val="00190796"/>
    <w:rsid w:val="00190AD5"/>
    <w:rsid w:val="00191055"/>
    <w:rsid w:val="001912C7"/>
    <w:rsid w:val="00193249"/>
    <w:rsid w:val="001935D1"/>
    <w:rsid w:val="0019440A"/>
    <w:rsid w:val="001947E9"/>
    <w:rsid w:val="0019508D"/>
    <w:rsid w:val="00195849"/>
    <w:rsid w:val="00195EDA"/>
    <w:rsid w:val="00196244"/>
    <w:rsid w:val="001967E6"/>
    <w:rsid w:val="0019700C"/>
    <w:rsid w:val="001970D1"/>
    <w:rsid w:val="001976F5"/>
    <w:rsid w:val="00197B4A"/>
    <w:rsid w:val="001A0034"/>
    <w:rsid w:val="001A12A0"/>
    <w:rsid w:val="001A1896"/>
    <w:rsid w:val="001A1C88"/>
    <w:rsid w:val="001A2543"/>
    <w:rsid w:val="001A2908"/>
    <w:rsid w:val="001A32B0"/>
    <w:rsid w:val="001A36A3"/>
    <w:rsid w:val="001A3C45"/>
    <w:rsid w:val="001A48D0"/>
    <w:rsid w:val="001A4C84"/>
    <w:rsid w:val="001A55E7"/>
    <w:rsid w:val="001A5A64"/>
    <w:rsid w:val="001A5D23"/>
    <w:rsid w:val="001A5D60"/>
    <w:rsid w:val="001B0C0E"/>
    <w:rsid w:val="001B12E7"/>
    <w:rsid w:val="001B1779"/>
    <w:rsid w:val="001B19AA"/>
    <w:rsid w:val="001B2695"/>
    <w:rsid w:val="001B3CC0"/>
    <w:rsid w:val="001B4A4B"/>
    <w:rsid w:val="001B6490"/>
    <w:rsid w:val="001B6965"/>
    <w:rsid w:val="001B6AD0"/>
    <w:rsid w:val="001B6D60"/>
    <w:rsid w:val="001B75EB"/>
    <w:rsid w:val="001B76FA"/>
    <w:rsid w:val="001B7BB5"/>
    <w:rsid w:val="001B7C82"/>
    <w:rsid w:val="001B7EA5"/>
    <w:rsid w:val="001C00BA"/>
    <w:rsid w:val="001C0144"/>
    <w:rsid w:val="001C0C18"/>
    <w:rsid w:val="001C148F"/>
    <w:rsid w:val="001C1593"/>
    <w:rsid w:val="001C222C"/>
    <w:rsid w:val="001C293B"/>
    <w:rsid w:val="001C2971"/>
    <w:rsid w:val="001C2E99"/>
    <w:rsid w:val="001C308F"/>
    <w:rsid w:val="001C3410"/>
    <w:rsid w:val="001C410A"/>
    <w:rsid w:val="001C47D7"/>
    <w:rsid w:val="001C4CD2"/>
    <w:rsid w:val="001C5050"/>
    <w:rsid w:val="001C530B"/>
    <w:rsid w:val="001C5DBD"/>
    <w:rsid w:val="001C704F"/>
    <w:rsid w:val="001D0A75"/>
    <w:rsid w:val="001D0E82"/>
    <w:rsid w:val="001D1042"/>
    <w:rsid w:val="001D1576"/>
    <w:rsid w:val="001D175A"/>
    <w:rsid w:val="001D222E"/>
    <w:rsid w:val="001D2C3B"/>
    <w:rsid w:val="001D31C8"/>
    <w:rsid w:val="001D3768"/>
    <w:rsid w:val="001D37A0"/>
    <w:rsid w:val="001D4744"/>
    <w:rsid w:val="001D47B2"/>
    <w:rsid w:val="001D52AC"/>
    <w:rsid w:val="001D5848"/>
    <w:rsid w:val="001D58AB"/>
    <w:rsid w:val="001D6BDB"/>
    <w:rsid w:val="001D6D80"/>
    <w:rsid w:val="001D6DB9"/>
    <w:rsid w:val="001D714E"/>
    <w:rsid w:val="001D7223"/>
    <w:rsid w:val="001D79D7"/>
    <w:rsid w:val="001D7DBF"/>
    <w:rsid w:val="001E028E"/>
    <w:rsid w:val="001E076E"/>
    <w:rsid w:val="001E20E3"/>
    <w:rsid w:val="001E2B48"/>
    <w:rsid w:val="001E2E3D"/>
    <w:rsid w:val="001E396F"/>
    <w:rsid w:val="001E47D0"/>
    <w:rsid w:val="001E5FA8"/>
    <w:rsid w:val="001E6A51"/>
    <w:rsid w:val="001E7217"/>
    <w:rsid w:val="001E75B5"/>
    <w:rsid w:val="001E7758"/>
    <w:rsid w:val="001F0263"/>
    <w:rsid w:val="001F0298"/>
    <w:rsid w:val="001F0F4F"/>
    <w:rsid w:val="001F1E99"/>
    <w:rsid w:val="001F20B9"/>
    <w:rsid w:val="001F2609"/>
    <w:rsid w:val="001F2865"/>
    <w:rsid w:val="001F345A"/>
    <w:rsid w:val="001F3A44"/>
    <w:rsid w:val="001F4756"/>
    <w:rsid w:val="001F4C08"/>
    <w:rsid w:val="001F561F"/>
    <w:rsid w:val="001F5AFD"/>
    <w:rsid w:val="001F5C43"/>
    <w:rsid w:val="001F5E9C"/>
    <w:rsid w:val="001F64D5"/>
    <w:rsid w:val="001F6AAE"/>
    <w:rsid w:val="001F6EC2"/>
    <w:rsid w:val="001F796A"/>
    <w:rsid w:val="001F7D05"/>
    <w:rsid w:val="0020098C"/>
    <w:rsid w:val="002019DC"/>
    <w:rsid w:val="00201C44"/>
    <w:rsid w:val="00202116"/>
    <w:rsid w:val="00202431"/>
    <w:rsid w:val="00202432"/>
    <w:rsid w:val="0020293B"/>
    <w:rsid w:val="00202F1A"/>
    <w:rsid w:val="00202F45"/>
    <w:rsid w:val="00203434"/>
    <w:rsid w:val="00203904"/>
    <w:rsid w:val="002043E9"/>
    <w:rsid w:val="00204DB2"/>
    <w:rsid w:val="0020647D"/>
    <w:rsid w:val="00206DB9"/>
    <w:rsid w:val="00207450"/>
    <w:rsid w:val="0021091A"/>
    <w:rsid w:val="002109C3"/>
    <w:rsid w:val="00210AEC"/>
    <w:rsid w:val="00210E32"/>
    <w:rsid w:val="00210EF0"/>
    <w:rsid w:val="002115D6"/>
    <w:rsid w:val="00211A0C"/>
    <w:rsid w:val="00212834"/>
    <w:rsid w:val="00212B2E"/>
    <w:rsid w:val="00212B57"/>
    <w:rsid w:val="00212DC5"/>
    <w:rsid w:val="00213542"/>
    <w:rsid w:val="00213565"/>
    <w:rsid w:val="00214347"/>
    <w:rsid w:val="002146FC"/>
    <w:rsid w:val="002149B2"/>
    <w:rsid w:val="00214FF6"/>
    <w:rsid w:val="00215216"/>
    <w:rsid w:val="002152AA"/>
    <w:rsid w:val="00216064"/>
    <w:rsid w:val="00216130"/>
    <w:rsid w:val="00216273"/>
    <w:rsid w:val="0021649A"/>
    <w:rsid w:val="00216FE6"/>
    <w:rsid w:val="002176C1"/>
    <w:rsid w:val="002178CC"/>
    <w:rsid w:val="00217C9C"/>
    <w:rsid w:val="00217E33"/>
    <w:rsid w:val="00217FBA"/>
    <w:rsid w:val="00221240"/>
    <w:rsid w:val="00223BD9"/>
    <w:rsid w:val="00224036"/>
    <w:rsid w:val="00224329"/>
    <w:rsid w:val="00224701"/>
    <w:rsid w:val="00225983"/>
    <w:rsid w:val="00225A58"/>
    <w:rsid w:val="00226693"/>
    <w:rsid w:val="00226763"/>
    <w:rsid w:val="00227900"/>
    <w:rsid w:val="00227963"/>
    <w:rsid w:val="002301D6"/>
    <w:rsid w:val="00230503"/>
    <w:rsid w:val="00230A3C"/>
    <w:rsid w:val="00230AC0"/>
    <w:rsid w:val="00230B93"/>
    <w:rsid w:val="00230EA2"/>
    <w:rsid w:val="00232419"/>
    <w:rsid w:val="0023246C"/>
    <w:rsid w:val="0023359F"/>
    <w:rsid w:val="002338D4"/>
    <w:rsid w:val="002339ED"/>
    <w:rsid w:val="002349A8"/>
    <w:rsid w:val="00234B59"/>
    <w:rsid w:val="0023521F"/>
    <w:rsid w:val="00235368"/>
    <w:rsid w:val="00235D3C"/>
    <w:rsid w:val="002367D1"/>
    <w:rsid w:val="002367F0"/>
    <w:rsid w:val="00236B5C"/>
    <w:rsid w:val="00236C12"/>
    <w:rsid w:val="00237265"/>
    <w:rsid w:val="002376B5"/>
    <w:rsid w:val="0023777C"/>
    <w:rsid w:val="00237B24"/>
    <w:rsid w:val="00240295"/>
    <w:rsid w:val="00240478"/>
    <w:rsid w:val="0024123A"/>
    <w:rsid w:val="002413A4"/>
    <w:rsid w:val="00241661"/>
    <w:rsid w:val="002420ED"/>
    <w:rsid w:val="00242C7C"/>
    <w:rsid w:val="00242DF4"/>
    <w:rsid w:val="00243F9A"/>
    <w:rsid w:val="00244B75"/>
    <w:rsid w:val="00245311"/>
    <w:rsid w:val="002455C5"/>
    <w:rsid w:val="00246366"/>
    <w:rsid w:val="00246380"/>
    <w:rsid w:val="00246AC9"/>
    <w:rsid w:val="0024736D"/>
    <w:rsid w:val="00247ED7"/>
    <w:rsid w:val="002504D8"/>
    <w:rsid w:val="00250CA8"/>
    <w:rsid w:val="00251319"/>
    <w:rsid w:val="002514EE"/>
    <w:rsid w:val="00251613"/>
    <w:rsid w:val="002524A7"/>
    <w:rsid w:val="002527D1"/>
    <w:rsid w:val="00252934"/>
    <w:rsid w:val="0025535A"/>
    <w:rsid w:val="0025590D"/>
    <w:rsid w:val="00260406"/>
    <w:rsid w:val="0026042B"/>
    <w:rsid w:val="002605AB"/>
    <w:rsid w:val="00260B3B"/>
    <w:rsid w:val="00261BF2"/>
    <w:rsid w:val="00261C30"/>
    <w:rsid w:val="00261EAB"/>
    <w:rsid w:val="00261F22"/>
    <w:rsid w:val="00262776"/>
    <w:rsid w:val="0026295B"/>
    <w:rsid w:val="00262BD0"/>
    <w:rsid w:val="00262FBB"/>
    <w:rsid w:val="0026357C"/>
    <w:rsid w:val="002641DA"/>
    <w:rsid w:val="00265317"/>
    <w:rsid w:val="002658DA"/>
    <w:rsid w:val="002664EE"/>
    <w:rsid w:val="002667E7"/>
    <w:rsid w:val="00266B34"/>
    <w:rsid w:val="00266CF0"/>
    <w:rsid w:val="00267D79"/>
    <w:rsid w:val="00267DBB"/>
    <w:rsid w:val="00267E4D"/>
    <w:rsid w:val="00267ED0"/>
    <w:rsid w:val="00270537"/>
    <w:rsid w:val="00270D26"/>
    <w:rsid w:val="0027191D"/>
    <w:rsid w:val="00271A0B"/>
    <w:rsid w:val="00271C2A"/>
    <w:rsid w:val="002721F8"/>
    <w:rsid w:val="00272278"/>
    <w:rsid w:val="0027391B"/>
    <w:rsid w:val="00273C8F"/>
    <w:rsid w:val="0027421F"/>
    <w:rsid w:val="00274C7A"/>
    <w:rsid w:val="00275A06"/>
    <w:rsid w:val="0027741D"/>
    <w:rsid w:val="0027760D"/>
    <w:rsid w:val="00277730"/>
    <w:rsid w:val="00277FE9"/>
    <w:rsid w:val="00280B7B"/>
    <w:rsid w:val="0028103B"/>
    <w:rsid w:val="00281391"/>
    <w:rsid w:val="0028152F"/>
    <w:rsid w:val="00281550"/>
    <w:rsid w:val="00281B7C"/>
    <w:rsid w:val="00282F64"/>
    <w:rsid w:val="00283BF4"/>
    <w:rsid w:val="00283EA2"/>
    <w:rsid w:val="0028489A"/>
    <w:rsid w:val="002853DE"/>
    <w:rsid w:val="002854E3"/>
    <w:rsid w:val="00285CBE"/>
    <w:rsid w:val="00286281"/>
    <w:rsid w:val="002912BE"/>
    <w:rsid w:val="0029185F"/>
    <w:rsid w:val="002918BB"/>
    <w:rsid w:val="00292D39"/>
    <w:rsid w:val="00292F2E"/>
    <w:rsid w:val="00292FE1"/>
    <w:rsid w:val="002936D8"/>
    <w:rsid w:val="00293709"/>
    <w:rsid w:val="002952F0"/>
    <w:rsid w:val="002953B7"/>
    <w:rsid w:val="00295530"/>
    <w:rsid w:val="00295A8D"/>
    <w:rsid w:val="00295F14"/>
    <w:rsid w:val="0029652A"/>
    <w:rsid w:val="002967F9"/>
    <w:rsid w:val="00297475"/>
    <w:rsid w:val="0029776F"/>
    <w:rsid w:val="002A0090"/>
    <w:rsid w:val="002A0226"/>
    <w:rsid w:val="002A1782"/>
    <w:rsid w:val="002A24DD"/>
    <w:rsid w:val="002A29CA"/>
    <w:rsid w:val="002A2C76"/>
    <w:rsid w:val="002A4AE8"/>
    <w:rsid w:val="002A5296"/>
    <w:rsid w:val="002A54E4"/>
    <w:rsid w:val="002A5634"/>
    <w:rsid w:val="002A5AD1"/>
    <w:rsid w:val="002A5DE9"/>
    <w:rsid w:val="002A6216"/>
    <w:rsid w:val="002A6271"/>
    <w:rsid w:val="002A6767"/>
    <w:rsid w:val="002A71ED"/>
    <w:rsid w:val="002A7BB3"/>
    <w:rsid w:val="002B04B6"/>
    <w:rsid w:val="002B0AD6"/>
    <w:rsid w:val="002B1552"/>
    <w:rsid w:val="002B1792"/>
    <w:rsid w:val="002B2762"/>
    <w:rsid w:val="002B29E7"/>
    <w:rsid w:val="002B2D01"/>
    <w:rsid w:val="002B3289"/>
    <w:rsid w:val="002B3736"/>
    <w:rsid w:val="002B3E9A"/>
    <w:rsid w:val="002B4659"/>
    <w:rsid w:val="002B535B"/>
    <w:rsid w:val="002B5E15"/>
    <w:rsid w:val="002B6492"/>
    <w:rsid w:val="002B6667"/>
    <w:rsid w:val="002B6A4B"/>
    <w:rsid w:val="002B6B66"/>
    <w:rsid w:val="002B70F5"/>
    <w:rsid w:val="002B7399"/>
    <w:rsid w:val="002B7F87"/>
    <w:rsid w:val="002C023C"/>
    <w:rsid w:val="002C05B0"/>
    <w:rsid w:val="002C05FB"/>
    <w:rsid w:val="002C0C04"/>
    <w:rsid w:val="002C0D80"/>
    <w:rsid w:val="002C1E78"/>
    <w:rsid w:val="002C21AE"/>
    <w:rsid w:val="002C2489"/>
    <w:rsid w:val="002C29D9"/>
    <w:rsid w:val="002C35B5"/>
    <w:rsid w:val="002C3A94"/>
    <w:rsid w:val="002C4941"/>
    <w:rsid w:val="002C4FA5"/>
    <w:rsid w:val="002C5619"/>
    <w:rsid w:val="002C5C21"/>
    <w:rsid w:val="002C6506"/>
    <w:rsid w:val="002C6704"/>
    <w:rsid w:val="002C6BFF"/>
    <w:rsid w:val="002C6EC0"/>
    <w:rsid w:val="002C72F6"/>
    <w:rsid w:val="002C7A2E"/>
    <w:rsid w:val="002C7FC8"/>
    <w:rsid w:val="002D0677"/>
    <w:rsid w:val="002D0680"/>
    <w:rsid w:val="002D22AE"/>
    <w:rsid w:val="002D25D3"/>
    <w:rsid w:val="002D307C"/>
    <w:rsid w:val="002D3CA9"/>
    <w:rsid w:val="002D4A24"/>
    <w:rsid w:val="002D4C6D"/>
    <w:rsid w:val="002D6091"/>
    <w:rsid w:val="002D61A3"/>
    <w:rsid w:val="002D7061"/>
    <w:rsid w:val="002E042D"/>
    <w:rsid w:val="002E06BA"/>
    <w:rsid w:val="002E0703"/>
    <w:rsid w:val="002E0950"/>
    <w:rsid w:val="002E09B2"/>
    <w:rsid w:val="002E15A2"/>
    <w:rsid w:val="002E16FC"/>
    <w:rsid w:val="002E1E13"/>
    <w:rsid w:val="002E3B0F"/>
    <w:rsid w:val="002E3D1B"/>
    <w:rsid w:val="002E4265"/>
    <w:rsid w:val="002E4699"/>
    <w:rsid w:val="002E555E"/>
    <w:rsid w:val="002E57A0"/>
    <w:rsid w:val="002E59DC"/>
    <w:rsid w:val="002E5CBB"/>
    <w:rsid w:val="002E6271"/>
    <w:rsid w:val="002E694C"/>
    <w:rsid w:val="002E69CA"/>
    <w:rsid w:val="002E6D32"/>
    <w:rsid w:val="002E6D86"/>
    <w:rsid w:val="002E7018"/>
    <w:rsid w:val="002E7833"/>
    <w:rsid w:val="002E7ACB"/>
    <w:rsid w:val="002F1155"/>
    <w:rsid w:val="002F11C0"/>
    <w:rsid w:val="002F1296"/>
    <w:rsid w:val="002F167C"/>
    <w:rsid w:val="002F21F9"/>
    <w:rsid w:val="002F23B9"/>
    <w:rsid w:val="002F27BD"/>
    <w:rsid w:val="002F27C2"/>
    <w:rsid w:val="002F305E"/>
    <w:rsid w:val="002F38B1"/>
    <w:rsid w:val="002F3CBD"/>
    <w:rsid w:val="002F435E"/>
    <w:rsid w:val="002F4AC0"/>
    <w:rsid w:val="002F4BBA"/>
    <w:rsid w:val="002F4D07"/>
    <w:rsid w:val="002F61DC"/>
    <w:rsid w:val="0030054A"/>
    <w:rsid w:val="00300CF1"/>
    <w:rsid w:val="00300F4C"/>
    <w:rsid w:val="00301E76"/>
    <w:rsid w:val="00301FAC"/>
    <w:rsid w:val="0030297C"/>
    <w:rsid w:val="00302EE5"/>
    <w:rsid w:val="00303062"/>
    <w:rsid w:val="0030327F"/>
    <w:rsid w:val="00303E50"/>
    <w:rsid w:val="00304361"/>
    <w:rsid w:val="00304E1C"/>
    <w:rsid w:val="003053F5"/>
    <w:rsid w:val="003061A7"/>
    <w:rsid w:val="00306450"/>
    <w:rsid w:val="00306465"/>
    <w:rsid w:val="003066FB"/>
    <w:rsid w:val="0030673A"/>
    <w:rsid w:val="0030702A"/>
    <w:rsid w:val="00307889"/>
    <w:rsid w:val="00307A4C"/>
    <w:rsid w:val="00307DE9"/>
    <w:rsid w:val="00310BCF"/>
    <w:rsid w:val="0031177E"/>
    <w:rsid w:val="00311B84"/>
    <w:rsid w:val="0031234C"/>
    <w:rsid w:val="00312A34"/>
    <w:rsid w:val="0031303E"/>
    <w:rsid w:val="003130FE"/>
    <w:rsid w:val="003133FA"/>
    <w:rsid w:val="00313760"/>
    <w:rsid w:val="003140CD"/>
    <w:rsid w:val="00314265"/>
    <w:rsid w:val="00314BFF"/>
    <w:rsid w:val="0031519C"/>
    <w:rsid w:val="00315C2F"/>
    <w:rsid w:val="00315E98"/>
    <w:rsid w:val="00315F52"/>
    <w:rsid w:val="003163F1"/>
    <w:rsid w:val="00316BE1"/>
    <w:rsid w:val="00316F43"/>
    <w:rsid w:val="00317174"/>
    <w:rsid w:val="0031773E"/>
    <w:rsid w:val="0032021A"/>
    <w:rsid w:val="00320CA2"/>
    <w:rsid w:val="00320CE9"/>
    <w:rsid w:val="00320D22"/>
    <w:rsid w:val="0032261C"/>
    <w:rsid w:val="00322EBE"/>
    <w:rsid w:val="00323721"/>
    <w:rsid w:val="0032460D"/>
    <w:rsid w:val="003246E4"/>
    <w:rsid w:val="00324AF0"/>
    <w:rsid w:val="003258AF"/>
    <w:rsid w:val="00325A4C"/>
    <w:rsid w:val="0032644E"/>
    <w:rsid w:val="0032686E"/>
    <w:rsid w:val="00326C25"/>
    <w:rsid w:val="003270F8"/>
    <w:rsid w:val="00327A89"/>
    <w:rsid w:val="00327CFD"/>
    <w:rsid w:val="00330195"/>
    <w:rsid w:val="00330823"/>
    <w:rsid w:val="00330B4D"/>
    <w:rsid w:val="003313E4"/>
    <w:rsid w:val="00332192"/>
    <w:rsid w:val="00332608"/>
    <w:rsid w:val="00333B64"/>
    <w:rsid w:val="00333C67"/>
    <w:rsid w:val="00333E61"/>
    <w:rsid w:val="003342A0"/>
    <w:rsid w:val="003348BB"/>
    <w:rsid w:val="00335083"/>
    <w:rsid w:val="0033511C"/>
    <w:rsid w:val="00335669"/>
    <w:rsid w:val="00335970"/>
    <w:rsid w:val="00335DC9"/>
    <w:rsid w:val="0033631A"/>
    <w:rsid w:val="0033735E"/>
    <w:rsid w:val="00337472"/>
    <w:rsid w:val="00337A89"/>
    <w:rsid w:val="00337DD7"/>
    <w:rsid w:val="003400ED"/>
    <w:rsid w:val="003403CB"/>
    <w:rsid w:val="00340A70"/>
    <w:rsid w:val="003410E3"/>
    <w:rsid w:val="00341644"/>
    <w:rsid w:val="00341900"/>
    <w:rsid w:val="00341ABC"/>
    <w:rsid w:val="003424CE"/>
    <w:rsid w:val="00343200"/>
    <w:rsid w:val="003436BF"/>
    <w:rsid w:val="00343B4E"/>
    <w:rsid w:val="00344281"/>
    <w:rsid w:val="003445BD"/>
    <w:rsid w:val="00345830"/>
    <w:rsid w:val="00345F21"/>
    <w:rsid w:val="003461A6"/>
    <w:rsid w:val="003472CD"/>
    <w:rsid w:val="00347923"/>
    <w:rsid w:val="00347C16"/>
    <w:rsid w:val="00347CC0"/>
    <w:rsid w:val="00347F53"/>
    <w:rsid w:val="003502E3"/>
    <w:rsid w:val="00351450"/>
    <w:rsid w:val="00351A34"/>
    <w:rsid w:val="00351B2F"/>
    <w:rsid w:val="00352EFF"/>
    <w:rsid w:val="00353EAD"/>
    <w:rsid w:val="0035409E"/>
    <w:rsid w:val="00355265"/>
    <w:rsid w:val="00355F40"/>
    <w:rsid w:val="00356243"/>
    <w:rsid w:val="003567DF"/>
    <w:rsid w:val="003604E6"/>
    <w:rsid w:val="00361B79"/>
    <w:rsid w:val="00362782"/>
    <w:rsid w:val="003639D3"/>
    <w:rsid w:val="00363C40"/>
    <w:rsid w:val="00364836"/>
    <w:rsid w:val="00364A55"/>
    <w:rsid w:val="00364ECC"/>
    <w:rsid w:val="003654C2"/>
    <w:rsid w:val="00365DAD"/>
    <w:rsid w:val="00366940"/>
    <w:rsid w:val="0036776F"/>
    <w:rsid w:val="003679DA"/>
    <w:rsid w:val="00367BA6"/>
    <w:rsid w:val="003702DA"/>
    <w:rsid w:val="00370826"/>
    <w:rsid w:val="00370C0D"/>
    <w:rsid w:val="00371AF2"/>
    <w:rsid w:val="00372083"/>
    <w:rsid w:val="00372569"/>
    <w:rsid w:val="00373941"/>
    <w:rsid w:val="00373D56"/>
    <w:rsid w:val="00374694"/>
    <w:rsid w:val="0037575D"/>
    <w:rsid w:val="00375A70"/>
    <w:rsid w:val="00376083"/>
    <w:rsid w:val="003764A2"/>
    <w:rsid w:val="00376CE4"/>
    <w:rsid w:val="00376FDB"/>
    <w:rsid w:val="0037702A"/>
    <w:rsid w:val="003774CD"/>
    <w:rsid w:val="003777A0"/>
    <w:rsid w:val="00377978"/>
    <w:rsid w:val="00380605"/>
    <w:rsid w:val="003809F2"/>
    <w:rsid w:val="00380A0B"/>
    <w:rsid w:val="00381048"/>
    <w:rsid w:val="003810BB"/>
    <w:rsid w:val="003815D6"/>
    <w:rsid w:val="00381DE4"/>
    <w:rsid w:val="0038262E"/>
    <w:rsid w:val="0038270C"/>
    <w:rsid w:val="0038308E"/>
    <w:rsid w:val="00383508"/>
    <w:rsid w:val="00383802"/>
    <w:rsid w:val="00383D84"/>
    <w:rsid w:val="003840B4"/>
    <w:rsid w:val="003845C1"/>
    <w:rsid w:val="00384A87"/>
    <w:rsid w:val="00384D9E"/>
    <w:rsid w:val="0038609F"/>
    <w:rsid w:val="003862AA"/>
    <w:rsid w:val="00386352"/>
    <w:rsid w:val="00386663"/>
    <w:rsid w:val="00386E5F"/>
    <w:rsid w:val="00387F88"/>
    <w:rsid w:val="00390A88"/>
    <w:rsid w:val="0039123F"/>
    <w:rsid w:val="003917AF"/>
    <w:rsid w:val="003918A2"/>
    <w:rsid w:val="003923E6"/>
    <w:rsid w:val="003925C9"/>
    <w:rsid w:val="00392AF5"/>
    <w:rsid w:val="00393E86"/>
    <w:rsid w:val="0039465B"/>
    <w:rsid w:val="003947C9"/>
    <w:rsid w:val="00394BAF"/>
    <w:rsid w:val="00394BE6"/>
    <w:rsid w:val="0039527B"/>
    <w:rsid w:val="0039566C"/>
    <w:rsid w:val="00395880"/>
    <w:rsid w:val="00395E57"/>
    <w:rsid w:val="00396594"/>
    <w:rsid w:val="00396D95"/>
    <w:rsid w:val="00396E53"/>
    <w:rsid w:val="00397273"/>
    <w:rsid w:val="00397CA5"/>
    <w:rsid w:val="00397E85"/>
    <w:rsid w:val="003A1152"/>
    <w:rsid w:val="003A18DC"/>
    <w:rsid w:val="003A1D17"/>
    <w:rsid w:val="003A227F"/>
    <w:rsid w:val="003A22B0"/>
    <w:rsid w:val="003A252F"/>
    <w:rsid w:val="003A271C"/>
    <w:rsid w:val="003A27F1"/>
    <w:rsid w:val="003A2B39"/>
    <w:rsid w:val="003A3734"/>
    <w:rsid w:val="003A499A"/>
    <w:rsid w:val="003A58A8"/>
    <w:rsid w:val="003A639F"/>
    <w:rsid w:val="003A714D"/>
    <w:rsid w:val="003B05E1"/>
    <w:rsid w:val="003B1251"/>
    <w:rsid w:val="003B1D40"/>
    <w:rsid w:val="003B262C"/>
    <w:rsid w:val="003B2732"/>
    <w:rsid w:val="003B2A41"/>
    <w:rsid w:val="003B2A69"/>
    <w:rsid w:val="003B3321"/>
    <w:rsid w:val="003B3CE3"/>
    <w:rsid w:val="003B5D0D"/>
    <w:rsid w:val="003B6C24"/>
    <w:rsid w:val="003B70C5"/>
    <w:rsid w:val="003B7BC9"/>
    <w:rsid w:val="003B7CA2"/>
    <w:rsid w:val="003B7D9E"/>
    <w:rsid w:val="003C08C8"/>
    <w:rsid w:val="003C0C4C"/>
    <w:rsid w:val="003C1D46"/>
    <w:rsid w:val="003C1EDE"/>
    <w:rsid w:val="003C20F4"/>
    <w:rsid w:val="003C2494"/>
    <w:rsid w:val="003C271C"/>
    <w:rsid w:val="003C2AE5"/>
    <w:rsid w:val="003C2E1F"/>
    <w:rsid w:val="003C348B"/>
    <w:rsid w:val="003C5286"/>
    <w:rsid w:val="003C536D"/>
    <w:rsid w:val="003C6139"/>
    <w:rsid w:val="003C6585"/>
    <w:rsid w:val="003C6FD1"/>
    <w:rsid w:val="003C72CF"/>
    <w:rsid w:val="003C745A"/>
    <w:rsid w:val="003C7FAC"/>
    <w:rsid w:val="003D02C5"/>
    <w:rsid w:val="003D0614"/>
    <w:rsid w:val="003D075F"/>
    <w:rsid w:val="003D0CB5"/>
    <w:rsid w:val="003D0D30"/>
    <w:rsid w:val="003D158B"/>
    <w:rsid w:val="003D1C77"/>
    <w:rsid w:val="003D1EFD"/>
    <w:rsid w:val="003D2894"/>
    <w:rsid w:val="003D2CBA"/>
    <w:rsid w:val="003D326B"/>
    <w:rsid w:val="003D4FBE"/>
    <w:rsid w:val="003D5976"/>
    <w:rsid w:val="003D5C36"/>
    <w:rsid w:val="003D5EFD"/>
    <w:rsid w:val="003D6072"/>
    <w:rsid w:val="003D6A85"/>
    <w:rsid w:val="003D6E88"/>
    <w:rsid w:val="003D73EA"/>
    <w:rsid w:val="003D78AA"/>
    <w:rsid w:val="003E08DE"/>
    <w:rsid w:val="003E095E"/>
    <w:rsid w:val="003E0AF9"/>
    <w:rsid w:val="003E129C"/>
    <w:rsid w:val="003E133B"/>
    <w:rsid w:val="003E1711"/>
    <w:rsid w:val="003E1810"/>
    <w:rsid w:val="003E1A17"/>
    <w:rsid w:val="003E1B4E"/>
    <w:rsid w:val="003E1C68"/>
    <w:rsid w:val="003E260B"/>
    <w:rsid w:val="003E2B6C"/>
    <w:rsid w:val="003E2D06"/>
    <w:rsid w:val="003E3F34"/>
    <w:rsid w:val="003E521D"/>
    <w:rsid w:val="003E55C6"/>
    <w:rsid w:val="003E5FD2"/>
    <w:rsid w:val="003E6087"/>
    <w:rsid w:val="003E6197"/>
    <w:rsid w:val="003E6B44"/>
    <w:rsid w:val="003E6C5F"/>
    <w:rsid w:val="003E7A64"/>
    <w:rsid w:val="003E7B6A"/>
    <w:rsid w:val="003F062B"/>
    <w:rsid w:val="003F0C00"/>
    <w:rsid w:val="003F148E"/>
    <w:rsid w:val="003F1A02"/>
    <w:rsid w:val="003F1E79"/>
    <w:rsid w:val="003F2048"/>
    <w:rsid w:val="003F204A"/>
    <w:rsid w:val="003F3010"/>
    <w:rsid w:val="003F3C29"/>
    <w:rsid w:val="003F3E03"/>
    <w:rsid w:val="003F3E34"/>
    <w:rsid w:val="003F4409"/>
    <w:rsid w:val="003F4C51"/>
    <w:rsid w:val="003F55E0"/>
    <w:rsid w:val="003F5D67"/>
    <w:rsid w:val="003F6207"/>
    <w:rsid w:val="003F708B"/>
    <w:rsid w:val="003F758B"/>
    <w:rsid w:val="003F779C"/>
    <w:rsid w:val="003F7AA8"/>
    <w:rsid w:val="004005BF"/>
    <w:rsid w:val="004012A9"/>
    <w:rsid w:val="0040341A"/>
    <w:rsid w:val="00403729"/>
    <w:rsid w:val="00403FE9"/>
    <w:rsid w:val="00404305"/>
    <w:rsid w:val="00404418"/>
    <w:rsid w:val="004053F6"/>
    <w:rsid w:val="0040599B"/>
    <w:rsid w:val="004059D6"/>
    <w:rsid w:val="00405F6A"/>
    <w:rsid w:val="00406F41"/>
    <w:rsid w:val="004071DF"/>
    <w:rsid w:val="0040756E"/>
    <w:rsid w:val="00407820"/>
    <w:rsid w:val="00407A8B"/>
    <w:rsid w:val="00407D70"/>
    <w:rsid w:val="00410DC2"/>
    <w:rsid w:val="00410F06"/>
    <w:rsid w:val="00411200"/>
    <w:rsid w:val="00411626"/>
    <w:rsid w:val="00411899"/>
    <w:rsid w:val="00412536"/>
    <w:rsid w:val="004133B3"/>
    <w:rsid w:val="0041340D"/>
    <w:rsid w:val="00413B06"/>
    <w:rsid w:val="00413DA5"/>
    <w:rsid w:val="00413EDB"/>
    <w:rsid w:val="004141E5"/>
    <w:rsid w:val="0041428D"/>
    <w:rsid w:val="00414356"/>
    <w:rsid w:val="0041461A"/>
    <w:rsid w:val="00414BF7"/>
    <w:rsid w:val="00414BF9"/>
    <w:rsid w:val="00414E53"/>
    <w:rsid w:val="004151C6"/>
    <w:rsid w:val="004152F4"/>
    <w:rsid w:val="0041667A"/>
    <w:rsid w:val="004171D2"/>
    <w:rsid w:val="00417802"/>
    <w:rsid w:val="00420211"/>
    <w:rsid w:val="00420739"/>
    <w:rsid w:val="00421BC4"/>
    <w:rsid w:val="0042235A"/>
    <w:rsid w:val="00422952"/>
    <w:rsid w:val="004230B2"/>
    <w:rsid w:val="00423133"/>
    <w:rsid w:val="00423482"/>
    <w:rsid w:val="0042395C"/>
    <w:rsid w:val="004246C7"/>
    <w:rsid w:val="00424E4C"/>
    <w:rsid w:val="00425123"/>
    <w:rsid w:val="0042523E"/>
    <w:rsid w:val="00425415"/>
    <w:rsid w:val="00425828"/>
    <w:rsid w:val="00426681"/>
    <w:rsid w:val="00426DCF"/>
    <w:rsid w:val="00427348"/>
    <w:rsid w:val="004308D6"/>
    <w:rsid w:val="00432528"/>
    <w:rsid w:val="00432DB2"/>
    <w:rsid w:val="004334AE"/>
    <w:rsid w:val="00433E87"/>
    <w:rsid w:val="00434214"/>
    <w:rsid w:val="00434B10"/>
    <w:rsid w:val="00434B36"/>
    <w:rsid w:val="00435131"/>
    <w:rsid w:val="00435556"/>
    <w:rsid w:val="00435E3A"/>
    <w:rsid w:val="00435F18"/>
    <w:rsid w:val="0043613E"/>
    <w:rsid w:val="004370A7"/>
    <w:rsid w:val="0044080D"/>
    <w:rsid w:val="0044087B"/>
    <w:rsid w:val="00440ED6"/>
    <w:rsid w:val="00441614"/>
    <w:rsid w:val="004416AF"/>
    <w:rsid w:val="00441857"/>
    <w:rsid w:val="00442C7A"/>
    <w:rsid w:val="00442C99"/>
    <w:rsid w:val="00443357"/>
    <w:rsid w:val="0044384F"/>
    <w:rsid w:val="004441EE"/>
    <w:rsid w:val="0044457A"/>
    <w:rsid w:val="004446A6"/>
    <w:rsid w:val="00444CCA"/>
    <w:rsid w:val="00444EC7"/>
    <w:rsid w:val="004457AB"/>
    <w:rsid w:val="00445ABA"/>
    <w:rsid w:val="00445BE8"/>
    <w:rsid w:val="00446562"/>
    <w:rsid w:val="00446948"/>
    <w:rsid w:val="00446BAE"/>
    <w:rsid w:val="00447682"/>
    <w:rsid w:val="00450706"/>
    <w:rsid w:val="00450829"/>
    <w:rsid w:val="00450913"/>
    <w:rsid w:val="00450C6C"/>
    <w:rsid w:val="00450CE7"/>
    <w:rsid w:val="0045125A"/>
    <w:rsid w:val="00451A17"/>
    <w:rsid w:val="00452159"/>
    <w:rsid w:val="004526B5"/>
    <w:rsid w:val="00452BEF"/>
    <w:rsid w:val="00452F66"/>
    <w:rsid w:val="00453357"/>
    <w:rsid w:val="0045347E"/>
    <w:rsid w:val="004539AA"/>
    <w:rsid w:val="00453A29"/>
    <w:rsid w:val="00454AB1"/>
    <w:rsid w:val="00454BB6"/>
    <w:rsid w:val="00454CB8"/>
    <w:rsid w:val="004551AD"/>
    <w:rsid w:val="00455EB4"/>
    <w:rsid w:val="00455F61"/>
    <w:rsid w:val="00457646"/>
    <w:rsid w:val="00460715"/>
    <w:rsid w:val="00461145"/>
    <w:rsid w:val="004618F6"/>
    <w:rsid w:val="00462282"/>
    <w:rsid w:val="00463375"/>
    <w:rsid w:val="00464C51"/>
    <w:rsid w:val="00466CBE"/>
    <w:rsid w:val="00466FCD"/>
    <w:rsid w:val="0046763C"/>
    <w:rsid w:val="004677B5"/>
    <w:rsid w:val="00470601"/>
    <w:rsid w:val="00470B29"/>
    <w:rsid w:val="00470D02"/>
    <w:rsid w:val="00470DCE"/>
    <w:rsid w:val="00470E95"/>
    <w:rsid w:val="00471420"/>
    <w:rsid w:val="004723A1"/>
    <w:rsid w:val="00472F64"/>
    <w:rsid w:val="00473061"/>
    <w:rsid w:val="004736B2"/>
    <w:rsid w:val="004737C4"/>
    <w:rsid w:val="004742D1"/>
    <w:rsid w:val="00474631"/>
    <w:rsid w:val="004747D9"/>
    <w:rsid w:val="00474988"/>
    <w:rsid w:val="00477463"/>
    <w:rsid w:val="00477D72"/>
    <w:rsid w:val="004806DB"/>
    <w:rsid w:val="004817B4"/>
    <w:rsid w:val="0048180A"/>
    <w:rsid w:val="00481A81"/>
    <w:rsid w:val="00481A95"/>
    <w:rsid w:val="004836F1"/>
    <w:rsid w:val="00484139"/>
    <w:rsid w:val="00484502"/>
    <w:rsid w:val="00484959"/>
    <w:rsid w:val="00484DB9"/>
    <w:rsid w:val="00484EDB"/>
    <w:rsid w:val="00485751"/>
    <w:rsid w:val="004869AC"/>
    <w:rsid w:val="00486BAE"/>
    <w:rsid w:val="00487694"/>
    <w:rsid w:val="004879BC"/>
    <w:rsid w:val="00487A6E"/>
    <w:rsid w:val="00487D3D"/>
    <w:rsid w:val="00490745"/>
    <w:rsid w:val="004924C6"/>
    <w:rsid w:val="0049279F"/>
    <w:rsid w:val="004927AD"/>
    <w:rsid w:val="004937B0"/>
    <w:rsid w:val="0049395D"/>
    <w:rsid w:val="004944C2"/>
    <w:rsid w:val="00494A65"/>
    <w:rsid w:val="004953E7"/>
    <w:rsid w:val="00495C07"/>
    <w:rsid w:val="00496696"/>
    <w:rsid w:val="004969CF"/>
    <w:rsid w:val="00497042"/>
    <w:rsid w:val="00497445"/>
    <w:rsid w:val="00497B0C"/>
    <w:rsid w:val="00497D6A"/>
    <w:rsid w:val="004A0375"/>
    <w:rsid w:val="004A1173"/>
    <w:rsid w:val="004A1773"/>
    <w:rsid w:val="004A1C7E"/>
    <w:rsid w:val="004A1D65"/>
    <w:rsid w:val="004A2217"/>
    <w:rsid w:val="004A32A4"/>
    <w:rsid w:val="004A3CEC"/>
    <w:rsid w:val="004A3D42"/>
    <w:rsid w:val="004A4297"/>
    <w:rsid w:val="004A4F8D"/>
    <w:rsid w:val="004A577D"/>
    <w:rsid w:val="004A5841"/>
    <w:rsid w:val="004A5CC3"/>
    <w:rsid w:val="004A60D0"/>
    <w:rsid w:val="004A629A"/>
    <w:rsid w:val="004A6D96"/>
    <w:rsid w:val="004A6F94"/>
    <w:rsid w:val="004A767A"/>
    <w:rsid w:val="004B005C"/>
    <w:rsid w:val="004B0557"/>
    <w:rsid w:val="004B05B4"/>
    <w:rsid w:val="004B087D"/>
    <w:rsid w:val="004B0892"/>
    <w:rsid w:val="004B0A67"/>
    <w:rsid w:val="004B10D0"/>
    <w:rsid w:val="004B1433"/>
    <w:rsid w:val="004B1CD9"/>
    <w:rsid w:val="004B3E01"/>
    <w:rsid w:val="004B401C"/>
    <w:rsid w:val="004B4669"/>
    <w:rsid w:val="004B503D"/>
    <w:rsid w:val="004B5E06"/>
    <w:rsid w:val="004B5E1D"/>
    <w:rsid w:val="004B6E77"/>
    <w:rsid w:val="004B70F2"/>
    <w:rsid w:val="004B7D15"/>
    <w:rsid w:val="004C02F5"/>
    <w:rsid w:val="004C1973"/>
    <w:rsid w:val="004C2769"/>
    <w:rsid w:val="004C297B"/>
    <w:rsid w:val="004C2A6F"/>
    <w:rsid w:val="004C2BB6"/>
    <w:rsid w:val="004C33EB"/>
    <w:rsid w:val="004C39DA"/>
    <w:rsid w:val="004C4542"/>
    <w:rsid w:val="004C47F8"/>
    <w:rsid w:val="004C4C11"/>
    <w:rsid w:val="004C4DC3"/>
    <w:rsid w:val="004C5136"/>
    <w:rsid w:val="004C536F"/>
    <w:rsid w:val="004C5656"/>
    <w:rsid w:val="004C70C4"/>
    <w:rsid w:val="004C7222"/>
    <w:rsid w:val="004C758D"/>
    <w:rsid w:val="004C75F0"/>
    <w:rsid w:val="004C7DAF"/>
    <w:rsid w:val="004D03A1"/>
    <w:rsid w:val="004D04B9"/>
    <w:rsid w:val="004D092D"/>
    <w:rsid w:val="004D102C"/>
    <w:rsid w:val="004D153A"/>
    <w:rsid w:val="004D17C8"/>
    <w:rsid w:val="004D27CB"/>
    <w:rsid w:val="004D3444"/>
    <w:rsid w:val="004D3CC6"/>
    <w:rsid w:val="004D3FC7"/>
    <w:rsid w:val="004D40CD"/>
    <w:rsid w:val="004D4665"/>
    <w:rsid w:val="004D4E74"/>
    <w:rsid w:val="004D5577"/>
    <w:rsid w:val="004D5682"/>
    <w:rsid w:val="004D5911"/>
    <w:rsid w:val="004D5D6A"/>
    <w:rsid w:val="004D632C"/>
    <w:rsid w:val="004D658B"/>
    <w:rsid w:val="004D7132"/>
    <w:rsid w:val="004D7288"/>
    <w:rsid w:val="004D7462"/>
    <w:rsid w:val="004D7470"/>
    <w:rsid w:val="004E1360"/>
    <w:rsid w:val="004E1564"/>
    <w:rsid w:val="004E1E21"/>
    <w:rsid w:val="004E29DA"/>
    <w:rsid w:val="004E3819"/>
    <w:rsid w:val="004E3C56"/>
    <w:rsid w:val="004E4E31"/>
    <w:rsid w:val="004E4FC4"/>
    <w:rsid w:val="004E5105"/>
    <w:rsid w:val="004E52A2"/>
    <w:rsid w:val="004E654E"/>
    <w:rsid w:val="004E716C"/>
    <w:rsid w:val="004F0385"/>
    <w:rsid w:val="004F09B9"/>
    <w:rsid w:val="004F0D7F"/>
    <w:rsid w:val="004F1B99"/>
    <w:rsid w:val="004F1F2C"/>
    <w:rsid w:val="004F204E"/>
    <w:rsid w:val="004F2101"/>
    <w:rsid w:val="004F3850"/>
    <w:rsid w:val="004F3AA7"/>
    <w:rsid w:val="004F3B32"/>
    <w:rsid w:val="004F3C0F"/>
    <w:rsid w:val="004F4BCE"/>
    <w:rsid w:val="004F4D3B"/>
    <w:rsid w:val="004F5178"/>
    <w:rsid w:val="004F5FB7"/>
    <w:rsid w:val="004F602A"/>
    <w:rsid w:val="004F6307"/>
    <w:rsid w:val="004F69D6"/>
    <w:rsid w:val="004F6F2E"/>
    <w:rsid w:val="00500158"/>
    <w:rsid w:val="005005FA"/>
    <w:rsid w:val="00500F6E"/>
    <w:rsid w:val="00501068"/>
    <w:rsid w:val="00501A89"/>
    <w:rsid w:val="00502794"/>
    <w:rsid w:val="00502B50"/>
    <w:rsid w:val="005033E0"/>
    <w:rsid w:val="00503750"/>
    <w:rsid w:val="00503A85"/>
    <w:rsid w:val="00503ABE"/>
    <w:rsid w:val="005055CC"/>
    <w:rsid w:val="0050572E"/>
    <w:rsid w:val="00506092"/>
    <w:rsid w:val="0050636C"/>
    <w:rsid w:val="00507494"/>
    <w:rsid w:val="0050765D"/>
    <w:rsid w:val="00507953"/>
    <w:rsid w:val="00507CF2"/>
    <w:rsid w:val="00507D24"/>
    <w:rsid w:val="0051029B"/>
    <w:rsid w:val="005103E9"/>
    <w:rsid w:val="0051236A"/>
    <w:rsid w:val="00512601"/>
    <w:rsid w:val="00513220"/>
    <w:rsid w:val="00513AAC"/>
    <w:rsid w:val="00514BD1"/>
    <w:rsid w:val="005152A6"/>
    <w:rsid w:val="0051565E"/>
    <w:rsid w:val="00515681"/>
    <w:rsid w:val="00515713"/>
    <w:rsid w:val="00515B5A"/>
    <w:rsid w:val="00516171"/>
    <w:rsid w:val="0051632C"/>
    <w:rsid w:val="00516344"/>
    <w:rsid w:val="005164D3"/>
    <w:rsid w:val="00517DB0"/>
    <w:rsid w:val="00517EA5"/>
    <w:rsid w:val="00517FBD"/>
    <w:rsid w:val="00520425"/>
    <w:rsid w:val="00520B31"/>
    <w:rsid w:val="00522256"/>
    <w:rsid w:val="00522696"/>
    <w:rsid w:val="00522DE7"/>
    <w:rsid w:val="00524723"/>
    <w:rsid w:val="005248DC"/>
    <w:rsid w:val="00524B66"/>
    <w:rsid w:val="00524F52"/>
    <w:rsid w:val="0052513E"/>
    <w:rsid w:val="0052546A"/>
    <w:rsid w:val="00525EBE"/>
    <w:rsid w:val="00527DEC"/>
    <w:rsid w:val="00530501"/>
    <w:rsid w:val="0053124B"/>
    <w:rsid w:val="005319CD"/>
    <w:rsid w:val="00532F3B"/>
    <w:rsid w:val="0053360F"/>
    <w:rsid w:val="00534527"/>
    <w:rsid w:val="00534AA5"/>
    <w:rsid w:val="0053548C"/>
    <w:rsid w:val="005354EE"/>
    <w:rsid w:val="00535793"/>
    <w:rsid w:val="0053666D"/>
    <w:rsid w:val="00536DE1"/>
    <w:rsid w:val="00540717"/>
    <w:rsid w:val="00540904"/>
    <w:rsid w:val="00541744"/>
    <w:rsid w:val="005418DE"/>
    <w:rsid w:val="005420B7"/>
    <w:rsid w:val="005425CB"/>
    <w:rsid w:val="00542D2E"/>
    <w:rsid w:val="005434F0"/>
    <w:rsid w:val="005439A6"/>
    <w:rsid w:val="00543B8B"/>
    <w:rsid w:val="00543E05"/>
    <w:rsid w:val="00544E15"/>
    <w:rsid w:val="00544EC4"/>
    <w:rsid w:val="005450B4"/>
    <w:rsid w:val="00547EF6"/>
    <w:rsid w:val="0055071E"/>
    <w:rsid w:val="00550C05"/>
    <w:rsid w:val="00550DD8"/>
    <w:rsid w:val="005514B7"/>
    <w:rsid w:val="00551CAB"/>
    <w:rsid w:val="00551D71"/>
    <w:rsid w:val="00552A85"/>
    <w:rsid w:val="0055339D"/>
    <w:rsid w:val="00553FDB"/>
    <w:rsid w:val="00555C8F"/>
    <w:rsid w:val="005566A9"/>
    <w:rsid w:val="00556728"/>
    <w:rsid w:val="00557981"/>
    <w:rsid w:val="00560C0E"/>
    <w:rsid w:val="0056111C"/>
    <w:rsid w:val="0056118B"/>
    <w:rsid w:val="00561801"/>
    <w:rsid w:val="00561B9F"/>
    <w:rsid w:val="00561C3E"/>
    <w:rsid w:val="00561FE3"/>
    <w:rsid w:val="005621E0"/>
    <w:rsid w:val="00562452"/>
    <w:rsid w:val="005627F6"/>
    <w:rsid w:val="00562BFE"/>
    <w:rsid w:val="00563AAE"/>
    <w:rsid w:val="0056450E"/>
    <w:rsid w:val="00565011"/>
    <w:rsid w:val="00565443"/>
    <w:rsid w:val="00565CAF"/>
    <w:rsid w:val="00565EB9"/>
    <w:rsid w:val="005662A3"/>
    <w:rsid w:val="005663DE"/>
    <w:rsid w:val="0056685E"/>
    <w:rsid w:val="00567F8C"/>
    <w:rsid w:val="00570F3F"/>
    <w:rsid w:val="0057145B"/>
    <w:rsid w:val="005716A8"/>
    <w:rsid w:val="00571B2A"/>
    <w:rsid w:val="00571C71"/>
    <w:rsid w:val="00572924"/>
    <w:rsid w:val="00572BF6"/>
    <w:rsid w:val="00572D85"/>
    <w:rsid w:val="00572EAB"/>
    <w:rsid w:val="005730DB"/>
    <w:rsid w:val="005732C3"/>
    <w:rsid w:val="00573D6E"/>
    <w:rsid w:val="005743D4"/>
    <w:rsid w:val="00574B4C"/>
    <w:rsid w:val="00574DAE"/>
    <w:rsid w:val="005750D3"/>
    <w:rsid w:val="005752FA"/>
    <w:rsid w:val="00576120"/>
    <w:rsid w:val="0057673A"/>
    <w:rsid w:val="00577337"/>
    <w:rsid w:val="00577360"/>
    <w:rsid w:val="00577381"/>
    <w:rsid w:val="0058022D"/>
    <w:rsid w:val="0058051C"/>
    <w:rsid w:val="0058093D"/>
    <w:rsid w:val="00581198"/>
    <w:rsid w:val="00581472"/>
    <w:rsid w:val="00581C09"/>
    <w:rsid w:val="005835E7"/>
    <w:rsid w:val="00583C5C"/>
    <w:rsid w:val="00583D26"/>
    <w:rsid w:val="005844FA"/>
    <w:rsid w:val="00584E1C"/>
    <w:rsid w:val="00585853"/>
    <w:rsid w:val="00585932"/>
    <w:rsid w:val="00585C68"/>
    <w:rsid w:val="00585E3E"/>
    <w:rsid w:val="005874F7"/>
    <w:rsid w:val="0058780E"/>
    <w:rsid w:val="00590704"/>
    <w:rsid w:val="00590C71"/>
    <w:rsid w:val="00590F67"/>
    <w:rsid w:val="00591078"/>
    <w:rsid w:val="00591224"/>
    <w:rsid w:val="005921A3"/>
    <w:rsid w:val="005932AC"/>
    <w:rsid w:val="0059335F"/>
    <w:rsid w:val="00594027"/>
    <w:rsid w:val="005945BA"/>
    <w:rsid w:val="00595455"/>
    <w:rsid w:val="005968A5"/>
    <w:rsid w:val="005971B1"/>
    <w:rsid w:val="005973B0"/>
    <w:rsid w:val="005975FA"/>
    <w:rsid w:val="00597FED"/>
    <w:rsid w:val="005A04A2"/>
    <w:rsid w:val="005A0FA4"/>
    <w:rsid w:val="005A1146"/>
    <w:rsid w:val="005A17F4"/>
    <w:rsid w:val="005A1C5E"/>
    <w:rsid w:val="005A2080"/>
    <w:rsid w:val="005A28D3"/>
    <w:rsid w:val="005A3173"/>
    <w:rsid w:val="005A3B83"/>
    <w:rsid w:val="005A3F25"/>
    <w:rsid w:val="005A5674"/>
    <w:rsid w:val="005A578C"/>
    <w:rsid w:val="005A57F2"/>
    <w:rsid w:val="005A5811"/>
    <w:rsid w:val="005A58D1"/>
    <w:rsid w:val="005A60B4"/>
    <w:rsid w:val="005A60F0"/>
    <w:rsid w:val="005A6254"/>
    <w:rsid w:val="005A6856"/>
    <w:rsid w:val="005A6FAB"/>
    <w:rsid w:val="005A7F9F"/>
    <w:rsid w:val="005B0214"/>
    <w:rsid w:val="005B075A"/>
    <w:rsid w:val="005B08A2"/>
    <w:rsid w:val="005B0D03"/>
    <w:rsid w:val="005B0F3A"/>
    <w:rsid w:val="005B14D9"/>
    <w:rsid w:val="005B29C6"/>
    <w:rsid w:val="005B2E7C"/>
    <w:rsid w:val="005B3238"/>
    <w:rsid w:val="005B3695"/>
    <w:rsid w:val="005B3764"/>
    <w:rsid w:val="005B3D96"/>
    <w:rsid w:val="005B3FF7"/>
    <w:rsid w:val="005B4E02"/>
    <w:rsid w:val="005B5646"/>
    <w:rsid w:val="005B58AE"/>
    <w:rsid w:val="005B7A04"/>
    <w:rsid w:val="005C03C3"/>
    <w:rsid w:val="005C05C5"/>
    <w:rsid w:val="005C087A"/>
    <w:rsid w:val="005C124A"/>
    <w:rsid w:val="005C1358"/>
    <w:rsid w:val="005C14DF"/>
    <w:rsid w:val="005C1943"/>
    <w:rsid w:val="005C23BB"/>
    <w:rsid w:val="005C2DDC"/>
    <w:rsid w:val="005C32DB"/>
    <w:rsid w:val="005C34DC"/>
    <w:rsid w:val="005C38AA"/>
    <w:rsid w:val="005C38D2"/>
    <w:rsid w:val="005C3C1C"/>
    <w:rsid w:val="005C5427"/>
    <w:rsid w:val="005C5B7F"/>
    <w:rsid w:val="005C6020"/>
    <w:rsid w:val="005C66A2"/>
    <w:rsid w:val="005C6870"/>
    <w:rsid w:val="005C6A8F"/>
    <w:rsid w:val="005C7393"/>
    <w:rsid w:val="005D115D"/>
    <w:rsid w:val="005D19D2"/>
    <w:rsid w:val="005D1C8A"/>
    <w:rsid w:val="005D1CB2"/>
    <w:rsid w:val="005D1DF1"/>
    <w:rsid w:val="005D2C77"/>
    <w:rsid w:val="005D398B"/>
    <w:rsid w:val="005D3B55"/>
    <w:rsid w:val="005D4FF5"/>
    <w:rsid w:val="005D5094"/>
    <w:rsid w:val="005D58C0"/>
    <w:rsid w:val="005D67DA"/>
    <w:rsid w:val="005D7CEF"/>
    <w:rsid w:val="005E00B9"/>
    <w:rsid w:val="005E0201"/>
    <w:rsid w:val="005E06E2"/>
    <w:rsid w:val="005E072E"/>
    <w:rsid w:val="005E2689"/>
    <w:rsid w:val="005E3472"/>
    <w:rsid w:val="005E34D4"/>
    <w:rsid w:val="005E4CEF"/>
    <w:rsid w:val="005E5041"/>
    <w:rsid w:val="005E5250"/>
    <w:rsid w:val="005E5FB8"/>
    <w:rsid w:val="005E7CAE"/>
    <w:rsid w:val="005F0362"/>
    <w:rsid w:val="005F0926"/>
    <w:rsid w:val="005F11B8"/>
    <w:rsid w:val="005F1318"/>
    <w:rsid w:val="005F1D74"/>
    <w:rsid w:val="005F1E9C"/>
    <w:rsid w:val="005F25BB"/>
    <w:rsid w:val="005F2BC2"/>
    <w:rsid w:val="005F4115"/>
    <w:rsid w:val="005F4A62"/>
    <w:rsid w:val="005F5837"/>
    <w:rsid w:val="005F5D40"/>
    <w:rsid w:val="005F5F62"/>
    <w:rsid w:val="005F635B"/>
    <w:rsid w:val="005F6674"/>
    <w:rsid w:val="005F6B1D"/>
    <w:rsid w:val="005F709E"/>
    <w:rsid w:val="005F76AD"/>
    <w:rsid w:val="0060052B"/>
    <w:rsid w:val="006007D6"/>
    <w:rsid w:val="00600F0D"/>
    <w:rsid w:val="00601C8C"/>
    <w:rsid w:val="006029A2"/>
    <w:rsid w:val="00602B93"/>
    <w:rsid w:val="00602FC1"/>
    <w:rsid w:val="00603269"/>
    <w:rsid w:val="006036A6"/>
    <w:rsid w:val="00603FA5"/>
    <w:rsid w:val="006053F9"/>
    <w:rsid w:val="00605E33"/>
    <w:rsid w:val="00606366"/>
    <w:rsid w:val="006065B1"/>
    <w:rsid w:val="00606B74"/>
    <w:rsid w:val="006072F8"/>
    <w:rsid w:val="006074D9"/>
    <w:rsid w:val="006075F7"/>
    <w:rsid w:val="00607841"/>
    <w:rsid w:val="0061030B"/>
    <w:rsid w:val="00611237"/>
    <w:rsid w:val="0061163F"/>
    <w:rsid w:val="006117A7"/>
    <w:rsid w:val="00611A1E"/>
    <w:rsid w:val="00611E79"/>
    <w:rsid w:val="00613815"/>
    <w:rsid w:val="006148FE"/>
    <w:rsid w:val="00614A44"/>
    <w:rsid w:val="00614B3B"/>
    <w:rsid w:val="00615194"/>
    <w:rsid w:val="006156BA"/>
    <w:rsid w:val="00615E96"/>
    <w:rsid w:val="006164B3"/>
    <w:rsid w:val="006170AC"/>
    <w:rsid w:val="00617AAB"/>
    <w:rsid w:val="00620252"/>
    <w:rsid w:val="0062046D"/>
    <w:rsid w:val="0062057F"/>
    <w:rsid w:val="006209A1"/>
    <w:rsid w:val="00620C80"/>
    <w:rsid w:val="00622E17"/>
    <w:rsid w:val="006231A3"/>
    <w:rsid w:val="00623BDA"/>
    <w:rsid w:val="00624200"/>
    <w:rsid w:val="00624BF2"/>
    <w:rsid w:val="006251E0"/>
    <w:rsid w:val="006256A5"/>
    <w:rsid w:val="00625C42"/>
    <w:rsid w:val="00627539"/>
    <w:rsid w:val="006300A4"/>
    <w:rsid w:val="006306CA"/>
    <w:rsid w:val="00630865"/>
    <w:rsid w:val="00630E84"/>
    <w:rsid w:val="00631ECD"/>
    <w:rsid w:val="00632072"/>
    <w:rsid w:val="00632270"/>
    <w:rsid w:val="006324A0"/>
    <w:rsid w:val="006324FD"/>
    <w:rsid w:val="006325EA"/>
    <w:rsid w:val="00632B25"/>
    <w:rsid w:val="00632D2B"/>
    <w:rsid w:val="00632F42"/>
    <w:rsid w:val="0063314E"/>
    <w:rsid w:val="006333E2"/>
    <w:rsid w:val="006338A3"/>
    <w:rsid w:val="0063394D"/>
    <w:rsid w:val="00633E36"/>
    <w:rsid w:val="00634A93"/>
    <w:rsid w:val="00634D94"/>
    <w:rsid w:val="00635006"/>
    <w:rsid w:val="0063517D"/>
    <w:rsid w:val="00635901"/>
    <w:rsid w:val="00635AE1"/>
    <w:rsid w:val="00635BF8"/>
    <w:rsid w:val="00635FD9"/>
    <w:rsid w:val="00636244"/>
    <w:rsid w:val="00636257"/>
    <w:rsid w:val="00636570"/>
    <w:rsid w:val="00636823"/>
    <w:rsid w:val="00636B13"/>
    <w:rsid w:val="00636DC6"/>
    <w:rsid w:val="00637556"/>
    <w:rsid w:val="00641043"/>
    <w:rsid w:val="0064173F"/>
    <w:rsid w:val="00643932"/>
    <w:rsid w:val="006444E8"/>
    <w:rsid w:val="00644548"/>
    <w:rsid w:val="006453AC"/>
    <w:rsid w:val="00645669"/>
    <w:rsid w:val="006466A5"/>
    <w:rsid w:val="006473C4"/>
    <w:rsid w:val="00647DDE"/>
    <w:rsid w:val="006509F7"/>
    <w:rsid w:val="006515EB"/>
    <w:rsid w:val="00651A7D"/>
    <w:rsid w:val="00651C48"/>
    <w:rsid w:val="006527B0"/>
    <w:rsid w:val="00652F94"/>
    <w:rsid w:val="00653B51"/>
    <w:rsid w:val="00653C65"/>
    <w:rsid w:val="00653D84"/>
    <w:rsid w:val="0065416B"/>
    <w:rsid w:val="00654EB0"/>
    <w:rsid w:val="00655206"/>
    <w:rsid w:val="00655522"/>
    <w:rsid w:val="00655F07"/>
    <w:rsid w:val="006562F9"/>
    <w:rsid w:val="00656444"/>
    <w:rsid w:val="00656BB4"/>
    <w:rsid w:val="006571F8"/>
    <w:rsid w:val="006604BB"/>
    <w:rsid w:val="00660DAD"/>
    <w:rsid w:val="006617B5"/>
    <w:rsid w:val="00661C75"/>
    <w:rsid w:val="00661F1C"/>
    <w:rsid w:val="0066384D"/>
    <w:rsid w:val="0066513F"/>
    <w:rsid w:val="00665531"/>
    <w:rsid w:val="00665EA8"/>
    <w:rsid w:val="00666045"/>
    <w:rsid w:val="006660DE"/>
    <w:rsid w:val="00666831"/>
    <w:rsid w:val="00666840"/>
    <w:rsid w:val="00666BF3"/>
    <w:rsid w:val="00666DA4"/>
    <w:rsid w:val="00666F6E"/>
    <w:rsid w:val="0066762A"/>
    <w:rsid w:val="006679AB"/>
    <w:rsid w:val="00667E45"/>
    <w:rsid w:val="006707B8"/>
    <w:rsid w:val="006713A0"/>
    <w:rsid w:val="006714EE"/>
    <w:rsid w:val="00672D65"/>
    <w:rsid w:val="0067534B"/>
    <w:rsid w:val="00675ACE"/>
    <w:rsid w:val="00676408"/>
    <w:rsid w:val="00676FAD"/>
    <w:rsid w:val="006771F5"/>
    <w:rsid w:val="006778D7"/>
    <w:rsid w:val="006778E7"/>
    <w:rsid w:val="00677E00"/>
    <w:rsid w:val="00677F03"/>
    <w:rsid w:val="00681704"/>
    <w:rsid w:val="00682678"/>
    <w:rsid w:val="006832F2"/>
    <w:rsid w:val="0068384F"/>
    <w:rsid w:val="00683DFC"/>
    <w:rsid w:val="006842AA"/>
    <w:rsid w:val="0068444A"/>
    <w:rsid w:val="0068468C"/>
    <w:rsid w:val="00684C8C"/>
    <w:rsid w:val="00685025"/>
    <w:rsid w:val="0068532A"/>
    <w:rsid w:val="006856E9"/>
    <w:rsid w:val="0068587F"/>
    <w:rsid w:val="00686ED3"/>
    <w:rsid w:val="00687E98"/>
    <w:rsid w:val="00690BE3"/>
    <w:rsid w:val="00690D06"/>
    <w:rsid w:val="00691500"/>
    <w:rsid w:val="00692086"/>
    <w:rsid w:val="0069284E"/>
    <w:rsid w:val="006943E2"/>
    <w:rsid w:val="00695447"/>
    <w:rsid w:val="00695C60"/>
    <w:rsid w:val="006963C2"/>
    <w:rsid w:val="006964B5"/>
    <w:rsid w:val="006965B5"/>
    <w:rsid w:val="00696977"/>
    <w:rsid w:val="00696E19"/>
    <w:rsid w:val="00697ACE"/>
    <w:rsid w:val="00697B81"/>
    <w:rsid w:val="006A0328"/>
    <w:rsid w:val="006A19F3"/>
    <w:rsid w:val="006A1AC6"/>
    <w:rsid w:val="006A1CDB"/>
    <w:rsid w:val="006A29DB"/>
    <w:rsid w:val="006A2C51"/>
    <w:rsid w:val="006A38C7"/>
    <w:rsid w:val="006A39FD"/>
    <w:rsid w:val="006A3AFE"/>
    <w:rsid w:val="006A4372"/>
    <w:rsid w:val="006A4BBF"/>
    <w:rsid w:val="006A4C7D"/>
    <w:rsid w:val="006A4E31"/>
    <w:rsid w:val="006A5482"/>
    <w:rsid w:val="006A57FA"/>
    <w:rsid w:val="006A6345"/>
    <w:rsid w:val="006A71A9"/>
    <w:rsid w:val="006A77AF"/>
    <w:rsid w:val="006B0EEE"/>
    <w:rsid w:val="006B1712"/>
    <w:rsid w:val="006B18CC"/>
    <w:rsid w:val="006B1BE8"/>
    <w:rsid w:val="006B1C98"/>
    <w:rsid w:val="006B1EF3"/>
    <w:rsid w:val="006B2053"/>
    <w:rsid w:val="006B2566"/>
    <w:rsid w:val="006B2586"/>
    <w:rsid w:val="006B2DF5"/>
    <w:rsid w:val="006B33AB"/>
    <w:rsid w:val="006B3795"/>
    <w:rsid w:val="006B395F"/>
    <w:rsid w:val="006B41D9"/>
    <w:rsid w:val="006B4668"/>
    <w:rsid w:val="006B4DEF"/>
    <w:rsid w:val="006B63F2"/>
    <w:rsid w:val="006B66F3"/>
    <w:rsid w:val="006B691A"/>
    <w:rsid w:val="006B6E94"/>
    <w:rsid w:val="006B7A1A"/>
    <w:rsid w:val="006C0011"/>
    <w:rsid w:val="006C0550"/>
    <w:rsid w:val="006C089C"/>
    <w:rsid w:val="006C0D5F"/>
    <w:rsid w:val="006C0EDA"/>
    <w:rsid w:val="006C0F6A"/>
    <w:rsid w:val="006C1D30"/>
    <w:rsid w:val="006C3707"/>
    <w:rsid w:val="006C4698"/>
    <w:rsid w:val="006C50B2"/>
    <w:rsid w:val="006C5C4D"/>
    <w:rsid w:val="006C6051"/>
    <w:rsid w:val="006C60B7"/>
    <w:rsid w:val="006C6B4A"/>
    <w:rsid w:val="006C6C2D"/>
    <w:rsid w:val="006C6E5E"/>
    <w:rsid w:val="006C6EDD"/>
    <w:rsid w:val="006D16B6"/>
    <w:rsid w:val="006D205C"/>
    <w:rsid w:val="006D20F6"/>
    <w:rsid w:val="006D23D7"/>
    <w:rsid w:val="006D28F8"/>
    <w:rsid w:val="006D32DB"/>
    <w:rsid w:val="006D3F75"/>
    <w:rsid w:val="006D4AE7"/>
    <w:rsid w:val="006D4DC1"/>
    <w:rsid w:val="006D4F93"/>
    <w:rsid w:val="006D50CF"/>
    <w:rsid w:val="006D5EB8"/>
    <w:rsid w:val="006D6710"/>
    <w:rsid w:val="006D6C9F"/>
    <w:rsid w:val="006D6E88"/>
    <w:rsid w:val="006E05DB"/>
    <w:rsid w:val="006E07A0"/>
    <w:rsid w:val="006E107C"/>
    <w:rsid w:val="006E1295"/>
    <w:rsid w:val="006E140C"/>
    <w:rsid w:val="006E1E37"/>
    <w:rsid w:val="006E21C6"/>
    <w:rsid w:val="006E254E"/>
    <w:rsid w:val="006E2862"/>
    <w:rsid w:val="006E2942"/>
    <w:rsid w:val="006E344A"/>
    <w:rsid w:val="006E3A4D"/>
    <w:rsid w:val="006E3D8A"/>
    <w:rsid w:val="006E45F9"/>
    <w:rsid w:val="006E4F0F"/>
    <w:rsid w:val="006E649A"/>
    <w:rsid w:val="006E67A9"/>
    <w:rsid w:val="006E6B5B"/>
    <w:rsid w:val="006E6E15"/>
    <w:rsid w:val="006E7700"/>
    <w:rsid w:val="006E7C52"/>
    <w:rsid w:val="006E7E71"/>
    <w:rsid w:val="006E7EBF"/>
    <w:rsid w:val="006E7F93"/>
    <w:rsid w:val="006F003C"/>
    <w:rsid w:val="006F012D"/>
    <w:rsid w:val="006F0AD5"/>
    <w:rsid w:val="006F0E0E"/>
    <w:rsid w:val="006F1D04"/>
    <w:rsid w:val="006F2FDA"/>
    <w:rsid w:val="006F3188"/>
    <w:rsid w:val="006F3E75"/>
    <w:rsid w:val="006F44B6"/>
    <w:rsid w:val="006F529D"/>
    <w:rsid w:val="006F5D88"/>
    <w:rsid w:val="006F6399"/>
    <w:rsid w:val="006F653E"/>
    <w:rsid w:val="006F65E6"/>
    <w:rsid w:val="006F6D3A"/>
    <w:rsid w:val="006F7251"/>
    <w:rsid w:val="006F7365"/>
    <w:rsid w:val="00700625"/>
    <w:rsid w:val="00700BD2"/>
    <w:rsid w:val="007019F5"/>
    <w:rsid w:val="0070209D"/>
    <w:rsid w:val="0070220B"/>
    <w:rsid w:val="00704608"/>
    <w:rsid w:val="00705B6A"/>
    <w:rsid w:val="00705C85"/>
    <w:rsid w:val="00706325"/>
    <w:rsid w:val="007077C2"/>
    <w:rsid w:val="007104D0"/>
    <w:rsid w:val="007111C6"/>
    <w:rsid w:val="007114A2"/>
    <w:rsid w:val="007118DC"/>
    <w:rsid w:val="00711CDF"/>
    <w:rsid w:val="00711D4C"/>
    <w:rsid w:val="00711F42"/>
    <w:rsid w:val="0071295D"/>
    <w:rsid w:val="00712ABC"/>
    <w:rsid w:val="00712F4A"/>
    <w:rsid w:val="00712FE5"/>
    <w:rsid w:val="00713406"/>
    <w:rsid w:val="00713BAC"/>
    <w:rsid w:val="0071446F"/>
    <w:rsid w:val="007144F2"/>
    <w:rsid w:val="00714C3B"/>
    <w:rsid w:val="00714D06"/>
    <w:rsid w:val="00714D48"/>
    <w:rsid w:val="007157D1"/>
    <w:rsid w:val="007164EB"/>
    <w:rsid w:val="00716505"/>
    <w:rsid w:val="00717828"/>
    <w:rsid w:val="00717F2C"/>
    <w:rsid w:val="0072147B"/>
    <w:rsid w:val="0072174A"/>
    <w:rsid w:val="00721887"/>
    <w:rsid w:val="0072272A"/>
    <w:rsid w:val="00722B19"/>
    <w:rsid w:val="00723A95"/>
    <w:rsid w:val="00723E02"/>
    <w:rsid w:val="007243E5"/>
    <w:rsid w:val="00724499"/>
    <w:rsid w:val="007256FC"/>
    <w:rsid w:val="00726784"/>
    <w:rsid w:val="00726BDA"/>
    <w:rsid w:val="00727058"/>
    <w:rsid w:val="007272A7"/>
    <w:rsid w:val="00727786"/>
    <w:rsid w:val="007279B4"/>
    <w:rsid w:val="0073025E"/>
    <w:rsid w:val="007306AC"/>
    <w:rsid w:val="0073114D"/>
    <w:rsid w:val="00731889"/>
    <w:rsid w:val="0073258E"/>
    <w:rsid w:val="00732681"/>
    <w:rsid w:val="007329A1"/>
    <w:rsid w:val="00733539"/>
    <w:rsid w:val="007339A0"/>
    <w:rsid w:val="00733BAD"/>
    <w:rsid w:val="00734AAF"/>
    <w:rsid w:val="007375F9"/>
    <w:rsid w:val="00737608"/>
    <w:rsid w:val="0073785B"/>
    <w:rsid w:val="00737D61"/>
    <w:rsid w:val="0074022B"/>
    <w:rsid w:val="00740866"/>
    <w:rsid w:val="007408BA"/>
    <w:rsid w:val="00740C02"/>
    <w:rsid w:val="00740C99"/>
    <w:rsid w:val="00740DE1"/>
    <w:rsid w:val="007416B6"/>
    <w:rsid w:val="00741E9E"/>
    <w:rsid w:val="007425BA"/>
    <w:rsid w:val="0074301F"/>
    <w:rsid w:val="00743862"/>
    <w:rsid w:val="00744DE0"/>
    <w:rsid w:val="007454A4"/>
    <w:rsid w:val="00745A66"/>
    <w:rsid w:val="00745BE7"/>
    <w:rsid w:val="00745D42"/>
    <w:rsid w:val="00746768"/>
    <w:rsid w:val="00746E1E"/>
    <w:rsid w:val="007478D1"/>
    <w:rsid w:val="00750F8A"/>
    <w:rsid w:val="00751038"/>
    <w:rsid w:val="007512E6"/>
    <w:rsid w:val="00752D42"/>
    <w:rsid w:val="00752F44"/>
    <w:rsid w:val="007542A4"/>
    <w:rsid w:val="007548C7"/>
    <w:rsid w:val="00754F70"/>
    <w:rsid w:val="00755826"/>
    <w:rsid w:val="007564FD"/>
    <w:rsid w:val="0075685F"/>
    <w:rsid w:val="00756ABE"/>
    <w:rsid w:val="00756E21"/>
    <w:rsid w:val="007571FE"/>
    <w:rsid w:val="007572EB"/>
    <w:rsid w:val="007577CB"/>
    <w:rsid w:val="00757911"/>
    <w:rsid w:val="00760487"/>
    <w:rsid w:val="00760CDE"/>
    <w:rsid w:val="00760E83"/>
    <w:rsid w:val="00760FC1"/>
    <w:rsid w:val="007617D4"/>
    <w:rsid w:val="0076289A"/>
    <w:rsid w:val="007628DA"/>
    <w:rsid w:val="007628E7"/>
    <w:rsid w:val="00763583"/>
    <w:rsid w:val="00763BB8"/>
    <w:rsid w:val="00763BFA"/>
    <w:rsid w:val="00763E56"/>
    <w:rsid w:val="0076645E"/>
    <w:rsid w:val="00766B4B"/>
    <w:rsid w:val="0076771F"/>
    <w:rsid w:val="00767A14"/>
    <w:rsid w:val="00767C90"/>
    <w:rsid w:val="00767FF4"/>
    <w:rsid w:val="0077049A"/>
    <w:rsid w:val="0077129C"/>
    <w:rsid w:val="007715CA"/>
    <w:rsid w:val="007716EE"/>
    <w:rsid w:val="0077198A"/>
    <w:rsid w:val="00772863"/>
    <w:rsid w:val="00772DD8"/>
    <w:rsid w:val="00773611"/>
    <w:rsid w:val="00773666"/>
    <w:rsid w:val="00773C91"/>
    <w:rsid w:val="00774E3E"/>
    <w:rsid w:val="00776170"/>
    <w:rsid w:val="00776E8F"/>
    <w:rsid w:val="00777494"/>
    <w:rsid w:val="007778DE"/>
    <w:rsid w:val="007805D7"/>
    <w:rsid w:val="00780D6C"/>
    <w:rsid w:val="00781059"/>
    <w:rsid w:val="0078155C"/>
    <w:rsid w:val="007828C9"/>
    <w:rsid w:val="00782E30"/>
    <w:rsid w:val="0078303D"/>
    <w:rsid w:val="0078316F"/>
    <w:rsid w:val="00783494"/>
    <w:rsid w:val="00783B17"/>
    <w:rsid w:val="00783D91"/>
    <w:rsid w:val="00784570"/>
    <w:rsid w:val="00785597"/>
    <w:rsid w:val="00785AF5"/>
    <w:rsid w:val="00785CCB"/>
    <w:rsid w:val="00786B67"/>
    <w:rsid w:val="00787114"/>
    <w:rsid w:val="0079005A"/>
    <w:rsid w:val="007906A3"/>
    <w:rsid w:val="00790831"/>
    <w:rsid w:val="00790FBB"/>
    <w:rsid w:val="00791191"/>
    <w:rsid w:val="0079229C"/>
    <w:rsid w:val="00792830"/>
    <w:rsid w:val="00792A06"/>
    <w:rsid w:val="00792CC9"/>
    <w:rsid w:val="00793305"/>
    <w:rsid w:val="0079351D"/>
    <w:rsid w:val="00794F98"/>
    <w:rsid w:val="007952F7"/>
    <w:rsid w:val="007957CE"/>
    <w:rsid w:val="00796AF0"/>
    <w:rsid w:val="007971FB"/>
    <w:rsid w:val="0079742C"/>
    <w:rsid w:val="007A00E2"/>
    <w:rsid w:val="007A208E"/>
    <w:rsid w:val="007A20C5"/>
    <w:rsid w:val="007A34BA"/>
    <w:rsid w:val="007A35D2"/>
    <w:rsid w:val="007A3880"/>
    <w:rsid w:val="007A3E0C"/>
    <w:rsid w:val="007A4CA8"/>
    <w:rsid w:val="007A4EC0"/>
    <w:rsid w:val="007A4F07"/>
    <w:rsid w:val="007A6924"/>
    <w:rsid w:val="007A7479"/>
    <w:rsid w:val="007A7BA7"/>
    <w:rsid w:val="007B0088"/>
    <w:rsid w:val="007B0352"/>
    <w:rsid w:val="007B0712"/>
    <w:rsid w:val="007B10AA"/>
    <w:rsid w:val="007B16EC"/>
    <w:rsid w:val="007B2E81"/>
    <w:rsid w:val="007B3B2B"/>
    <w:rsid w:val="007B520B"/>
    <w:rsid w:val="007B5A4D"/>
    <w:rsid w:val="007B5A82"/>
    <w:rsid w:val="007B6244"/>
    <w:rsid w:val="007B6E27"/>
    <w:rsid w:val="007B7695"/>
    <w:rsid w:val="007B7D2E"/>
    <w:rsid w:val="007C00B3"/>
    <w:rsid w:val="007C016B"/>
    <w:rsid w:val="007C1B34"/>
    <w:rsid w:val="007C27D7"/>
    <w:rsid w:val="007C296E"/>
    <w:rsid w:val="007C2E09"/>
    <w:rsid w:val="007C32D0"/>
    <w:rsid w:val="007C366E"/>
    <w:rsid w:val="007C3931"/>
    <w:rsid w:val="007C3C88"/>
    <w:rsid w:val="007C3D5E"/>
    <w:rsid w:val="007C423D"/>
    <w:rsid w:val="007C42CA"/>
    <w:rsid w:val="007C7836"/>
    <w:rsid w:val="007C7A4F"/>
    <w:rsid w:val="007D048B"/>
    <w:rsid w:val="007D08CA"/>
    <w:rsid w:val="007D149B"/>
    <w:rsid w:val="007D1500"/>
    <w:rsid w:val="007D1720"/>
    <w:rsid w:val="007D193A"/>
    <w:rsid w:val="007D1CE0"/>
    <w:rsid w:val="007D1ED0"/>
    <w:rsid w:val="007D2425"/>
    <w:rsid w:val="007D2A16"/>
    <w:rsid w:val="007D3787"/>
    <w:rsid w:val="007D3813"/>
    <w:rsid w:val="007D41B0"/>
    <w:rsid w:val="007D4496"/>
    <w:rsid w:val="007D48DA"/>
    <w:rsid w:val="007D4B03"/>
    <w:rsid w:val="007D55E3"/>
    <w:rsid w:val="007D5F7F"/>
    <w:rsid w:val="007D60A7"/>
    <w:rsid w:val="007D6E3C"/>
    <w:rsid w:val="007D713D"/>
    <w:rsid w:val="007D7140"/>
    <w:rsid w:val="007D75A4"/>
    <w:rsid w:val="007D7818"/>
    <w:rsid w:val="007E0052"/>
    <w:rsid w:val="007E01A1"/>
    <w:rsid w:val="007E0207"/>
    <w:rsid w:val="007E1461"/>
    <w:rsid w:val="007E1C98"/>
    <w:rsid w:val="007E1CA2"/>
    <w:rsid w:val="007E3F1C"/>
    <w:rsid w:val="007E5CC5"/>
    <w:rsid w:val="007E609D"/>
    <w:rsid w:val="007E62DA"/>
    <w:rsid w:val="007E74C8"/>
    <w:rsid w:val="007E765B"/>
    <w:rsid w:val="007E7B2B"/>
    <w:rsid w:val="007E7F79"/>
    <w:rsid w:val="007F03DB"/>
    <w:rsid w:val="007F098C"/>
    <w:rsid w:val="007F1099"/>
    <w:rsid w:val="007F148A"/>
    <w:rsid w:val="007F1EA7"/>
    <w:rsid w:val="007F2DE1"/>
    <w:rsid w:val="007F3384"/>
    <w:rsid w:val="007F499F"/>
    <w:rsid w:val="007F4B19"/>
    <w:rsid w:val="007F4DB0"/>
    <w:rsid w:val="007F5824"/>
    <w:rsid w:val="007F6185"/>
    <w:rsid w:val="007F62E2"/>
    <w:rsid w:val="007F63BD"/>
    <w:rsid w:val="007F6507"/>
    <w:rsid w:val="007F6946"/>
    <w:rsid w:val="007F6A2B"/>
    <w:rsid w:val="007F71AB"/>
    <w:rsid w:val="007F7420"/>
    <w:rsid w:val="008010C1"/>
    <w:rsid w:val="0080133B"/>
    <w:rsid w:val="008017E0"/>
    <w:rsid w:val="00801CC4"/>
    <w:rsid w:val="008034E1"/>
    <w:rsid w:val="00804467"/>
    <w:rsid w:val="00804483"/>
    <w:rsid w:val="008046A4"/>
    <w:rsid w:val="00805131"/>
    <w:rsid w:val="008056B6"/>
    <w:rsid w:val="00805C97"/>
    <w:rsid w:val="008065C7"/>
    <w:rsid w:val="00806CEB"/>
    <w:rsid w:val="00806D1F"/>
    <w:rsid w:val="00807354"/>
    <w:rsid w:val="00807449"/>
    <w:rsid w:val="00807E46"/>
    <w:rsid w:val="00810B41"/>
    <w:rsid w:val="0081160C"/>
    <w:rsid w:val="0081171B"/>
    <w:rsid w:val="00811B6A"/>
    <w:rsid w:val="00811F1B"/>
    <w:rsid w:val="00812548"/>
    <w:rsid w:val="008125D0"/>
    <w:rsid w:val="008128FA"/>
    <w:rsid w:val="00813431"/>
    <w:rsid w:val="00814B7D"/>
    <w:rsid w:val="00815D40"/>
    <w:rsid w:val="0081701A"/>
    <w:rsid w:val="0081747B"/>
    <w:rsid w:val="00817BBF"/>
    <w:rsid w:val="00820E0E"/>
    <w:rsid w:val="00821168"/>
    <w:rsid w:val="00821252"/>
    <w:rsid w:val="00821501"/>
    <w:rsid w:val="00821F70"/>
    <w:rsid w:val="00822333"/>
    <w:rsid w:val="00823412"/>
    <w:rsid w:val="00824980"/>
    <w:rsid w:val="00825603"/>
    <w:rsid w:val="008258CC"/>
    <w:rsid w:val="00825A24"/>
    <w:rsid w:val="00825E9C"/>
    <w:rsid w:val="00826866"/>
    <w:rsid w:val="008273BE"/>
    <w:rsid w:val="0082771A"/>
    <w:rsid w:val="00830DDB"/>
    <w:rsid w:val="0083242D"/>
    <w:rsid w:val="00832DA3"/>
    <w:rsid w:val="00832F0D"/>
    <w:rsid w:val="00833258"/>
    <w:rsid w:val="008336C4"/>
    <w:rsid w:val="0083478B"/>
    <w:rsid w:val="00834865"/>
    <w:rsid w:val="00834CC4"/>
    <w:rsid w:val="00834EDA"/>
    <w:rsid w:val="008354BF"/>
    <w:rsid w:val="008357E4"/>
    <w:rsid w:val="00835927"/>
    <w:rsid w:val="008360E0"/>
    <w:rsid w:val="0083628A"/>
    <w:rsid w:val="008364C2"/>
    <w:rsid w:val="00836B6D"/>
    <w:rsid w:val="008405B8"/>
    <w:rsid w:val="00840E9D"/>
    <w:rsid w:val="00840F43"/>
    <w:rsid w:val="00841066"/>
    <w:rsid w:val="00841CFA"/>
    <w:rsid w:val="00841ECA"/>
    <w:rsid w:val="00842BC5"/>
    <w:rsid w:val="00843775"/>
    <w:rsid w:val="00843A58"/>
    <w:rsid w:val="008442AF"/>
    <w:rsid w:val="008444E6"/>
    <w:rsid w:val="00846090"/>
    <w:rsid w:val="008464B3"/>
    <w:rsid w:val="00846715"/>
    <w:rsid w:val="00846A2D"/>
    <w:rsid w:val="00846C22"/>
    <w:rsid w:val="00847649"/>
    <w:rsid w:val="0085025C"/>
    <w:rsid w:val="00850F46"/>
    <w:rsid w:val="008516CD"/>
    <w:rsid w:val="00853CCC"/>
    <w:rsid w:val="00853D47"/>
    <w:rsid w:val="00854350"/>
    <w:rsid w:val="00854467"/>
    <w:rsid w:val="00854F42"/>
    <w:rsid w:val="008550A3"/>
    <w:rsid w:val="008552AB"/>
    <w:rsid w:val="008557F0"/>
    <w:rsid w:val="00855B36"/>
    <w:rsid w:val="00855E33"/>
    <w:rsid w:val="00856788"/>
    <w:rsid w:val="0085687A"/>
    <w:rsid w:val="00856CA1"/>
    <w:rsid w:val="00857005"/>
    <w:rsid w:val="0085735C"/>
    <w:rsid w:val="00860A46"/>
    <w:rsid w:val="00860C96"/>
    <w:rsid w:val="00862210"/>
    <w:rsid w:val="008623A0"/>
    <w:rsid w:val="00862735"/>
    <w:rsid w:val="00862775"/>
    <w:rsid w:val="00862FD0"/>
    <w:rsid w:val="00863400"/>
    <w:rsid w:val="00865168"/>
    <w:rsid w:val="00865317"/>
    <w:rsid w:val="0086679F"/>
    <w:rsid w:val="0086789E"/>
    <w:rsid w:val="008708A6"/>
    <w:rsid w:val="008708C7"/>
    <w:rsid w:val="00870F3C"/>
    <w:rsid w:val="008711AB"/>
    <w:rsid w:val="00871A5B"/>
    <w:rsid w:val="00871B80"/>
    <w:rsid w:val="00872F10"/>
    <w:rsid w:val="00873068"/>
    <w:rsid w:val="00873538"/>
    <w:rsid w:val="00874097"/>
    <w:rsid w:val="00874170"/>
    <w:rsid w:val="0087456C"/>
    <w:rsid w:val="0087532E"/>
    <w:rsid w:val="00875557"/>
    <w:rsid w:val="00875782"/>
    <w:rsid w:val="008757D6"/>
    <w:rsid w:val="0087638A"/>
    <w:rsid w:val="00876DAE"/>
    <w:rsid w:val="008803B7"/>
    <w:rsid w:val="008805CD"/>
    <w:rsid w:val="008807F6"/>
    <w:rsid w:val="008809B5"/>
    <w:rsid w:val="00880C6C"/>
    <w:rsid w:val="008813B1"/>
    <w:rsid w:val="008815BD"/>
    <w:rsid w:val="00881E85"/>
    <w:rsid w:val="0088229F"/>
    <w:rsid w:val="00882A6E"/>
    <w:rsid w:val="00883524"/>
    <w:rsid w:val="00884298"/>
    <w:rsid w:val="008849B7"/>
    <w:rsid w:val="00884CE7"/>
    <w:rsid w:val="00884E0D"/>
    <w:rsid w:val="00884FB5"/>
    <w:rsid w:val="00885ECD"/>
    <w:rsid w:val="008900B0"/>
    <w:rsid w:val="0089050C"/>
    <w:rsid w:val="00890F29"/>
    <w:rsid w:val="00891599"/>
    <w:rsid w:val="0089160C"/>
    <w:rsid w:val="0089268B"/>
    <w:rsid w:val="00892C8C"/>
    <w:rsid w:val="00892DBF"/>
    <w:rsid w:val="00892EE4"/>
    <w:rsid w:val="008935F9"/>
    <w:rsid w:val="00893F0C"/>
    <w:rsid w:val="0089421C"/>
    <w:rsid w:val="00894860"/>
    <w:rsid w:val="0089526B"/>
    <w:rsid w:val="00895782"/>
    <w:rsid w:val="00895AD2"/>
    <w:rsid w:val="00895B0E"/>
    <w:rsid w:val="00895F44"/>
    <w:rsid w:val="0089654A"/>
    <w:rsid w:val="00896AE8"/>
    <w:rsid w:val="00897311"/>
    <w:rsid w:val="008A0A8E"/>
    <w:rsid w:val="008A0D34"/>
    <w:rsid w:val="008A1D80"/>
    <w:rsid w:val="008A1F73"/>
    <w:rsid w:val="008A368A"/>
    <w:rsid w:val="008A3C54"/>
    <w:rsid w:val="008A46DE"/>
    <w:rsid w:val="008A4AB1"/>
    <w:rsid w:val="008A5F49"/>
    <w:rsid w:val="008A654C"/>
    <w:rsid w:val="008A704F"/>
    <w:rsid w:val="008B0CF0"/>
    <w:rsid w:val="008B1925"/>
    <w:rsid w:val="008B1E0D"/>
    <w:rsid w:val="008B1F1A"/>
    <w:rsid w:val="008B279A"/>
    <w:rsid w:val="008B449B"/>
    <w:rsid w:val="008B4651"/>
    <w:rsid w:val="008B5112"/>
    <w:rsid w:val="008B681B"/>
    <w:rsid w:val="008B7DF3"/>
    <w:rsid w:val="008C0455"/>
    <w:rsid w:val="008C080B"/>
    <w:rsid w:val="008C1B10"/>
    <w:rsid w:val="008C1B63"/>
    <w:rsid w:val="008C404B"/>
    <w:rsid w:val="008C411B"/>
    <w:rsid w:val="008C58E1"/>
    <w:rsid w:val="008C6613"/>
    <w:rsid w:val="008C6736"/>
    <w:rsid w:val="008C6B1A"/>
    <w:rsid w:val="008C6C06"/>
    <w:rsid w:val="008C71E9"/>
    <w:rsid w:val="008C75DA"/>
    <w:rsid w:val="008D0D7A"/>
    <w:rsid w:val="008D151D"/>
    <w:rsid w:val="008D1D06"/>
    <w:rsid w:val="008D1F86"/>
    <w:rsid w:val="008D216F"/>
    <w:rsid w:val="008D2353"/>
    <w:rsid w:val="008D2374"/>
    <w:rsid w:val="008D24EF"/>
    <w:rsid w:val="008D25CE"/>
    <w:rsid w:val="008D26D4"/>
    <w:rsid w:val="008D2D4D"/>
    <w:rsid w:val="008D2EF9"/>
    <w:rsid w:val="008D2F9E"/>
    <w:rsid w:val="008D3E0F"/>
    <w:rsid w:val="008D41E3"/>
    <w:rsid w:val="008D4298"/>
    <w:rsid w:val="008D4453"/>
    <w:rsid w:val="008D4675"/>
    <w:rsid w:val="008D58E0"/>
    <w:rsid w:val="008D5B91"/>
    <w:rsid w:val="008D5EA5"/>
    <w:rsid w:val="008D5F73"/>
    <w:rsid w:val="008D633E"/>
    <w:rsid w:val="008D686C"/>
    <w:rsid w:val="008D6B69"/>
    <w:rsid w:val="008D6F15"/>
    <w:rsid w:val="008D7121"/>
    <w:rsid w:val="008E01EA"/>
    <w:rsid w:val="008E08CB"/>
    <w:rsid w:val="008E0973"/>
    <w:rsid w:val="008E17EF"/>
    <w:rsid w:val="008E2356"/>
    <w:rsid w:val="008E255B"/>
    <w:rsid w:val="008E2D91"/>
    <w:rsid w:val="008E304D"/>
    <w:rsid w:val="008E32B0"/>
    <w:rsid w:val="008E36D4"/>
    <w:rsid w:val="008E4058"/>
    <w:rsid w:val="008E4CE7"/>
    <w:rsid w:val="008E53DA"/>
    <w:rsid w:val="008E6137"/>
    <w:rsid w:val="008E670E"/>
    <w:rsid w:val="008E6B79"/>
    <w:rsid w:val="008E6B81"/>
    <w:rsid w:val="008E6D34"/>
    <w:rsid w:val="008E75E5"/>
    <w:rsid w:val="008E7C24"/>
    <w:rsid w:val="008E7F8D"/>
    <w:rsid w:val="008F025E"/>
    <w:rsid w:val="008F05A6"/>
    <w:rsid w:val="008F05AA"/>
    <w:rsid w:val="008F0695"/>
    <w:rsid w:val="008F0C7D"/>
    <w:rsid w:val="008F19F6"/>
    <w:rsid w:val="008F1C8D"/>
    <w:rsid w:val="008F2DD4"/>
    <w:rsid w:val="008F2FBA"/>
    <w:rsid w:val="008F32C9"/>
    <w:rsid w:val="008F33D6"/>
    <w:rsid w:val="008F346A"/>
    <w:rsid w:val="008F39D4"/>
    <w:rsid w:val="008F3D52"/>
    <w:rsid w:val="008F4A9C"/>
    <w:rsid w:val="008F5047"/>
    <w:rsid w:val="008F59D7"/>
    <w:rsid w:val="008F5CEE"/>
    <w:rsid w:val="008F6487"/>
    <w:rsid w:val="008F6717"/>
    <w:rsid w:val="008F743A"/>
    <w:rsid w:val="008F78EA"/>
    <w:rsid w:val="008F7B5F"/>
    <w:rsid w:val="008F7DA4"/>
    <w:rsid w:val="008F7FBF"/>
    <w:rsid w:val="00900431"/>
    <w:rsid w:val="0090058A"/>
    <w:rsid w:val="00900634"/>
    <w:rsid w:val="00900A1C"/>
    <w:rsid w:val="009010C3"/>
    <w:rsid w:val="0090148D"/>
    <w:rsid w:val="00901704"/>
    <w:rsid w:val="00903C7C"/>
    <w:rsid w:val="009048A1"/>
    <w:rsid w:val="00904CF7"/>
    <w:rsid w:val="0090556E"/>
    <w:rsid w:val="00906158"/>
    <w:rsid w:val="0090665A"/>
    <w:rsid w:val="00906975"/>
    <w:rsid w:val="00906CA4"/>
    <w:rsid w:val="00906E97"/>
    <w:rsid w:val="00906FE5"/>
    <w:rsid w:val="009073E6"/>
    <w:rsid w:val="00907B79"/>
    <w:rsid w:val="00907D61"/>
    <w:rsid w:val="009123A0"/>
    <w:rsid w:val="009124F1"/>
    <w:rsid w:val="009126E2"/>
    <w:rsid w:val="00912DBC"/>
    <w:rsid w:val="00913093"/>
    <w:rsid w:val="009131EA"/>
    <w:rsid w:val="0091351B"/>
    <w:rsid w:val="00913830"/>
    <w:rsid w:val="00913AD0"/>
    <w:rsid w:val="009140ED"/>
    <w:rsid w:val="00914173"/>
    <w:rsid w:val="00914645"/>
    <w:rsid w:val="00914B00"/>
    <w:rsid w:val="00915146"/>
    <w:rsid w:val="00915512"/>
    <w:rsid w:val="00915BA0"/>
    <w:rsid w:val="0091633F"/>
    <w:rsid w:val="00916733"/>
    <w:rsid w:val="009177EC"/>
    <w:rsid w:val="009178EF"/>
    <w:rsid w:val="0091791A"/>
    <w:rsid w:val="00917E02"/>
    <w:rsid w:val="00917F54"/>
    <w:rsid w:val="00921127"/>
    <w:rsid w:val="009211AE"/>
    <w:rsid w:val="009217C2"/>
    <w:rsid w:val="00922416"/>
    <w:rsid w:val="00922A0C"/>
    <w:rsid w:val="00923E69"/>
    <w:rsid w:val="00924229"/>
    <w:rsid w:val="009243B2"/>
    <w:rsid w:val="009245AB"/>
    <w:rsid w:val="00924CAF"/>
    <w:rsid w:val="00925615"/>
    <w:rsid w:val="0092593F"/>
    <w:rsid w:val="00926157"/>
    <w:rsid w:val="00926639"/>
    <w:rsid w:val="00927685"/>
    <w:rsid w:val="0093037C"/>
    <w:rsid w:val="009304B8"/>
    <w:rsid w:val="00930597"/>
    <w:rsid w:val="0093086C"/>
    <w:rsid w:val="00931F7B"/>
    <w:rsid w:val="00933DE4"/>
    <w:rsid w:val="0093400B"/>
    <w:rsid w:val="009345DB"/>
    <w:rsid w:val="00935FE4"/>
    <w:rsid w:val="009369D9"/>
    <w:rsid w:val="00936EE3"/>
    <w:rsid w:val="009378D9"/>
    <w:rsid w:val="00941079"/>
    <w:rsid w:val="009414A5"/>
    <w:rsid w:val="00942632"/>
    <w:rsid w:val="00942AC5"/>
    <w:rsid w:val="00942F5F"/>
    <w:rsid w:val="009432C9"/>
    <w:rsid w:val="00944F9E"/>
    <w:rsid w:val="0094588A"/>
    <w:rsid w:val="0094689C"/>
    <w:rsid w:val="00946E33"/>
    <w:rsid w:val="0094755F"/>
    <w:rsid w:val="00947B97"/>
    <w:rsid w:val="00947C7F"/>
    <w:rsid w:val="00947D02"/>
    <w:rsid w:val="00950B08"/>
    <w:rsid w:val="0095140F"/>
    <w:rsid w:val="00951EAB"/>
    <w:rsid w:val="00952BA8"/>
    <w:rsid w:val="00952C61"/>
    <w:rsid w:val="00955247"/>
    <w:rsid w:val="00956A79"/>
    <w:rsid w:val="00957EA8"/>
    <w:rsid w:val="0096002F"/>
    <w:rsid w:val="0096077C"/>
    <w:rsid w:val="00960FC4"/>
    <w:rsid w:val="00961735"/>
    <w:rsid w:val="009620C6"/>
    <w:rsid w:val="009624FA"/>
    <w:rsid w:val="00963014"/>
    <w:rsid w:val="009633F4"/>
    <w:rsid w:val="00964AA2"/>
    <w:rsid w:val="00964AD8"/>
    <w:rsid w:val="00965488"/>
    <w:rsid w:val="00965CAD"/>
    <w:rsid w:val="00966495"/>
    <w:rsid w:val="00966592"/>
    <w:rsid w:val="00966679"/>
    <w:rsid w:val="0096682D"/>
    <w:rsid w:val="00967550"/>
    <w:rsid w:val="00967EE1"/>
    <w:rsid w:val="0097114C"/>
    <w:rsid w:val="00971920"/>
    <w:rsid w:val="0097199E"/>
    <w:rsid w:val="00971FC8"/>
    <w:rsid w:val="00971FF6"/>
    <w:rsid w:val="00972321"/>
    <w:rsid w:val="009735BF"/>
    <w:rsid w:val="00974C3D"/>
    <w:rsid w:val="009751BA"/>
    <w:rsid w:val="00975B19"/>
    <w:rsid w:val="00980101"/>
    <w:rsid w:val="009816DE"/>
    <w:rsid w:val="0098172D"/>
    <w:rsid w:val="00981BBA"/>
    <w:rsid w:val="00982354"/>
    <w:rsid w:val="00983129"/>
    <w:rsid w:val="009837F6"/>
    <w:rsid w:val="0098396F"/>
    <w:rsid w:val="009839C6"/>
    <w:rsid w:val="00983B68"/>
    <w:rsid w:val="00984564"/>
    <w:rsid w:val="00985763"/>
    <w:rsid w:val="00985F3B"/>
    <w:rsid w:val="00986FF2"/>
    <w:rsid w:val="0099002F"/>
    <w:rsid w:val="0099108B"/>
    <w:rsid w:val="00991745"/>
    <w:rsid w:val="00992CE0"/>
    <w:rsid w:val="0099325A"/>
    <w:rsid w:val="00993405"/>
    <w:rsid w:val="009935AC"/>
    <w:rsid w:val="00994589"/>
    <w:rsid w:val="00994778"/>
    <w:rsid w:val="00995426"/>
    <w:rsid w:val="00995ADE"/>
    <w:rsid w:val="009967B5"/>
    <w:rsid w:val="00996FE6"/>
    <w:rsid w:val="00997F23"/>
    <w:rsid w:val="009A0196"/>
    <w:rsid w:val="009A17E3"/>
    <w:rsid w:val="009A18E4"/>
    <w:rsid w:val="009A1974"/>
    <w:rsid w:val="009A250D"/>
    <w:rsid w:val="009A2752"/>
    <w:rsid w:val="009A3C31"/>
    <w:rsid w:val="009A47D7"/>
    <w:rsid w:val="009A494F"/>
    <w:rsid w:val="009A4D63"/>
    <w:rsid w:val="009A5E8D"/>
    <w:rsid w:val="009A624A"/>
    <w:rsid w:val="009A665C"/>
    <w:rsid w:val="009A77A3"/>
    <w:rsid w:val="009B1142"/>
    <w:rsid w:val="009B1448"/>
    <w:rsid w:val="009B1ABA"/>
    <w:rsid w:val="009B21F2"/>
    <w:rsid w:val="009B254C"/>
    <w:rsid w:val="009B2802"/>
    <w:rsid w:val="009B41F3"/>
    <w:rsid w:val="009B45B2"/>
    <w:rsid w:val="009B511D"/>
    <w:rsid w:val="009B545D"/>
    <w:rsid w:val="009B6476"/>
    <w:rsid w:val="009B6F27"/>
    <w:rsid w:val="009B78F8"/>
    <w:rsid w:val="009B7D06"/>
    <w:rsid w:val="009B7E68"/>
    <w:rsid w:val="009C0497"/>
    <w:rsid w:val="009C1B29"/>
    <w:rsid w:val="009C1D1F"/>
    <w:rsid w:val="009C2269"/>
    <w:rsid w:val="009C22C1"/>
    <w:rsid w:val="009C32C7"/>
    <w:rsid w:val="009C33C7"/>
    <w:rsid w:val="009C36BF"/>
    <w:rsid w:val="009C503E"/>
    <w:rsid w:val="009C5216"/>
    <w:rsid w:val="009C56AC"/>
    <w:rsid w:val="009C572C"/>
    <w:rsid w:val="009C63A8"/>
    <w:rsid w:val="009C79F1"/>
    <w:rsid w:val="009D0178"/>
    <w:rsid w:val="009D09F5"/>
    <w:rsid w:val="009D0F7F"/>
    <w:rsid w:val="009D135E"/>
    <w:rsid w:val="009D1C77"/>
    <w:rsid w:val="009D2921"/>
    <w:rsid w:val="009D355E"/>
    <w:rsid w:val="009D376C"/>
    <w:rsid w:val="009D3902"/>
    <w:rsid w:val="009D42A8"/>
    <w:rsid w:val="009D46B1"/>
    <w:rsid w:val="009D47FE"/>
    <w:rsid w:val="009D4DB8"/>
    <w:rsid w:val="009D4EBC"/>
    <w:rsid w:val="009D4FAD"/>
    <w:rsid w:val="009D5128"/>
    <w:rsid w:val="009D54A7"/>
    <w:rsid w:val="009D5795"/>
    <w:rsid w:val="009D5CFB"/>
    <w:rsid w:val="009D620D"/>
    <w:rsid w:val="009D6780"/>
    <w:rsid w:val="009D6AB4"/>
    <w:rsid w:val="009D79B5"/>
    <w:rsid w:val="009D7AF7"/>
    <w:rsid w:val="009E0ADD"/>
    <w:rsid w:val="009E15FD"/>
    <w:rsid w:val="009E162C"/>
    <w:rsid w:val="009E1638"/>
    <w:rsid w:val="009E16E6"/>
    <w:rsid w:val="009E2A86"/>
    <w:rsid w:val="009E316D"/>
    <w:rsid w:val="009E3EDD"/>
    <w:rsid w:val="009E4B9F"/>
    <w:rsid w:val="009E5679"/>
    <w:rsid w:val="009E6022"/>
    <w:rsid w:val="009E61CB"/>
    <w:rsid w:val="009E656A"/>
    <w:rsid w:val="009E6DBA"/>
    <w:rsid w:val="009E719B"/>
    <w:rsid w:val="009E72E4"/>
    <w:rsid w:val="009E793F"/>
    <w:rsid w:val="009F0335"/>
    <w:rsid w:val="009F0CE8"/>
    <w:rsid w:val="009F194F"/>
    <w:rsid w:val="009F1C52"/>
    <w:rsid w:val="009F2E4C"/>
    <w:rsid w:val="009F41EE"/>
    <w:rsid w:val="009F4DE8"/>
    <w:rsid w:val="009F50CB"/>
    <w:rsid w:val="009F5CF8"/>
    <w:rsid w:val="009F6396"/>
    <w:rsid w:val="009F64EB"/>
    <w:rsid w:val="009F6F10"/>
    <w:rsid w:val="009F7929"/>
    <w:rsid w:val="009F7A75"/>
    <w:rsid w:val="00A00898"/>
    <w:rsid w:val="00A01513"/>
    <w:rsid w:val="00A01675"/>
    <w:rsid w:val="00A027C4"/>
    <w:rsid w:val="00A02A04"/>
    <w:rsid w:val="00A0310A"/>
    <w:rsid w:val="00A0371B"/>
    <w:rsid w:val="00A03C05"/>
    <w:rsid w:val="00A03D01"/>
    <w:rsid w:val="00A03EDF"/>
    <w:rsid w:val="00A04292"/>
    <w:rsid w:val="00A045A1"/>
    <w:rsid w:val="00A04732"/>
    <w:rsid w:val="00A04BBC"/>
    <w:rsid w:val="00A04E23"/>
    <w:rsid w:val="00A04E44"/>
    <w:rsid w:val="00A059E4"/>
    <w:rsid w:val="00A05F52"/>
    <w:rsid w:val="00A06350"/>
    <w:rsid w:val="00A06506"/>
    <w:rsid w:val="00A06A03"/>
    <w:rsid w:val="00A06A2F"/>
    <w:rsid w:val="00A07FE5"/>
    <w:rsid w:val="00A10603"/>
    <w:rsid w:val="00A11459"/>
    <w:rsid w:val="00A11E61"/>
    <w:rsid w:val="00A12026"/>
    <w:rsid w:val="00A12437"/>
    <w:rsid w:val="00A12651"/>
    <w:rsid w:val="00A13E76"/>
    <w:rsid w:val="00A13ECF"/>
    <w:rsid w:val="00A147B5"/>
    <w:rsid w:val="00A148D7"/>
    <w:rsid w:val="00A149C6"/>
    <w:rsid w:val="00A1584F"/>
    <w:rsid w:val="00A15EAC"/>
    <w:rsid w:val="00A15FE1"/>
    <w:rsid w:val="00A16EDA"/>
    <w:rsid w:val="00A17206"/>
    <w:rsid w:val="00A173B2"/>
    <w:rsid w:val="00A1743A"/>
    <w:rsid w:val="00A17A16"/>
    <w:rsid w:val="00A20487"/>
    <w:rsid w:val="00A213E3"/>
    <w:rsid w:val="00A21A18"/>
    <w:rsid w:val="00A21ECE"/>
    <w:rsid w:val="00A2251A"/>
    <w:rsid w:val="00A22B37"/>
    <w:rsid w:val="00A22F39"/>
    <w:rsid w:val="00A233FF"/>
    <w:rsid w:val="00A23934"/>
    <w:rsid w:val="00A23AB0"/>
    <w:rsid w:val="00A24BBF"/>
    <w:rsid w:val="00A24CCB"/>
    <w:rsid w:val="00A24DAF"/>
    <w:rsid w:val="00A2594C"/>
    <w:rsid w:val="00A25C85"/>
    <w:rsid w:val="00A26360"/>
    <w:rsid w:val="00A26C0D"/>
    <w:rsid w:val="00A26C14"/>
    <w:rsid w:val="00A27A08"/>
    <w:rsid w:val="00A27BB7"/>
    <w:rsid w:val="00A308DA"/>
    <w:rsid w:val="00A30F8C"/>
    <w:rsid w:val="00A31930"/>
    <w:rsid w:val="00A32338"/>
    <w:rsid w:val="00A328AB"/>
    <w:rsid w:val="00A3381E"/>
    <w:rsid w:val="00A33AA0"/>
    <w:rsid w:val="00A33BF8"/>
    <w:rsid w:val="00A34543"/>
    <w:rsid w:val="00A35A6A"/>
    <w:rsid w:val="00A36641"/>
    <w:rsid w:val="00A373DB"/>
    <w:rsid w:val="00A37E9A"/>
    <w:rsid w:val="00A4025F"/>
    <w:rsid w:val="00A40E94"/>
    <w:rsid w:val="00A41CA2"/>
    <w:rsid w:val="00A42C2B"/>
    <w:rsid w:val="00A43347"/>
    <w:rsid w:val="00A43555"/>
    <w:rsid w:val="00A438D2"/>
    <w:rsid w:val="00A43FA8"/>
    <w:rsid w:val="00A44231"/>
    <w:rsid w:val="00A447A3"/>
    <w:rsid w:val="00A44930"/>
    <w:rsid w:val="00A4575A"/>
    <w:rsid w:val="00A45C0F"/>
    <w:rsid w:val="00A46939"/>
    <w:rsid w:val="00A4786A"/>
    <w:rsid w:val="00A47D34"/>
    <w:rsid w:val="00A5048F"/>
    <w:rsid w:val="00A52317"/>
    <w:rsid w:val="00A528A9"/>
    <w:rsid w:val="00A54063"/>
    <w:rsid w:val="00A551BA"/>
    <w:rsid w:val="00A55521"/>
    <w:rsid w:val="00A559C0"/>
    <w:rsid w:val="00A56BAA"/>
    <w:rsid w:val="00A57300"/>
    <w:rsid w:val="00A60376"/>
    <w:rsid w:val="00A604E3"/>
    <w:rsid w:val="00A605CC"/>
    <w:rsid w:val="00A605EF"/>
    <w:rsid w:val="00A60838"/>
    <w:rsid w:val="00A61693"/>
    <w:rsid w:val="00A61F08"/>
    <w:rsid w:val="00A62301"/>
    <w:rsid w:val="00A62CC2"/>
    <w:rsid w:val="00A633DB"/>
    <w:rsid w:val="00A64619"/>
    <w:rsid w:val="00A64EC1"/>
    <w:rsid w:val="00A65C3A"/>
    <w:rsid w:val="00A66A95"/>
    <w:rsid w:val="00A66E12"/>
    <w:rsid w:val="00A6780F"/>
    <w:rsid w:val="00A678FB"/>
    <w:rsid w:val="00A67A54"/>
    <w:rsid w:val="00A67A73"/>
    <w:rsid w:val="00A702CC"/>
    <w:rsid w:val="00A720DE"/>
    <w:rsid w:val="00A72EB0"/>
    <w:rsid w:val="00A72EDF"/>
    <w:rsid w:val="00A74144"/>
    <w:rsid w:val="00A74A02"/>
    <w:rsid w:val="00A755FD"/>
    <w:rsid w:val="00A768C7"/>
    <w:rsid w:val="00A76BCB"/>
    <w:rsid w:val="00A76FEB"/>
    <w:rsid w:val="00A771F9"/>
    <w:rsid w:val="00A77526"/>
    <w:rsid w:val="00A77E42"/>
    <w:rsid w:val="00A801E8"/>
    <w:rsid w:val="00A8061C"/>
    <w:rsid w:val="00A80773"/>
    <w:rsid w:val="00A808C2"/>
    <w:rsid w:val="00A80EF6"/>
    <w:rsid w:val="00A81032"/>
    <w:rsid w:val="00A8149E"/>
    <w:rsid w:val="00A81FD3"/>
    <w:rsid w:val="00A8211E"/>
    <w:rsid w:val="00A82EF5"/>
    <w:rsid w:val="00A836D1"/>
    <w:rsid w:val="00A849B0"/>
    <w:rsid w:val="00A84D89"/>
    <w:rsid w:val="00A86A5C"/>
    <w:rsid w:val="00A90871"/>
    <w:rsid w:val="00A91A34"/>
    <w:rsid w:val="00A91B84"/>
    <w:rsid w:val="00A9277F"/>
    <w:rsid w:val="00A927D4"/>
    <w:rsid w:val="00A92D6F"/>
    <w:rsid w:val="00A93897"/>
    <w:rsid w:val="00A94AB1"/>
    <w:rsid w:val="00A959F9"/>
    <w:rsid w:val="00A95CA8"/>
    <w:rsid w:val="00A95CF5"/>
    <w:rsid w:val="00A96647"/>
    <w:rsid w:val="00A97289"/>
    <w:rsid w:val="00A97493"/>
    <w:rsid w:val="00AA035C"/>
    <w:rsid w:val="00AA08B0"/>
    <w:rsid w:val="00AA0BD7"/>
    <w:rsid w:val="00AA1B45"/>
    <w:rsid w:val="00AA25A3"/>
    <w:rsid w:val="00AA3E83"/>
    <w:rsid w:val="00AA41A2"/>
    <w:rsid w:val="00AA48C5"/>
    <w:rsid w:val="00AA4F37"/>
    <w:rsid w:val="00AA5202"/>
    <w:rsid w:val="00AA5294"/>
    <w:rsid w:val="00AA70A7"/>
    <w:rsid w:val="00AA71B7"/>
    <w:rsid w:val="00AB189B"/>
    <w:rsid w:val="00AB1CA1"/>
    <w:rsid w:val="00AB1EF9"/>
    <w:rsid w:val="00AB2780"/>
    <w:rsid w:val="00AB3A47"/>
    <w:rsid w:val="00AB3B4E"/>
    <w:rsid w:val="00AB3ED6"/>
    <w:rsid w:val="00AB4D70"/>
    <w:rsid w:val="00AB5730"/>
    <w:rsid w:val="00AB5A00"/>
    <w:rsid w:val="00AB6A86"/>
    <w:rsid w:val="00AB6D1F"/>
    <w:rsid w:val="00AC059C"/>
    <w:rsid w:val="00AC08AB"/>
    <w:rsid w:val="00AC0E33"/>
    <w:rsid w:val="00AC1B81"/>
    <w:rsid w:val="00AC20A3"/>
    <w:rsid w:val="00AC2C70"/>
    <w:rsid w:val="00AC36A4"/>
    <w:rsid w:val="00AC3903"/>
    <w:rsid w:val="00AC4079"/>
    <w:rsid w:val="00AC40C3"/>
    <w:rsid w:val="00AC542D"/>
    <w:rsid w:val="00AC563D"/>
    <w:rsid w:val="00AC5849"/>
    <w:rsid w:val="00AC5FA5"/>
    <w:rsid w:val="00AC5FF5"/>
    <w:rsid w:val="00AC6BF1"/>
    <w:rsid w:val="00AC6DB4"/>
    <w:rsid w:val="00AC7191"/>
    <w:rsid w:val="00AC7441"/>
    <w:rsid w:val="00AC7506"/>
    <w:rsid w:val="00AC7E16"/>
    <w:rsid w:val="00AD01FE"/>
    <w:rsid w:val="00AD05E3"/>
    <w:rsid w:val="00AD0A0A"/>
    <w:rsid w:val="00AD1524"/>
    <w:rsid w:val="00AD23E2"/>
    <w:rsid w:val="00AD2FA2"/>
    <w:rsid w:val="00AD370E"/>
    <w:rsid w:val="00AD3CAD"/>
    <w:rsid w:val="00AD4569"/>
    <w:rsid w:val="00AD5099"/>
    <w:rsid w:val="00AD5E9C"/>
    <w:rsid w:val="00AD6192"/>
    <w:rsid w:val="00AD6227"/>
    <w:rsid w:val="00AD6873"/>
    <w:rsid w:val="00AD6919"/>
    <w:rsid w:val="00AD6C74"/>
    <w:rsid w:val="00AD733D"/>
    <w:rsid w:val="00AD76C8"/>
    <w:rsid w:val="00AD7771"/>
    <w:rsid w:val="00AD77F5"/>
    <w:rsid w:val="00AD7B0F"/>
    <w:rsid w:val="00AD7B88"/>
    <w:rsid w:val="00AE0586"/>
    <w:rsid w:val="00AE05FF"/>
    <w:rsid w:val="00AE12ED"/>
    <w:rsid w:val="00AE1764"/>
    <w:rsid w:val="00AE308B"/>
    <w:rsid w:val="00AE32FC"/>
    <w:rsid w:val="00AE3F54"/>
    <w:rsid w:val="00AE5406"/>
    <w:rsid w:val="00AE5627"/>
    <w:rsid w:val="00AE575A"/>
    <w:rsid w:val="00AE5EE9"/>
    <w:rsid w:val="00AE61D2"/>
    <w:rsid w:val="00AE69FE"/>
    <w:rsid w:val="00AE6E31"/>
    <w:rsid w:val="00AE735E"/>
    <w:rsid w:val="00AF09B2"/>
    <w:rsid w:val="00AF09FA"/>
    <w:rsid w:val="00AF0F24"/>
    <w:rsid w:val="00AF2501"/>
    <w:rsid w:val="00AF26CA"/>
    <w:rsid w:val="00AF27BD"/>
    <w:rsid w:val="00AF28DD"/>
    <w:rsid w:val="00AF295D"/>
    <w:rsid w:val="00AF3207"/>
    <w:rsid w:val="00AF3487"/>
    <w:rsid w:val="00AF3A23"/>
    <w:rsid w:val="00AF3E90"/>
    <w:rsid w:val="00AF5305"/>
    <w:rsid w:val="00AF7697"/>
    <w:rsid w:val="00B0010F"/>
    <w:rsid w:val="00B02923"/>
    <w:rsid w:val="00B02BBD"/>
    <w:rsid w:val="00B02EB8"/>
    <w:rsid w:val="00B035CE"/>
    <w:rsid w:val="00B035DD"/>
    <w:rsid w:val="00B049D0"/>
    <w:rsid w:val="00B063CA"/>
    <w:rsid w:val="00B0644E"/>
    <w:rsid w:val="00B074C0"/>
    <w:rsid w:val="00B07F14"/>
    <w:rsid w:val="00B10BC7"/>
    <w:rsid w:val="00B10D28"/>
    <w:rsid w:val="00B11421"/>
    <w:rsid w:val="00B12413"/>
    <w:rsid w:val="00B13418"/>
    <w:rsid w:val="00B139F1"/>
    <w:rsid w:val="00B1473B"/>
    <w:rsid w:val="00B14A83"/>
    <w:rsid w:val="00B1558C"/>
    <w:rsid w:val="00B15FA2"/>
    <w:rsid w:val="00B16DB4"/>
    <w:rsid w:val="00B17357"/>
    <w:rsid w:val="00B211A6"/>
    <w:rsid w:val="00B215BC"/>
    <w:rsid w:val="00B230B1"/>
    <w:rsid w:val="00B231A6"/>
    <w:rsid w:val="00B23223"/>
    <w:rsid w:val="00B23878"/>
    <w:rsid w:val="00B23D66"/>
    <w:rsid w:val="00B241EC"/>
    <w:rsid w:val="00B2471A"/>
    <w:rsid w:val="00B2525A"/>
    <w:rsid w:val="00B27336"/>
    <w:rsid w:val="00B2770C"/>
    <w:rsid w:val="00B27748"/>
    <w:rsid w:val="00B3089D"/>
    <w:rsid w:val="00B31619"/>
    <w:rsid w:val="00B318C9"/>
    <w:rsid w:val="00B32843"/>
    <w:rsid w:val="00B32BCB"/>
    <w:rsid w:val="00B32C4D"/>
    <w:rsid w:val="00B3360D"/>
    <w:rsid w:val="00B3377F"/>
    <w:rsid w:val="00B34661"/>
    <w:rsid w:val="00B346C9"/>
    <w:rsid w:val="00B34898"/>
    <w:rsid w:val="00B34CD6"/>
    <w:rsid w:val="00B3512B"/>
    <w:rsid w:val="00B35638"/>
    <w:rsid w:val="00B35790"/>
    <w:rsid w:val="00B36E29"/>
    <w:rsid w:val="00B3761D"/>
    <w:rsid w:val="00B377F8"/>
    <w:rsid w:val="00B3784D"/>
    <w:rsid w:val="00B4049F"/>
    <w:rsid w:val="00B40D74"/>
    <w:rsid w:val="00B40F77"/>
    <w:rsid w:val="00B41BF7"/>
    <w:rsid w:val="00B41D5B"/>
    <w:rsid w:val="00B41F0F"/>
    <w:rsid w:val="00B41FE8"/>
    <w:rsid w:val="00B42C64"/>
    <w:rsid w:val="00B42F32"/>
    <w:rsid w:val="00B43F63"/>
    <w:rsid w:val="00B4488A"/>
    <w:rsid w:val="00B44F57"/>
    <w:rsid w:val="00B451B6"/>
    <w:rsid w:val="00B45C22"/>
    <w:rsid w:val="00B469A8"/>
    <w:rsid w:val="00B46E7E"/>
    <w:rsid w:val="00B4788F"/>
    <w:rsid w:val="00B47B6D"/>
    <w:rsid w:val="00B47B99"/>
    <w:rsid w:val="00B47E57"/>
    <w:rsid w:val="00B500AB"/>
    <w:rsid w:val="00B51378"/>
    <w:rsid w:val="00B52CC5"/>
    <w:rsid w:val="00B52F72"/>
    <w:rsid w:val="00B5324B"/>
    <w:rsid w:val="00B5327D"/>
    <w:rsid w:val="00B53BDF"/>
    <w:rsid w:val="00B5507E"/>
    <w:rsid w:val="00B5525F"/>
    <w:rsid w:val="00B557B2"/>
    <w:rsid w:val="00B559CE"/>
    <w:rsid w:val="00B55BD4"/>
    <w:rsid w:val="00B56AD4"/>
    <w:rsid w:val="00B57550"/>
    <w:rsid w:val="00B577BD"/>
    <w:rsid w:val="00B57B5D"/>
    <w:rsid w:val="00B57BAC"/>
    <w:rsid w:val="00B57CB8"/>
    <w:rsid w:val="00B603BF"/>
    <w:rsid w:val="00B6184F"/>
    <w:rsid w:val="00B6190E"/>
    <w:rsid w:val="00B61E46"/>
    <w:rsid w:val="00B62022"/>
    <w:rsid w:val="00B6372C"/>
    <w:rsid w:val="00B6379D"/>
    <w:rsid w:val="00B63C5A"/>
    <w:rsid w:val="00B63FAE"/>
    <w:rsid w:val="00B649E2"/>
    <w:rsid w:val="00B65125"/>
    <w:rsid w:val="00B6610C"/>
    <w:rsid w:val="00B6682B"/>
    <w:rsid w:val="00B66A30"/>
    <w:rsid w:val="00B66E79"/>
    <w:rsid w:val="00B66E7A"/>
    <w:rsid w:val="00B6730B"/>
    <w:rsid w:val="00B67647"/>
    <w:rsid w:val="00B6791B"/>
    <w:rsid w:val="00B70E39"/>
    <w:rsid w:val="00B71036"/>
    <w:rsid w:val="00B7115A"/>
    <w:rsid w:val="00B719ED"/>
    <w:rsid w:val="00B71A01"/>
    <w:rsid w:val="00B71F3C"/>
    <w:rsid w:val="00B72226"/>
    <w:rsid w:val="00B72309"/>
    <w:rsid w:val="00B72317"/>
    <w:rsid w:val="00B72322"/>
    <w:rsid w:val="00B727CA"/>
    <w:rsid w:val="00B7286E"/>
    <w:rsid w:val="00B72E74"/>
    <w:rsid w:val="00B732D7"/>
    <w:rsid w:val="00B73AD3"/>
    <w:rsid w:val="00B73E49"/>
    <w:rsid w:val="00B74A7A"/>
    <w:rsid w:val="00B74D4D"/>
    <w:rsid w:val="00B75769"/>
    <w:rsid w:val="00B7583B"/>
    <w:rsid w:val="00B763D6"/>
    <w:rsid w:val="00B7733B"/>
    <w:rsid w:val="00B7743E"/>
    <w:rsid w:val="00B802AE"/>
    <w:rsid w:val="00B814D3"/>
    <w:rsid w:val="00B81A70"/>
    <w:rsid w:val="00B81BB9"/>
    <w:rsid w:val="00B82439"/>
    <w:rsid w:val="00B8252D"/>
    <w:rsid w:val="00B837B9"/>
    <w:rsid w:val="00B83BD5"/>
    <w:rsid w:val="00B84941"/>
    <w:rsid w:val="00B849AF"/>
    <w:rsid w:val="00B84E4F"/>
    <w:rsid w:val="00B85036"/>
    <w:rsid w:val="00B852B3"/>
    <w:rsid w:val="00B85F1C"/>
    <w:rsid w:val="00B86361"/>
    <w:rsid w:val="00B86962"/>
    <w:rsid w:val="00B91158"/>
    <w:rsid w:val="00B92A66"/>
    <w:rsid w:val="00B930F9"/>
    <w:rsid w:val="00B93343"/>
    <w:rsid w:val="00B9386A"/>
    <w:rsid w:val="00B93F42"/>
    <w:rsid w:val="00B94888"/>
    <w:rsid w:val="00B94A7D"/>
    <w:rsid w:val="00B95064"/>
    <w:rsid w:val="00B96EDE"/>
    <w:rsid w:val="00B973C2"/>
    <w:rsid w:val="00B974D2"/>
    <w:rsid w:val="00BA0498"/>
    <w:rsid w:val="00BA0F0F"/>
    <w:rsid w:val="00BA1AA5"/>
    <w:rsid w:val="00BA216F"/>
    <w:rsid w:val="00BA2440"/>
    <w:rsid w:val="00BA4767"/>
    <w:rsid w:val="00BA47E3"/>
    <w:rsid w:val="00BA4829"/>
    <w:rsid w:val="00BA4873"/>
    <w:rsid w:val="00BA48E8"/>
    <w:rsid w:val="00BA4A28"/>
    <w:rsid w:val="00BA4E63"/>
    <w:rsid w:val="00BA4FE9"/>
    <w:rsid w:val="00BA5336"/>
    <w:rsid w:val="00BA5AC9"/>
    <w:rsid w:val="00BA610A"/>
    <w:rsid w:val="00BA6ABF"/>
    <w:rsid w:val="00BA6C42"/>
    <w:rsid w:val="00BA7637"/>
    <w:rsid w:val="00BB0A2A"/>
    <w:rsid w:val="00BB0E7F"/>
    <w:rsid w:val="00BB15D6"/>
    <w:rsid w:val="00BB16F3"/>
    <w:rsid w:val="00BB19E5"/>
    <w:rsid w:val="00BB2091"/>
    <w:rsid w:val="00BB29DD"/>
    <w:rsid w:val="00BB2F15"/>
    <w:rsid w:val="00BB346B"/>
    <w:rsid w:val="00BB38BE"/>
    <w:rsid w:val="00BB4346"/>
    <w:rsid w:val="00BB4A4F"/>
    <w:rsid w:val="00BB5261"/>
    <w:rsid w:val="00BB5FBE"/>
    <w:rsid w:val="00BB6144"/>
    <w:rsid w:val="00BB669A"/>
    <w:rsid w:val="00BB7103"/>
    <w:rsid w:val="00BB7731"/>
    <w:rsid w:val="00BB794B"/>
    <w:rsid w:val="00BC0BD8"/>
    <w:rsid w:val="00BC1804"/>
    <w:rsid w:val="00BC24CB"/>
    <w:rsid w:val="00BC256F"/>
    <w:rsid w:val="00BC2626"/>
    <w:rsid w:val="00BC26A8"/>
    <w:rsid w:val="00BC30AA"/>
    <w:rsid w:val="00BC457B"/>
    <w:rsid w:val="00BC4684"/>
    <w:rsid w:val="00BC4E85"/>
    <w:rsid w:val="00BC66E0"/>
    <w:rsid w:val="00BC6807"/>
    <w:rsid w:val="00BD02F3"/>
    <w:rsid w:val="00BD0410"/>
    <w:rsid w:val="00BD0449"/>
    <w:rsid w:val="00BD047F"/>
    <w:rsid w:val="00BD0AAE"/>
    <w:rsid w:val="00BD1195"/>
    <w:rsid w:val="00BD131B"/>
    <w:rsid w:val="00BD16DA"/>
    <w:rsid w:val="00BD211D"/>
    <w:rsid w:val="00BD218E"/>
    <w:rsid w:val="00BD2C47"/>
    <w:rsid w:val="00BD2CE8"/>
    <w:rsid w:val="00BD3C0A"/>
    <w:rsid w:val="00BD3F15"/>
    <w:rsid w:val="00BD48BA"/>
    <w:rsid w:val="00BD4C1C"/>
    <w:rsid w:val="00BD4DCD"/>
    <w:rsid w:val="00BD5234"/>
    <w:rsid w:val="00BD5556"/>
    <w:rsid w:val="00BD593A"/>
    <w:rsid w:val="00BD5ECA"/>
    <w:rsid w:val="00BD5F81"/>
    <w:rsid w:val="00BD6D75"/>
    <w:rsid w:val="00BD7430"/>
    <w:rsid w:val="00BD7638"/>
    <w:rsid w:val="00BD7957"/>
    <w:rsid w:val="00BD79A2"/>
    <w:rsid w:val="00BE0438"/>
    <w:rsid w:val="00BE0522"/>
    <w:rsid w:val="00BE0A0E"/>
    <w:rsid w:val="00BE1B05"/>
    <w:rsid w:val="00BE223B"/>
    <w:rsid w:val="00BE2C0C"/>
    <w:rsid w:val="00BE304B"/>
    <w:rsid w:val="00BE3053"/>
    <w:rsid w:val="00BE3B66"/>
    <w:rsid w:val="00BE40E6"/>
    <w:rsid w:val="00BE44DB"/>
    <w:rsid w:val="00BE4720"/>
    <w:rsid w:val="00BE5BA2"/>
    <w:rsid w:val="00BE5BCD"/>
    <w:rsid w:val="00BE611E"/>
    <w:rsid w:val="00BE68F8"/>
    <w:rsid w:val="00BE7980"/>
    <w:rsid w:val="00BF12BA"/>
    <w:rsid w:val="00BF150C"/>
    <w:rsid w:val="00BF17FE"/>
    <w:rsid w:val="00BF1F5C"/>
    <w:rsid w:val="00BF414F"/>
    <w:rsid w:val="00BF5B85"/>
    <w:rsid w:val="00BF61F7"/>
    <w:rsid w:val="00BF75E4"/>
    <w:rsid w:val="00BF7911"/>
    <w:rsid w:val="00BF7976"/>
    <w:rsid w:val="00BF7A6D"/>
    <w:rsid w:val="00BF7AB9"/>
    <w:rsid w:val="00C00181"/>
    <w:rsid w:val="00C01880"/>
    <w:rsid w:val="00C027F5"/>
    <w:rsid w:val="00C0287F"/>
    <w:rsid w:val="00C031D5"/>
    <w:rsid w:val="00C03C00"/>
    <w:rsid w:val="00C0436C"/>
    <w:rsid w:val="00C04388"/>
    <w:rsid w:val="00C04668"/>
    <w:rsid w:val="00C04925"/>
    <w:rsid w:val="00C04D63"/>
    <w:rsid w:val="00C058FF"/>
    <w:rsid w:val="00C05A24"/>
    <w:rsid w:val="00C05EDB"/>
    <w:rsid w:val="00C06B2A"/>
    <w:rsid w:val="00C06CDA"/>
    <w:rsid w:val="00C072B8"/>
    <w:rsid w:val="00C07AA9"/>
    <w:rsid w:val="00C10BC7"/>
    <w:rsid w:val="00C1355D"/>
    <w:rsid w:val="00C13C5A"/>
    <w:rsid w:val="00C1431C"/>
    <w:rsid w:val="00C14419"/>
    <w:rsid w:val="00C150DB"/>
    <w:rsid w:val="00C158F4"/>
    <w:rsid w:val="00C16160"/>
    <w:rsid w:val="00C167B2"/>
    <w:rsid w:val="00C16986"/>
    <w:rsid w:val="00C179DC"/>
    <w:rsid w:val="00C17EF0"/>
    <w:rsid w:val="00C208EE"/>
    <w:rsid w:val="00C20A4F"/>
    <w:rsid w:val="00C20DB6"/>
    <w:rsid w:val="00C21225"/>
    <w:rsid w:val="00C2132E"/>
    <w:rsid w:val="00C21CF4"/>
    <w:rsid w:val="00C21EAC"/>
    <w:rsid w:val="00C23090"/>
    <w:rsid w:val="00C23371"/>
    <w:rsid w:val="00C23932"/>
    <w:rsid w:val="00C24D30"/>
    <w:rsid w:val="00C25C63"/>
    <w:rsid w:val="00C25D74"/>
    <w:rsid w:val="00C26157"/>
    <w:rsid w:val="00C26188"/>
    <w:rsid w:val="00C261E8"/>
    <w:rsid w:val="00C262E8"/>
    <w:rsid w:val="00C26B12"/>
    <w:rsid w:val="00C2732D"/>
    <w:rsid w:val="00C27761"/>
    <w:rsid w:val="00C27B61"/>
    <w:rsid w:val="00C30D22"/>
    <w:rsid w:val="00C313CC"/>
    <w:rsid w:val="00C3174D"/>
    <w:rsid w:val="00C33016"/>
    <w:rsid w:val="00C34492"/>
    <w:rsid w:val="00C34BE6"/>
    <w:rsid w:val="00C34EAA"/>
    <w:rsid w:val="00C35540"/>
    <w:rsid w:val="00C36BCE"/>
    <w:rsid w:val="00C36ECE"/>
    <w:rsid w:val="00C372A5"/>
    <w:rsid w:val="00C3793D"/>
    <w:rsid w:val="00C4032B"/>
    <w:rsid w:val="00C4051F"/>
    <w:rsid w:val="00C40B57"/>
    <w:rsid w:val="00C4139D"/>
    <w:rsid w:val="00C416FE"/>
    <w:rsid w:val="00C41F84"/>
    <w:rsid w:val="00C423A9"/>
    <w:rsid w:val="00C434F4"/>
    <w:rsid w:val="00C437B1"/>
    <w:rsid w:val="00C438B1"/>
    <w:rsid w:val="00C43DEF"/>
    <w:rsid w:val="00C43E9E"/>
    <w:rsid w:val="00C43FDB"/>
    <w:rsid w:val="00C4482C"/>
    <w:rsid w:val="00C44D16"/>
    <w:rsid w:val="00C45287"/>
    <w:rsid w:val="00C453F5"/>
    <w:rsid w:val="00C454C4"/>
    <w:rsid w:val="00C455FB"/>
    <w:rsid w:val="00C45A83"/>
    <w:rsid w:val="00C45B70"/>
    <w:rsid w:val="00C46571"/>
    <w:rsid w:val="00C46A7F"/>
    <w:rsid w:val="00C47BEE"/>
    <w:rsid w:val="00C50685"/>
    <w:rsid w:val="00C506E0"/>
    <w:rsid w:val="00C52224"/>
    <w:rsid w:val="00C52742"/>
    <w:rsid w:val="00C529CE"/>
    <w:rsid w:val="00C5390A"/>
    <w:rsid w:val="00C53937"/>
    <w:rsid w:val="00C53AD4"/>
    <w:rsid w:val="00C53AFB"/>
    <w:rsid w:val="00C53C54"/>
    <w:rsid w:val="00C53DE9"/>
    <w:rsid w:val="00C53E06"/>
    <w:rsid w:val="00C53EC3"/>
    <w:rsid w:val="00C53F61"/>
    <w:rsid w:val="00C5413E"/>
    <w:rsid w:val="00C5493C"/>
    <w:rsid w:val="00C54ED2"/>
    <w:rsid w:val="00C567B6"/>
    <w:rsid w:val="00C57783"/>
    <w:rsid w:val="00C609D5"/>
    <w:rsid w:val="00C60A49"/>
    <w:rsid w:val="00C61831"/>
    <w:rsid w:val="00C61ED1"/>
    <w:rsid w:val="00C62B03"/>
    <w:rsid w:val="00C62FD2"/>
    <w:rsid w:val="00C631DF"/>
    <w:rsid w:val="00C63F7D"/>
    <w:rsid w:val="00C64820"/>
    <w:rsid w:val="00C648CD"/>
    <w:rsid w:val="00C65598"/>
    <w:rsid w:val="00C662F3"/>
    <w:rsid w:val="00C66590"/>
    <w:rsid w:val="00C666C6"/>
    <w:rsid w:val="00C66C3E"/>
    <w:rsid w:val="00C70297"/>
    <w:rsid w:val="00C71005"/>
    <w:rsid w:val="00C716D4"/>
    <w:rsid w:val="00C7208A"/>
    <w:rsid w:val="00C722FC"/>
    <w:rsid w:val="00C729A6"/>
    <w:rsid w:val="00C72A64"/>
    <w:rsid w:val="00C73393"/>
    <w:rsid w:val="00C74347"/>
    <w:rsid w:val="00C75DFF"/>
    <w:rsid w:val="00C76716"/>
    <w:rsid w:val="00C76DE4"/>
    <w:rsid w:val="00C76EA2"/>
    <w:rsid w:val="00C77023"/>
    <w:rsid w:val="00C77186"/>
    <w:rsid w:val="00C77B59"/>
    <w:rsid w:val="00C77C69"/>
    <w:rsid w:val="00C77EDD"/>
    <w:rsid w:val="00C8021B"/>
    <w:rsid w:val="00C80382"/>
    <w:rsid w:val="00C8079A"/>
    <w:rsid w:val="00C80FE2"/>
    <w:rsid w:val="00C81180"/>
    <w:rsid w:val="00C81329"/>
    <w:rsid w:val="00C81B92"/>
    <w:rsid w:val="00C822AC"/>
    <w:rsid w:val="00C83968"/>
    <w:rsid w:val="00C84C8B"/>
    <w:rsid w:val="00C84DD9"/>
    <w:rsid w:val="00C8639D"/>
    <w:rsid w:val="00C864B0"/>
    <w:rsid w:val="00C86572"/>
    <w:rsid w:val="00C86C8A"/>
    <w:rsid w:val="00C8790F"/>
    <w:rsid w:val="00C9086A"/>
    <w:rsid w:val="00C91C4B"/>
    <w:rsid w:val="00C91FF1"/>
    <w:rsid w:val="00C922F5"/>
    <w:rsid w:val="00C92F38"/>
    <w:rsid w:val="00C9356E"/>
    <w:rsid w:val="00C938FE"/>
    <w:rsid w:val="00C93F36"/>
    <w:rsid w:val="00C9452D"/>
    <w:rsid w:val="00C946DF"/>
    <w:rsid w:val="00C94C9E"/>
    <w:rsid w:val="00C951FD"/>
    <w:rsid w:val="00C954FD"/>
    <w:rsid w:val="00C9551A"/>
    <w:rsid w:val="00C96D03"/>
    <w:rsid w:val="00CA0733"/>
    <w:rsid w:val="00CA119C"/>
    <w:rsid w:val="00CA22F1"/>
    <w:rsid w:val="00CA2498"/>
    <w:rsid w:val="00CA2C49"/>
    <w:rsid w:val="00CA3146"/>
    <w:rsid w:val="00CA31AB"/>
    <w:rsid w:val="00CA3684"/>
    <w:rsid w:val="00CA4322"/>
    <w:rsid w:val="00CA5093"/>
    <w:rsid w:val="00CA5A1F"/>
    <w:rsid w:val="00CA5C29"/>
    <w:rsid w:val="00CA693D"/>
    <w:rsid w:val="00CA7C43"/>
    <w:rsid w:val="00CA7D28"/>
    <w:rsid w:val="00CA7E20"/>
    <w:rsid w:val="00CB089E"/>
    <w:rsid w:val="00CB0D82"/>
    <w:rsid w:val="00CB0FFB"/>
    <w:rsid w:val="00CB233F"/>
    <w:rsid w:val="00CB369B"/>
    <w:rsid w:val="00CB385F"/>
    <w:rsid w:val="00CB3D6C"/>
    <w:rsid w:val="00CB51D8"/>
    <w:rsid w:val="00CB5378"/>
    <w:rsid w:val="00CB5A9B"/>
    <w:rsid w:val="00CB6C24"/>
    <w:rsid w:val="00CB6EE9"/>
    <w:rsid w:val="00CB7754"/>
    <w:rsid w:val="00CB7FE3"/>
    <w:rsid w:val="00CC022A"/>
    <w:rsid w:val="00CC0583"/>
    <w:rsid w:val="00CC0925"/>
    <w:rsid w:val="00CC09D9"/>
    <w:rsid w:val="00CC0A52"/>
    <w:rsid w:val="00CC1735"/>
    <w:rsid w:val="00CC1A9E"/>
    <w:rsid w:val="00CC302F"/>
    <w:rsid w:val="00CC32E8"/>
    <w:rsid w:val="00CC33C1"/>
    <w:rsid w:val="00CC48E8"/>
    <w:rsid w:val="00CC498F"/>
    <w:rsid w:val="00CC54BE"/>
    <w:rsid w:val="00CC693C"/>
    <w:rsid w:val="00CC6C26"/>
    <w:rsid w:val="00CC7031"/>
    <w:rsid w:val="00CC73D1"/>
    <w:rsid w:val="00CC761E"/>
    <w:rsid w:val="00CC783C"/>
    <w:rsid w:val="00CC7B52"/>
    <w:rsid w:val="00CD1328"/>
    <w:rsid w:val="00CD1D3D"/>
    <w:rsid w:val="00CD2850"/>
    <w:rsid w:val="00CD2E81"/>
    <w:rsid w:val="00CD318F"/>
    <w:rsid w:val="00CD3247"/>
    <w:rsid w:val="00CD5B0B"/>
    <w:rsid w:val="00CD6764"/>
    <w:rsid w:val="00CD6B89"/>
    <w:rsid w:val="00CD6BA0"/>
    <w:rsid w:val="00CD6BD2"/>
    <w:rsid w:val="00CD77CA"/>
    <w:rsid w:val="00CD796A"/>
    <w:rsid w:val="00CE0E01"/>
    <w:rsid w:val="00CE15B5"/>
    <w:rsid w:val="00CE1F8C"/>
    <w:rsid w:val="00CE2DE0"/>
    <w:rsid w:val="00CE3C66"/>
    <w:rsid w:val="00CE3E90"/>
    <w:rsid w:val="00CE43BF"/>
    <w:rsid w:val="00CE46DB"/>
    <w:rsid w:val="00CE4C95"/>
    <w:rsid w:val="00CE5743"/>
    <w:rsid w:val="00CE5B67"/>
    <w:rsid w:val="00CE5C26"/>
    <w:rsid w:val="00CE6074"/>
    <w:rsid w:val="00CE6773"/>
    <w:rsid w:val="00CE728F"/>
    <w:rsid w:val="00CE740A"/>
    <w:rsid w:val="00CF05DE"/>
    <w:rsid w:val="00CF0749"/>
    <w:rsid w:val="00CF0756"/>
    <w:rsid w:val="00CF134B"/>
    <w:rsid w:val="00CF1645"/>
    <w:rsid w:val="00CF1BB6"/>
    <w:rsid w:val="00CF288B"/>
    <w:rsid w:val="00CF3901"/>
    <w:rsid w:val="00CF3D84"/>
    <w:rsid w:val="00CF498C"/>
    <w:rsid w:val="00CF4A2D"/>
    <w:rsid w:val="00CF4CEA"/>
    <w:rsid w:val="00CF4D41"/>
    <w:rsid w:val="00CF5F8C"/>
    <w:rsid w:val="00CF6355"/>
    <w:rsid w:val="00CF70D8"/>
    <w:rsid w:val="00CF731F"/>
    <w:rsid w:val="00CF76EB"/>
    <w:rsid w:val="00CF7AE9"/>
    <w:rsid w:val="00D00C79"/>
    <w:rsid w:val="00D00FA5"/>
    <w:rsid w:val="00D0135A"/>
    <w:rsid w:val="00D014F0"/>
    <w:rsid w:val="00D01AEC"/>
    <w:rsid w:val="00D01E9C"/>
    <w:rsid w:val="00D0227D"/>
    <w:rsid w:val="00D02740"/>
    <w:rsid w:val="00D037AF"/>
    <w:rsid w:val="00D03849"/>
    <w:rsid w:val="00D03CF1"/>
    <w:rsid w:val="00D0446E"/>
    <w:rsid w:val="00D0486A"/>
    <w:rsid w:val="00D04ACF"/>
    <w:rsid w:val="00D04CA6"/>
    <w:rsid w:val="00D06028"/>
    <w:rsid w:val="00D06587"/>
    <w:rsid w:val="00D06691"/>
    <w:rsid w:val="00D0676F"/>
    <w:rsid w:val="00D07F93"/>
    <w:rsid w:val="00D105D0"/>
    <w:rsid w:val="00D106D0"/>
    <w:rsid w:val="00D10C1A"/>
    <w:rsid w:val="00D11414"/>
    <w:rsid w:val="00D12316"/>
    <w:rsid w:val="00D12421"/>
    <w:rsid w:val="00D12EEE"/>
    <w:rsid w:val="00D13B47"/>
    <w:rsid w:val="00D13F18"/>
    <w:rsid w:val="00D142D6"/>
    <w:rsid w:val="00D14840"/>
    <w:rsid w:val="00D1511F"/>
    <w:rsid w:val="00D152DF"/>
    <w:rsid w:val="00D15C43"/>
    <w:rsid w:val="00D16281"/>
    <w:rsid w:val="00D1630D"/>
    <w:rsid w:val="00D176AD"/>
    <w:rsid w:val="00D17C12"/>
    <w:rsid w:val="00D17F08"/>
    <w:rsid w:val="00D2148C"/>
    <w:rsid w:val="00D218A5"/>
    <w:rsid w:val="00D218AE"/>
    <w:rsid w:val="00D21FFD"/>
    <w:rsid w:val="00D22347"/>
    <w:rsid w:val="00D224E7"/>
    <w:rsid w:val="00D22A7F"/>
    <w:rsid w:val="00D2555E"/>
    <w:rsid w:val="00D26015"/>
    <w:rsid w:val="00D26618"/>
    <w:rsid w:val="00D2689D"/>
    <w:rsid w:val="00D268D0"/>
    <w:rsid w:val="00D274FF"/>
    <w:rsid w:val="00D276F7"/>
    <w:rsid w:val="00D27BE2"/>
    <w:rsid w:val="00D30095"/>
    <w:rsid w:val="00D3032A"/>
    <w:rsid w:val="00D30344"/>
    <w:rsid w:val="00D307F0"/>
    <w:rsid w:val="00D30B00"/>
    <w:rsid w:val="00D30E59"/>
    <w:rsid w:val="00D30FB7"/>
    <w:rsid w:val="00D31685"/>
    <w:rsid w:val="00D31FF3"/>
    <w:rsid w:val="00D3213D"/>
    <w:rsid w:val="00D32EBC"/>
    <w:rsid w:val="00D3385B"/>
    <w:rsid w:val="00D33D1D"/>
    <w:rsid w:val="00D34116"/>
    <w:rsid w:val="00D3480E"/>
    <w:rsid w:val="00D348EB"/>
    <w:rsid w:val="00D35151"/>
    <w:rsid w:val="00D3601C"/>
    <w:rsid w:val="00D36468"/>
    <w:rsid w:val="00D36474"/>
    <w:rsid w:val="00D36C24"/>
    <w:rsid w:val="00D4007D"/>
    <w:rsid w:val="00D406C1"/>
    <w:rsid w:val="00D406F8"/>
    <w:rsid w:val="00D40ACE"/>
    <w:rsid w:val="00D42784"/>
    <w:rsid w:val="00D428CE"/>
    <w:rsid w:val="00D429F9"/>
    <w:rsid w:val="00D43AEC"/>
    <w:rsid w:val="00D43DE0"/>
    <w:rsid w:val="00D441A5"/>
    <w:rsid w:val="00D44A6B"/>
    <w:rsid w:val="00D44EA5"/>
    <w:rsid w:val="00D457D5"/>
    <w:rsid w:val="00D4583D"/>
    <w:rsid w:val="00D46955"/>
    <w:rsid w:val="00D47771"/>
    <w:rsid w:val="00D479B7"/>
    <w:rsid w:val="00D47BE5"/>
    <w:rsid w:val="00D47D60"/>
    <w:rsid w:val="00D51668"/>
    <w:rsid w:val="00D51689"/>
    <w:rsid w:val="00D51DF0"/>
    <w:rsid w:val="00D520B1"/>
    <w:rsid w:val="00D52775"/>
    <w:rsid w:val="00D52941"/>
    <w:rsid w:val="00D52B06"/>
    <w:rsid w:val="00D53096"/>
    <w:rsid w:val="00D55564"/>
    <w:rsid w:val="00D55589"/>
    <w:rsid w:val="00D56036"/>
    <w:rsid w:val="00D56356"/>
    <w:rsid w:val="00D56370"/>
    <w:rsid w:val="00D56658"/>
    <w:rsid w:val="00D56A76"/>
    <w:rsid w:val="00D5705E"/>
    <w:rsid w:val="00D57264"/>
    <w:rsid w:val="00D57B54"/>
    <w:rsid w:val="00D57EEC"/>
    <w:rsid w:val="00D600B0"/>
    <w:rsid w:val="00D60160"/>
    <w:rsid w:val="00D61DE6"/>
    <w:rsid w:val="00D62047"/>
    <w:rsid w:val="00D622E0"/>
    <w:rsid w:val="00D6284E"/>
    <w:rsid w:val="00D62ABC"/>
    <w:rsid w:val="00D62C4A"/>
    <w:rsid w:val="00D62C7D"/>
    <w:rsid w:val="00D62FE4"/>
    <w:rsid w:val="00D637B3"/>
    <w:rsid w:val="00D63E17"/>
    <w:rsid w:val="00D63E7E"/>
    <w:rsid w:val="00D64247"/>
    <w:rsid w:val="00D6498A"/>
    <w:rsid w:val="00D64B55"/>
    <w:rsid w:val="00D66AA8"/>
    <w:rsid w:val="00D67052"/>
    <w:rsid w:val="00D6736F"/>
    <w:rsid w:val="00D67903"/>
    <w:rsid w:val="00D67B48"/>
    <w:rsid w:val="00D70772"/>
    <w:rsid w:val="00D7121A"/>
    <w:rsid w:val="00D72438"/>
    <w:rsid w:val="00D72845"/>
    <w:rsid w:val="00D73813"/>
    <w:rsid w:val="00D73D51"/>
    <w:rsid w:val="00D743DB"/>
    <w:rsid w:val="00D7452A"/>
    <w:rsid w:val="00D74968"/>
    <w:rsid w:val="00D74B3F"/>
    <w:rsid w:val="00D74D90"/>
    <w:rsid w:val="00D74F5D"/>
    <w:rsid w:val="00D75289"/>
    <w:rsid w:val="00D7584D"/>
    <w:rsid w:val="00D76C37"/>
    <w:rsid w:val="00D76EEF"/>
    <w:rsid w:val="00D774EB"/>
    <w:rsid w:val="00D775EA"/>
    <w:rsid w:val="00D777A7"/>
    <w:rsid w:val="00D77863"/>
    <w:rsid w:val="00D77CF5"/>
    <w:rsid w:val="00D77F31"/>
    <w:rsid w:val="00D80E32"/>
    <w:rsid w:val="00D812F8"/>
    <w:rsid w:val="00D82115"/>
    <w:rsid w:val="00D83177"/>
    <w:rsid w:val="00D83430"/>
    <w:rsid w:val="00D83D8E"/>
    <w:rsid w:val="00D8456D"/>
    <w:rsid w:val="00D84A4D"/>
    <w:rsid w:val="00D84B4D"/>
    <w:rsid w:val="00D84B57"/>
    <w:rsid w:val="00D84FA2"/>
    <w:rsid w:val="00D8596D"/>
    <w:rsid w:val="00D85C04"/>
    <w:rsid w:val="00D863DF"/>
    <w:rsid w:val="00D864E8"/>
    <w:rsid w:val="00D87341"/>
    <w:rsid w:val="00D8752C"/>
    <w:rsid w:val="00D87D66"/>
    <w:rsid w:val="00D87E01"/>
    <w:rsid w:val="00D87E60"/>
    <w:rsid w:val="00D91A3C"/>
    <w:rsid w:val="00D91C19"/>
    <w:rsid w:val="00D92487"/>
    <w:rsid w:val="00D92CCC"/>
    <w:rsid w:val="00D93523"/>
    <w:rsid w:val="00D94234"/>
    <w:rsid w:val="00D95703"/>
    <w:rsid w:val="00D95D26"/>
    <w:rsid w:val="00D95D29"/>
    <w:rsid w:val="00D96229"/>
    <w:rsid w:val="00D96925"/>
    <w:rsid w:val="00D97B2F"/>
    <w:rsid w:val="00D97F30"/>
    <w:rsid w:val="00DA0C62"/>
    <w:rsid w:val="00DA1684"/>
    <w:rsid w:val="00DA253F"/>
    <w:rsid w:val="00DA2664"/>
    <w:rsid w:val="00DA2D97"/>
    <w:rsid w:val="00DA39AB"/>
    <w:rsid w:val="00DA4772"/>
    <w:rsid w:val="00DA5825"/>
    <w:rsid w:val="00DA5DF2"/>
    <w:rsid w:val="00DA64B5"/>
    <w:rsid w:val="00DA73BF"/>
    <w:rsid w:val="00DA7434"/>
    <w:rsid w:val="00DA774B"/>
    <w:rsid w:val="00DA7DA9"/>
    <w:rsid w:val="00DA7FE6"/>
    <w:rsid w:val="00DB017E"/>
    <w:rsid w:val="00DB09E6"/>
    <w:rsid w:val="00DB116F"/>
    <w:rsid w:val="00DB18EB"/>
    <w:rsid w:val="00DB18F2"/>
    <w:rsid w:val="00DB1C9C"/>
    <w:rsid w:val="00DB22E8"/>
    <w:rsid w:val="00DB23A1"/>
    <w:rsid w:val="00DB2646"/>
    <w:rsid w:val="00DB2A4A"/>
    <w:rsid w:val="00DB3202"/>
    <w:rsid w:val="00DB3510"/>
    <w:rsid w:val="00DB39FD"/>
    <w:rsid w:val="00DB3CDA"/>
    <w:rsid w:val="00DB40C8"/>
    <w:rsid w:val="00DB42D0"/>
    <w:rsid w:val="00DB4F45"/>
    <w:rsid w:val="00DB6EC2"/>
    <w:rsid w:val="00DB7080"/>
    <w:rsid w:val="00DB7341"/>
    <w:rsid w:val="00DB7B07"/>
    <w:rsid w:val="00DC038B"/>
    <w:rsid w:val="00DC13FF"/>
    <w:rsid w:val="00DC217A"/>
    <w:rsid w:val="00DC2316"/>
    <w:rsid w:val="00DC30B7"/>
    <w:rsid w:val="00DC319F"/>
    <w:rsid w:val="00DC3BA2"/>
    <w:rsid w:val="00DC3BC7"/>
    <w:rsid w:val="00DC4B45"/>
    <w:rsid w:val="00DC4C9D"/>
    <w:rsid w:val="00DC4E63"/>
    <w:rsid w:val="00DC5095"/>
    <w:rsid w:val="00DC5683"/>
    <w:rsid w:val="00DC587C"/>
    <w:rsid w:val="00DD03FC"/>
    <w:rsid w:val="00DD07BD"/>
    <w:rsid w:val="00DD0AE1"/>
    <w:rsid w:val="00DD0FE8"/>
    <w:rsid w:val="00DD14E4"/>
    <w:rsid w:val="00DD2103"/>
    <w:rsid w:val="00DD2193"/>
    <w:rsid w:val="00DD2CBA"/>
    <w:rsid w:val="00DD355A"/>
    <w:rsid w:val="00DD3867"/>
    <w:rsid w:val="00DD414A"/>
    <w:rsid w:val="00DD417E"/>
    <w:rsid w:val="00DD46CD"/>
    <w:rsid w:val="00DD47A2"/>
    <w:rsid w:val="00DD4F48"/>
    <w:rsid w:val="00DD60D4"/>
    <w:rsid w:val="00DD7BAC"/>
    <w:rsid w:val="00DE0128"/>
    <w:rsid w:val="00DE0456"/>
    <w:rsid w:val="00DE0541"/>
    <w:rsid w:val="00DE05D1"/>
    <w:rsid w:val="00DE06D1"/>
    <w:rsid w:val="00DE150D"/>
    <w:rsid w:val="00DE1A91"/>
    <w:rsid w:val="00DE1F95"/>
    <w:rsid w:val="00DE2446"/>
    <w:rsid w:val="00DE2ECF"/>
    <w:rsid w:val="00DE2FE1"/>
    <w:rsid w:val="00DE34A3"/>
    <w:rsid w:val="00DE3917"/>
    <w:rsid w:val="00DE3B42"/>
    <w:rsid w:val="00DE40EF"/>
    <w:rsid w:val="00DE41DD"/>
    <w:rsid w:val="00DE42EB"/>
    <w:rsid w:val="00DE5589"/>
    <w:rsid w:val="00DE5AB0"/>
    <w:rsid w:val="00DE6D2F"/>
    <w:rsid w:val="00DE741B"/>
    <w:rsid w:val="00DF00A8"/>
    <w:rsid w:val="00DF0102"/>
    <w:rsid w:val="00DF15DD"/>
    <w:rsid w:val="00DF1651"/>
    <w:rsid w:val="00DF23D1"/>
    <w:rsid w:val="00DF2920"/>
    <w:rsid w:val="00DF309B"/>
    <w:rsid w:val="00DF3586"/>
    <w:rsid w:val="00DF3B25"/>
    <w:rsid w:val="00DF3B33"/>
    <w:rsid w:val="00DF3D87"/>
    <w:rsid w:val="00DF43A5"/>
    <w:rsid w:val="00DF4410"/>
    <w:rsid w:val="00DF4916"/>
    <w:rsid w:val="00DF5111"/>
    <w:rsid w:val="00DF58E4"/>
    <w:rsid w:val="00DF6A2C"/>
    <w:rsid w:val="00DF7148"/>
    <w:rsid w:val="00DF7C73"/>
    <w:rsid w:val="00E00213"/>
    <w:rsid w:val="00E008A7"/>
    <w:rsid w:val="00E00C70"/>
    <w:rsid w:val="00E013EB"/>
    <w:rsid w:val="00E032E1"/>
    <w:rsid w:val="00E03980"/>
    <w:rsid w:val="00E04846"/>
    <w:rsid w:val="00E058ED"/>
    <w:rsid w:val="00E0591B"/>
    <w:rsid w:val="00E05D86"/>
    <w:rsid w:val="00E05E38"/>
    <w:rsid w:val="00E0621F"/>
    <w:rsid w:val="00E06254"/>
    <w:rsid w:val="00E06525"/>
    <w:rsid w:val="00E06838"/>
    <w:rsid w:val="00E0772A"/>
    <w:rsid w:val="00E07A47"/>
    <w:rsid w:val="00E07D34"/>
    <w:rsid w:val="00E07E19"/>
    <w:rsid w:val="00E10022"/>
    <w:rsid w:val="00E1003E"/>
    <w:rsid w:val="00E104BE"/>
    <w:rsid w:val="00E1131C"/>
    <w:rsid w:val="00E11F7D"/>
    <w:rsid w:val="00E124BD"/>
    <w:rsid w:val="00E12905"/>
    <w:rsid w:val="00E12D5C"/>
    <w:rsid w:val="00E12D6D"/>
    <w:rsid w:val="00E140B3"/>
    <w:rsid w:val="00E14320"/>
    <w:rsid w:val="00E14351"/>
    <w:rsid w:val="00E153EE"/>
    <w:rsid w:val="00E156FE"/>
    <w:rsid w:val="00E15C09"/>
    <w:rsid w:val="00E16009"/>
    <w:rsid w:val="00E16EAA"/>
    <w:rsid w:val="00E1732C"/>
    <w:rsid w:val="00E178F5"/>
    <w:rsid w:val="00E22134"/>
    <w:rsid w:val="00E22217"/>
    <w:rsid w:val="00E24370"/>
    <w:rsid w:val="00E249AB"/>
    <w:rsid w:val="00E24F5E"/>
    <w:rsid w:val="00E2535B"/>
    <w:rsid w:val="00E25550"/>
    <w:rsid w:val="00E25A61"/>
    <w:rsid w:val="00E25BBF"/>
    <w:rsid w:val="00E269CD"/>
    <w:rsid w:val="00E269E7"/>
    <w:rsid w:val="00E26E02"/>
    <w:rsid w:val="00E30101"/>
    <w:rsid w:val="00E30382"/>
    <w:rsid w:val="00E30463"/>
    <w:rsid w:val="00E30A2F"/>
    <w:rsid w:val="00E31F1A"/>
    <w:rsid w:val="00E32475"/>
    <w:rsid w:val="00E32DA4"/>
    <w:rsid w:val="00E32E63"/>
    <w:rsid w:val="00E333C4"/>
    <w:rsid w:val="00E34164"/>
    <w:rsid w:val="00E341DF"/>
    <w:rsid w:val="00E345D8"/>
    <w:rsid w:val="00E357BE"/>
    <w:rsid w:val="00E35C38"/>
    <w:rsid w:val="00E36045"/>
    <w:rsid w:val="00E3615C"/>
    <w:rsid w:val="00E36665"/>
    <w:rsid w:val="00E3767D"/>
    <w:rsid w:val="00E37BA4"/>
    <w:rsid w:val="00E37BFC"/>
    <w:rsid w:val="00E40CE7"/>
    <w:rsid w:val="00E41A92"/>
    <w:rsid w:val="00E420C8"/>
    <w:rsid w:val="00E42249"/>
    <w:rsid w:val="00E428D7"/>
    <w:rsid w:val="00E42F29"/>
    <w:rsid w:val="00E42FEC"/>
    <w:rsid w:val="00E43358"/>
    <w:rsid w:val="00E443C5"/>
    <w:rsid w:val="00E446FC"/>
    <w:rsid w:val="00E44D42"/>
    <w:rsid w:val="00E464E2"/>
    <w:rsid w:val="00E46FAE"/>
    <w:rsid w:val="00E4717D"/>
    <w:rsid w:val="00E50146"/>
    <w:rsid w:val="00E51042"/>
    <w:rsid w:val="00E51620"/>
    <w:rsid w:val="00E51951"/>
    <w:rsid w:val="00E52413"/>
    <w:rsid w:val="00E52A18"/>
    <w:rsid w:val="00E52C1E"/>
    <w:rsid w:val="00E52D26"/>
    <w:rsid w:val="00E5323B"/>
    <w:rsid w:val="00E53AAE"/>
    <w:rsid w:val="00E54029"/>
    <w:rsid w:val="00E5425F"/>
    <w:rsid w:val="00E54AE8"/>
    <w:rsid w:val="00E54F25"/>
    <w:rsid w:val="00E55A45"/>
    <w:rsid w:val="00E57311"/>
    <w:rsid w:val="00E57B9C"/>
    <w:rsid w:val="00E6158C"/>
    <w:rsid w:val="00E61787"/>
    <w:rsid w:val="00E6187F"/>
    <w:rsid w:val="00E618D7"/>
    <w:rsid w:val="00E62228"/>
    <w:rsid w:val="00E6259C"/>
    <w:rsid w:val="00E627D3"/>
    <w:rsid w:val="00E62921"/>
    <w:rsid w:val="00E63243"/>
    <w:rsid w:val="00E6391E"/>
    <w:rsid w:val="00E63B1D"/>
    <w:rsid w:val="00E64ED0"/>
    <w:rsid w:val="00E65601"/>
    <w:rsid w:val="00E66A2F"/>
    <w:rsid w:val="00E66AA0"/>
    <w:rsid w:val="00E66E67"/>
    <w:rsid w:val="00E66ED4"/>
    <w:rsid w:val="00E673AC"/>
    <w:rsid w:val="00E674FD"/>
    <w:rsid w:val="00E67C2C"/>
    <w:rsid w:val="00E703A1"/>
    <w:rsid w:val="00E703C5"/>
    <w:rsid w:val="00E70643"/>
    <w:rsid w:val="00E70D30"/>
    <w:rsid w:val="00E70DBA"/>
    <w:rsid w:val="00E70FCE"/>
    <w:rsid w:val="00E71364"/>
    <w:rsid w:val="00E71469"/>
    <w:rsid w:val="00E71537"/>
    <w:rsid w:val="00E72131"/>
    <w:rsid w:val="00E7218C"/>
    <w:rsid w:val="00E721BA"/>
    <w:rsid w:val="00E72A8D"/>
    <w:rsid w:val="00E72FE6"/>
    <w:rsid w:val="00E73322"/>
    <w:rsid w:val="00E74077"/>
    <w:rsid w:val="00E74750"/>
    <w:rsid w:val="00E74F8E"/>
    <w:rsid w:val="00E75058"/>
    <w:rsid w:val="00E75469"/>
    <w:rsid w:val="00E75E52"/>
    <w:rsid w:val="00E75E67"/>
    <w:rsid w:val="00E7650D"/>
    <w:rsid w:val="00E765BC"/>
    <w:rsid w:val="00E76998"/>
    <w:rsid w:val="00E76ACE"/>
    <w:rsid w:val="00E76DA2"/>
    <w:rsid w:val="00E77373"/>
    <w:rsid w:val="00E775B5"/>
    <w:rsid w:val="00E77606"/>
    <w:rsid w:val="00E77743"/>
    <w:rsid w:val="00E803BE"/>
    <w:rsid w:val="00E81896"/>
    <w:rsid w:val="00E81EFF"/>
    <w:rsid w:val="00E82359"/>
    <w:rsid w:val="00E830BF"/>
    <w:rsid w:val="00E83CEB"/>
    <w:rsid w:val="00E83EE2"/>
    <w:rsid w:val="00E84455"/>
    <w:rsid w:val="00E8475E"/>
    <w:rsid w:val="00E8568E"/>
    <w:rsid w:val="00E86F65"/>
    <w:rsid w:val="00E877E1"/>
    <w:rsid w:val="00E90C2A"/>
    <w:rsid w:val="00E915AA"/>
    <w:rsid w:val="00E92080"/>
    <w:rsid w:val="00E9248A"/>
    <w:rsid w:val="00E925B1"/>
    <w:rsid w:val="00E925BB"/>
    <w:rsid w:val="00E92BB5"/>
    <w:rsid w:val="00E9316B"/>
    <w:rsid w:val="00E936C2"/>
    <w:rsid w:val="00E93800"/>
    <w:rsid w:val="00E939E2"/>
    <w:rsid w:val="00E93D08"/>
    <w:rsid w:val="00E940DC"/>
    <w:rsid w:val="00E94B0B"/>
    <w:rsid w:val="00E94F60"/>
    <w:rsid w:val="00E952FF"/>
    <w:rsid w:val="00E95DD6"/>
    <w:rsid w:val="00E965E9"/>
    <w:rsid w:val="00E968BB"/>
    <w:rsid w:val="00E968CA"/>
    <w:rsid w:val="00E96B22"/>
    <w:rsid w:val="00E96B44"/>
    <w:rsid w:val="00E96D99"/>
    <w:rsid w:val="00E97062"/>
    <w:rsid w:val="00E972AC"/>
    <w:rsid w:val="00E97316"/>
    <w:rsid w:val="00E9737D"/>
    <w:rsid w:val="00E976B2"/>
    <w:rsid w:val="00E97DCE"/>
    <w:rsid w:val="00EA0C33"/>
    <w:rsid w:val="00EA0D78"/>
    <w:rsid w:val="00EA1E1D"/>
    <w:rsid w:val="00EA25BD"/>
    <w:rsid w:val="00EA26FD"/>
    <w:rsid w:val="00EA2E08"/>
    <w:rsid w:val="00EA2F1F"/>
    <w:rsid w:val="00EA40DB"/>
    <w:rsid w:val="00EA488E"/>
    <w:rsid w:val="00EA4941"/>
    <w:rsid w:val="00EA57BC"/>
    <w:rsid w:val="00EA5F1C"/>
    <w:rsid w:val="00EA5F30"/>
    <w:rsid w:val="00EB03F9"/>
    <w:rsid w:val="00EB1614"/>
    <w:rsid w:val="00EB1662"/>
    <w:rsid w:val="00EB1881"/>
    <w:rsid w:val="00EB1AC9"/>
    <w:rsid w:val="00EB1EE9"/>
    <w:rsid w:val="00EB36DF"/>
    <w:rsid w:val="00EB3719"/>
    <w:rsid w:val="00EB506C"/>
    <w:rsid w:val="00EB5668"/>
    <w:rsid w:val="00EB666E"/>
    <w:rsid w:val="00EB7239"/>
    <w:rsid w:val="00EB75C4"/>
    <w:rsid w:val="00EB7953"/>
    <w:rsid w:val="00EC0FAD"/>
    <w:rsid w:val="00EC1C86"/>
    <w:rsid w:val="00EC1E12"/>
    <w:rsid w:val="00EC2236"/>
    <w:rsid w:val="00EC42D6"/>
    <w:rsid w:val="00EC43A7"/>
    <w:rsid w:val="00EC4D06"/>
    <w:rsid w:val="00EC4E39"/>
    <w:rsid w:val="00EC629F"/>
    <w:rsid w:val="00EC62CD"/>
    <w:rsid w:val="00EC63DC"/>
    <w:rsid w:val="00EC681A"/>
    <w:rsid w:val="00EC68DA"/>
    <w:rsid w:val="00EC7993"/>
    <w:rsid w:val="00ED0A72"/>
    <w:rsid w:val="00ED1063"/>
    <w:rsid w:val="00ED1AFE"/>
    <w:rsid w:val="00ED3E96"/>
    <w:rsid w:val="00ED3F0C"/>
    <w:rsid w:val="00ED3F42"/>
    <w:rsid w:val="00ED4004"/>
    <w:rsid w:val="00ED462E"/>
    <w:rsid w:val="00ED467B"/>
    <w:rsid w:val="00ED59D0"/>
    <w:rsid w:val="00ED5B0D"/>
    <w:rsid w:val="00ED5D81"/>
    <w:rsid w:val="00ED6D7E"/>
    <w:rsid w:val="00ED6F49"/>
    <w:rsid w:val="00ED7049"/>
    <w:rsid w:val="00ED79CE"/>
    <w:rsid w:val="00ED7FC4"/>
    <w:rsid w:val="00EE026C"/>
    <w:rsid w:val="00EE06A1"/>
    <w:rsid w:val="00EE0DB2"/>
    <w:rsid w:val="00EE1546"/>
    <w:rsid w:val="00EE1A49"/>
    <w:rsid w:val="00EE1D68"/>
    <w:rsid w:val="00EE200C"/>
    <w:rsid w:val="00EE2FED"/>
    <w:rsid w:val="00EE332C"/>
    <w:rsid w:val="00EE3729"/>
    <w:rsid w:val="00EE41A4"/>
    <w:rsid w:val="00EE423E"/>
    <w:rsid w:val="00EE438D"/>
    <w:rsid w:val="00EE4E08"/>
    <w:rsid w:val="00EE50FB"/>
    <w:rsid w:val="00EE53F1"/>
    <w:rsid w:val="00EE5C18"/>
    <w:rsid w:val="00EE5CA3"/>
    <w:rsid w:val="00EE688F"/>
    <w:rsid w:val="00EE78A2"/>
    <w:rsid w:val="00EF0756"/>
    <w:rsid w:val="00EF0C8F"/>
    <w:rsid w:val="00EF0EF1"/>
    <w:rsid w:val="00EF21FB"/>
    <w:rsid w:val="00EF37A8"/>
    <w:rsid w:val="00EF4391"/>
    <w:rsid w:val="00EF4E47"/>
    <w:rsid w:val="00EF5899"/>
    <w:rsid w:val="00EF597D"/>
    <w:rsid w:val="00EF616B"/>
    <w:rsid w:val="00EF6246"/>
    <w:rsid w:val="00EF62AB"/>
    <w:rsid w:val="00EF6988"/>
    <w:rsid w:val="00EF6CCC"/>
    <w:rsid w:val="00EF6F85"/>
    <w:rsid w:val="00EF7457"/>
    <w:rsid w:val="00F00A80"/>
    <w:rsid w:val="00F01884"/>
    <w:rsid w:val="00F0239A"/>
    <w:rsid w:val="00F027C1"/>
    <w:rsid w:val="00F02E8A"/>
    <w:rsid w:val="00F0327B"/>
    <w:rsid w:val="00F06790"/>
    <w:rsid w:val="00F07221"/>
    <w:rsid w:val="00F072B0"/>
    <w:rsid w:val="00F07F1A"/>
    <w:rsid w:val="00F104BE"/>
    <w:rsid w:val="00F10BB5"/>
    <w:rsid w:val="00F110BF"/>
    <w:rsid w:val="00F1130E"/>
    <w:rsid w:val="00F11E26"/>
    <w:rsid w:val="00F12660"/>
    <w:rsid w:val="00F12F0E"/>
    <w:rsid w:val="00F13705"/>
    <w:rsid w:val="00F13C39"/>
    <w:rsid w:val="00F15185"/>
    <w:rsid w:val="00F1600C"/>
    <w:rsid w:val="00F1643D"/>
    <w:rsid w:val="00F164AD"/>
    <w:rsid w:val="00F16636"/>
    <w:rsid w:val="00F16B8E"/>
    <w:rsid w:val="00F1712A"/>
    <w:rsid w:val="00F177FA"/>
    <w:rsid w:val="00F204C3"/>
    <w:rsid w:val="00F2081F"/>
    <w:rsid w:val="00F21221"/>
    <w:rsid w:val="00F21411"/>
    <w:rsid w:val="00F2177A"/>
    <w:rsid w:val="00F21D6F"/>
    <w:rsid w:val="00F22746"/>
    <w:rsid w:val="00F22D20"/>
    <w:rsid w:val="00F23183"/>
    <w:rsid w:val="00F2379F"/>
    <w:rsid w:val="00F2390F"/>
    <w:rsid w:val="00F23A30"/>
    <w:rsid w:val="00F23BA4"/>
    <w:rsid w:val="00F2501A"/>
    <w:rsid w:val="00F25B08"/>
    <w:rsid w:val="00F27AE6"/>
    <w:rsid w:val="00F31A63"/>
    <w:rsid w:val="00F31E54"/>
    <w:rsid w:val="00F324EC"/>
    <w:rsid w:val="00F33215"/>
    <w:rsid w:val="00F34CC7"/>
    <w:rsid w:val="00F34D06"/>
    <w:rsid w:val="00F359C3"/>
    <w:rsid w:val="00F35BC9"/>
    <w:rsid w:val="00F35D91"/>
    <w:rsid w:val="00F35E60"/>
    <w:rsid w:val="00F35F0A"/>
    <w:rsid w:val="00F37420"/>
    <w:rsid w:val="00F37868"/>
    <w:rsid w:val="00F37C66"/>
    <w:rsid w:val="00F37E75"/>
    <w:rsid w:val="00F40070"/>
    <w:rsid w:val="00F404AF"/>
    <w:rsid w:val="00F40846"/>
    <w:rsid w:val="00F41AFF"/>
    <w:rsid w:val="00F41BDB"/>
    <w:rsid w:val="00F41C34"/>
    <w:rsid w:val="00F425B0"/>
    <w:rsid w:val="00F43B7F"/>
    <w:rsid w:val="00F44177"/>
    <w:rsid w:val="00F4450C"/>
    <w:rsid w:val="00F445FA"/>
    <w:rsid w:val="00F449BB"/>
    <w:rsid w:val="00F4516B"/>
    <w:rsid w:val="00F45401"/>
    <w:rsid w:val="00F454E7"/>
    <w:rsid w:val="00F45E82"/>
    <w:rsid w:val="00F46ACE"/>
    <w:rsid w:val="00F4761C"/>
    <w:rsid w:val="00F477E6"/>
    <w:rsid w:val="00F47BBA"/>
    <w:rsid w:val="00F5049E"/>
    <w:rsid w:val="00F51023"/>
    <w:rsid w:val="00F51553"/>
    <w:rsid w:val="00F51DA5"/>
    <w:rsid w:val="00F5285C"/>
    <w:rsid w:val="00F53407"/>
    <w:rsid w:val="00F53547"/>
    <w:rsid w:val="00F53A69"/>
    <w:rsid w:val="00F54B7B"/>
    <w:rsid w:val="00F559A3"/>
    <w:rsid w:val="00F56EE8"/>
    <w:rsid w:val="00F60F77"/>
    <w:rsid w:val="00F60F93"/>
    <w:rsid w:val="00F61942"/>
    <w:rsid w:val="00F636EC"/>
    <w:rsid w:val="00F64488"/>
    <w:rsid w:val="00F6519A"/>
    <w:rsid w:val="00F65BCC"/>
    <w:rsid w:val="00F66677"/>
    <w:rsid w:val="00F669E7"/>
    <w:rsid w:val="00F66FF3"/>
    <w:rsid w:val="00F67142"/>
    <w:rsid w:val="00F67EAD"/>
    <w:rsid w:val="00F702EF"/>
    <w:rsid w:val="00F70415"/>
    <w:rsid w:val="00F70A7E"/>
    <w:rsid w:val="00F713A6"/>
    <w:rsid w:val="00F71F27"/>
    <w:rsid w:val="00F7231A"/>
    <w:rsid w:val="00F723D4"/>
    <w:rsid w:val="00F72860"/>
    <w:rsid w:val="00F73DC9"/>
    <w:rsid w:val="00F743B8"/>
    <w:rsid w:val="00F746E9"/>
    <w:rsid w:val="00F74C28"/>
    <w:rsid w:val="00F74FB1"/>
    <w:rsid w:val="00F758BD"/>
    <w:rsid w:val="00F75DA4"/>
    <w:rsid w:val="00F765DF"/>
    <w:rsid w:val="00F76809"/>
    <w:rsid w:val="00F76B89"/>
    <w:rsid w:val="00F772C3"/>
    <w:rsid w:val="00F7742B"/>
    <w:rsid w:val="00F80275"/>
    <w:rsid w:val="00F80C4C"/>
    <w:rsid w:val="00F8112C"/>
    <w:rsid w:val="00F81C76"/>
    <w:rsid w:val="00F82471"/>
    <w:rsid w:val="00F82EF2"/>
    <w:rsid w:val="00F8308B"/>
    <w:rsid w:val="00F83F75"/>
    <w:rsid w:val="00F84825"/>
    <w:rsid w:val="00F84D3B"/>
    <w:rsid w:val="00F8528E"/>
    <w:rsid w:val="00F858E8"/>
    <w:rsid w:val="00F863AE"/>
    <w:rsid w:val="00F86B69"/>
    <w:rsid w:val="00F86C2E"/>
    <w:rsid w:val="00F86CB3"/>
    <w:rsid w:val="00F8704E"/>
    <w:rsid w:val="00F90ADD"/>
    <w:rsid w:val="00F90FA2"/>
    <w:rsid w:val="00F9210A"/>
    <w:rsid w:val="00F92484"/>
    <w:rsid w:val="00F926B8"/>
    <w:rsid w:val="00F92F45"/>
    <w:rsid w:val="00F930A7"/>
    <w:rsid w:val="00F935D5"/>
    <w:rsid w:val="00F94248"/>
    <w:rsid w:val="00F945E9"/>
    <w:rsid w:val="00F947E6"/>
    <w:rsid w:val="00F95643"/>
    <w:rsid w:val="00F956AA"/>
    <w:rsid w:val="00F96DC8"/>
    <w:rsid w:val="00F97F79"/>
    <w:rsid w:val="00FA0946"/>
    <w:rsid w:val="00FA1355"/>
    <w:rsid w:val="00FA1445"/>
    <w:rsid w:val="00FA1B4F"/>
    <w:rsid w:val="00FA293C"/>
    <w:rsid w:val="00FA35A7"/>
    <w:rsid w:val="00FA3A63"/>
    <w:rsid w:val="00FA3D21"/>
    <w:rsid w:val="00FA4B88"/>
    <w:rsid w:val="00FA6D7D"/>
    <w:rsid w:val="00FB01F4"/>
    <w:rsid w:val="00FB02B1"/>
    <w:rsid w:val="00FB0B7B"/>
    <w:rsid w:val="00FB0F08"/>
    <w:rsid w:val="00FB0FB9"/>
    <w:rsid w:val="00FB1BAA"/>
    <w:rsid w:val="00FB1DC9"/>
    <w:rsid w:val="00FB1E52"/>
    <w:rsid w:val="00FB1F2F"/>
    <w:rsid w:val="00FB1F78"/>
    <w:rsid w:val="00FB2761"/>
    <w:rsid w:val="00FB2B65"/>
    <w:rsid w:val="00FB2BD8"/>
    <w:rsid w:val="00FB339D"/>
    <w:rsid w:val="00FB5E16"/>
    <w:rsid w:val="00FB6D98"/>
    <w:rsid w:val="00FB7148"/>
    <w:rsid w:val="00FC041A"/>
    <w:rsid w:val="00FC0805"/>
    <w:rsid w:val="00FC2ECE"/>
    <w:rsid w:val="00FC3537"/>
    <w:rsid w:val="00FC4A10"/>
    <w:rsid w:val="00FC6396"/>
    <w:rsid w:val="00FC63AD"/>
    <w:rsid w:val="00FC685F"/>
    <w:rsid w:val="00FC6BCD"/>
    <w:rsid w:val="00FC6FA8"/>
    <w:rsid w:val="00FD07C4"/>
    <w:rsid w:val="00FD20B2"/>
    <w:rsid w:val="00FD2D1F"/>
    <w:rsid w:val="00FD317A"/>
    <w:rsid w:val="00FD3FAD"/>
    <w:rsid w:val="00FD48C2"/>
    <w:rsid w:val="00FD5233"/>
    <w:rsid w:val="00FD5EC4"/>
    <w:rsid w:val="00FD6810"/>
    <w:rsid w:val="00FD6A25"/>
    <w:rsid w:val="00FD75B9"/>
    <w:rsid w:val="00FE01EB"/>
    <w:rsid w:val="00FE039C"/>
    <w:rsid w:val="00FE0E59"/>
    <w:rsid w:val="00FE0E6B"/>
    <w:rsid w:val="00FE1706"/>
    <w:rsid w:val="00FE1788"/>
    <w:rsid w:val="00FE1D29"/>
    <w:rsid w:val="00FE23ED"/>
    <w:rsid w:val="00FE3705"/>
    <w:rsid w:val="00FE4359"/>
    <w:rsid w:val="00FE4995"/>
    <w:rsid w:val="00FE59E7"/>
    <w:rsid w:val="00FE663F"/>
    <w:rsid w:val="00FE66D7"/>
    <w:rsid w:val="00FE739B"/>
    <w:rsid w:val="00FF059C"/>
    <w:rsid w:val="00FF0FF5"/>
    <w:rsid w:val="00FF16CA"/>
    <w:rsid w:val="00FF1DC7"/>
    <w:rsid w:val="00FF22F3"/>
    <w:rsid w:val="00FF3508"/>
    <w:rsid w:val="00FF41F2"/>
    <w:rsid w:val="00FF4E50"/>
    <w:rsid w:val="00FF5813"/>
    <w:rsid w:val="00FF5B83"/>
    <w:rsid w:val="00FF5C96"/>
    <w:rsid w:val="00FF60A2"/>
    <w:rsid w:val="00FF62C7"/>
    <w:rsid w:val="00FF6505"/>
    <w:rsid w:val="00FF6A47"/>
    <w:rsid w:val="00FF6BE4"/>
    <w:rsid w:val="00FF6E96"/>
    <w:rsid w:val="00FF7677"/>
    <w:rsid w:val="04237946"/>
    <w:rsid w:val="0C0388D9"/>
    <w:rsid w:val="0D2686A9"/>
    <w:rsid w:val="183521C6"/>
    <w:rsid w:val="2106F50A"/>
    <w:rsid w:val="2710D86F"/>
    <w:rsid w:val="2E50A15C"/>
    <w:rsid w:val="370EEE19"/>
    <w:rsid w:val="3A146A8D"/>
    <w:rsid w:val="43C562BF"/>
    <w:rsid w:val="4BAA7215"/>
    <w:rsid w:val="52995736"/>
    <w:rsid w:val="56D34C77"/>
    <w:rsid w:val="5A4EE8EB"/>
    <w:rsid w:val="5DDE9140"/>
    <w:rsid w:val="60F8093D"/>
    <w:rsid w:val="69476A63"/>
    <w:rsid w:val="6DC3B86B"/>
    <w:rsid w:val="73ACFBBB"/>
    <w:rsid w:val="7D3CD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36C4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A80773"/>
    <w:pPr>
      <w:numPr>
        <w:ilvl w:val="0"/>
      </w:numPr>
      <w:ind w:left="576" w:hanging="576"/>
      <w:outlineLvl w:val="0"/>
    </w:pPr>
    <w:rPr>
      <w:sz w:val="32"/>
    </w:rPr>
  </w:style>
  <w:style w:type="paragraph" w:styleId="Heading2">
    <w:name w:val="heading 2"/>
    <w:basedOn w:val="Normal"/>
    <w:next w:val="Normal"/>
    <w:link w:val="Heading2Char"/>
    <w:uiPriority w:val="9"/>
    <w:unhideWhenUsed/>
    <w:qFormat/>
    <w:rsid w:val="00A80773"/>
    <w:pPr>
      <w:keepNext/>
      <w:keepLines/>
      <w:numPr>
        <w:ilvl w:val="1"/>
        <w:numId w:val="3"/>
      </w:numPr>
      <w:spacing w:before="240" w:after="0"/>
      <w:ind w:left="576" w:hanging="576"/>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BD3F15"/>
    <w:pPr>
      <w:keepNext/>
      <w:keepLines/>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2641DA"/>
    <w:pPr>
      <w:keepNext/>
      <w:keepLines/>
      <w:spacing w:before="40" w:after="0" w:line="276"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2641DA"/>
    <w:pPr>
      <w:keepNext/>
      <w:keepLines/>
      <w:spacing w:before="40" w:after="0" w:line="276"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A80773"/>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A80773"/>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BD3F15"/>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Bullet Number,List Paragraph1,lp1,lp11,List Paragraph11,Use Case List Paragraph,Bullet List,FooterText,numbered,Paragraphe de liste1,Bulletr List Paragraph,列出段落,列出段落1,List Paragraph2,List Paragraph21,Listeafsnit1,Bullet 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12"/>
      </w:numPr>
    </w:pPr>
  </w:style>
  <w:style w:type="character" w:customStyle="1" w:styleId="ListParagraphChar">
    <w:name w:val="List Paragraph Char"/>
    <w:aliases w:val="Num Bullet 1 Char,Bullet Number Char,List Paragraph1 Char,lp1 Char,lp11 Char,List Paragraph11 Char,Use Case List Paragraph Char,Bullet List Char,FooterText Char,numbered Char,Paragraphe de liste1 Char,Bulletr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uiPriority w:val="4"/>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paragraph" w:customStyle="1" w:styleId="Bullets">
    <w:name w:val="Bullets"/>
    <w:basedOn w:val="ListParagraph"/>
    <w:link w:val="BulletsChar"/>
    <w:rsid w:val="003D1C77"/>
    <w:pPr>
      <w:numPr>
        <w:numId w:val="13"/>
      </w:numPr>
      <w:spacing w:line="240" w:lineRule="auto"/>
    </w:pPr>
  </w:style>
  <w:style w:type="character" w:customStyle="1" w:styleId="BulletsChar">
    <w:name w:val="Bullets Char"/>
    <w:basedOn w:val="BulletlistChar"/>
    <w:link w:val="Bullets"/>
    <w:rsid w:val="003D1C77"/>
    <w:rPr>
      <w:rFonts w:ascii="Segoe UI" w:hAnsi="Segoe UI"/>
      <w:sz w:val="20"/>
    </w:rPr>
  </w:style>
  <w:style w:type="character" w:customStyle="1" w:styleId="Heading8Char">
    <w:name w:val="Heading 8 Char"/>
    <w:basedOn w:val="DefaultParagraphFont"/>
    <w:link w:val="Heading8"/>
    <w:uiPriority w:val="9"/>
    <w:semiHidden/>
    <w:rsid w:val="00264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41DA"/>
    <w:rPr>
      <w:rFonts w:asciiTheme="majorHAnsi" w:eastAsiaTheme="majorEastAsia" w:hAnsiTheme="majorHAnsi" w:cstheme="majorBidi"/>
      <w:i/>
      <w:iCs/>
      <w:color w:val="272727" w:themeColor="text1" w:themeTint="D8"/>
      <w:sz w:val="21"/>
      <w:szCs w:val="21"/>
    </w:rPr>
  </w:style>
  <w:style w:type="paragraph" w:customStyle="1" w:styleId="TableListBullet">
    <w:name w:val="Table List Bullet"/>
    <w:basedOn w:val="Normal"/>
    <w:uiPriority w:val="99"/>
    <w:rsid w:val="002641DA"/>
    <w:pPr>
      <w:spacing w:before="60" w:line="240" w:lineRule="auto"/>
      <w:ind w:left="360" w:hanging="360"/>
      <w:contextualSpacing/>
    </w:pPr>
    <w:rPr>
      <w:rFonts w:eastAsiaTheme="minorEastAsia"/>
      <w:sz w:val="16"/>
      <w:szCs w:val="16"/>
    </w:rPr>
  </w:style>
  <w:style w:type="paragraph" w:customStyle="1" w:styleId="Heading1Numbered">
    <w:name w:val="Heading 1 (Numbered)"/>
    <w:basedOn w:val="Normal"/>
    <w:next w:val="Normal"/>
    <w:uiPriority w:val="2"/>
    <w:rsid w:val="002641DA"/>
    <w:pPr>
      <w:keepNext/>
      <w:keepLines/>
      <w:pageBreakBefore/>
      <w:numPr>
        <w:numId w:val="17"/>
      </w:numPr>
      <w:tabs>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Heading1Numbered"/>
    <w:next w:val="Normal"/>
    <w:uiPriority w:val="2"/>
    <w:rsid w:val="002641DA"/>
    <w:pPr>
      <w:numPr>
        <w:ilvl w:val="1"/>
      </w:numPr>
    </w:pPr>
  </w:style>
  <w:style w:type="paragraph" w:customStyle="1" w:styleId="Heading3Numbered">
    <w:name w:val="Heading 3 (Numbered)"/>
    <w:basedOn w:val="Heading2Numbered"/>
    <w:next w:val="Normal"/>
    <w:uiPriority w:val="2"/>
    <w:rsid w:val="002641DA"/>
    <w:pPr>
      <w:pageBreakBefore w:val="0"/>
      <w:numPr>
        <w:ilvl w:val="2"/>
      </w:numPr>
      <w:spacing w:before="240" w:after="240" w:line="240" w:lineRule="auto"/>
      <w:outlineLvl w:val="2"/>
    </w:pPr>
    <w:rPr>
      <w:sz w:val="28"/>
      <w:szCs w:val="28"/>
    </w:rPr>
  </w:style>
  <w:style w:type="paragraph" w:customStyle="1" w:styleId="Heading4Numbered">
    <w:name w:val="Heading 4 (Numbered)"/>
    <w:basedOn w:val="Heading3Numbered"/>
    <w:next w:val="Normal"/>
    <w:uiPriority w:val="2"/>
    <w:rsid w:val="002641DA"/>
    <w:pPr>
      <w:numPr>
        <w:ilvl w:val="3"/>
      </w:numPr>
      <w:outlineLvl w:val="3"/>
    </w:pPr>
    <w:rPr>
      <w:sz w:val="24"/>
    </w:rPr>
  </w:style>
  <w:style w:type="paragraph" w:customStyle="1" w:styleId="NumHeading3">
    <w:name w:val="Num Heading 3"/>
    <w:basedOn w:val="Heading3"/>
    <w:next w:val="Normal"/>
    <w:rsid w:val="002641DA"/>
    <w:pPr>
      <w:keepNext w:val="0"/>
      <w:keepLines w:val="0"/>
      <w:widowControl w:val="0"/>
      <w:numPr>
        <w:ilvl w:val="5"/>
        <w:numId w:val="17"/>
      </w:numPr>
      <w:tabs>
        <w:tab w:val="left" w:pos="1440"/>
      </w:tabs>
      <w:spacing w:before="120" w:after="60" w:line="240" w:lineRule="auto"/>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2641DA"/>
    <w:pPr>
      <w:keepNext w:val="0"/>
      <w:keepLines w:val="0"/>
      <w:widowControl w:val="0"/>
      <w:numPr>
        <w:ilvl w:val="6"/>
        <w:numId w:val="17"/>
      </w:numPr>
      <w:tabs>
        <w:tab w:val="left" w:pos="1440"/>
      </w:tabs>
      <w:spacing w:before="120" w:after="60" w:line="240" w:lineRule="auto"/>
      <w:outlineLvl w:val="9"/>
    </w:pPr>
    <w:rPr>
      <w:rFonts w:eastAsia="Segoe Semibold" w:cs="Segoe Semibold"/>
      <w:b w:val="0"/>
      <w:bCs/>
      <w:i/>
      <w:color w:val="333333"/>
      <w:sz w:val="16"/>
      <w:szCs w:val="24"/>
      <w:lang w:eastAsia="en-AU"/>
    </w:rPr>
  </w:style>
  <w:style w:type="paragraph" w:customStyle="1" w:styleId="NumHeading1">
    <w:name w:val="Num Heading 1"/>
    <w:basedOn w:val="Heading1"/>
    <w:next w:val="Normal"/>
    <w:semiHidden/>
    <w:rsid w:val="002641DA"/>
    <w:pPr>
      <w:keepLines w:val="0"/>
      <w:pageBreakBefore/>
      <w:numPr>
        <w:numId w:val="0"/>
      </w:numPr>
      <w:tabs>
        <w:tab w:val="left" w:pos="1440"/>
      </w:tabs>
      <w:spacing w:before="120" w:after="120" w:line="240" w:lineRule="auto"/>
    </w:pPr>
    <w:rPr>
      <w:rFonts w:ascii="Segoe Black" w:eastAsia="Segoe Black" w:hAnsi="Segoe Black" w:cs="Segoe Black"/>
      <w:b/>
      <w:bCs/>
      <w:smallCaps/>
      <w:color w:val="333333"/>
      <w:kern w:val="32"/>
      <w:lang w:eastAsia="en-AU"/>
    </w:rPr>
  </w:style>
  <w:style w:type="table" w:styleId="TableGridLight">
    <w:name w:val="Grid Table Light"/>
    <w:basedOn w:val="TableNormal"/>
    <w:uiPriority w:val="40"/>
    <w:rsid w:val="00264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3">
    <w:name w:val="Table Bullet 3"/>
    <w:basedOn w:val="Normal"/>
    <w:uiPriority w:val="4"/>
    <w:rsid w:val="002641DA"/>
    <w:pPr>
      <w:numPr>
        <w:numId w:val="19"/>
      </w:numPr>
      <w:spacing w:before="0" w:after="0" w:line="240" w:lineRule="auto"/>
      <w:contextualSpacing/>
    </w:pPr>
    <w:rPr>
      <w:rFonts w:eastAsiaTheme="minorEastAsia"/>
      <w:noProof/>
    </w:rPr>
  </w:style>
  <w:style w:type="character" w:styleId="UnresolvedMention">
    <w:name w:val="Unresolved Mention"/>
    <w:basedOn w:val="DefaultParagraphFont"/>
    <w:uiPriority w:val="99"/>
    <w:unhideWhenUsed/>
    <w:rsid w:val="002641DA"/>
    <w:rPr>
      <w:color w:val="808080"/>
      <w:shd w:val="clear" w:color="auto" w:fill="E6E6E6"/>
    </w:rPr>
  </w:style>
  <w:style w:type="paragraph" w:customStyle="1" w:styleId="Heading5Numbered">
    <w:name w:val="Heading 5 (Numbered)"/>
    <w:basedOn w:val="Normal"/>
    <w:next w:val="Normal"/>
    <w:uiPriority w:val="2"/>
    <w:unhideWhenUsed/>
    <w:rsid w:val="002641DA"/>
    <w:pPr>
      <w:keepNext/>
      <w:keepLines/>
      <w:tabs>
        <w:tab w:val="left" w:pos="1152"/>
      </w:tabs>
      <w:spacing w:before="240" w:line="240" w:lineRule="auto"/>
      <w:outlineLvl w:val="4"/>
    </w:pPr>
    <w:rPr>
      <w:color w:val="008AC8"/>
      <w:sz w:val="24"/>
      <w:szCs w:val="20"/>
    </w:rPr>
  </w:style>
  <w:style w:type="paragraph" w:customStyle="1" w:styleId="Bullet3">
    <w:name w:val="Bullet 3"/>
    <w:basedOn w:val="Normal"/>
    <w:uiPriority w:val="4"/>
    <w:rsid w:val="002641DA"/>
    <w:pPr>
      <w:numPr>
        <w:numId w:val="21"/>
      </w:numPr>
      <w:spacing w:line="276" w:lineRule="auto"/>
      <w:contextualSpacing/>
    </w:pPr>
    <w:rPr>
      <w:rFonts w:eastAsiaTheme="minorEastAsia"/>
      <w:sz w:val="22"/>
    </w:rPr>
  </w:style>
  <w:style w:type="character" w:customStyle="1" w:styleId="ng-binding">
    <w:name w:val="ng-binding"/>
    <w:basedOn w:val="DefaultParagraphFont"/>
    <w:rsid w:val="002641DA"/>
  </w:style>
  <w:style w:type="paragraph" w:styleId="ListBullet2">
    <w:name w:val="List Bullet 2"/>
    <w:basedOn w:val="ListBullet"/>
    <w:uiPriority w:val="99"/>
    <w:qFormat/>
    <w:rsid w:val="008E6D34"/>
    <w:pPr>
      <w:numPr>
        <w:numId w:val="22"/>
      </w:numPr>
      <w:spacing w:after="200"/>
      <w:ind w:left="1080"/>
    </w:pPr>
  </w:style>
  <w:style w:type="paragraph" w:styleId="ListBullet3">
    <w:name w:val="List Bullet 3"/>
    <w:basedOn w:val="ListBullet2"/>
    <w:uiPriority w:val="99"/>
    <w:qFormat/>
    <w:rsid w:val="003F3E03"/>
    <w:pPr>
      <w:numPr>
        <w:numId w:val="41"/>
      </w:numPr>
    </w:pPr>
  </w:style>
  <w:style w:type="paragraph" w:styleId="ListBullet4">
    <w:name w:val="List Bullet 4"/>
    <w:basedOn w:val="ListBullet3"/>
    <w:uiPriority w:val="99"/>
    <w:qFormat/>
    <w:rsid w:val="006444E8"/>
    <w:pPr>
      <w:numPr>
        <w:numId w:val="47"/>
      </w:numPr>
    </w:pPr>
  </w:style>
  <w:style w:type="character" w:customStyle="1" w:styleId="normaltextrun">
    <w:name w:val="normaltextrun"/>
    <w:basedOn w:val="DefaultParagraphFont"/>
    <w:rsid w:val="00C43FDB"/>
  </w:style>
  <w:style w:type="character" w:customStyle="1" w:styleId="contextualspellingandgrammarerror">
    <w:name w:val="contextualspellingandgrammarerror"/>
    <w:basedOn w:val="DefaultParagraphFont"/>
    <w:rsid w:val="00C43FDB"/>
  </w:style>
  <w:style w:type="character" w:customStyle="1" w:styleId="eop">
    <w:name w:val="eop"/>
    <w:basedOn w:val="DefaultParagraphFont"/>
    <w:rsid w:val="00FC2ECE"/>
  </w:style>
  <w:style w:type="character" w:customStyle="1" w:styleId="TableTextChar">
    <w:name w:val="Table Text Char"/>
    <w:basedOn w:val="DefaultParagraphFont"/>
    <w:link w:val="TableText"/>
    <w:uiPriority w:val="4"/>
    <w:locked/>
    <w:rsid w:val="000650C0"/>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6534">
      <w:bodyDiv w:val="1"/>
      <w:marLeft w:val="0"/>
      <w:marRight w:val="0"/>
      <w:marTop w:val="0"/>
      <w:marBottom w:val="0"/>
      <w:divBdr>
        <w:top w:val="none" w:sz="0" w:space="0" w:color="auto"/>
        <w:left w:val="none" w:sz="0" w:space="0" w:color="auto"/>
        <w:bottom w:val="none" w:sz="0" w:space="0" w:color="auto"/>
        <w:right w:val="none" w:sz="0" w:space="0" w:color="auto"/>
      </w:divBdr>
      <w:divsChild>
        <w:div w:id="2094470532">
          <w:marLeft w:val="0"/>
          <w:marRight w:val="0"/>
          <w:marTop w:val="0"/>
          <w:marBottom w:val="0"/>
          <w:divBdr>
            <w:top w:val="none" w:sz="0" w:space="0" w:color="auto"/>
            <w:left w:val="none" w:sz="0" w:space="0" w:color="auto"/>
            <w:bottom w:val="none" w:sz="0" w:space="0" w:color="auto"/>
            <w:right w:val="none" w:sz="0" w:space="0" w:color="auto"/>
          </w:divBdr>
        </w:div>
      </w:divsChild>
    </w:div>
    <w:div w:id="217517909">
      <w:bodyDiv w:val="1"/>
      <w:marLeft w:val="0"/>
      <w:marRight w:val="0"/>
      <w:marTop w:val="0"/>
      <w:marBottom w:val="0"/>
      <w:divBdr>
        <w:top w:val="none" w:sz="0" w:space="0" w:color="auto"/>
        <w:left w:val="none" w:sz="0" w:space="0" w:color="auto"/>
        <w:bottom w:val="none" w:sz="0" w:space="0" w:color="auto"/>
        <w:right w:val="none" w:sz="0" w:space="0" w:color="auto"/>
      </w:divBdr>
      <w:divsChild>
        <w:div w:id="1312826444">
          <w:marLeft w:val="0"/>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85308402">
      <w:bodyDiv w:val="1"/>
      <w:marLeft w:val="0"/>
      <w:marRight w:val="0"/>
      <w:marTop w:val="0"/>
      <w:marBottom w:val="0"/>
      <w:divBdr>
        <w:top w:val="none" w:sz="0" w:space="0" w:color="auto"/>
        <w:left w:val="none" w:sz="0" w:space="0" w:color="auto"/>
        <w:bottom w:val="none" w:sz="0" w:space="0" w:color="auto"/>
        <w:right w:val="none" w:sz="0" w:space="0" w:color="auto"/>
      </w:divBdr>
      <w:divsChild>
        <w:div w:id="812331649">
          <w:marLeft w:val="0"/>
          <w:marRight w:val="0"/>
          <w:marTop w:val="0"/>
          <w:marBottom w:val="0"/>
          <w:divBdr>
            <w:top w:val="none" w:sz="0" w:space="0" w:color="auto"/>
            <w:left w:val="none" w:sz="0" w:space="0" w:color="auto"/>
            <w:bottom w:val="none" w:sz="0" w:space="0" w:color="auto"/>
            <w:right w:val="none" w:sz="0" w:space="0" w:color="auto"/>
          </w:divBdr>
        </w:div>
      </w:divsChild>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10396754">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83668221">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07351984">
      <w:bodyDiv w:val="1"/>
      <w:marLeft w:val="0"/>
      <w:marRight w:val="0"/>
      <w:marTop w:val="0"/>
      <w:marBottom w:val="0"/>
      <w:divBdr>
        <w:top w:val="none" w:sz="0" w:space="0" w:color="auto"/>
        <w:left w:val="none" w:sz="0" w:space="0" w:color="auto"/>
        <w:bottom w:val="none" w:sz="0" w:space="0" w:color="auto"/>
        <w:right w:val="none" w:sz="0" w:space="0" w:color="auto"/>
      </w:divBdr>
    </w:div>
    <w:div w:id="654337878">
      <w:bodyDiv w:val="1"/>
      <w:marLeft w:val="0"/>
      <w:marRight w:val="0"/>
      <w:marTop w:val="0"/>
      <w:marBottom w:val="0"/>
      <w:divBdr>
        <w:top w:val="none" w:sz="0" w:space="0" w:color="auto"/>
        <w:left w:val="none" w:sz="0" w:space="0" w:color="auto"/>
        <w:bottom w:val="none" w:sz="0" w:space="0" w:color="auto"/>
        <w:right w:val="none" w:sz="0" w:space="0" w:color="auto"/>
      </w:divBdr>
      <w:divsChild>
        <w:div w:id="201329269">
          <w:marLeft w:val="0"/>
          <w:marRight w:val="0"/>
          <w:marTop w:val="0"/>
          <w:marBottom w:val="0"/>
          <w:divBdr>
            <w:top w:val="none" w:sz="0" w:space="0" w:color="auto"/>
            <w:left w:val="none" w:sz="0" w:space="0" w:color="auto"/>
            <w:bottom w:val="none" w:sz="0" w:space="0" w:color="auto"/>
            <w:right w:val="none" w:sz="0" w:space="0" w:color="auto"/>
          </w:divBdr>
        </w:div>
      </w:divsChild>
    </w:div>
    <w:div w:id="744381019">
      <w:bodyDiv w:val="1"/>
      <w:marLeft w:val="0"/>
      <w:marRight w:val="0"/>
      <w:marTop w:val="0"/>
      <w:marBottom w:val="0"/>
      <w:divBdr>
        <w:top w:val="none" w:sz="0" w:space="0" w:color="auto"/>
        <w:left w:val="none" w:sz="0" w:space="0" w:color="auto"/>
        <w:bottom w:val="none" w:sz="0" w:space="0" w:color="auto"/>
        <w:right w:val="none" w:sz="0" w:space="0" w:color="auto"/>
      </w:divBdr>
      <w:divsChild>
        <w:div w:id="5135634">
          <w:marLeft w:val="0"/>
          <w:marRight w:val="0"/>
          <w:marTop w:val="0"/>
          <w:marBottom w:val="0"/>
          <w:divBdr>
            <w:top w:val="none" w:sz="0" w:space="0" w:color="auto"/>
            <w:left w:val="none" w:sz="0" w:space="0" w:color="auto"/>
            <w:bottom w:val="none" w:sz="0" w:space="0" w:color="auto"/>
            <w:right w:val="none" w:sz="0" w:space="0" w:color="auto"/>
          </w:divBdr>
        </w:div>
      </w:divsChild>
    </w:div>
    <w:div w:id="850222480">
      <w:bodyDiv w:val="1"/>
      <w:marLeft w:val="0"/>
      <w:marRight w:val="0"/>
      <w:marTop w:val="0"/>
      <w:marBottom w:val="0"/>
      <w:divBdr>
        <w:top w:val="none" w:sz="0" w:space="0" w:color="auto"/>
        <w:left w:val="none" w:sz="0" w:space="0" w:color="auto"/>
        <w:bottom w:val="none" w:sz="0" w:space="0" w:color="auto"/>
        <w:right w:val="none" w:sz="0" w:space="0" w:color="auto"/>
      </w:divBdr>
    </w:div>
    <w:div w:id="865096471">
      <w:bodyDiv w:val="1"/>
      <w:marLeft w:val="0"/>
      <w:marRight w:val="0"/>
      <w:marTop w:val="0"/>
      <w:marBottom w:val="0"/>
      <w:divBdr>
        <w:top w:val="none" w:sz="0" w:space="0" w:color="auto"/>
        <w:left w:val="none" w:sz="0" w:space="0" w:color="auto"/>
        <w:bottom w:val="none" w:sz="0" w:space="0" w:color="auto"/>
        <w:right w:val="none" w:sz="0" w:space="0" w:color="auto"/>
      </w:divBdr>
    </w:div>
    <w:div w:id="914823692">
      <w:bodyDiv w:val="1"/>
      <w:marLeft w:val="0"/>
      <w:marRight w:val="0"/>
      <w:marTop w:val="0"/>
      <w:marBottom w:val="0"/>
      <w:divBdr>
        <w:top w:val="none" w:sz="0" w:space="0" w:color="auto"/>
        <w:left w:val="none" w:sz="0" w:space="0" w:color="auto"/>
        <w:bottom w:val="none" w:sz="0" w:space="0" w:color="auto"/>
        <w:right w:val="none" w:sz="0" w:space="0" w:color="auto"/>
      </w:divBdr>
      <w:divsChild>
        <w:div w:id="568273647">
          <w:marLeft w:val="0"/>
          <w:marRight w:val="0"/>
          <w:marTop w:val="0"/>
          <w:marBottom w:val="0"/>
          <w:divBdr>
            <w:top w:val="none" w:sz="0" w:space="0" w:color="auto"/>
            <w:left w:val="none" w:sz="0" w:space="0" w:color="auto"/>
            <w:bottom w:val="none" w:sz="0" w:space="0" w:color="auto"/>
            <w:right w:val="none" w:sz="0" w:space="0" w:color="auto"/>
          </w:divBdr>
        </w:div>
      </w:divsChild>
    </w:div>
    <w:div w:id="920799208">
      <w:bodyDiv w:val="1"/>
      <w:marLeft w:val="0"/>
      <w:marRight w:val="0"/>
      <w:marTop w:val="0"/>
      <w:marBottom w:val="0"/>
      <w:divBdr>
        <w:top w:val="none" w:sz="0" w:space="0" w:color="auto"/>
        <w:left w:val="none" w:sz="0" w:space="0" w:color="auto"/>
        <w:bottom w:val="none" w:sz="0" w:space="0" w:color="auto"/>
        <w:right w:val="none" w:sz="0" w:space="0" w:color="auto"/>
      </w:divBdr>
      <w:divsChild>
        <w:div w:id="1466045142">
          <w:marLeft w:val="0"/>
          <w:marRight w:val="0"/>
          <w:marTop w:val="0"/>
          <w:marBottom w:val="0"/>
          <w:divBdr>
            <w:top w:val="none" w:sz="0" w:space="0" w:color="auto"/>
            <w:left w:val="none" w:sz="0" w:space="0" w:color="auto"/>
            <w:bottom w:val="none" w:sz="0" w:space="0" w:color="auto"/>
            <w:right w:val="none" w:sz="0" w:space="0" w:color="auto"/>
          </w:divBdr>
        </w:div>
      </w:divsChild>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99524250">
      <w:bodyDiv w:val="1"/>
      <w:marLeft w:val="0"/>
      <w:marRight w:val="0"/>
      <w:marTop w:val="0"/>
      <w:marBottom w:val="0"/>
      <w:divBdr>
        <w:top w:val="none" w:sz="0" w:space="0" w:color="auto"/>
        <w:left w:val="none" w:sz="0" w:space="0" w:color="auto"/>
        <w:bottom w:val="none" w:sz="0" w:space="0" w:color="auto"/>
        <w:right w:val="none" w:sz="0" w:space="0" w:color="auto"/>
      </w:divBdr>
    </w:div>
    <w:div w:id="1113331173">
      <w:bodyDiv w:val="1"/>
      <w:marLeft w:val="0"/>
      <w:marRight w:val="0"/>
      <w:marTop w:val="0"/>
      <w:marBottom w:val="0"/>
      <w:divBdr>
        <w:top w:val="none" w:sz="0" w:space="0" w:color="auto"/>
        <w:left w:val="none" w:sz="0" w:space="0" w:color="auto"/>
        <w:bottom w:val="none" w:sz="0" w:space="0" w:color="auto"/>
        <w:right w:val="none" w:sz="0" w:space="0" w:color="auto"/>
      </w:divBdr>
      <w:divsChild>
        <w:div w:id="306670361">
          <w:marLeft w:val="0"/>
          <w:marRight w:val="0"/>
          <w:marTop w:val="0"/>
          <w:marBottom w:val="0"/>
          <w:divBdr>
            <w:top w:val="none" w:sz="0" w:space="0" w:color="auto"/>
            <w:left w:val="none" w:sz="0" w:space="0" w:color="auto"/>
            <w:bottom w:val="none" w:sz="0" w:space="0" w:color="auto"/>
            <w:right w:val="none" w:sz="0" w:space="0" w:color="auto"/>
          </w:divBdr>
        </w:div>
      </w:divsChild>
    </w:div>
    <w:div w:id="111549028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7148926">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569730652">
      <w:bodyDiv w:val="1"/>
      <w:marLeft w:val="0"/>
      <w:marRight w:val="0"/>
      <w:marTop w:val="0"/>
      <w:marBottom w:val="0"/>
      <w:divBdr>
        <w:top w:val="none" w:sz="0" w:space="0" w:color="auto"/>
        <w:left w:val="none" w:sz="0" w:space="0" w:color="auto"/>
        <w:bottom w:val="none" w:sz="0" w:space="0" w:color="auto"/>
        <w:right w:val="none" w:sz="0" w:space="0" w:color="auto"/>
      </w:divBdr>
      <w:divsChild>
        <w:div w:id="153961829">
          <w:marLeft w:val="0"/>
          <w:marRight w:val="0"/>
          <w:marTop w:val="0"/>
          <w:marBottom w:val="0"/>
          <w:divBdr>
            <w:top w:val="none" w:sz="0" w:space="0" w:color="auto"/>
            <w:left w:val="none" w:sz="0" w:space="0" w:color="auto"/>
            <w:bottom w:val="none" w:sz="0" w:space="0" w:color="auto"/>
            <w:right w:val="none" w:sz="0" w:space="0" w:color="auto"/>
          </w:divBdr>
        </w:div>
      </w:divsChild>
    </w:div>
    <w:div w:id="1658728021">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31019152">
      <w:bodyDiv w:val="1"/>
      <w:marLeft w:val="0"/>
      <w:marRight w:val="0"/>
      <w:marTop w:val="0"/>
      <w:marBottom w:val="0"/>
      <w:divBdr>
        <w:top w:val="none" w:sz="0" w:space="0" w:color="auto"/>
        <w:left w:val="none" w:sz="0" w:space="0" w:color="auto"/>
        <w:bottom w:val="none" w:sz="0" w:space="0" w:color="auto"/>
        <w:right w:val="none" w:sz="0" w:space="0" w:color="auto"/>
      </w:divBdr>
      <w:divsChild>
        <w:div w:id="801996228">
          <w:marLeft w:val="0"/>
          <w:marRight w:val="0"/>
          <w:marTop w:val="0"/>
          <w:marBottom w:val="0"/>
          <w:divBdr>
            <w:top w:val="none" w:sz="0" w:space="0" w:color="auto"/>
            <w:left w:val="none" w:sz="0" w:space="0" w:color="auto"/>
            <w:bottom w:val="none" w:sz="0" w:space="0" w:color="auto"/>
            <w:right w:val="none" w:sz="0" w:space="0" w:color="auto"/>
          </w:divBdr>
        </w:div>
      </w:divsChild>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3384162">
      <w:bodyDiv w:val="1"/>
      <w:marLeft w:val="0"/>
      <w:marRight w:val="0"/>
      <w:marTop w:val="0"/>
      <w:marBottom w:val="0"/>
      <w:divBdr>
        <w:top w:val="none" w:sz="0" w:space="0" w:color="auto"/>
        <w:left w:val="none" w:sz="0" w:space="0" w:color="auto"/>
        <w:bottom w:val="none" w:sz="0" w:space="0" w:color="auto"/>
        <w:right w:val="none" w:sz="0" w:space="0" w:color="auto"/>
      </w:divBdr>
    </w:div>
    <w:div w:id="2024355028">
      <w:bodyDiv w:val="1"/>
      <w:marLeft w:val="0"/>
      <w:marRight w:val="0"/>
      <w:marTop w:val="0"/>
      <w:marBottom w:val="0"/>
      <w:divBdr>
        <w:top w:val="none" w:sz="0" w:space="0" w:color="auto"/>
        <w:left w:val="none" w:sz="0" w:space="0" w:color="auto"/>
        <w:bottom w:val="none" w:sz="0" w:space="0" w:color="auto"/>
        <w:right w:val="none" w:sz="0" w:space="0" w:color="auto"/>
      </w:divBdr>
      <w:divsChild>
        <w:div w:id="106163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lIns="182880"/>
        <a:lstStyle/>
        <a:p>
          <a:pPr algn="l"/>
          <a:r>
            <a:rPr lang="en-US" sz="1000" dirty="0">
              <a:latin typeface="Segoe UI" panose="020B0502040204020203" pitchFamily="34" charset="0"/>
              <a:cs typeface="Segoe UI" panose="020B0502040204020203" pitchFamily="34" charset="0"/>
            </a:rPr>
            <a:t>Assess</a:t>
          </a:r>
        </a:p>
        <a:p>
          <a:pPr algn="l"/>
          <a:r>
            <a:rPr lang="en-US" sz="900" dirty="0">
              <a:latin typeface="Segoe UI" panose="020B0502040204020203" pitchFamily="34" charset="0"/>
              <a:cs typeface="Segoe UI" panose="020B0502040204020203" pitchFamily="34" charset="0"/>
            </a:rPr>
            <a:t>8 weeks</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1">
        <dgm:presLayoutVars>
          <dgm:bulletEnabled val="1"/>
        </dgm:presLayoutVars>
      </dgm:prSet>
      <dgm:spPr/>
    </dgm:pt>
  </dgm:ptLst>
  <dgm:cxnLst>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2785" y="0"/>
          <a:ext cx="5698543" cy="8299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26670" rIns="13335" bIns="2667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a:t>
          </a:r>
        </a:p>
        <a:p>
          <a:pPr marL="0" lvl="0" indent="0" algn="l"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8 weeks</a:t>
          </a:r>
        </a:p>
      </dsp:txBody>
      <dsp:txXfrm>
        <a:off x="2785" y="0"/>
        <a:ext cx="5491057" cy="8299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592E5BB7-50DD-4AF2-99C0-C004A02823BB}">
  <ds:schemaRefs>
    <ds:schemaRef ds:uri="http://schemas.openxmlformats.org/officeDocument/2006/bibliography"/>
  </ds:schemaRefs>
</ds:datastoreItem>
</file>

<file path=customXml/itemProps2.xml><?xml version="1.0" encoding="utf-8"?>
<ds:datastoreItem xmlns:ds="http://schemas.openxmlformats.org/officeDocument/2006/customXml" ds:itemID="{3E91E03B-CF5E-496D-AA06-903A4B06F7A2}"/>
</file>

<file path=customXml/itemProps3.xml><?xml version="1.0" encoding="utf-8"?>
<ds:datastoreItem xmlns:ds="http://schemas.openxmlformats.org/officeDocument/2006/customXml" ds:itemID="{C918956A-CEF0-4391-97B9-BCE517184692}"/>
</file>

<file path=customXml/itemProps4.xml><?xml version="1.0" encoding="utf-8"?>
<ds:datastoreItem xmlns:ds="http://schemas.openxmlformats.org/officeDocument/2006/customXml" ds:itemID="{FA03CE5C-D87A-44A0-A4EF-D34683A9BC79}"/>
</file>

<file path=docProps/app.xml><?xml version="1.0" encoding="utf-8"?>
<Properties xmlns="http://schemas.openxmlformats.org/officeDocument/2006/extended-properties" xmlns:vt="http://schemas.openxmlformats.org/officeDocument/2006/docPropsVTypes">
  <Template>Normal</Template>
  <TotalTime>0</TotalTime>
  <Pages>10</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2020-06-22T17:35:00Z</dcterms:created>
  <dcterms:modified xsi:type="dcterms:W3CDTF">2020-06-22T17:35:00Z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AuthorIds_UIVersion_50">
    <vt:lpwstr>39142</vt:lpwstr>
  </property>
  <property fmtid="{D5CDD505-2E9C-101B-9397-08002B2CF9AE}" pid="5" name="MSIP_Label_f42aa342-8706-4288-bd11-ebb85995028c_Enabled">
    <vt:lpwstr>True</vt:lpwstr>
  </property>
  <property fmtid="{D5CDD505-2E9C-101B-9397-08002B2CF9AE}" pid="6" name="ContentTypeId">
    <vt:lpwstr>0x0101004CEC02E0258A27448A29FB0FC0148545</vt:lpwstr>
  </property>
  <property fmtid="{D5CDD505-2E9C-101B-9397-08002B2CF9AE}" pid="7" name="AuthorIds_UIVersion_40">
    <vt:lpwstr>1102</vt:lpwstr>
  </property>
  <property fmtid="{D5CDD505-2E9C-101B-9397-08002B2CF9AE}" pid="8" name="AuthorIds_UIVersion_27">
    <vt:lpwstr>1102</vt:lpwstr>
  </property>
  <property fmtid="{D5CDD505-2E9C-101B-9397-08002B2CF9AE}" pid="9" name="MSIP_Label_f42aa342-8706-4288-bd11-ebb85995028c_SetDate">
    <vt:lpwstr>2018-05-17T19:55:52.0109244Z</vt:lpwstr>
  </property>
  <property fmtid="{D5CDD505-2E9C-101B-9397-08002B2CF9AE}" pid="10" name="_dlc_DocIdItemGuid">
    <vt:lpwstr>7015194c-18c5-408c-9f2e-1e55245c0694</vt:lpwstr>
  </property>
  <property fmtid="{D5CDD505-2E9C-101B-9397-08002B2CF9AE}" pid="11" name="MSIP_Label_f42aa342-8706-4288-bd11-ebb85995028c_Name">
    <vt:lpwstr>General</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Extended_MSFT_Method">
    <vt:lpwstr>Automatic</vt:lpwstr>
  </property>
  <property fmtid="{D5CDD505-2E9C-101B-9397-08002B2CF9AE}" pid="14" name="MSIP_Label_f42aa342-8706-4288-bd11-ebb85995028c_Owner">
    <vt:lpwstr>Andrea.Keller@indigoslate.com</vt:lpwstr>
  </property>
</Properties>
</file>