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80" w:before="360" w:lineRule="auto"/>
        <w:jc w:val="center"/>
        <w:rPr>
          <w:sz w:val="36"/>
          <w:szCs w:val="36"/>
        </w:rPr>
      </w:pPr>
      <w:bookmarkStart w:colFirst="0" w:colLast="0" w:name="_pv8hg9aw5hrr" w:id="0"/>
      <w:bookmarkEnd w:id="0"/>
      <w:r w:rsidDel="00000000" w:rsidR="00000000" w:rsidRPr="00000000">
        <w:rPr>
          <w:sz w:val="36"/>
          <w:szCs w:val="36"/>
          <w:rtl w:val="0"/>
        </w:rPr>
        <w:t xml:space="preserve">Project: Summarizing and Analyzing Research Papers</w:t>
      </w:r>
    </w:p>
    <w:p w:rsidR="00000000" w:rsidDel="00000000" w:rsidP="00000000" w:rsidRDefault="00000000" w:rsidRPr="00000000" w14:paraId="00000002">
      <w:pPr>
        <w:spacing w:after="240" w:before="240" w:lineRule="auto"/>
        <w:rPr>
          <w:b w:val="1"/>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Learner Name: </w:t>
      </w:r>
      <w:r w:rsidDel="00000000" w:rsidR="00000000" w:rsidRPr="00000000">
        <w:rPr>
          <w:rtl w:val="0"/>
        </w:rPr>
        <w:t xml:space="preserve">Mayank Singh Bhati</w:t>
        <w:br w:type="textWrapping"/>
      </w:r>
      <w:r w:rsidDel="00000000" w:rsidR="00000000" w:rsidRPr="00000000">
        <w:rPr>
          <w:b w:val="1"/>
          <w:rtl w:val="0"/>
        </w:rPr>
        <w:t xml:space="preserve">Learner Email: </w:t>
      </w:r>
      <w:r w:rsidDel="00000000" w:rsidR="00000000" w:rsidRPr="00000000">
        <w:rPr>
          <w:rtl w:val="0"/>
        </w:rPr>
        <w:t xml:space="preserve">mayankbhati324@gmail.com</w:t>
      </w:r>
      <w:r w:rsidDel="00000000" w:rsidR="00000000" w:rsidRPr="00000000">
        <w:rPr>
          <w:b w:val="1"/>
          <w:rtl w:val="0"/>
        </w:rPr>
        <w:br w:type="textWrapping"/>
        <w:t xml:space="preserve">Topic:</w:t>
      </w:r>
      <w:r w:rsidDel="00000000" w:rsidR="00000000" w:rsidRPr="00000000">
        <w:rPr>
          <w:rtl w:val="0"/>
        </w:rPr>
        <w:t xml:space="preserve"> Sustainable Farming Practices</w:t>
      </w:r>
    </w:p>
    <w:p w:rsidR="00000000" w:rsidDel="00000000" w:rsidP="00000000" w:rsidRDefault="00000000" w:rsidRPr="00000000" w14:paraId="00000004">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jse17ccfxv21" w:id="1"/>
      <w:bookmarkEnd w:id="1"/>
      <w:r w:rsidDel="00000000" w:rsidR="00000000" w:rsidRPr="00000000">
        <w:rPr>
          <w:b w:val="1"/>
          <w:color w:val="000000"/>
          <w:sz w:val="26"/>
          <w:szCs w:val="26"/>
          <w:rtl w:val="0"/>
        </w:rPr>
        <w:t xml:space="preserve">Research Paper:</w:t>
      </w:r>
    </w:p>
    <w:p w:rsidR="00000000" w:rsidDel="00000000" w:rsidP="00000000" w:rsidRDefault="00000000" w:rsidRPr="00000000" w14:paraId="00000006">
      <w:pPr>
        <w:spacing w:after="240" w:before="240" w:lineRule="auto"/>
        <w:rPr>
          <w:b w:val="1"/>
          <w:color w:val="1155cc"/>
          <w:u w:val="single"/>
        </w:rPr>
      </w:pPr>
      <w:r w:rsidDel="00000000" w:rsidR="00000000" w:rsidRPr="00000000">
        <w:rPr>
          <w:b w:val="1"/>
          <w:rtl w:val="0"/>
        </w:rPr>
        <w:t xml:space="preserve">Title: </w:t>
      </w:r>
      <w:r w:rsidDel="00000000" w:rsidR="00000000" w:rsidRPr="00000000">
        <w:rPr>
          <w:rtl w:val="0"/>
        </w:rPr>
        <w:t xml:space="preserve">"Host-mediated gene engineering and microbiome-based technology optimization for sustainable agriculture and environment"</w:t>
        <w:br w:type="textWrapping"/>
      </w:r>
      <w:r w:rsidDel="00000000" w:rsidR="00000000" w:rsidRPr="00000000">
        <w:rPr>
          <w:b w:val="1"/>
          <w:rtl w:val="0"/>
        </w:rPr>
        <w:t xml:space="preserve">Source:</w:t>
      </w:r>
      <w:hyperlink r:id="rId6">
        <w:r w:rsidDel="00000000" w:rsidR="00000000" w:rsidRPr="00000000">
          <w:rPr>
            <w:b w:val="1"/>
            <w:rtl w:val="0"/>
          </w:rPr>
          <w:t xml:space="preserve"> </w:t>
        </w:r>
      </w:hyperlink>
      <w:hyperlink r:id="rId7">
        <w:r w:rsidDel="00000000" w:rsidR="00000000" w:rsidRPr="00000000">
          <w:rPr>
            <w:b w:val="1"/>
            <w:color w:val="1155cc"/>
            <w:u w:val="single"/>
            <w:rtl w:val="0"/>
          </w:rPr>
          <w:t xml:space="preserve">PubMed Central</w:t>
        </w:r>
      </w:hyperlink>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jovy20aqxxnt" w:id="2"/>
      <w:bookmarkEnd w:id="2"/>
      <w:r w:rsidDel="00000000" w:rsidR="00000000" w:rsidRPr="00000000">
        <w:rPr>
          <w:b w:val="1"/>
          <w:color w:val="000000"/>
          <w:sz w:val="26"/>
          <w:szCs w:val="26"/>
          <w:rtl w:val="0"/>
        </w:rPr>
        <w:t xml:space="preserve">Initial Prompt</w:t>
      </w:r>
    </w:p>
    <w:p w:rsidR="00000000" w:rsidDel="00000000" w:rsidP="00000000" w:rsidRDefault="00000000" w:rsidRPr="00000000" w14:paraId="00000009">
      <w:pPr>
        <w:spacing w:after="240" w:before="240" w:lineRule="auto"/>
        <w:rPr/>
      </w:pPr>
      <w:r w:rsidDel="00000000" w:rsidR="00000000" w:rsidRPr="00000000">
        <w:rPr>
          <w:b w:val="1"/>
          <w:rtl w:val="0"/>
        </w:rPr>
        <w:t xml:space="preserve">Description:</w:t>
        <w:br w:type="textWrapping"/>
      </w:r>
      <w:r w:rsidDel="00000000" w:rsidR="00000000" w:rsidRPr="00000000">
        <w:rPr>
          <w:rtl w:val="0"/>
        </w:rPr>
        <w:t xml:space="preserve">Generate a summary of the research paper focusing on the methods of gene engineering and microbiome optimization for sustainable agriculture and environmental improvement.</w:t>
      </w:r>
    </w:p>
    <w:p w:rsidR="00000000" w:rsidDel="00000000" w:rsidP="00000000" w:rsidRDefault="00000000" w:rsidRPr="00000000" w14:paraId="0000000A">
      <w:pPr>
        <w:spacing w:after="240" w:before="240" w:lineRule="auto"/>
        <w:rPr/>
      </w:pPr>
      <w:r w:rsidDel="00000000" w:rsidR="00000000" w:rsidRPr="00000000">
        <w:rPr>
          <w:b w:val="1"/>
          <w:rtl w:val="0"/>
        </w:rPr>
        <w:t xml:space="preserve">Generated Summary:</w:t>
        <w:br w:type="textWrapping"/>
      </w:r>
      <w:r w:rsidDel="00000000" w:rsidR="00000000" w:rsidRPr="00000000">
        <w:rPr>
          <w:rtl w:val="0"/>
        </w:rPr>
        <w:t xml:space="preserve">The paper discusses advancements in host-mediated gene engineering and microbiome-based technology for sustainable agricultural practices. The focus is on optimizing plant microbiomes and modifying genes to enhance crop resilience, nutrient uptake, and environmental adaptability. By engineering plant hosts to interact more effectively with beneficial microbes, this technology shows promise in reducing dependency on chemical fertilizers and pesticides, promoting sustainable farming, and improving environmental health.</w:t>
      </w:r>
    </w:p>
    <w:p w:rsidR="00000000" w:rsidDel="00000000" w:rsidP="00000000" w:rsidRDefault="00000000" w:rsidRPr="00000000" w14:paraId="0000000B">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l6d7hmfkyxsm" w:id="3"/>
      <w:bookmarkEnd w:id="3"/>
      <w:r w:rsidDel="00000000" w:rsidR="00000000" w:rsidRPr="00000000">
        <w:rPr>
          <w:b w:val="1"/>
          <w:color w:val="000000"/>
          <w:sz w:val="26"/>
          <w:szCs w:val="26"/>
          <w:rtl w:val="0"/>
        </w:rPr>
        <w:t xml:space="preserve">Iteration 1</w:t>
      </w:r>
    </w:p>
    <w:p w:rsidR="00000000" w:rsidDel="00000000" w:rsidP="00000000" w:rsidRDefault="00000000" w:rsidRPr="00000000" w14:paraId="0000000D">
      <w:pPr>
        <w:spacing w:after="240" w:before="240" w:lineRule="auto"/>
        <w:rPr/>
      </w:pPr>
      <w:r w:rsidDel="00000000" w:rsidR="00000000" w:rsidRPr="00000000">
        <w:rPr>
          <w:b w:val="1"/>
          <w:rtl w:val="0"/>
        </w:rPr>
        <w:t xml:space="preserve">Description:</w:t>
        <w:br w:type="textWrapping"/>
      </w:r>
      <w:r w:rsidDel="00000000" w:rsidR="00000000" w:rsidRPr="00000000">
        <w:rPr>
          <w:rtl w:val="0"/>
        </w:rPr>
        <w:t xml:space="preserve">Refine the summary by including more details on the specific gene-engineering methods used and the environmental benefits discussed in the paper.</w:t>
      </w:r>
    </w:p>
    <w:p w:rsidR="00000000" w:rsidDel="00000000" w:rsidP="00000000" w:rsidRDefault="00000000" w:rsidRPr="00000000" w14:paraId="0000000E">
      <w:pPr>
        <w:spacing w:after="240" w:before="240" w:lineRule="auto"/>
        <w:rPr/>
      </w:pPr>
      <w:r w:rsidDel="00000000" w:rsidR="00000000" w:rsidRPr="00000000">
        <w:rPr>
          <w:b w:val="1"/>
          <w:rtl w:val="0"/>
        </w:rPr>
        <w:t xml:space="preserve">Generated Summary:</w:t>
        <w:br w:type="textWrapping"/>
      </w:r>
      <w:r w:rsidDel="00000000" w:rsidR="00000000" w:rsidRPr="00000000">
        <w:rPr>
          <w:rtl w:val="0"/>
        </w:rPr>
        <w:t xml:space="preserve">This research highlights advanced gene-editing techniques such as CRISPR and TALENs, which are used to modify plants' genetic structures for improved interaction with soil microbiomes. The paper also emphasizes the potential environmental benefits, including reduced greenhouse gas emissions and decreased chemical runoff from fertilizers and pesticides, thus contributing to improved soil health and sustainability in agriculture.</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mhqgjcgj7tzq" w:id="4"/>
      <w:bookmarkEnd w:id="4"/>
      <w:r w:rsidDel="00000000" w:rsidR="00000000" w:rsidRPr="00000000">
        <w:rPr>
          <w:b w:val="1"/>
          <w:color w:val="000000"/>
          <w:sz w:val="26"/>
          <w:szCs w:val="26"/>
          <w:rtl w:val="0"/>
        </w:rPr>
        <w:t xml:space="preserve">Iteration 2</w:t>
      </w:r>
    </w:p>
    <w:p w:rsidR="00000000" w:rsidDel="00000000" w:rsidP="00000000" w:rsidRDefault="00000000" w:rsidRPr="00000000" w14:paraId="00000010">
      <w:pPr>
        <w:spacing w:after="240" w:before="240" w:lineRule="auto"/>
        <w:rPr/>
      </w:pPr>
      <w:r w:rsidDel="00000000" w:rsidR="00000000" w:rsidRPr="00000000">
        <w:rPr>
          <w:b w:val="1"/>
          <w:rtl w:val="0"/>
        </w:rPr>
        <w:t xml:space="preserve">Description:</w:t>
        <w:br w:type="textWrapping"/>
      </w:r>
      <w:r w:rsidDel="00000000" w:rsidR="00000000" w:rsidRPr="00000000">
        <w:rPr>
          <w:rtl w:val="0"/>
        </w:rPr>
        <w:t xml:space="preserve">Further refine by adding the economic and practical implications of microbiome optimization and gene engineering for farmers.</w:t>
      </w:r>
    </w:p>
    <w:p w:rsidR="00000000" w:rsidDel="00000000" w:rsidP="00000000" w:rsidRDefault="00000000" w:rsidRPr="00000000" w14:paraId="00000011">
      <w:pPr>
        <w:spacing w:after="240" w:before="240" w:lineRule="auto"/>
        <w:rPr/>
      </w:pPr>
      <w:r w:rsidDel="00000000" w:rsidR="00000000" w:rsidRPr="00000000">
        <w:rPr>
          <w:b w:val="1"/>
          <w:rtl w:val="0"/>
        </w:rPr>
        <w:t xml:space="preserve">Generated Summary:</w:t>
        <w:br w:type="textWrapping"/>
      </w:r>
      <w:r w:rsidDel="00000000" w:rsidR="00000000" w:rsidRPr="00000000">
        <w:rPr>
          <w:rtl w:val="0"/>
        </w:rPr>
        <w:t xml:space="preserve">In addition to the environmental benefits, the paper addresses the economic impact of microbiome optimization and gene engineering on farming. By reducing the need for chemical inputs and increasing crop resilience, these technologies offer long-term cost savings for farmers. However, the paper also notes challenges such as the high initial costs of implementing gene-engineered crops and microbiome optimization technologies, especially for small-scale farmers. These challenges may limit the accessibility of such technologies without appropriate policy interventions and financial support.</w:t>
      </w:r>
    </w:p>
    <w:p w:rsidR="00000000" w:rsidDel="00000000" w:rsidP="00000000" w:rsidRDefault="00000000" w:rsidRPr="00000000" w14:paraId="00000012">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5z9dosm21tkj" w:id="5"/>
      <w:bookmarkEnd w:id="5"/>
      <w:r w:rsidDel="00000000" w:rsidR="00000000" w:rsidRPr="00000000">
        <w:rPr>
          <w:b w:val="1"/>
          <w:color w:val="000000"/>
          <w:sz w:val="26"/>
          <w:szCs w:val="26"/>
          <w:rtl w:val="0"/>
        </w:rPr>
        <w:t xml:space="preserve">Final Prompt</w:t>
      </w:r>
    </w:p>
    <w:p w:rsidR="00000000" w:rsidDel="00000000" w:rsidP="00000000" w:rsidRDefault="00000000" w:rsidRPr="00000000" w14:paraId="00000014">
      <w:pPr>
        <w:spacing w:after="240" w:before="240" w:lineRule="auto"/>
        <w:rPr/>
      </w:pPr>
      <w:r w:rsidDel="00000000" w:rsidR="00000000" w:rsidRPr="00000000">
        <w:rPr>
          <w:b w:val="1"/>
          <w:rtl w:val="0"/>
        </w:rPr>
        <w:t xml:space="preserve">Description:</w:t>
        <w:br w:type="textWrapping"/>
      </w:r>
      <w:r w:rsidDel="00000000" w:rsidR="00000000" w:rsidRPr="00000000">
        <w:rPr>
          <w:rtl w:val="0"/>
        </w:rPr>
        <w:t xml:space="preserve">Summarize the paper comprehensively, incorporating key technological, environmental, and economic implications for sustainable agriculture.</w:t>
      </w:r>
    </w:p>
    <w:p w:rsidR="00000000" w:rsidDel="00000000" w:rsidP="00000000" w:rsidRDefault="00000000" w:rsidRPr="00000000" w14:paraId="00000015">
      <w:pPr>
        <w:spacing w:after="240" w:before="240" w:lineRule="auto"/>
        <w:rPr/>
      </w:pPr>
      <w:r w:rsidDel="00000000" w:rsidR="00000000" w:rsidRPr="00000000">
        <w:rPr>
          <w:b w:val="1"/>
          <w:rtl w:val="0"/>
        </w:rPr>
        <w:t xml:space="preserve">Generated Summary:</w:t>
        <w:br w:type="textWrapping"/>
      </w:r>
      <w:r w:rsidDel="00000000" w:rsidR="00000000" w:rsidRPr="00000000">
        <w:rPr>
          <w:rtl w:val="0"/>
        </w:rPr>
        <w:t xml:space="preserve">The research paper presents a thorough analysis of host-mediated gene engineering and microbiome-based technology optimization as pivotal tools for sustainable agriculture. Through advanced techniques like CRISPR, plants can be engineered to enhance their interaction with beneficial soil microbes, leading to improved nutrient uptake, resilience to environmental stressors, and higher crop yields. The paper underscores the environmental benefits, such as reduced reliance on chemical fertilizers and pesticides, decreased greenhouse gas emissions, and improved soil health. Economically, while these technologies offer significant long-term savings by reducing input costs, they also pose initial financial barriers for adoption, particularly for smallholder farmers. The research suggests that policy support and subsidies will be necessary to facilitate widespread implementation.</w:t>
      </w:r>
    </w:p>
    <w:p w:rsidR="00000000" w:rsidDel="00000000" w:rsidP="00000000" w:rsidRDefault="00000000" w:rsidRPr="00000000" w14:paraId="00000016">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9cfdz8e7ptp1" w:id="6"/>
      <w:bookmarkEnd w:id="6"/>
      <w:r w:rsidDel="00000000" w:rsidR="00000000" w:rsidRPr="00000000">
        <w:rPr>
          <w:b w:val="1"/>
          <w:color w:val="000000"/>
          <w:sz w:val="26"/>
          <w:szCs w:val="26"/>
          <w:rtl w:val="0"/>
        </w:rPr>
        <w:t xml:space="preserve">Insights and Applications</w:t>
      </w:r>
    </w:p>
    <w:p w:rsidR="00000000" w:rsidDel="00000000" w:rsidP="00000000" w:rsidRDefault="00000000" w:rsidRPr="00000000" w14:paraId="00000018">
      <w:pPr>
        <w:spacing w:after="240" w:before="240" w:lineRule="auto"/>
        <w:rPr/>
      </w:pPr>
      <w:r w:rsidDel="00000000" w:rsidR="00000000" w:rsidRPr="00000000">
        <w:rPr>
          <w:b w:val="1"/>
          <w:rtl w:val="0"/>
        </w:rPr>
        <w:t xml:space="preserve">Key Insights:</w:t>
        <w:br w:type="textWrapping"/>
      </w:r>
      <w:r w:rsidDel="00000000" w:rsidR="00000000" w:rsidRPr="00000000">
        <w:rPr>
          <w:rtl w:val="0"/>
        </w:rPr>
        <w:t xml:space="preserve">The paper provides key insights into the role of gene engineering and microbiome optimization in promoting sustainable farming practices. It demonstrates how genetic modifications can enhance plant resilience and nutrient uptake by optimizing interactions with soil microbes. This could lead to reduced chemical input use, lower environmental degradation, and increased food security. The paper also stresses the importance of integrating these technologies with existing agricultural practices to ensure that they are accessible and beneficial for both small and large-scale farmers.</w:t>
      </w:r>
    </w:p>
    <w:p w:rsidR="00000000" w:rsidDel="00000000" w:rsidP="00000000" w:rsidRDefault="00000000" w:rsidRPr="00000000" w14:paraId="00000019">
      <w:pPr>
        <w:spacing w:after="240" w:before="240" w:lineRule="auto"/>
        <w:rPr/>
      </w:pPr>
      <w:r w:rsidDel="00000000" w:rsidR="00000000" w:rsidRPr="00000000">
        <w:rPr>
          <w:b w:val="1"/>
          <w:rtl w:val="0"/>
        </w:rPr>
        <w:t xml:space="preserve">Potential Applications:</w:t>
        <w:br w:type="textWrapping"/>
      </w:r>
      <w:r w:rsidDel="00000000" w:rsidR="00000000" w:rsidRPr="00000000">
        <w:rPr>
          <w:rtl w:val="0"/>
        </w:rPr>
        <w:t xml:space="preserve">The applications of this research extend to various areas of sustainable agriculture. Farmers can benefit from genetically engineered crops that require fewer chemical fertilizers and pesticides, thus reducing costs and environmental impact. Additionally, policy makers could leverage this technology to promote climate-resilient crops that help farmers adapt to changing environmental conditions. The use of microbiome-based technology could also pave the way for sustainable land management practices that improve soil health and combat degradation. Furthermore, international agricultural development programs could adopt these practices to support food security and environmental conservation efforts.</w:t>
      </w:r>
    </w:p>
    <w:p w:rsidR="00000000" w:rsidDel="00000000" w:rsidP="00000000" w:rsidRDefault="00000000" w:rsidRPr="00000000" w14:paraId="0000001A">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ycqw0wchpnfp" w:id="7"/>
      <w:bookmarkEnd w:id="7"/>
      <w:r w:rsidDel="00000000" w:rsidR="00000000" w:rsidRPr="00000000">
        <w:rPr>
          <w:b w:val="1"/>
          <w:color w:val="000000"/>
          <w:sz w:val="26"/>
          <w:szCs w:val="26"/>
          <w:rtl w:val="0"/>
        </w:rPr>
        <w:t xml:space="preserve">Evaluation</w:t>
      </w:r>
    </w:p>
    <w:p w:rsidR="00000000" w:rsidDel="00000000" w:rsidP="00000000" w:rsidRDefault="00000000" w:rsidRPr="00000000" w14:paraId="0000001C">
      <w:pPr>
        <w:spacing w:after="240" w:before="240" w:lineRule="auto"/>
        <w:rPr/>
      </w:pPr>
      <w:r w:rsidDel="00000000" w:rsidR="00000000" w:rsidRPr="00000000">
        <w:rPr>
          <w:b w:val="1"/>
          <w:rtl w:val="0"/>
        </w:rPr>
        <w:t xml:space="preserve">Clarity:</w:t>
        <w:br w:type="textWrapping"/>
      </w:r>
      <w:r w:rsidDel="00000000" w:rsidR="00000000" w:rsidRPr="00000000">
        <w:rPr>
          <w:rtl w:val="0"/>
        </w:rPr>
        <w:t xml:space="preserve">The final summary effectively communicates the core concepts of host-mediated gene engineering and microbiome-based optimization in sustainable agriculture. It clearly outlines the technological methods, environmental benefits, and economic implications, making it accessible to a broad audience.</w:t>
      </w:r>
    </w:p>
    <w:p w:rsidR="00000000" w:rsidDel="00000000" w:rsidP="00000000" w:rsidRDefault="00000000" w:rsidRPr="00000000" w14:paraId="0000001D">
      <w:pPr>
        <w:spacing w:after="240" w:before="240" w:lineRule="auto"/>
        <w:rPr/>
      </w:pPr>
      <w:r w:rsidDel="00000000" w:rsidR="00000000" w:rsidRPr="00000000">
        <w:rPr>
          <w:b w:val="1"/>
          <w:rtl w:val="0"/>
        </w:rPr>
        <w:t xml:space="preserve">Accuracy:</w:t>
        <w:br w:type="textWrapping"/>
      </w:r>
      <w:r w:rsidDel="00000000" w:rsidR="00000000" w:rsidRPr="00000000">
        <w:rPr>
          <w:rtl w:val="0"/>
        </w:rPr>
        <w:t xml:space="preserve">The summary accurately captures the key findings of the research, including the scientific methods employed and the implications for agriculture and the environment. It provides a balanced view of the benefits and challenges associated with the adoption of these technologies.</w:t>
      </w:r>
    </w:p>
    <w:p w:rsidR="00000000" w:rsidDel="00000000" w:rsidP="00000000" w:rsidRDefault="00000000" w:rsidRPr="00000000" w14:paraId="0000001E">
      <w:pPr>
        <w:spacing w:after="240" w:before="240" w:lineRule="auto"/>
        <w:rPr/>
      </w:pPr>
      <w:r w:rsidDel="00000000" w:rsidR="00000000" w:rsidRPr="00000000">
        <w:rPr>
          <w:b w:val="1"/>
          <w:rtl w:val="0"/>
        </w:rPr>
        <w:t xml:space="preserve">Relevance:</w:t>
        <w:br w:type="textWrapping"/>
      </w:r>
      <w:r w:rsidDel="00000000" w:rsidR="00000000" w:rsidRPr="00000000">
        <w:rPr>
          <w:rtl w:val="0"/>
        </w:rPr>
        <w:t xml:space="preserve">The insights and applications derived from the research are highly relevant for contemporary agricultural practices. The emphasis on reducing chemical inputs and improving environmental sustainability aligns with global efforts to promote eco-friendly farming practices and address food security challenges in the face of climate change.</w:t>
      </w:r>
    </w:p>
    <w:p w:rsidR="00000000" w:rsidDel="00000000" w:rsidP="00000000" w:rsidRDefault="00000000" w:rsidRPr="00000000" w14:paraId="0000001F">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v1y328qk8dn9" w:id="8"/>
      <w:bookmarkEnd w:id="8"/>
      <w:r w:rsidDel="00000000" w:rsidR="00000000" w:rsidRPr="00000000">
        <w:rPr>
          <w:b w:val="1"/>
          <w:color w:val="000000"/>
          <w:sz w:val="26"/>
          <w:szCs w:val="26"/>
          <w:rtl w:val="0"/>
        </w:rPr>
        <w:t xml:space="preserve">Reflection</w:t>
      </w:r>
    </w:p>
    <w:p w:rsidR="00000000" w:rsidDel="00000000" w:rsidP="00000000" w:rsidRDefault="00000000" w:rsidRPr="00000000" w14:paraId="00000021">
      <w:pPr>
        <w:spacing w:after="240" w:before="240" w:lineRule="auto"/>
        <w:rPr/>
      </w:pPr>
      <w:r w:rsidDel="00000000" w:rsidR="00000000" w:rsidRPr="00000000">
        <w:rPr>
          <w:b w:val="1"/>
          <w:rtl w:val="0"/>
        </w:rPr>
        <w:t xml:space="preserve">Reflection:</w:t>
        <w:br w:type="textWrapping"/>
      </w:r>
      <w:r w:rsidDel="00000000" w:rsidR="00000000" w:rsidRPr="00000000">
        <w:rPr>
          <w:rtl w:val="0"/>
        </w:rPr>
        <w:t xml:space="preserve">Engaging with this research paper deepened my understanding of how advanced gene engineering and microbiome optimization can transform agricultural practices. One of the most enlightening aspects was learning how these technologies can reduce dependency on harmful chemical inputs while boosting crop resilience to environmental stresses. The iterative process of summarizing the paper allowed me to gradually refine my focus, highlighting the environmental, economic, and practical implications for farmers and policy makers. A significant challenge was balancing the technical depth of the gene-editing methods with the broader applications for sustainable farming, but I found the final version to capture these elements effectively.Ultimately, this task taught me the importance of policy support and international collaboration to ensure that these cutting-edge technologies can be accessible to all, contributing to both agricultural sustainability and environmental protection.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cbi.nlm.nih.gov/pmc/articles/PMC9907888/" TargetMode="External"/><Relationship Id="rId7" Type="http://schemas.openxmlformats.org/officeDocument/2006/relationships/hyperlink" Target="https://www.ncbi.nlm.nih.gov/pmc/articles/PMC99078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