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B191" w14:textId="640754E0" w:rsidR="00CA2010" w:rsidRPr="00900122" w:rsidRDefault="00900122" w:rsidP="00900122">
      <w:pPr>
        <w:jc w:val="center"/>
        <w:rPr>
          <w:b/>
          <w:bCs/>
          <w:color w:val="806000" w:themeColor="accent4" w:themeShade="80"/>
          <w:sz w:val="40"/>
          <w:szCs w:val="40"/>
        </w:rPr>
      </w:pPr>
      <w:r w:rsidRPr="00900122">
        <w:rPr>
          <w:b/>
          <w:bCs/>
          <w:color w:val="806000" w:themeColor="accent4" w:themeShade="80"/>
          <w:sz w:val="40"/>
          <w:szCs w:val="40"/>
        </w:rPr>
        <w:t>Day 4: Define the MVP</w:t>
      </w:r>
    </w:p>
    <w:p w14:paraId="7EC6B512" w14:textId="5EB7E206" w:rsidR="00900122" w:rsidRDefault="00900122" w:rsidP="00900122">
      <w:pPr>
        <w:pStyle w:val="ListParagraph"/>
        <w:numPr>
          <w:ilvl w:val="0"/>
          <w:numId w:val="1"/>
        </w:numPr>
        <w:rPr>
          <w:color w:val="BF8F00" w:themeColor="accent4" w:themeShade="BF"/>
          <w:sz w:val="32"/>
          <w:szCs w:val="32"/>
        </w:rPr>
      </w:pPr>
      <w:r>
        <w:rPr>
          <w:color w:val="BF8F00" w:themeColor="accent4" w:themeShade="BF"/>
          <w:sz w:val="32"/>
          <w:szCs w:val="32"/>
        </w:rPr>
        <w:t>MVP</w:t>
      </w:r>
    </w:p>
    <w:p w14:paraId="4603990B" w14:textId="77777777" w:rsidR="00847A19" w:rsidRDefault="00847A19" w:rsidP="00847A19">
      <w:pPr>
        <w:pStyle w:val="ListParagraph"/>
      </w:pPr>
      <w:r w:rsidRPr="00847A19">
        <w:t xml:space="preserve">A lightweight, functional web service that compresses long URLs into unique, shareable short links and successfully redirects users to the original destination. The MVP focuses entirely on </w:t>
      </w:r>
      <w:r w:rsidRPr="00847A19">
        <w:rPr>
          <w:b/>
          <w:bCs/>
        </w:rPr>
        <w:t>functional correctness</w:t>
      </w:r>
      <w:r w:rsidRPr="00847A19">
        <w:t xml:space="preserve"> rather than massive scale.</w:t>
      </w:r>
    </w:p>
    <w:p w14:paraId="111BF666" w14:textId="77777777" w:rsidR="0028383B" w:rsidRDefault="0028383B" w:rsidP="00847A19">
      <w:pPr>
        <w:pStyle w:val="ListParagraph"/>
      </w:pPr>
    </w:p>
    <w:p w14:paraId="3CFD5A46" w14:textId="05BC0BA1" w:rsidR="0028383B" w:rsidRPr="0028383B" w:rsidRDefault="0028383B" w:rsidP="00847A19">
      <w:pPr>
        <w:pStyle w:val="ListParagraph"/>
        <w:rPr>
          <w:color w:val="BF8F00" w:themeColor="accent4" w:themeShade="BF"/>
        </w:rPr>
      </w:pPr>
      <w:r w:rsidRPr="0028383B">
        <w:rPr>
          <w:color w:val="BF8F00" w:themeColor="accent4" w:themeShade="BF"/>
        </w:rPr>
        <w:t>MVP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701"/>
        <w:gridCol w:w="5953"/>
      </w:tblGrid>
      <w:tr w:rsidR="00847A19" w:rsidRPr="00847A19" w14:paraId="6AB77B7C" w14:textId="77777777" w:rsidTr="00551B6E">
        <w:tc>
          <w:tcPr>
            <w:tcW w:w="976" w:type="dxa"/>
          </w:tcPr>
          <w:p w14:paraId="1957B864" w14:textId="3353DF93" w:rsidR="00847A19" w:rsidRPr="00847A19" w:rsidRDefault="00551B6E" w:rsidP="00847A19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55498268" w14:textId="3B459632" w:rsidR="00847A19" w:rsidRPr="00847A19" w:rsidRDefault="00551B6E" w:rsidP="00847A19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MVP Feature</w:t>
            </w:r>
          </w:p>
        </w:tc>
        <w:tc>
          <w:tcPr>
            <w:tcW w:w="5953" w:type="dxa"/>
          </w:tcPr>
          <w:p w14:paraId="001CC4D3" w14:textId="3C64C131" w:rsidR="00847A19" w:rsidRPr="00847A19" w:rsidRDefault="00551B6E" w:rsidP="00847A19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47A19" w:rsidRPr="00847A19" w14:paraId="0B580B41" w14:textId="77777777" w:rsidTr="00551B6E">
        <w:tc>
          <w:tcPr>
            <w:tcW w:w="976" w:type="dxa"/>
          </w:tcPr>
          <w:p w14:paraId="1C094407" w14:textId="5FC0E425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MVP-01</w:t>
            </w:r>
          </w:p>
        </w:tc>
        <w:tc>
          <w:tcPr>
            <w:tcW w:w="1701" w:type="dxa"/>
          </w:tcPr>
          <w:p w14:paraId="2A838BB3" w14:textId="685D2F54" w:rsidR="00847A19" w:rsidRPr="00847A19" w:rsidRDefault="00551B6E" w:rsidP="00551B6E">
            <w:pPr>
              <w:pStyle w:val="ListParagraph"/>
              <w:ind w:left="0"/>
              <w:rPr>
                <w:sz w:val="20"/>
                <w:szCs w:val="20"/>
              </w:rPr>
            </w:pPr>
            <w:r w:rsidRPr="00551B6E">
              <w:rPr>
                <w:sz w:val="20"/>
                <w:szCs w:val="20"/>
              </w:rPr>
              <w:t>User Accounts</w:t>
            </w:r>
          </w:p>
        </w:tc>
        <w:tc>
          <w:tcPr>
            <w:tcW w:w="5953" w:type="dxa"/>
          </w:tcPr>
          <w:p w14:paraId="13930CA0" w14:textId="127B8198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Users can create accounts and authenticate themselves.</w:t>
            </w:r>
          </w:p>
        </w:tc>
      </w:tr>
      <w:tr w:rsidR="00847A19" w:rsidRPr="00847A19" w14:paraId="51239D8B" w14:textId="77777777" w:rsidTr="00551B6E">
        <w:tc>
          <w:tcPr>
            <w:tcW w:w="976" w:type="dxa"/>
          </w:tcPr>
          <w:p w14:paraId="4BB467C6" w14:textId="5C4BE2B6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MVP-02</w:t>
            </w:r>
          </w:p>
        </w:tc>
        <w:tc>
          <w:tcPr>
            <w:tcW w:w="1701" w:type="dxa"/>
          </w:tcPr>
          <w:p w14:paraId="62FDE261" w14:textId="7CDBC7B7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Create Short URL</w:t>
            </w:r>
          </w:p>
        </w:tc>
        <w:tc>
          <w:tcPr>
            <w:tcW w:w="5953" w:type="dxa"/>
          </w:tcPr>
          <w:p w14:paraId="40E2A012" w14:textId="700B5C79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Authenticated users can submit a valid long URL and receive a unique short URL.</w:t>
            </w:r>
          </w:p>
        </w:tc>
      </w:tr>
      <w:tr w:rsidR="00847A19" w:rsidRPr="00847A19" w14:paraId="6D087DD3" w14:textId="77777777" w:rsidTr="00551B6E">
        <w:tc>
          <w:tcPr>
            <w:tcW w:w="976" w:type="dxa"/>
          </w:tcPr>
          <w:p w14:paraId="5E5FB084" w14:textId="0BAA47AE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MVP-03</w:t>
            </w:r>
          </w:p>
        </w:tc>
        <w:tc>
          <w:tcPr>
            <w:tcW w:w="1701" w:type="dxa"/>
          </w:tcPr>
          <w:p w14:paraId="18039BAF" w14:textId="0A18FC85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URL Storage</w:t>
            </w:r>
          </w:p>
        </w:tc>
        <w:tc>
          <w:tcPr>
            <w:tcW w:w="5953" w:type="dxa"/>
          </w:tcPr>
          <w:p w14:paraId="5D785958" w14:textId="04E33FD0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The system stores the relationship between the short code and the original URL.</w:t>
            </w:r>
          </w:p>
        </w:tc>
      </w:tr>
      <w:tr w:rsidR="00847A19" w:rsidRPr="00847A19" w14:paraId="63CE2954" w14:textId="77777777" w:rsidTr="00551B6E">
        <w:tc>
          <w:tcPr>
            <w:tcW w:w="976" w:type="dxa"/>
          </w:tcPr>
          <w:p w14:paraId="79D00754" w14:textId="2B2CE768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MVP-04</w:t>
            </w:r>
          </w:p>
        </w:tc>
        <w:tc>
          <w:tcPr>
            <w:tcW w:w="1701" w:type="dxa"/>
          </w:tcPr>
          <w:p w14:paraId="3CB60F23" w14:textId="76FB0AAA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URL Redirection</w:t>
            </w:r>
          </w:p>
        </w:tc>
        <w:tc>
          <w:tcPr>
            <w:tcW w:w="5953" w:type="dxa"/>
          </w:tcPr>
          <w:p w14:paraId="2F6F81AA" w14:textId="2F8B1243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Users can access a short URL and be redirected to the original URL.</w:t>
            </w:r>
          </w:p>
        </w:tc>
      </w:tr>
      <w:tr w:rsidR="00847A19" w:rsidRPr="00847A19" w14:paraId="45E5EFD1" w14:textId="77777777" w:rsidTr="00551B6E">
        <w:tc>
          <w:tcPr>
            <w:tcW w:w="976" w:type="dxa"/>
          </w:tcPr>
          <w:p w14:paraId="77145BCC" w14:textId="4291306B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MVP-05</w:t>
            </w:r>
          </w:p>
        </w:tc>
        <w:tc>
          <w:tcPr>
            <w:tcW w:w="1701" w:type="dxa"/>
          </w:tcPr>
          <w:p w14:paraId="63128A9B" w14:textId="17E56E86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URL Expiration</w:t>
            </w:r>
          </w:p>
        </w:tc>
        <w:tc>
          <w:tcPr>
            <w:tcW w:w="5953" w:type="dxa"/>
          </w:tcPr>
          <w:p w14:paraId="595C52EB" w14:textId="6E11A078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Users can optionally set an expiration date, and expired URLs cannot be redirected.</w:t>
            </w:r>
          </w:p>
        </w:tc>
      </w:tr>
      <w:tr w:rsidR="00847A19" w:rsidRPr="00847A19" w14:paraId="40CA68BA" w14:textId="77777777" w:rsidTr="00551B6E">
        <w:tc>
          <w:tcPr>
            <w:tcW w:w="976" w:type="dxa"/>
          </w:tcPr>
          <w:p w14:paraId="38B697C2" w14:textId="14D35F51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MVP-06</w:t>
            </w:r>
          </w:p>
        </w:tc>
        <w:tc>
          <w:tcPr>
            <w:tcW w:w="1701" w:type="dxa"/>
          </w:tcPr>
          <w:p w14:paraId="4FE8D21B" w14:textId="7012A717" w:rsidR="00847A19" w:rsidRPr="00847A19" w:rsidRDefault="0028383B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URL Ownership</w:t>
            </w:r>
          </w:p>
        </w:tc>
        <w:tc>
          <w:tcPr>
            <w:tcW w:w="5953" w:type="dxa"/>
          </w:tcPr>
          <w:p w14:paraId="31D12D7A" w14:textId="3DE8C870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Users can view the shortened URLs they created.</w:t>
            </w:r>
          </w:p>
        </w:tc>
      </w:tr>
      <w:tr w:rsidR="00847A19" w:rsidRPr="00847A19" w14:paraId="1F415C8B" w14:textId="77777777" w:rsidTr="00551B6E">
        <w:tc>
          <w:tcPr>
            <w:tcW w:w="976" w:type="dxa"/>
          </w:tcPr>
          <w:p w14:paraId="549303C7" w14:textId="2D80EF14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MVP-07</w:t>
            </w:r>
          </w:p>
        </w:tc>
        <w:tc>
          <w:tcPr>
            <w:tcW w:w="1701" w:type="dxa"/>
          </w:tcPr>
          <w:p w14:paraId="2704CB60" w14:textId="288B4A78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Basic Analytics</w:t>
            </w:r>
          </w:p>
        </w:tc>
        <w:tc>
          <w:tcPr>
            <w:tcW w:w="5953" w:type="dxa"/>
          </w:tcPr>
          <w:p w14:paraId="7DFAF2CB" w14:textId="3656D3DC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The system records visits and timestamps and provides analytics for users' shortened URLs.</w:t>
            </w:r>
          </w:p>
        </w:tc>
      </w:tr>
      <w:tr w:rsidR="00847A19" w:rsidRPr="00847A19" w14:paraId="129D661C" w14:textId="77777777" w:rsidTr="00551B6E">
        <w:tc>
          <w:tcPr>
            <w:tcW w:w="976" w:type="dxa"/>
          </w:tcPr>
          <w:p w14:paraId="02097A05" w14:textId="750935AB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MVP-08</w:t>
            </w:r>
          </w:p>
        </w:tc>
        <w:tc>
          <w:tcPr>
            <w:tcW w:w="1701" w:type="dxa"/>
          </w:tcPr>
          <w:p w14:paraId="409AC5BE" w14:textId="44D563C2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Error Handling</w:t>
            </w:r>
          </w:p>
        </w:tc>
        <w:tc>
          <w:tcPr>
            <w:tcW w:w="5953" w:type="dxa"/>
          </w:tcPr>
          <w:p w14:paraId="0CA0DF26" w14:textId="64CDEA44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The system handles invalid URLs, non-existent short codes, expired URLs, and unauthorized operations.</w:t>
            </w:r>
          </w:p>
        </w:tc>
      </w:tr>
      <w:tr w:rsidR="00847A19" w:rsidRPr="00847A19" w14:paraId="34D21AD5" w14:textId="77777777" w:rsidTr="00551B6E">
        <w:tc>
          <w:tcPr>
            <w:tcW w:w="976" w:type="dxa"/>
          </w:tcPr>
          <w:p w14:paraId="6C2F86C5" w14:textId="29B53AA2" w:rsidR="00847A19" w:rsidRPr="00847A19" w:rsidRDefault="00551B6E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MVP-09</w:t>
            </w:r>
          </w:p>
        </w:tc>
        <w:tc>
          <w:tcPr>
            <w:tcW w:w="1701" w:type="dxa"/>
          </w:tcPr>
          <w:p w14:paraId="76522109" w14:textId="7279E5B3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Web Interface</w:t>
            </w:r>
          </w:p>
        </w:tc>
        <w:tc>
          <w:tcPr>
            <w:tcW w:w="5953" w:type="dxa"/>
          </w:tcPr>
          <w:p w14:paraId="47CA3EA5" w14:textId="5A8E3381" w:rsidR="00847A19" w:rsidRPr="00847A19" w:rsidRDefault="0028383B" w:rsidP="0028383B">
            <w:pPr>
              <w:pStyle w:val="ListParagraph"/>
              <w:ind w:left="0"/>
              <w:rPr>
                <w:sz w:val="20"/>
                <w:szCs w:val="20"/>
              </w:rPr>
            </w:pPr>
            <w:r w:rsidRPr="0028383B">
              <w:rPr>
                <w:sz w:val="20"/>
                <w:szCs w:val="20"/>
              </w:rPr>
              <w:t>Users can create shortened URLs and view their analytics through a web interface.</w:t>
            </w:r>
          </w:p>
        </w:tc>
      </w:tr>
      <w:tr w:rsidR="00512689" w:rsidRPr="00847A19" w14:paraId="408B5B47" w14:textId="77777777" w:rsidTr="00551B6E">
        <w:tc>
          <w:tcPr>
            <w:tcW w:w="976" w:type="dxa"/>
          </w:tcPr>
          <w:p w14:paraId="2EEEEA0C" w14:textId="542C6D47" w:rsidR="00512689" w:rsidRDefault="00512689" w:rsidP="00847A1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MVP-10</w:t>
            </w:r>
          </w:p>
        </w:tc>
        <w:tc>
          <w:tcPr>
            <w:tcW w:w="1701" w:type="dxa"/>
          </w:tcPr>
          <w:p w14:paraId="1E958D3A" w14:textId="1668EC0D" w:rsidR="00512689" w:rsidRPr="0028383B" w:rsidRDefault="00512689" w:rsidP="00512689">
            <w:pPr>
              <w:pStyle w:val="ListParagraph"/>
              <w:ind w:left="0"/>
              <w:rPr>
                <w:sz w:val="20"/>
                <w:szCs w:val="20"/>
              </w:rPr>
            </w:pPr>
            <w:r w:rsidRPr="00512689">
              <w:rPr>
                <w:sz w:val="20"/>
                <w:szCs w:val="20"/>
              </w:rPr>
              <w:t>Delete Short URL</w:t>
            </w:r>
          </w:p>
        </w:tc>
        <w:tc>
          <w:tcPr>
            <w:tcW w:w="5953" w:type="dxa"/>
          </w:tcPr>
          <w:p w14:paraId="6A57ACC1" w14:textId="5F16ABEB" w:rsidR="00512689" w:rsidRPr="0028383B" w:rsidRDefault="00512689" w:rsidP="00512689">
            <w:pPr>
              <w:pStyle w:val="ListParagraph"/>
              <w:ind w:left="0"/>
              <w:rPr>
                <w:sz w:val="20"/>
                <w:szCs w:val="20"/>
              </w:rPr>
            </w:pPr>
            <w:r w:rsidRPr="00512689">
              <w:rPr>
                <w:sz w:val="20"/>
                <w:szCs w:val="20"/>
              </w:rPr>
              <w:t>Users can delete shortened URLs they own. Deleted URLs can no longer be used for redirection.</w:t>
            </w:r>
          </w:p>
        </w:tc>
      </w:tr>
    </w:tbl>
    <w:p w14:paraId="3F87CD94" w14:textId="77777777" w:rsidR="00847A19" w:rsidRDefault="00847A19" w:rsidP="00847A19">
      <w:pPr>
        <w:pStyle w:val="ListParagraph"/>
        <w:rPr>
          <w:sz w:val="20"/>
          <w:szCs w:val="20"/>
        </w:rPr>
      </w:pPr>
    </w:p>
    <w:p w14:paraId="58125CC6" w14:textId="0D362985" w:rsidR="0028383B" w:rsidRPr="0028383B" w:rsidRDefault="0028383B" w:rsidP="00847A19">
      <w:pPr>
        <w:pStyle w:val="ListParagraph"/>
        <w:rPr>
          <w:color w:val="BF8F00" w:themeColor="accent4" w:themeShade="BF"/>
        </w:rPr>
      </w:pPr>
      <w:r w:rsidRPr="0028383B">
        <w:rPr>
          <w:color w:val="BF8F00" w:themeColor="accent4" w:themeShade="BF"/>
        </w:rPr>
        <w:t>MVP Flow</w:t>
      </w:r>
    </w:p>
    <w:p w14:paraId="417A62A0" w14:textId="2A5E9FE2" w:rsidR="0028383B" w:rsidRDefault="007D438E" w:rsidP="00847A19">
      <w:pPr>
        <w:pStyle w:val="ListParagraph"/>
      </w:pPr>
      <w:r>
        <w:rPr>
          <w:noProof/>
        </w:rPr>
        <w:drawing>
          <wp:inline distT="0" distB="0" distL="0" distR="0" wp14:anchorId="0B286A3C" wp14:editId="32FC92E3">
            <wp:extent cx="5943600" cy="485140"/>
            <wp:effectExtent l="0" t="0" r="0" b="0"/>
            <wp:docPr id="117919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95741" name="Picture 11791957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79FC" w14:textId="77777777" w:rsidR="007D438E" w:rsidRPr="0028383B" w:rsidRDefault="007D438E" w:rsidP="00847A19">
      <w:pPr>
        <w:pStyle w:val="ListParagraph"/>
      </w:pPr>
    </w:p>
    <w:p w14:paraId="38425DEE" w14:textId="76340092" w:rsidR="00900122" w:rsidRDefault="00900122" w:rsidP="00900122">
      <w:pPr>
        <w:pStyle w:val="ListParagraph"/>
        <w:numPr>
          <w:ilvl w:val="0"/>
          <w:numId w:val="1"/>
        </w:numPr>
        <w:rPr>
          <w:color w:val="BF8F00" w:themeColor="accent4" w:themeShade="BF"/>
          <w:sz w:val="32"/>
          <w:szCs w:val="32"/>
        </w:rPr>
      </w:pPr>
      <w:r>
        <w:rPr>
          <w:color w:val="BF8F00" w:themeColor="accent4" w:themeShade="BF"/>
          <w:sz w:val="32"/>
          <w:szCs w:val="32"/>
        </w:rPr>
        <w:t>Post – MVP</w:t>
      </w:r>
    </w:p>
    <w:p w14:paraId="138D7C09" w14:textId="2EE6F4EB" w:rsidR="007D438E" w:rsidRDefault="00512689" w:rsidP="00512689">
      <w:pPr>
        <w:pStyle w:val="ListParagraph"/>
      </w:pPr>
      <w:r w:rsidRPr="00512689">
        <w:t xml:space="preserve">These features are useful extensions that are </w:t>
      </w:r>
      <w:r w:rsidRPr="00512689">
        <w:rPr>
          <w:b/>
          <w:bCs/>
        </w:rPr>
        <w:t>not necessary for the first working version</w:t>
      </w:r>
      <w:r w:rsidRPr="00512689">
        <w:t>.</w:t>
      </w:r>
    </w:p>
    <w:p w14:paraId="01252CBF" w14:textId="77777777" w:rsidR="00512689" w:rsidRDefault="00512689" w:rsidP="00512689">
      <w:pPr>
        <w:pStyle w:val="ListParagraph"/>
      </w:pPr>
    </w:p>
    <w:p w14:paraId="45BDB4D5" w14:textId="5D2010F9" w:rsidR="00512689" w:rsidRPr="00512689" w:rsidRDefault="00512689" w:rsidP="00512689">
      <w:pPr>
        <w:pStyle w:val="ListParagraph"/>
        <w:rPr>
          <w:color w:val="BF8F00" w:themeColor="accent4" w:themeShade="BF"/>
        </w:rPr>
      </w:pPr>
      <w:r w:rsidRPr="00512689">
        <w:rPr>
          <w:color w:val="BF8F00" w:themeColor="accent4" w:themeShade="BF"/>
        </w:rPr>
        <w:t>Post-MVP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701"/>
        <w:gridCol w:w="5953"/>
      </w:tblGrid>
      <w:tr w:rsidR="007D6081" w14:paraId="1AD885EB" w14:textId="77777777" w:rsidTr="007D6081">
        <w:tc>
          <w:tcPr>
            <w:tcW w:w="976" w:type="dxa"/>
          </w:tcPr>
          <w:p w14:paraId="1882FF4A" w14:textId="047939EC" w:rsidR="007D6081" w:rsidRPr="00512689" w:rsidRDefault="007D6081" w:rsidP="007D608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748866B0" w14:textId="3E140E62" w:rsidR="007D6081" w:rsidRPr="00512689" w:rsidRDefault="007D6081" w:rsidP="007D608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Post-MVP Feature</w:t>
            </w:r>
          </w:p>
        </w:tc>
        <w:tc>
          <w:tcPr>
            <w:tcW w:w="5953" w:type="dxa"/>
          </w:tcPr>
          <w:p w14:paraId="2FD85F9B" w14:textId="25CCE8E1" w:rsidR="007D6081" w:rsidRPr="00512689" w:rsidRDefault="007D6081" w:rsidP="007D608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33D5" w14:paraId="43395FB9" w14:textId="77777777" w:rsidTr="00423862">
        <w:tc>
          <w:tcPr>
            <w:tcW w:w="976" w:type="dxa"/>
          </w:tcPr>
          <w:p w14:paraId="7F963C38" w14:textId="6A341B37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PM-01</w:t>
            </w:r>
          </w:p>
        </w:tc>
        <w:tc>
          <w:tcPr>
            <w:tcW w:w="1701" w:type="dxa"/>
            <w:vAlign w:val="center"/>
          </w:tcPr>
          <w:p w14:paraId="419124DC" w14:textId="4A046800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Edit Short URL</w:t>
            </w:r>
          </w:p>
        </w:tc>
        <w:tc>
          <w:tcPr>
            <w:tcW w:w="5953" w:type="dxa"/>
            <w:vAlign w:val="center"/>
          </w:tcPr>
          <w:p w14:paraId="783FD0C7" w14:textId="2616AE94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Users can change the original URL associated with a shortened URL.</w:t>
            </w:r>
          </w:p>
        </w:tc>
      </w:tr>
      <w:tr w:rsidR="001C33D5" w14:paraId="21885123" w14:textId="77777777" w:rsidTr="00894A19">
        <w:tc>
          <w:tcPr>
            <w:tcW w:w="976" w:type="dxa"/>
          </w:tcPr>
          <w:p w14:paraId="0B1A18BF" w14:textId="7EF88902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PM-02</w:t>
            </w:r>
          </w:p>
        </w:tc>
        <w:tc>
          <w:tcPr>
            <w:tcW w:w="1701" w:type="dxa"/>
            <w:vAlign w:val="center"/>
          </w:tcPr>
          <w:p w14:paraId="03341761" w14:textId="755E591E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Disable Short URL</w:t>
            </w:r>
          </w:p>
        </w:tc>
        <w:tc>
          <w:tcPr>
            <w:tcW w:w="5953" w:type="dxa"/>
            <w:vAlign w:val="center"/>
          </w:tcPr>
          <w:p w14:paraId="00719C5D" w14:textId="3F8DDA8C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Users can temporarily disable a shortened URL without deleting it.</w:t>
            </w:r>
          </w:p>
        </w:tc>
      </w:tr>
      <w:tr w:rsidR="001C33D5" w14:paraId="287FB8CA" w14:textId="77777777" w:rsidTr="00A6752B">
        <w:tc>
          <w:tcPr>
            <w:tcW w:w="976" w:type="dxa"/>
          </w:tcPr>
          <w:p w14:paraId="059D82C8" w14:textId="4651EA79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PM-03</w:t>
            </w:r>
          </w:p>
        </w:tc>
        <w:tc>
          <w:tcPr>
            <w:tcW w:w="1701" w:type="dxa"/>
            <w:vAlign w:val="center"/>
          </w:tcPr>
          <w:p w14:paraId="06AED58A" w14:textId="3D7C80FD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Advanced Analytics</w:t>
            </w:r>
          </w:p>
        </w:tc>
        <w:tc>
          <w:tcPr>
            <w:tcW w:w="5953" w:type="dxa"/>
            <w:vAlign w:val="center"/>
          </w:tcPr>
          <w:p w14:paraId="7C42C4AA" w14:textId="6C6D2FAA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Provides analytics over custom time ranges and additional visit information.</w:t>
            </w:r>
          </w:p>
        </w:tc>
      </w:tr>
      <w:tr w:rsidR="001C33D5" w14:paraId="4A2853BC" w14:textId="77777777" w:rsidTr="00D80E3F">
        <w:tc>
          <w:tcPr>
            <w:tcW w:w="976" w:type="dxa"/>
          </w:tcPr>
          <w:p w14:paraId="71235CB3" w14:textId="150BE2C8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PM-04</w:t>
            </w:r>
          </w:p>
        </w:tc>
        <w:tc>
          <w:tcPr>
            <w:tcW w:w="1701" w:type="dxa"/>
            <w:vAlign w:val="center"/>
          </w:tcPr>
          <w:p w14:paraId="74A82095" w14:textId="29F9FCCB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Browser &amp; Device Analytics</w:t>
            </w:r>
          </w:p>
        </w:tc>
        <w:tc>
          <w:tcPr>
            <w:tcW w:w="5953" w:type="dxa"/>
            <w:vAlign w:val="center"/>
          </w:tcPr>
          <w:p w14:paraId="70F6E126" w14:textId="7663C944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Records browser, device, and operating system information for visits.</w:t>
            </w:r>
          </w:p>
        </w:tc>
      </w:tr>
      <w:tr w:rsidR="001C33D5" w14:paraId="73716808" w14:textId="77777777" w:rsidTr="00C5217A">
        <w:tc>
          <w:tcPr>
            <w:tcW w:w="976" w:type="dxa"/>
          </w:tcPr>
          <w:p w14:paraId="60DF50DA" w14:textId="598DFF97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PM-05</w:t>
            </w:r>
          </w:p>
        </w:tc>
        <w:tc>
          <w:tcPr>
            <w:tcW w:w="1701" w:type="dxa"/>
            <w:vAlign w:val="center"/>
          </w:tcPr>
          <w:p w14:paraId="722D9A80" w14:textId="77113D7D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Referrer Analytics</w:t>
            </w:r>
          </w:p>
        </w:tc>
        <w:tc>
          <w:tcPr>
            <w:tcW w:w="5953" w:type="dxa"/>
            <w:vAlign w:val="center"/>
          </w:tcPr>
          <w:p w14:paraId="5A8D2280" w14:textId="6B70EA61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Records the source or referrer from which visitors accessed the short URL.</w:t>
            </w:r>
          </w:p>
        </w:tc>
      </w:tr>
      <w:tr w:rsidR="001C33D5" w14:paraId="5F534B7E" w14:textId="77777777" w:rsidTr="005439B5">
        <w:tc>
          <w:tcPr>
            <w:tcW w:w="976" w:type="dxa"/>
          </w:tcPr>
          <w:p w14:paraId="189E9338" w14:textId="455C4F6A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PM-06</w:t>
            </w:r>
          </w:p>
        </w:tc>
        <w:tc>
          <w:tcPr>
            <w:tcW w:w="1701" w:type="dxa"/>
            <w:vAlign w:val="center"/>
          </w:tcPr>
          <w:p w14:paraId="168281BF" w14:textId="25D70C60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Geographic Analytics</w:t>
            </w:r>
          </w:p>
        </w:tc>
        <w:tc>
          <w:tcPr>
            <w:tcW w:w="5953" w:type="dxa"/>
            <w:vAlign w:val="center"/>
          </w:tcPr>
          <w:p w14:paraId="27B82AEB" w14:textId="46027619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Provides geographic information about where visits originate.</w:t>
            </w:r>
          </w:p>
        </w:tc>
      </w:tr>
      <w:tr w:rsidR="001C33D5" w14:paraId="192D18FB" w14:textId="77777777" w:rsidTr="004500DD">
        <w:tc>
          <w:tcPr>
            <w:tcW w:w="976" w:type="dxa"/>
          </w:tcPr>
          <w:p w14:paraId="195BCF85" w14:textId="66CB01B6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PM-07</w:t>
            </w:r>
          </w:p>
        </w:tc>
        <w:tc>
          <w:tcPr>
            <w:tcW w:w="1701" w:type="dxa"/>
            <w:vAlign w:val="center"/>
          </w:tcPr>
          <w:p w14:paraId="7234DEAE" w14:textId="4779C7B0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Admin Dashboard</w:t>
            </w:r>
          </w:p>
        </w:tc>
        <w:tc>
          <w:tcPr>
            <w:tcW w:w="5953" w:type="dxa"/>
            <w:vAlign w:val="center"/>
          </w:tcPr>
          <w:p w14:paraId="714FB058" w14:textId="25EE83BB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Provides administrators with a dashboard for monitoring and managing the system.</w:t>
            </w:r>
          </w:p>
        </w:tc>
      </w:tr>
      <w:tr w:rsidR="001C33D5" w14:paraId="38C556C6" w14:textId="77777777" w:rsidTr="00F60C99">
        <w:tc>
          <w:tcPr>
            <w:tcW w:w="976" w:type="dxa"/>
          </w:tcPr>
          <w:p w14:paraId="2920CDD0" w14:textId="0039591E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PM-08</w:t>
            </w:r>
          </w:p>
        </w:tc>
        <w:tc>
          <w:tcPr>
            <w:tcW w:w="1701" w:type="dxa"/>
            <w:vAlign w:val="center"/>
          </w:tcPr>
          <w:p w14:paraId="6A847628" w14:textId="6C00B090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System Statistics</w:t>
            </w:r>
          </w:p>
        </w:tc>
        <w:tc>
          <w:tcPr>
            <w:tcW w:w="5953" w:type="dxa"/>
            <w:vAlign w:val="center"/>
          </w:tcPr>
          <w:p w14:paraId="76B5D550" w14:textId="71827201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Provides administrators with system-wide statistics and usage information.</w:t>
            </w:r>
          </w:p>
        </w:tc>
      </w:tr>
      <w:tr w:rsidR="001C33D5" w14:paraId="58BF0774" w14:textId="77777777" w:rsidTr="00074167">
        <w:tc>
          <w:tcPr>
            <w:tcW w:w="976" w:type="dxa"/>
          </w:tcPr>
          <w:p w14:paraId="46E0E564" w14:textId="29951BA9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PM-09</w:t>
            </w:r>
          </w:p>
        </w:tc>
        <w:tc>
          <w:tcPr>
            <w:tcW w:w="1701" w:type="dxa"/>
            <w:vAlign w:val="center"/>
          </w:tcPr>
          <w:p w14:paraId="3CCCF629" w14:textId="415138D0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Admin URL Management</w:t>
            </w:r>
          </w:p>
        </w:tc>
        <w:tc>
          <w:tcPr>
            <w:tcW w:w="5953" w:type="dxa"/>
            <w:vAlign w:val="center"/>
          </w:tcPr>
          <w:p w14:paraId="1E0C4BA7" w14:textId="63FD51A3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Allows administrators to view, manage, and disable shortened URLs.</w:t>
            </w:r>
          </w:p>
        </w:tc>
      </w:tr>
      <w:tr w:rsidR="001C33D5" w14:paraId="0B9C4863" w14:textId="77777777" w:rsidTr="00A841E3">
        <w:tc>
          <w:tcPr>
            <w:tcW w:w="976" w:type="dxa"/>
          </w:tcPr>
          <w:p w14:paraId="338DD96A" w14:textId="2C862977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PM-10</w:t>
            </w:r>
          </w:p>
        </w:tc>
        <w:tc>
          <w:tcPr>
            <w:tcW w:w="1701" w:type="dxa"/>
            <w:vAlign w:val="center"/>
          </w:tcPr>
          <w:p w14:paraId="63DA7D0A" w14:textId="643360DD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System Activity Monitoring</w:t>
            </w:r>
          </w:p>
        </w:tc>
        <w:tc>
          <w:tcPr>
            <w:tcW w:w="5953" w:type="dxa"/>
            <w:vAlign w:val="center"/>
          </w:tcPr>
          <w:p w14:paraId="4FFBD80D" w14:textId="2217F2CD" w:rsidR="001C33D5" w:rsidRPr="00512689" w:rsidRDefault="001C33D5" w:rsidP="001C33D5">
            <w:pPr>
              <w:pStyle w:val="ListParagraph"/>
              <w:ind w:left="0"/>
              <w:rPr>
                <w:sz w:val="20"/>
                <w:szCs w:val="20"/>
              </w:rPr>
            </w:pPr>
            <w:r w:rsidRPr="001C33D5">
              <w:rPr>
                <w:sz w:val="20"/>
                <w:szCs w:val="20"/>
              </w:rPr>
              <w:t>Allows administrators to monitor important system activity and events.</w:t>
            </w:r>
          </w:p>
        </w:tc>
      </w:tr>
    </w:tbl>
    <w:p w14:paraId="2CF69454" w14:textId="77777777" w:rsidR="00512689" w:rsidRDefault="00512689" w:rsidP="00512689">
      <w:pPr>
        <w:pStyle w:val="ListParagraph"/>
      </w:pPr>
    </w:p>
    <w:p w14:paraId="2916BBE8" w14:textId="1609CB5E" w:rsidR="007D6081" w:rsidRDefault="007D6081" w:rsidP="007D6081">
      <w:pPr>
        <w:pStyle w:val="ListParagraph"/>
      </w:pPr>
      <w:r w:rsidRPr="007D6081">
        <w:rPr>
          <w:b/>
          <w:bCs/>
        </w:rPr>
        <w:t>Scope Exclusion:</w:t>
      </w:r>
      <w:r w:rsidRPr="007D6081">
        <w:t xml:space="preserve"> Custom aliases are excluded from the project scope.</w:t>
      </w:r>
    </w:p>
    <w:p w14:paraId="4EB9C93E" w14:textId="77777777" w:rsidR="007D6081" w:rsidRPr="00512689" w:rsidRDefault="007D6081" w:rsidP="007D6081">
      <w:pPr>
        <w:pStyle w:val="ListParagraph"/>
      </w:pPr>
    </w:p>
    <w:p w14:paraId="7591CFE8" w14:textId="24A8088F" w:rsidR="00900122" w:rsidRDefault="00900122" w:rsidP="00900122">
      <w:pPr>
        <w:pStyle w:val="ListParagraph"/>
        <w:numPr>
          <w:ilvl w:val="0"/>
          <w:numId w:val="1"/>
        </w:numPr>
        <w:rPr>
          <w:color w:val="BF8F00" w:themeColor="accent4" w:themeShade="BF"/>
          <w:sz w:val="32"/>
          <w:szCs w:val="32"/>
        </w:rPr>
      </w:pPr>
      <w:r>
        <w:rPr>
          <w:color w:val="BF8F00" w:themeColor="accent4" w:themeShade="BF"/>
          <w:sz w:val="32"/>
          <w:szCs w:val="32"/>
        </w:rPr>
        <w:t>Scalability Features</w:t>
      </w:r>
    </w:p>
    <w:p w14:paraId="04F9D0E7" w14:textId="5A0BF14B" w:rsidR="001C33D5" w:rsidRDefault="002D4EE3" w:rsidP="002D4EE3">
      <w:pPr>
        <w:pStyle w:val="ListParagraph"/>
      </w:pPr>
      <w:r w:rsidRPr="002D4EE3">
        <w:t>These are engineering features and design decisions that allow the system to handle increasing traffic, users, and data without significant performance degradation.</w:t>
      </w:r>
    </w:p>
    <w:p w14:paraId="2F8A9F3D" w14:textId="77777777" w:rsidR="002D4EE3" w:rsidRDefault="002D4EE3" w:rsidP="002D4EE3">
      <w:pPr>
        <w:pStyle w:val="ListParagraph"/>
      </w:pPr>
    </w:p>
    <w:p w14:paraId="01E98F53" w14:textId="1EB95E2B" w:rsidR="002D4EE3" w:rsidRPr="002D4EE3" w:rsidRDefault="002D4EE3" w:rsidP="002D4EE3">
      <w:pPr>
        <w:pStyle w:val="ListParagraph"/>
        <w:rPr>
          <w:color w:val="BF8F00" w:themeColor="accent4" w:themeShade="BF"/>
        </w:rPr>
      </w:pPr>
      <w:r w:rsidRPr="002D4EE3">
        <w:rPr>
          <w:color w:val="BF8F00" w:themeColor="accent4" w:themeShade="BF"/>
        </w:rPr>
        <w:t>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985"/>
        <w:gridCol w:w="5669"/>
      </w:tblGrid>
      <w:tr w:rsidR="002D4EE3" w14:paraId="4A7B3E78" w14:textId="77777777" w:rsidTr="002D4EE3">
        <w:tc>
          <w:tcPr>
            <w:tcW w:w="976" w:type="dxa"/>
            <w:vAlign w:val="center"/>
          </w:tcPr>
          <w:p w14:paraId="4E92F2F3" w14:textId="2CA971A5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vAlign w:val="center"/>
          </w:tcPr>
          <w:p w14:paraId="767F42A5" w14:textId="7B799769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b/>
                <w:bCs/>
                <w:sz w:val="20"/>
                <w:szCs w:val="20"/>
              </w:rPr>
              <w:t>Scalability Feature</w:t>
            </w:r>
          </w:p>
        </w:tc>
        <w:tc>
          <w:tcPr>
            <w:tcW w:w="5669" w:type="dxa"/>
            <w:vAlign w:val="center"/>
          </w:tcPr>
          <w:p w14:paraId="0B2CA323" w14:textId="02B29A7F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D4EE3" w14:paraId="2D85735E" w14:textId="77777777" w:rsidTr="002D4EE3">
        <w:tc>
          <w:tcPr>
            <w:tcW w:w="976" w:type="dxa"/>
            <w:vAlign w:val="center"/>
          </w:tcPr>
          <w:p w14:paraId="751869BE" w14:textId="18DDBDA6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SC-01</w:t>
            </w:r>
          </w:p>
        </w:tc>
        <w:tc>
          <w:tcPr>
            <w:tcW w:w="1985" w:type="dxa"/>
            <w:vAlign w:val="center"/>
          </w:tcPr>
          <w:p w14:paraId="449D8A4B" w14:textId="0DC15609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Efficient Database Queries</w:t>
            </w:r>
          </w:p>
        </w:tc>
        <w:tc>
          <w:tcPr>
            <w:tcW w:w="5669" w:type="dxa"/>
            <w:vAlign w:val="center"/>
          </w:tcPr>
          <w:p w14:paraId="6ACF4B37" w14:textId="4D0E61BF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Use optimized queries to reduce unnecessary database operations and improve response time.</w:t>
            </w:r>
          </w:p>
        </w:tc>
      </w:tr>
      <w:tr w:rsidR="002D4EE3" w14:paraId="40C4F579" w14:textId="77777777" w:rsidTr="002D4EE3">
        <w:tc>
          <w:tcPr>
            <w:tcW w:w="976" w:type="dxa"/>
            <w:vAlign w:val="center"/>
          </w:tcPr>
          <w:p w14:paraId="73A7B6AF" w14:textId="3BC8CB5B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SC-02</w:t>
            </w:r>
          </w:p>
        </w:tc>
        <w:tc>
          <w:tcPr>
            <w:tcW w:w="1985" w:type="dxa"/>
            <w:vAlign w:val="center"/>
          </w:tcPr>
          <w:p w14:paraId="04185A1A" w14:textId="212E3C46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Database Indexing</w:t>
            </w:r>
          </w:p>
        </w:tc>
        <w:tc>
          <w:tcPr>
            <w:tcW w:w="5669" w:type="dxa"/>
            <w:vAlign w:val="center"/>
          </w:tcPr>
          <w:p w14:paraId="35455B1B" w14:textId="05CB1795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Use appropriate indexes to improve URL lookup and analytics query performance.</w:t>
            </w:r>
          </w:p>
        </w:tc>
      </w:tr>
      <w:tr w:rsidR="002D4EE3" w14:paraId="00381549" w14:textId="77777777" w:rsidTr="002D4EE3">
        <w:tc>
          <w:tcPr>
            <w:tcW w:w="976" w:type="dxa"/>
            <w:vAlign w:val="center"/>
          </w:tcPr>
          <w:p w14:paraId="5F09F48D" w14:textId="5B5473E9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SC-03</w:t>
            </w:r>
          </w:p>
        </w:tc>
        <w:tc>
          <w:tcPr>
            <w:tcW w:w="1985" w:type="dxa"/>
            <w:vAlign w:val="center"/>
          </w:tcPr>
          <w:p w14:paraId="1BF7BE02" w14:textId="51EFA81B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Stateless Application Design</w:t>
            </w:r>
          </w:p>
        </w:tc>
        <w:tc>
          <w:tcPr>
            <w:tcW w:w="5669" w:type="dxa"/>
            <w:vAlign w:val="center"/>
          </w:tcPr>
          <w:p w14:paraId="0A412514" w14:textId="7210F450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Keep application instances stateless so requests can be handled by any available instance.</w:t>
            </w:r>
          </w:p>
        </w:tc>
      </w:tr>
      <w:tr w:rsidR="002D4EE3" w14:paraId="0E3004CB" w14:textId="77777777" w:rsidTr="002D4EE3">
        <w:tc>
          <w:tcPr>
            <w:tcW w:w="976" w:type="dxa"/>
            <w:vAlign w:val="center"/>
          </w:tcPr>
          <w:p w14:paraId="02953AA9" w14:textId="0F799F78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SC-04</w:t>
            </w:r>
          </w:p>
        </w:tc>
        <w:tc>
          <w:tcPr>
            <w:tcW w:w="1985" w:type="dxa"/>
            <w:vAlign w:val="center"/>
          </w:tcPr>
          <w:p w14:paraId="31F80E28" w14:textId="47E7828E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Horizontal Scaling</w:t>
            </w:r>
          </w:p>
        </w:tc>
        <w:tc>
          <w:tcPr>
            <w:tcW w:w="5669" w:type="dxa"/>
            <w:vAlign w:val="center"/>
          </w:tcPr>
          <w:p w14:paraId="1443F58E" w14:textId="178851C3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Allow additional application instances to be added as traffic increases.</w:t>
            </w:r>
          </w:p>
        </w:tc>
      </w:tr>
      <w:tr w:rsidR="002D4EE3" w14:paraId="10201C16" w14:textId="77777777" w:rsidTr="002D4EE3">
        <w:tc>
          <w:tcPr>
            <w:tcW w:w="976" w:type="dxa"/>
            <w:vAlign w:val="center"/>
          </w:tcPr>
          <w:p w14:paraId="51E895CE" w14:textId="63B566F3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SC-05</w:t>
            </w:r>
          </w:p>
        </w:tc>
        <w:tc>
          <w:tcPr>
            <w:tcW w:w="1985" w:type="dxa"/>
            <w:vAlign w:val="center"/>
          </w:tcPr>
          <w:p w14:paraId="62C7DB79" w14:textId="413B7290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Load Balancing</w:t>
            </w:r>
          </w:p>
        </w:tc>
        <w:tc>
          <w:tcPr>
            <w:tcW w:w="5669" w:type="dxa"/>
            <w:vAlign w:val="center"/>
          </w:tcPr>
          <w:p w14:paraId="283B906B" w14:textId="20A6C293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Distribute incoming requests across multiple application instances.</w:t>
            </w:r>
          </w:p>
        </w:tc>
      </w:tr>
      <w:tr w:rsidR="002D4EE3" w14:paraId="141AFE7F" w14:textId="77777777" w:rsidTr="002D4EE3">
        <w:tc>
          <w:tcPr>
            <w:tcW w:w="976" w:type="dxa"/>
            <w:vAlign w:val="center"/>
          </w:tcPr>
          <w:p w14:paraId="7CB8421F" w14:textId="38834716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SC-06</w:t>
            </w:r>
          </w:p>
        </w:tc>
        <w:tc>
          <w:tcPr>
            <w:tcW w:w="1985" w:type="dxa"/>
            <w:vAlign w:val="center"/>
          </w:tcPr>
          <w:p w14:paraId="43CDA35C" w14:textId="1F4AEDFC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Caching</w:t>
            </w:r>
          </w:p>
        </w:tc>
        <w:tc>
          <w:tcPr>
            <w:tcW w:w="5669" w:type="dxa"/>
            <w:vAlign w:val="center"/>
          </w:tcPr>
          <w:p w14:paraId="4300E341" w14:textId="1898B1F8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Cache frequently accessed short URLs to reduce repeated database lookups.</w:t>
            </w:r>
          </w:p>
        </w:tc>
      </w:tr>
      <w:tr w:rsidR="002D4EE3" w14:paraId="09661DF3" w14:textId="77777777" w:rsidTr="002D4EE3">
        <w:tc>
          <w:tcPr>
            <w:tcW w:w="976" w:type="dxa"/>
            <w:vAlign w:val="center"/>
          </w:tcPr>
          <w:p w14:paraId="462EB895" w14:textId="34F02D45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SC-07</w:t>
            </w:r>
          </w:p>
        </w:tc>
        <w:tc>
          <w:tcPr>
            <w:tcW w:w="1985" w:type="dxa"/>
            <w:vAlign w:val="center"/>
          </w:tcPr>
          <w:p w14:paraId="096BF8B6" w14:textId="7D05700D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Connection Pooling</w:t>
            </w:r>
          </w:p>
        </w:tc>
        <w:tc>
          <w:tcPr>
            <w:tcW w:w="5669" w:type="dxa"/>
            <w:vAlign w:val="center"/>
          </w:tcPr>
          <w:p w14:paraId="0E3103A9" w14:textId="54A8A792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Reuse database connections efficiently instead of creating a new connection for every request.</w:t>
            </w:r>
          </w:p>
        </w:tc>
      </w:tr>
      <w:tr w:rsidR="002D4EE3" w14:paraId="5DF8D386" w14:textId="77777777" w:rsidTr="002D4EE3">
        <w:tc>
          <w:tcPr>
            <w:tcW w:w="976" w:type="dxa"/>
            <w:vAlign w:val="center"/>
          </w:tcPr>
          <w:p w14:paraId="3263D887" w14:textId="653167D3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SC-08</w:t>
            </w:r>
          </w:p>
        </w:tc>
        <w:tc>
          <w:tcPr>
            <w:tcW w:w="1985" w:type="dxa"/>
            <w:vAlign w:val="center"/>
          </w:tcPr>
          <w:p w14:paraId="3B7674C1" w14:textId="3368F70C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Analytics Scalability</w:t>
            </w:r>
          </w:p>
        </w:tc>
        <w:tc>
          <w:tcPr>
            <w:tcW w:w="5669" w:type="dxa"/>
            <w:vAlign w:val="center"/>
          </w:tcPr>
          <w:p w14:paraId="4A69F56B" w14:textId="5CDA68B1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Separate analytics processing from the critical URL redirection path to prevent analytics workloads from slowing down redirects.</w:t>
            </w:r>
          </w:p>
        </w:tc>
      </w:tr>
      <w:tr w:rsidR="002D4EE3" w14:paraId="3BBAA2D9" w14:textId="77777777" w:rsidTr="002D4EE3">
        <w:tc>
          <w:tcPr>
            <w:tcW w:w="976" w:type="dxa"/>
            <w:vAlign w:val="center"/>
          </w:tcPr>
          <w:p w14:paraId="5C01E390" w14:textId="41EF2644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SC-09</w:t>
            </w:r>
          </w:p>
        </w:tc>
        <w:tc>
          <w:tcPr>
            <w:tcW w:w="1985" w:type="dxa"/>
            <w:vAlign w:val="center"/>
          </w:tcPr>
          <w:p w14:paraId="4F83F8C8" w14:textId="0E9BE1FD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Asynchronous Analytics Processing</w:t>
            </w:r>
          </w:p>
        </w:tc>
        <w:tc>
          <w:tcPr>
            <w:tcW w:w="5669" w:type="dxa"/>
            <w:vAlign w:val="center"/>
          </w:tcPr>
          <w:p w14:paraId="14EBF8F6" w14:textId="0D394DE0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Process visit events asynchronously when traffic grows to reduce the workload on the main request.</w:t>
            </w:r>
          </w:p>
        </w:tc>
      </w:tr>
      <w:tr w:rsidR="002D4EE3" w14:paraId="121C1A77" w14:textId="77777777" w:rsidTr="002D4EE3">
        <w:tc>
          <w:tcPr>
            <w:tcW w:w="976" w:type="dxa"/>
            <w:vAlign w:val="center"/>
          </w:tcPr>
          <w:p w14:paraId="6334A46B" w14:textId="6A6D4F3B" w:rsidR="002D4EE3" w:rsidRPr="002D4EE3" w:rsidRDefault="002D4EE3" w:rsidP="002D4EE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SC-10</w:t>
            </w:r>
          </w:p>
        </w:tc>
        <w:tc>
          <w:tcPr>
            <w:tcW w:w="1985" w:type="dxa"/>
            <w:vAlign w:val="center"/>
          </w:tcPr>
          <w:p w14:paraId="759475B2" w14:textId="7E8587DC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Scalable Data Storage</w:t>
            </w:r>
          </w:p>
        </w:tc>
        <w:tc>
          <w:tcPr>
            <w:tcW w:w="5669" w:type="dxa"/>
            <w:vAlign w:val="center"/>
          </w:tcPr>
          <w:p w14:paraId="5B74277F" w14:textId="63BA05AB" w:rsidR="002D4EE3" w:rsidRPr="002D4EE3" w:rsidRDefault="002D4EE3" w:rsidP="002D4EE3">
            <w:pPr>
              <w:pStyle w:val="ListParagraph"/>
              <w:ind w:left="0"/>
              <w:rPr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Design the database schema to support increasing URL and analytics data over time.</w:t>
            </w:r>
          </w:p>
        </w:tc>
      </w:tr>
    </w:tbl>
    <w:p w14:paraId="680E863D" w14:textId="77777777" w:rsidR="002D4EE3" w:rsidRPr="002D4EE3" w:rsidRDefault="002D4EE3" w:rsidP="002D4EE3">
      <w:pPr>
        <w:pStyle w:val="ListParagraph"/>
      </w:pPr>
    </w:p>
    <w:p w14:paraId="59C5D826" w14:textId="042ED97A" w:rsidR="00900122" w:rsidRDefault="00176D8E" w:rsidP="00176D8E">
      <w:pPr>
        <w:pStyle w:val="ListParagraph"/>
        <w:numPr>
          <w:ilvl w:val="0"/>
          <w:numId w:val="1"/>
        </w:numPr>
        <w:rPr>
          <w:color w:val="BF8F00" w:themeColor="accent4" w:themeShade="BF"/>
          <w:sz w:val="32"/>
          <w:szCs w:val="32"/>
        </w:rPr>
      </w:pPr>
      <w:r w:rsidRPr="00176D8E">
        <w:rPr>
          <w:color w:val="BF8F00" w:themeColor="accent4" w:themeShade="BF"/>
          <w:sz w:val="32"/>
          <w:szCs w:val="32"/>
        </w:rPr>
        <w:t>MVP Scope Summary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D4EE3" w14:paraId="7DA9E7BD" w14:textId="77777777" w:rsidTr="00F5538F">
        <w:tc>
          <w:tcPr>
            <w:tcW w:w="2876" w:type="dxa"/>
            <w:vAlign w:val="center"/>
          </w:tcPr>
          <w:p w14:paraId="0232EC0A" w14:textId="1F833774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2D4EE3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2877" w:type="dxa"/>
            <w:vAlign w:val="center"/>
          </w:tcPr>
          <w:p w14:paraId="7695E238" w14:textId="141EC012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2D4EE3">
              <w:rPr>
                <w:b/>
                <w:bCs/>
                <w:sz w:val="20"/>
                <w:szCs w:val="20"/>
              </w:rPr>
              <w:t>MVP Scope</w:t>
            </w:r>
          </w:p>
        </w:tc>
        <w:tc>
          <w:tcPr>
            <w:tcW w:w="2877" w:type="dxa"/>
            <w:vAlign w:val="center"/>
          </w:tcPr>
          <w:p w14:paraId="6F146D16" w14:textId="7BB65634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2D4EE3">
              <w:rPr>
                <w:b/>
                <w:bCs/>
                <w:sz w:val="20"/>
                <w:szCs w:val="20"/>
              </w:rPr>
              <w:t>Post-MVP Scope</w:t>
            </w:r>
          </w:p>
        </w:tc>
      </w:tr>
      <w:tr w:rsidR="002D4EE3" w14:paraId="5571BF07" w14:textId="77777777" w:rsidTr="00F5538F">
        <w:tc>
          <w:tcPr>
            <w:tcW w:w="2876" w:type="dxa"/>
            <w:vAlign w:val="center"/>
          </w:tcPr>
          <w:p w14:paraId="7A2C3C83" w14:textId="7150B07F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User accounts</w:t>
            </w:r>
          </w:p>
        </w:tc>
        <w:tc>
          <w:tcPr>
            <w:tcW w:w="2877" w:type="dxa"/>
            <w:vAlign w:val="center"/>
          </w:tcPr>
          <w:p w14:paraId="0E1A5B5D" w14:textId="1162117E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242FB64F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56894DFB" w14:textId="77777777" w:rsidTr="00F5538F">
        <w:tc>
          <w:tcPr>
            <w:tcW w:w="2876" w:type="dxa"/>
            <w:vAlign w:val="center"/>
          </w:tcPr>
          <w:p w14:paraId="07BA5094" w14:textId="5FBB941F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shortening</w:t>
            </w:r>
          </w:p>
        </w:tc>
        <w:tc>
          <w:tcPr>
            <w:tcW w:w="2877" w:type="dxa"/>
            <w:vAlign w:val="center"/>
          </w:tcPr>
          <w:p w14:paraId="11B1F9DC" w14:textId="1D693BC1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73CB3A52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01C408CF" w14:textId="77777777" w:rsidTr="00F5538F">
        <w:tc>
          <w:tcPr>
            <w:tcW w:w="2876" w:type="dxa"/>
            <w:vAlign w:val="center"/>
          </w:tcPr>
          <w:p w14:paraId="6C816920" w14:textId="784357E6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lastRenderedPageBreak/>
              <w:t>URL storage</w:t>
            </w:r>
          </w:p>
        </w:tc>
        <w:tc>
          <w:tcPr>
            <w:tcW w:w="2877" w:type="dxa"/>
            <w:vAlign w:val="center"/>
          </w:tcPr>
          <w:p w14:paraId="3BAAF3C0" w14:textId="11DC48DE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2855E1CC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45BD1115" w14:textId="77777777" w:rsidTr="00F5538F">
        <w:tc>
          <w:tcPr>
            <w:tcW w:w="2876" w:type="dxa"/>
            <w:vAlign w:val="center"/>
          </w:tcPr>
          <w:p w14:paraId="58929B6E" w14:textId="2E690983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redirection</w:t>
            </w:r>
          </w:p>
        </w:tc>
        <w:tc>
          <w:tcPr>
            <w:tcW w:w="2877" w:type="dxa"/>
            <w:vAlign w:val="center"/>
          </w:tcPr>
          <w:p w14:paraId="0B61A794" w14:textId="78B6CB3F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3C66905D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49DC0E99" w14:textId="77777777" w:rsidTr="00F5538F">
        <w:tc>
          <w:tcPr>
            <w:tcW w:w="2876" w:type="dxa"/>
            <w:vAlign w:val="center"/>
          </w:tcPr>
          <w:p w14:paraId="35070825" w14:textId="75032F50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expiration</w:t>
            </w:r>
          </w:p>
        </w:tc>
        <w:tc>
          <w:tcPr>
            <w:tcW w:w="2877" w:type="dxa"/>
            <w:vAlign w:val="center"/>
          </w:tcPr>
          <w:p w14:paraId="69D0555F" w14:textId="70EF096A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786806DC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504CF6C8" w14:textId="77777777" w:rsidTr="00F5538F">
        <w:tc>
          <w:tcPr>
            <w:tcW w:w="2876" w:type="dxa"/>
            <w:vAlign w:val="center"/>
          </w:tcPr>
          <w:p w14:paraId="448BD6AC" w14:textId="16DF0CF9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ownership</w:t>
            </w:r>
          </w:p>
        </w:tc>
        <w:tc>
          <w:tcPr>
            <w:tcW w:w="2877" w:type="dxa"/>
            <w:vAlign w:val="center"/>
          </w:tcPr>
          <w:p w14:paraId="43B76AD6" w14:textId="7F4E3409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6E8A7239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0E75DE36" w14:textId="77777777" w:rsidTr="00F5538F">
        <w:tc>
          <w:tcPr>
            <w:tcW w:w="2876" w:type="dxa"/>
            <w:vAlign w:val="center"/>
          </w:tcPr>
          <w:p w14:paraId="035D6794" w14:textId="0A621EA5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Basic analytics</w:t>
            </w:r>
          </w:p>
        </w:tc>
        <w:tc>
          <w:tcPr>
            <w:tcW w:w="2877" w:type="dxa"/>
            <w:vAlign w:val="center"/>
          </w:tcPr>
          <w:p w14:paraId="315B487F" w14:textId="00777183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15F90D09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1F9D7553" w14:textId="77777777" w:rsidTr="00F5538F">
        <w:tc>
          <w:tcPr>
            <w:tcW w:w="2876" w:type="dxa"/>
            <w:vAlign w:val="center"/>
          </w:tcPr>
          <w:p w14:paraId="1CB35158" w14:textId="1BBE0D94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Error handling</w:t>
            </w:r>
          </w:p>
        </w:tc>
        <w:tc>
          <w:tcPr>
            <w:tcW w:w="2877" w:type="dxa"/>
            <w:vAlign w:val="center"/>
          </w:tcPr>
          <w:p w14:paraId="2644528B" w14:textId="70E5F103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261F7377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50DD46AA" w14:textId="77777777" w:rsidTr="00F5538F">
        <w:tc>
          <w:tcPr>
            <w:tcW w:w="2876" w:type="dxa"/>
            <w:vAlign w:val="center"/>
          </w:tcPr>
          <w:p w14:paraId="495D724D" w14:textId="2081DD3D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Web interface</w:t>
            </w:r>
          </w:p>
        </w:tc>
        <w:tc>
          <w:tcPr>
            <w:tcW w:w="2877" w:type="dxa"/>
            <w:vAlign w:val="center"/>
          </w:tcPr>
          <w:p w14:paraId="20F6C5F2" w14:textId="7D25D075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3614A3D1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727E6FE1" w14:textId="77777777" w:rsidTr="00F5538F">
        <w:tc>
          <w:tcPr>
            <w:tcW w:w="2876" w:type="dxa"/>
            <w:vAlign w:val="center"/>
          </w:tcPr>
          <w:p w14:paraId="1A0927C0" w14:textId="575FAF93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deletion</w:t>
            </w:r>
          </w:p>
        </w:tc>
        <w:tc>
          <w:tcPr>
            <w:tcW w:w="2877" w:type="dxa"/>
            <w:vAlign w:val="center"/>
          </w:tcPr>
          <w:p w14:paraId="6C46AB7E" w14:textId="7760B351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Included</w:t>
            </w:r>
          </w:p>
        </w:tc>
        <w:tc>
          <w:tcPr>
            <w:tcW w:w="2877" w:type="dxa"/>
            <w:vAlign w:val="center"/>
          </w:tcPr>
          <w:p w14:paraId="6E2DEA32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2D4EE3" w14:paraId="20FD2B04" w14:textId="77777777" w:rsidTr="00F5538F">
        <w:tc>
          <w:tcPr>
            <w:tcW w:w="2876" w:type="dxa"/>
            <w:vAlign w:val="center"/>
          </w:tcPr>
          <w:p w14:paraId="66A14070" w14:textId="58E5A72B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editing</w:t>
            </w:r>
          </w:p>
        </w:tc>
        <w:tc>
          <w:tcPr>
            <w:tcW w:w="2877" w:type="dxa"/>
            <w:vAlign w:val="center"/>
          </w:tcPr>
          <w:p w14:paraId="5332097D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77" w:type="dxa"/>
            <w:vAlign w:val="center"/>
          </w:tcPr>
          <w:p w14:paraId="41A2E377" w14:textId="4458CAF0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Planned</w:t>
            </w:r>
          </w:p>
        </w:tc>
      </w:tr>
      <w:tr w:rsidR="002D4EE3" w14:paraId="2D532379" w14:textId="77777777" w:rsidTr="00F5538F">
        <w:tc>
          <w:tcPr>
            <w:tcW w:w="2876" w:type="dxa"/>
            <w:vAlign w:val="center"/>
          </w:tcPr>
          <w:p w14:paraId="4E08A22C" w14:textId="28661CAE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URL disabling</w:t>
            </w:r>
          </w:p>
        </w:tc>
        <w:tc>
          <w:tcPr>
            <w:tcW w:w="2877" w:type="dxa"/>
            <w:vAlign w:val="center"/>
          </w:tcPr>
          <w:p w14:paraId="3C425BA2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77" w:type="dxa"/>
            <w:vAlign w:val="center"/>
          </w:tcPr>
          <w:p w14:paraId="58C23409" w14:textId="3DA3601F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Planned</w:t>
            </w:r>
          </w:p>
        </w:tc>
      </w:tr>
      <w:tr w:rsidR="002D4EE3" w14:paraId="74F6E305" w14:textId="77777777" w:rsidTr="00F5538F">
        <w:tc>
          <w:tcPr>
            <w:tcW w:w="2876" w:type="dxa"/>
            <w:vAlign w:val="center"/>
          </w:tcPr>
          <w:p w14:paraId="0F6EA318" w14:textId="29FF560E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Advanced analytics</w:t>
            </w:r>
          </w:p>
        </w:tc>
        <w:tc>
          <w:tcPr>
            <w:tcW w:w="2877" w:type="dxa"/>
            <w:vAlign w:val="center"/>
          </w:tcPr>
          <w:p w14:paraId="22738346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77" w:type="dxa"/>
            <w:vAlign w:val="center"/>
          </w:tcPr>
          <w:p w14:paraId="447FC6B5" w14:textId="48DCBB4F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Planned</w:t>
            </w:r>
          </w:p>
        </w:tc>
      </w:tr>
      <w:tr w:rsidR="002D4EE3" w14:paraId="4F47FFA2" w14:textId="77777777" w:rsidTr="00F5538F">
        <w:tc>
          <w:tcPr>
            <w:tcW w:w="2876" w:type="dxa"/>
            <w:vAlign w:val="center"/>
          </w:tcPr>
          <w:p w14:paraId="2A69EADE" w14:textId="503DA448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Admin dashboard</w:t>
            </w:r>
          </w:p>
        </w:tc>
        <w:tc>
          <w:tcPr>
            <w:tcW w:w="2877" w:type="dxa"/>
            <w:vAlign w:val="center"/>
          </w:tcPr>
          <w:p w14:paraId="3C64104E" w14:textId="7777777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77" w:type="dxa"/>
            <w:vAlign w:val="center"/>
          </w:tcPr>
          <w:p w14:paraId="65D24904" w14:textId="571E1926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To be decided</w:t>
            </w:r>
          </w:p>
        </w:tc>
      </w:tr>
      <w:tr w:rsidR="002D4EE3" w14:paraId="3565BDB9" w14:textId="77777777" w:rsidTr="00F5538F">
        <w:tc>
          <w:tcPr>
            <w:tcW w:w="2876" w:type="dxa"/>
            <w:vAlign w:val="center"/>
          </w:tcPr>
          <w:p w14:paraId="01452F8B" w14:textId="776CADAE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sz w:val="20"/>
                <w:szCs w:val="20"/>
              </w:rPr>
              <w:t>Custom aliases</w:t>
            </w:r>
          </w:p>
        </w:tc>
        <w:tc>
          <w:tcPr>
            <w:tcW w:w="2877" w:type="dxa"/>
            <w:vAlign w:val="center"/>
          </w:tcPr>
          <w:p w14:paraId="563DA3F6" w14:textId="567E43A7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Excluded</w:t>
            </w:r>
          </w:p>
        </w:tc>
        <w:tc>
          <w:tcPr>
            <w:tcW w:w="2877" w:type="dxa"/>
            <w:vAlign w:val="center"/>
          </w:tcPr>
          <w:p w14:paraId="15C8049D" w14:textId="365D1526" w:rsidR="002D4EE3" w:rsidRPr="002D4EE3" w:rsidRDefault="002D4EE3" w:rsidP="002D4EE3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2D4EE3">
              <w:rPr>
                <w:rStyle w:val="Strong"/>
                <w:b w:val="0"/>
                <w:bCs w:val="0"/>
                <w:sz w:val="20"/>
                <w:szCs w:val="20"/>
              </w:rPr>
              <w:t>Excluded</w:t>
            </w:r>
          </w:p>
        </w:tc>
      </w:tr>
    </w:tbl>
    <w:p w14:paraId="4CFE8767" w14:textId="77777777" w:rsidR="001C33D5" w:rsidRPr="002D4EE3" w:rsidRDefault="001C33D5" w:rsidP="001C33D5">
      <w:pPr>
        <w:pStyle w:val="ListParagraph"/>
      </w:pPr>
    </w:p>
    <w:p w14:paraId="1C1CCB57" w14:textId="77777777" w:rsidR="001C33D5" w:rsidRPr="001C33D5" w:rsidRDefault="001C33D5" w:rsidP="001C33D5">
      <w:pPr>
        <w:pStyle w:val="ListParagraph"/>
        <w:rPr>
          <w:vanish/>
          <w:sz w:val="20"/>
          <w:szCs w:val="20"/>
        </w:rPr>
      </w:pPr>
    </w:p>
    <w:p w14:paraId="092E714C" w14:textId="77777777" w:rsidR="001C33D5" w:rsidRPr="001C33D5" w:rsidRDefault="001C33D5" w:rsidP="001C33D5">
      <w:pPr>
        <w:pStyle w:val="ListParagraph"/>
        <w:rPr>
          <w:vanish/>
          <w:sz w:val="20"/>
          <w:szCs w:val="20"/>
        </w:rPr>
      </w:pPr>
    </w:p>
    <w:p w14:paraId="6597AF9A" w14:textId="77777777" w:rsidR="001C33D5" w:rsidRPr="001C33D5" w:rsidRDefault="001C33D5" w:rsidP="001C33D5">
      <w:pPr>
        <w:pStyle w:val="ListParagraph"/>
        <w:rPr>
          <w:vanish/>
          <w:sz w:val="20"/>
          <w:szCs w:val="20"/>
        </w:rPr>
      </w:pPr>
    </w:p>
    <w:sectPr w:rsidR="001C33D5" w:rsidRPr="001C3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B98"/>
    <w:multiLevelType w:val="hybridMultilevel"/>
    <w:tmpl w:val="73C85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142C0"/>
    <w:multiLevelType w:val="multilevel"/>
    <w:tmpl w:val="02D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86559">
    <w:abstractNumId w:val="0"/>
  </w:num>
  <w:num w:numId="2" w16cid:durableId="1540121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22"/>
    <w:rsid w:val="00176D8E"/>
    <w:rsid w:val="001B640F"/>
    <w:rsid w:val="001C33D5"/>
    <w:rsid w:val="0028383B"/>
    <w:rsid w:val="002D1DEB"/>
    <w:rsid w:val="002D4EE3"/>
    <w:rsid w:val="00436355"/>
    <w:rsid w:val="00512689"/>
    <w:rsid w:val="00551B6E"/>
    <w:rsid w:val="007D438E"/>
    <w:rsid w:val="007D6081"/>
    <w:rsid w:val="00847A19"/>
    <w:rsid w:val="00900122"/>
    <w:rsid w:val="00947852"/>
    <w:rsid w:val="00CA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58B5"/>
  <w15:chartTrackingRefBased/>
  <w15:docId w15:val="{7624828F-8BCC-4D80-9999-3D5F471E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1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7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4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 walid</dc:creator>
  <cp:keywords/>
  <dc:description/>
  <cp:lastModifiedBy>mayar walid</cp:lastModifiedBy>
  <cp:revision>4</cp:revision>
  <dcterms:created xsi:type="dcterms:W3CDTF">2026-09-28T11:58:00Z</dcterms:created>
  <dcterms:modified xsi:type="dcterms:W3CDTF">2026-10-05T12:51:00Z</dcterms:modified>
</cp:coreProperties>
</file>