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 постановления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местах":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Общие положения и область применения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Микроклимат на рабочих местах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Общие положения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Нормируемые показатели и параметры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2.1. Оптимальные величины параметров микроклимата на рабочих местах производственных помещений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2.2. Допустимые величины параметров микроклимата на рабочих местах производственных помещений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2.3. Допустимые величины интенсивности теплового облучения поверхности тела работающих от производственных источников, нагретых до температуры не более 600 °C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2.4. Допустимые величины ТНС-индекса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2.5. Минимальное количество участков измерения температуры, относительной влажности и скорости движения воздуха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Шум на рабочих местах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Общие положения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Нормируемые показатели и параметры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3.3. 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 Вибрация на рабочих местах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Общие положения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Нормируемые показатели и параметры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4.1. Предельно допустимые значения и уровни производственной вибрации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 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 Инфразвук на рабочих местах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 Общие положения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 Нормируемые показатели и параметры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5.1. Предельно допустимые уровни инфразвука на рабочих местах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 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5.4. Санитарно-эпидемиологические требования к защите от инфразвука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VI. Воздушный и контактный ультразвук на рабочих местах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6.1. Общие положения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6.2. Нормируемые показатели и параметры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6.1. Предельно допустимые уровни звукового давления воздушного ультразвука на рабочих местах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6.2. Предельно допустимые уровни контактного ультразвука на рабочих местах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6.3. 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6.4. Требования по ограничению неблагоприятного влияния ультразвука на рабочих местах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VII. Электрические, магнитные, электромагнитные поля на рабочих местах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7.1. Общие положения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7.2. Нормируемые показатели и параметры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7.1. ПДУ постоянного магнитного поля на рабочих местах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7.2. ПДУ синусоидального (периодического) магнитного поля частотой 50 Гц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7.3. ПДУ воздействия импульсных МП частотой 50 Гц в зависимости от режима генерации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7.4. ПДУ энергетических экспозиций ЭМП диапазона частот &gt;= 30 кГц - 300 ГГц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7.5 Максимальные ПДУ напряженности и плотности потока энергии ЭМП диапазона частот &gt;= 30 кГц - 300 ГГц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7.6. ПДУ электромагнитных полей на рабочих местах пользователей ПК и другими средствами ИКТ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7.3 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VIII. Лазерное излучение на рабочих местах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8.1. Общие положения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8.2. Нормируемые показатели и параметры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8.1. Соотношения для определения H пду, E пду при однократном действии на глаза и кожу коллимированного или рассеянного лазерного излучения в диапазоне I (180 &lt; лямбда &lt;= 380 нм). Ограничивающая апертура - 1,1 x 10 -3 м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8.2. Предельные однократные суточные дозы H пду_Сигма (3 x 10 4) при действии на глаза и кожу лазерным излучением в спектральном диапазоне I (180 &lt; лямбда &lt;= 380 нм)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8.3. Соотношения для определения H пду при однократном действии на глаза коллимированного лазерного излучения в спектральном диапазоне II (380 &lt; лямбда &lt;= 1400 нм). Время действия меньше 1 с. Ограничивающая апертура - 7 x 10 -3 м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8.4. Соотношения для определения E пду при однократном действии на глаза коллимированного лазерного излучения в спектральном диапазоне II (380 &lt; лямбда &lt;= 1400 нм). Время действия больше 1 с. Ограничивающая апертура - 7 x 10 -3) м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8.5. Зависимость величины поправочного коэффициента B от видимого углового размера протяженного источника излучения альфа для различных интервалов времени действия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8.6. Соотношения для определения H пду, E пду при однократном действии на кожу коллимированного или рассеянного лазерного излучения в спектральном диапазоне II (380 &lt; лямбда &lt;= 1400 нм). Ограничивающая апертура - 1,1 x 10 -3 м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8.7. Соотношения для определения H пду, E пду при однократном действии на глаза и кожу коллимированного или рассеянного лазерного излучения в спектральном диапазоне III (1400 &lt; лямбда &lt;= 10 5 нм). Ограничивающая апертура - 1,1 x 10 -3 м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8.3. 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8.4. Санитарно-эпидемиологические требования к источникам лазерного излучения, требования к персоналу, а также к знакам и надписям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8.8. Примерные размеры (в мм)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IX. Ультрафиолетовое излучение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9.1. Общие положения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9.2. Нормируемые показатели и параметры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9.3. 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X. Освещение на рабочих местах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10.1. Общие положения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10.2. Нормируемые показатели и параметры освещенности на рабочем месте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10.1. Разряды зрительных работ при больших расстояниях от различаемых объектов до глаз работающего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10.2. Коэффициенты светового климата в зависимости от группы административного района и ориентации световых проемов по сторонам горизонта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10.3. Допустимые уровни яркости рабочих поверхностей по условиям отраженной блескости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10.3. 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