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6" w:hanging="14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2088514</wp:posOffset>
            </wp:positionH>
            <wp:positionV relativeFrom="paragraph">
              <wp:posOffset>-575944</wp:posOffset>
            </wp:positionV>
            <wp:extent cx="1200150" cy="1200150"/>
            <wp:effectExtent b="0" l="0" r="0" t="0"/>
            <wp:wrapNone/>
            <wp:docPr descr="Guía de Normas Gráficas Corporativas « Universidad Católica del Norte" id="2" name="image1.png"/>
            <a:graphic>
              <a:graphicData uri="http://schemas.openxmlformats.org/drawingml/2006/picture">
                <pic:pic>
                  <pic:nvPicPr>
                    <pic:cNvPr descr="Guía de Normas Gráficas Corporativas « Universidad Católica del Norte"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UNIVERSIDAD CATÓLICA DEL NORTE</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FACULTAD DE INGENIERÍA Y CIENCIAS GEOLÓGICAS</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DEPARTAMENTO DE INGENIERÍA DE SISTEMAS Y COMPUTACIÓN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tabs>
          <w:tab w:val="left" w:leader="none" w:pos="3560"/>
        </w:tabs>
        <w:jc w:val="center"/>
        <w:rPr>
          <w:sz w:val="32"/>
          <w:szCs w:val="32"/>
        </w:rPr>
      </w:pPr>
      <w:r w:rsidDel="00000000" w:rsidR="00000000" w:rsidRPr="00000000">
        <w:rPr>
          <w:sz w:val="32"/>
          <w:szCs w:val="32"/>
          <w:rtl w:val="0"/>
        </w:rPr>
        <w:t xml:space="preserve">EVALUACIÓN COMPLEMENTARIA 3</w:t>
      </w:r>
    </w:p>
    <w:p w:rsidR="00000000" w:rsidDel="00000000" w:rsidP="00000000" w:rsidRDefault="00000000" w:rsidRPr="00000000" w14:paraId="0000000E">
      <w:pPr>
        <w:tabs>
          <w:tab w:val="left" w:leader="none" w:pos="3560"/>
        </w:tabs>
        <w:jc w:val="center"/>
        <w:rPr/>
      </w:pPr>
      <w:r w:rsidDel="00000000" w:rsidR="00000000" w:rsidRPr="00000000">
        <w:rPr>
          <w:rtl w:val="0"/>
        </w:rPr>
      </w:r>
    </w:p>
    <w:p w:rsidR="00000000" w:rsidDel="00000000" w:rsidP="00000000" w:rsidRDefault="00000000" w:rsidRPr="00000000" w14:paraId="0000000F">
      <w:pPr>
        <w:tabs>
          <w:tab w:val="left" w:leader="none" w:pos="3560"/>
        </w:tabs>
        <w:jc w:val="center"/>
        <w:rPr/>
      </w:pPr>
      <w:r w:rsidDel="00000000" w:rsidR="00000000" w:rsidRPr="00000000">
        <w:rPr>
          <w:rtl w:val="0"/>
        </w:rPr>
      </w:r>
    </w:p>
    <w:p w:rsidR="00000000" w:rsidDel="00000000" w:rsidP="00000000" w:rsidRDefault="00000000" w:rsidRPr="00000000" w14:paraId="00000010">
      <w:pPr>
        <w:tabs>
          <w:tab w:val="left" w:leader="none" w:pos="3560"/>
        </w:tabs>
        <w:jc w:val="center"/>
        <w:rPr/>
      </w:pPr>
      <w:r w:rsidDel="00000000" w:rsidR="00000000" w:rsidRPr="00000000">
        <w:rPr>
          <w:rtl w:val="0"/>
        </w:rPr>
      </w:r>
    </w:p>
    <w:p w:rsidR="00000000" w:rsidDel="00000000" w:rsidP="00000000" w:rsidRDefault="00000000" w:rsidRPr="00000000" w14:paraId="00000011">
      <w:pPr>
        <w:tabs>
          <w:tab w:val="left" w:leader="none" w:pos="3560"/>
        </w:tabs>
        <w:rPr/>
      </w:pPr>
      <w:r w:rsidDel="00000000" w:rsidR="00000000" w:rsidRPr="00000000">
        <w:rPr>
          <w:rtl w:val="0"/>
        </w:rPr>
      </w:r>
    </w:p>
    <w:p w:rsidR="00000000" w:rsidDel="00000000" w:rsidP="00000000" w:rsidRDefault="00000000" w:rsidRPr="00000000" w14:paraId="00000012">
      <w:pPr>
        <w:tabs>
          <w:tab w:val="left" w:leader="none" w:pos="3560"/>
        </w:tabs>
        <w:rPr/>
      </w:pPr>
      <w:r w:rsidDel="00000000" w:rsidR="00000000" w:rsidRPr="00000000">
        <w:rPr>
          <w:rtl w:val="0"/>
        </w:rPr>
      </w:r>
    </w:p>
    <w:p w:rsidR="00000000" w:rsidDel="00000000" w:rsidP="00000000" w:rsidRDefault="00000000" w:rsidRPr="00000000" w14:paraId="00000013">
      <w:pPr>
        <w:tabs>
          <w:tab w:val="left" w:leader="none" w:pos="3560"/>
        </w:tabs>
        <w:rPr/>
      </w:pPr>
      <w:r w:rsidDel="00000000" w:rsidR="00000000" w:rsidRPr="00000000">
        <w:rPr>
          <w:rtl w:val="0"/>
        </w:rPr>
      </w:r>
    </w:p>
    <w:p w:rsidR="00000000" w:rsidDel="00000000" w:rsidP="00000000" w:rsidRDefault="00000000" w:rsidRPr="00000000" w14:paraId="00000014">
      <w:pPr>
        <w:tabs>
          <w:tab w:val="left" w:leader="none" w:pos="3560"/>
        </w:tabs>
        <w:rPr/>
      </w:pPr>
      <w:r w:rsidDel="00000000" w:rsidR="00000000" w:rsidRPr="00000000">
        <w:rPr>
          <w:rtl w:val="0"/>
        </w:rPr>
      </w:r>
    </w:p>
    <w:p w:rsidR="00000000" w:rsidDel="00000000" w:rsidP="00000000" w:rsidRDefault="00000000" w:rsidRPr="00000000" w14:paraId="00000015">
      <w:pPr>
        <w:tabs>
          <w:tab w:val="left" w:leader="none" w:pos="3560"/>
        </w:tabs>
        <w:rPr/>
      </w:pPr>
      <w:r w:rsidDel="00000000" w:rsidR="00000000" w:rsidRPr="00000000">
        <w:rPr>
          <w:rtl w:val="0"/>
        </w:rPr>
      </w:r>
    </w:p>
    <w:p w:rsidR="00000000" w:rsidDel="00000000" w:rsidP="00000000" w:rsidRDefault="00000000" w:rsidRPr="00000000" w14:paraId="00000016">
      <w:pPr>
        <w:tabs>
          <w:tab w:val="left" w:leader="none" w:pos="3560"/>
        </w:tabs>
        <w:rPr>
          <w:sz w:val="18"/>
          <w:szCs w:val="18"/>
        </w:rPr>
      </w:pPr>
      <w:r w:rsidDel="00000000" w:rsidR="00000000" w:rsidRPr="00000000">
        <w:rPr>
          <w:sz w:val="18"/>
          <w:szCs w:val="18"/>
          <w:rtl w:val="0"/>
        </w:rPr>
        <w:t xml:space="preserve">Vicente Castro </w:t>
      </w:r>
    </w:p>
    <w:p w:rsidR="00000000" w:rsidDel="00000000" w:rsidP="00000000" w:rsidRDefault="00000000" w:rsidRPr="00000000" w14:paraId="00000017">
      <w:pPr>
        <w:tabs>
          <w:tab w:val="left" w:leader="none" w:pos="3560"/>
        </w:tabs>
        <w:rPr>
          <w:sz w:val="18"/>
          <w:szCs w:val="18"/>
        </w:rPr>
      </w:pPr>
      <w:r w:rsidDel="00000000" w:rsidR="00000000" w:rsidRPr="00000000">
        <w:rPr>
          <w:sz w:val="18"/>
          <w:szCs w:val="18"/>
          <w:rtl w:val="0"/>
        </w:rPr>
        <w:t xml:space="preserve">Mayckol Olivares</w:t>
      </w:r>
    </w:p>
    <w:p w:rsidR="00000000" w:rsidDel="00000000" w:rsidP="00000000" w:rsidRDefault="00000000" w:rsidRPr="00000000" w14:paraId="00000018">
      <w:pPr>
        <w:tabs>
          <w:tab w:val="left" w:leader="none" w:pos="3560"/>
        </w:tabs>
        <w:rPr>
          <w:sz w:val="18"/>
          <w:szCs w:val="18"/>
        </w:rPr>
      </w:pPr>
      <w:r w:rsidDel="00000000" w:rsidR="00000000" w:rsidRPr="00000000">
        <w:rPr>
          <w:sz w:val="18"/>
          <w:szCs w:val="18"/>
          <w:rtl w:val="0"/>
        </w:rPr>
        <w:t xml:space="preserve">Profesor: Nicolas Henríquez</w:t>
      </w:r>
    </w:p>
    <w:p w:rsidR="00000000" w:rsidDel="00000000" w:rsidP="00000000" w:rsidRDefault="00000000" w:rsidRPr="00000000" w14:paraId="00000019">
      <w:pPr>
        <w:tabs>
          <w:tab w:val="left" w:leader="none" w:pos="3560"/>
        </w:tabs>
        <w:rPr>
          <w:sz w:val="18"/>
          <w:szCs w:val="18"/>
        </w:rPr>
      </w:pPr>
      <w:r w:rsidDel="00000000" w:rsidR="00000000" w:rsidRPr="00000000">
        <w:rPr>
          <w:sz w:val="18"/>
          <w:szCs w:val="18"/>
          <w:rtl w:val="0"/>
        </w:rPr>
        <w:t xml:space="preserve">Asignatura: Programación Científica</w:t>
      </w:r>
    </w:p>
    <w:p w:rsidR="00000000" w:rsidDel="00000000" w:rsidP="00000000" w:rsidRDefault="00000000" w:rsidRPr="00000000" w14:paraId="0000001A">
      <w:pPr>
        <w:tabs>
          <w:tab w:val="left" w:leader="none" w:pos="3560"/>
        </w:tabs>
        <w:rPr>
          <w:sz w:val="18"/>
          <w:szCs w:val="18"/>
        </w:rPr>
      </w:pPr>
      <w:r w:rsidDel="00000000" w:rsidR="00000000" w:rsidRPr="00000000">
        <w:rPr>
          <w:sz w:val="18"/>
          <w:szCs w:val="18"/>
          <w:rtl w:val="0"/>
        </w:rPr>
        <w:t xml:space="preserve">Fecha: 21/07/2026</w:t>
      </w:r>
    </w:p>
    <w:p w:rsidR="00000000" w:rsidDel="00000000" w:rsidP="00000000" w:rsidRDefault="00000000" w:rsidRPr="00000000" w14:paraId="0000001B">
      <w:pPr>
        <w:tabs>
          <w:tab w:val="left" w:leader="none" w:pos="3560"/>
        </w:tabs>
        <w:rPr>
          <w:sz w:val="18"/>
          <w:szCs w:val="18"/>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7z4535iqr4x0" w:id="0"/>
      <w:bookmarkEnd w:id="0"/>
      <w:r w:rsidDel="00000000" w:rsidR="00000000" w:rsidRPr="00000000">
        <w:rPr>
          <w:rtl w:val="0"/>
        </w:rPr>
        <w:t xml:space="preserve">1. Índice</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295029312"/>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7z4535iqr4x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g4sh014t7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cuo9vsbg9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2920w2hg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Sitio web elegido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4uki527q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flujo de scraping</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hw8dh7b6d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Modelo de datos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gbhi4r4m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Explicación de las consultas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mgris6gy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Obstáculos encontrados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5yqw4d6km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final</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ucuutujjf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Capturas de pantalla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hq9piu1z19">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Navegador Selenium en ejecución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q0bhec45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Terminal – progreso del scraping y consultas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2e98m30fuf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Base de datos data.db – tabla categoría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g3s9hfiue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Base de datos data.db – tabla libro</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oa21nbczd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Salida de ruff check</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naskttqmex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Sección de uso de inteligencia artificial</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clggxccvz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1</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ux0tcqson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2</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brabxeuqy5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3</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0r6937p5s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4</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5t79codomh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5</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k3h27juax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Uso 6</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bookmarkStart w:colFirst="0" w:colLast="0" w:name="_heading=h.7dq6gtxwlpnc" w:id="1"/>
      <w:bookmarkEnd w:id="1"/>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rFonts w:ascii="Arial" w:cs="Arial" w:eastAsia="Arial" w:hAnsi="Arial"/>
        </w:rPr>
      </w:pPr>
      <w:bookmarkStart w:colFirst="0" w:colLast="0" w:name="_heading=h.xg4sh014t7us" w:id="2"/>
      <w:bookmarkEnd w:id="2"/>
      <w:r w:rsidDel="00000000" w:rsidR="00000000" w:rsidRPr="00000000">
        <w:rPr>
          <w:rFonts w:ascii="Arial" w:cs="Arial" w:eastAsia="Arial" w:hAnsi="Arial"/>
          <w:rtl w:val="0"/>
        </w:rPr>
        <w:t xml:space="preserve">Introducción</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obtención de información estructurada desde sitios web es una etapa clave en muchos flujos de trabajo con datos, sobre todo cuando esa información no está disponible en un formato descargable directo. A diferencia de un scraper simple basado en requests y BeautifulSoup, que solo descarga y parsea HTML estático, trabajar con sitios que dependen de interacción o carga dinámica exige simular el comportamiento de un usuario real: navegar, esperar a que los elementos aparezcan y hacer clic sobre componentes concretos del DOM.</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implementa un proceso completo de </w:t>
      </w:r>
      <w:r w:rsidDel="00000000" w:rsidR="00000000" w:rsidRPr="00000000">
        <w:rPr>
          <w:rFonts w:ascii="Calibri" w:cs="Calibri" w:eastAsia="Calibri" w:hAnsi="Calibri"/>
          <w:i w:val="1"/>
          <w:iCs w:val="1"/>
          <w:sz w:val="24"/>
          <w:szCs w:val="24"/>
          <w:rtl w:val="0"/>
        </w:rPr>
        <w:t xml:space="preserve">web scraping</w:t>
      </w:r>
      <w:r w:rsidDel="00000000" w:rsidR="00000000" w:rsidRPr="00000000">
        <w:rPr>
          <w:rFonts w:ascii="Calibri" w:cs="Calibri" w:eastAsia="Calibri" w:hAnsi="Calibri"/>
          <w:sz w:val="24"/>
          <w:szCs w:val="24"/>
          <w:rtl w:val="0"/>
        </w:rPr>
        <w:t xml:space="preserve"> utilizando </w:t>
      </w:r>
      <w:r w:rsidDel="00000000" w:rsidR="00000000" w:rsidRPr="00000000">
        <w:rPr>
          <w:rFonts w:ascii="Calibri" w:cs="Calibri" w:eastAsia="Calibri" w:hAnsi="Calibri"/>
          <w:b w:val="1"/>
          <w:bCs w:val="1"/>
          <w:sz w:val="24"/>
          <w:szCs w:val="24"/>
          <w:rtl w:val="0"/>
        </w:rPr>
        <w:t xml:space="preserve">Selenium WebDriver</w:t>
      </w:r>
      <w:r w:rsidDel="00000000" w:rsidR="00000000" w:rsidRPr="00000000">
        <w:rPr>
          <w:rFonts w:ascii="Calibri" w:cs="Calibri" w:eastAsia="Calibri" w:hAnsi="Calibri"/>
          <w:sz w:val="24"/>
          <w:szCs w:val="24"/>
          <w:rtl w:val="0"/>
        </w:rPr>
        <w:t xml:space="preserve"> sobre el sitio Books to Scrape, extrayendo más de 50 ítems —en este caso, 1000 libros— con múltiples campos de información cada uno: título, precio, valoración, disponibilidad, categoría y URL de detalle. El programa parte desde la página de inicio, navega hasta las distintas categorías del catálogo y recorre la paginación de cada una hasta agotar los resultados disponibles.</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puso especial énfasis en dos aspectos técnicos exigidos por el proyecto: el uso de esperas explícitas (WebDriverWait junto con expected_conditions) en lugar de pausas fijas como time.sleep(), y la tolerancia a fallos parciales, de modo que un error al procesar un ítem individual no interrumpa la ejecución completa del scraper. Los datos extraídos se persisten en una base de datos relacional construida con </w:t>
      </w:r>
      <w:r w:rsidDel="00000000" w:rsidR="00000000" w:rsidRPr="00000000">
        <w:rPr>
          <w:rFonts w:ascii="Calibri" w:cs="Calibri" w:eastAsia="Calibri" w:hAnsi="Calibri"/>
          <w:b w:val="1"/>
          <w:bCs w:val="1"/>
          <w:sz w:val="24"/>
          <w:szCs w:val="24"/>
          <w:rtl w:val="0"/>
        </w:rPr>
        <w:t xml:space="preserve">SQLModel</w:t>
      </w:r>
      <w:r w:rsidDel="00000000" w:rsidR="00000000" w:rsidRPr="00000000">
        <w:rPr>
          <w:rFonts w:ascii="Calibri" w:cs="Calibri" w:eastAsia="Calibri" w:hAnsi="Calibri"/>
          <w:sz w:val="24"/>
          <w:szCs w:val="24"/>
          <w:rtl w:val="0"/>
        </w:rPr>
        <w:t xml:space="preserve">, sobre la cual se implementaron cuatro consultas de verificación para validar la integridad de la información y explorar patrones básicos del catálogo obtenido.</w:t>
      </w:r>
    </w:p>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informe documenta el sitio elegido y su justificación, el flujo de navegación implementado, el modelo de datos definido, los resultados obtenidos mediante las consultas y una reflexión final sobre las particularidades de usar Selenium frente a otras herramientas de extracción.</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rFonts w:ascii="Aptos" w:cs="Aptos" w:eastAsia="Aptos" w:hAnsi="Aptos"/>
        </w:rPr>
      </w:pPr>
      <w:bookmarkStart w:colFirst="0" w:colLast="0" w:name="_heading=h.y9cuo9vsbg99" w:id="3"/>
      <w:bookmarkEnd w:id="3"/>
      <w:r w:rsidDel="00000000" w:rsidR="00000000" w:rsidRPr="00000000">
        <w:rPr>
          <w:rFonts w:ascii="Aptos" w:cs="Aptos" w:eastAsia="Aptos" w:hAnsi="Aptos"/>
          <w:rtl w:val="0"/>
        </w:rPr>
        <w:t xml:space="preserve">Desarrollo</w:t>
      </w:r>
    </w:p>
    <w:p w:rsidR="00000000" w:rsidDel="00000000" w:rsidP="00000000" w:rsidRDefault="00000000" w:rsidRPr="00000000" w14:paraId="00000045">
      <w:pPr>
        <w:pStyle w:val="Heading2"/>
        <w:rPr>
          <w:rFonts w:ascii="Calibri" w:cs="Calibri" w:eastAsia="Calibri" w:hAnsi="Calibri"/>
        </w:rPr>
      </w:pPr>
      <w:bookmarkStart w:colFirst="0" w:colLast="0" w:name="_heading=h.dc2920w2hgj4" w:id="4"/>
      <w:bookmarkEnd w:id="4"/>
      <w:r w:rsidDel="00000000" w:rsidR="00000000" w:rsidRPr="00000000">
        <w:rPr>
          <w:rFonts w:ascii="Calibri" w:cs="Calibri" w:eastAsia="Calibri" w:hAnsi="Calibri"/>
          <w:rtl w:val="0"/>
        </w:rPr>
        <w:t xml:space="preserve">Sitio web elegido</w:t>
      </w:r>
    </w:p>
    <w:p w:rsidR="00000000" w:rsidDel="00000000" w:rsidP="00000000" w:rsidRDefault="00000000" w:rsidRPr="00000000" w14:paraId="00000046">
      <w:pPr>
        <w:rPr>
          <w:sz w:val="24"/>
          <w:szCs w:val="24"/>
        </w:rPr>
      </w:pPr>
      <w:r w:rsidDel="00000000" w:rsidR="00000000" w:rsidRPr="00000000">
        <w:rPr>
          <w:sz w:val="24"/>
          <w:szCs w:val="24"/>
          <w:rtl w:val="0"/>
        </w:rPr>
        <w:t xml:space="preserve">Para este proyecto se utilizó el sitio sugerido por el docente, </w:t>
      </w:r>
      <w:r w:rsidDel="00000000" w:rsidR="00000000" w:rsidRPr="00000000">
        <w:rPr>
          <w:b w:val="1"/>
          <w:bCs w:val="1"/>
          <w:sz w:val="24"/>
          <w:szCs w:val="24"/>
          <w:rtl w:val="0"/>
        </w:rPr>
        <w:t xml:space="preserve">Books to Scrape</w:t>
      </w:r>
      <w:r w:rsidDel="00000000" w:rsidR="00000000" w:rsidRPr="00000000">
        <w:rPr>
          <w:sz w:val="24"/>
          <w:szCs w:val="24"/>
          <w:rtl w:val="0"/>
        </w:rPr>
        <w:t xml:space="preserve"> (</w:t>
      </w:r>
      <w:hyperlink r:id="rId8">
        <w:r w:rsidDel="00000000" w:rsidR="00000000" w:rsidRPr="00000000">
          <w:rPr>
            <w:color w:val="467886"/>
            <w:sz w:val="24"/>
            <w:szCs w:val="24"/>
            <w:u w:val="single"/>
            <w:rtl w:val="0"/>
          </w:rPr>
          <w:t xml:space="preserve">https://books.toscrape.com</w:t>
        </w:r>
      </w:hyperlink>
      <w:r w:rsidDel="00000000" w:rsidR="00000000" w:rsidRPr="00000000">
        <w:rPr>
          <w:sz w:val="24"/>
          <w:szCs w:val="24"/>
          <w:rtl w:val="0"/>
        </w:rPr>
        <w:t xml:space="preserve">), un catálogo ficticio diseñado específicamente para practicar </w:t>
      </w:r>
      <w:r w:rsidDel="00000000" w:rsidR="00000000" w:rsidRPr="00000000">
        <w:rPr>
          <w:i w:val="1"/>
          <w:iCs w:val="1"/>
          <w:sz w:val="24"/>
          <w:szCs w:val="24"/>
          <w:rtl w:val="0"/>
        </w:rPr>
        <w:t xml:space="preserve">web scraping</w:t>
      </w:r>
      <w:r w:rsidDel="00000000" w:rsidR="00000000" w:rsidRPr="00000000">
        <w:rPr>
          <w:sz w:val="24"/>
          <w:szCs w:val="24"/>
          <w:rtl w:val="0"/>
        </w:rPr>
        <w:t xml:space="preserve"> de forma legal y sin restricciones técnicas: no presenta CAPTCHA, bloqueos por IP ni contenido oculto tras JavaScript. El sitio expone más de 1.000 libros distribuidos en 50 categorías temáticas, cada uno con título, precio, valoración por estrellas, disponibilidad y categoría, cumpliendo ampliamente los requisitos mínimos de ítems y campos establecidos para el proyecto.</w:t>
      </w:r>
    </w:p>
    <w:p w:rsidR="00000000" w:rsidDel="00000000" w:rsidP="00000000" w:rsidRDefault="00000000" w:rsidRPr="00000000" w14:paraId="00000047">
      <w:pPr>
        <w:rPr>
          <w:sz w:val="24"/>
          <w:szCs w:val="24"/>
        </w:rPr>
      </w:pPr>
      <w:r w:rsidDel="00000000" w:rsidR="00000000" w:rsidRPr="00000000">
        <w:rPr>
          <w:sz w:val="24"/>
          <w:szCs w:val="24"/>
          <w:rtl w:val="0"/>
        </w:rPr>
        <w:t xml:space="preserve">Se optó por este sitio en lugar de uno propio principalmente porque su estructura HTML es estable y predecible, lo que permitió centrar el esfuerzo de desarrollo en el correcto uso de Selenium —esperas explícitas, manejo de paginación, tolerancia a fallos— en lugar de invertir tiempo adicional en sortear medidas anti-scraping de un sitio real. No se presentaron problemas técnicos que forzaran un cambio de sitio durante el desarrollo.</w:t>
      </w:r>
    </w:p>
    <w:p w:rsidR="00000000" w:rsidDel="00000000" w:rsidP="00000000" w:rsidRDefault="00000000" w:rsidRPr="00000000" w14:paraId="00000048">
      <w:pPr>
        <w:pStyle w:val="Heading2"/>
        <w:rPr>
          <w:rFonts w:ascii="Calibri" w:cs="Calibri" w:eastAsia="Calibri" w:hAnsi="Calibri"/>
        </w:rPr>
      </w:pPr>
      <w:bookmarkStart w:colFirst="0" w:colLast="0" w:name="_heading=h.y54uki527q5t" w:id="5"/>
      <w:bookmarkEnd w:id="5"/>
      <w:r w:rsidDel="00000000" w:rsidR="00000000" w:rsidRPr="00000000">
        <w:rPr>
          <w:rFonts w:ascii="Calibri" w:cs="Calibri" w:eastAsia="Calibri" w:hAnsi="Calibri"/>
          <w:rtl w:val="0"/>
        </w:rPr>
        <w:t xml:space="preserve">Descripción del flujo de scraping</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programa inicia el navegador mediante webdriver.Chrome, gestionado automáticamente a través de webdriver_manager, y carga la página de inicio del sitio (https://books.toscrape.com). Desde ahí, utiliza WebDriverWait junto con expected_conditions.presence_of_all_elements_located para esperar a que el menú lateral de categorías (.side_categories ul li ul li a) esté disponible, y extrae de cada enlace su nombre y su URL.</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la lista de categorías obtenida, el scraper visita cada una de forma secuencial mediante driver.get(). Para cada categoría, espera la presencia de al menos un elemento article.product_pod —la tarjeta que representa a cada libro en el listado— antes de comenzar a extraer datos, evitando así intentar leer contenido que aún no ha terminado de cargar.</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cada libro encontrado en la página se extraen seis campos: </w:t>
      </w:r>
      <w:r w:rsidDel="00000000" w:rsidR="00000000" w:rsidRPr="00000000">
        <w:rPr>
          <w:rFonts w:ascii="Calibri" w:cs="Calibri" w:eastAsia="Calibri" w:hAnsi="Calibri"/>
          <w:b w:val="1"/>
          <w:bCs w:val="1"/>
          <w:sz w:val="24"/>
          <w:szCs w:val="24"/>
          <w:rtl w:val="0"/>
        </w:rPr>
        <w:t xml:space="preserve">título</w:t>
      </w:r>
      <w:r w:rsidDel="00000000" w:rsidR="00000000" w:rsidRPr="00000000">
        <w:rPr>
          <w:rFonts w:ascii="Calibri" w:cs="Calibri" w:eastAsia="Calibri" w:hAnsi="Calibri"/>
          <w:sz w:val="24"/>
          <w:szCs w:val="24"/>
          <w:rtl w:val="0"/>
        </w:rPr>
        <w:t xml:space="preserve"> (atributo title del enlace h3 a), </w:t>
      </w:r>
      <w:r w:rsidDel="00000000" w:rsidR="00000000" w:rsidRPr="00000000">
        <w:rPr>
          <w:rFonts w:ascii="Calibri" w:cs="Calibri" w:eastAsia="Calibri" w:hAnsi="Calibri"/>
          <w:b w:val="1"/>
          <w:bCs w:val="1"/>
          <w:sz w:val="24"/>
          <w:szCs w:val="24"/>
          <w:rtl w:val="0"/>
        </w:rPr>
        <w:t xml:space="preserve">precio</w:t>
      </w:r>
      <w:r w:rsidDel="00000000" w:rsidR="00000000" w:rsidRPr="00000000">
        <w:rPr>
          <w:rFonts w:ascii="Calibri" w:cs="Calibri" w:eastAsia="Calibri" w:hAnsi="Calibri"/>
          <w:sz w:val="24"/>
          <w:szCs w:val="24"/>
          <w:rtl w:val="0"/>
        </w:rPr>
        <w:t xml:space="preserve"> (texto de .price_color, convertido a float tras remover el símbolo de libra), </w:t>
      </w:r>
      <w:r w:rsidDel="00000000" w:rsidR="00000000" w:rsidRPr="00000000">
        <w:rPr>
          <w:rFonts w:ascii="Calibri" w:cs="Calibri" w:eastAsia="Calibri" w:hAnsi="Calibri"/>
          <w:b w:val="1"/>
          <w:bCs w:val="1"/>
          <w:sz w:val="24"/>
          <w:szCs w:val="24"/>
          <w:rtl w:val="0"/>
        </w:rPr>
        <w:t xml:space="preserve">disponibilidad</w:t>
      </w:r>
      <w:r w:rsidDel="00000000" w:rsidR="00000000" w:rsidRPr="00000000">
        <w:rPr>
          <w:rFonts w:ascii="Calibri" w:cs="Calibri" w:eastAsia="Calibri" w:hAnsi="Calibri"/>
          <w:sz w:val="24"/>
          <w:szCs w:val="24"/>
          <w:rtl w:val="0"/>
        </w:rPr>
        <w:t xml:space="preserve"> (booleano derivado de si el texto de .availability contiene "In stock"), </w:t>
      </w:r>
      <w:r w:rsidDel="00000000" w:rsidR="00000000" w:rsidRPr="00000000">
        <w:rPr>
          <w:rFonts w:ascii="Calibri" w:cs="Calibri" w:eastAsia="Calibri" w:hAnsi="Calibri"/>
          <w:b w:val="1"/>
          <w:bCs w:val="1"/>
          <w:sz w:val="24"/>
          <w:szCs w:val="24"/>
          <w:rtl w:val="0"/>
        </w:rPr>
        <w:t xml:space="preserve">valoración</w:t>
      </w:r>
      <w:r w:rsidDel="00000000" w:rsidR="00000000" w:rsidRPr="00000000">
        <w:rPr>
          <w:rFonts w:ascii="Calibri" w:cs="Calibri" w:eastAsia="Calibri" w:hAnsi="Calibri"/>
          <w:sz w:val="24"/>
          <w:szCs w:val="24"/>
          <w:rtl w:val="0"/>
        </w:rPr>
        <w:t xml:space="preserve"> (entero de 1 a 5, obtenido a partir de la clase CSS del elemento .star-rating, mediante un diccionario de conversión de palabras en inglés a números), </w:t>
      </w:r>
      <w:r w:rsidDel="00000000" w:rsidR="00000000" w:rsidRPr="00000000">
        <w:rPr>
          <w:rFonts w:ascii="Calibri" w:cs="Calibri" w:eastAsia="Calibri" w:hAnsi="Calibri"/>
          <w:b w:val="1"/>
          <w:bCs w:val="1"/>
          <w:sz w:val="24"/>
          <w:szCs w:val="24"/>
          <w:rtl w:val="0"/>
        </w:rPr>
        <w:t xml:space="preserve">categoría</w:t>
      </w:r>
      <w:r w:rsidDel="00000000" w:rsidR="00000000" w:rsidRPr="00000000">
        <w:rPr>
          <w:rFonts w:ascii="Calibri" w:cs="Calibri" w:eastAsia="Calibri" w:hAnsi="Calibri"/>
          <w:sz w:val="24"/>
          <w:szCs w:val="24"/>
          <w:rtl w:val="0"/>
        </w:rPr>
        <w:t xml:space="preserve"> (heredada del contexto de navegación) y </w:t>
      </w:r>
      <w:r w:rsidDel="00000000" w:rsidR="00000000" w:rsidRPr="00000000">
        <w:rPr>
          <w:rFonts w:ascii="Calibri" w:cs="Calibri" w:eastAsia="Calibri" w:hAnsi="Calibri"/>
          <w:b w:val="1"/>
          <w:bCs w:val="1"/>
          <w:sz w:val="24"/>
          <w:szCs w:val="24"/>
          <w:rtl w:val="0"/>
        </w:rPr>
        <w:t xml:space="preserve">url_detalle</w:t>
      </w:r>
      <w:r w:rsidDel="00000000" w:rsidR="00000000" w:rsidRPr="00000000">
        <w:rPr>
          <w:rFonts w:ascii="Calibri" w:cs="Calibri" w:eastAsia="Calibri" w:hAnsi="Calibri"/>
          <w:sz w:val="24"/>
          <w:szCs w:val="24"/>
          <w:rtl w:val="0"/>
        </w:rPr>
        <w:t xml:space="preserve"> (enlace a la ficha individual del libro). Cada libro se procesa dentro de un bloque try/except, de modo que si algún campo no puede extraerse, el error se registra en consola y el scraper continúa con el siguiente ítem sin interrumpir la ejecución global.</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procesados todos los libros visibles en una página, el scraper busca el enlace "next" (li.next a); si existe, hace clic sobre él mediante Selenium y vuelve a esperar la presencia de article.product_pod antes de continuar extrayendo. Si el enlace no existe —porque se llegó a la última página de la categoría—, la excepción producida por find_element se captura y el bucle de paginación se corta, pasando a la siguiente categoría. Este proceso se repite hasta recorrer las 50 categorías del sitio, tras lo cual el navegador se cierra limpiamente con driver.quit().</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destacar que en ningún punto del código se utiliza time.sleep(): toda la sincronización se resuelve mediante WebDriverWait y expected_conditions, cumpliendo estrictamente el requisito de esperas explícitas del proyecto.</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rPr>
          <w:rFonts w:ascii="Calibri" w:cs="Calibri" w:eastAsia="Calibri" w:hAnsi="Calibri"/>
        </w:rPr>
      </w:pPr>
      <w:bookmarkStart w:colFirst="0" w:colLast="0" w:name="_heading=h.13hw8dh7b6dn" w:id="6"/>
      <w:bookmarkEnd w:id="6"/>
      <w:r w:rsidDel="00000000" w:rsidR="00000000" w:rsidRPr="00000000">
        <w:rPr>
          <w:rFonts w:ascii="Calibri" w:cs="Calibri" w:eastAsia="Calibri" w:hAnsi="Calibri"/>
          <w:rtl w:val="0"/>
        </w:rPr>
        <w:t xml:space="preserve">Modelo de datos</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de datos se compone de dos entidades relacionadas mediante SQLModel, siguiendo una relación uno-a-muchos entre categorías y libros.</w:t>
      </w:r>
    </w:p>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Entidad Categoria</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5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Campo</w:t>
            </w:r>
          </w:p>
        </w:tc>
        <w:tc>
          <w:tcPr/>
          <w:p w:rsidR="00000000" w:rsidDel="00000000" w:rsidP="00000000" w:rsidRDefault="00000000" w:rsidRPr="00000000" w14:paraId="0000005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w:t>
            </w:r>
          </w:p>
        </w:tc>
        <w:tc>
          <w:tcPr/>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Restricciones</w:t>
            </w:r>
          </w:p>
        </w:tc>
      </w:tr>
      <w:tr>
        <w:trPr>
          <w:cantSplit w:val="0"/>
          <w:tblHeader w:val="0"/>
        </w:trPr>
        <w:tc>
          <w:tcPr/>
          <w:p w:rsidR="00000000" w:rsidDel="00000000" w:rsidP="00000000" w:rsidRDefault="00000000" w:rsidRPr="00000000" w14:paraId="0000005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p w:rsidR="00000000" w:rsidDel="00000000" w:rsidP="00000000" w:rsidRDefault="00000000" w:rsidRPr="00000000" w14:paraId="0000005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w:t>
            </w:r>
          </w:p>
        </w:tc>
        <w:tc>
          <w:tcPr/>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Clave primaria, autoincremental</w:t>
            </w:r>
          </w:p>
        </w:tc>
      </w:tr>
      <w:tr>
        <w:trPr>
          <w:cantSplit w:val="0"/>
          <w:tblHeader w:val="0"/>
        </w:trPr>
        <w:tc>
          <w:tcPr/>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w:t>
            </w:r>
          </w:p>
        </w:tc>
        <w:tc>
          <w:tcPr/>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w:t>
            </w:r>
          </w:p>
        </w:tc>
        <w:tc>
          <w:tcPr/>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Único, indexado</w:t>
            </w:r>
          </w:p>
        </w:tc>
      </w:tr>
      <w:tr>
        <w:trPr>
          <w:cantSplit w:val="0"/>
          <w:tblHeader w:val="0"/>
        </w:trPr>
        <w:tc>
          <w:tcPr/>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libros</w:t>
            </w:r>
          </w:p>
        </w:tc>
        <w:tc>
          <w:tcPr/>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list[Libro]</w:t>
            </w:r>
          </w:p>
        </w:tc>
        <w:tc>
          <w:tcPr/>
          <w:p w:rsidR="00000000" w:rsidDel="00000000" w:rsidP="00000000" w:rsidRDefault="00000000" w:rsidRPr="00000000" w14:paraId="000000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Relación inversa (no persistida como columna)</w:t>
            </w:r>
          </w:p>
        </w:tc>
      </w:tr>
    </w:tbl>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Entidad Libro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3"/>
        <w:gridCol w:w="2943"/>
        <w:tblGridChange w:id="0">
          <w:tblGrid>
            <w:gridCol w:w="2942"/>
            <w:gridCol w:w="2943"/>
            <w:gridCol w:w="2943"/>
          </w:tblGrid>
        </w:tblGridChange>
      </w:tblGrid>
      <w:tr>
        <w:trPr>
          <w:cantSplit w:val="0"/>
          <w:tblHeader w:val="0"/>
        </w:trPr>
        <w:tc>
          <w:tcPr/>
          <w:p w:rsidR="00000000" w:rsidDel="00000000" w:rsidP="00000000" w:rsidRDefault="00000000" w:rsidRPr="00000000" w14:paraId="000000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Campo</w:t>
            </w:r>
          </w:p>
        </w:tc>
        <w:tc>
          <w:tcPr/>
          <w:p w:rsidR="00000000" w:rsidDel="00000000" w:rsidP="00000000" w:rsidRDefault="00000000" w:rsidRPr="00000000" w14:paraId="000000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w:t>
            </w:r>
          </w:p>
        </w:tc>
        <w:tc>
          <w:tcPr/>
          <w:p w:rsidR="00000000" w:rsidDel="00000000" w:rsidP="00000000" w:rsidRDefault="00000000" w:rsidRPr="00000000" w14:paraId="000000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Restricciones</w:t>
            </w:r>
          </w:p>
        </w:tc>
      </w:tr>
      <w:tr>
        <w:trPr>
          <w:cantSplit w:val="0"/>
          <w:tblHeader w:val="0"/>
        </w:trPr>
        <w:tc>
          <w:tcPr/>
          <w:p w:rsidR="00000000" w:rsidDel="00000000" w:rsidP="00000000" w:rsidRDefault="00000000" w:rsidRPr="00000000" w14:paraId="0000006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w:t>
            </w:r>
          </w:p>
        </w:tc>
        <w:tc>
          <w:tcPr/>
          <w:p w:rsidR="00000000" w:rsidDel="00000000" w:rsidP="00000000" w:rsidRDefault="00000000" w:rsidRPr="00000000" w14:paraId="000000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w:t>
            </w:r>
          </w:p>
        </w:tc>
        <w:tc>
          <w:tcPr/>
          <w:p w:rsidR="00000000" w:rsidDel="00000000" w:rsidP="00000000" w:rsidRDefault="00000000" w:rsidRPr="00000000" w14:paraId="000000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Clave primaria, autoincremental</w:t>
            </w:r>
          </w:p>
        </w:tc>
      </w:tr>
      <w:tr>
        <w:trPr>
          <w:cantSplit w:val="0"/>
          <w:tblHeader w:val="0"/>
        </w:trPr>
        <w:tc>
          <w:tcPr/>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titulo</w:t>
            </w:r>
          </w:p>
        </w:tc>
        <w:tc>
          <w:tcPr/>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w:t>
            </w:r>
          </w:p>
        </w:tc>
        <w:tc>
          <w:tcPr/>
          <w:p w:rsidR="00000000" w:rsidDel="00000000" w:rsidP="00000000" w:rsidRDefault="00000000" w:rsidRPr="00000000" w14:paraId="000000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nulo</w:t>
            </w:r>
          </w:p>
        </w:tc>
      </w:tr>
      <w:tr>
        <w:trPr>
          <w:cantSplit w:val="0"/>
          <w:tblHeader w:val="0"/>
        </w:trPr>
        <w:tc>
          <w:tcPr/>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precio</w:t>
            </w:r>
          </w:p>
        </w:tc>
        <w:tc>
          <w:tcPr/>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float</w:t>
            </w:r>
          </w:p>
        </w:tc>
        <w:tc>
          <w:tcPr/>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nulo</w:t>
            </w:r>
          </w:p>
        </w:tc>
      </w:tr>
      <w:tr>
        <w:trPr>
          <w:cantSplit w:val="0"/>
          <w:tblHeader w:val="0"/>
        </w:trPr>
        <w:tc>
          <w:tcPr/>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valoracion</w:t>
            </w:r>
          </w:p>
        </w:tc>
        <w:tc>
          <w:tcPr/>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w:t>
            </w:r>
          </w:p>
        </w:tc>
        <w:tc>
          <w:tcPr/>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nulo (1 a 5)</w:t>
            </w:r>
          </w:p>
        </w:tc>
      </w:tr>
      <w:tr>
        <w:trPr>
          <w:cantSplit w:val="0"/>
          <w:tblHeader w:val="0"/>
        </w:trPr>
        <w:tc>
          <w:tcPr/>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disponible</w:t>
            </w:r>
          </w:p>
        </w:tc>
        <w:tc>
          <w:tcPr/>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bool</w:t>
            </w:r>
          </w:p>
        </w:tc>
        <w:tc>
          <w:tcPr/>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nulo</w:t>
            </w:r>
          </w:p>
        </w:tc>
      </w:tr>
      <w:tr>
        <w:trPr>
          <w:cantSplit w:val="0"/>
          <w:tblHeader w:val="0"/>
        </w:trPr>
        <w:tc>
          <w:tcPr/>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url_detalle</w:t>
            </w:r>
          </w:p>
        </w:tc>
        <w:tc>
          <w:tcPr/>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w:t>
            </w:r>
          </w:p>
        </w:tc>
        <w:tc>
          <w:tcPr/>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Único — usado como clave de idempotencia</w:t>
            </w:r>
          </w:p>
        </w:tc>
      </w:tr>
      <w:tr>
        <w:trPr>
          <w:cantSplit w:val="0"/>
          <w:tblHeader w:val="0"/>
        </w:trPr>
        <w:tc>
          <w:tcPr/>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categoria_id</w:t>
            </w:r>
          </w:p>
        </w:tc>
        <w:tc>
          <w:tcPr/>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Optional[int]</w:t>
            </w:r>
          </w:p>
        </w:tc>
        <w:tc>
          <w:tcPr/>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Clave foránea hacia Categoria.id</w:t>
            </w:r>
          </w:p>
        </w:tc>
      </w:tr>
    </w:tbl>
    <w:p w:rsidR="00000000" w:rsidDel="00000000" w:rsidP="00000000" w:rsidRDefault="00000000" w:rsidRPr="00000000" w14:paraId="0000007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relación entre ambas entidades se declara mediante Relationship(back_populates=...) en ambos sentidos, permitiendo navegar desde una categoría hacia todos sus libros y viceversa. La idempotencia del proceso de carga se garantiza en seed.py de dos formas: antes de crear una categoría se verifica si ya existe una con el mismo nombre, y antes de insertar un libro se verifica si ya existe uno con la misma url_detalle — si existe, se omite, evitando duplicados en ejecuciones sucesivas del seed.</w:t>
      </w:r>
    </w:p>
    <w:p w:rsidR="00000000" w:rsidDel="00000000" w:rsidP="00000000" w:rsidRDefault="00000000" w:rsidRPr="00000000" w14:paraId="0000007B">
      <w:pPr>
        <w:pStyle w:val="Heading2"/>
        <w:rPr>
          <w:rFonts w:ascii="Calibri" w:cs="Calibri" w:eastAsia="Calibri" w:hAnsi="Calibri"/>
        </w:rPr>
      </w:pPr>
      <w:bookmarkStart w:colFirst="0" w:colLast="0" w:name="_heading=h.zegbhi4r4md" w:id="7"/>
      <w:bookmarkEnd w:id="7"/>
      <w:r w:rsidDel="00000000" w:rsidR="00000000" w:rsidRPr="00000000">
        <w:rPr>
          <w:rFonts w:ascii="Calibri" w:cs="Calibri" w:eastAsia="Calibri" w:hAnsi="Calibri"/>
          <w:rtl w:val="0"/>
        </w:rPr>
        <w:t xml:space="preserve">Explicación de las consultas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Consulta 1 — total_items()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Cuenta el total de registros en la tabla Libro mediante func.count(). Sirve como verificación básica de que el proceso de scraping y persistencia se completó correctamente. Sobre los datos reales, el resultado fue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1000 libros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coincidiendo exactamente con el total esperado según la paginación del sitio (1000 libros en 50 categorías).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Consulta 2 — cantidad_por_categoria()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 un JOIN entre Libro y Categoria, agrupa por categoría y ordena de mayor a menor cantidad de libros. La categoría con más libros fue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152, seguida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Nonfiction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(110) 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Sequential 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(75); en el otro extremo, varias categorías (Crime, Erotica, Cultural, Novels, entre otras) tienen un solo libro. Esto refleja la distribución real y desbalanceada del catálogo del sitio, donde algunas categorías temáticas concentran la mayoría de los títulos.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Consulta 3 — top_10_mas_caros()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Ordena los libros por precio de forma descendente y retorna los 10 primeros. Se eligió el precio como criterio porque es el campo numérico más representativo del catálogo para comparar ítems entre sí. El libro más caro fue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Perfect Play (Play by Play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£59.99, seguido 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Last One Home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(£59.98) 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Civilization and Its Discontents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(£59.95); los diez libros más caros se concentran en un rango muy estrecho, entre £59.45 y £59.99.</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Consulta 4 — estadisticas_precios()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Calcula promedio, mínimo y máximo del campo precio de forma global usando func.avg, func.min y func.max. El precio promedio del catálogo fue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£35.07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un mínimo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un máximo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£59.99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 que indica una dispersión amplia de precios a lo largo de las 1000 observaciones.</w:t>
      </w:r>
    </w:p>
    <w:p w:rsidR="00000000" w:rsidDel="00000000" w:rsidP="00000000" w:rsidRDefault="00000000" w:rsidRPr="00000000" w14:paraId="0000008B">
      <w:pPr>
        <w:pStyle w:val="Heading2"/>
        <w:rPr>
          <w:rFonts w:ascii="Calibri" w:cs="Calibri" w:eastAsia="Calibri" w:hAnsi="Calibri"/>
        </w:rPr>
      </w:pPr>
      <w:bookmarkStart w:colFirst="0" w:colLast="0" w:name="_heading=h.4mgris6gyl7" w:id="8"/>
      <w:bookmarkEnd w:id="8"/>
      <w:r w:rsidDel="00000000" w:rsidR="00000000" w:rsidRPr="00000000">
        <w:rPr>
          <w:rFonts w:ascii="Calibri" w:cs="Calibri" w:eastAsia="Calibri" w:hAnsi="Calibri"/>
          <w:rtl w:val="0"/>
        </w:rPr>
        <w:t xml:space="preserve">Obstáculos encontrados</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el desarrollo del scraper surgieron algunos puntos que requirieron especial atención, principalmente relacionados con la forma en que el sitio expone ciertos datos: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Codificación de la valoración por estrellas.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sitio no expone la valoración de cada libro como un número directo, sino como una palabra en inglés ("One", "Two", "Three"...) incluida dentro de la clase CSS del elemento .star-rating (por ejemplo, star-rating Three). Fue necesario inspeccionar el HTML para descubrir este comportamiento y construir un diccionario de conversión ({"One": 1, "Two": 2, ...}) que tradujera el texto a un valor entero utilizable en el modelo de datos.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Detección del fin de la paginación.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sitio no indica explícitamente cuántas páginas tiene cada categoría, por lo que la estrategia adoptada fue intentar localizar el enlace "next" (li.next a) en cada iteración: mientras el elemento existe, se hace clic y se continúa extrayendo; cuando ya no existe —porque se llegó a la última página—, find_element lanza una excepción que se captura para cortar el bucle. Esta solución evitó tener que calcular de antemano el número de páginas por categoría, aunque exigió confirmar que la ausencia del botón "next" es efectivamente la señal de término, y no un error de otro tipo.</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Formato del precio.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precio de cada libro se muestra en el sitio como texto con el símbolo de libra esterlina (por ejemplo, £45.17), por lo que fue necesario limpiar el string —removiendo el símbolo— antes de convertirlo a float y poder almacenarlo como un campo numérico en la base de datos.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Ninguno de estos puntos detuvo el desarrollo del scraper de forma significativa, pero sí requirieron inspección directa del HTML del sitio y ajustes puntuales en la lógica de extracción antes de llegar a la implementación final.</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bookmarkStart w:colFirst="0" w:colLast="0" w:name="_heading=h.wl5yqw4d6kmh" w:id="9"/>
      <w:bookmarkEnd w:id="9"/>
      <w:r w:rsidDel="00000000" w:rsidR="00000000" w:rsidRPr="00000000">
        <w:rPr>
          <w:rFonts w:ascii="Calibri" w:cs="Calibri" w:eastAsia="Calibri" w:hAnsi="Calibri"/>
          <w:rtl w:val="0"/>
        </w:rPr>
        <w:t xml:space="preserve">Reflexión final</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uso de Selenium para este proyecto implicó una complejidad considerablemente mayor que la de un scraper basado en requests y BeautifulSoup. Mientras que este último enfoque se limita a descargar el HTML estático y parsearlo, Selenium requiere levantar una instancia real de navegador, gestionar tiempos de carga, y sincronizar cada interacción con el estado actual del DOM mediante WebDriverWait. Esto se tradujo en un tiempo de ejecución considerablemente mayor —recorrer las 50 categorías y su paginación toma varios minutos, frente a los segundos que tomaría el mismo volumen de datos con requests—, pero fue la elección adecuada para practicar el manejo de sitios que, en casos reales, sí dependen de JavaScript para renderizar su contenido.</w:t>
      </w:r>
    </w:p>
    <w:p w:rsidR="00000000" w:rsidDel="00000000" w:rsidP="00000000" w:rsidRDefault="00000000" w:rsidRPr="00000000" w14:paraId="000000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principal ventaja de Selenium es justamente esa capacidad de interactuar con el sitio como lo haría un usuario real: hacer clic en enlaces, esperar cargas asíncronas y navegar por flujos que no son accesibles mediante una simple petición HTTP. La limitación más evidente es el costo en rendimiento y recursos: cada categoría y cada página de paginación implica una recarga completa del navegador, lo que hace que el proceso sea significativamente más lento y sensible a pequeños cambios en la estructura del sitio —un cambio en un selector CSS puede romper el scraper completo.</w:t>
      </w:r>
    </w:p>
    <w:p w:rsidR="00000000" w:rsidDel="00000000" w:rsidP="00000000" w:rsidRDefault="00000000" w:rsidRPr="00000000" w14:paraId="0000009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mejoras futuras, sería posible paralelizar el recorrido de categorías utilizando múltiples instancias de WebDriver o herramientas como Selenium Grid, reduciendo el tiempo total de ejecución. También sería valioso incorporar manejo de proxies y rotación de user-agents para dar mayor robustez frente a sitios con medidas anti-scraping más agresivas que las de Books to Scrape, así como exportar los datos extraídos a formatos adicionales (CSV, JSON) además de la base de datos SQLite.</w:t>
      </w:r>
    </w:p>
    <w:p w:rsidR="00000000" w:rsidDel="00000000" w:rsidP="00000000" w:rsidRDefault="00000000" w:rsidRPr="00000000" w14:paraId="000000A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heading=h.ccucuutujjfi" w:id="10"/>
      <w:bookmarkEnd w:id="10"/>
      <w:r w:rsidDel="00000000" w:rsidR="00000000" w:rsidRPr="00000000">
        <w:rPr>
          <w:rtl w:val="0"/>
        </w:rPr>
        <w:t xml:space="preserve">Capturas de pantalla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nhhq9piu1z19" w:id="11"/>
      <w:bookmarkEnd w:id="11"/>
      <w:r w:rsidDel="00000000" w:rsidR="00000000" w:rsidRPr="00000000">
        <w:rPr>
          <w:rtl w:val="0"/>
        </w:rPr>
        <w:t xml:space="preserve">Navegador Selenium en ejecución </w:t>
      </w:r>
    </w:p>
    <w:p w:rsidR="00000000" w:rsidDel="00000000" w:rsidP="00000000" w:rsidRDefault="00000000" w:rsidRPr="00000000" w14:paraId="000000A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-375284</wp:posOffset>
            </wp:positionH>
            <wp:positionV relativeFrom="paragraph">
              <wp:posOffset>201295</wp:posOffset>
            </wp:positionV>
            <wp:extent cx="6423666" cy="3448050"/>
            <wp:effectExtent b="0" l="0" r="0" t="0"/>
            <wp:wrapNone/>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23666" cy="3448050"/>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300" w:before="1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Figura 1. Selenium controlando Chrome sobre la categoría "Classics" de Books to Scrape.</w:t>
      </w:r>
    </w:p>
    <w:p w:rsidR="00000000" w:rsidDel="00000000" w:rsidP="00000000" w:rsidRDefault="00000000" w:rsidRPr="00000000" w14:paraId="000000BC">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D">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E">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F">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0">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1">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2">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3">
      <w:pPr>
        <w:spacing w:after="300" w:before="10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C4">
      <w:pPr>
        <w:spacing w:after="300" w:before="100" w:lineRule="auto"/>
        <w:jc w:val="center"/>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ccq0bhec450" w:id="12"/>
      <w:bookmarkEnd w:id="12"/>
      <w:r w:rsidDel="00000000" w:rsidR="00000000" w:rsidRPr="00000000">
        <w:rPr>
          <w:rtl w:val="0"/>
        </w:rPr>
        <w:t xml:space="preserve">Terminal – progreso del scraping y consultas</w:t>
      </w:r>
    </w:p>
    <w:p w:rsidR="00000000" w:rsidDel="00000000" w:rsidP="00000000" w:rsidRDefault="00000000" w:rsidRPr="00000000" w14:paraId="000000C6">
      <w:pPr>
        <w:rPr/>
      </w:pPr>
      <w:r w:rsidDel="00000000" w:rsidR="00000000" w:rsidRPr="00000000">
        <w:rPr/>
        <w:drawing>
          <wp:inline distB="0" distT="0" distL="0" distR="0">
            <wp:extent cx="5612130" cy="353250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130" cy="353250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300" w:before="100" w:lineRule="auto"/>
        <w:jc w:val="center"/>
        <w:rPr/>
      </w:pPr>
      <w:r w:rsidDel="00000000" w:rsidR="00000000" w:rsidRPr="00000000">
        <w:rPr>
          <w:rFonts w:ascii="Calibri" w:cs="Calibri" w:eastAsia="Calibri" w:hAnsi="Calibri"/>
          <w:i w:val="1"/>
          <w:iCs w:val="1"/>
          <w:sz w:val="20"/>
          <w:szCs w:val="20"/>
          <w:rtl w:val="0"/>
        </w:rPr>
        <w:t xml:space="preserve">Figura 2. Resultados de consultas luego de scraping.</w:t>
      </w:r>
      <w:r w:rsidDel="00000000" w:rsidR="00000000" w:rsidRPr="00000000">
        <w:rPr>
          <w:rtl w:val="0"/>
        </w:rPr>
      </w:r>
    </w:p>
    <w:p w:rsidR="00000000" w:rsidDel="00000000" w:rsidP="00000000" w:rsidRDefault="00000000" w:rsidRPr="00000000" w14:paraId="000000C8">
      <w:pPr>
        <w:spacing w:after="300" w:before="100" w:lineRule="auto"/>
        <w:jc w:val="center"/>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22e98m30fufw" w:id="13"/>
      <w:bookmarkEnd w:id="13"/>
      <w:r w:rsidDel="00000000" w:rsidR="00000000" w:rsidRPr="00000000">
        <w:rPr>
          <w:rtl w:val="0"/>
        </w:rPr>
        <w:t xml:space="preserve">Base de datos data.db – tabla categoría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drawing>
          <wp:inline distB="0" distT="0" distL="0" distR="0">
            <wp:extent cx="4381500" cy="223837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81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300" w:before="100" w:lineRule="auto"/>
        <w:jc w:val="center"/>
        <w:rPr/>
      </w:pPr>
      <w:r w:rsidDel="00000000" w:rsidR="00000000" w:rsidRPr="00000000">
        <w:rPr>
          <w:rFonts w:ascii="Calibri" w:cs="Calibri" w:eastAsia="Calibri" w:hAnsi="Calibri"/>
          <w:i w:val="1"/>
          <w:iCs w:val="1"/>
          <w:sz w:val="20"/>
          <w:szCs w:val="20"/>
          <w:rtl w:val="0"/>
        </w:rPr>
        <w:t xml:space="preserve">Figura 3. Tabla categoria en data.db, vista con un cliente SQLite.</w:t>
      </w:r>
      <w:r w:rsidDel="00000000" w:rsidR="00000000" w:rsidRPr="00000000">
        <w:rPr>
          <w:rtl w:val="0"/>
        </w:rPr>
      </w:r>
    </w:p>
    <w:p w:rsidR="00000000" w:rsidDel="00000000" w:rsidP="00000000" w:rsidRDefault="00000000" w:rsidRPr="00000000" w14:paraId="000000CD">
      <w:pPr>
        <w:pStyle w:val="Heading2"/>
        <w:rPr/>
      </w:pPr>
      <w:bookmarkStart w:colFirst="0" w:colLast="0" w:name="_heading=h.5ng3s9hfiueh" w:id="14"/>
      <w:bookmarkEnd w:id="14"/>
      <w:r w:rsidDel="00000000" w:rsidR="00000000" w:rsidRPr="00000000">
        <w:rPr>
          <w:rtl w:val="0"/>
        </w:rPr>
        <w:t xml:space="preserve">Base de datos data.db – tabla libro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0" distT="0" distL="0" distR="0">
            <wp:extent cx="5566206" cy="1536757"/>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66206" cy="153675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300" w:before="1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Figura 4. Tabla libro en data.db, con al menos 10 filas de datos scrapeados.</w:t>
      </w:r>
    </w:p>
    <w:p w:rsidR="00000000" w:rsidDel="00000000" w:rsidP="00000000" w:rsidRDefault="00000000" w:rsidRPr="00000000" w14:paraId="000000D1">
      <w:pPr>
        <w:spacing w:after="300" w:before="100" w:lineRule="auto"/>
        <w:jc w:val="center"/>
        <w:rPr/>
      </w:pPr>
      <w:r w:rsidDel="00000000" w:rsidR="00000000" w:rsidRPr="00000000">
        <w:rPr>
          <w:rtl w:val="0"/>
        </w:rPr>
      </w:r>
    </w:p>
    <w:p w:rsidR="00000000" w:rsidDel="00000000" w:rsidP="00000000" w:rsidRDefault="00000000" w:rsidRPr="00000000" w14:paraId="000000D2">
      <w:pPr>
        <w:pStyle w:val="Heading2"/>
        <w:rPr/>
      </w:pPr>
      <w:bookmarkStart w:colFirst="0" w:colLast="0" w:name="_heading=h.q9oa21nbczdy" w:id="15"/>
      <w:bookmarkEnd w:id="15"/>
      <w:r w:rsidDel="00000000" w:rsidR="00000000" w:rsidRPr="00000000">
        <w:rPr>
          <w:rtl w:val="0"/>
        </w:rPr>
        <w:t xml:space="preserve">Salida de ruff check</w:t>
      </w:r>
    </w:p>
    <w:p w:rsidR="00000000" w:rsidDel="00000000" w:rsidP="00000000" w:rsidRDefault="00000000" w:rsidRPr="00000000" w14:paraId="000000D3">
      <w:pPr>
        <w:jc w:val="center"/>
        <w:rPr/>
      </w:pPr>
      <w:r w:rsidDel="00000000" w:rsidR="00000000" w:rsidRPr="00000000">
        <w:rPr/>
        <w:drawing>
          <wp:inline distB="0" distT="0" distL="0" distR="0">
            <wp:extent cx="4601217" cy="352474"/>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01217" cy="35247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300" w:before="10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Figura 5.Salida ruff check “All checks passed”.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ind w:left="1416" w:hanging="1416"/>
        <w:rPr/>
      </w:pPr>
      <w:bookmarkStart w:colFirst="0" w:colLast="0" w:name="_heading=h.6naskttqmexc" w:id="16"/>
      <w:bookmarkEnd w:id="16"/>
      <w:r w:rsidDel="00000000" w:rsidR="00000000" w:rsidRPr="00000000">
        <w:rPr>
          <w:rtl w:val="0"/>
        </w:rPr>
        <w:t xml:space="preserve">Sección de uso de inteligencia artificial</w:t>
      </w:r>
    </w:p>
    <w:p w:rsidR="00000000" w:rsidDel="00000000" w:rsidP="00000000" w:rsidRDefault="00000000" w:rsidRPr="00000000" w14:paraId="000000E3">
      <w:pPr>
        <w:pStyle w:val="Heading2"/>
        <w:rPr/>
      </w:pPr>
      <w:bookmarkStart w:colFirst="0" w:colLast="0" w:name="_heading=h.y6clggxccvzv" w:id="17"/>
      <w:bookmarkEnd w:id="17"/>
      <w:r w:rsidDel="00000000" w:rsidR="00000000" w:rsidRPr="00000000">
        <w:rPr>
          <w:rtl w:val="0"/>
        </w:rPr>
        <w:t xml:space="preserve">Uso 1</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i w:val="1"/>
          <w:iCs w:val="1"/>
          <w:rtl w:val="0"/>
        </w:rPr>
        <w:t xml:space="preserve">"como puedo evitar que al ejecutar seed.py se inserten libros duplicados en la base de datos?"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 explicó cómo consultar previamente la base de datos utilizando SQLModel y verificar si existía un libro con la misma url_detalle antes de insertar un nuevo registro.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incorporó una consulta con </w:t>
      </w:r>
      <w:r w:rsidDel="00000000" w:rsidR="00000000" w:rsidRPr="00000000">
        <w:rPr>
          <w:rFonts w:ascii="Arial" w:cs="Arial" w:eastAsia="Arial" w:hAnsi="Arial"/>
          <w:rtl w:val="0"/>
        </w:rPr>
        <w:t xml:space="preserve">select(Libro).where(Libro.url_detalle == libro["url_detalle"])</w:t>
      </w:r>
      <w:r w:rsidDel="00000000" w:rsidR="00000000" w:rsidRPr="00000000">
        <w:rPr>
          <w:rFonts w:ascii="Arial" w:cs="Arial" w:eastAsia="Arial" w:hAnsi="Arial"/>
          <w:rtl w:val="0"/>
        </w:rPr>
        <w:t xml:space="preserve"> para omitir los libros ya almacenados. </w:t>
      </w:r>
      <w:r w:rsidDel="00000000" w:rsidR="00000000" w:rsidRPr="00000000">
        <w:rPr>
          <w:rtl w:val="0"/>
        </w:rPr>
      </w:r>
    </w:p>
    <w:p w:rsidR="00000000" w:rsidDel="00000000" w:rsidP="00000000" w:rsidRDefault="00000000" w:rsidRPr="00000000" w14:paraId="000000E8">
      <w:pPr>
        <w:pStyle w:val="Heading2"/>
        <w:rPr/>
      </w:pPr>
      <w:bookmarkStart w:colFirst="0" w:colLast="0" w:name="_heading=h.snux0tcqsony" w:id="18"/>
      <w:bookmarkEnd w:id="18"/>
      <w:r w:rsidDel="00000000" w:rsidR="00000000" w:rsidRPr="00000000">
        <w:rPr>
          <w:rtl w:val="0"/>
        </w:rPr>
        <w:t xml:space="preserve">Uso 2</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  </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r w:rsidDel="00000000" w:rsidR="00000000" w:rsidRPr="00000000">
        <w:rPr>
          <w:i w:val="1"/>
          <w:iCs w:val="1"/>
          <w:rtl w:val="0"/>
        </w:rPr>
        <w:t xml:space="preserve">me aparece el error: TypeError: 'generator' object does not support the context manager protocol.</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explicó que la función </w:t>
      </w:r>
      <w:r w:rsidDel="00000000" w:rsidR="00000000" w:rsidRPr="00000000">
        <w:rPr>
          <w:rFonts w:ascii="Arial" w:cs="Arial" w:eastAsia="Arial" w:hAnsi="Arial"/>
          <w:rtl w:val="0"/>
        </w:rPr>
        <w:t xml:space="preserve">get_session()</w:t>
      </w:r>
      <w:r w:rsidDel="00000000" w:rsidR="00000000" w:rsidRPr="00000000">
        <w:rPr>
          <w:rFonts w:ascii="Arial" w:cs="Arial" w:eastAsia="Arial" w:hAnsi="Arial"/>
          <w:rtl w:val="0"/>
        </w:rPr>
        <w:t xml:space="preserve"> devolvía un generador mediante </w:t>
      </w:r>
      <w:r w:rsidDel="00000000" w:rsidR="00000000" w:rsidRPr="00000000">
        <w:rPr>
          <w:rFonts w:ascii="Arial" w:cs="Arial" w:eastAsia="Arial" w:hAnsi="Arial"/>
          <w:rtl w:val="0"/>
        </w:rPr>
        <w:t xml:space="preserve">yield</w:t>
      </w:r>
      <w:r w:rsidDel="00000000" w:rsidR="00000000" w:rsidRPr="00000000">
        <w:rPr>
          <w:rFonts w:ascii="Arial" w:cs="Arial" w:eastAsia="Arial" w:hAnsi="Arial"/>
          <w:rtl w:val="0"/>
        </w:rPr>
        <w:t xml:space="preserve"> y que no podía utilizarse directamente con </w:t>
      </w:r>
      <w:r w:rsidDel="00000000" w:rsidR="00000000" w:rsidRPr="00000000">
        <w:rPr>
          <w:rFonts w:ascii="Arial" w:cs="Arial" w:eastAsia="Arial" w:hAnsi="Arial"/>
          <w:rtl w:val="0"/>
        </w:rPr>
        <w:t xml:space="preserve">with</w:t>
      </w:r>
      <w:r w:rsidDel="00000000" w:rsidR="00000000" w:rsidRPr="00000000">
        <w:rPr>
          <w:rFonts w:ascii="Arial" w:cs="Arial" w:eastAsia="Arial" w:hAnsi="Arial"/>
          <w:rtl w:val="0"/>
        </w:rPr>
        <w:t xml:space="preserve">, proponiendo devolver una instancia de </w:t>
      </w:r>
      <w:r w:rsidDel="00000000" w:rsidR="00000000" w:rsidRPr="00000000">
        <w:rPr>
          <w:rFonts w:ascii="Arial" w:cs="Arial" w:eastAsia="Arial" w:hAnsi="Arial"/>
          <w:rtl w:val="0"/>
        </w:rPr>
        <w:t xml:space="preserve">Session</w:t>
      </w:r>
      <w:r w:rsidDel="00000000" w:rsidR="00000000" w:rsidRPr="00000000">
        <w:rPr>
          <w:rFonts w:ascii="Arial" w:cs="Arial" w:eastAsia="Arial" w:hAnsi="Arial"/>
          <w:rtl w:val="0"/>
        </w:rPr>
        <w:t xml:space="preserve"> o modificar su implementación.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modificó la función </w:t>
      </w:r>
      <w:r w:rsidDel="00000000" w:rsidR="00000000" w:rsidRPr="00000000">
        <w:rPr>
          <w:rFonts w:ascii="Arial" w:cs="Arial" w:eastAsia="Arial" w:hAnsi="Arial"/>
          <w:rtl w:val="0"/>
        </w:rPr>
        <w:t xml:space="preserve">get_session()</w:t>
      </w:r>
      <w:r w:rsidDel="00000000" w:rsidR="00000000" w:rsidRPr="00000000">
        <w:rPr>
          <w:rFonts w:ascii="Arial" w:cs="Arial" w:eastAsia="Arial" w:hAnsi="Arial"/>
          <w:rtl w:val="0"/>
        </w:rPr>
        <w:t xml:space="preserve"> para que retornara una sesión válida y pudiera utilizarse correctamente en </w:t>
      </w:r>
      <w:r w:rsidDel="00000000" w:rsidR="00000000" w:rsidRPr="00000000">
        <w:rPr>
          <w:rFonts w:ascii="Arial" w:cs="Arial" w:eastAsia="Arial" w:hAnsi="Arial"/>
          <w:rtl w:val="0"/>
        </w:rPr>
        <w:t xml:space="preserve">seed.py</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queries.py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ED">
      <w:pPr>
        <w:pStyle w:val="Heading2"/>
        <w:rPr/>
      </w:pPr>
      <w:bookmarkStart w:colFirst="0" w:colLast="0" w:name="_heading=h.fbrabxeuqy5i" w:id="19"/>
      <w:bookmarkEnd w:id="19"/>
      <w:r w:rsidDel="00000000" w:rsidR="00000000" w:rsidRPr="00000000">
        <w:rPr>
          <w:rtl w:val="0"/>
        </w:rPr>
        <w:t xml:space="preserve">Uso 3</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  </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r w:rsidDel="00000000" w:rsidR="00000000" w:rsidRPr="00000000">
        <w:rPr>
          <w:i w:val="1"/>
          <w:iCs w:val="1"/>
          <w:rtl w:val="0"/>
        </w:rPr>
        <w:t xml:space="preserve">como puedo recorrer todas las paginas de una categoría utilizando selenium?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propuso utilizar un ciclo </w:t>
      </w:r>
      <w:r w:rsidDel="00000000" w:rsidR="00000000" w:rsidRPr="00000000">
        <w:rPr>
          <w:rFonts w:ascii="Arial" w:cs="Arial" w:eastAsia="Arial" w:hAnsi="Arial"/>
          <w:rtl w:val="0"/>
        </w:rPr>
        <w:t xml:space="preserve">while True</w:t>
      </w:r>
      <w:r w:rsidDel="00000000" w:rsidR="00000000" w:rsidRPr="00000000">
        <w:rPr>
          <w:rFonts w:ascii="Arial" w:cs="Arial" w:eastAsia="Arial" w:hAnsi="Arial"/>
          <w:rtl w:val="0"/>
        </w:rPr>
        <w:t xml:space="preserve"> y verificar la existencia del botón </w:t>
      </w:r>
      <w:r w:rsidDel="00000000" w:rsidR="00000000" w:rsidRPr="00000000">
        <w:rPr>
          <w:rFonts w:ascii="Arial" w:cs="Arial" w:eastAsia="Arial" w:hAnsi="Arial"/>
          <w:b w:val="1"/>
          <w:bCs w:val="1"/>
          <w:rtl w:val="0"/>
        </w:rPr>
        <w:t xml:space="preserve">Next</w:t>
      </w:r>
      <w:r w:rsidDel="00000000" w:rsidR="00000000" w:rsidRPr="00000000">
        <w:rPr>
          <w:rFonts w:ascii="Arial" w:cs="Arial" w:eastAsia="Arial" w:hAnsi="Arial"/>
          <w:rtl w:val="0"/>
        </w:rPr>
        <w:t xml:space="preserve">, haciendo clic mientras estuviera disponible y finalizando el recorrido cuando ya no existiera. </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 implementó la lógica de paginación dentro del scraper, permitiendo obtener los 1000 libros del sitio. </w:t>
      </w:r>
      <w:r w:rsidDel="00000000" w:rsidR="00000000" w:rsidRPr="00000000">
        <w:rPr>
          <w:rtl w:val="0"/>
        </w:rPr>
      </w:r>
    </w:p>
    <w:p w:rsidR="00000000" w:rsidDel="00000000" w:rsidP="00000000" w:rsidRDefault="00000000" w:rsidRPr="00000000" w14:paraId="000000F2">
      <w:pPr>
        <w:pStyle w:val="Heading2"/>
        <w:rPr/>
      </w:pPr>
      <w:bookmarkStart w:colFirst="0" w:colLast="0" w:name="_heading=h.al0r6937p5s3" w:id="20"/>
      <w:bookmarkEnd w:id="20"/>
      <w:r w:rsidDel="00000000" w:rsidR="00000000" w:rsidRPr="00000000">
        <w:rPr>
          <w:rtl w:val="0"/>
        </w:rPr>
        <w:t xml:space="preserve">Uso 4</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  </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r w:rsidDel="00000000" w:rsidR="00000000" w:rsidRPr="00000000">
        <w:rPr>
          <w:i w:val="1"/>
          <w:iCs w:val="1"/>
          <w:rtl w:val="0"/>
        </w:rPr>
        <w:t xml:space="preserve">como obtengo el numero de estrellas de cada libro desde el html</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explicó que la valoración se encontraba en la clase CSS del elemento </w:t>
      </w:r>
      <w:r w:rsidDel="00000000" w:rsidR="00000000" w:rsidRPr="00000000">
        <w:rPr>
          <w:rFonts w:ascii="Arial" w:cs="Arial" w:eastAsia="Arial" w:hAnsi="Arial"/>
          <w:rtl w:val="0"/>
        </w:rPr>
        <w:t xml:space="preserve">.star-rating</w:t>
      </w:r>
      <w:r w:rsidDel="00000000" w:rsidR="00000000" w:rsidRPr="00000000">
        <w:rPr>
          <w:rFonts w:ascii="Arial" w:cs="Arial" w:eastAsia="Arial" w:hAnsi="Arial"/>
          <w:rtl w:val="0"/>
        </w:rPr>
        <w:t xml:space="preserve"> y que era necesario convertir los valores </w:t>
      </w:r>
      <w:r w:rsidDel="00000000" w:rsidR="00000000" w:rsidRPr="00000000">
        <w:rPr>
          <w:rFonts w:ascii="Arial" w:cs="Arial" w:eastAsia="Arial" w:hAnsi="Arial"/>
          <w:rtl w:val="0"/>
        </w:rPr>
        <w:t xml:space="preserve">One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Three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Four</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Five</w:t>
      </w:r>
      <w:r w:rsidDel="00000000" w:rsidR="00000000" w:rsidRPr="00000000">
        <w:rPr>
          <w:rFonts w:ascii="Arial" w:cs="Arial" w:eastAsia="Arial" w:hAnsi="Arial"/>
          <w:rtl w:val="0"/>
        </w:rPr>
        <w:t xml:space="preserve"> a números enteros mediante un diccionario. </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 implementó un diccionario de conversión para almacenar la valoración como un número entero en la base de datos.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c5t79codomh2" w:id="21"/>
      <w:bookmarkEnd w:id="21"/>
      <w:r w:rsidDel="00000000" w:rsidR="00000000" w:rsidRPr="00000000">
        <w:rPr>
          <w:rtl w:val="0"/>
        </w:rPr>
        <w:t xml:space="preserve">Uso 5</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  </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r w:rsidDel="00000000" w:rsidR="00000000" w:rsidRPr="00000000">
        <w:rPr>
          <w:i w:val="1"/>
          <w:iCs w:val="1"/>
          <w:rtl w:val="0"/>
        </w:rPr>
        <w:t xml:space="preserve">como convierto el precio a decimal</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Se sugirió eliminar el símbolo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utilizando </w:t>
      </w:r>
      <w:r w:rsidDel="00000000" w:rsidR="00000000" w:rsidRPr="00000000">
        <w:rPr>
          <w:rFonts w:ascii="Arial" w:cs="Arial" w:eastAsia="Arial" w:hAnsi="Arial"/>
          <w:rtl w:val="0"/>
        </w:rPr>
        <w:t xml:space="preserve">replace()</w:t>
      </w:r>
      <w:r w:rsidDel="00000000" w:rsidR="00000000" w:rsidRPr="00000000">
        <w:rPr>
          <w:rFonts w:ascii="Arial" w:cs="Arial" w:eastAsia="Arial" w:hAnsi="Arial"/>
          <w:rtl w:val="0"/>
        </w:rPr>
        <w:t xml:space="preserve"> y convertir el resultado a </w:t>
      </w:r>
      <w:r w:rsidDel="00000000" w:rsidR="00000000" w:rsidRPr="00000000">
        <w:rPr>
          <w:rFonts w:ascii="Arial" w:cs="Arial" w:eastAsia="Arial" w:hAnsi="Arial"/>
          <w:rtl w:val="0"/>
        </w:rPr>
        <w:t xml:space="preserve">float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El precio fue almacenado como un número decimal, permitiendo realizar consultas y ordenamientos correctamente. </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2"/>
        <w:rPr/>
      </w:pPr>
      <w:bookmarkStart w:colFirst="0" w:colLast="0" w:name="_heading=h.jkk3h27juaxx" w:id="22"/>
      <w:bookmarkEnd w:id="22"/>
      <w:r w:rsidDel="00000000" w:rsidR="00000000" w:rsidRPr="00000000">
        <w:rPr>
          <w:rtl w:val="0"/>
        </w:rPr>
        <w:t xml:space="preserve">Uso 6</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Herramienta: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Claude  </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Prompt utilizado: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"ayudame a redacctar el informe ya hecho para que se vea ordenado y formal"</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Respuesta obtenida: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Revisión y reescritura de múltiples secciones del informe: explicación del funcionamiento de cada script, decisiones de imputación, capturas de pantalla y reflexión final, adaptando el tono a un registro académico formal.</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Cómo se integró:</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 revisó cada sección generada para verificar que el contenido técnico fuera preciso y coincidiera con el comportamiento real del pipeline. Se realizaron ajustes de redacción donde el texto no reflejaba con exactitud las decisiones tomadas por el equipo, como los casos discutibles de imputación y las dificultades específicas encontradas durante el desarrollo.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ind w:left="360" w:firstLine="0"/>
        <w:rPr/>
      </w:pPr>
      <w:r w:rsidDel="00000000" w:rsidR="00000000" w:rsidRPr="00000000">
        <w:rPr>
          <w:rtl w:val="0"/>
        </w:rPr>
        <w:t xml:space="preserve">GITHUB: </w:t>
      </w:r>
      <w:hyperlink r:id="rId14">
        <w:r w:rsidDel="00000000" w:rsidR="00000000" w:rsidRPr="00000000">
          <w:rPr>
            <w:color w:val="467886"/>
            <w:u w:val="single"/>
            <w:rtl w:val="0"/>
          </w:rPr>
          <w:t xml:space="preserve">https://github.com/VicenteCZ0/EC1.git</w:t>
        </w:r>
      </w:hyperlink>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github.com/VicenteCZ0/Evaluacion-Complementaria-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ooks.toscrap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Kgloal5TxLW+yF1nuUZHx67fOQ==">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