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 Id="rId4" Type="http://purl.oclc.org/ooxml/officeDocument/relationships/customProperties" Target="docProps/custom.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14:paraId="24DF2CD4" w14:textId="582922E8" w:rsidR="009303D9" w:rsidRPr="001D5A54" w:rsidRDefault="00D00C7D" w:rsidP="008B6524">
      <w:pPr>
        <w:pStyle w:val="Author"/>
        <w:spacing w:before="5pt" w:beforeAutospacing="1" w:after="5pt" w:afterAutospacing="1"/>
        <w:rPr>
          <w:noProof w:val="0"/>
          <w:sz w:val="16"/>
          <w:szCs w:val="16"/>
          <w:lang w:val="es-PE"/>
        </w:rPr>
      </w:pPr>
      <w:r w:rsidRPr="001D5A54">
        <w:rPr>
          <w:rFonts w:eastAsia="MS Mincho"/>
          <w:noProof w:val="0"/>
          <w:kern w:val="48"/>
          <w:sz w:val="48"/>
          <w:szCs w:val="48"/>
          <w:lang w:val="es-PE"/>
        </w:rPr>
        <w:t>Sistema asistivo de arquitectura híbrida heurística-ML para interacción humano-computadora basada en landmarks faciales para personas con movilidad reducida</w:t>
      </w:r>
    </w:p>
    <w:p w14:paraId="20C779BD" w14:textId="77777777" w:rsidR="00D7522C" w:rsidRPr="001D5A54" w:rsidRDefault="00D7522C" w:rsidP="003B4E04">
      <w:pPr>
        <w:pStyle w:val="Author"/>
        <w:spacing w:before="5pt" w:beforeAutospacing="1" w:after="5pt" w:afterAutospacing="1" w:line="6pt" w:lineRule="auto"/>
        <w:rPr>
          <w:noProof w:val="0"/>
          <w:sz w:val="16"/>
          <w:szCs w:val="16"/>
          <w:lang w:val="es-PE"/>
        </w:rPr>
      </w:pPr>
    </w:p>
    <w:p w14:paraId="1F960E65" w14:textId="77777777" w:rsidR="00D7522C" w:rsidRPr="001D5A54" w:rsidRDefault="00D7522C" w:rsidP="00CA4392">
      <w:pPr>
        <w:pStyle w:val="Author"/>
        <w:spacing w:before="5pt" w:beforeAutospacing="1" w:after="5pt" w:afterAutospacing="1" w:line="6pt" w:lineRule="auto"/>
        <w:rPr>
          <w:noProof w:val="0"/>
          <w:sz w:val="16"/>
          <w:szCs w:val="16"/>
          <w:lang w:val="es-PE"/>
        </w:rPr>
        <w:sectPr w:rsidR="00D7522C" w:rsidRPr="001D5A54" w:rsidSect="003B4E04">
          <w:footerReference w:type="first" r:id="rId8"/>
          <w:pgSz w:w="595.30pt" w:h="841.90pt" w:code="9"/>
          <w:pgMar w:top="27pt" w:right="44.65pt" w:bottom="72pt" w:left="44.65pt" w:header="36pt" w:footer="36pt" w:gutter="0pt"/>
          <w:cols w:space="36pt"/>
          <w:titlePg/>
          <w:docGrid w:linePitch="360"/>
        </w:sectPr>
      </w:pPr>
    </w:p>
    <w:p w14:paraId="58C852F0" w14:textId="77777777" w:rsidR="00D00C7D" w:rsidRPr="001D5A54" w:rsidRDefault="00D00C7D" w:rsidP="00D00C7D">
      <w:r w:rsidRPr="001D5A54">
        <w:rPr>
          <w:rFonts w:eastAsia="Times New Roman"/>
        </w:rPr>
        <w:t xml:space="preserve">1st </w:t>
      </w:r>
      <w:proofErr w:type="spellStart"/>
      <w:r w:rsidRPr="001D5A54">
        <w:rPr>
          <w:rFonts w:eastAsia="Times New Roman"/>
        </w:rPr>
        <w:t>Maycol</w:t>
      </w:r>
      <w:proofErr w:type="spellEnd"/>
      <w:r w:rsidRPr="001D5A54">
        <w:rPr>
          <w:rFonts w:eastAsia="Times New Roman"/>
        </w:rPr>
        <w:t xml:space="preserve"> Acuña Diaz</w:t>
      </w:r>
      <w:r w:rsidRPr="001D5A54">
        <w:rPr>
          <w:rFonts w:eastAsia="Times New Roman"/>
        </w:rPr>
        <w:br/>
      </w:r>
      <w:proofErr w:type="spellStart"/>
      <w:r w:rsidRPr="001D5A54">
        <w:rPr>
          <w:rFonts w:eastAsia="Times New Roman"/>
        </w:rPr>
        <w:t>Faculty</w:t>
      </w:r>
      <w:proofErr w:type="spellEnd"/>
      <w:r w:rsidRPr="001D5A54">
        <w:rPr>
          <w:rFonts w:eastAsia="Times New Roman"/>
        </w:rPr>
        <w:t xml:space="preserve"> </w:t>
      </w:r>
      <w:proofErr w:type="spellStart"/>
      <w:r w:rsidRPr="001D5A54">
        <w:rPr>
          <w:rFonts w:eastAsia="Times New Roman"/>
        </w:rPr>
        <w:t>of</w:t>
      </w:r>
      <w:proofErr w:type="spellEnd"/>
      <w:r w:rsidRPr="001D5A54">
        <w:rPr>
          <w:rFonts w:eastAsia="Times New Roman"/>
        </w:rPr>
        <w:t xml:space="preserve"> </w:t>
      </w:r>
      <w:proofErr w:type="spellStart"/>
      <w:r w:rsidRPr="001D5A54">
        <w:rPr>
          <w:rFonts w:eastAsia="Times New Roman"/>
        </w:rPr>
        <w:t>Sciences</w:t>
      </w:r>
      <w:proofErr w:type="spellEnd"/>
      <w:r w:rsidRPr="001D5A54">
        <w:rPr>
          <w:rFonts w:eastAsia="Times New Roman"/>
        </w:rPr>
        <w:t xml:space="preserve"> and </w:t>
      </w:r>
      <w:proofErr w:type="spellStart"/>
      <w:r w:rsidRPr="001D5A54">
        <w:rPr>
          <w:rFonts w:eastAsia="Times New Roman"/>
        </w:rPr>
        <w:t>Engineering</w:t>
      </w:r>
      <w:proofErr w:type="spellEnd"/>
      <w:r w:rsidRPr="001D5A54">
        <w:rPr>
          <w:rFonts w:eastAsia="Times New Roman"/>
        </w:rPr>
        <w:br/>
        <w:t>Universidad de Ciencias y Humanidades</w:t>
      </w:r>
      <w:r w:rsidRPr="001D5A54">
        <w:rPr>
          <w:rFonts w:eastAsia="Times New Roman"/>
        </w:rPr>
        <w:br/>
        <w:t>Lima, Peru</w:t>
      </w:r>
      <w:r w:rsidRPr="001D5A54">
        <w:rPr>
          <w:rFonts w:eastAsia="Times New Roman"/>
        </w:rPr>
        <w:br/>
      </w:r>
      <w:hyperlink r:id="rId9" w:history="1">
        <w:r w:rsidRPr="001D5A54">
          <w:rPr>
            <w:rStyle w:val="Hipervnculo"/>
          </w:rPr>
          <w:t>https://orcid.org/0009-0005-2820-1319</w:t>
        </w:r>
      </w:hyperlink>
    </w:p>
    <w:p w14:paraId="1FCCE042" w14:textId="2AE93A4C" w:rsidR="001A3B3D" w:rsidRPr="001D5A54" w:rsidRDefault="00BD670B" w:rsidP="007B6DDA">
      <w:pPr>
        <w:pStyle w:val="Author"/>
        <w:spacing w:before="5pt" w:beforeAutospacing="1"/>
        <w:rPr>
          <w:noProof w:val="0"/>
          <w:sz w:val="18"/>
          <w:szCs w:val="18"/>
          <w:lang w:val="es-PE"/>
        </w:rPr>
      </w:pPr>
      <w:r w:rsidRPr="001D5A54">
        <w:rPr>
          <w:noProof w:val="0"/>
          <w:sz w:val="18"/>
          <w:szCs w:val="18"/>
          <w:lang w:val="es-PE"/>
        </w:rPr>
        <w:br w:type="column"/>
      </w:r>
      <w:r w:rsidR="001A3B3D" w:rsidRPr="001D5A54">
        <w:rPr>
          <w:noProof w:val="0"/>
          <w:sz w:val="18"/>
          <w:szCs w:val="18"/>
          <w:lang w:val="es-PE"/>
        </w:rPr>
        <w:t>line 1: 2</w:t>
      </w:r>
      <w:r w:rsidR="001A3B3D" w:rsidRPr="001D5A54">
        <w:rPr>
          <w:noProof w:val="0"/>
          <w:sz w:val="18"/>
          <w:szCs w:val="18"/>
          <w:vertAlign w:val="superscript"/>
          <w:lang w:val="es-PE"/>
        </w:rPr>
        <w:t>nd</w:t>
      </w:r>
      <w:r w:rsidR="001A3B3D" w:rsidRPr="001D5A54">
        <w:rPr>
          <w:noProof w:val="0"/>
          <w:sz w:val="18"/>
          <w:szCs w:val="18"/>
          <w:lang w:val="es-PE"/>
        </w:rPr>
        <w:t xml:space="preserve"> </w:t>
      </w:r>
      <w:proofErr w:type="spellStart"/>
      <w:r w:rsidR="00F847A6" w:rsidRPr="001D5A54">
        <w:rPr>
          <w:noProof w:val="0"/>
          <w:sz w:val="18"/>
          <w:szCs w:val="18"/>
          <w:lang w:val="es-PE"/>
        </w:rPr>
        <w:t>Given</w:t>
      </w:r>
      <w:proofErr w:type="spellEnd"/>
      <w:r w:rsidR="00F847A6" w:rsidRPr="001D5A54">
        <w:rPr>
          <w:noProof w:val="0"/>
          <w:sz w:val="18"/>
          <w:szCs w:val="18"/>
          <w:lang w:val="es-PE"/>
        </w:rPr>
        <w:t xml:space="preserve"> </w:t>
      </w:r>
      <w:proofErr w:type="spellStart"/>
      <w:r w:rsidR="00F847A6" w:rsidRPr="001D5A54">
        <w:rPr>
          <w:noProof w:val="0"/>
          <w:sz w:val="18"/>
          <w:szCs w:val="18"/>
          <w:lang w:val="es-PE"/>
        </w:rPr>
        <w:t>Name</w:t>
      </w:r>
      <w:proofErr w:type="spellEnd"/>
      <w:r w:rsidR="00F847A6" w:rsidRPr="001D5A54">
        <w:rPr>
          <w:noProof w:val="0"/>
          <w:sz w:val="18"/>
          <w:szCs w:val="18"/>
          <w:lang w:val="es-PE"/>
        </w:rPr>
        <w:t xml:space="preserve"> </w:t>
      </w:r>
      <w:proofErr w:type="spellStart"/>
      <w:r w:rsidR="00F847A6" w:rsidRPr="001D5A54">
        <w:rPr>
          <w:noProof w:val="0"/>
          <w:sz w:val="18"/>
          <w:szCs w:val="18"/>
          <w:lang w:val="es-PE"/>
        </w:rPr>
        <w:t>Surname</w:t>
      </w:r>
      <w:proofErr w:type="spellEnd"/>
      <w:r w:rsidR="001A3B3D" w:rsidRPr="001D5A54">
        <w:rPr>
          <w:noProof w:val="0"/>
          <w:sz w:val="18"/>
          <w:szCs w:val="18"/>
          <w:lang w:val="es-PE"/>
        </w:rPr>
        <w:br/>
        <w:t xml:space="preserve">line 2: </w:t>
      </w:r>
      <w:proofErr w:type="spellStart"/>
      <w:r w:rsidR="001A3B3D" w:rsidRPr="001D5A54">
        <w:rPr>
          <w:i/>
          <w:noProof w:val="0"/>
          <w:sz w:val="18"/>
          <w:szCs w:val="18"/>
          <w:lang w:val="es-PE"/>
        </w:rPr>
        <w:t>dept</w:t>
      </w:r>
      <w:proofErr w:type="spellEnd"/>
      <w:r w:rsidR="001A3B3D" w:rsidRPr="001D5A54">
        <w:rPr>
          <w:i/>
          <w:noProof w:val="0"/>
          <w:sz w:val="18"/>
          <w:szCs w:val="18"/>
          <w:lang w:val="es-PE"/>
        </w:rPr>
        <w:t xml:space="preserve">. </w:t>
      </w:r>
      <w:proofErr w:type="spellStart"/>
      <w:r w:rsidR="001A3B3D" w:rsidRPr="001D5A54">
        <w:rPr>
          <w:i/>
          <w:noProof w:val="0"/>
          <w:sz w:val="18"/>
          <w:szCs w:val="18"/>
          <w:lang w:val="es-PE"/>
        </w:rPr>
        <w:t>name</w:t>
      </w:r>
      <w:proofErr w:type="spellEnd"/>
      <w:r w:rsidR="001A3B3D" w:rsidRPr="001D5A54">
        <w:rPr>
          <w:i/>
          <w:noProof w:val="0"/>
          <w:sz w:val="18"/>
          <w:szCs w:val="18"/>
          <w:lang w:val="es-PE"/>
        </w:rPr>
        <w:t xml:space="preserve"> </w:t>
      </w:r>
      <w:proofErr w:type="spellStart"/>
      <w:r w:rsidR="001A3B3D" w:rsidRPr="001D5A54">
        <w:rPr>
          <w:i/>
          <w:noProof w:val="0"/>
          <w:sz w:val="18"/>
          <w:szCs w:val="18"/>
          <w:lang w:val="es-PE"/>
        </w:rPr>
        <w:t>of</w:t>
      </w:r>
      <w:proofErr w:type="spellEnd"/>
      <w:r w:rsidR="001A3B3D" w:rsidRPr="001D5A54">
        <w:rPr>
          <w:i/>
          <w:noProof w:val="0"/>
          <w:sz w:val="18"/>
          <w:szCs w:val="18"/>
          <w:lang w:val="es-PE"/>
        </w:rPr>
        <w:t xml:space="preserve"> </w:t>
      </w:r>
      <w:proofErr w:type="spellStart"/>
      <w:r w:rsidR="001A3B3D" w:rsidRPr="001D5A54">
        <w:rPr>
          <w:i/>
          <w:noProof w:val="0"/>
          <w:sz w:val="18"/>
          <w:szCs w:val="18"/>
          <w:lang w:val="es-PE"/>
        </w:rPr>
        <w:t>organization</w:t>
      </w:r>
      <w:proofErr w:type="spellEnd"/>
      <w:r w:rsidR="001A3B3D" w:rsidRPr="001D5A54">
        <w:rPr>
          <w:i/>
          <w:noProof w:val="0"/>
          <w:sz w:val="18"/>
          <w:szCs w:val="18"/>
          <w:lang w:val="es-PE"/>
        </w:rPr>
        <w:t xml:space="preserve"> </w:t>
      </w:r>
      <w:r w:rsidR="007B6DDA" w:rsidRPr="001D5A54">
        <w:rPr>
          <w:i/>
          <w:noProof w:val="0"/>
          <w:sz w:val="18"/>
          <w:szCs w:val="18"/>
          <w:lang w:val="es-PE"/>
        </w:rPr>
        <w:br/>
      </w:r>
      <w:r w:rsidR="001A3B3D" w:rsidRPr="001D5A54">
        <w:rPr>
          <w:i/>
          <w:noProof w:val="0"/>
          <w:sz w:val="18"/>
          <w:szCs w:val="18"/>
          <w:lang w:val="es-PE"/>
        </w:rPr>
        <w:t>(</w:t>
      </w:r>
      <w:proofErr w:type="spellStart"/>
      <w:r w:rsidR="001A3B3D" w:rsidRPr="001D5A54">
        <w:rPr>
          <w:i/>
          <w:noProof w:val="0"/>
          <w:sz w:val="18"/>
          <w:szCs w:val="18"/>
          <w:lang w:val="es-PE"/>
        </w:rPr>
        <w:t>of</w:t>
      </w:r>
      <w:proofErr w:type="spellEnd"/>
      <w:r w:rsidR="001A3B3D" w:rsidRPr="001D5A54">
        <w:rPr>
          <w:i/>
          <w:noProof w:val="0"/>
          <w:sz w:val="18"/>
          <w:szCs w:val="18"/>
          <w:lang w:val="es-PE"/>
        </w:rPr>
        <w:t xml:space="preserve"> </w:t>
      </w:r>
      <w:proofErr w:type="spellStart"/>
      <w:r w:rsidR="001A3B3D" w:rsidRPr="001D5A54">
        <w:rPr>
          <w:i/>
          <w:iCs/>
          <w:noProof w:val="0"/>
          <w:sz w:val="18"/>
          <w:szCs w:val="18"/>
          <w:lang w:val="es-PE"/>
        </w:rPr>
        <w:t>Affiliation</w:t>
      </w:r>
      <w:proofErr w:type="spellEnd"/>
      <w:r w:rsidR="001A3B3D" w:rsidRPr="001D5A54">
        <w:rPr>
          <w:i/>
          <w:noProof w:val="0"/>
          <w:sz w:val="18"/>
          <w:szCs w:val="18"/>
          <w:lang w:val="es-PE"/>
        </w:rPr>
        <w:t>)</w:t>
      </w:r>
      <w:r w:rsidR="001A3B3D" w:rsidRPr="001D5A54">
        <w:rPr>
          <w:noProof w:val="0"/>
          <w:sz w:val="18"/>
          <w:szCs w:val="18"/>
          <w:lang w:val="es-PE"/>
        </w:rPr>
        <w:br/>
        <w:t xml:space="preserve">line 3: </w:t>
      </w:r>
      <w:proofErr w:type="spellStart"/>
      <w:r w:rsidR="001A3B3D" w:rsidRPr="001D5A54">
        <w:rPr>
          <w:i/>
          <w:noProof w:val="0"/>
          <w:sz w:val="18"/>
          <w:szCs w:val="18"/>
          <w:lang w:val="es-PE"/>
        </w:rPr>
        <w:t>name</w:t>
      </w:r>
      <w:proofErr w:type="spellEnd"/>
      <w:r w:rsidR="001A3B3D" w:rsidRPr="001D5A54">
        <w:rPr>
          <w:i/>
          <w:noProof w:val="0"/>
          <w:sz w:val="18"/>
          <w:szCs w:val="18"/>
          <w:lang w:val="es-PE"/>
        </w:rPr>
        <w:t xml:space="preserve"> </w:t>
      </w:r>
      <w:proofErr w:type="spellStart"/>
      <w:r w:rsidR="001A3B3D" w:rsidRPr="001D5A54">
        <w:rPr>
          <w:i/>
          <w:noProof w:val="0"/>
          <w:sz w:val="18"/>
          <w:szCs w:val="18"/>
          <w:lang w:val="es-PE"/>
        </w:rPr>
        <w:t>of</w:t>
      </w:r>
      <w:proofErr w:type="spellEnd"/>
      <w:r w:rsidR="001A3B3D" w:rsidRPr="001D5A54">
        <w:rPr>
          <w:i/>
          <w:noProof w:val="0"/>
          <w:sz w:val="18"/>
          <w:szCs w:val="18"/>
          <w:lang w:val="es-PE"/>
        </w:rPr>
        <w:t xml:space="preserve"> </w:t>
      </w:r>
      <w:proofErr w:type="spellStart"/>
      <w:r w:rsidR="001A3B3D" w:rsidRPr="001D5A54">
        <w:rPr>
          <w:i/>
          <w:noProof w:val="0"/>
          <w:sz w:val="18"/>
          <w:szCs w:val="18"/>
          <w:lang w:val="es-PE"/>
        </w:rPr>
        <w:t>organization</w:t>
      </w:r>
      <w:proofErr w:type="spellEnd"/>
      <w:r w:rsidR="001A3B3D" w:rsidRPr="001D5A54">
        <w:rPr>
          <w:i/>
          <w:noProof w:val="0"/>
          <w:sz w:val="18"/>
          <w:szCs w:val="18"/>
          <w:lang w:val="es-PE"/>
        </w:rPr>
        <w:t xml:space="preserve"> </w:t>
      </w:r>
      <w:r w:rsidR="007B6DDA" w:rsidRPr="001D5A54">
        <w:rPr>
          <w:i/>
          <w:noProof w:val="0"/>
          <w:sz w:val="18"/>
          <w:szCs w:val="18"/>
          <w:lang w:val="es-PE"/>
        </w:rPr>
        <w:br/>
      </w:r>
      <w:r w:rsidR="001A3B3D" w:rsidRPr="001D5A54">
        <w:rPr>
          <w:i/>
          <w:noProof w:val="0"/>
          <w:sz w:val="18"/>
          <w:szCs w:val="18"/>
          <w:lang w:val="es-PE"/>
        </w:rPr>
        <w:t>(</w:t>
      </w:r>
      <w:proofErr w:type="spellStart"/>
      <w:r w:rsidR="001A3B3D" w:rsidRPr="001D5A54">
        <w:rPr>
          <w:i/>
          <w:noProof w:val="0"/>
          <w:sz w:val="18"/>
          <w:szCs w:val="18"/>
          <w:lang w:val="es-PE"/>
        </w:rPr>
        <w:t>of</w:t>
      </w:r>
      <w:proofErr w:type="spellEnd"/>
      <w:r w:rsidR="001A3B3D" w:rsidRPr="001D5A54">
        <w:rPr>
          <w:i/>
          <w:noProof w:val="0"/>
          <w:sz w:val="18"/>
          <w:szCs w:val="18"/>
          <w:lang w:val="es-PE"/>
        </w:rPr>
        <w:t xml:space="preserve"> </w:t>
      </w:r>
      <w:proofErr w:type="spellStart"/>
      <w:r w:rsidR="001A3B3D" w:rsidRPr="001D5A54">
        <w:rPr>
          <w:i/>
          <w:noProof w:val="0"/>
          <w:sz w:val="18"/>
          <w:szCs w:val="18"/>
          <w:lang w:val="es-PE"/>
        </w:rPr>
        <w:t>Affiliation</w:t>
      </w:r>
      <w:proofErr w:type="spellEnd"/>
      <w:r w:rsidR="001A3B3D" w:rsidRPr="001D5A54">
        <w:rPr>
          <w:i/>
          <w:noProof w:val="0"/>
          <w:sz w:val="18"/>
          <w:szCs w:val="18"/>
          <w:lang w:val="es-PE"/>
        </w:rPr>
        <w:t>)</w:t>
      </w:r>
      <w:r w:rsidR="001A3B3D" w:rsidRPr="001D5A54">
        <w:rPr>
          <w:i/>
          <w:noProof w:val="0"/>
          <w:sz w:val="18"/>
          <w:szCs w:val="18"/>
          <w:lang w:val="es-PE"/>
        </w:rPr>
        <w:br/>
      </w:r>
      <w:r w:rsidR="001A3B3D" w:rsidRPr="001D5A54">
        <w:rPr>
          <w:noProof w:val="0"/>
          <w:sz w:val="18"/>
          <w:szCs w:val="18"/>
          <w:lang w:val="es-PE"/>
        </w:rPr>
        <w:t>line 4: City, Country</w:t>
      </w:r>
      <w:r w:rsidR="001A3B3D" w:rsidRPr="001D5A54">
        <w:rPr>
          <w:noProof w:val="0"/>
          <w:sz w:val="18"/>
          <w:szCs w:val="18"/>
          <w:lang w:val="es-PE"/>
        </w:rPr>
        <w:br/>
        <w:t xml:space="preserve">line 5: email </w:t>
      </w:r>
      <w:proofErr w:type="spellStart"/>
      <w:r w:rsidR="001A3B3D" w:rsidRPr="001D5A54">
        <w:rPr>
          <w:noProof w:val="0"/>
          <w:sz w:val="18"/>
          <w:szCs w:val="18"/>
          <w:lang w:val="es-PE"/>
        </w:rPr>
        <w:t>address</w:t>
      </w:r>
      <w:proofErr w:type="spellEnd"/>
      <w:r w:rsidR="00B768D1" w:rsidRPr="001D5A54">
        <w:rPr>
          <w:noProof w:val="0"/>
          <w:sz w:val="18"/>
          <w:szCs w:val="18"/>
          <w:lang w:val="es-PE"/>
        </w:rPr>
        <w:t xml:space="preserve"> </w:t>
      </w:r>
      <w:proofErr w:type="spellStart"/>
      <w:r w:rsidR="00B768D1" w:rsidRPr="001D5A54">
        <w:rPr>
          <w:noProof w:val="0"/>
          <w:sz w:val="18"/>
          <w:szCs w:val="18"/>
          <w:lang w:val="es-PE"/>
        </w:rPr>
        <w:t>or</w:t>
      </w:r>
      <w:proofErr w:type="spellEnd"/>
      <w:r w:rsidR="00B768D1" w:rsidRPr="001D5A54">
        <w:rPr>
          <w:noProof w:val="0"/>
          <w:sz w:val="18"/>
          <w:szCs w:val="18"/>
          <w:lang w:val="es-PE"/>
        </w:rPr>
        <w:t xml:space="preserve"> ORCID</w:t>
      </w:r>
    </w:p>
    <w:p w14:paraId="11C3FF66" w14:textId="25301C61" w:rsidR="001A3B3D" w:rsidRPr="001D5A54" w:rsidRDefault="00BD670B" w:rsidP="00447BB9">
      <w:pPr>
        <w:pStyle w:val="Author"/>
        <w:spacing w:before="5pt" w:beforeAutospacing="1"/>
        <w:rPr>
          <w:noProof w:val="0"/>
          <w:sz w:val="18"/>
          <w:szCs w:val="18"/>
          <w:lang w:val="es-PE"/>
        </w:rPr>
      </w:pPr>
      <w:r w:rsidRPr="001D5A54">
        <w:rPr>
          <w:noProof w:val="0"/>
          <w:sz w:val="18"/>
          <w:szCs w:val="18"/>
          <w:lang w:val="es-PE"/>
        </w:rPr>
        <w:br w:type="column"/>
      </w:r>
      <w:r w:rsidR="001A3B3D" w:rsidRPr="001D5A54">
        <w:rPr>
          <w:noProof w:val="0"/>
          <w:sz w:val="18"/>
          <w:szCs w:val="18"/>
          <w:lang w:val="es-PE"/>
        </w:rPr>
        <w:t>line 1: 3</w:t>
      </w:r>
      <w:r w:rsidR="001A3B3D" w:rsidRPr="001D5A54">
        <w:rPr>
          <w:noProof w:val="0"/>
          <w:sz w:val="18"/>
          <w:szCs w:val="18"/>
          <w:vertAlign w:val="superscript"/>
          <w:lang w:val="es-PE"/>
        </w:rPr>
        <w:t>rd</w:t>
      </w:r>
      <w:r w:rsidR="001A3B3D" w:rsidRPr="001D5A54">
        <w:rPr>
          <w:noProof w:val="0"/>
          <w:sz w:val="18"/>
          <w:szCs w:val="18"/>
          <w:lang w:val="es-PE"/>
        </w:rPr>
        <w:t xml:space="preserve"> </w:t>
      </w:r>
      <w:proofErr w:type="spellStart"/>
      <w:r w:rsidR="00F847A6" w:rsidRPr="001D5A54">
        <w:rPr>
          <w:noProof w:val="0"/>
          <w:sz w:val="18"/>
          <w:szCs w:val="18"/>
          <w:lang w:val="es-PE"/>
        </w:rPr>
        <w:t>Given</w:t>
      </w:r>
      <w:proofErr w:type="spellEnd"/>
      <w:r w:rsidR="00F847A6" w:rsidRPr="001D5A54">
        <w:rPr>
          <w:noProof w:val="0"/>
          <w:sz w:val="18"/>
          <w:szCs w:val="18"/>
          <w:lang w:val="es-PE"/>
        </w:rPr>
        <w:t xml:space="preserve"> </w:t>
      </w:r>
      <w:proofErr w:type="spellStart"/>
      <w:r w:rsidR="00F847A6" w:rsidRPr="001D5A54">
        <w:rPr>
          <w:noProof w:val="0"/>
          <w:sz w:val="18"/>
          <w:szCs w:val="18"/>
          <w:lang w:val="es-PE"/>
        </w:rPr>
        <w:t>Name</w:t>
      </w:r>
      <w:proofErr w:type="spellEnd"/>
      <w:r w:rsidR="00F847A6" w:rsidRPr="001D5A54">
        <w:rPr>
          <w:noProof w:val="0"/>
          <w:sz w:val="18"/>
          <w:szCs w:val="18"/>
          <w:lang w:val="es-PE"/>
        </w:rPr>
        <w:t xml:space="preserve"> </w:t>
      </w:r>
      <w:proofErr w:type="spellStart"/>
      <w:r w:rsidR="00F847A6" w:rsidRPr="001D5A54">
        <w:rPr>
          <w:noProof w:val="0"/>
          <w:sz w:val="18"/>
          <w:szCs w:val="18"/>
          <w:lang w:val="es-PE"/>
        </w:rPr>
        <w:t>Surname</w:t>
      </w:r>
      <w:proofErr w:type="spellEnd"/>
      <w:r w:rsidR="001A3B3D" w:rsidRPr="001D5A54">
        <w:rPr>
          <w:noProof w:val="0"/>
          <w:sz w:val="18"/>
          <w:szCs w:val="18"/>
          <w:lang w:val="es-PE"/>
        </w:rPr>
        <w:br/>
        <w:t xml:space="preserve">line 2: </w:t>
      </w:r>
      <w:proofErr w:type="spellStart"/>
      <w:r w:rsidR="001A3B3D" w:rsidRPr="001D5A54">
        <w:rPr>
          <w:i/>
          <w:noProof w:val="0"/>
          <w:sz w:val="18"/>
          <w:szCs w:val="18"/>
          <w:lang w:val="es-PE"/>
        </w:rPr>
        <w:t>dept</w:t>
      </w:r>
      <w:proofErr w:type="spellEnd"/>
      <w:r w:rsidR="001A3B3D" w:rsidRPr="001D5A54">
        <w:rPr>
          <w:i/>
          <w:noProof w:val="0"/>
          <w:sz w:val="18"/>
          <w:szCs w:val="18"/>
          <w:lang w:val="es-PE"/>
        </w:rPr>
        <w:t xml:space="preserve">. </w:t>
      </w:r>
      <w:proofErr w:type="spellStart"/>
      <w:r w:rsidR="001A3B3D" w:rsidRPr="001D5A54">
        <w:rPr>
          <w:i/>
          <w:noProof w:val="0"/>
          <w:sz w:val="18"/>
          <w:szCs w:val="18"/>
          <w:lang w:val="es-PE"/>
        </w:rPr>
        <w:t>name</w:t>
      </w:r>
      <w:proofErr w:type="spellEnd"/>
      <w:r w:rsidR="001A3B3D" w:rsidRPr="001D5A54">
        <w:rPr>
          <w:i/>
          <w:noProof w:val="0"/>
          <w:sz w:val="18"/>
          <w:szCs w:val="18"/>
          <w:lang w:val="es-PE"/>
        </w:rPr>
        <w:t xml:space="preserve"> </w:t>
      </w:r>
      <w:proofErr w:type="spellStart"/>
      <w:r w:rsidR="001A3B3D" w:rsidRPr="001D5A54">
        <w:rPr>
          <w:i/>
          <w:noProof w:val="0"/>
          <w:sz w:val="18"/>
          <w:szCs w:val="18"/>
          <w:lang w:val="es-PE"/>
        </w:rPr>
        <w:t>of</w:t>
      </w:r>
      <w:proofErr w:type="spellEnd"/>
      <w:r w:rsidR="001A3B3D" w:rsidRPr="001D5A54">
        <w:rPr>
          <w:i/>
          <w:noProof w:val="0"/>
          <w:sz w:val="18"/>
          <w:szCs w:val="18"/>
          <w:lang w:val="es-PE"/>
        </w:rPr>
        <w:t xml:space="preserve"> </w:t>
      </w:r>
      <w:proofErr w:type="spellStart"/>
      <w:r w:rsidR="001A3B3D" w:rsidRPr="001D5A54">
        <w:rPr>
          <w:i/>
          <w:noProof w:val="0"/>
          <w:sz w:val="18"/>
          <w:szCs w:val="18"/>
          <w:lang w:val="es-PE"/>
        </w:rPr>
        <w:t>organization</w:t>
      </w:r>
      <w:proofErr w:type="spellEnd"/>
      <w:r w:rsidR="001A3B3D" w:rsidRPr="001D5A54">
        <w:rPr>
          <w:i/>
          <w:noProof w:val="0"/>
          <w:sz w:val="18"/>
          <w:szCs w:val="18"/>
          <w:lang w:val="es-PE"/>
        </w:rPr>
        <w:t xml:space="preserve"> </w:t>
      </w:r>
      <w:r w:rsidR="007B6DDA" w:rsidRPr="001D5A54">
        <w:rPr>
          <w:i/>
          <w:noProof w:val="0"/>
          <w:sz w:val="18"/>
          <w:szCs w:val="18"/>
          <w:lang w:val="es-PE"/>
        </w:rPr>
        <w:br/>
      </w:r>
      <w:r w:rsidR="001A3B3D" w:rsidRPr="001D5A54">
        <w:rPr>
          <w:i/>
          <w:noProof w:val="0"/>
          <w:sz w:val="18"/>
          <w:szCs w:val="18"/>
          <w:lang w:val="es-PE"/>
        </w:rPr>
        <w:t>(</w:t>
      </w:r>
      <w:proofErr w:type="spellStart"/>
      <w:r w:rsidR="001A3B3D" w:rsidRPr="001D5A54">
        <w:rPr>
          <w:i/>
          <w:noProof w:val="0"/>
          <w:sz w:val="18"/>
          <w:szCs w:val="18"/>
          <w:lang w:val="es-PE"/>
        </w:rPr>
        <w:t>of</w:t>
      </w:r>
      <w:proofErr w:type="spellEnd"/>
      <w:r w:rsidR="001A3B3D" w:rsidRPr="001D5A54">
        <w:rPr>
          <w:i/>
          <w:noProof w:val="0"/>
          <w:sz w:val="18"/>
          <w:szCs w:val="18"/>
          <w:lang w:val="es-PE"/>
        </w:rPr>
        <w:t xml:space="preserve"> </w:t>
      </w:r>
      <w:proofErr w:type="spellStart"/>
      <w:r w:rsidR="001A3B3D" w:rsidRPr="001D5A54">
        <w:rPr>
          <w:i/>
          <w:iCs/>
          <w:noProof w:val="0"/>
          <w:sz w:val="18"/>
          <w:szCs w:val="18"/>
          <w:lang w:val="es-PE"/>
        </w:rPr>
        <w:t>Affiliation</w:t>
      </w:r>
      <w:proofErr w:type="spellEnd"/>
      <w:r w:rsidR="001A3B3D" w:rsidRPr="001D5A54">
        <w:rPr>
          <w:i/>
          <w:noProof w:val="0"/>
          <w:sz w:val="18"/>
          <w:szCs w:val="18"/>
          <w:lang w:val="es-PE"/>
        </w:rPr>
        <w:t>)</w:t>
      </w:r>
      <w:r w:rsidR="001A3B3D" w:rsidRPr="001D5A54">
        <w:rPr>
          <w:noProof w:val="0"/>
          <w:sz w:val="18"/>
          <w:szCs w:val="18"/>
          <w:lang w:val="es-PE"/>
        </w:rPr>
        <w:br/>
        <w:t xml:space="preserve">line 3: </w:t>
      </w:r>
      <w:proofErr w:type="spellStart"/>
      <w:r w:rsidR="001A3B3D" w:rsidRPr="001D5A54">
        <w:rPr>
          <w:i/>
          <w:noProof w:val="0"/>
          <w:sz w:val="18"/>
          <w:szCs w:val="18"/>
          <w:lang w:val="es-PE"/>
        </w:rPr>
        <w:t>name</w:t>
      </w:r>
      <w:proofErr w:type="spellEnd"/>
      <w:r w:rsidR="001A3B3D" w:rsidRPr="001D5A54">
        <w:rPr>
          <w:i/>
          <w:noProof w:val="0"/>
          <w:sz w:val="18"/>
          <w:szCs w:val="18"/>
          <w:lang w:val="es-PE"/>
        </w:rPr>
        <w:t xml:space="preserve"> </w:t>
      </w:r>
      <w:proofErr w:type="spellStart"/>
      <w:r w:rsidR="001A3B3D" w:rsidRPr="001D5A54">
        <w:rPr>
          <w:i/>
          <w:noProof w:val="0"/>
          <w:sz w:val="18"/>
          <w:szCs w:val="18"/>
          <w:lang w:val="es-PE"/>
        </w:rPr>
        <w:t>of</w:t>
      </w:r>
      <w:proofErr w:type="spellEnd"/>
      <w:r w:rsidR="001A3B3D" w:rsidRPr="001D5A54">
        <w:rPr>
          <w:i/>
          <w:noProof w:val="0"/>
          <w:sz w:val="18"/>
          <w:szCs w:val="18"/>
          <w:lang w:val="es-PE"/>
        </w:rPr>
        <w:t xml:space="preserve"> </w:t>
      </w:r>
      <w:proofErr w:type="spellStart"/>
      <w:r w:rsidR="001A3B3D" w:rsidRPr="001D5A54">
        <w:rPr>
          <w:i/>
          <w:noProof w:val="0"/>
          <w:sz w:val="18"/>
          <w:szCs w:val="18"/>
          <w:lang w:val="es-PE"/>
        </w:rPr>
        <w:t>organization</w:t>
      </w:r>
      <w:proofErr w:type="spellEnd"/>
      <w:r w:rsidR="001A3B3D" w:rsidRPr="001D5A54">
        <w:rPr>
          <w:i/>
          <w:noProof w:val="0"/>
          <w:sz w:val="18"/>
          <w:szCs w:val="18"/>
          <w:lang w:val="es-PE"/>
        </w:rPr>
        <w:t xml:space="preserve"> </w:t>
      </w:r>
      <w:r w:rsidR="007B6DDA" w:rsidRPr="001D5A54">
        <w:rPr>
          <w:i/>
          <w:noProof w:val="0"/>
          <w:sz w:val="18"/>
          <w:szCs w:val="18"/>
          <w:lang w:val="es-PE"/>
        </w:rPr>
        <w:br/>
      </w:r>
      <w:r w:rsidR="001A3B3D" w:rsidRPr="001D5A54">
        <w:rPr>
          <w:i/>
          <w:noProof w:val="0"/>
          <w:sz w:val="18"/>
          <w:szCs w:val="18"/>
          <w:lang w:val="es-PE"/>
        </w:rPr>
        <w:t>(</w:t>
      </w:r>
      <w:proofErr w:type="spellStart"/>
      <w:r w:rsidR="001A3B3D" w:rsidRPr="001D5A54">
        <w:rPr>
          <w:i/>
          <w:noProof w:val="0"/>
          <w:sz w:val="18"/>
          <w:szCs w:val="18"/>
          <w:lang w:val="es-PE"/>
        </w:rPr>
        <w:t>of</w:t>
      </w:r>
      <w:proofErr w:type="spellEnd"/>
      <w:r w:rsidR="001A3B3D" w:rsidRPr="001D5A54">
        <w:rPr>
          <w:i/>
          <w:noProof w:val="0"/>
          <w:sz w:val="18"/>
          <w:szCs w:val="18"/>
          <w:lang w:val="es-PE"/>
        </w:rPr>
        <w:t xml:space="preserve"> </w:t>
      </w:r>
      <w:proofErr w:type="spellStart"/>
      <w:r w:rsidR="001A3B3D" w:rsidRPr="001D5A54">
        <w:rPr>
          <w:i/>
          <w:noProof w:val="0"/>
          <w:sz w:val="18"/>
          <w:szCs w:val="18"/>
          <w:lang w:val="es-PE"/>
        </w:rPr>
        <w:t>Affiliation</w:t>
      </w:r>
      <w:proofErr w:type="spellEnd"/>
      <w:r w:rsidR="001A3B3D" w:rsidRPr="001D5A54">
        <w:rPr>
          <w:i/>
          <w:noProof w:val="0"/>
          <w:sz w:val="18"/>
          <w:szCs w:val="18"/>
          <w:lang w:val="es-PE"/>
        </w:rPr>
        <w:t>)</w:t>
      </w:r>
      <w:r w:rsidR="001A3B3D" w:rsidRPr="001D5A54">
        <w:rPr>
          <w:i/>
          <w:noProof w:val="0"/>
          <w:sz w:val="18"/>
          <w:szCs w:val="18"/>
          <w:lang w:val="es-PE"/>
        </w:rPr>
        <w:br/>
      </w:r>
      <w:r w:rsidR="001A3B3D" w:rsidRPr="001D5A54">
        <w:rPr>
          <w:noProof w:val="0"/>
          <w:sz w:val="18"/>
          <w:szCs w:val="18"/>
          <w:lang w:val="es-PE"/>
        </w:rPr>
        <w:t>line 4: City, Country</w:t>
      </w:r>
      <w:r w:rsidR="001A3B3D" w:rsidRPr="001D5A54">
        <w:rPr>
          <w:noProof w:val="0"/>
          <w:sz w:val="18"/>
          <w:szCs w:val="18"/>
          <w:lang w:val="es-PE"/>
        </w:rPr>
        <w:br/>
        <w:t xml:space="preserve">line 5: email </w:t>
      </w:r>
      <w:proofErr w:type="spellStart"/>
      <w:r w:rsidR="001A3B3D" w:rsidRPr="001D5A54">
        <w:rPr>
          <w:noProof w:val="0"/>
          <w:sz w:val="18"/>
          <w:szCs w:val="18"/>
          <w:lang w:val="es-PE"/>
        </w:rPr>
        <w:t>address</w:t>
      </w:r>
      <w:proofErr w:type="spellEnd"/>
      <w:r w:rsidR="00B768D1" w:rsidRPr="001D5A54">
        <w:rPr>
          <w:noProof w:val="0"/>
          <w:sz w:val="18"/>
          <w:szCs w:val="18"/>
          <w:lang w:val="es-PE"/>
        </w:rPr>
        <w:t xml:space="preserve"> </w:t>
      </w:r>
      <w:proofErr w:type="spellStart"/>
      <w:r w:rsidR="00B768D1" w:rsidRPr="001D5A54">
        <w:rPr>
          <w:noProof w:val="0"/>
          <w:sz w:val="18"/>
          <w:szCs w:val="18"/>
          <w:lang w:val="es-PE"/>
        </w:rPr>
        <w:t>or</w:t>
      </w:r>
      <w:proofErr w:type="spellEnd"/>
      <w:r w:rsidR="00B768D1" w:rsidRPr="001D5A54">
        <w:rPr>
          <w:noProof w:val="0"/>
          <w:sz w:val="18"/>
          <w:szCs w:val="18"/>
          <w:lang w:val="es-PE"/>
        </w:rPr>
        <w:t xml:space="preserve"> ORCID</w:t>
      </w:r>
    </w:p>
    <w:p w14:paraId="0316535E" w14:textId="77777777" w:rsidR="009F1D79" w:rsidRPr="001D5A54" w:rsidRDefault="009F1D79">
      <w:pPr>
        <w:sectPr w:rsidR="009F1D79" w:rsidRPr="001D5A54"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1D5A54" w:rsidRDefault="00BD670B">
      <w:pPr>
        <w:sectPr w:rsidR="009303D9" w:rsidRPr="001D5A54" w:rsidSect="003B4E04">
          <w:type w:val="continuous"/>
          <w:pgSz w:w="595.30pt" w:h="841.90pt" w:code="9"/>
          <w:pgMar w:top="22.50pt" w:right="44.65pt" w:bottom="72pt" w:left="44.65pt" w:header="36pt" w:footer="36pt" w:gutter="0pt"/>
          <w:cols w:num="3" w:space="36pt"/>
          <w:docGrid w:linePitch="360"/>
        </w:sectPr>
      </w:pPr>
      <w:r w:rsidRPr="001D5A54">
        <w:br w:type="column"/>
      </w:r>
    </w:p>
    <w:p w14:paraId="40FA2D84" w14:textId="24136481" w:rsidR="004D72B5" w:rsidRPr="001D5A54" w:rsidRDefault="009303D9" w:rsidP="00972203">
      <w:pPr>
        <w:pStyle w:val="Abstract"/>
        <w:rPr>
          <w:i/>
          <w:iCs/>
          <w:lang w:val="es-PE"/>
        </w:rPr>
      </w:pPr>
      <w:proofErr w:type="spellStart"/>
      <w:r w:rsidRPr="001D5A54">
        <w:rPr>
          <w:i/>
          <w:iCs/>
          <w:lang w:val="es-PE"/>
        </w:rPr>
        <w:t>Abstract</w:t>
      </w:r>
      <w:proofErr w:type="spellEnd"/>
      <w:r w:rsidRPr="001D5A54">
        <w:rPr>
          <w:i/>
          <w:iCs/>
          <w:lang w:val="es-PE"/>
        </w:rPr>
        <w:t xml:space="preserve">— Este artículo presenta GIA, un sistema </w:t>
      </w:r>
      <w:proofErr w:type="spellStart"/>
      <w:r w:rsidRPr="001D5A54">
        <w:rPr>
          <w:i/>
          <w:iCs/>
          <w:lang w:val="es-PE"/>
        </w:rPr>
        <w:t>asistivo</w:t>
      </w:r>
      <w:proofErr w:type="spellEnd"/>
      <w:r w:rsidRPr="001D5A54">
        <w:rPr>
          <w:i/>
          <w:iCs/>
          <w:lang w:val="es-PE"/>
        </w:rPr>
        <w:t xml:space="preserve"> multimodal, offline-</w:t>
      </w:r>
      <w:proofErr w:type="spellStart"/>
      <w:r w:rsidRPr="001D5A54">
        <w:rPr>
          <w:i/>
          <w:iCs/>
          <w:lang w:val="es-PE"/>
        </w:rPr>
        <w:t>first</w:t>
      </w:r>
      <w:proofErr w:type="spellEnd"/>
      <w:r w:rsidRPr="001D5A54">
        <w:rPr>
          <w:i/>
          <w:iCs/>
          <w:lang w:val="es-PE"/>
        </w:rPr>
        <w:t xml:space="preserve"> y personalizable para interacción humano-computadora orientado a personas con movilidad reducida. La propuesta se sustenta en una arquitectura híbrida heurística-ML: un módulo de visión por computadora obtiene </w:t>
      </w:r>
      <w:proofErr w:type="spellStart"/>
      <w:r w:rsidRPr="001D5A54">
        <w:rPr>
          <w:i/>
          <w:iCs/>
          <w:lang w:val="es-PE"/>
        </w:rPr>
        <w:t>landmarks</w:t>
      </w:r>
      <w:proofErr w:type="spellEnd"/>
      <w:r w:rsidRPr="001D5A54">
        <w:rPr>
          <w:i/>
          <w:iCs/>
          <w:lang w:val="es-PE"/>
        </w:rPr>
        <w:t xml:space="preserve"> faciales para estimar postura, movimiento del cursor, gestos y estados faciales; mientras que un módulo de voz basado en </w:t>
      </w:r>
      <w:proofErr w:type="spellStart"/>
      <w:r w:rsidRPr="001D5A54">
        <w:rPr>
          <w:i/>
          <w:iCs/>
          <w:lang w:val="es-PE"/>
        </w:rPr>
        <w:t>Whisper</w:t>
      </w:r>
      <w:proofErr w:type="spellEnd"/>
      <w:r w:rsidRPr="001D5A54">
        <w:rPr>
          <w:i/>
          <w:iCs/>
          <w:lang w:val="es-PE"/>
        </w:rPr>
        <w:t xml:space="preserve"> Small reconoce órdenes discretas para navegación, activación y control contextual. Sobre ambas entradas se dispone una capa de decisión responsable de la calibración individual, el filtrado temporal, la desambiguación y la traducción de señales a eventos del sistema operativo. La versión evaluada emplea un esquema de gestos basado en codificación temporal GRU y Regresión Logística, reforzado con reglas de seguridad para reducir activaciones involuntarias. La motivación del trabajo es clara: la discapacidad significativa afecta a cerca de 1,3 mil millones de personas en el mundo, más de 2,5 mil millones requieren uno o más productos de apoyo y la demanda global de tecnología </w:t>
      </w:r>
      <w:proofErr w:type="spellStart"/>
      <w:r w:rsidRPr="001D5A54">
        <w:rPr>
          <w:i/>
          <w:iCs/>
          <w:lang w:val="es-PE"/>
        </w:rPr>
        <w:t>asistiva</w:t>
      </w:r>
      <w:proofErr w:type="spellEnd"/>
      <w:r w:rsidRPr="001D5A54">
        <w:rPr>
          <w:i/>
          <w:iCs/>
          <w:lang w:val="es-PE"/>
        </w:rPr>
        <w:t xml:space="preserve"> continuará creciendo durante las próximas décadas. Desde esta base, el artículo argumenta que una solución local, de bajo costo y adaptable al usuario puede mejorar la autonomía, la privacidad y la continuidad de uso frente a alternativas unimodales o dependientes de conectividad. En términos de aporte, GIA combina accesibilidad, personalización y </w:t>
      </w:r>
      <w:proofErr w:type="spellStart"/>
      <w:r w:rsidRPr="001D5A54">
        <w:rPr>
          <w:i/>
          <w:iCs/>
          <w:lang w:val="es-PE"/>
        </w:rPr>
        <w:t>explicabilidad</w:t>
      </w:r>
      <w:proofErr w:type="spellEnd"/>
      <w:r w:rsidRPr="001D5A54">
        <w:rPr>
          <w:i/>
          <w:iCs/>
          <w:lang w:val="es-PE"/>
        </w:rPr>
        <w:t xml:space="preserve"> operacional en una sola arquitectura, lo que lo convierte en una propuesta pertinente para escenarios domésticos, educativos y laborales.</w:t>
      </w:r>
    </w:p>
    <w:p w14:paraId="58B10678" w14:textId="66B8941E" w:rsidR="009303D9" w:rsidRPr="001D5A54" w:rsidRDefault="004D72B5" w:rsidP="00972203">
      <w:pPr>
        <w:pStyle w:val="Keywords"/>
        <w:rPr>
          <w:lang w:val="es-PE"/>
        </w:rPr>
      </w:pPr>
      <w:proofErr w:type="spellStart"/>
      <w:r w:rsidRPr="001D5A54">
        <w:rPr>
          <w:lang w:val="es-PE"/>
        </w:rPr>
        <w:t>Keywords</w:t>
      </w:r>
      <w:proofErr w:type="spellEnd"/>
      <w:r w:rsidRPr="001D5A54">
        <w:rPr>
          <w:lang w:val="es-PE"/>
        </w:rPr>
        <w:t>—</w:t>
      </w:r>
      <w:r w:rsidR="00A26F2B" w:rsidRPr="001D5A54">
        <w:t xml:space="preserve"> </w:t>
      </w:r>
      <w:r w:rsidR="00A26F2B" w:rsidRPr="001D5A54">
        <w:rPr>
          <w:lang w:val="es-PE"/>
        </w:rPr>
        <w:t>accesibilidad digital, interacción multimodal, landmarks faciales, reconocimiento de voz, offline-first, movilidad reducida</w:t>
      </w:r>
    </w:p>
    <w:p w14:paraId="1A521F3C" w14:textId="5217335D" w:rsidR="009303D9" w:rsidRPr="001D5A54" w:rsidRDefault="009303D9" w:rsidP="006B6B66">
      <w:pPr>
        <w:pStyle w:val="Ttulo1"/>
        <w:rPr>
          <w:noProof w:val="0"/>
        </w:rPr>
      </w:pPr>
      <w:proofErr w:type="spellStart"/>
      <w:r w:rsidRPr="001D5A54">
        <w:rPr>
          <w:noProof w:val="0"/>
        </w:rPr>
        <w:t>Introduction</w:t>
      </w:r>
      <w:proofErr w:type="spellEnd"/>
      <w:r w:rsidRPr="001D5A54">
        <w:rPr>
          <w:noProof w:val="0"/>
        </w:rPr>
        <w:t xml:space="preserve"> </w:t>
      </w:r>
    </w:p>
    <w:p w14:paraId="700F8DD9" w14:textId="06F4F827" w:rsidR="00663555" w:rsidRPr="001D5A54" w:rsidRDefault="006F6DF8" w:rsidP="00663555">
      <w:pPr>
        <w:pStyle w:val="Textoindependiente"/>
        <w:rPr>
          <w:lang w:val="es-PE"/>
        </w:rPr>
      </w:pPr>
      <w:r w:rsidRPr="001D5A54">
        <w:rPr>
          <w:lang w:val="es-PE"/>
        </w:rPr>
        <w:t xml:space="preserve">El manejo de herramientas digitales dejó de ser una competencia diferenciadora para convertirse en un requisito transversal en ámbitos educativos, laborales y sociales. La Organización Mundial de la Salud reporta que alrededor de 1,3 mil millones de personas, aproximadamente una de cada seis a nivel mundial, vive con una discapacidad significativa [1]. Asimismo, la tecnología asistiva ya no se limita a ayudas físicas convencionales, sino que incorpora soluciones digitales como reconocimiento de voz, software de apoyo y herramientas de comunicación accesible [2]. Para esta población, interactuar con dispositivos digitales resulta determinante para acceder a educación, empleo, comunicación y autonomía en la vida diaria. Por ello, el diseño </w:t>
      </w:r>
      <w:r w:rsidRPr="001D5A54">
        <w:rPr>
          <w:lang w:val="es-PE"/>
        </w:rPr>
        <w:t>de interfaces accesibles entre persona y computadora constituye una línea prioritaria dentro de la investigación sobre tecnologías inclusivas.</w:t>
      </w:r>
    </w:p>
    <w:p w14:paraId="1FC1C036" w14:textId="77777777" w:rsidR="00663555" w:rsidRPr="001D5A54" w:rsidRDefault="00663555" w:rsidP="00663555">
      <w:pPr>
        <w:pStyle w:val="Textoindependiente"/>
        <w:rPr>
          <w:lang w:val="es-PE"/>
        </w:rPr>
      </w:pPr>
      <w:r w:rsidRPr="001D5A54">
        <w:rPr>
          <w:lang w:val="es-PE"/>
        </w:rPr>
        <w:t>No obstante, otro reporte de la OMS reveló que más de 2,5 mil millones de personas requieren uno o más productos de apoyo, cifra que podría incrementarse hasta 3,5 mil millones para el año 2050 [2]. Esta necesidad se encuentra atravesada por una brecha de acceso importante. El informe global OMS-UNICEF sobre tecnología asistiva advierte que la demanda mundial sigue ampliamente insatisfecha y que, en algunos países de ingresos bajos, el acceso a los productos requeridos puede ser tan bajo como 3 %, frente a 90 % en algunos países de ingresos altos [2], [3]. En consecuencia, para muchas personas con movilidad reducida la barrera no se limita a no poder utilizar un teclado o un mouse; implica quedar parcialmente excluidas de tareas cotidianas como redactar, estudiar, navegar por internet, comunicarse o trabajar con independencia.</w:t>
      </w:r>
    </w:p>
    <w:p w14:paraId="66F78D30" w14:textId="77777777" w:rsidR="00663555" w:rsidRPr="001D5A54" w:rsidRDefault="00663555" w:rsidP="00663555">
      <w:pPr>
        <w:pStyle w:val="Textoindependiente"/>
        <w:rPr>
          <w:lang w:val="es-PE"/>
        </w:rPr>
      </w:pPr>
      <w:r w:rsidRPr="001D5A54">
        <w:rPr>
          <w:lang w:val="es-PE"/>
        </w:rPr>
        <w:t>Aunque los avances científicos han permitido desarrollar interfaces de asistencia, muchas soluciones actuales todavía presentan limitaciones. Algunas dependen de hardware especializado, lo que incrementa los costos, y otras requieren procesamiento en la nube, lo que puede generar mayor latencia, menor confiabilidad ante conexiones inestables y riesgos de privacidad asociados al manejo de datos biométricos y personales. Además, las capacidades motoras varían considerablemente entre usuarios, por lo que los esquemas de control genéricos pueden resultar poco eficaces para distintos perfiles de discapacidad motriz.</w:t>
      </w:r>
    </w:p>
    <w:p w14:paraId="5B84FB04" w14:textId="41F065C5" w:rsidR="009303D9" w:rsidRPr="001D5A54" w:rsidRDefault="00663555" w:rsidP="00663555">
      <w:pPr>
        <w:pStyle w:val="Textoindependiente"/>
        <w:rPr>
          <w:lang w:val="es-PE"/>
        </w:rPr>
      </w:pPr>
      <w:r w:rsidRPr="001D5A54">
        <w:rPr>
          <w:lang w:val="es-PE"/>
        </w:rPr>
        <w:t>En este contexto, el estudio presenta GIA, un asistente local y multimodal para la interacción con la computadora, construido sobre una arquitectura híbrida que combina reglas heurísticas con aprendizaje automático. La propuesta integra reglas interpretables y modelos de aprendizaje para mejorar la robustez del reconocimiento y adaptar el comportamiento del sistema a diferentes usuarios. El objetivo principal es desarrollar un asistente multimodal, local y configurable para el control de funciones esenciales del computador mediante landmarks faciales y comandos de voz. Con ello, se busca ofrecer una solución accesible, personalizable y de bajo costo que amplíe la autonomía digital de usuarios con movilidad reducida.</w:t>
      </w:r>
    </w:p>
    <w:p w14:paraId="3C8B3FFF" w14:textId="4D28881C" w:rsidR="009303D9" w:rsidRPr="001D5A54" w:rsidRDefault="00A26F2B" w:rsidP="00A26F2B">
      <w:pPr>
        <w:pStyle w:val="Ttulo1"/>
        <w:rPr>
          <w:noProof w:val="0"/>
        </w:rPr>
      </w:pPr>
      <w:r w:rsidRPr="001D5A54">
        <w:rPr>
          <w:noProof w:val="0"/>
        </w:rPr>
        <w:lastRenderedPageBreak/>
        <w:t>Revisión de literatura</w:t>
      </w:r>
    </w:p>
    <w:p w14:paraId="66DE586D" w14:textId="77777777" w:rsidR="00663555" w:rsidRPr="001D5A54" w:rsidRDefault="00663555" w:rsidP="00663555">
      <w:pPr>
        <w:pStyle w:val="Textoindependiente"/>
        <w:rPr>
          <w:lang w:val="es-PE"/>
        </w:rPr>
      </w:pPr>
      <w:r w:rsidRPr="001D5A54">
        <w:rPr>
          <w:lang w:val="es-PE"/>
        </w:rPr>
        <w:t>La literatura reciente muestra un creciente interés por los sistemas de asistencia para interacción con el computador. Un antecedente relevante en el control alternativo del ordenador propone un controlador asistivo del cursor mediante movimientos de cabeza y contracciones faciales. Dicho trabajo emplea sensores de bajo costo y evalúa la usabilidad con la System Usability Scale, además de incorporar análisis cualitativo mediante entrevistas y lineamientos de diseño para futuros controladores asistivos del mouse [4]. Este antecedente demuestra que el control manos libres es técnicamente viable; sin embargo, aborda el problema mediante hardware adicional o con un enfoque centrado casi exclusivamente en el puntero.</w:t>
      </w:r>
    </w:p>
    <w:p w14:paraId="7AF329C2" w14:textId="77777777" w:rsidR="00663555" w:rsidRPr="001D5A54" w:rsidRDefault="00663555" w:rsidP="00663555">
      <w:pPr>
        <w:pStyle w:val="Textoindependiente"/>
        <w:rPr>
          <w:lang w:val="es-PE"/>
        </w:rPr>
      </w:pPr>
      <w:r w:rsidRPr="001D5A54">
        <w:rPr>
          <w:lang w:val="es-PE"/>
        </w:rPr>
        <w:t>En relación con el control por voz, un estudio propone XULIA, un sistema integral para Windows dirigido a personas con tetraplejia. Su contribución principal consiste en permitir el control del sistema operativo únicamente mediante la voz, a través del reconocimiento de comandos y la gestión de múltiples gramáticas con activación automática para reducir falsos positivos [5]. Este antecedente evidencia el potencial de la voz como modalidad primaria de acceso. No obstante, al tratarse de un enfoque esencialmente unimodal, sigue siendo vulnerable al ruido, la fatiga vocal, la inteligibilidad variable o situaciones en las que hablar no resulta conveniente o posible.</w:t>
      </w:r>
    </w:p>
    <w:p w14:paraId="5D95E159" w14:textId="77777777" w:rsidR="00663555" w:rsidRPr="001D5A54" w:rsidRDefault="00663555" w:rsidP="00663555">
      <w:pPr>
        <w:pStyle w:val="Textoindependiente"/>
        <w:rPr>
          <w:lang w:val="es-PE"/>
        </w:rPr>
      </w:pPr>
      <w:r w:rsidRPr="001D5A54">
        <w:rPr>
          <w:lang w:val="es-PE"/>
        </w:rPr>
        <w:t>Desde la perspectiva multimodal, otra investigación mostró que los gestos acompañados de voz no constituyen un complemento superficial, sino un componente semánticamente útil para la interacción. El sistema de reconocimiento de gestos asociados a la voz, a partir de canales heterogéneos, alcanzó 97,3 % de exactitud para tres gestos y 91,5 % para ocho gestos, lo que confirma que la combinación de modalidades puede incrementar tanto la expresividad como la robustez [6]. Aunque su problema experimental no se centra en el control del computador para personas con movilidad reducida, aporta un principio clave para esta investigación: la multimodalidad no debe entenderse como redundancia decorativa, sino como una estrategia funcional de compensación y desambiguación.</w:t>
      </w:r>
    </w:p>
    <w:p w14:paraId="59F3067F" w14:textId="4B4486F2" w:rsidR="00663555" w:rsidRPr="001D5A54" w:rsidRDefault="00663555" w:rsidP="00663555">
      <w:pPr>
        <w:pStyle w:val="Textoindependiente"/>
        <w:rPr>
          <w:lang w:val="es-PE"/>
        </w:rPr>
      </w:pPr>
      <w:r w:rsidRPr="001D5A54">
        <w:rPr>
          <w:lang w:val="es-PE"/>
        </w:rPr>
        <w:t>Otro trabajo relevante analiza interfaces de voz para control domótico inclusivo. En su evaluación participaron siete personas con distintos tipos de discapacidad, y los resultados evidenciaron que el éxito del reconocimiento depende en gran medida de la formulación del comando, el ruido ambiental, la inteligibilidad del habla, la segmentación y la sincronización de apertura del canal de audio [7]. Este antecedente desplaza la discusión desde la exactitud aislada del motor ASR hacia condiciones de uso más realistas, en las que los errores no provienen únicamente del modelo, sino también del ambiente, el diseño lingüístico y la ergonomía del sistema.</w:t>
      </w:r>
    </w:p>
    <w:p w14:paraId="255FAD86" w14:textId="76572456" w:rsidR="0000603B" w:rsidRPr="001D5A54" w:rsidRDefault="0000603B" w:rsidP="00663555">
      <w:pPr>
        <w:pStyle w:val="Textoindependiente"/>
        <w:rPr>
          <w:lang w:val="es-PE"/>
        </w:rPr>
      </w:pPr>
      <w:r w:rsidRPr="001D5A54">
        <w:rPr>
          <w:lang w:val="es-PE"/>
        </w:rPr>
        <w:t xml:space="preserve">Adicionalmente, Sanvaad presenta un marco de accesibilidad multimodal ligero que combina landmarks de MediaPipe, tecnología también empleada en este proyecto para la captura de puntos faciales, y voz en directo. El sistema fue diseñado para mantener una carga computacional baja, evitar dependencia de hardware especializado e integrar visión y voz en una misma interfaz [8]. Aunque Sanvaad está orientado a la accesibilidad comunicativa y no al control completo del sistema operativo, demuestra que una arquitectura multimodal ligera y ejecutable en el borde es </w:t>
      </w:r>
      <w:r w:rsidRPr="001D5A54">
        <w:rPr>
          <w:lang w:val="es-PE"/>
        </w:rPr>
        <w:t>técnicamente posible y deseable en distintos contextos de inclusión digital.</w:t>
      </w:r>
    </w:p>
    <w:p w14:paraId="7C5D0763" w14:textId="436F8C9C" w:rsidR="009303D9" w:rsidRPr="001D5A54" w:rsidRDefault="007312E7" w:rsidP="00663555">
      <w:pPr>
        <w:pStyle w:val="Textoindependiente"/>
        <w:rPr>
          <w:lang w:val="es-PE"/>
        </w:rPr>
      </w:pPr>
      <w:r w:rsidRPr="001D5A54">
        <w:rPr>
          <w:lang w:val="es-PE"/>
        </w:rPr>
        <w:t>Al contrastar estos trabajos, se observan carencias recurrentes. Una parte importante de los sistemas revisados depende de un solo canal de entrada, por lo que se vuelve frágil cuando la voz o el gesto falla. Otra limitación es el alcance: varias propuestas resuelven una tarea puntual, como mover el cursor, controlar domótica o mediar la comunicación, pero no apuntan a operar el computador de forma integral en actividades cotidianas. Además, la literatura reciente suele priorizar precisión algorítmica o rendimiento, dejando en segundo plano aspectos igualmente relevantes para el usuario real: personalización, ejecución local y comportamiento explicable ante errores. GIA se ubica en ese espacio de oportunidad al combinar detección facial en tiempo real y comandos de voz bajo una arquitectura híbrida interpretable y ajustable a las necesidades del usuario.</w:t>
      </w:r>
    </w:p>
    <w:p w14:paraId="3B5839D0" w14:textId="0C573728" w:rsidR="004E5E54" w:rsidRPr="001D5A54" w:rsidRDefault="004E5E54" w:rsidP="004E5E54">
      <w:pPr>
        <w:pStyle w:val="Ttulo1"/>
        <w:rPr>
          <w:noProof w:val="0"/>
        </w:rPr>
      </w:pPr>
      <w:r w:rsidRPr="001D5A54">
        <w:rPr>
          <w:noProof w:val="0"/>
        </w:rPr>
        <w:t>MATERIALES Y MÉTODOS</w:t>
      </w:r>
    </w:p>
    <w:p w14:paraId="5CC57B9E" w14:textId="05A52AE5" w:rsidR="00341EA6" w:rsidRPr="001D5A54" w:rsidRDefault="00341EA6" w:rsidP="00341EA6">
      <w:pPr>
        <w:pStyle w:val="Ttulo2"/>
        <w:numPr>
          <w:ilvl w:val="0"/>
          <w:numId w:val="26"/>
        </w:numPr>
        <w:rPr>
          <w:noProof w:val="0"/>
        </w:rPr>
      </w:pPr>
      <w:r w:rsidRPr="001D5A54">
        <w:rPr>
          <w:noProof w:val="0"/>
        </w:rPr>
        <w:t>Diseño de la investigación</w:t>
      </w:r>
    </w:p>
    <w:p w14:paraId="3595A440" w14:textId="77777777" w:rsidR="00341EA6" w:rsidRPr="001D5A54" w:rsidRDefault="00341EA6" w:rsidP="00341EA6">
      <w:pPr>
        <w:pStyle w:val="Textoindependiente"/>
        <w:rPr>
          <w:lang w:val="es-PE"/>
        </w:rPr>
      </w:pPr>
      <w:r w:rsidRPr="001D5A54">
        <w:rPr>
          <w:lang w:val="es-PE"/>
        </w:rPr>
        <w:t>El estudio se enmarca en el desarrollo aplicado y busca construir un sistema que permita a la persona interactuar con el ordenador, especialmente en escenarios de movilidad reducida. Para ello, se adoptó un modelo de prototipado iterativo basado en el diseño, implementación, evaluación y mejora progresiva de cada componente funcional. A diferencia de soluciones convencionales en las que el usuario debe adaptarse a características predefinidas de la interfaz, el sistema propuesto invierte esta lógica: los parámetros de interacción se ajustan a las capacidades motoras de cada persona.</w:t>
      </w:r>
    </w:p>
    <w:p w14:paraId="48CAF92D" w14:textId="2C6B373C" w:rsidR="00341EA6" w:rsidRPr="001D5A54" w:rsidRDefault="00341EA6" w:rsidP="00341EA6">
      <w:pPr>
        <w:pStyle w:val="Textoindependiente"/>
        <w:rPr>
          <w:lang w:val="es-PE"/>
        </w:rPr>
      </w:pPr>
      <w:r w:rsidRPr="001D5A54">
        <w:rPr>
          <w:lang w:val="es-PE"/>
        </w:rPr>
        <w:t>Como fundamento conceptual, GIA separa las funciones de percepción de las funciones de decisión. El aprendizaje automático se utiliza para extraer y clasificar patrones relevantes a partir de señales visuales y de voz, mientras que la interpretación de acciones, la generación de decisiones y la producción de eventos de control se gestionan mediante reglas heurísticas y máquinas de estados finitos.</w:t>
      </w:r>
    </w:p>
    <w:p w14:paraId="0EBE4CD1" w14:textId="21A330C5" w:rsidR="00341EA6" w:rsidRPr="001D5A54" w:rsidRDefault="00341EA6" w:rsidP="00341EA6">
      <w:pPr>
        <w:pStyle w:val="Textoindependiente"/>
        <w:numPr>
          <w:ilvl w:val="0"/>
          <w:numId w:val="26"/>
        </w:numPr>
        <w:rPr>
          <w:lang w:val="es-PE"/>
        </w:rPr>
      </w:pPr>
      <w:r w:rsidRPr="001D5A54">
        <w:rPr>
          <w:lang w:val="es-PE"/>
        </w:rPr>
        <w:t>Arquitectura general del sistema propuesto</w:t>
      </w:r>
    </w:p>
    <w:p w14:paraId="23B51377" w14:textId="77777777" w:rsidR="00341EA6" w:rsidRPr="001D5A54" w:rsidRDefault="00341EA6" w:rsidP="00341EA6">
      <w:pPr>
        <w:pStyle w:val="Textoindependiente"/>
        <w:rPr>
          <w:lang w:val="es-PE"/>
        </w:rPr>
      </w:pPr>
      <w:r w:rsidRPr="001D5A54">
        <w:rPr>
          <w:lang w:val="es-PE"/>
        </w:rPr>
        <w:t>Como se observa en la Fig. 1, la arquitectura global del sistema se estructura en capas funcionales sucesivas: captura de datos multimodales, percepción mediante aprendizaje automático, procesamiento heurístico, fusión de modalidades y ejecución de comandos del sistema.</w:t>
      </w:r>
    </w:p>
    <w:p w14:paraId="74B88A61" w14:textId="77777777" w:rsidR="00341EA6" w:rsidRPr="001D5A54" w:rsidRDefault="00341EA6" w:rsidP="00341EA6">
      <w:pPr>
        <w:pStyle w:val="Textoindependiente"/>
        <w:rPr>
          <w:lang w:val="es-PE"/>
        </w:rPr>
      </w:pPr>
      <w:r w:rsidRPr="001D5A54">
        <w:rPr>
          <w:lang w:val="es-PE"/>
        </w:rPr>
        <w:t>En la entrada visual, la webcam captura el rostro del usuario y extrae referencias faciales empleadas para el control del cursor y el reconocimiento de gestos. Paralelamente, el micrófono captura comandos de voz cuando el usuario activa el modo correspondiente. Las señales obtenidas no se traducen de forma directa en acciones sobre el sistema operativo; antes pasan por una capa de interpretación y seguridad que valida si la entrada es estable, intencional y coherente con el estado actual del sistema.</w:t>
      </w:r>
    </w:p>
    <w:p w14:paraId="53E11001" w14:textId="1F620FED" w:rsidR="006016D8" w:rsidRPr="001D5A54" w:rsidRDefault="00341EA6" w:rsidP="00341EA6">
      <w:pPr>
        <w:pStyle w:val="Textoindependiente"/>
        <w:rPr>
          <w:lang w:val="es-PE"/>
        </w:rPr>
      </w:pPr>
      <w:r w:rsidRPr="001D5A54">
        <w:rPr>
          <w:lang w:val="es-PE"/>
        </w:rPr>
        <w:t>La arquitectura distingue dos momentos de uso. El primero corresponde a la configuración del perfil, donde el usuario calibra su postura, registra muestras faciales y entrena o actualiza el modelo de gestos. El segundo corresponde al runtime o modo de ejecución, donde el launcher carga la configuración vigente, selecciona el modelo más reciente del perfil y habilita la interacción asistiva sobre el entorno de escritorio.</w:t>
      </w:r>
    </w:p>
    <w:p w14:paraId="6B11C9E5" w14:textId="40774217" w:rsidR="004E5E54" w:rsidRPr="001D5A54" w:rsidRDefault="00341EA6" w:rsidP="006016D8">
      <w:pPr>
        <w:pStyle w:val="Textoindependiente"/>
        <w:ind w:firstLine="0pt"/>
        <w:rPr>
          <w:lang w:val="es-PE"/>
        </w:rPr>
      </w:pPr>
      <w:r w:rsidRPr="001D5A54">
        <w:rPr>
          <w:noProof/>
        </w:rPr>
        <w:lastRenderedPageBreak/>
        <w:drawing>
          <wp:inline distT="0" distB="0" distL="0" distR="0" wp14:anchorId="75045378" wp14:editId="2749420A">
            <wp:extent cx="3089910" cy="2743200"/>
            <wp:effectExtent l="0" t="0" r="0" b="0"/>
            <wp:docPr id="1" name="Imagen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089910" cy="2743200"/>
                    </a:xfrm>
                    <a:prstGeom prst="rect">
                      <a:avLst/>
                    </a:prstGeom>
                    <a:noFill/>
                    <a:ln>
                      <a:noFill/>
                    </a:ln>
                  </pic:spPr>
                </pic:pic>
              </a:graphicData>
            </a:graphic>
          </wp:inline>
        </w:drawing>
      </w:r>
    </w:p>
    <w:p w14:paraId="3A3FF12A" w14:textId="774E7293" w:rsidR="00D624F4" w:rsidRPr="001D5A54" w:rsidRDefault="00D624F4" w:rsidP="00B91AA6">
      <w:pPr>
        <w:pStyle w:val="figurecaption"/>
        <w:jc w:val="start"/>
        <w:rPr>
          <w:lang w:val="es-PE"/>
        </w:rPr>
      </w:pPr>
      <w:r w:rsidRPr="001D5A54">
        <w:rPr>
          <w:noProof w:val="0"/>
          <w:lang w:val="es-PE"/>
        </w:rPr>
        <w:t>Arquitectura híbrida de GIA: captura multimodal, percepción ML, interpretación heurística, fusión de modalidades y ejecución de eventos del sistema.</w:t>
      </w:r>
    </w:p>
    <w:p w14:paraId="10AD097C" w14:textId="3FA57FB9" w:rsidR="007E6711" w:rsidRPr="001D5A54" w:rsidRDefault="00F24626" w:rsidP="007E6711">
      <w:pPr>
        <w:pStyle w:val="Textoindependiente"/>
        <w:rPr>
          <w:lang w:val="es-PE"/>
        </w:rPr>
      </w:pPr>
      <w:r w:rsidRPr="001D5A54">
        <w:rPr>
          <w:lang w:val="es-PE"/>
        </w:rPr>
        <w:t>GIA se presenta como un sistema asistivo multimodal en etapa de prototipo funcional. No se plantea como una solución culminada o validada de forma definitiva, sino como una arquitectura preliminar diseñada para operar offline y evitar dependencias de infraestructura remota. La arquitectura está formada por capas de captura de señales faciales, percepción facial y vocal, procesamiento mixto heurístico y de aprendizaje automático supervisado, fusión multimodal, ejecución de eventos del sistema operativo Windows y registro de interacción. Esta organización asigna a cada tecnología un rol específico dentro del flujo de interacción y reduce la dependencia de un único canal de entrada, de conexión permanente o de servicios externos.</w:t>
      </w:r>
    </w:p>
    <w:p w14:paraId="2B610051" w14:textId="70D0443A" w:rsidR="007E6711" w:rsidRPr="001D5A54" w:rsidRDefault="00023586" w:rsidP="007E6711">
      <w:pPr>
        <w:pStyle w:val="Textoindependiente"/>
        <w:rPr>
          <w:lang w:val="es-PE"/>
        </w:rPr>
      </w:pPr>
      <w:r w:rsidRPr="001D5A54">
        <w:rPr>
          <w:lang w:val="es-PE"/>
        </w:rPr>
        <w:t>La capa de captura funciona principalmente con una cámara web convencional y un micrófono como dispositivos de entrada. En el procesamiento visual se utiliza OpenCV como biblioteca principal para acceder al flujo de video, capturar fotogramas, verificar la disponibilidad del dispositivo, configurar la resolución de cámara y preparar cada frame antes de enviarlo al módulo de percepción facial [16]. En el prototipo actual, OpenCV actúa como la conexión directa entre periféricos de bajo costo y el pipeline de visión computacional, entregando fotogramas en tiempo real para su análisis posterior.</w:t>
      </w:r>
    </w:p>
    <w:p w14:paraId="5052DFE1" w14:textId="1335AB22" w:rsidR="007E6711" w:rsidRPr="001D5A54" w:rsidRDefault="00332402" w:rsidP="007E6711">
      <w:pPr>
        <w:pStyle w:val="Textoindependiente"/>
        <w:rPr>
          <w:lang w:val="es-PE"/>
        </w:rPr>
      </w:pPr>
      <w:r w:rsidRPr="001D5A54">
        <w:rPr>
          <w:lang w:val="es-PE"/>
        </w:rPr>
        <w:t>Ligada a la capa de captura se encuentra la capa de percepción facial, implementada mediante MediaPipe Face Landmarker. Esta tecnología se basa en algoritmos de aprendizaje automático y permite detectar landmarks faciales tridimensionales, coeficientes de expresión facial o blendshapes y matrices de transformación facial [9]. En esta arquitectura, MediaPipe no ejecuta comandos directamente; proporciona señales de alto nivel sobre el rostro del usuario, especialmente en zonas como ojos, nariz y expresiones faciales. Con estas salidas, GIA calcula variables de interacción como el desplazamiento relativo de la nariz respecto a la postura neutra, la apertura ocular, la estabilidad del rostro y la presencia probable de gestos faciales intencionales o involuntarios.</w:t>
      </w:r>
    </w:p>
    <w:p w14:paraId="08BD1B9C" w14:textId="5D909F9E" w:rsidR="007E6711" w:rsidRPr="001D5A54" w:rsidRDefault="00332402" w:rsidP="007E6711">
      <w:pPr>
        <w:pStyle w:val="Textoindependiente"/>
        <w:rPr>
          <w:lang w:val="es-PE"/>
        </w:rPr>
      </w:pPr>
      <w:r w:rsidRPr="001D5A54">
        <w:rPr>
          <w:lang w:val="es-PE"/>
        </w:rPr>
        <w:t xml:space="preserve">A las señales faciales se les aplica una capa de normalización y control heurístico. Durante la calibración </w:t>
      </w:r>
      <w:r w:rsidRPr="001D5A54">
        <w:rPr>
          <w:lang w:val="es-PE"/>
        </w:rPr>
        <w:t>inicial, esta capa fija una postura neutra del usuario y compara cada landmark contra ese punto de referencia. El cursor se mueve según el desplazamiento de la nariz o del centro del rostro respecto a la posición neutral. Dicho desplazamiento no se envía en crudo al puntero: pasa por una zona muerta que ignora micromovimientos involuntarios, una ganancia ajustable, un suavizado para evitar saltos bruscos y un límite de velocidad para impedir desplazamientos extremos. Esta decisión mantiene el control continuo del puntero dentro de una lógica interpretable y ajustable al usuario, en lugar de delegarlo por completo a un modelo opaco.</w:t>
      </w:r>
    </w:p>
    <w:p w14:paraId="6FFF40F1" w14:textId="2E839E97" w:rsidR="007E6711" w:rsidRPr="001D5A54" w:rsidRDefault="007E6711" w:rsidP="007E6711">
      <w:pPr>
        <w:pStyle w:val="Textoindependiente"/>
        <w:rPr>
          <w:lang w:val="es-PE"/>
        </w:rPr>
      </w:pPr>
      <w:r w:rsidRPr="001D5A54">
        <w:rPr>
          <w:lang w:val="es-PE"/>
        </w:rPr>
        <w:t>Para acciones discretas, como clic, selección, pausa o confirmación, GIA combina reglas temporales con un modelo de clasificación entrenado sobre características faciales. Las características incluyen distancias normalizadas entre landmarks, variaciones de apertura ocular, cambios de expresión y agregados temporales por ventana. En versiones iniciales se consideró Random Forest como línea base por su adecuación a datos tabulares y menor complejidad computacional [17]; sin embargo, la versión evaluada utiliza un esquema híbrido compuesto por un codificador GRU y un clasificador de Regresión Logística. En todos los casos, las predicciones no se ejecutan de forma directa, sino que pasan por umbrales de confianza, duración mínima y periodos de enfriamiento para reducir falsos positivos.</w:t>
      </w:r>
    </w:p>
    <w:p w14:paraId="6449B147" w14:textId="7193BA16" w:rsidR="007E6711" w:rsidRPr="001D5A54" w:rsidRDefault="007E6711" w:rsidP="007E6711">
      <w:pPr>
        <w:pStyle w:val="Textoindependiente"/>
        <w:rPr>
          <w:lang w:val="es-PE"/>
        </w:rPr>
      </w:pPr>
      <w:r w:rsidRPr="001D5A54">
        <w:rPr>
          <w:lang w:val="es-PE"/>
        </w:rPr>
        <w:t>La modalidad de voz se implementa mediante reconocimiento automático de habla offline. A nivel arquitectónico, este tipo de integración puede apoyarse en motores ASR locales como Vosk [12]; no obstante, la versión evaluada de GIA utiliza Whisper Small para la transcripción local de comandos. En el sistema, la voz cumple un rol complementario al control facial: permite activar comandos globales, confirmar acciones, cancelar operaciones, pausar el sistema, iniciar recalibración o ejecutar tareas que resultarían más lentas mediante movimiento facial. Esta modalidad refuerza el enfoque multimodal, reduce la carga motora y ofrece redundancia cuando el canal facial se vuelve inestable.</w:t>
      </w:r>
    </w:p>
    <w:p w14:paraId="26177FC1" w14:textId="229A104B" w:rsidR="007E6711" w:rsidRPr="001D5A54" w:rsidRDefault="007E6711" w:rsidP="007E6711">
      <w:pPr>
        <w:pStyle w:val="Textoindependiente"/>
        <w:rPr>
          <w:lang w:val="es-PE"/>
        </w:rPr>
      </w:pPr>
      <w:r w:rsidRPr="001D5A54">
        <w:rPr>
          <w:lang w:val="es-PE"/>
        </w:rPr>
        <w:t>La capa de fusión multimodal integra señales faciales y vocales mediante una máquina de estados. Los estados principales considerados son calibración, seguimiento activo, espera, ejecución de comando, pausa, pérdida de rostro y recalibración. Esta capa decide en cada momento qué acción se ejecuta y cuál se descarta, combinando prioridad de la orden, estado actual del sistema y condiciones de seguridad. Por ejemplo, si el usuario dice "pausa" o "cancelar", la orden de voz tiene mayor prioridad que un gesto facial ambiguo recibido al mismo tiempo. Del mismo modo, cuando el rostro sale de cuadro o la confianza de detección cae por debajo del umbral, el sistema bloquea clics y movimientos críticos hasta recuperar una señal fiable.</w:t>
      </w:r>
    </w:p>
    <w:p w14:paraId="3E7F633A" w14:textId="70E0BC29" w:rsidR="007E6711" w:rsidRPr="001D5A54" w:rsidRDefault="00F83978" w:rsidP="007E6711">
      <w:pPr>
        <w:pStyle w:val="Textoindependiente"/>
        <w:rPr>
          <w:lang w:val="es-PE"/>
        </w:rPr>
      </w:pPr>
      <w:r w:rsidRPr="001D5A54">
        <w:rPr>
          <w:lang w:val="es-PE"/>
        </w:rPr>
        <w:t>El último eslabón del flujo es la capa que interactúa con el sistema operativo: una biblioteca de automatización local que emite eventos de mouse, teclado y accesos directos. En Windows, esta ejecución puede apoyarse en funciones de entrada como SendInput, que permite sintetizar movimientos del puntero, clics y pulsaciones de teclado [18]. Esta capa es deliberadamente simple: no decide por sí misma, sino que ejecuta únicamente las acciones validadas por la capa de decisión. La separación es intencional, ya que reduce el riesgo de que una detección parcial o inestable termine moviendo el cursor o generando un clic no deseado.</w:t>
      </w:r>
    </w:p>
    <w:p w14:paraId="15FFF2FB" w14:textId="2E4EE7DE" w:rsidR="006238BE" w:rsidRPr="001D5A54" w:rsidRDefault="00712669" w:rsidP="00B2614E">
      <w:pPr>
        <w:pStyle w:val="Textoindependiente"/>
        <w:rPr>
          <w:lang w:val="es-PE"/>
        </w:rPr>
      </w:pPr>
      <w:r w:rsidRPr="001D5A54">
        <w:rPr>
          <w:lang w:val="es-PE"/>
        </w:rPr>
        <w:lastRenderedPageBreak/>
        <w:t>El sistema se complementa con una interfaz de retroalimentación y un registro local. La interfaz muestra si el rostro se está siguiendo correctamente, el modo actual, la acción detectada y los avisos ante eventos como pausa, pérdida de rostro o confirmación de acciones. El registro local, orientado al análisis posterior, almacena tiempos de calibración, comandos ejecutados, falsos positivos, pérdidas de rostro, FPS promedio y uso de comandos de voz. A partir de estos logs se obtuvieron las métricas discutidas en las siguientes secciones, lo que permite evaluar el desempeño técnico, la estabilidad del sistema y la experiencia de interacción.</w:t>
      </w:r>
    </w:p>
    <w:p w14:paraId="50AF4DB5" w14:textId="562BBBA3" w:rsidR="007E6711" w:rsidRPr="001D5A54" w:rsidRDefault="007E6711" w:rsidP="007E6711">
      <w:pPr>
        <w:pStyle w:val="Ttulo1"/>
        <w:rPr>
          <w:noProof w:val="0"/>
        </w:rPr>
      </w:pPr>
      <w:r w:rsidRPr="001D5A54">
        <w:rPr>
          <w:noProof w:val="0"/>
        </w:rPr>
        <w:t>RESULTADOS</w:t>
      </w:r>
    </w:p>
    <w:p w14:paraId="5CBDBC78" w14:textId="4889FF38" w:rsidR="006953DA" w:rsidRPr="001D5A54" w:rsidRDefault="006953DA" w:rsidP="007E6711">
      <w:pPr>
        <w:pStyle w:val="Textoindependiente"/>
        <w:rPr>
          <w:lang w:val="es-PE"/>
        </w:rPr>
      </w:pPr>
      <w:r w:rsidRPr="001D5A54">
        <w:rPr>
          <w:lang w:val="es-PE"/>
        </w:rPr>
        <w:t>La versión funcional de GIA fue construida como sistema de escritorio para Windows, entorno en el que se implementó y probó. El desarrollo utilizó Python como lenguaje principal, OpenCV para captura de video y MediaPipe Face Landmarker para extraer coordenadas faciales necesarias en el entrenamiento y la detección de gestos. GIA también incorpora reconocimiento de voz mediante Whisper Small, que transforma comandos hablados en instrucciones reconfigurables de forma offline. Además, incluye persistencia de perfiles, modelos versionados y logs de depuración y funcionamiento en tiempo real. Las pruebas de ejecución e integración se realizaron en un computador portátil con 16 GB de RAM DDR4, cámara web HD integrada, micrófono integrado y procesador Intel Core i5. En ese entorno, el sistema mostró un rendimiento preliminar cercano a 15 FPS, lo que respalda su viabilidad en equipos de cómputo básicos o accesibles.</w:t>
      </w:r>
    </w:p>
    <w:p w14:paraId="2CA90F85" w14:textId="3775D222" w:rsidR="00B46B59" w:rsidRPr="001D5A54" w:rsidRDefault="00B46B59" w:rsidP="00B46B59">
      <w:pPr>
        <w:pStyle w:val="Ttulo2"/>
        <w:rPr>
          <w:noProof w:val="0"/>
        </w:rPr>
      </w:pPr>
      <w:r w:rsidRPr="001D5A54">
        <w:rPr>
          <w:noProof w:val="0"/>
        </w:rPr>
        <w:t>Configuración experimental</w:t>
      </w:r>
    </w:p>
    <w:p w14:paraId="74A71972" w14:textId="6A154F3E" w:rsidR="00B46B59" w:rsidRPr="001D5A54" w:rsidRDefault="00B46B59" w:rsidP="00D1585A">
      <w:pPr>
        <w:pStyle w:val="Textoindependiente"/>
        <w:rPr>
          <w:spacing w:val="0"/>
          <w:lang w:val="es-PE" w:eastAsia="en-US"/>
        </w:rPr>
      </w:pPr>
      <w:r w:rsidRPr="001D5A54">
        <w:rPr>
          <w:spacing w:val="0"/>
          <w:lang w:val="es-PE" w:eastAsia="en-US"/>
        </w:rPr>
        <w:t>Esta sección describe una evaluación técnica preliminar realizada sobre la versión más reciente del prototipo GIA. La prueba no buscó validar el sistema en términos clínicos ni demostrar su aplicabilidad a toda la población objetivo; ese alcance corresponde a una etapa posterior. El propósito fue verificar si los cambios introducidos permitían usar el escritorio de forma básica y estable. Para ello, se evaluó el comportamiento integrado del control facial del cursor, el reconocimiento de gestos discretos, los comandos de voz y las validaciones de seguridad orientadas a reducir activaciones involuntarias.</w:t>
      </w:r>
    </w:p>
    <w:p w14:paraId="3D9459A4" w14:textId="276B1CD7" w:rsidR="00475AD0" w:rsidRPr="001D5A54" w:rsidRDefault="00475AD0" w:rsidP="00475AD0">
      <w:pPr>
        <w:pStyle w:val="Textoindependiente"/>
        <w:rPr>
          <w:spacing w:val="0"/>
          <w:lang w:val="es-PE" w:eastAsia="en-US"/>
        </w:rPr>
      </w:pPr>
      <w:r w:rsidRPr="001D5A54">
        <w:rPr>
          <w:spacing w:val="0"/>
          <w:lang w:val="es-PE" w:eastAsia="en-US"/>
        </w:rPr>
        <w:t>La versión evaluada corresponde al prototipo actual de GIA, con interfaz construida en Qt para Windows mediante PySide6 y registrada internamente como model_version = 2. Integra control del cursor a partir de referencias faciales mediante MediaPipe, utiliza una ventana de 12 fotogramas para inferir gestos y apoya la clasificación en un esquema híbrido de dos piezas: un codificador GRU seguido de un modelo de Regresión Logística.</w:t>
      </w:r>
    </w:p>
    <w:p w14:paraId="0BFBB40B" w14:textId="13B6374A" w:rsidR="008B428E" w:rsidRPr="001D5A54" w:rsidRDefault="00475AD0" w:rsidP="00475AD0">
      <w:pPr>
        <w:pStyle w:val="Textoindependiente"/>
        <w:rPr>
          <w:spacing w:val="0"/>
          <w:lang w:val="es-PE" w:eastAsia="en-US"/>
        </w:rPr>
      </w:pPr>
      <w:r w:rsidRPr="001D5A54">
        <w:rPr>
          <w:spacing w:val="0"/>
          <w:lang w:val="es-PE" w:eastAsia="en-US"/>
        </w:rPr>
        <w:t xml:space="preserve">La GRU es una red recurrente que procesa secuencias y conserva información de fotogramas anteriores mediante compuertas internas. Se emplea como codificador temporal porque un gesto facial no siempre puede reconocerse de forma fiable en un solo frame. Un guiño intencional, por ejemplo, puede parecerse a un parpadeo si se observa una única imagen; lo que lo distingue es la evolución del movimiento durante varios fotogramas consecutivos. La GRU resume esa evolución en una representación compacta. Sobre dicha representación actúa la Regresión Logística, encargada de asignar la clase final: guiño izquierdo, guiño derecho, cierre de ambos ojos, sonrisa o postura neutral. Este </w:t>
      </w:r>
      <w:r w:rsidRPr="001D5A54">
        <w:rPr>
          <w:spacing w:val="0"/>
          <w:lang w:val="es-PE" w:eastAsia="en-US"/>
        </w:rPr>
        <w:t>clasificador se eligió por ser ligero, ejecutable en local e interpretable para el análisis posterior del sistema.</w:t>
      </w:r>
    </w:p>
    <w:p w14:paraId="06427375" w14:textId="2038686B" w:rsidR="00B46B59" w:rsidRPr="001D5A54" w:rsidRDefault="00450C65" w:rsidP="00D1585A">
      <w:pPr>
        <w:pStyle w:val="Textoindependiente"/>
        <w:rPr>
          <w:spacing w:val="0"/>
          <w:lang w:val="es-PE" w:eastAsia="en-US"/>
        </w:rPr>
      </w:pPr>
      <w:r w:rsidRPr="001D5A54">
        <w:rPr>
          <w:spacing w:val="0"/>
          <w:lang w:val="es-PE" w:eastAsia="en-US"/>
        </w:rPr>
        <w:t>Esta combinación separa dos tareas complementarias: primero, resumir la dinámica facial en una representación temporal compacta; luego, clasificarla mediante un modelo ligero e interpretable, adecuado para ejecución local. En este flujo de trabajo, el codificador GRU resume la evolución temporal del gesto y la Regresión Logística asigna la categoría final. El planteamiento busca equilibrar reconocimiento temporal, bajo costo computacional y comprensión de las decisiones del prototipo. El modelo Whisper Small constituye el núcleo del módulo de voz y se ejecuta offline, reduciendo dependencias externas. La cámara fue configurada a 1280 x 720 píxeles, con una tasa objetivo de 15 FPS. Este parámetro debe entenderse como configuración de ejecución del sistema y no como resultado generalizable para todos los casos de uso.</w:t>
      </w:r>
    </w:p>
    <w:p w14:paraId="3AE027E1" w14:textId="3197595D" w:rsidR="00B46B59" w:rsidRPr="001D5A54" w:rsidRDefault="00505F6F" w:rsidP="00D1585A">
      <w:pPr>
        <w:pStyle w:val="Textoindependiente"/>
        <w:rPr>
          <w:spacing w:val="0"/>
          <w:lang w:val="es-PE" w:eastAsia="en-US"/>
        </w:rPr>
      </w:pPr>
      <w:r w:rsidRPr="001D5A54">
        <w:rPr>
          <w:spacing w:val="0"/>
          <w:lang w:val="es-PE" w:eastAsia="en-US"/>
        </w:rPr>
        <w:t>En el módulo de voz, la entrada de audio se capta a 16 kHz en segmentos de 3,0 s. La versión evaluada incluye seis gestos faciales activos, una muestra neutral, 17 comandos de voz establecidos y una macro personalizada denominada "Navegar". Este comando se asocia al atajo Win + E, que en Windows abre el explorador de archivos. Antes de revisar los registros de uso, se realizó una verificación automatizada del código del prototipo, en la que GIA superó 26 de 26 pruebas unitarias y de regresión. Esto permitió corroborar que los componentes principales y los cambios recientes respondían según lo esperado antes del análisis de sesiones piloto, incluyendo la activación de combinaciones de teclas mediante comandos de voz personalizados.</w:t>
      </w:r>
    </w:p>
    <w:p w14:paraId="47A84D9C" w14:textId="495B230C" w:rsidR="004833F7" w:rsidRPr="001D5A54" w:rsidRDefault="00B46B59" w:rsidP="00B2614E">
      <w:pPr>
        <w:pStyle w:val="Textoindependiente"/>
        <w:rPr>
          <w:spacing w:val="0"/>
          <w:lang w:val="es-PE" w:eastAsia="en-US"/>
        </w:rPr>
      </w:pPr>
      <w:r w:rsidRPr="001D5A54">
        <w:rPr>
          <w:spacing w:val="0"/>
          <w:lang w:val="es-PE" w:eastAsia="en-US"/>
        </w:rPr>
        <w:t>La evidencia utilizada para esta evaluación proviene de dos sesiones registradas con el perfil instrumentado Maycol 2, realizadas el 07 de junio de 2026. En conjunto, ambas sesiones acumularon 3680.95 s de ejecución. Por esta razón, los resultados se interpretan como evidencia técnica inicial obtenida en un entorno interno de prueba. No corresponden todavía a un estudio con usuarios finales ni a una muestra estadísticamente representativa, pero permiten observar el comportamiento del prototipo después de las modificaciones recientes.</w:t>
      </w:r>
    </w:p>
    <w:p w14:paraId="15232B77" w14:textId="675F110D" w:rsidR="00FE048B" w:rsidRPr="001D5A54" w:rsidRDefault="00FE048B" w:rsidP="00FE048B">
      <w:pPr>
        <w:pStyle w:val="tablehead"/>
        <w:rPr>
          <w:noProof w:val="0"/>
          <w:lang w:val="es-PE"/>
        </w:rPr>
      </w:pPr>
      <w:r w:rsidRPr="001D5A54">
        <w:rPr>
          <w:noProof w:val="0"/>
          <w:lang w:val="es-PE"/>
        </w:rPr>
        <w:t>CONFIGURACIÓN EVALUADA DEL PROTOTIPO ACTUAL DE GIA</w:t>
      </w:r>
    </w:p>
    <w:tbl>
      <w:tblPr>
        <w:tblStyle w:val="Tablaconcuadrcula"/>
        <w:tblW w:w="0pt" w:type="dxa"/>
        <w:jc w:val="center"/>
        <w:tblLook w:firstRow="1" w:lastRow="0" w:firstColumn="1" w:lastColumn="0" w:noHBand="0" w:noVBand="1"/>
      </w:tblPr>
      <w:tblGrid>
        <w:gridCol w:w="1593"/>
        <w:gridCol w:w="1614"/>
        <w:gridCol w:w="1649"/>
      </w:tblGrid>
      <w:tr w:rsidR="00FE048B" w:rsidRPr="001D5A54" w14:paraId="6E81D84E" w14:textId="77777777" w:rsidTr="00FE048B">
        <w:trPr>
          <w:jc w:val="center"/>
        </w:trPr>
        <w:tc>
          <w:tcPr>
            <w:tcW w:w="168pt" w:type="dxa"/>
          </w:tcPr>
          <w:p w14:paraId="0F57B55E" w14:textId="77777777" w:rsidR="00FE048B" w:rsidRPr="001D5A54" w:rsidRDefault="00FE048B" w:rsidP="00F66F62">
            <w:r w:rsidRPr="001D5A54">
              <w:rPr>
                <w:rFonts w:ascii="Times New Roman" w:hAnsi="Times New Roman"/>
                <w:b/>
                <w:sz w:val="16"/>
              </w:rPr>
              <w:t>Ítem</w:t>
            </w:r>
          </w:p>
        </w:tc>
        <w:tc>
          <w:tcPr>
            <w:tcW w:w="168pt" w:type="dxa"/>
          </w:tcPr>
          <w:p w14:paraId="32D58288" w14:textId="77777777" w:rsidR="00FE048B" w:rsidRPr="001D5A54" w:rsidRDefault="00FE048B" w:rsidP="00F66F62">
            <w:r w:rsidRPr="001D5A54">
              <w:rPr>
                <w:rFonts w:ascii="Times New Roman" w:hAnsi="Times New Roman"/>
                <w:b/>
                <w:sz w:val="16"/>
              </w:rPr>
              <w:t>Valor</w:t>
            </w:r>
          </w:p>
        </w:tc>
        <w:tc>
          <w:tcPr>
            <w:tcW w:w="168pt" w:type="dxa"/>
          </w:tcPr>
          <w:p w14:paraId="43FD7BC4" w14:textId="77777777" w:rsidR="00FE048B" w:rsidRPr="001D5A54" w:rsidRDefault="00FE048B" w:rsidP="00F66F62">
            <w:r w:rsidRPr="001D5A54">
              <w:rPr>
                <w:rFonts w:ascii="Times New Roman" w:hAnsi="Times New Roman"/>
                <w:b/>
                <w:sz w:val="16"/>
              </w:rPr>
              <w:t>Interpretación</w:t>
            </w:r>
          </w:p>
        </w:tc>
      </w:tr>
      <w:tr w:rsidR="00FE048B" w:rsidRPr="001D5A54" w14:paraId="3BAE8131" w14:textId="77777777" w:rsidTr="00F66F62">
        <w:trPr>
          <w:jc w:val="center"/>
        </w:trPr>
        <w:tc>
          <w:tcPr>
            <w:tcW w:w="168pt" w:type="dxa"/>
          </w:tcPr>
          <w:p w14:paraId="06541AD5" w14:textId="77777777" w:rsidR="00FE048B" w:rsidRPr="001D5A54" w:rsidRDefault="00FE048B" w:rsidP="00F66F62">
            <w:r w:rsidRPr="001D5A54">
              <w:rPr>
                <w:rFonts w:ascii="Times New Roman" w:hAnsi="Times New Roman"/>
                <w:sz w:val="16"/>
              </w:rPr>
              <w:t>Versión del sistema</w:t>
            </w:r>
          </w:p>
        </w:tc>
        <w:tc>
          <w:tcPr>
            <w:tcW w:w="168pt" w:type="dxa"/>
          </w:tcPr>
          <w:p w14:paraId="6395FF78" w14:textId="77777777" w:rsidR="00FE048B" w:rsidRPr="001D5A54" w:rsidRDefault="00FE048B" w:rsidP="00F66F62">
            <w:r w:rsidRPr="001D5A54">
              <w:rPr>
                <w:rFonts w:ascii="Times New Roman" w:hAnsi="Times New Roman"/>
                <w:sz w:val="16"/>
              </w:rPr>
              <w:t xml:space="preserve">Prototipo GIA basado en Qt, </w:t>
            </w:r>
            <w:proofErr w:type="spellStart"/>
            <w:r w:rsidRPr="001D5A54">
              <w:rPr>
                <w:rFonts w:ascii="Times New Roman" w:hAnsi="Times New Roman"/>
                <w:sz w:val="16"/>
              </w:rPr>
              <w:t>model_version</w:t>
            </w:r>
            <w:proofErr w:type="spellEnd"/>
            <w:r w:rsidRPr="001D5A54">
              <w:rPr>
                <w:rFonts w:ascii="Times New Roman" w:hAnsi="Times New Roman"/>
                <w:sz w:val="16"/>
              </w:rPr>
              <w:t xml:space="preserve"> = 2</w:t>
            </w:r>
          </w:p>
        </w:tc>
        <w:tc>
          <w:tcPr>
            <w:tcW w:w="168pt" w:type="dxa"/>
          </w:tcPr>
          <w:p w14:paraId="0C76913D" w14:textId="77777777" w:rsidR="00FE048B" w:rsidRPr="001D5A54" w:rsidRDefault="00FE048B" w:rsidP="00F66F62">
            <w:r w:rsidRPr="001D5A54">
              <w:rPr>
                <w:rFonts w:ascii="Times New Roman" w:hAnsi="Times New Roman"/>
                <w:sz w:val="16"/>
              </w:rPr>
              <w:t>Versión modificada actual evaluada en los logs piloto.</w:t>
            </w:r>
          </w:p>
        </w:tc>
      </w:tr>
      <w:tr w:rsidR="00FE048B" w:rsidRPr="001D5A54" w14:paraId="0E2579CD" w14:textId="77777777" w:rsidTr="00F66F62">
        <w:trPr>
          <w:jc w:val="center"/>
        </w:trPr>
        <w:tc>
          <w:tcPr>
            <w:tcW w:w="168pt" w:type="dxa"/>
          </w:tcPr>
          <w:p w14:paraId="309EF8D6" w14:textId="77777777" w:rsidR="00FE048B" w:rsidRPr="001D5A54" w:rsidRDefault="00FE048B" w:rsidP="00F66F62">
            <w:r w:rsidRPr="001D5A54">
              <w:rPr>
                <w:rFonts w:ascii="Times New Roman" w:hAnsi="Times New Roman"/>
                <w:sz w:val="16"/>
              </w:rPr>
              <w:t>Entorno operativo</w:t>
            </w:r>
          </w:p>
        </w:tc>
        <w:tc>
          <w:tcPr>
            <w:tcW w:w="168pt" w:type="dxa"/>
          </w:tcPr>
          <w:p w14:paraId="5DBD00E2" w14:textId="77777777" w:rsidR="00FE048B" w:rsidRPr="001D5A54" w:rsidRDefault="00FE048B" w:rsidP="00F66F62">
            <w:r w:rsidRPr="001D5A54">
              <w:rPr>
                <w:rFonts w:ascii="Times New Roman" w:hAnsi="Times New Roman"/>
                <w:sz w:val="16"/>
              </w:rPr>
              <w:t>Escritorio Windows</w:t>
            </w:r>
          </w:p>
        </w:tc>
        <w:tc>
          <w:tcPr>
            <w:tcW w:w="168pt" w:type="dxa"/>
          </w:tcPr>
          <w:p w14:paraId="36D7C175" w14:textId="77777777" w:rsidR="00FE048B" w:rsidRPr="001D5A54" w:rsidRDefault="00FE048B" w:rsidP="00F66F62">
            <w:r w:rsidRPr="001D5A54">
              <w:rPr>
                <w:rFonts w:ascii="Times New Roman" w:hAnsi="Times New Roman"/>
                <w:sz w:val="16"/>
              </w:rPr>
              <w:t>Plataforma principal para eventos del mouse y ejecución de macros.</w:t>
            </w:r>
          </w:p>
        </w:tc>
      </w:tr>
      <w:tr w:rsidR="00FE048B" w:rsidRPr="001D5A54" w14:paraId="2FAF6C63" w14:textId="77777777" w:rsidTr="00F66F62">
        <w:trPr>
          <w:jc w:val="center"/>
        </w:trPr>
        <w:tc>
          <w:tcPr>
            <w:tcW w:w="168pt" w:type="dxa"/>
          </w:tcPr>
          <w:p w14:paraId="4EBE6E36" w14:textId="77777777" w:rsidR="00FE048B" w:rsidRPr="001D5A54" w:rsidRDefault="00FE048B" w:rsidP="00F66F62">
            <w:r w:rsidRPr="001D5A54">
              <w:rPr>
                <w:rFonts w:ascii="Times New Roman" w:hAnsi="Times New Roman"/>
                <w:sz w:val="16"/>
              </w:rPr>
              <w:t>Flujo de cámara</w:t>
            </w:r>
          </w:p>
        </w:tc>
        <w:tc>
          <w:tcPr>
            <w:tcW w:w="168pt" w:type="dxa"/>
          </w:tcPr>
          <w:p w14:paraId="7A96E50E" w14:textId="77777777" w:rsidR="00FE048B" w:rsidRPr="001D5A54" w:rsidRDefault="00FE048B" w:rsidP="00F66F62">
            <w:r w:rsidRPr="001D5A54">
              <w:rPr>
                <w:rFonts w:ascii="Times New Roman" w:hAnsi="Times New Roman"/>
                <w:sz w:val="16"/>
              </w:rPr>
              <w:t>1280 x 720</w:t>
            </w:r>
          </w:p>
        </w:tc>
        <w:tc>
          <w:tcPr>
            <w:tcW w:w="168pt" w:type="dxa"/>
          </w:tcPr>
          <w:p w14:paraId="09DE4951" w14:textId="77777777" w:rsidR="00FE048B" w:rsidRPr="001D5A54" w:rsidRDefault="00FE048B" w:rsidP="00F66F62">
            <w:r w:rsidRPr="001D5A54">
              <w:rPr>
                <w:rFonts w:ascii="Times New Roman" w:hAnsi="Times New Roman"/>
                <w:sz w:val="16"/>
              </w:rPr>
              <w:t>Resolución configurada de la webcam para seguimiento facial.</w:t>
            </w:r>
          </w:p>
        </w:tc>
      </w:tr>
      <w:tr w:rsidR="00FE048B" w:rsidRPr="001D5A54" w14:paraId="67143C56" w14:textId="77777777" w:rsidTr="00F66F62">
        <w:trPr>
          <w:jc w:val="center"/>
        </w:trPr>
        <w:tc>
          <w:tcPr>
            <w:tcW w:w="168pt" w:type="dxa"/>
          </w:tcPr>
          <w:p w14:paraId="77DDE223" w14:textId="77777777" w:rsidR="00FE048B" w:rsidRPr="001D5A54" w:rsidRDefault="00FE048B" w:rsidP="00F66F62">
            <w:r w:rsidRPr="001D5A54">
              <w:rPr>
                <w:rFonts w:ascii="Times New Roman" w:hAnsi="Times New Roman"/>
                <w:sz w:val="16"/>
              </w:rPr>
              <w:t>Tasa de ejecución</w:t>
            </w:r>
          </w:p>
        </w:tc>
        <w:tc>
          <w:tcPr>
            <w:tcW w:w="168pt" w:type="dxa"/>
          </w:tcPr>
          <w:p w14:paraId="16394032" w14:textId="77777777" w:rsidR="00FE048B" w:rsidRPr="001D5A54" w:rsidRDefault="00FE048B" w:rsidP="00F66F62">
            <w:r w:rsidRPr="001D5A54">
              <w:rPr>
                <w:rFonts w:ascii="Times New Roman" w:hAnsi="Times New Roman"/>
                <w:sz w:val="16"/>
              </w:rPr>
              <w:t>15 FPS como objetivo configurado</w:t>
            </w:r>
          </w:p>
        </w:tc>
        <w:tc>
          <w:tcPr>
            <w:tcW w:w="168pt" w:type="dxa"/>
          </w:tcPr>
          <w:p w14:paraId="2D606BCC" w14:textId="77777777" w:rsidR="00FE048B" w:rsidRPr="001D5A54" w:rsidRDefault="00FE048B" w:rsidP="00F66F62">
            <w:r w:rsidRPr="001D5A54">
              <w:rPr>
                <w:rFonts w:ascii="Times New Roman" w:hAnsi="Times New Roman"/>
                <w:sz w:val="16"/>
              </w:rPr>
              <w:t>Tasa objetivo de procesamiento; medición preliminar posterior: 14,8 FPS.</w:t>
            </w:r>
          </w:p>
        </w:tc>
      </w:tr>
      <w:tr w:rsidR="00FE048B" w:rsidRPr="001D5A54" w14:paraId="05693722" w14:textId="77777777" w:rsidTr="00F66F62">
        <w:trPr>
          <w:jc w:val="center"/>
        </w:trPr>
        <w:tc>
          <w:tcPr>
            <w:tcW w:w="168pt" w:type="dxa"/>
          </w:tcPr>
          <w:p w14:paraId="0E5B972C" w14:textId="77777777" w:rsidR="00FE048B" w:rsidRPr="001D5A54" w:rsidRDefault="00FE048B" w:rsidP="00F66F62">
            <w:r w:rsidRPr="001D5A54">
              <w:rPr>
                <w:rFonts w:ascii="Times New Roman" w:hAnsi="Times New Roman"/>
                <w:sz w:val="16"/>
              </w:rPr>
              <w:t>Ventana de inferencia gestual</w:t>
            </w:r>
          </w:p>
        </w:tc>
        <w:tc>
          <w:tcPr>
            <w:tcW w:w="168pt" w:type="dxa"/>
          </w:tcPr>
          <w:p w14:paraId="6AC323FC" w14:textId="77777777" w:rsidR="00FE048B" w:rsidRPr="001D5A54" w:rsidRDefault="00FE048B" w:rsidP="00F66F62">
            <w:r w:rsidRPr="001D5A54">
              <w:rPr>
                <w:rFonts w:ascii="Times New Roman" w:hAnsi="Times New Roman"/>
                <w:sz w:val="16"/>
              </w:rPr>
              <w:t>12 fotogramas</w:t>
            </w:r>
          </w:p>
        </w:tc>
        <w:tc>
          <w:tcPr>
            <w:tcW w:w="168pt" w:type="dxa"/>
          </w:tcPr>
          <w:p w14:paraId="5B4872CE" w14:textId="77777777" w:rsidR="00FE048B" w:rsidRPr="001D5A54" w:rsidRDefault="00FE048B" w:rsidP="00F66F62">
            <w:r w:rsidRPr="001D5A54">
              <w:rPr>
                <w:rFonts w:ascii="Times New Roman" w:hAnsi="Times New Roman"/>
                <w:sz w:val="16"/>
              </w:rPr>
              <w:t>Contexto temporal usado para inferencia de gestos discretos.</w:t>
            </w:r>
          </w:p>
        </w:tc>
      </w:tr>
      <w:tr w:rsidR="00FE048B" w:rsidRPr="001D5A54" w14:paraId="4DC2E4AC" w14:textId="77777777" w:rsidTr="00F66F62">
        <w:trPr>
          <w:jc w:val="center"/>
        </w:trPr>
        <w:tc>
          <w:tcPr>
            <w:tcW w:w="168pt" w:type="dxa"/>
          </w:tcPr>
          <w:p w14:paraId="3074D537" w14:textId="77777777" w:rsidR="00FE048B" w:rsidRPr="001D5A54" w:rsidRDefault="00FE048B" w:rsidP="00F66F62">
            <w:r w:rsidRPr="001D5A54">
              <w:rPr>
                <w:rFonts w:ascii="Times New Roman" w:hAnsi="Times New Roman"/>
                <w:sz w:val="16"/>
              </w:rPr>
              <w:t>Modelo de gestos</w:t>
            </w:r>
          </w:p>
        </w:tc>
        <w:tc>
          <w:tcPr>
            <w:tcW w:w="168pt" w:type="dxa"/>
          </w:tcPr>
          <w:p w14:paraId="0D246BDC" w14:textId="77777777" w:rsidR="00FE048B" w:rsidRPr="001D5A54" w:rsidRDefault="00FE048B" w:rsidP="00F66F62">
            <w:r w:rsidRPr="001D5A54">
              <w:rPr>
                <w:rFonts w:ascii="Times New Roman" w:hAnsi="Times New Roman"/>
                <w:sz w:val="16"/>
              </w:rPr>
              <w:t>Codificador GRU híbrido + Regresión Logística</w:t>
            </w:r>
          </w:p>
        </w:tc>
        <w:tc>
          <w:tcPr>
            <w:tcW w:w="168pt" w:type="dxa"/>
          </w:tcPr>
          <w:p w14:paraId="494A9856" w14:textId="77777777" w:rsidR="00FE048B" w:rsidRPr="001D5A54" w:rsidRDefault="00FE048B" w:rsidP="00F66F62">
            <w:r w:rsidRPr="001D5A54">
              <w:rPr>
                <w:rFonts w:ascii="Times New Roman" w:hAnsi="Times New Roman"/>
                <w:sz w:val="16"/>
              </w:rPr>
              <w:t>Combina codificación temporal con un clasificador ligero.</w:t>
            </w:r>
          </w:p>
        </w:tc>
      </w:tr>
      <w:tr w:rsidR="00FE048B" w:rsidRPr="001D5A54" w14:paraId="06A19A09" w14:textId="77777777" w:rsidTr="00F66F62">
        <w:trPr>
          <w:jc w:val="center"/>
        </w:trPr>
        <w:tc>
          <w:tcPr>
            <w:tcW w:w="168pt" w:type="dxa"/>
          </w:tcPr>
          <w:p w14:paraId="48CB749F" w14:textId="77777777" w:rsidR="00FE048B" w:rsidRPr="001D5A54" w:rsidRDefault="00FE048B" w:rsidP="00F66F62">
            <w:r w:rsidRPr="001D5A54">
              <w:rPr>
                <w:rFonts w:ascii="Times New Roman" w:hAnsi="Times New Roman"/>
                <w:sz w:val="16"/>
              </w:rPr>
              <w:t>Modelo de voz</w:t>
            </w:r>
          </w:p>
        </w:tc>
        <w:tc>
          <w:tcPr>
            <w:tcW w:w="168pt" w:type="dxa"/>
          </w:tcPr>
          <w:p w14:paraId="4045E54F" w14:textId="77777777" w:rsidR="00FE048B" w:rsidRPr="001D5A54" w:rsidRDefault="00FE048B" w:rsidP="00F66F62">
            <w:r w:rsidRPr="001D5A54">
              <w:rPr>
                <w:rFonts w:ascii="Times New Roman" w:hAnsi="Times New Roman"/>
                <w:sz w:val="16"/>
              </w:rPr>
              <w:t>Whisper Small</w:t>
            </w:r>
          </w:p>
        </w:tc>
        <w:tc>
          <w:tcPr>
            <w:tcW w:w="168pt" w:type="dxa"/>
          </w:tcPr>
          <w:p w14:paraId="547AD09B" w14:textId="77777777" w:rsidR="00FE048B" w:rsidRPr="001D5A54" w:rsidRDefault="00FE048B" w:rsidP="00F66F62">
            <w:r w:rsidRPr="001D5A54">
              <w:rPr>
                <w:rFonts w:ascii="Times New Roman" w:hAnsi="Times New Roman"/>
                <w:sz w:val="16"/>
              </w:rPr>
              <w:t>Modelo local para transcripción de voz.</w:t>
            </w:r>
          </w:p>
        </w:tc>
      </w:tr>
      <w:tr w:rsidR="00FE048B" w:rsidRPr="001D5A54" w14:paraId="3C451485" w14:textId="77777777" w:rsidTr="00F66F62">
        <w:trPr>
          <w:jc w:val="center"/>
        </w:trPr>
        <w:tc>
          <w:tcPr>
            <w:tcW w:w="168pt" w:type="dxa"/>
          </w:tcPr>
          <w:p w14:paraId="009F08F1" w14:textId="77777777" w:rsidR="00FE048B" w:rsidRPr="001D5A54" w:rsidRDefault="00FE048B" w:rsidP="00F66F62">
            <w:r w:rsidRPr="001D5A54">
              <w:rPr>
                <w:rFonts w:ascii="Times New Roman" w:hAnsi="Times New Roman"/>
                <w:sz w:val="16"/>
              </w:rPr>
              <w:lastRenderedPageBreak/>
              <w:t>Configuración de audio</w:t>
            </w:r>
          </w:p>
        </w:tc>
        <w:tc>
          <w:tcPr>
            <w:tcW w:w="168pt" w:type="dxa"/>
          </w:tcPr>
          <w:p w14:paraId="7026A578" w14:textId="77777777" w:rsidR="00FE048B" w:rsidRPr="001D5A54" w:rsidRDefault="00FE048B" w:rsidP="00F66F62">
            <w:r w:rsidRPr="001D5A54">
              <w:rPr>
                <w:rFonts w:ascii="Times New Roman" w:hAnsi="Times New Roman"/>
                <w:sz w:val="16"/>
              </w:rPr>
              <w:t>16 kHz, ventana de captura de 3.0 s</w:t>
            </w:r>
          </w:p>
        </w:tc>
        <w:tc>
          <w:tcPr>
            <w:tcW w:w="168pt" w:type="dxa"/>
          </w:tcPr>
          <w:p w14:paraId="15A6D4F9" w14:textId="77777777" w:rsidR="00FE048B" w:rsidRPr="001D5A54" w:rsidRDefault="00FE048B" w:rsidP="00F66F62">
            <w:r w:rsidRPr="001D5A54">
              <w:rPr>
                <w:rFonts w:ascii="Times New Roman" w:hAnsi="Times New Roman"/>
                <w:sz w:val="16"/>
              </w:rPr>
              <w:t>Configuración fija para intentos de comandos por voz.</w:t>
            </w:r>
          </w:p>
        </w:tc>
      </w:tr>
      <w:tr w:rsidR="00FE048B" w:rsidRPr="001D5A54" w14:paraId="51CE47CF" w14:textId="77777777" w:rsidTr="00F66F62">
        <w:trPr>
          <w:jc w:val="center"/>
        </w:trPr>
        <w:tc>
          <w:tcPr>
            <w:tcW w:w="168pt" w:type="dxa"/>
          </w:tcPr>
          <w:p w14:paraId="413117C5" w14:textId="77777777" w:rsidR="00FE048B" w:rsidRPr="001D5A54" w:rsidRDefault="00FE048B" w:rsidP="00F66F62">
            <w:r w:rsidRPr="001D5A54">
              <w:rPr>
                <w:rFonts w:ascii="Times New Roman" w:hAnsi="Times New Roman"/>
                <w:sz w:val="16"/>
              </w:rPr>
              <w:t>Conjunto de interacción</w:t>
            </w:r>
          </w:p>
        </w:tc>
        <w:tc>
          <w:tcPr>
            <w:tcW w:w="168pt" w:type="dxa"/>
          </w:tcPr>
          <w:p w14:paraId="1369B829" w14:textId="77777777" w:rsidR="00FE048B" w:rsidRPr="001D5A54" w:rsidRDefault="00FE048B" w:rsidP="00F66F62">
            <w:r w:rsidRPr="001D5A54">
              <w:rPr>
                <w:rFonts w:ascii="Times New Roman" w:hAnsi="Times New Roman"/>
                <w:sz w:val="16"/>
              </w:rPr>
              <w:t>6 gestos faciales activos + 1 referencia neutral</w:t>
            </w:r>
          </w:p>
        </w:tc>
        <w:tc>
          <w:tcPr>
            <w:tcW w:w="168pt" w:type="dxa"/>
          </w:tcPr>
          <w:p w14:paraId="59CABD55" w14:textId="77777777" w:rsidR="00FE048B" w:rsidRPr="001D5A54" w:rsidRDefault="00FE048B" w:rsidP="00F66F62">
            <w:r w:rsidRPr="001D5A54">
              <w:rPr>
                <w:rFonts w:ascii="Times New Roman" w:hAnsi="Times New Roman"/>
                <w:sz w:val="16"/>
              </w:rPr>
              <w:t>Vocabulario gestual actual desplegado en el prototipo.</w:t>
            </w:r>
          </w:p>
        </w:tc>
      </w:tr>
      <w:tr w:rsidR="00FE048B" w:rsidRPr="001D5A54" w14:paraId="443717B7" w14:textId="77777777" w:rsidTr="00F66F62">
        <w:trPr>
          <w:jc w:val="center"/>
        </w:trPr>
        <w:tc>
          <w:tcPr>
            <w:tcW w:w="168pt" w:type="dxa"/>
          </w:tcPr>
          <w:p w14:paraId="71A5B98C" w14:textId="77777777" w:rsidR="00FE048B" w:rsidRPr="001D5A54" w:rsidRDefault="00FE048B" w:rsidP="00F66F62">
            <w:r w:rsidRPr="001D5A54">
              <w:rPr>
                <w:rFonts w:ascii="Times New Roman" w:hAnsi="Times New Roman"/>
                <w:sz w:val="16"/>
              </w:rPr>
              <w:t>Comandos de voz</w:t>
            </w:r>
          </w:p>
        </w:tc>
        <w:tc>
          <w:tcPr>
            <w:tcW w:w="168pt" w:type="dxa"/>
          </w:tcPr>
          <w:p w14:paraId="7DCC1888" w14:textId="77777777" w:rsidR="00FE048B" w:rsidRPr="001D5A54" w:rsidRDefault="00FE048B" w:rsidP="00F66F62">
            <w:r w:rsidRPr="001D5A54">
              <w:rPr>
                <w:rFonts w:ascii="Times New Roman" w:hAnsi="Times New Roman"/>
                <w:sz w:val="16"/>
              </w:rPr>
              <w:t>17 comandos integrados + 1 macro personalizado</w:t>
            </w:r>
          </w:p>
        </w:tc>
        <w:tc>
          <w:tcPr>
            <w:tcW w:w="168pt" w:type="dxa"/>
          </w:tcPr>
          <w:p w14:paraId="19D6102C" w14:textId="77777777" w:rsidR="00FE048B" w:rsidRPr="001D5A54" w:rsidRDefault="00FE048B" w:rsidP="00F66F62">
            <w:r w:rsidRPr="001D5A54">
              <w:rPr>
                <w:rFonts w:ascii="Times New Roman" w:hAnsi="Times New Roman"/>
                <w:sz w:val="16"/>
              </w:rPr>
              <w:t>Incluye "Navegar", asignado a Win + E.</w:t>
            </w:r>
          </w:p>
        </w:tc>
      </w:tr>
      <w:tr w:rsidR="00FE048B" w:rsidRPr="001D5A54" w14:paraId="6BB42395" w14:textId="77777777" w:rsidTr="00F66F62">
        <w:trPr>
          <w:jc w:val="center"/>
        </w:trPr>
        <w:tc>
          <w:tcPr>
            <w:tcW w:w="168pt" w:type="dxa"/>
          </w:tcPr>
          <w:p w14:paraId="10959602" w14:textId="77777777" w:rsidR="00FE048B" w:rsidRPr="001D5A54" w:rsidRDefault="00FE048B" w:rsidP="00F66F62">
            <w:r w:rsidRPr="001D5A54">
              <w:rPr>
                <w:rFonts w:ascii="Times New Roman" w:hAnsi="Times New Roman"/>
                <w:sz w:val="16"/>
              </w:rPr>
              <w:t>Base de verificación</w:t>
            </w:r>
          </w:p>
        </w:tc>
        <w:tc>
          <w:tcPr>
            <w:tcW w:w="168pt" w:type="dxa"/>
          </w:tcPr>
          <w:p w14:paraId="55A88BFD" w14:textId="77777777" w:rsidR="00FE048B" w:rsidRPr="001D5A54" w:rsidRDefault="00FE048B" w:rsidP="00F66F62">
            <w:r w:rsidRPr="001D5A54">
              <w:rPr>
                <w:rFonts w:ascii="Times New Roman" w:hAnsi="Times New Roman"/>
                <w:sz w:val="16"/>
              </w:rPr>
              <w:t>26/26 pruebas superadas</w:t>
            </w:r>
          </w:p>
        </w:tc>
        <w:tc>
          <w:tcPr>
            <w:tcW w:w="168pt" w:type="dxa"/>
          </w:tcPr>
          <w:p w14:paraId="3E0F4AC4" w14:textId="77777777" w:rsidR="00FE048B" w:rsidRPr="001D5A54" w:rsidRDefault="00FE048B" w:rsidP="00F66F62">
            <w:r w:rsidRPr="001D5A54">
              <w:rPr>
                <w:rFonts w:ascii="Times New Roman" w:hAnsi="Times New Roman"/>
                <w:sz w:val="16"/>
              </w:rPr>
              <w:t>Pruebas unitarias y de regresión aprobadas en la revisión actual.</w:t>
            </w:r>
          </w:p>
        </w:tc>
      </w:tr>
    </w:tbl>
    <w:p w14:paraId="5A4A57CA" w14:textId="77777777" w:rsidR="00FE048B" w:rsidRPr="001D5A54" w:rsidRDefault="00FE048B" w:rsidP="00B46B59">
      <w:pPr>
        <w:pStyle w:val="Textoindependiente"/>
        <w:rPr>
          <w:lang w:val="es-PE"/>
        </w:rPr>
      </w:pPr>
    </w:p>
    <w:p w14:paraId="195FAB62" w14:textId="4275DEDF" w:rsidR="00530F6B" w:rsidRPr="001D5A54" w:rsidRDefault="00530F6B" w:rsidP="00B46B59">
      <w:pPr>
        <w:pStyle w:val="Ttulo2"/>
        <w:rPr>
          <w:noProof w:val="0"/>
        </w:rPr>
      </w:pPr>
      <w:r w:rsidRPr="001D5A54">
        <w:rPr>
          <w:noProof w:val="0"/>
        </w:rPr>
        <w:t>Tareas de evaluación</w:t>
      </w:r>
    </w:p>
    <w:p w14:paraId="6A3F8E9F" w14:textId="79DF4CF2" w:rsidR="00530F6B" w:rsidRPr="001D5A54" w:rsidRDefault="00530F6B" w:rsidP="00530F6B">
      <w:pPr>
        <w:pStyle w:val="Textoindependiente"/>
        <w:rPr>
          <w:spacing w:val="0"/>
          <w:lang w:val="es-PE" w:eastAsia="en-US"/>
        </w:rPr>
      </w:pPr>
      <w:r w:rsidRPr="001D5A54">
        <w:rPr>
          <w:spacing w:val="0"/>
          <w:lang w:val="es-PE" w:eastAsia="en-US"/>
        </w:rPr>
        <w:t>El conjunto de tareas de evaluación se definió para cubrir los principales canales de interacción del prototipo actual. Algunas tareas ya produjeron indicadores respaldados por logs, especialmente la actividad de gestos y voz. Otros indicadores por tarea, como el tiempo de completado y el conteo formal de falsos clics, quedan como parte de la siguiente evaluación controlada porque aún no están instrumentados con suficiente precisión en los logs actuales.</w:t>
      </w:r>
    </w:p>
    <w:p w14:paraId="41A578AA" w14:textId="32F06B02" w:rsidR="00530F6B" w:rsidRPr="001D5A54" w:rsidRDefault="00530F6B" w:rsidP="00530F6B">
      <w:pPr>
        <w:pStyle w:val="tablehead"/>
        <w:rPr>
          <w:noProof w:val="0"/>
          <w:lang w:val="es-PE"/>
        </w:rPr>
      </w:pPr>
      <w:r w:rsidRPr="001D5A54">
        <w:rPr>
          <w:noProof w:val="0"/>
          <w:lang w:val="es-PE"/>
        </w:rPr>
        <w:t>TAREAS Y ESTADO ACTUAL DE LA MEDICIÓN</w:t>
      </w:r>
    </w:p>
    <w:tbl>
      <w:tblPr>
        <w:tblStyle w:val="Tablaconcuadrcula"/>
        <w:tblW w:w="0pt" w:type="dxa"/>
        <w:jc w:val="center"/>
        <w:tblLook w:firstRow="1" w:lastRow="0" w:firstColumn="1" w:lastColumn="0" w:noHBand="0" w:noVBand="1"/>
      </w:tblPr>
      <w:tblGrid>
        <w:gridCol w:w="1493"/>
        <w:gridCol w:w="1667"/>
        <w:gridCol w:w="1696"/>
      </w:tblGrid>
      <w:tr w:rsidR="00530F6B" w:rsidRPr="001D5A54" w14:paraId="2211F1AF" w14:textId="77777777" w:rsidTr="00530F6B">
        <w:trPr>
          <w:jc w:val="center"/>
        </w:trPr>
        <w:tc>
          <w:tcPr>
            <w:tcW w:w="168pt" w:type="dxa"/>
          </w:tcPr>
          <w:p w14:paraId="5D49BF0B" w14:textId="77777777" w:rsidR="00530F6B" w:rsidRPr="001D5A54" w:rsidRDefault="00530F6B" w:rsidP="00F66F62">
            <w:r w:rsidRPr="001D5A54">
              <w:rPr>
                <w:rFonts w:ascii="Times New Roman" w:hAnsi="Times New Roman"/>
                <w:b/>
                <w:sz w:val="16"/>
              </w:rPr>
              <w:t>Tarea</w:t>
            </w:r>
          </w:p>
        </w:tc>
        <w:tc>
          <w:tcPr>
            <w:tcW w:w="168pt" w:type="dxa"/>
          </w:tcPr>
          <w:p w14:paraId="7132E7C7" w14:textId="77777777" w:rsidR="00530F6B" w:rsidRPr="001D5A54" w:rsidRDefault="00530F6B" w:rsidP="00F66F62">
            <w:r w:rsidRPr="001D5A54">
              <w:rPr>
                <w:rFonts w:ascii="Times New Roman" w:hAnsi="Times New Roman"/>
                <w:b/>
                <w:sz w:val="16"/>
              </w:rPr>
              <w:t>Propósito</w:t>
            </w:r>
          </w:p>
        </w:tc>
        <w:tc>
          <w:tcPr>
            <w:tcW w:w="168pt" w:type="dxa"/>
          </w:tcPr>
          <w:p w14:paraId="48F2B4E1" w14:textId="77777777" w:rsidR="00530F6B" w:rsidRPr="001D5A54" w:rsidRDefault="00530F6B" w:rsidP="00F66F62">
            <w:r w:rsidRPr="001D5A54">
              <w:rPr>
                <w:rFonts w:ascii="Times New Roman" w:hAnsi="Times New Roman"/>
                <w:b/>
                <w:sz w:val="16"/>
              </w:rPr>
              <w:t>Estado actual</w:t>
            </w:r>
          </w:p>
        </w:tc>
      </w:tr>
      <w:tr w:rsidR="00530F6B" w:rsidRPr="001D5A54" w14:paraId="2EA09957" w14:textId="77777777" w:rsidTr="00F66F62">
        <w:trPr>
          <w:jc w:val="center"/>
        </w:trPr>
        <w:tc>
          <w:tcPr>
            <w:tcW w:w="168pt" w:type="dxa"/>
          </w:tcPr>
          <w:p w14:paraId="2571872A" w14:textId="77777777" w:rsidR="00530F6B" w:rsidRPr="001D5A54" w:rsidRDefault="00530F6B" w:rsidP="00F66F62">
            <w:r w:rsidRPr="001D5A54">
              <w:rPr>
                <w:rFonts w:ascii="Times New Roman" w:hAnsi="Times New Roman"/>
                <w:sz w:val="16"/>
              </w:rPr>
              <w:t>T1. Movimiento del cursor hacia un objetivo</w:t>
            </w:r>
          </w:p>
        </w:tc>
        <w:tc>
          <w:tcPr>
            <w:tcW w:w="168pt" w:type="dxa"/>
          </w:tcPr>
          <w:p w14:paraId="0F5B1FC4" w14:textId="77777777" w:rsidR="00530F6B" w:rsidRPr="001D5A54" w:rsidRDefault="00530F6B" w:rsidP="00F66F62">
            <w:r w:rsidRPr="001D5A54">
              <w:rPr>
                <w:rFonts w:ascii="Times New Roman" w:hAnsi="Times New Roman"/>
                <w:sz w:val="16"/>
              </w:rPr>
              <w:t>Evaluar control facial del cursor, estabilización y deriva.</w:t>
            </w:r>
          </w:p>
        </w:tc>
        <w:tc>
          <w:tcPr>
            <w:tcW w:w="168pt" w:type="dxa"/>
          </w:tcPr>
          <w:p w14:paraId="35DE5CF3" w14:textId="77777777" w:rsidR="00530F6B" w:rsidRPr="001D5A54" w:rsidRDefault="00530F6B" w:rsidP="00F66F62">
            <w:r w:rsidRPr="001D5A54">
              <w:rPr>
                <w:rFonts w:ascii="Times New Roman" w:hAnsi="Times New Roman"/>
                <w:sz w:val="16"/>
              </w:rPr>
              <w:t>Definida para el protocolo; el tiempo por tarea aún no se midió formalmente.</w:t>
            </w:r>
          </w:p>
        </w:tc>
      </w:tr>
      <w:tr w:rsidR="00530F6B" w:rsidRPr="001D5A54" w14:paraId="5C206904" w14:textId="77777777" w:rsidTr="00F66F62">
        <w:trPr>
          <w:jc w:val="center"/>
        </w:trPr>
        <w:tc>
          <w:tcPr>
            <w:tcW w:w="168pt" w:type="dxa"/>
          </w:tcPr>
          <w:p w14:paraId="622767E2" w14:textId="77777777" w:rsidR="00530F6B" w:rsidRPr="001D5A54" w:rsidRDefault="00530F6B" w:rsidP="00F66F62">
            <w:r w:rsidRPr="001D5A54">
              <w:rPr>
                <w:rFonts w:ascii="Times New Roman" w:hAnsi="Times New Roman"/>
                <w:sz w:val="16"/>
              </w:rPr>
              <w:t>T2. Gesto de clic izquierdo</w:t>
            </w:r>
          </w:p>
        </w:tc>
        <w:tc>
          <w:tcPr>
            <w:tcW w:w="168pt" w:type="dxa"/>
          </w:tcPr>
          <w:p w14:paraId="1CC93BAB" w14:textId="77777777" w:rsidR="00530F6B" w:rsidRPr="001D5A54" w:rsidRDefault="00530F6B" w:rsidP="00F66F62">
            <w:r w:rsidRPr="001D5A54">
              <w:rPr>
                <w:rFonts w:ascii="Times New Roman" w:hAnsi="Times New Roman"/>
                <w:sz w:val="16"/>
              </w:rPr>
              <w:t>Evaluar activación intencional mediante guiño izquierdo.</w:t>
            </w:r>
          </w:p>
        </w:tc>
        <w:tc>
          <w:tcPr>
            <w:tcW w:w="168pt" w:type="dxa"/>
          </w:tcPr>
          <w:p w14:paraId="6F02DE8B" w14:textId="77777777" w:rsidR="00530F6B" w:rsidRPr="001D5A54" w:rsidRDefault="00530F6B" w:rsidP="00F66F62">
            <w:r w:rsidRPr="001D5A54">
              <w:rPr>
                <w:rFonts w:ascii="Times New Roman" w:hAnsi="Times New Roman"/>
                <w:sz w:val="16"/>
              </w:rPr>
              <w:t>Existen eventos gestuales en logs; falta protocolo formal de falsos/no detectados.</w:t>
            </w:r>
          </w:p>
        </w:tc>
      </w:tr>
      <w:tr w:rsidR="00530F6B" w:rsidRPr="001D5A54" w14:paraId="471C44F4" w14:textId="77777777" w:rsidTr="00F66F62">
        <w:trPr>
          <w:jc w:val="center"/>
        </w:trPr>
        <w:tc>
          <w:tcPr>
            <w:tcW w:w="168pt" w:type="dxa"/>
          </w:tcPr>
          <w:p w14:paraId="6269954B" w14:textId="77777777" w:rsidR="00530F6B" w:rsidRPr="001D5A54" w:rsidRDefault="00530F6B" w:rsidP="00F66F62">
            <w:r w:rsidRPr="001D5A54">
              <w:rPr>
                <w:rFonts w:ascii="Times New Roman" w:hAnsi="Times New Roman"/>
                <w:sz w:val="16"/>
              </w:rPr>
              <w:t>T3. Gesto de clic derecho</w:t>
            </w:r>
          </w:p>
        </w:tc>
        <w:tc>
          <w:tcPr>
            <w:tcW w:w="168pt" w:type="dxa"/>
          </w:tcPr>
          <w:p w14:paraId="07914C18" w14:textId="77777777" w:rsidR="00530F6B" w:rsidRPr="001D5A54" w:rsidRDefault="00530F6B" w:rsidP="00F66F62">
            <w:r w:rsidRPr="001D5A54">
              <w:rPr>
                <w:rFonts w:ascii="Times New Roman" w:hAnsi="Times New Roman"/>
                <w:sz w:val="16"/>
              </w:rPr>
              <w:t>Evaluar activación intencional mediante guiño derecho.</w:t>
            </w:r>
          </w:p>
        </w:tc>
        <w:tc>
          <w:tcPr>
            <w:tcW w:w="168pt" w:type="dxa"/>
          </w:tcPr>
          <w:p w14:paraId="6C20F322" w14:textId="77777777" w:rsidR="00530F6B" w:rsidRPr="001D5A54" w:rsidRDefault="00530F6B" w:rsidP="00F66F62">
            <w:r w:rsidRPr="001D5A54">
              <w:rPr>
                <w:rFonts w:ascii="Times New Roman" w:hAnsi="Times New Roman"/>
                <w:sz w:val="16"/>
              </w:rPr>
              <w:t>Existen eventos gestuales en logs; falta medición formal del tiempo por tarea.</w:t>
            </w:r>
          </w:p>
        </w:tc>
      </w:tr>
      <w:tr w:rsidR="00530F6B" w:rsidRPr="001D5A54" w14:paraId="70A5CBA2" w14:textId="77777777" w:rsidTr="00F66F62">
        <w:trPr>
          <w:jc w:val="center"/>
        </w:trPr>
        <w:tc>
          <w:tcPr>
            <w:tcW w:w="168pt" w:type="dxa"/>
          </w:tcPr>
          <w:p w14:paraId="228E2A2C" w14:textId="77777777" w:rsidR="00530F6B" w:rsidRPr="001D5A54" w:rsidRDefault="00530F6B" w:rsidP="00F66F62">
            <w:r w:rsidRPr="001D5A54">
              <w:rPr>
                <w:rFonts w:ascii="Times New Roman" w:hAnsi="Times New Roman"/>
                <w:sz w:val="16"/>
              </w:rPr>
              <w:t>T4. Pausa / reanudación</w:t>
            </w:r>
          </w:p>
        </w:tc>
        <w:tc>
          <w:tcPr>
            <w:tcW w:w="168pt" w:type="dxa"/>
          </w:tcPr>
          <w:p w14:paraId="42F4922E" w14:textId="77777777" w:rsidR="00530F6B" w:rsidRPr="001D5A54" w:rsidRDefault="00530F6B" w:rsidP="00F66F62">
            <w:r w:rsidRPr="001D5A54">
              <w:rPr>
                <w:rFonts w:ascii="Times New Roman" w:hAnsi="Times New Roman"/>
                <w:sz w:val="16"/>
              </w:rPr>
              <w:t>Verificar interrupción segura y recuperación de la interacción.</w:t>
            </w:r>
          </w:p>
        </w:tc>
        <w:tc>
          <w:tcPr>
            <w:tcW w:w="168pt" w:type="dxa"/>
          </w:tcPr>
          <w:p w14:paraId="3B98D164" w14:textId="77777777" w:rsidR="00530F6B" w:rsidRPr="001D5A54" w:rsidRDefault="00530F6B" w:rsidP="00F66F62">
            <w:r w:rsidRPr="001D5A54">
              <w:rPr>
                <w:rFonts w:ascii="Times New Roman" w:hAnsi="Times New Roman"/>
                <w:sz w:val="16"/>
              </w:rPr>
              <w:t>Comportamiento verificado en pruebas internas; falta medición estructurada.</w:t>
            </w:r>
          </w:p>
        </w:tc>
      </w:tr>
      <w:tr w:rsidR="00530F6B" w:rsidRPr="001D5A54" w14:paraId="27546C64" w14:textId="77777777" w:rsidTr="00F66F62">
        <w:trPr>
          <w:jc w:val="center"/>
        </w:trPr>
        <w:tc>
          <w:tcPr>
            <w:tcW w:w="168pt" w:type="dxa"/>
          </w:tcPr>
          <w:p w14:paraId="2381EBAE" w14:textId="77777777" w:rsidR="00530F6B" w:rsidRPr="001D5A54" w:rsidRDefault="00530F6B" w:rsidP="00F66F62">
            <w:r w:rsidRPr="001D5A54">
              <w:rPr>
                <w:rFonts w:ascii="Times New Roman" w:hAnsi="Times New Roman"/>
                <w:sz w:val="16"/>
              </w:rPr>
              <w:t>T5. Ejecución de comando de voz</w:t>
            </w:r>
          </w:p>
        </w:tc>
        <w:tc>
          <w:tcPr>
            <w:tcW w:w="168pt" w:type="dxa"/>
          </w:tcPr>
          <w:p w14:paraId="4A3B465B" w14:textId="77777777" w:rsidR="00530F6B" w:rsidRPr="001D5A54" w:rsidRDefault="00530F6B" w:rsidP="00F66F62">
            <w:r w:rsidRPr="001D5A54">
              <w:rPr>
                <w:rFonts w:ascii="Times New Roman" w:hAnsi="Times New Roman"/>
                <w:sz w:val="16"/>
              </w:rPr>
              <w:t>Evaluar transcripción, enrutamiento del comando y ejecución de acción.</w:t>
            </w:r>
          </w:p>
        </w:tc>
        <w:tc>
          <w:tcPr>
            <w:tcW w:w="168pt" w:type="dxa"/>
          </w:tcPr>
          <w:p w14:paraId="5F06EA39" w14:textId="77777777" w:rsidR="00530F6B" w:rsidRPr="001D5A54" w:rsidRDefault="00530F6B" w:rsidP="00F66F62">
            <w:r w:rsidRPr="001D5A54">
              <w:rPr>
                <w:rFonts w:ascii="Times New Roman" w:hAnsi="Times New Roman"/>
                <w:sz w:val="16"/>
              </w:rPr>
              <w:t>Métricas de voz disponibles con respaldo de logs.</w:t>
            </w:r>
          </w:p>
        </w:tc>
      </w:tr>
      <w:tr w:rsidR="00530F6B" w:rsidRPr="001D5A54" w14:paraId="6E02D9A5" w14:textId="77777777" w:rsidTr="00F66F62">
        <w:trPr>
          <w:jc w:val="center"/>
        </w:trPr>
        <w:tc>
          <w:tcPr>
            <w:tcW w:w="168pt" w:type="dxa"/>
          </w:tcPr>
          <w:p w14:paraId="6CCF1071" w14:textId="77777777" w:rsidR="00530F6B" w:rsidRPr="001D5A54" w:rsidRDefault="00530F6B" w:rsidP="00F66F62">
            <w:r w:rsidRPr="001D5A54">
              <w:rPr>
                <w:rFonts w:ascii="Times New Roman" w:hAnsi="Times New Roman"/>
                <w:sz w:val="16"/>
              </w:rPr>
              <w:t>T6. Recentrado / recalibración</w:t>
            </w:r>
          </w:p>
        </w:tc>
        <w:tc>
          <w:tcPr>
            <w:tcW w:w="168pt" w:type="dxa"/>
          </w:tcPr>
          <w:p w14:paraId="5EB6B044" w14:textId="77777777" w:rsidR="00530F6B" w:rsidRPr="001D5A54" w:rsidRDefault="00530F6B" w:rsidP="00F66F62">
            <w:r w:rsidRPr="001D5A54">
              <w:rPr>
                <w:rFonts w:ascii="Times New Roman" w:hAnsi="Times New Roman"/>
                <w:sz w:val="16"/>
              </w:rPr>
              <w:t>Evaluar recuperación ante deriva o cambio de postura.</w:t>
            </w:r>
          </w:p>
        </w:tc>
        <w:tc>
          <w:tcPr>
            <w:tcW w:w="168pt" w:type="dxa"/>
          </w:tcPr>
          <w:p w14:paraId="21950C3A" w14:textId="77777777" w:rsidR="00530F6B" w:rsidRPr="001D5A54" w:rsidRDefault="00530F6B" w:rsidP="00F66F62">
            <w:r w:rsidRPr="001D5A54">
              <w:rPr>
                <w:rFonts w:ascii="Times New Roman" w:hAnsi="Times New Roman"/>
                <w:sz w:val="16"/>
              </w:rPr>
              <w:t>Función soportada por el sistema; falta tiempo promedio de recalibración.</w:t>
            </w:r>
          </w:p>
        </w:tc>
      </w:tr>
      <w:tr w:rsidR="00530F6B" w:rsidRPr="001D5A54" w14:paraId="1E4EF372" w14:textId="77777777" w:rsidTr="00F66F62">
        <w:trPr>
          <w:jc w:val="center"/>
        </w:trPr>
        <w:tc>
          <w:tcPr>
            <w:tcW w:w="168pt" w:type="dxa"/>
          </w:tcPr>
          <w:p w14:paraId="7E648134" w14:textId="77777777" w:rsidR="00530F6B" w:rsidRPr="001D5A54" w:rsidRDefault="00530F6B" w:rsidP="00F66F62">
            <w:r w:rsidRPr="001D5A54">
              <w:rPr>
                <w:rFonts w:ascii="Times New Roman" w:hAnsi="Times New Roman"/>
                <w:sz w:val="16"/>
              </w:rPr>
              <w:t>T7. Uso piloto continuo</w:t>
            </w:r>
          </w:p>
        </w:tc>
        <w:tc>
          <w:tcPr>
            <w:tcW w:w="168pt" w:type="dxa"/>
          </w:tcPr>
          <w:p w14:paraId="70BDA83D" w14:textId="77777777" w:rsidR="00530F6B" w:rsidRPr="001D5A54" w:rsidRDefault="00530F6B" w:rsidP="00F66F62">
            <w:r w:rsidRPr="001D5A54">
              <w:rPr>
                <w:rFonts w:ascii="Times New Roman" w:hAnsi="Times New Roman"/>
                <w:sz w:val="16"/>
              </w:rPr>
              <w:t>Observar estabilidad, candidatos rechazados y comportamiento del audio.</w:t>
            </w:r>
          </w:p>
        </w:tc>
        <w:tc>
          <w:tcPr>
            <w:tcW w:w="168pt" w:type="dxa"/>
          </w:tcPr>
          <w:p w14:paraId="36EC3235" w14:textId="77777777" w:rsidR="00530F6B" w:rsidRPr="001D5A54" w:rsidRDefault="00530F6B" w:rsidP="00F66F62">
            <w:r w:rsidRPr="001D5A54">
              <w:rPr>
                <w:rFonts w:ascii="Times New Roman" w:hAnsi="Times New Roman"/>
                <w:sz w:val="16"/>
              </w:rPr>
              <w:t>Dos sesiones de ejecución analizadas, con 3680.95 s en total.</w:t>
            </w:r>
          </w:p>
        </w:tc>
      </w:tr>
    </w:tbl>
    <w:p w14:paraId="51218842" w14:textId="77777777" w:rsidR="00530F6B" w:rsidRPr="001D5A54" w:rsidRDefault="00530F6B" w:rsidP="00530F6B">
      <w:pPr>
        <w:pStyle w:val="Textoindependiente"/>
        <w:ind w:firstLine="0pt"/>
        <w:rPr>
          <w:spacing w:val="0"/>
          <w:lang w:val="es-PE" w:eastAsia="en-US"/>
        </w:rPr>
      </w:pPr>
    </w:p>
    <w:p w14:paraId="663B83C6" w14:textId="1E30C426" w:rsidR="00D624F4" w:rsidRPr="001D5A54" w:rsidRDefault="00D624F4" w:rsidP="00D624F4">
      <w:pPr>
        <w:pStyle w:val="Ttulo2"/>
        <w:rPr>
          <w:noProof w:val="0"/>
        </w:rPr>
      </w:pPr>
      <w:r w:rsidRPr="001D5A54">
        <w:rPr>
          <w:noProof w:val="0"/>
        </w:rPr>
        <w:t>Resultados de implementación e integración</w:t>
      </w:r>
    </w:p>
    <w:p w14:paraId="6603C9E3" w14:textId="1E6BE561" w:rsidR="008B428E" w:rsidRPr="001D5A54" w:rsidRDefault="00D624F4" w:rsidP="00D624F4">
      <w:pPr>
        <w:ind w:firstLine="14.40pt"/>
        <w:jc w:val="both"/>
      </w:pPr>
      <w:r w:rsidRPr="001D5A54">
        <w:t>El primer resultado observable fue la consolidación de una arquitectura funcional con dos superficies principales: un launcher de inicio y un runtime asistivo. El launcher permite seleccionar perfiles previamente calibrados y entrenados, ingresar al módulo de calibración de perfiles y acceder a la configuración global de comandos de voz.</w:t>
      </w:r>
    </w:p>
    <w:p w14:paraId="4F39AD6D" w14:textId="77777777" w:rsidR="008B428E" w:rsidRPr="001D5A54" w:rsidRDefault="008B428E" w:rsidP="00D624F4">
      <w:pPr>
        <w:ind w:firstLine="14.40pt"/>
        <w:jc w:val="both"/>
      </w:pPr>
    </w:p>
    <w:p w14:paraId="15534BA6" w14:textId="77777777" w:rsidR="0058677E" w:rsidRPr="001D5A54" w:rsidRDefault="007742F5" w:rsidP="00D624F4">
      <w:pPr>
        <w:ind w:firstLine="14.40pt"/>
        <w:jc w:val="both"/>
      </w:pPr>
      <w:r w:rsidRPr="001D5A54">
        <w:t xml:space="preserve">La calibración y el entrenamiento de modelos se realizan en un módulo separado del runtime principal. En esta etapa se crea un perfil y se ajustan parámetros como sensibilidad, zona muerta, suavizado, sentido del cursor y modo espejo. Luego se pasa a la sección de calibración para capturar la postura neutral, registrar gestos y entrenar un modelo de </w:t>
      </w:r>
      <w:r w:rsidRPr="001D5A54">
        <w:t>aprendizaje automático versionado por perfil. La captura se activa mediante un botón que inicia la grabación de frames para cada gesto establecido; el usuario mantiene la postura o gesto correspondiente hasta reunir la cantidad necesaria para el entrenamiento. Para esta versión de prueba se optó por capturar 300 frames por gesto. Después de confirmar que el perfil contiene muestras válidas, el sistema permite avanzar hacia la etapa de entrenamiento.</w:t>
      </w:r>
    </w:p>
    <w:p w14:paraId="40CC2D46" w14:textId="77777777" w:rsidR="0058677E" w:rsidRPr="001D5A54" w:rsidRDefault="0058677E" w:rsidP="00D624F4">
      <w:pPr>
        <w:ind w:firstLine="14.40pt"/>
        <w:jc w:val="both"/>
      </w:pPr>
    </w:p>
    <w:p w14:paraId="27247B23" w14:textId="2D059D8F" w:rsidR="007742F5" w:rsidRPr="001D5A54" w:rsidRDefault="0058677E" w:rsidP="00D624F4">
      <w:pPr>
        <w:ind w:firstLine="14.40pt"/>
        <w:jc w:val="both"/>
      </w:pPr>
      <w:r w:rsidRPr="001D5A54">
        <w:t>En la etapa de calibración y entrenamiento, las secuencias capturadas se procesan para entrenar el clasificador híbrido de gestos del perfil. Cuando existe un modelo previo, el prototipo genera una nueva versión en lugar de sobrescribir la anterior, lo que facilita mantener un historial básico de actualizaciones. Posteriormente, el launcher identifica la versión más reciente del modelo asociado al perfil seleccionado e inicializa el runtime asistivo. Con este método se evita usar versiones obsoletas del modelo y se prioriza la versión vigente del usuario. Como mejora futura, se plantea permitir que el usuario seleccione manualmente qué versión del modelo desea emplear en el runtime.</w:t>
      </w:r>
    </w:p>
    <w:p w14:paraId="37261F56" w14:textId="77777777" w:rsidR="00EF7397" w:rsidRPr="001D5A54" w:rsidRDefault="00EF7397" w:rsidP="00D624F4">
      <w:pPr>
        <w:ind w:firstLine="14.40pt"/>
        <w:jc w:val="both"/>
      </w:pPr>
    </w:p>
    <w:p w14:paraId="3FEA307A" w14:textId="2EC940A7" w:rsidR="00EF7397" w:rsidRPr="001D5A54" w:rsidRDefault="00E82B51" w:rsidP="00D624F4">
      <w:pPr>
        <w:ind w:firstLine="14.40pt"/>
        <w:jc w:val="both"/>
      </w:pPr>
      <w:r w:rsidRPr="001D5A54">
        <w:t>De forma complementaria, se desarrolló un módulo encargado de la configuración de comandos de voz globales. Este módulo permite que el usuario defina una o más frases para activar comandos principales, de modo que la interacción verbal se adapte a expresiones más naturales y fáciles de recordar. También se incorporó la posibilidad de crear comandos de voz personalizables vinculados a combinaciones de teclas, lo que permite generar accesos directos o acceder con mayor rapidez a secciones del computador. Esta funcionalidad amplía la flexibilidad del sistema y el control del usuario sobre las acciones activadas por voz.</w:t>
      </w:r>
    </w:p>
    <w:p w14:paraId="1119A3E6" w14:textId="77777777" w:rsidR="00AB3540" w:rsidRPr="001D5A54" w:rsidRDefault="00AB3540" w:rsidP="00D624F4">
      <w:pPr>
        <w:ind w:firstLine="14.40pt"/>
        <w:jc w:val="both"/>
      </w:pPr>
    </w:p>
    <w:p w14:paraId="32C1F2A8" w14:textId="43E7F8EB" w:rsidR="00AB3540" w:rsidRPr="001D5A54" w:rsidRDefault="00AB3540" w:rsidP="00AB3540">
      <w:pPr>
        <w:jc w:val="both"/>
      </w:pPr>
      <w:r w:rsidRPr="001D5A54">
        <w:t>Durante el runtime asistivo, GIA integra en una misma interfaz el control continuo del cursor, la activación de comandos de voz, una guía de comandos, retroalimentación visual del estado del sistema, métricas, mensajes en pantalla, una bandeja de logs con acciones detectadas, errores y comandos ejecutados, pausa segura, recentrado y gestos discretos listos para ser utilizados. Además, se incorporó una versión compacta de la ventana principal, activable por voz o desde el propio runtime, ubicada en la parte superior del escritorio. Esta decisión responde a un escenario de uso real, donde una ventana grande puede interferir con otras aplicaciones y dificultar la navegación visual.</w:t>
      </w:r>
    </w:p>
    <w:p w14:paraId="5586E63B" w14:textId="77777777" w:rsidR="00AB3540" w:rsidRPr="001D5A54" w:rsidRDefault="00AB3540" w:rsidP="00AB3540">
      <w:pPr>
        <w:jc w:val="both"/>
      </w:pPr>
    </w:p>
    <w:p w14:paraId="3F6472FA" w14:textId="7BC988D5" w:rsidR="00D624F4" w:rsidRPr="001D5A54" w:rsidRDefault="00F37C30" w:rsidP="00AB3540">
      <w:pPr>
        <w:jc w:val="both"/>
      </w:pPr>
      <w:r w:rsidRPr="001D5A54">
        <w:t>La ventana compacta del runtime muestra únicamente información esencial: estado del control facial, estado del módulo de voz, pausa o actividad del asistente de gestos y mensajes relevantes de la bandeja de logs. Su objetivo es mantener al usuario consciente de lo que ejecuta el sistema sin obligarlo a desplegar la interfaz completa durante el uso cotidiano. Con ello, el flujo de GIA queda organizado en tres etapas complementarias: configuración de perfil, carga del modelo vigente mediante el launcher y ejecución del asistente con una interfaz completa o compacta según la necesidad del usuario.</w:t>
      </w:r>
    </w:p>
    <w:p w14:paraId="1576AB2A" w14:textId="77777777" w:rsidR="00AB3540" w:rsidRPr="001D5A54" w:rsidRDefault="00AB3540" w:rsidP="00AB3540">
      <w:pPr>
        <w:jc w:val="both"/>
      </w:pPr>
    </w:p>
    <w:p w14:paraId="561B9C67" w14:textId="21944D91" w:rsidR="00B71AFC" w:rsidRPr="001D5A54" w:rsidRDefault="00E02898" w:rsidP="00E02898">
      <w:r w:rsidRPr="001D5A54">
        <w:rPr>
          <w:noProof/>
        </w:rPr>
        <w:lastRenderedPageBreak/>
        <w:drawing>
          <wp:inline distT="0" distB="0" distL="0" distR="0" wp14:anchorId="51708366" wp14:editId="1EAF5F2B">
            <wp:extent cx="1596788" cy="1203333"/>
            <wp:effectExtent l="0" t="0" r="3810" b="0"/>
            <wp:docPr id="900418061" name="Imagen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900418061" name="Imagen 90041806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612325" cy="1215042"/>
                    </a:xfrm>
                    <a:prstGeom prst="rect">
                      <a:avLst/>
                    </a:prstGeom>
                  </pic:spPr>
                </pic:pic>
              </a:graphicData>
            </a:graphic>
          </wp:inline>
        </w:drawing>
      </w:r>
    </w:p>
    <w:p w14:paraId="65CF99F7" w14:textId="4E84FA27" w:rsidR="00B71AFC" w:rsidRPr="001D5A54" w:rsidRDefault="00D624F4" w:rsidP="00B71AFC">
      <w:pPr>
        <w:pStyle w:val="figurecaption"/>
        <w:rPr>
          <w:noProof w:val="0"/>
          <w:lang w:val="es-PE"/>
        </w:rPr>
      </w:pPr>
      <w:r w:rsidRPr="001D5A54">
        <w:rPr>
          <w:noProof w:val="0"/>
          <w:lang w:val="es-PE"/>
        </w:rPr>
        <w:t>Launcher</w:t>
      </w:r>
      <w:r w:rsidR="00E02898" w:rsidRPr="001D5A54">
        <w:rPr>
          <w:noProof w:val="0"/>
          <w:lang w:val="es-PE"/>
        </w:rPr>
        <w:t>/Inicio de sesión</w:t>
      </w:r>
    </w:p>
    <w:p w14:paraId="2A8EABBD" w14:textId="66D7F694" w:rsidR="008B428E" w:rsidRPr="001D5A54" w:rsidRDefault="008B428E" w:rsidP="008B428E">
      <w:pPr>
        <w:pStyle w:val="figurecaption"/>
        <w:numPr>
          <w:ilvl w:val="0"/>
          <w:numId w:val="0"/>
        </w:numPr>
        <w:jc w:val="center"/>
        <w:rPr>
          <w:noProof w:val="0"/>
          <w:lang w:val="es-PE"/>
        </w:rPr>
      </w:pPr>
      <w:r w:rsidRPr="001D5A54">
        <w:rPr>
          <w:lang w:val="es-PE"/>
        </w:rPr>
        <w:drawing>
          <wp:inline distT="0" distB="0" distL="0" distR="0" wp14:anchorId="061B762B" wp14:editId="3C1DD911">
            <wp:extent cx="1781032" cy="1143067"/>
            <wp:effectExtent l="0" t="0" r="0" b="0"/>
            <wp:docPr id="2077160280" name="Imagen 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077160280" name="Imagen 207716028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800237" cy="1155393"/>
                    </a:xfrm>
                    <a:prstGeom prst="rect">
                      <a:avLst/>
                    </a:prstGeom>
                  </pic:spPr>
                </pic:pic>
              </a:graphicData>
            </a:graphic>
          </wp:inline>
        </w:drawing>
      </w:r>
    </w:p>
    <w:p w14:paraId="21851CEB" w14:textId="6A6F03D9" w:rsidR="00E02898" w:rsidRPr="001D5A54" w:rsidRDefault="00BB08E8" w:rsidP="00B71AFC">
      <w:pPr>
        <w:pStyle w:val="figurecaption"/>
        <w:rPr>
          <w:noProof w:val="0"/>
          <w:lang w:val="es-PE"/>
        </w:rPr>
      </w:pPr>
      <w:r w:rsidRPr="001D5A54">
        <w:rPr>
          <w:noProof w:val="0"/>
          <w:lang w:val="es-PE"/>
        </w:rPr>
        <w:t>Configuración inicial de perfiles de usuario</w:t>
      </w:r>
    </w:p>
    <w:p w14:paraId="05514413" w14:textId="256947F9" w:rsidR="00BB08E8" w:rsidRPr="001D5A54" w:rsidRDefault="00BB08E8" w:rsidP="00BB08E8">
      <w:pPr>
        <w:pStyle w:val="figurecaption"/>
        <w:numPr>
          <w:ilvl w:val="0"/>
          <w:numId w:val="0"/>
        </w:numPr>
        <w:jc w:val="center"/>
        <w:rPr>
          <w:noProof w:val="0"/>
          <w:lang w:val="es-PE"/>
        </w:rPr>
      </w:pPr>
      <w:r w:rsidRPr="001D5A54">
        <w:rPr>
          <w:lang w:val="es-PE"/>
        </w:rPr>
        <w:drawing>
          <wp:inline distT="0" distB="0" distL="0" distR="0" wp14:anchorId="52FAEF14" wp14:editId="78B7BEC1">
            <wp:extent cx="1992574" cy="1268187"/>
            <wp:effectExtent l="0" t="0" r="8255" b="8255"/>
            <wp:docPr id="1151370168" name="Imagen 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151370168" name="Imagen 115137016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006127" cy="1276813"/>
                    </a:xfrm>
                    <a:prstGeom prst="rect">
                      <a:avLst/>
                    </a:prstGeom>
                  </pic:spPr>
                </pic:pic>
              </a:graphicData>
            </a:graphic>
          </wp:inline>
        </w:drawing>
      </w:r>
    </w:p>
    <w:p w14:paraId="774E6C20" w14:textId="76F67FBA" w:rsidR="00BB08E8" w:rsidRPr="001D5A54" w:rsidRDefault="00BB08E8" w:rsidP="00BB08E8">
      <w:pPr>
        <w:pStyle w:val="figurecaption"/>
        <w:rPr>
          <w:noProof w:val="0"/>
          <w:lang w:val="es-PE"/>
        </w:rPr>
      </w:pPr>
      <w:r w:rsidRPr="001D5A54">
        <w:rPr>
          <w:noProof w:val="0"/>
          <w:lang w:val="es-PE"/>
        </w:rPr>
        <w:t>Calibración de gestos discretos</w:t>
      </w:r>
    </w:p>
    <w:p w14:paraId="3C8E36AE" w14:textId="650120A6" w:rsidR="00BB08E8" w:rsidRPr="001D5A54" w:rsidRDefault="00BB08E8" w:rsidP="00BB08E8">
      <w:pPr>
        <w:pStyle w:val="figurecaption"/>
        <w:numPr>
          <w:ilvl w:val="0"/>
          <w:numId w:val="0"/>
        </w:numPr>
        <w:jc w:val="center"/>
        <w:rPr>
          <w:noProof w:val="0"/>
          <w:lang w:val="es-PE"/>
        </w:rPr>
      </w:pPr>
      <w:r w:rsidRPr="001D5A54">
        <w:rPr>
          <w:lang w:val="es-PE"/>
        </w:rPr>
        <w:drawing>
          <wp:inline distT="0" distB="0" distL="0" distR="0" wp14:anchorId="3FA1F987" wp14:editId="3E5C5F10">
            <wp:extent cx="2320119" cy="891252"/>
            <wp:effectExtent l="0" t="0" r="4445" b="4445"/>
            <wp:docPr id="493101544" name="Imagen 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493101544" name="Imagen 493101544"/>
                    <pic:cNvPicPr/>
                  </pic:nvPicPr>
                  <pic:blipFill rotWithShape="1">
                    <a:blip r:embed="rId14" cstate="print">
                      <a:extLst>
                        <a:ext uri="{28A0092B-C50C-407E-A947-70E740481C1C}">
                          <a14:useLocalDpi xmlns:a14="http://schemas.microsoft.com/office/drawing/2010/main" val="0"/>
                        </a:ext>
                      </a:extLst>
                    </a:blip>
                    <a:srcRect r="10.315%" b="46.113%"/>
                    <a:stretch>
                      <a:fillRect/>
                    </a:stretch>
                  </pic:blipFill>
                  <pic:spPr bwMode="auto">
                    <a:xfrm>
                      <a:off x="0" y="0"/>
                      <a:ext cx="2332947" cy="896180"/>
                    </a:xfrm>
                    <a:prstGeom prst="rect">
                      <a:avLst/>
                    </a:prstGeom>
                    <a:ln>
                      <a:noFill/>
                    </a:ln>
                    <a:extLst>
                      <a:ext uri="{53640926-AAD7-44D8-BBD7-CCE9431645EC}">
                        <a14:shadowObscured xmlns:a14="http://schemas.microsoft.com/office/drawing/2010/main"/>
                      </a:ext>
                    </a:extLst>
                  </pic:spPr>
                </pic:pic>
              </a:graphicData>
            </a:graphic>
          </wp:inline>
        </w:drawing>
      </w:r>
    </w:p>
    <w:p w14:paraId="5D994970" w14:textId="53E95B9B" w:rsidR="00E02898" w:rsidRPr="001D5A54" w:rsidRDefault="00BB08E8" w:rsidP="00BB08E8">
      <w:pPr>
        <w:pStyle w:val="figurecaption"/>
        <w:rPr>
          <w:noProof w:val="0"/>
          <w:lang w:val="es-PE"/>
        </w:rPr>
      </w:pPr>
      <w:r w:rsidRPr="001D5A54">
        <w:rPr>
          <w:noProof w:val="0"/>
          <w:lang w:val="es-PE"/>
        </w:rPr>
        <w:t>Pase a entrenamiento</w:t>
      </w:r>
    </w:p>
    <w:p w14:paraId="2A2C2D9D" w14:textId="27885AD6" w:rsidR="00EF7397" w:rsidRPr="001D5A54" w:rsidRDefault="00EF7397" w:rsidP="001F642E">
      <w:pPr>
        <w:pStyle w:val="figurecaption"/>
        <w:numPr>
          <w:ilvl w:val="0"/>
          <w:numId w:val="0"/>
        </w:numPr>
        <w:jc w:val="center"/>
        <w:rPr>
          <w:noProof w:val="0"/>
          <w:lang w:val="es-PE"/>
        </w:rPr>
      </w:pPr>
      <w:r w:rsidRPr="001D5A54">
        <w:rPr>
          <w:lang w:val="es-PE"/>
        </w:rPr>
        <w:drawing>
          <wp:inline distT="0" distB="0" distL="0" distR="0" wp14:anchorId="3511993D" wp14:editId="7939C8D4">
            <wp:extent cx="2059430" cy="1603612"/>
            <wp:effectExtent l="0" t="0" r="0" b="0"/>
            <wp:docPr id="31060237" name="Imagen 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31060237" name="Imagen 3106023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076124" cy="1616611"/>
                    </a:xfrm>
                    <a:prstGeom prst="rect">
                      <a:avLst/>
                    </a:prstGeom>
                  </pic:spPr>
                </pic:pic>
              </a:graphicData>
            </a:graphic>
          </wp:inline>
        </w:drawing>
      </w:r>
    </w:p>
    <w:p w14:paraId="530610BA" w14:textId="3743F299" w:rsidR="00EF7397" w:rsidRPr="001D5A54" w:rsidRDefault="00EF7397" w:rsidP="00BB08E8">
      <w:pPr>
        <w:pStyle w:val="figurecaption"/>
        <w:rPr>
          <w:noProof w:val="0"/>
          <w:lang w:val="es-PE"/>
        </w:rPr>
      </w:pPr>
      <w:r w:rsidRPr="001D5A54">
        <w:rPr>
          <w:noProof w:val="0"/>
          <w:lang w:val="es-PE"/>
        </w:rPr>
        <w:t>Configuración de comandos de voz establecidos</w:t>
      </w:r>
    </w:p>
    <w:p w14:paraId="134FC179" w14:textId="52FE6A05" w:rsidR="00EF7397" w:rsidRPr="001D5A54" w:rsidRDefault="001F642E" w:rsidP="001F642E">
      <w:pPr>
        <w:pStyle w:val="figurecaption"/>
        <w:numPr>
          <w:ilvl w:val="0"/>
          <w:numId w:val="0"/>
        </w:numPr>
        <w:jc w:val="center"/>
        <w:rPr>
          <w:noProof w:val="0"/>
          <w:lang w:val="es-PE"/>
        </w:rPr>
      </w:pPr>
      <w:r w:rsidRPr="001D5A54">
        <w:rPr>
          <w:lang w:val="es-PE"/>
        </w:rPr>
        <w:drawing>
          <wp:inline distT="0" distB="0" distL="0" distR="0" wp14:anchorId="05362DDE" wp14:editId="2B6C6A61">
            <wp:extent cx="2190466" cy="1700694"/>
            <wp:effectExtent l="0" t="0" r="635" b="0"/>
            <wp:docPr id="377866099" name="Imagen 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377866099" name="Imagen 37786609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206828" cy="1713397"/>
                    </a:xfrm>
                    <a:prstGeom prst="rect">
                      <a:avLst/>
                    </a:prstGeom>
                  </pic:spPr>
                </pic:pic>
              </a:graphicData>
            </a:graphic>
          </wp:inline>
        </w:drawing>
      </w:r>
    </w:p>
    <w:p w14:paraId="61C35840" w14:textId="69659646" w:rsidR="00EF7397" w:rsidRPr="001D5A54" w:rsidRDefault="00EF7397" w:rsidP="00BB08E8">
      <w:pPr>
        <w:pStyle w:val="figurecaption"/>
        <w:rPr>
          <w:noProof w:val="0"/>
          <w:lang w:val="es-PE"/>
        </w:rPr>
      </w:pPr>
      <w:r w:rsidRPr="001D5A54">
        <w:rPr>
          <w:noProof w:val="0"/>
          <w:lang w:val="es-PE"/>
        </w:rPr>
        <w:t>Configuración de comandos de voz con acciones personalizadas</w:t>
      </w:r>
    </w:p>
    <w:p w14:paraId="78EA3A03" w14:textId="7F5A21FC" w:rsidR="00B71AFC" w:rsidRPr="001D5A54" w:rsidRDefault="00E02898" w:rsidP="00BB08E8">
      <w:pPr>
        <w:pStyle w:val="figurecaption"/>
        <w:numPr>
          <w:ilvl w:val="0"/>
          <w:numId w:val="0"/>
        </w:numPr>
        <w:jc w:val="center"/>
        <w:rPr>
          <w:noProof w:val="0"/>
          <w:lang w:val="es-PE"/>
        </w:rPr>
      </w:pPr>
      <w:r w:rsidRPr="001D5A54">
        <w:rPr>
          <w:lang w:val="es-PE"/>
        </w:rPr>
        <w:drawing>
          <wp:inline distT="0" distB="0" distL="0" distR="0" wp14:anchorId="3FD6C1A6" wp14:editId="229E3BE4">
            <wp:extent cx="2490716" cy="1327769"/>
            <wp:effectExtent l="0" t="0" r="5080" b="6350"/>
            <wp:docPr id="1618748005" name="Imagen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618748005" name="Imagen 161874800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511876" cy="1339049"/>
                    </a:xfrm>
                    <a:prstGeom prst="rect">
                      <a:avLst/>
                    </a:prstGeom>
                  </pic:spPr>
                </pic:pic>
              </a:graphicData>
            </a:graphic>
          </wp:inline>
        </w:drawing>
      </w:r>
    </w:p>
    <w:p w14:paraId="3CF33DDF" w14:textId="3A24301B" w:rsidR="00D624F4" w:rsidRPr="001D5A54" w:rsidRDefault="00D624F4" w:rsidP="00D624F4">
      <w:pPr>
        <w:pStyle w:val="figurecaption"/>
        <w:rPr>
          <w:noProof w:val="0"/>
          <w:lang w:val="es-PE"/>
        </w:rPr>
      </w:pPr>
      <w:r w:rsidRPr="001D5A54">
        <w:rPr>
          <w:noProof w:val="0"/>
          <w:lang w:val="es-PE"/>
        </w:rPr>
        <w:t>Runtime asistivo completo</w:t>
      </w:r>
    </w:p>
    <w:p w14:paraId="396536D9" w14:textId="15871FD5" w:rsidR="00B71AFC" w:rsidRPr="001D5A54" w:rsidRDefault="00E02898" w:rsidP="001F642E">
      <w:pPr>
        <w:pStyle w:val="figurecaption"/>
        <w:numPr>
          <w:ilvl w:val="0"/>
          <w:numId w:val="0"/>
        </w:numPr>
        <w:jc w:val="center"/>
        <w:rPr>
          <w:noProof w:val="0"/>
          <w:lang w:val="es-PE"/>
        </w:rPr>
      </w:pPr>
      <w:r w:rsidRPr="001D5A54">
        <w:rPr>
          <w:lang w:val="es-PE"/>
        </w:rPr>
        <w:drawing>
          <wp:inline distT="0" distB="0" distL="0" distR="0" wp14:anchorId="7BDCF841" wp14:editId="71960081">
            <wp:extent cx="2388359" cy="1343390"/>
            <wp:effectExtent l="0" t="0" r="0" b="9525"/>
            <wp:docPr id="1688603522" name="Imagen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688603522" name="Imagen 168860352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402376" cy="1351274"/>
                    </a:xfrm>
                    <a:prstGeom prst="rect">
                      <a:avLst/>
                    </a:prstGeom>
                  </pic:spPr>
                </pic:pic>
              </a:graphicData>
            </a:graphic>
          </wp:inline>
        </w:drawing>
      </w:r>
    </w:p>
    <w:p w14:paraId="1E4DEE82" w14:textId="0FBE73FE" w:rsidR="00D624F4" w:rsidRPr="001D5A54" w:rsidRDefault="00D624F4" w:rsidP="00B71AFC">
      <w:pPr>
        <w:pStyle w:val="figurecaption"/>
        <w:rPr>
          <w:noProof w:val="0"/>
          <w:lang w:val="es-PE"/>
        </w:rPr>
      </w:pPr>
      <w:r w:rsidRPr="001D5A54">
        <w:rPr>
          <w:noProof w:val="0"/>
          <w:lang w:val="es-PE"/>
        </w:rPr>
        <w:t>Modo compacto superior del sistema GIA</w:t>
      </w:r>
    </w:p>
    <w:p w14:paraId="143B3E57" w14:textId="08E5ED8A" w:rsidR="00D624F4" w:rsidRPr="001D5A54" w:rsidRDefault="00D624F4" w:rsidP="00D624F4">
      <w:pPr>
        <w:pStyle w:val="Ttulo2"/>
        <w:rPr>
          <w:noProof w:val="0"/>
        </w:rPr>
      </w:pPr>
      <w:r w:rsidRPr="001D5A54">
        <w:rPr>
          <w:noProof w:val="0"/>
        </w:rPr>
        <w:t>Desempeño técnico</w:t>
      </w:r>
    </w:p>
    <w:p w14:paraId="34731235" w14:textId="3C479B1C" w:rsidR="007A48DD" w:rsidRPr="001D5A54" w:rsidRDefault="00F233E1" w:rsidP="00822DF0">
      <w:pPr>
        <w:ind w:firstLine="14.40pt"/>
        <w:jc w:val="both"/>
      </w:pPr>
      <w:r w:rsidRPr="001D5A54">
        <w:t>En este apartado se presenta el desempeño técnico obtenido en pruebas internas del prototipo GIA en entorno local. El objetivo fue observar si la versión actual del sistema permite sesiones de interacción fluidas sin requerir hardware especializado ni conexión a servicios en la nube. En el registro agregado de pruebas internas, el sistema mantuvo una frecuencia efectiva de procesamiento de 14,8 FPS en promedio. Este valor no debe interpretarse como una medición definitiva para múltiples usuarios o equipos, sino como evidencia preliminar de viabilidad en el entorno evaluado. La latencia media del lazo visual fue de 84 ms, medida desde la captura del fotograma hasta la reacción del cursor o el cambio de estado en pantalla, con un percentil 95 de 112 ms. En términos prácticos, este comportamiento permite percibir el control facial del cursor como fluido para tareas básicas de escritorio en Windows. Sin embargo, la fluidez visual no equivale necesariamente a precisión fina de selección; para afirmarlo se requieren mediciones adicionales de jitter del puntero, sobrepaso del objetivo y tiempo de estabilización sobre blancos pequeños.</w:t>
      </w:r>
    </w:p>
    <w:p w14:paraId="3D8E5C10" w14:textId="77777777" w:rsidR="007A48DD" w:rsidRPr="001D5A54" w:rsidRDefault="007A48DD" w:rsidP="007A48DD">
      <w:pPr>
        <w:ind w:firstLine="14.40pt"/>
        <w:jc w:val="both"/>
      </w:pPr>
    </w:p>
    <w:p w14:paraId="196E9F5E" w14:textId="40002BD7" w:rsidR="007A48DD" w:rsidRPr="001D5A54" w:rsidRDefault="005D4501" w:rsidP="007A48DD">
      <w:pPr>
        <w:ind w:firstLine="14.40pt"/>
        <w:jc w:val="both"/>
      </w:pPr>
      <w:r w:rsidRPr="001D5A54">
        <w:t xml:space="preserve">Respecto al módulo de voz, la latencia extremo a extremo fue mayor que en el canal visual. Desde la activación del flujo </w:t>
      </w:r>
      <w:r w:rsidRPr="001D5A54">
        <w:lastRenderedPageBreak/>
        <w:t>de voz hasta la interpretación y ejecución de la orden, GIA registró un tiempo aproximado de 3,81 s. Esta métrica es comprensible en la versión actual, ya que la interacción por voz incluye captura de audio, transcripción local mediante Whisper Small, validación interna del texto y resolución del comando antes de ejecutar la acción. Por ello, el canal de voz resulta más adecuado para comandos de alto nivel, como abrir una aplicación, activar una función o ejecutar una macro, que para acciones que requieren respuesta inmediata.</w:t>
      </w:r>
    </w:p>
    <w:p w14:paraId="43E48C8D" w14:textId="77777777" w:rsidR="007A48DD" w:rsidRPr="001D5A54" w:rsidRDefault="007A48DD" w:rsidP="007A48DD">
      <w:pPr>
        <w:ind w:firstLine="14.40pt"/>
        <w:jc w:val="both"/>
      </w:pPr>
    </w:p>
    <w:p w14:paraId="31F0C7ED" w14:textId="6B00066A" w:rsidR="007A48DD" w:rsidRPr="001D5A54" w:rsidRDefault="00436413" w:rsidP="007A48DD">
      <w:pPr>
        <w:ind w:firstLine="14.40pt"/>
        <w:jc w:val="both"/>
      </w:pPr>
      <w:r w:rsidRPr="001D5A54">
        <w:t>En el módulo de calibración y configuración inicial del perfil, el tiempo promedio registrado fue de 5,6 min. Este proceso incluye la captura de muestras faciales para cada gesto discreto requerido, con una referencia mínima de 300 frames por gesto para entrenar el modelo del perfil. Una vez disponible el conjunto de landmarks faciales, el entrenamiento o reentrenamiento del clasificador de gestos requirió aproximadamente 1,2 s con 300 frames por gesto. Esto indica que el modelo personalizado puede actualizarse sin interrumpir de forma prolongada el flujo de uso. Además, el sistema permite añadir nuevas muestras a gestos existentes o reemplazarlas cuando se requiera un cambio mayor en el patrón gestual. Durante la operación continua se registró un consumo medio aproximado de CPU de 27 % y un uso de memoria cercano a 540 MB, valores compatibles con equipos de cómputo de gama básica o media.</w:t>
      </w:r>
    </w:p>
    <w:p w14:paraId="7D32AC9B" w14:textId="77777777" w:rsidR="007A48DD" w:rsidRPr="001D5A54" w:rsidRDefault="007A48DD" w:rsidP="007A48DD">
      <w:pPr>
        <w:ind w:firstLine="14.40pt"/>
        <w:jc w:val="both"/>
      </w:pPr>
    </w:p>
    <w:p w14:paraId="06BDAC75" w14:textId="0D4ECEB9" w:rsidR="00D624F4" w:rsidRPr="001D5A54" w:rsidRDefault="007A48DD" w:rsidP="007A48DD">
      <w:pPr>
        <w:ind w:firstLine="14.40pt"/>
        <w:jc w:val="both"/>
      </w:pPr>
      <w:r w:rsidRPr="001D5A54">
        <w:t xml:space="preserve">En conjunto, estos resultados indican que la arquitectura offline-first es viable para una versión preliminar de escritorio. No obstante, las métricas deben interpretarse como evidencia técnica inicial. Para una validación más completa, será necesario repetir las mediciones con más sesiones, diferentes condiciones de iluminación, variaciones de cámara y usuarios con perfiles motores </w:t>
      </w:r>
      <w:r w:rsidR="00D81741" w:rsidRPr="001D5A54">
        <w:t>distintos.</w:t>
      </w:r>
    </w:p>
    <w:p w14:paraId="69E8FAA0" w14:textId="2EE6B320" w:rsidR="00D624F4" w:rsidRPr="001D5A54" w:rsidRDefault="00D624F4" w:rsidP="00D624F4">
      <w:pPr>
        <w:pStyle w:val="tablehead"/>
        <w:rPr>
          <w:noProof w:val="0"/>
          <w:lang w:val="es-PE"/>
        </w:rPr>
      </w:pPr>
      <w:r w:rsidRPr="001D5A54">
        <w:rPr>
          <w:noProof w:val="0"/>
          <w:lang w:val="es-PE"/>
        </w:rPr>
        <w:t>Métricas técnicas del prototipo GIA</w:t>
      </w:r>
    </w:p>
    <w:tbl>
      <w:tblPr>
        <w:tblStyle w:val="Table"/>
        <w:tblW w:w="0pt" w:type="dxa"/>
        <w:jc w:val="cente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Look w:firstRow="1" w:lastRow="0" w:firstColumn="1" w:lastColumn="0" w:noHBand="0" w:noVBand="1"/>
      </w:tblPr>
      <w:tblGrid>
        <w:gridCol w:w="2536"/>
        <w:gridCol w:w="1287"/>
      </w:tblGrid>
      <w:tr w:rsidR="00D624F4" w:rsidRPr="001D5A54" w14:paraId="55B4C240" w14:textId="77777777" w:rsidTr="00D624F4">
        <w:trPr>
          <w:cnfStyle w:firstRow="1" w:lastRow="0" w:firstColumn="0" w:lastColumn="0" w:oddVBand="0" w:evenVBand="0" w:oddHBand="0" w:evenHBand="0" w:firstRowFirstColumn="0" w:firstRowLastColumn="0" w:lastRowFirstColumn="0" w:lastRowLastColumn="0"/>
          <w:jc w:val="center"/>
        </w:trPr>
        <w:tc>
          <w:tcPr>
            <w:tcW w:w="126.80pt" w:type="dxa"/>
            <w:tcBorders>
              <w:bottom w:val="none" w:sz="0" w:space="0" w:color="auto"/>
            </w:tcBorders>
            <w:tcMar>
              <w:top w:w="4.50pt" w:type="dxa"/>
              <w:start w:w="4.50pt" w:type="dxa"/>
              <w:bottom w:w="4.50pt" w:type="dxa"/>
              <w:end w:w="4.50pt" w:type="dxa"/>
            </w:tcMar>
            <w:vAlign w:val="center"/>
          </w:tcPr>
          <w:p w14:paraId="37500D0C" w14:textId="77777777" w:rsidR="00D624F4" w:rsidRPr="001D5A54" w:rsidRDefault="00D624F4" w:rsidP="00E5466F">
            <w:pPr>
              <w:pStyle w:val="Textoindependiente"/>
              <w:rPr>
                <w:rFonts w:ascii="Times New Roman" w:hAnsi="Times New Roman" w:cs="Times New Roman"/>
                <w:sz w:val="16"/>
                <w:szCs w:val="16"/>
              </w:rPr>
            </w:pPr>
            <w:r w:rsidRPr="001D5A54">
              <w:rPr>
                <w:rFonts w:ascii="Times New Roman" w:hAnsi="Times New Roman" w:cs="Times New Roman"/>
                <w:b/>
                <w:sz w:val="16"/>
                <w:szCs w:val="16"/>
              </w:rPr>
              <w:t>Métrica</w:t>
            </w:r>
          </w:p>
        </w:tc>
        <w:tc>
          <w:tcPr>
            <w:tcW w:w="64.35pt" w:type="dxa"/>
            <w:tcBorders>
              <w:bottom w:val="none" w:sz="0" w:space="0" w:color="auto"/>
            </w:tcBorders>
            <w:tcMar>
              <w:top w:w="4.50pt" w:type="dxa"/>
              <w:start w:w="4.50pt" w:type="dxa"/>
              <w:bottom w:w="4.50pt" w:type="dxa"/>
              <w:end w:w="4.50pt" w:type="dxa"/>
            </w:tcMar>
            <w:vAlign w:val="center"/>
          </w:tcPr>
          <w:p w14:paraId="151159F5" w14:textId="77777777" w:rsidR="00D624F4" w:rsidRPr="001D5A54" w:rsidRDefault="00D624F4" w:rsidP="00E5466F">
            <w:pPr>
              <w:pStyle w:val="Textoindependiente"/>
              <w:rPr>
                <w:rFonts w:ascii="Times New Roman" w:hAnsi="Times New Roman" w:cs="Times New Roman"/>
                <w:sz w:val="16"/>
                <w:szCs w:val="16"/>
              </w:rPr>
            </w:pPr>
            <w:r w:rsidRPr="001D5A54">
              <w:rPr>
                <w:rFonts w:ascii="Times New Roman" w:hAnsi="Times New Roman" w:cs="Times New Roman"/>
                <w:b/>
                <w:sz w:val="16"/>
                <w:szCs w:val="16"/>
              </w:rPr>
              <w:t>Valor</w:t>
            </w:r>
          </w:p>
        </w:tc>
      </w:tr>
      <w:tr w:rsidR="00D624F4" w:rsidRPr="001D5A54" w14:paraId="48B5A881" w14:textId="77777777" w:rsidTr="00D624F4">
        <w:trPr>
          <w:jc w:val="center"/>
        </w:trPr>
        <w:tc>
          <w:tcPr>
            <w:tcW w:w="126.80pt" w:type="dxa"/>
            <w:tcMar>
              <w:top w:w="4.50pt" w:type="dxa"/>
              <w:start w:w="4.50pt" w:type="dxa"/>
              <w:bottom w:w="4.50pt" w:type="dxa"/>
              <w:end w:w="4.50pt" w:type="dxa"/>
            </w:tcMar>
            <w:vAlign w:val="center"/>
          </w:tcPr>
          <w:p w14:paraId="128CFE93" w14:textId="77777777" w:rsidR="00D624F4" w:rsidRPr="001D5A54" w:rsidRDefault="00D624F4" w:rsidP="00D624F4">
            <w:pPr>
              <w:pStyle w:val="Textoindependiente"/>
              <w:ind w:firstLine="0pt"/>
              <w:rPr>
                <w:rFonts w:ascii="Times New Roman" w:hAnsi="Times New Roman" w:cs="Times New Roman"/>
                <w:sz w:val="16"/>
                <w:szCs w:val="16"/>
              </w:rPr>
            </w:pPr>
            <w:r w:rsidRPr="001D5A54">
              <w:rPr>
                <w:rFonts w:ascii="Times New Roman" w:hAnsi="Times New Roman" w:cs="Times New Roman"/>
                <w:sz w:val="16"/>
                <w:szCs w:val="16"/>
              </w:rPr>
              <w:t>Frecuencia efectiva de procesamiento</w:t>
            </w:r>
          </w:p>
        </w:tc>
        <w:tc>
          <w:tcPr>
            <w:tcW w:w="64.35pt" w:type="dxa"/>
            <w:tcMar>
              <w:top w:w="4.50pt" w:type="dxa"/>
              <w:start w:w="4.50pt" w:type="dxa"/>
              <w:bottom w:w="4.50pt" w:type="dxa"/>
              <w:end w:w="4.50pt" w:type="dxa"/>
            </w:tcMar>
            <w:vAlign w:val="center"/>
          </w:tcPr>
          <w:p w14:paraId="460F0167" w14:textId="77777777" w:rsidR="00D624F4" w:rsidRPr="001D5A54" w:rsidRDefault="00D624F4" w:rsidP="00D624F4">
            <w:pPr>
              <w:pStyle w:val="Textoindependiente"/>
              <w:ind w:firstLine="0pt"/>
              <w:rPr>
                <w:rFonts w:ascii="Times New Roman" w:hAnsi="Times New Roman" w:cs="Times New Roman"/>
                <w:sz w:val="16"/>
                <w:szCs w:val="16"/>
              </w:rPr>
            </w:pPr>
            <w:r w:rsidRPr="001D5A54">
              <w:rPr>
                <w:rFonts w:ascii="Times New Roman" w:hAnsi="Times New Roman" w:cs="Times New Roman"/>
                <w:sz w:val="16"/>
                <w:szCs w:val="16"/>
              </w:rPr>
              <w:t>14,8 FPS</w:t>
            </w:r>
          </w:p>
        </w:tc>
      </w:tr>
      <w:tr w:rsidR="00D624F4" w:rsidRPr="001D5A54" w14:paraId="2EF4710C" w14:textId="77777777" w:rsidTr="00D624F4">
        <w:trPr>
          <w:jc w:val="center"/>
        </w:trPr>
        <w:tc>
          <w:tcPr>
            <w:tcW w:w="126.80pt" w:type="dxa"/>
            <w:tcMar>
              <w:top w:w="4.50pt" w:type="dxa"/>
              <w:start w:w="4.50pt" w:type="dxa"/>
              <w:bottom w:w="4.50pt" w:type="dxa"/>
              <w:end w:w="4.50pt" w:type="dxa"/>
            </w:tcMar>
            <w:vAlign w:val="center"/>
          </w:tcPr>
          <w:p w14:paraId="7C0E3FC4" w14:textId="77777777" w:rsidR="00D624F4" w:rsidRPr="001D5A54" w:rsidRDefault="00D624F4" w:rsidP="00D624F4">
            <w:pPr>
              <w:pStyle w:val="Textoindependiente"/>
              <w:ind w:firstLine="0pt"/>
              <w:rPr>
                <w:rFonts w:ascii="Times New Roman" w:hAnsi="Times New Roman" w:cs="Times New Roman"/>
                <w:sz w:val="16"/>
                <w:szCs w:val="16"/>
              </w:rPr>
            </w:pPr>
            <w:r w:rsidRPr="001D5A54">
              <w:rPr>
                <w:rFonts w:ascii="Times New Roman" w:hAnsi="Times New Roman" w:cs="Times New Roman"/>
                <w:sz w:val="16"/>
                <w:szCs w:val="16"/>
              </w:rPr>
              <w:t>Latencia media del control facial</w:t>
            </w:r>
          </w:p>
        </w:tc>
        <w:tc>
          <w:tcPr>
            <w:tcW w:w="64.35pt" w:type="dxa"/>
            <w:tcMar>
              <w:top w:w="4.50pt" w:type="dxa"/>
              <w:start w:w="4.50pt" w:type="dxa"/>
              <w:bottom w:w="4.50pt" w:type="dxa"/>
              <w:end w:w="4.50pt" w:type="dxa"/>
            </w:tcMar>
            <w:vAlign w:val="center"/>
          </w:tcPr>
          <w:p w14:paraId="49B1396A" w14:textId="77777777" w:rsidR="00D624F4" w:rsidRPr="001D5A54" w:rsidRDefault="00D624F4" w:rsidP="00D624F4">
            <w:pPr>
              <w:pStyle w:val="Textoindependiente"/>
              <w:ind w:firstLine="0pt"/>
              <w:rPr>
                <w:rFonts w:ascii="Times New Roman" w:hAnsi="Times New Roman" w:cs="Times New Roman"/>
                <w:sz w:val="16"/>
                <w:szCs w:val="16"/>
              </w:rPr>
            </w:pPr>
            <w:r w:rsidRPr="001D5A54">
              <w:rPr>
                <w:rFonts w:ascii="Times New Roman" w:hAnsi="Times New Roman" w:cs="Times New Roman"/>
                <w:sz w:val="16"/>
                <w:szCs w:val="16"/>
              </w:rPr>
              <w:t>84 ms</w:t>
            </w:r>
          </w:p>
        </w:tc>
      </w:tr>
      <w:tr w:rsidR="00D624F4" w:rsidRPr="001D5A54" w14:paraId="44AAB99A" w14:textId="77777777" w:rsidTr="00D624F4">
        <w:trPr>
          <w:jc w:val="center"/>
        </w:trPr>
        <w:tc>
          <w:tcPr>
            <w:tcW w:w="126.80pt" w:type="dxa"/>
            <w:tcMar>
              <w:top w:w="4.50pt" w:type="dxa"/>
              <w:start w:w="4.50pt" w:type="dxa"/>
              <w:bottom w:w="4.50pt" w:type="dxa"/>
              <w:end w:w="4.50pt" w:type="dxa"/>
            </w:tcMar>
            <w:vAlign w:val="center"/>
          </w:tcPr>
          <w:p w14:paraId="72A1B585" w14:textId="77777777" w:rsidR="00D624F4" w:rsidRPr="001D5A54" w:rsidRDefault="00D624F4" w:rsidP="00D624F4">
            <w:pPr>
              <w:pStyle w:val="Textoindependiente"/>
              <w:ind w:firstLine="0pt"/>
              <w:rPr>
                <w:rFonts w:ascii="Times New Roman" w:hAnsi="Times New Roman" w:cs="Times New Roman"/>
                <w:sz w:val="16"/>
                <w:szCs w:val="16"/>
              </w:rPr>
            </w:pPr>
            <w:r w:rsidRPr="001D5A54">
              <w:rPr>
                <w:rFonts w:ascii="Times New Roman" w:hAnsi="Times New Roman" w:cs="Times New Roman"/>
                <w:sz w:val="16"/>
                <w:szCs w:val="16"/>
              </w:rPr>
              <w:t>Percentil 95 del control facial</w:t>
            </w:r>
          </w:p>
        </w:tc>
        <w:tc>
          <w:tcPr>
            <w:tcW w:w="64.35pt" w:type="dxa"/>
            <w:tcMar>
              <w:top w:w="4.50pt" w:type="dxa"/>
              <w:start w:w="4.50pt" w:type="dxa"/>
              <w:bottom w:w="4.50pt" w:type="dxa"/>
              <w:end w:w="4.50pt" w:type="dxa"/>
            </w:tcMar>
            <w:vAlign w:val="center"/>
          </w:tcPr>
          <w:p w14:paraId="40BD9931" w14:textId="77777777" w:rsidR="00D624F4" w:rsidRPr="001D5A54" w:rsidRDefault="00D624F4" w:rsidP="00D624F4">
            <w:pPr>
              <w:pStyle w:val="Textoindependiente"/>
              <w:ind w:firstLine="0pt"/>
              <w:rPr>
                <w:rFonts w:ascii="Times New Roman" w:hAnsi="Times New Roman" w:cs="Times New Roman"/>
                <w:sz w:val="16"/>
                <w:szCs w:val="16"/>
              </w:rPr>
            </w:pPr>
            <w:r w:rsidRPr="001D5A54">
              <w:rPr>
                <w:rFonts w:ascii="Times New Roman" w:hAnsi="Times New Roman" w:cs="Times New Roman"/>
                <w:sz w:val="16"/>
                <w:szCs w:val="16"/>
              </w:rPr>
              <w:t>112 ms</w:t>
            </w:r>
          </w:p>
        </w:tc>
      </w:tr>
      <w:tr w:rsidR="00D624F4" w:rsidRPr="001D5A54" w14:paraId="4400B986" w14:textId="77777777" w:rsidTr="00D624F4">
        <w:trPr>
          <w:jc w:val="center"/>
        </w:trPr>
        <w:tc>
          <w:tcPr>
            <w:tcW w:w="126.80pt" w:type="dxa"/>
            <w:tcMar>
              <w:top w:w="4.50pt" w:type="dxa"/>
              <w:start w:w="4.50pt" w:type="dxa"/>
              <w:bottom w:w="4.50pt" w:type="dxa"/>
              <w:end w:w="4.50pt" w:type="dxa"/>
            </w:tcMar>
            <w:vAlign w:val="center"/>
          </w:tcPr>
          <w:p w14:paraId="649F29C0" w14:textId="77777777" w:rsidR="00D624F4" w:rsidRPr="001D5A54" w:rsidRDefault="00D624F4" w:rsidP="00D624F4">
            <w:pPr>
              <w:pStyle w:val="Textoindependiente"/>
              <w:ind w:firstLine="0pt"/>
              <w:rPr>
                <w:rFonts w:ascii="Times New Roman" w:hAnsi="Times New Roman" w:cs="Times New Roman"/>
                <w:sz w:val="16"/>
                <w:szCs w:val="16"/>
              </w:rPr>
            </w:pPr>
            <w:r w:rsidRPr="001D5A54">
              <w:rPr>
                <w:rFonts w:ascii="Times New Roman" w:hAnsi="Times New Roman" w:cs="Times New Roman"/>
                <w:sz w:val="16"/>
                <w:szCs w:val="16"/>
              </w:rPr>
              <w:t>Latencia extremo a extremo de voz</w:t>
            </w:r>
          </w:p>
        </w:tc>
        <w:tc>
          <w:tcPr>
            <w:tcW w:w="64.35pt" w:type="dxa"/>
            <w:tcMar>
              <w:top w:w="4.50pt" w:type="dxa"/>
              <w:start w:w="4.50pt" w:type="dxa"/>
              <w:bottom w:w="4.50pt" w:type="dxa"/>
              <w:end w:w="4.50pt" w:type="dxa"/>
            </w:tcMar>
            <w:vAlign w:val="center"/>
          </w:tcPr>
          <w:p w14:paraId="49119EAA" w14:textId="77777777" w:rsidR="00D624F4" w:rsidRPr="001D5A54" w:rsidRDefault="00D624F4" w:rsidP="00D624F4">
            <w:pPr>
              <w:pStyle w:val="Textoindependiente"/>
              <w:ind w:firstLine="0pt"/>
              <w:rPr>
                <w:rFonts w:ascii="Times New Roman" w:hAnsi="Times New Roman" w:cs="Times New Roman"/>
                <w:sz w:val="16"/>
                <w:szCs w:val="16"/>
              </w:rPr>
            </w:pPr>
            <w:r w:rsidRPr="001D5A54">
              <w:rPr>
                <w:rFonts w:ascii="Times New Roman" w:hAnsi="Times New Roman" w:cs="Times New Roman"/>
                <w:sz w:val="16"/>
                <w:szCs w:val="16"/>
              </w:rPr>
              <w:t>3,81 s</w:t>
            </w:r>
          </w:p>
        </w:tc>
      </w:tr>
      <w:tr w:rsidR="00D624F4" w:rsidRPr="001D5A54" w14:paraId="5CFF1362" w14:textId="77777777" w:rsidTr="00D624F4">
        <w:trPr>
          <w:jc w:val="center"/>
        </w:trPr>
        <w:tc>
          <w:tcPr>
            <w:tcW w:w="126.80pt" w:type="dxa"/>
            <w:tcMar>
              <w:top w:w="4.50pt" w:type="dxa"/>
              <w:start w:w="4.50pt" w:type="dxa"/>
              <w:bottom w:w="4.50pt" w:type="dxa"/>
              <w:end w:w="4.50pt" w:type="dxa"/>
            </w:tcMar>
            <w:vAlign w:val="center"/>
          </w:tcPr>
          <w:p w14:paraId="6ADA1462" w14:textId="77777777" w:rsidR="00D624F4" w:rsidRPr="001D5A54" w:rsidRDefault="00D624F4" w:rsidP="00D624F4">
            <w:pPr>
              <w:pStyle w:val="Textoindependiente"/>
              <w:ind w:firstLine="0pt"/>
              <w:rPr>
                <w:rFonts w:ascii="Times New Roman" w:hAnsi="Times New Roman" w:cs="Times New Roman"/>
                <w:sz w:val="16"/>
                <w:szCs w:val="16"/>
              </w:rPr>
            </w:pPr>
            <w:r w:rsidRPr="001D5A54">
              <w:rPr>
                <w:rFonts w:ascii="Times New Roman" w:hAnsi="Times New Roman" w:cs="Times New Roman"/>
                <w:sz w:val="16"/>
                <w:szCs w:val="16"/>
              </w:rPr>
              <w:t>Tiempo medio de calibración inicial</w:t>
            </w:r>
          </w:p>
        </w:tc>
        <w:tc>
          <w:tcPr>
            <w:tcW w:w="64.35pt" w:type="dxa"/>
            <w:tcMar>
              <w:top w:w="4.50pt" w:type="dxa"/>
              <w:start w:w="4.50pt" w:type="dxa"/>
              <w:bottom w:w="4.50pt" w:type="dxa"/>
              <w:end w:w="4.50pt" w:type="dxa"/>
            </w:tcMar>
            <w:vAlign w:val="center"/>
          </w:tcPr>
          <w:p w14:paraId="4B4CD11D" w14:textId="77777777" w:rsidR="00D624F4" w:rsidRPr="001D5A54" w:rsidRDefault="00D624F4" w:rsidP="00D624F4">
            <w:pPr>
              <w:pStyle w:val="Textoindependiente"/>
              <w:ind w:firstLine="0pt"/>
              <w:rPr>
                <w:rFonts w:ascii="Times New Roman" w:hAnsi="Times New Roman" w:cs="Times New Roman"/>
                <w:sz w:val="16"/>
                <w:szCs w:val="16"/>
              </w:rPr>
            </w:pPr>
            <w:r w:rsidRPr="001D5A54">
              <w:rPr>
                <w:rFonts w:ascii="Times New Roman" w:hAnsi="Times New Roman" w:cs="Times New Roman"/>
                <w:sz w:val="16"/>
                <w:szCs w:val="16"/>
              </w:rPr>
              <w:t>5,6 min</w:t>
            </w:r>
          </w:p>
        </w:tc>
      </w:tr>
      <w:tr w:rsidR="00D624F4" w:rsidRPr="001D5A54" w14:paraId="4419B808" w14:textId="77777777" w:rsidTr="00D624F4">
        <w:trPr>
          <w:jc w:val="center"/>
        </w:trPr>
        <w:tc>
          <w:tcPr>
            <w:tcW w:w="126.80pt" w:type="dxa"/>
            <w:tcMar>
              <w:top w:w="4.50pt" w:type="dxa"/>
              <w:start w:w="4.50pt" w:type="dxa"/>
              <w:bottom w:w="4.50pt" w:type="dxa"/>
              <w:end w:w="4.50pt" w:type="dxa"/>
            </w:tcMar>
            <w:vAlign w:val="center"/>
          </w:tcPr>
          <w:p w14:paraId="40978C3D" w14:textId="77777777" w:rsidR="00D624F4" w:rsidRPr="001D5A54" w:rsidRDefault="00D624F4" w:rsidP="00D624F4">
            <w:pPr>
              <w:pStyle w:val="Textoindependiente"/>
              <w:ind w:firstLine="0pt"/>
              <w:rPr>
                <w:rFonts w:ascii="Times New Roman" w:hAnsi="Times New Roman" w:cs="Times New Roman"/>
                <w:sz w:val="16"/>
                <w:szCs w:val="16"/>
              </w:rPr>
            </w:pPr>
            <w:r w:rsidRPr="001D5A54">
              <w:rPr>
                <w:rFonts w:ascii="Times New Roman" w:hAnsi="Times New Roman" w:cs="Times New Roman"/>
                <w:sz w:val="16"/>
                <w:szCs w:val="16"/>
              </w:rPr>
              <w:t>Tiempo medio de reentrenamiento</w:t>
            </w:r>
          </w:p>
        </w:tc>
        <w:tc>
          <w:tcPr>
            <w:tcW w:w="64.35pt" w:type="dxa"/>
            <w:tcMar>
              <w:top w:w="4.50pt" w:type="dxa"/>
              <w:start w:w="4.50pt" w:type="dxa"/>
              <w:bottom w:w="4.50pt" w:type="dxa"/>
              <w:end w:w="4.50pt" w:type="dxa"/>
            </w:tcMar>
            <w:vAlign w:val="center"/>
          </w:tcPr>
          <w:p w14:paraId="10EBE0BF" w14:textId="77777777" w:rsidR="00D624F4" w:rsidRPr="001D5A54" w:rsidRDefault="00D624F4" w:rsidP="00D624F4">
            <w:pPr>
              <w:pStyle w:val="Textoindependiente"/>
              <w:ind w:firstLine="0pt"/>
              <w:rPr>
                <w:rFonts w:ascii="Times New Roman" w:hAnsi="Times New Roman" w:cs="Times New Roman"/>
                <w:sz w:val="16"/>
                <w:szCs w:val="16"/>
              </w:rPr>
            </w:pPr>
            <w:r w:rsidRPr="001D5A54">
              <w:rPr>
                <w:rFonts w:ascii="Times New Roman" w:hAnsi="Times New Roman" w:cs="Times New Roman"/>
                <w:sz w:val="16"/>
                <w:szCs w:val="16"/>
              </w:rPr>
              <w:t>1,2 s</w:t>
            </w:r>
          </w:p>
        </w:tc>
      </w:tr>
      <w:tr w:rsidR="00D624F4" w:rsidRPr="001D5A54" w14:paraId="6A22FFE8" w14:textId="77777777" w:rsidTr="00D624F4">
        <w:trPr>
          <w:jc w:val="center"/>
        </w:trPr>
        <w:tc>
          <w:tcPr>
            <w:tcW w:w="126.80pt" w:type="dxa"/>
            <w:tcMar>
              <w:top w:w="4.50pt" w:type="dxa"/>
              <w:start w:w="4.50pt" w:type="dxa"/>
              <w:bottom w:w="4.50pt" w:type="dxa"/>
              <w:end w:w="4.50pt" w:type="dxa"/>
            </w:tcMar>
            <w:vAlign w:val="center"/>
          </w:tcPr>
          <w:p w14:paraId="29B5F109" w14:textId="77777777" w:rsidR="00D624F4" w:rsidRPr="001D5A54" w:rsidRDefault="00D624F4" w:rsidP="00D624F4">
            <w:pPr>
              <w:pStyle w:val="Textoindependiente"/>
              <w:ind w:firstLine="0pt"/>
              <w:rPr>
                <w:rFonts w:ascii="Times New Roman" w:hAnsi="Times New Roman" w:cs="Times New Roman"/>
                <w:sz w:val="16"/>
                <w:szCs w:val="16"/>
              </w:rPr>
            </w:pPr>
            <w:r w:rsidRPr="001D5A54">
              <w:rPr>
                <w:rFonts w:ascii="Times New Roman" w:hAnsi="Times New Roman" w:cs="Times New Roman"/>
                <w:sz w:val="16"/>
                <w:szCs w:val="16"/>
              </w:rPr>
              <w:t>Uso medio de CPU / memoria</w:t>
            </w:r>
          </w:p>
        </w:tc>
        <w:tc>
          <w:tcPr>
            <w:tcW w:w="64.35pt" w:type="dxa"/>
            <w:tcMar>
              <w:top w:w="4.50pt" w:type="dxa"/>
              <w:start w:w="4.50pt" w:type="dxa"/>
              <w:bottom w:w="4.50pt" w:type="dxa"/>
              <w:end w:w="4.50pt" w:type="dxa"/>
            </w:tcMar>
            <w:vAlign w:val="center"/>
          </w:tcPr>
          <w:p w14:paraId="43ECAFD9" w14:textId="77777777" w:rsidR="00D624F4" w:rsidRPr="001D5A54" w:rsidRDefault="00D624F4" w:rsidP="00D624F4">
            <w:pPr>
              <w:pStyle w:val="Textoindependiente"/>
              <w:ind w:firstLine="0pt"/>
              <w:rPr>
                <w:rFonts w:ascii="Times New Roman" w:hAnsi="Times New Roman" w:cs="Times New Roman"/>
                <w:sz w:val="16"/>
                <w:szCs w:val="16"/>
              </w:rPr>
            </w:pPr>
            <w:r w:rsidRPr="001D5A54">
              <w:rPr>
                <w:rFonts w:ascii="Times New Roman" w:hAnsi="Times New Roman" w:cs="Times New Roman"/>
                <w:sz w:val="16"/>
                <w:szCs w:val="16"/>
              </w:rPr>
              <w:t>27% / 540 MB</w:t>
            </w:r>
          </w:p>
        </w:tc>
      </w:tr>
    </w:tbl>
    <w:p w14:paraId="73823BC2" w14:textId="77777777" w:rsidR="00D624F4" w:rsidRPr="001D5A54" w:rsidRDefault="00D624F4" w:rsidP="00D624F4">
      <w:pPr>
        <w:pStyle w:val="Textoindependiente"/>
        <w:ind w:firstLine="0pt"/>
        <w:rPr>
          <w:lang w:val="es-PE"/>
        </w:rPr>
      </w:pPr>
    </w:p>
    <w:p w14:paraId="547EC9BD" w14:textId="11E85157" w:rsidR="00D624F4" w:rsidRPr="001D5A54" w:rsidRDefault="00A8635C" w:rsidP="00D624F4">
      <w:pPr>
        <w:pStyle w:val="Ttulo2"/>
        <w:rPr>
          <w:noProof w:val="0"/>
        </w:rPr>
      </w:pPr>
      <w:r w:rsidRPr="001D5A54">
        <w:rPr>
          <w:noProof w:val="0"/>
        </w:rPr>
        <w:t>Desempeño funcional por tareas</w:t>
      </w:r>
    </w:p>
    <w:p w14:paraId="6ED6CD7E" w14:textId="640A1D0B" w:rsidR="00D81741" w:rsidRPr="001D5A54" w:rsidRDefault="00D81741" w:rsidP="00D81741">
      <w:pPr>
        <w:ind w:firstLine="14.40pt"/>
        <w:jc w:val="both"/>
      </w:pPr>
      <w:r w:rsidRPr="001D5A54">
        <w:t xml:space="preserve">El desempeño funcional se evaluó a partir de tareas básicas de interacción con el escritorio en el prototipo actual, considerando las funciones principales implementadas en GIA: navegación continua del cursor, clic izquierdo, clic derecho, pausa y reanudación, recentrado, activación o congelamiento del cursor, cambio entre interfaz completa y </w:t>
      </w:r>
      <w:r w:rsidRPr="001D5A54">
        <w:t>compacta, y ejecución de comandos globales por voz. En esta etapa, se consideró una tarea exitosa cuando la acción solicitada se completó sin asistencia manual, sin reiniciar el sistema y sin generar una acción distinta a la esperada. Las métricas deben interpretarse como resultados preliminares de pruebas internas.</w:t>
      </w:r>
    </w:p>
    <w:p w14:paraId="41965AFA" w14:textId="77777777" w:rsidR="00D81741" w:rsidRPr="001D5A54" w:rsidRDefault="00D81741" w:rsidP="00D81741">
      <w:pPr>
        <w:ind w:firstLine="14.40pt"/>
        <w:jc w:val="both"/>
      </w:pPr>
    </w:p>
    <w:p w14:paraId="402CFA91" w14:textId="20525512" w:rsidR="00D81741" w:rsidRPr="001D5A54" w:rsidRDefault="00D81741" w:rsidP="00D81741">
      <w:pPr>
        <w:ind w:firstLine="14.40pt"/>
        <w:jc w:val="both"/>
      </w:pPr>
      <w:r w:rsidRPr="001D5A54">
        <w:t>En las pruebas internas, el sistema alcanzó una tasa global de éxito de 91,2 % en las tareas evaluadas. El control del puntero mediante el seguimiento de la nariz, referenciado a un punto central de pantalla, obtuvo 92,4 % de éxito al desplazar el cursor hacia objetivos visuales definidos o botones de la interfaz. Este resultado sugiere que el prototipo actual ya ofrece una base funcional para tareas simples de recorrido del puntero y navegación del computador que no requieren precisión milimétrica. No obstante, aún se necesitan mediciones más detalladas de precisión fina, sobrepaso y estabilidad del puntero en futuras iteraciones.</w:t>
      </w:r>
    </w:p>
    <w:p w14:paraId="18956D09" w14:textId="77777777" w:rsidR="00D81741" w:rsidRPr="001D5A54" w:rsidRDefault="00D81741" w:rsidP="00D81741">
      <w:pPr>
        <w:ind w:firstLine="14.40pt"/>
        <w:jc w:val="both"/>
      </w:pPr>
    </w:p>
    <w:p w14:paraId="3784BC60" w14:textId="7AAF5358" w:rsidR="00D81741" w:rsidRPr="001D5A54" w:rsidRDefault="00200DCC" w:rsidP="00D81741">
      <w:pPr>
        <w:ind w:firstLine="14.40pt"/>
        <w:jc w:val="both"/>
      </w:pPr>
      <w:r w:rsidRPr="001D5A54">
        <w:t>Los gestos discretos principales para clic izquierdo y clic derecho, asociados al guiño intencional izquierdo y derecho respectivamente, presentaron un comportamiento ligeramente más variable. El clic izquierdo alcanzó 90,1 % de ejecución correcta, mientras que el clic derecho alcanzó 87,6 %. Esta diferencia es coherente con la naturaleza de gestos basados en guiños, los cuales pueden verse afectados por umbrales temporales y por la forma en que el usuario realizó el gesto durante la calibración del perfil. Por su parte, las funciones de pausa, reanudación y recentrado alcanzaron 100 % de ejecución correcta en el escenario evaluado, lo que indica que los mecanismos de control seguro respondieron de forma consistente durante las pruebas internas.</w:t>
      </w:r>
    </w:p>
    <w:p w14:paraId="7A3B7B00" w14:textId="77777777" w:rsidR="00D81741" w:rsidRPr="001D5A54" w:rsidRDefault="00D81741" w:rsidP="00D81741">
      <w:pPr>
        <w:ind w:firstLine="14.40pt"/>
        <w:jc w:val="both"/>
      </w:pPr>
    </w:p>
    <w:p w14:paraId="56EA9DD1" w14:textId="409E8BF4" w:rsidR="00D81741" w:rsidRPr="001D5A54" w:rsidRDefault="00837EC2" w:rsidP="00D81741">
      <w:pPr>
        <w:ind w:firstLine="14.40pt"/>
        <w:jc w:val="both"/>
      </w:pPr>
      <w:r w:rsidRPr="001D5A54">
        <w:t>El cambio de modalidad entre la interfaz completa del runtime y su versión compacta también mostró ejecución correcta en las pruebas realizadas. Esta funcionalidad es relevante para el sistema asistivo porque permite mantener GIA activo sin incomodar al usuario durante sus actividades en el computador o al interactuar con otras aplicaciones. Al ocupar una sección mínima de la pantalla y mostrar únicamente métricas principales y la guía visual de cámara, la versión compacta facilita el uso continuo del sistema como una capa de asistencia sobre el entorno Windows.</w:t>
      </w:r>
    </w:p>
    <w:p w14:paraId="01B54DA5" w14:textId="77777777" w:rsidR="00D81741" w:rsidRPr="001D5A54" w:rsidRDefault="00D81741" w:rsidP="00D81741">
      <w:pPr>
        <w:ind w:firstLine="14.40pt"/>
        <w:jc w:val="both"/>
      </w:pPr>
    </w:p>
    <w:p w14:paraId="691F8F9F" w14:textId="5698730D" w:rsidR="00A8635C" w:rsidRPr="001D5A54" w:rsidRDefault="00837EC2" w:rsidP="00321B5D">
      <w:pPr>
        <w:ind w:firstLine="14.40pt"/>
        <w:jc w:val="both"/>
      </w:pPr>
      <w:r w:rsidRPr="001D5A54">
        <w:t>En el módulo de voz, la precisión de reconocimiento de comandos globales alcanzó un promedio de 93,4 %, con mejor desempeño en órdenes cortas, directas y previamente configuradas. Las frases más estructuradas fueron reconocidas con mayor estabilidad que expresiones largas o ambiguas. Finalmente, la tasa de falsos positivos se estimó en 0,08 eventos de clic por minuto después de incorporar la capa híbrida de decisión para los gestos oculares esenciales. Este resultado sugiere que la combinación de reglas heurísticas, umbrales y validación temporal ayudó a reducir activaciones no deseadas, aunque todavía será necesario confirmar este comportamiento con sesiones más largas y usuarios adicionales.</w:t>
      </w:r>
    </w:p>
    <w:p w14:paraId="287DB581" w14:textId="74525BCB" w:rsidR="00A96FA2" w:rsidRPr="001D5A54" w:rsidRDefault="00D624F4" w:rsidP="00A8635C">
      <w:pPr>
        <w:pStyle w:val="tablehead"/>
        <w:rPr>
          <w:noProof w:val="0"/>
          <w:lang w:val="es-PE"/>
        </w:rPr>
      </w:pPr>
      <w:r w:rsidRPr="001D5A54">
        <w:rPr>
          <w:noProof w:val="0"/>
          <w:lang w:val="es-PE"/>
        </w:rPr>
        <w:t>Rendimiento funcional por tarea representativa</w:t>
      </w:r>
    </w:p>
    <w:tbl>
      <w:tblPr>
        <w:tblStyle w:val="Table"/>
        <w:tblW w:w="0pt" w:type="dxa"/>
        <w:jc w:val="cente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Look w:firstRow="1" w:lastRow="0" w:firstColumn="1" w:lastColumn="0" w:noHBand="0" w:noVBand="1"/>
      </w:tblPr>
      <w:tblGrid>
        <w:gridCol w:w="1519"/>
        <w:gridCol w:w="1675"/>
        <w:gridCol w:w="1144"/>
      </w:tblGrid>
      <w:tr w:rsidR="00A8635C" w:rsidRPr="001D5A54" w14:paraId="4DAB4514" w14:textId="77777777" w:rsidTr="00D624F4">
        <w:trPr>
          <w:cnfStyle w:firstRow="1" w:lastRow="0" w:firstColumn="0" w:lastColumn="0" w:oddVBand="0" w:evenVBand="0" w:oddHBand="0" w:evenHBand="0" w:firstRowFirstColumn="0" w:firstRowLastColumn="0" w:lastRowFirstColumn="0" w:lastRowLastColumn="0"/>
          <w:jc w:val="center"/>
        </w:trPr>
        <w:tc>
          <w:tcPr>
            <w:tcW w:w="75.95pt" w:type="dxa"/>
            <w:tcBorders>
              <w:bottom w:val="none" w:sz="0" w:space="0" w:color="auto"/>
            </w:tcBorders>
            <w:tcMar>
              <w:top w:w="4.50pt" w:type="dxa"/>
              <w:start w:w="4.50pt" w:type="dxa"/>
              <w:bottom w:w="4.50pt" w:type="dxa"/>
              <w:end w:w="4.50pt" w:type="dxa"/>
            </w:tcMar>
            <w:vAlign w:val="center"/>
          </w:tcPr>
          <w:p w14:paraId="632B7545" w14:textId="77777777" w:rsidR="00A8635C" w:rsidRPr="001D5A54" w:rsidRDefault="00A8635C" w:rsidP="00E5466F">
            <w:pPr>
              <w:pStyle w:val="Textoindependiente"/>
              <w:rPr>
                <w:rFonts w:ascii="Times New Roman" w:hAnsi="Times New Roman" w:cs="Times New Roman"/>
                <w:sz w:val="16"/>
                <w:szCs w:val="16"/>
              </w:rPr>
            </w:pPr>
            <w:r w:rsidRPr="001D5A54">
              <w:rPr>
                <w:rFonts w:ascii="Times New Roman" w:hAnsi="Times New Roman" w:cs="Times New Roman"/>
                <w:b/>
                <w:sz w:val="16"/>
                <w:szCs w:val="16"/>
              </w:rPr>
              <w:t>Tarea</w:t>
            </w:r>
          </w:p>
        </w:tc>
        <w:tc>
          <w:tcPr>
            <w:tcW w:w="83.75pt" w:type="dxa"/>
            <w:tcBorders>
              <w:bottom w:val="none" w:sz="0" w:space="0" w:color="auto"/>
            </w:tcBorders>
            <w:tcMar>
              <w:top w:w="4.50pt" w:type="dxa"/>
              <w:start w:w="4.50pt" w:type="dxa"/>
              <w:bottom w:w="4.50pt" w:type="dxa"/>
              <w:end w:w="4.50pt" w:type="dxa"/>
            </w:tcMar>
            <w:vAlign w:val="center"/>
          </w:tcPr>
          <w:p w14:paraId="153ED4D3" w14:textId="77777777" w:rsidR="00A8635C" w:rsidRPr="001D5A54" w:rsidRDefault="00A8635C" w:rsidP="00D624F4">
            <w:pPr>
              <w:pStyle w:val="Textoindependiente"/>
              <w:ind w:firstLine="0pt"/>
              <w:rPr>
                <w:rFonts w:ascii="Times New Roman" w:hAnsi="Times New Roman" w:cs="Times New Roman"/>
                <w:sz w:val="16"/>
                <w:szCs w:val="16"/>
              </w:rPr>
            </w:pPr>
            <w:r w:rsidRPr="001D5A54">
              <w:rPr>
                <w:rFonts w:ascii="Times New Roman" w:hAnsi="Times New Roman" w:cs="Times New Roman"/>
                <w:b/>
                <w:sz w:val="16"/>
                <w:szCs w:val="16"/>
              </w:rPr>
              <w:t>Indicador principal</w:t>
            </w:r>
          </w:p>
        </w:tc>
        <w:tc>
          <w:tcPr>
            <w:tcW w:w="38.50pt" w:type="dxa"/>
            <w:tcBorders>
              <w:bottom w:val="none" w:sz="0" w:space="0" w:color="auto"/>
            </w:tcBorders>
            <w:tcMar>
              <w:top w:w="4.50pt" w:type="dxa"/>
              <w:start w:w="4.50pt" w:type="dxa"/>
              <w:bottom w:w="4.50pt" w:type="dxa"/>
              <w:end w:w="4.50pt" w:type="dxa"/>
            </w:tcMar>
            <w:vAlign w:val="center"/>
          </w:tcPr>
          <w:p w14:paraId="267766B0" w14:textId="77777777" w:rsidR="00A8635C" w:rsidRPr="001D5A54" w:rsidRDefault="00A8635C" w:rsidP="00E5466F">
            <w:pPr>
              <w:pStyle w:val="Textoindependiente"/>
              <w:rPr>
                <w:rFonts w:ascii="Times New Roman" w:hAnsi="Times New Roman" w:cs="Times New Roman"/>
                <w:sz w:val="16"/>
                <w:szCs w:val="16"/>
              </w:rPr>
            </w:pPr>
            <w:r w:rsidRPr="001D5A54">
              <w:rPr>
                <w:rFonts w:ascii="Times New Roman" w:hAnsi="Times New Roman" w:cs="Times New Roman"/>
                <w:b/>
                <w:sz w:val="16"/>
                <w:szCs w:val="16"/>
              </w:rPr>
              <w:t>Resultado</w:t>
            </w:r>
          </w:p>
        </w:tc>
      </w:tr>
      <w:tr w:rsidR="00A8635C" w:rsidRPr="001D5A54" w14:paraId="08CCAFE2" w14:textId="77777777" w:rsidTr="00D624F4">
        <w:trPr>
          <w:jc w:val="center"/>
        </w:trPr>
        <w:tc>
          <w:tcPr>
            <w:tcW w:w="75.95pt" w:type="dxa"/>
            <w:tcMar>
              <w:top w:w="4.50pt" w:type="dxa"/>
              <w:start w:w="4.50pt" w:type="dxa"/>
              <w:bottom w:w="4.50pt" w:type="dxa"/>
              <w:end w:w="4.50pt" w:type="dxa"/>
            </w:tcMar>
            <w:vAlign w:val="center"/>
          </w:tcPr>
          <w:p w14:paraId="3E85F39F" w14:textId="77777777" w:rsidR="00A8635C" w:rsidRPr="001D5A54" w:rsidRDefault="00A8635C" w:rsidP="00D624F4">
            <w:pPr>
              <w:pStyle w:val="Textoindependiente"/>
              <w:ind w:firstLine="0pt"/>
              <w:rPr>
                <w:rFonts w:ascii="Times New Roman" w:hAnsi="Times New Roman" w:cs="Times New Roman"/>
                <w:sz w:val="16"/>
                <w:szCs w:val="16"/>
              </w:rPr>
            </w:pPr>
            <w:r w:rsidRPr="001D5A54">
              <w:rPr>
                <w:rFonts w:ascii="Times New Roman" w:hAnsi="Times New Roman" w:cs="Times New Roman"/>
                <w:sz w:val="16"/>
                <w:szCs w:val="16"/>
              </w:rPr>
              <w:lastRenderedPageBreak/>
              <w:t>Navegación de cursor</w:t>
            </w:r>
          </w:p>
        </w:tc>
        <w:tc>
          <w:tcPr>
            <w:tcW w:w="83.75pt" w:type="dxa"/>
            <w:tcMar>
              <w:top w:w="4.50pt" w:type="dxa"/>
              <w:start w:w="4.50pt" w:type="dxa"/>
              <w:bottom w:w="4.50pt" w:type="dxa"/>
              <w:end w:w="4.50pt" w:type="dxa"/>
            </w:tcMar>
            <w:vAlign w:val="center"/>
          </w:tcPr>
          <w:p w14:paraId="33DFEF0F" w14:textId="77777777" w:rsidR="00A8635C" w:rsidRPr="001D5A54" w:rsidRDefault="00A8635C" w:rsidP="00D624F4">
            <w:pPr>
              <w:pStyle w:val="Textoindependiente"/>
              <w:ind w:firstLine="0pt"/>
              <w:rPr>
                <w:rFonts w:ascii="Times New Roman" w:hAnsi="Times New Roman" w:cs="Times New Roman"/>
                <w:sz w:val="16"/>
                <w:szCs w:val="16"/>
              </w:rPr>
            </w:pPr>
            <w:r w:rsidRPr="001D5A54">
              <w:rPr>
                <w:rFonts w:ascii="Times New Roman" w:hAnsi="Times New Roman" w:cs="Times New Roman"/>
                <w:sz w:val="16"/>
                <w:szCs w:val="16"/>
              </w:rPr>
              <w:t>Éxito al alcanzar objetivo</w:t>
            </w:r>
          </w:p>
        </w:tc>
        <w:tc>
          <w:tcPr>
            <w:tcW w:w="38.50pt" w:type="dxa"/>
            <w:tcMar>
              <w:top w:w="4.50pt" w:type="dxa"/>
              <w:start w:w="4.50pt" w:type="dxa"/>
              <w:bottom w:w="4.50pt" w:type="dxa"/>
              <w:end w:w="4.50pt" w:type="dxa"/>
            </w:tcMar>
            <w:vAlign w:val="center"/>
          </w:tcPr>
          <w:p w14:paraId="30E2D330" w14:textId="77777777" w:rsidR="00A8635C" w:rsidRPr="001D5A54" w:rsidRDefault="00A8635C" w:rsidP="00D624F4">
            <w:pPr>
              <w:pStyle w:val="Textoindependiente"/>
              <w:ind w:firstLine="0pt"/>
              <w:rPr>
                <w:rFonts w:ascii="Times New Roman" w:hAnsi="Times New Roman" w:cs="Times New Roman"/>
                <w:sz w:val="16"/>
                <w:szCs w:val="16"/>
              </w:rPr>
            </w:pPr>
            <w:r w:rsidRPr="001D5A54">
              <w:rPr>
                <w:rFonts w:ascii="Times New Roman" w:hAnsi="Times New Roman" w:cs="Times New Roman"/>
                <w:sz w:val="16"/>
                <w:szCs w:val="16"/>
              </w:rPr>
              <w:t>92,4%</w:t>
            </w:r>
          </w:p>
        </w:tc>
      </w:tr>
      <w:tr w:rsidR="00A8635C" w:rsidRPr="001D5A54" w14:paraId="6B717FDA" w14:textId="77777777" w:rsidTr="00D624F4">
        <w:trPr>
          <w:jc w:val="center"/>
        </w:trPr>
        <w:tc>
          <w:tcPr>
            <w:tcW w:w="75.95pt" w:type="dxa"/>
            <w:tcMar>
              <w:top w:w="4.50pt" w:type="dxa"/>
              <w:start w:w="4.50pt" w:type="dxa"/>
              <w:bottom w:w="4.50pt" w:type="dxa"/>
              <w:end w:w="4.50pt" w:type="dxa"/>
            </w:tcMar>
            <w:vAlign w:val="center"/>
          </w:tcPr>
          <w:p w14:paraId="2F84239B" w14:textId="77777777" w:rsidR="00A8635C" w:rsidRPr="001D5A54" w:rsidRDefault="00A8635C" w:rsidP="00D624F4">
            <w:pPr>
              <w:pStyle w:val="Textoindependiente"/>
              <w:ind w:firstLine="0pt"/>
              <w:rPr>
                <w:rFonts w:ascii="Times New Roman" w:hAnsi="Times New Roman" w:cs="Times New Roman"/>
                <w:sz w:val="16"/>
                <w:szCs w:val="16"/>
              </w:rPr>
            </w:pPr>
            <w:r w:rsidRPr="001D5A54">
              <w:rPr>
                <w:rFonts w:ascii="Times New Roman" w:hAnsi="Times New Roman" w:cs="Times New Roman"/>
                <w:sz w:val="16"/>
                <w:szCs w:val="16"/>
              </w:rPr>
              <w:t>Clic izquierdo</w:t>
            </w:r>
          </w:p>
        </w:tc>
        <w:tc>
          <w:tcPr>
            <w:tcW w:w="83.75pt" w:type="dxa"/>
            <w:tcMar>
              <w:top w:w="4.50pt" w:type="dxa"/>
              <w:start w:w="4.50pt" w:type="dxa"/>
              <w:bottom w:w="4.50pt" w:type="dxa"/>
              <w:end w:w="4.50pt" w:type="dxa"/>
            </w:tcMar>
            <w:vAlign w:val="center"/>
          </w:tcPr>
          <w:p w14:paraId="7B56B51E" w14:textId="77777777" w:rsidR="00A8635C" w:rsidRPr="001D5A54" w:rsidRDefault="00A8635C" w:rsidP="00D624F4">
            <w:pPr>
              <w:pStyle w:val="Textoindependiente"/>
              <w:ind w:firstLine="0pt"/>
              <w:rPr>
                <w:rFonts w:ascii="Times New Roman" w:hAnsi="Times New Roman" w:cs="Times New Roman"/>
                <w:sz w:val="16"/>
                <w:szCs w:val="16"/>
              </w:rPr>
            </w:pPr>
            <w:r w:rsidRPr="001D5A54">
              <w:rPr>
                <w:rFonts w:ascii="Times New Roman" w:hAnsi="Times New Roman" w:cs="Times New Roman"/>
                <w:sz w:val="16"/>
                <w:szCs w:val="16"/>
              </w:rPr>
              <w:t>Activación correcta</w:t>
            </w:r>
          </w:p>
        </w:tc>
        <w:tc>
          <w:tcPr>
            <w:tcW w:w="38.50pt" w:type="dxa"/>
            <w:tcMar>
              <w:top w:w="4.50pt" w:type="dxa"/>
              <w:start w:w="4.50pt" w:type="dxa"/>
              <w:bottom w:w="4.50pt" w:type="dxa"/>
              <w:end w:w="4.50pt" w:type="dxa"/>
            </w:tcMar>
            <w:vAlign w:val="center"/>
          </w:tcPr>
          <w:p w14:paraId="486F2880" w14:textId="77777777" w:rsidR="00A8635C" w:rsidRPr="001D5A54" w:rsidRDefault="00A8635C" w:rsidP="00D624F4">
            <w:pPr>
              <w:pStyle w:val="Textoindependiente"/>
              <w:ind w:firstLine="0pt"/>
              <w:rPr>
                <w:rFonts w:ascii="Times New Roman" w:hAnsi="Times New Roman" w:cs="Times New Roman"/>
                <w:sz w:val="16"/>
                <w:szCs w:val="16"/>
              </w:rPr>
            </w:pPr>
            <w:r w:rsidRPr="001D5A54">
              <w:rPr>
                <w:rFonts w:ascii="Times New Roman" w:hAnsi="Times New Roman" w:cs="Times New Roman"/>
                <w:sz w:val="16"/>
                <w:szCs w:val="16"/>
              </w:rPr>
              <w:t>90,1%</w:t>
            </w:r>
          </w:p>
        </w:tc>
      </w:tr>
      <w:tr w:rsidR="00A8635C" w:rsidRPr="001D5A54" w14:paraId="11D4C534" w14:textId="77777777" w:rsidTr="00D624F4">
        <w:trPr>
          <w:jc w:val="center"/>
        </w:trPr>
        <w:tc>
          <w:tcPr>
            <w:tcW w:w="75.95pt" w:type="dxa"/>
            <w:tcMar>
              <w:top w:w="4.50pt" w:type="dxa"/>
              <w:start w:w="4.50pt" w:type="dxa"/>
              <w:bottom w:w="4.50pt" w:type="dxa"/>
              <w:end w:w="4.50pt" w:type="dxa"/>
            </w:tcMar>
            <w:vAlign w:val="center"/>
          </w:tcPr>
          <w:p w14:paraId="7C42C7BA" w14:textId="77777777" w:rsidR="00A8635C" w:rsidRPr="001D5A54" w:rsidRDefault="00A8635C" w:rsidP="00D624F4">
            <w:pPr>
              <w:pStyle w:val="Textoindependiente"/>
              <w:ind w:firstLine="0pt"/>
              <w:rPr>
                <w:rFonts w:ascii="Times New Roman" w:hAnsi="Times New Roman" w:cs="Times New Roman"/>
                <w:sz w:val="16"/>
                <w:szCs w:val="16"/>
              </w:rPr>
            </w:pPr>
            <w:r w:rsidRPr="001D5A54">
              <w:rPr>
                <w:rFonts w:ascii="Times New Roman" w:hAnsi="Times New Roman" w:cs="Times New Roman"/>
                <w:sz w:val="16"/>
                <w:szCs w:val="16"/>
              </w:rPr>
              <w:t>Clic derecho</w:t>
            </w:r>
          </w:p>
        </w:tc>
        <w:tc>
          <w:tcPr>
            <w:tcW w:w="83.75pt" w:type="dxa"/>
            <w:tcMar>
              <w:top w:w="4.50pt" w:type="dxa"/>
              <w:start w:w="4.50pt" w:type="dxa"/>
              <w:bottom w:w="4.50pt" w:type="dxa"/>
              <w:end w:w="4.50pt" w:type="dxa"/>
            </w:tcMar>
            <w:vAlign w:val="center"/>
          </w:tcPr>
          <w:p w14:paraId="28F51C63" w14:textId="77777777" w:rsidR="00A8635C" w:rsidRPr="001D5A54" w:rsidRDefault="00A8635C" w:rsidP="00D624F4">
            <w:pPr>
              <w:pStyle w:val="Textoindependiente"/>
              <w:ind w:firstLine="0pt"/>
              <w:rPr>
                <w:rFonts w:ascii="Times New Roman" w:hAnsi="Times New Roman" w:cs="Times New Roman"/>
                <w:sz w:val="16"/>
                <w:szCs w:val="16"/>
              </w:rPr>
            </w:pPr>
            <w:r w:rsidRPr="001D5A54">
              <w:rPr>
                <w:rFonts w:ascii="Times New Roman" w:hAnsi="Times New Roman" w:cs="Times New Roman"/>
                <w:sz w:val="16"/>
                <w:szCs w:val="16"/>
              </w:rPr>
              <w:t>Activación correcta</w:t>
            </w:r>
          </w:p>
        </w:tc>
        <w:tc>
          <w:tcPr>
            <w:tcW w:w="38.50pt" w:type="dxa"/>
            <w:tcMar>
              <w:top w:w="4.50pt" w:type="dxa"/>
              <w:start w:w="4.50pt" w:type="dxa"/>
              <w:bottom w:w="4.50pt" w:type="dxa"/>
              <w:end w:w="4.50pt" w:type="dxa"/>
            </w:tcMar>
            <w:vAlign w:val="center"/>
          </w:tcPr>
          <w:p w14:paraId="5E4ED881" w14:textId="77777777" w:rsidR="00A8635C" w:rsidRPr="001D5A54" w:rsidRDefault="00A8635C" w:rsidP="00D624F4">
            <w:pPr>
              <w:pStyle w:val="Textoindependiente"/>
              <w:ind w:firstLine="0pt"/>
              <w:rPr>
                <w:rFonts w:ascii="Times New Roman" w:hAnsi="Times New Roman" w:cs="Times New Roman"/>
                <w:sz w:val="16"/>
                <w:szCs w:val="16"/>
              </w:rPr>
            </w:pPr>
            <w:r w:rsidRPr="001D5A54">
              <w:rPr>
                <w:rFonts w:ascii="Times New Roman" w:hAnsi="Times New Roman" w:cs="Times New Roman"/>
                <w:sz w:val="16"/>
                <w:szCs w:val="16"/>
              </w:rPr>
              <w:t>87,6%</w:t>
            </w:r>
          </w:p>
        </w:tc>
      </w:tr>
      <w:tr w:rsidR="00A8635C" w:rsidRPr="001D5A54" w14:paraId="58393AD5" w14:textId="77777777" w:rsidTr="00D624F4">
        <w:trPr>
          <w:jc w:val="center"/>
        </w:trPr>
        <w:tc>
          <w:tcPr>
            <w:tcW w:w="75.95pt" w:type="dxa"/>
            <w:tcMar>
              <w:top w:w="4.50pt" w:type="dxa"/>
              <w:start w:w="4.50pt" w:type="dxa"/>
              <w:bottom w:w="4.50pt" w:type="dxa"/>
              <w:end w:w="4.50pt" w:type="dxa"/>
            </w:tcMar>
            <w:vAlign w:val="center"/>
          </w:tcPr>
          <w:p w14:paraId="2A9E046E" w14:textId="77777777" w:rsidR="00A8635C" w:rsidRPr="001D5A54" w:rsidRDefault="00A8635C" w:rsidP="00D624F4">
            <w:pPr>
              <w:pStyle w:val="Textoindependiente"/>
              <w:ind w:firstLine="0pt"/>
              <w:rPr>
                <w:rFonts w:ascii="Times New Roman" w:hAnsi="Times New Roman" w:cs="Times New Roman"/>
                <w:sz w:val="16"/>
                <w:szCs w:val="16"/>
              </w:rPr>
            </w:pPr>
            <w:r w:rsidRPr="001D5A54">
              <w:rPr>
                <w:rFonts w:ascii="Times New Roman" w:hAnsi="Times New Roman" w:cs="Times New Roman"/>
                <w:sz w:val="16"/>
                <w:szCs w:val="16"/>
              </w:rPr>
              <w:t>Pausa / reanudación</w:t>
            </w:r>
          </w:p>
        </w:tc>
        <w:tc>
          <w:tcPr>
            <w:tcW w:w="83.75pt" w:type="dxa"/>
            <w:tcMar>
              <w:top w:w="4.50pt" w:type="dxa"/>
              <w:start w:w="4.50pt" w:type="dxa"/>
              <w:bottom w:w="4.50pt" w:type="dxa"/>
              <w:end w:w="4.50pt" w:type="dxa"/>
            </w:tcMar>
            <w:vAlign w:val="center"/>
          </w:tcPr>
          <w:p w14:paraId="0B1CADB5" w14:textId="77777777" w:rsidR="00A8635C" w:rsidRPr="001D5A54" w:rsidRDefault="00A8635C" w:rsidP="00D624F4">
            <w:pPr>
              <w:pStyle w:val="Textoindependiente"/>
              <w:ind w:firstLine="0pt"/>
              <w:rPr>
                <w:rFonts w:ascii="Times New Roman" w:hAnsi="Times New Roman" w:cs="Times New Roman"/>
                <w:sz w:val="16"/>
                <w:szCs w:val="16"/>
              </w:rPr>
            </w:pPr>
            <w:r w:rsidRPr="001D5A54">
              <w:rPr>
                <w:rFonts w:ascii="Times New Roman" w:hAnsi="Times New Roman" w:cs="Times New Roman"/>
                <w:sz w:val="16"/>
                <w:szCs w:val="16"/>
              </w:rPr>
              <w:t>Ejecución correcta</w:t>
            </w:r>
          </w:p>
        </w:tc>
        <w:tc>
          <w:tcPr>
            <w:tcW w:w="38.50pt" w:type="dxa"/>
            <w:tcMar>
              <w:top w:w="4.50pt" w:type="dxa"/>
              <w:start w:w="4.50pt" w:type="dxa"/>
              <w:bottom w:w="4.50pt" w:type="dxa"/>
              <w:end w:w="4.50pt" w:type="dxa"/>
            </w:tcMar>
            <w:vAlign w:val="center"/>
          </w:tcPr>
          <w:p w14:paraId="66409FA4" w14:textId="77777777" w:rsidR="00A8635C" w:rsidRPr="001D5A54" w:rsidRDefault="00A8635C" w:rsidP="00D624F4">
            <w:pPr>
              <w:pStyle w:val="Textoindependiente"/>
              <w:ind w:firstLine="0pt"/>
              <w:rPr>
                <w:rFonts w:ascii="Times New Roman" w:hAnsi="Times New Roman" w:cs="Times New Roman"/>
                <w:sz w:val="16"/>
                <w:szCs w:val="16"/>
              </w:rPr>
            </w:pPr>
            <w:r w:rsidRPr="001D5A54">
              <w:rPr>
                <w:rFonts w:ascii="Times New Roman" w:hAnsi="Times New Roman" w:cs="Times New Roman"/>
                <w:sz w:val="16"/>
                <w:szCs w:val="16"/>
              </w:rPr>
              <w:t>100%</w:t>
            </w:r>
          </w:p>
        </w:tc>
      </w:tr>
      <w:tr w:rsidR="00A8635C" w:rsidRPr="001D5A54" w14:paraId="0DB4D359" w14:textId="77777777" w:rsidTr="00D624F4">
        <w:trPr>
          <w:jc w:val="center"/>
        </w:trPr>
        <w:tc>
          <w:tcPr>
            <w:tcW w:w="75.95pt" w:type="dxa"/>
            <w:tcMar>
              <w:top w:w="4.50pt" w:type="dxa"/>
              <w:start w:w="4.50pt" w:type="dxa"/>
              <w:bottom w:w="4.50pt" w:type="dxa"/>
              <w:end w:w="4.50pt" w:type="dxa"/>
            </w:tcMar>
            <w:vAlign w:val="center"/>
          </w:tcPr>
          <w:p w14:paraId="2692D892" w14:textId="77777777" w:rsidR="00A8635C" w:rsidRPr="001D5A54" w:rsidRDefault="00A8635C" w:rsidP="00D624F4">
            <w:pPr>
              <w:pStyle w:val="Textoindependiente"/>
              <w:ind w:firstLine="0pt"/>
              <w:rPr>
                <w:rFonts w:ascii="Times New Roman" w:hAnsi="Times New Roman" w:cs="Times New Roman"/>
                <w:sz w:val="16"/>
                <w:szCs w:val="16"/>
              </w:rPr>
            </w:pPr>
            <w:r w:rsidRPr="001D5A54">
              <w:rPr>
                <w:rFonts w:ascii="Times New Roman" w:hAnsi="Times New Roman" w:cs="Times New Roman"/>
                <w:sz w:val="16"/>
                <w:szCs w:val="16"/>
              </w:rPr>
              <w:t>Recentrado</w:t>
            </w:r>
          </w:p>
        </w:tc>
        <w:tc>
          <w:tcPr>
            <w:tcW w:w="83.75pt" w:type="dxa"/>
            <w:tcMar>
              <w:top w:w="4.50pt" w:type="dxa"/>
              <w:start w:w="4.50pt" w:type="dxa"/>
              <w:bottom w:w="4.50pt" w:type="dxa"/>
              <w:end w:w="4.50pt" w:type="dxa"/>
            </w:tcMar>
            <w:vAlign w:val="center"/>
          </w:tcPr>
          <w:p w14:paraId="6A8B0EAF" w14:textId="77777777" w:rsidR="00A8635C" w:rsidRPr="001D5A54" w:rsidRDefault="00A8635C" w:rsidP="00D624F4">
            <w:pPr>
              <w:pStyle w:val="Textoindependiente"/>
              <w:ind w:firstLine="0pt"/>
              <w:rPr>
                <w:rFonts w:ascii="Times New Roman" w:hAnsi="Times New Roman" w:cs="Times New Roman"/>
                <w:sz w:val="16"/>
                <w:szCs w:val="16"/>
              </w:rPr>
            </w:pPr>
            <w:r w:rsidRPr="001D5A54">
              <w:rPr>
                <w:rFonts w:ascii="Times New Roman" w:hAnsi="Times New Roman" w:cs="Times New Roman"/>
                <w:sz w:val="16"/>
                <w:szCs w:val="16"/>
              </w:rPr>
              <w:t>Ejecución correcta</w:t>
            </w:r>
          </w:p>
        </w:tc>
        <w:tc>
          <w:tcPr>
            <w:tcW w:w="38.50pt" w:type="dxa"/>
            <w:tcMar>
              <w:top w:w="4.50pt" w:type="dxa"/>
              <w:start w:w="4.50pt" w:type="dxa"/>
              <w:bottom w:w="4.50pt" w:type="dxa"/>
              <w:end w:w="4.50pt" w:type="dxa"/>
            </w:tcMar>
            <w:vAlign w:val="center"/>
          </w:tcPr>
          <w:p w14:paraId="73BF51DF" w14:textId="77777777" w:rsidR="00A8635C" w:rsidRPr="001D5A54" w:rsidRDefault="00A8635C" w:rsidP="00D624F4">
            <w:pPr>
              <w:pStyle w:val="Textoindependiente"/>
              <w:ind w:firstLine="0pt"/>
              <w:rPr>
                <w:rFonts w:ascii="Times New Roman" w:hAnsi="Times New Roman" w:cs="Times New Roman"/>
                <w:sz w:val="16"/>
                <w:szCs w:val="16"/>
              </w:rPr>
            </w:pPr>
            <w:r w:rsidRPr="001D5A54">
              <w:rPr>
                <w:rFonts w:ascii="Times New Roman" w:hAnsi="Times New Roman" w:cs="Times New Roman"/>
                <w:sz w:val="16"/>
                <w:szCs w:val="16"/>
              </w:rPr>
              <w:t>100%</w:t>
            </w:r>
          </w:p>
        </w:tc>
      </w:tr>
      <w:tr w:rsidR="00A8635C" w:rsidRPr="001D5A54" w14:paraId="361EA5C4" w14:textId="77777777" w:rsidTr="00D624F4">
        <w:trPr>
          <w:jc w:val="center"/>
        </w:trPr>
        <w:tc>
          <w:tcPr>
            <w:tcW w:w="75.95pt" w:type="dxa"/>
            <w:tcMar>
              <w:top w:w="4.50pt" w:type="dxa"/>
              <w:start w:w="4.50pt" w:type="dxa"/>
              <w:bottom w:w="4.50pt" w:type="dxa"/>
              <w:end w:w="4.50pt" w:type="dxa"/>
            </w:tcMar>
            <w:vAlign w:val="center"/>
          </w:tcPr>
          <w:p w14:paraId="6D1CB035" w14:textId="77777777" w:rsidR="00A8635C" w:rsidRPr="001D5A54" w:rsidRDefault="00A8635C" w:rsidP="00D624F4">
            <w:pPr>
              <w:pStyle w:val="Textoindependiente"/>
              <w:ind w:firstLine="0pt"/>
              <w:rPr>
                <w:rFonts w:ascii="Times New Roman" w:hAnsi="Times New Roman" w:cs="Times New Roman"/>
                <w:sz w:val="16"/>
                <w:szCs w:val="16"/>
              </w:rPr>
            </w:pPr>
            <w:r w:rsidRPr="001D5A54">
              <w:rPr>
                <w:rFonts w:ascii="Times New Roman" w:hAnsi="Times New Roman" w:cs="Times New Roman"/>
                <w:sz w:val="16"/>
                <w:szCs w:val="16"/>
              </w:rPr>
              <w:t>Activar / congelar cursor</w:t>
            </w:r>
          </w:p>
        </w:tc>
        <w:tc>
          <w:tcPr>
            <w:tcW w:w="83.75pt" w:type="dxa"/>
            <w:tcMar>
              <w:top w:w="4.50pt" w:type="dxa"/>
              <w:start w:w="4.50pt" w:type="dxa"/>
              <w:bottom w:w="4.50pt" w:type="dxa"/>
              <w:end w:w="4.50pt" w:type="dxa"/>
            </w:tcMar>
            <w:vAlign w:val="center"/>
          </w:tcPr>
          <w:p w14:paraId="00A0C7E9" w14:textId="77777777" w:rsidR="00A8635C" w:rsidRPr="001D5A54" w:rsidRDefault="00A8635C" w:rsidP="00D624F4">
            <w:pPr>
              <w:pStyle w:val="Textoindependiente"/>
              <w:ind w:firstLine="0pt"/>
              <w:rPr>
                <w:rFonts w:ascii="Times New Roman" w:hAnsi="Times New Roman" w:cs="Times New Roman"/>
                <w:sz w:val="16"/>
                <w:szCs w:val="16"/>
              </w:rPr>
            </w:pPr>
            <w:r w:rsidRPr="001D5A54">
              <w:rPr>
                <w:rFonts w:ascii="Times New Roman" w:hAnsi="Times New Roman" w:cs="Times New Roman"/>
                <w:sz w:val="16"/>
                <w:szCs w:val="16"/>
              </w:rPr>
              <w:t>Ejecución correcta</w:t>
            </w:r>
          </w:p>
        </w:tc>
        <w:tc>
          <w:tcPr>
            <w:tcW w:w="38.50pt" w:type="dxa"/>
            <w:tcMar>
              <w:top w:w="4.50pt" w:type="dxa"/>
              <w:start w:w="4.50pt" w:type="dxa"/>
              <w:bottom w:w="4.50pt" w:type="dxa"/>
              <w:end w:w="4.50pt" w:type="dxa"/>
            </w:tcMar>
            <w:vAlign w:val="center"/>
          </w:tcPr>
          <w:p w14:paraId="3321E36D" w14:textId="77777777" w:rsidR="00A8635C" w:rsidRPr="001D5A54" w:rsidRDefault="00A8635C" w:rsidP="00D624F4">
            <w:pPr>
              <w:pStyle w:val="Textoindependiente"/>
              <w:ind w:firstLine="0pt"/>
              <w:rPr>
                <w:rFonts w:ascii="Times New Roman" w:hAnsi="Times New Roman" w:cs="Times New Roman"/>
                <w:sz w:val="16"/>
                <w:szCs w:val="16"/>
              </w:rPr>
            </w:pPr>
            <w:r w:rsidRPr="001D5A54">
              <w:rPr>
                <w:rFonts w:ascii="Times New Roman" w:hAnsi="Times New Roman" w:cs="Times New Roman"/>
                <w:sz w:val="16"/>
                <w:szCs w:val="16"/>
              </w:rPr>
              <w:t>94,2%</w:t>
            </w:r>
          </w:p>
        </w:tc>
      </w:tr>
      <w:tr w:rsidR="00A8635C" w:rsidRPr="001D5A54" w14:paraId="600EF9F5" w14:textId="77777777" w:rsidTr="00D624F4">
        <w:trPr>
          <w:jc w:val="center"/>
        </w:trPr>
        <w:tc>
          <w:tcPr>
            <w:tcW w:w="75.95pt" w:type="dxa"/>
            <w:tcMar>
              <w:top w:w="4.50pt" w:type="dxa"/>
              <w:start w:w="4.50pt" w:type="dxa"/>
              <w:bottom w:w="4.50pt" w:type="dxa"/>
              <w:end w:w="4.50pt" w:type="dxa"/>
            </w:tcMar>
            <w:vAlign w:val="center"/>
          </w:tcPr>
          <w:p w14:paraId="50CA1506" w14:textId="77777777" w:rsidR="00A8635C" w:rsidRPr="001D5A54" w:rsidRDefault="00A8635C" w:rsidP="00D624F4">
            <w:pPr>
              <w:pStyle w:val="Textoindependiente"/>
              <w:ind w:firstLine="0pt"/>
              <w:rPr>
                <w:rFonts w:ascii="Times New Roman" w:hAnsi="Times New Roman" w:cs="Times New Roman"/>
                <w:sz w:val="16"/>
                <w:szCs w:val="16"/>
              </w:rPr>
            </w:pPr>
            <w:r w:rsidRPr="001D5A54">
              <w:rPr>
                <w:rFonts w:ascii="Times New Roman" w:hAnsi="Times New Roman" w:cs="Times New Roman"/>
                <w:sz w:val="16"/>
                <w:szCs w:val="16"/>
              </w:rPr>
              <w:t>Comandos de voz globales</w:t>
            </w:r>
          </w:p>
        </w:tc>
        <w:tc>
          <w:tcPr>
            <w:tcW w:w="83.75pt" w:type="dxa"/>
            <w:tcMar>
              <w:top w:w="4.50pt" w:type="dxa"/>
              <w:start w:w="4.50pt" w:type="dxa"/>
              <w:bottom w:w="4.50pt" w:type="dxa"/>
              <w:end w:w="4.50pt" w:type="dxa"/>
            </w:tcMar>
            <w:vAlign w:val="center"/>
          </w:tcPr>
          <w:p w14:paraId="73956DFA" w14:textId="77777777" w:rsidR="00A8635C" w:rsidRPr="001D5A54" w:rsidRDefault="00A8635C" w:rsidP="00D624F4">
            <w:pPr>
              <w:pStyle w:val="Textoindependiente"/>
              <w:ind w:firstLine="0pt"/>
              <w:rPr>
                <w:rFonts w:ascii="Times New Roman" w:hAnsi="Times New Roman" w:cs="Times New Roman"/>
                <w:sz w:val="16"/>
                <w:szCs w:val="16"/>
              </w:rPr>
            </w:pPr>
            <w:r w:rsidRPr="001D5A54">
              <w:rPr>
                <w:rFonts w:ascii="Times New Roman" w:hAnsi="Times New Roman" w:cs="Times New Roman"/>
                <w:sz w:val="16"/>
                <w:szCs w:val="16"/>
              </w:rPr>
              <w:t>Precisión de reconocimiento</w:t>
            </w:r>
          </w:p>
        </w:tc>
        <w:tc>
          <w:tcPr>
            <w:tcW w:w="38.50pt" w:type="dxa"/>
            <w:tcMar>
              <w:top w:w="4.50pt" w:type="dxa"/>
              <w:start w:w="4.50pt" w:type="dxa"/>
              <w:bottom w:w="4.50pt" w:type="dxa"/>
              <w:end w:w="4.50pt" w:type="dxa"/>
            </w:tcMar>
            <w:vAlign w:val="center"/>
          </w:tcPr>
          <w:p w14:paraId="46A9181D" w14:textId="77777777" w:rsidR="00A8635C" w:rsidRPr="001D5A54" w:rsidRDefault="00A8635C" w:rsidP="00D624F4">
            <w:pPr>
              <w:pStyle w:val="Textoindependiente"/>
              <w:ind w:firstLine="0pt"/>
              <w:rPr>
                <w:rFonts w:ascii="Times New Roman" w:hAnsi="Times New Roman" w:cs="Times New Roman"/>
                <w:sz w:val="16"/>
                <w:szCs w:val="16"/>
              </w:rPr>
            </w:pPr>
            <w:r w:rsidRPr="001D5A54">
              <w:rPr>
                <w:rFonts w:ascii="Times New Roman" w:hAnsi="Times New Roman" w:cs="Times New Roman"/>
                <w:sz w:val="16"/>
                <w:szCs w:val="16"/>
              </w:rPr>
              <w:t>93,4%</w:t>
            </w:r>
          </w:p>
        </w:tc>
      </w:tr>
    </w:tbl>
    <w:p w14:paraId="17669A79" w14:textId="77777777" w:rsidR="00A8635C" w:rsidRPr="001D5A54" w:rsidRDefault="00A8635C" w:rsidP="00A8635C">
      <w:pPr>
        <w:pStyle w:val="Textoindependiente"/>
        <w:ind w:firstLine="0pt"/>
        <w:rPr>
          <w:lang w:val="es-PE"/>
        </w:rPr>
      </w:pPr>
    </w:p>
    <w:p w14:paraId="7F34AC86" w14:textId="78057A4F" w:rsidR="007A48DD" w:rsidRPr="001D5A54" w:rsidRDefault="007A48DD" w:rsidP="00A8635C">
      <w:pPr>
        <w:pStyle w:val="Textoindependiente"/>
        <w:ind w:firstLine="0pt"/>
        <w:rPr>
          <w:lang w:val="es-PE"/>
        </w:rPr>
      </w:pPr>
      <w:r w:rsidRPr="001D5A54">
        <w:rPr>
          <w:lang w:val="es-PE"/>
        </w:rPr>
        <w:t>Para estimar el desempeño funcional se realizaron pruebas internas por tarea, considerando como intento exitoso aquel en el que la acción solicitada fue completada sin asistencia manual ni reinicio del sistema. Las métricas se interpretan como resultados preliminares del prototipo y no como una validación estadística con usuarios finales.</w:t>
      </w:r>
    </w:p>
    <w:p w14:paraId="1619A2F4" w14:textId="6E8843CB" w:rsidR="00530F6B" w:rsidRPr="001D5A54" w:rsidRDefault="00530F6B" w:rsidP="00530F6B">
      <w:pPr>
        <w:pStyle w:val="Ttulo2"/>
        <w:rPr>
          <w:noProof w:val="0"/>
        </w:rPr>
      </w:pPr>
      <w:r w:rsidRPr="001D5A54">
        <w:rPr>
          <w:noProof w:val="0"/>
        </w:rPr>
        <w:t>Análisis por módulos</w:t>
      </w:r>
    </w:p>
    <w:p w14:paraId="699762B4" w14:textId="743B8520" w:rsidR="00416E75" w:rsidRPr="001D5A54" w:rsidRDefault="00416E75" w:rsidP="00416E75">
      <w:pPr>
        <w:pStyle w:val="Ttulo3"/>
      </w:pPr>
      <w:r w:rsidRPr="001D5A54">
        <w:t>Control facial del cursor</w:t>
      </w:r>
    </w:p>
    <w:p w14:paraId="6B1BC23D" w14:textId="251E3CFF" w:rsidR="00416E75" w:rsidRPr="001D5A54" w:rsidRDefault="00416E75" w:rsidP="00416E75">
      <w:pPr>
        <w:ind w:firstLine="14.40pt"/>
        <w:jc w:val="both"/>
      </w:pPr>
      <w:r w:rsidRPr="001D5A54">
        <w:t>El control facial del cursor mediante un punto de seguimiento ubicado en la punta de la nariz fue el componente que mostró un comportamiento más estable dentro de la versión evaluada. Esto se debe a que no depende de una decisión puntual, como ocurre con un clic o un comando, sino del seguimiento continuo de referencias faciales y reglas heurísticas. En la práctica, esta capa traduce pequeños desplazamientos del rostro en movimiento del puntero, siempre que la detección facial se mantenga estable y se identifique correctamente el punto de referencia.</w:t>
      </w:r>
    </w:p>
    <w:p w14:paraId="22F788A3" w14:textId="77777777" w:rsidR="00416E75" w:rsidRPr="001D5A54" w:rsidRDefault="00416E75" w:rsidP="00416E75">
      <w:pPr>
        <w:jc w:val="both"/>
      </w:pPr>
    </w:p>
    <w:p w14:paraId="0D418D0A" w14:textId="0B8B04DA" w:rsidR="00416E75" w:rsidRPr="001D5A54" w:rsidRDefault="00416E75" w:rsidP="00416E75">
      <w:pPr>
        <w:ind w:firstLine="14.40pt"/>
        <w:jc w:val="both"/>
      </w:pPr>
      <w:r w:rsidRPr="001D5A54">
        <w:t>Durante el ajuste del prototipo se observó que enviar directamente el movimiento facial al cursor podía generar oscilaciones visibles y movimientos involuntarios, incluso cuando el usuario intentaba mantener la cabeza quieta. Por ello, la versión actual incorpora suavizado, zona muerta, recentrado y estados de seguridad. La zona muerta ignora desplazamientos mínimos que probablemente no corresponden a una intención real de movimiento, mientras que el suavizado reduce saltos bruscos del cursor. El recentrado permite recuperar una posición cómoda cuando el usuario cambia ligeramente de postura, asignando un nuevo punto central de referencia mediante un gesto discreto de sonrisa previamente calibrado.</w:t>
      </w:r>
    </w:p>
    <w:p w14:paraId="28F1C5F4" w14:textId="77777777" w:rsidR="00416E75" w:rsidRPr="001D5A54" w:rsidRDefault="00416E75" w:rsidP="004E4FE5">
      <w:pPr>
        <w:jc w:val="both"/>
      </w:pPr>
    </w:p>
    <w:p w14:paraId="739D8D1D" w14:textId="571E52B9" w:rsidR="008D363E" w:rsidRPr="001D5A54" w:rsidRDefault="00416E75" w:rsidP="008D363E">
      <w:pPr>
        <w:pStyle w:val="Ttulo3"/>
      </w:pPr>
      <w:r w:rsidRPr="001D5A54">
        <w:t>Gestos faciales discretos y basados en parpadeo</w:t>
      </w:r>
    </w:p>
    <w:p w14:paraId="155A836A" w14:textId="472073F0" w:rsidR="004E4FE5" w:rsidRPr="001D5A54" w:rsidRDefault="004E4FE5" w:rsidP="003B36EB">
      <w:pPr>
        <w:ind w:firstLine="14.40pt"/>
        <w:jc w:val="both"/>
      </w:pPr>
      <w:r w:rsidRPr="001D5A54">
        <w:t xml:space="preserve">Los gestos faciales discretos funcionaron durante las sesiones registradas, aunque mostraron mayor sensibilidad a los umbrales de decisión que el control continuo del cursor. En los logs se observaron eventos aceptados de guiño derecho, guiño izquierdo y cierre de ambos ojos, lo que confirma que el sistema puede reconocer estas intenciones durante la ejecución. Sin embargo, también se registró un número elevado de candidatos de gestos rechazados, lo que indica que la versión actual trabaja con una política de </w:t>
      </w:r>
      <w:r w:rsidRPr="001D5A54">
        <w:t>aceptación conservadora. Este comportamiento no debe interpretarse necesariamente como una falla: en un sistema asistivo es preferible bloquear un gesto dudoso antes que ejecutar un clic accidental. Desde esa perspectiva, el alto número de rechazos muestra que la capa de decisión prioriza seguridad sobre sensibilidad.</w:t>
      </w:r>
    </w:p>
    <w:p w14:paraId="4C704290" w14:textId="77777777" w:rsidR="004E4FE5" w:rsidRPr="001D5A54" w:rsidRDefault="004E4FE5" w:rsidP="004E4FE5">
      <w:pPr>
        <w:jc w:val="both"/>
      </w:pPr>
    </w:p>
    <w:p w14:paraId="64D2609A" w14:textId="0A52066A" w:rsidR="004E4FE5" w:rsidRPr="001D5A54" w:rsidRDefault="004E4FE5" w:rsidP="003B36EB">
      <w:pPr>
        <w:ind w:firstLine="14.40pt"/>
        <w:jc w:val="both"/>
      </w:pPr>
      <w:r w:rsidRPr="001D5A54">
        <w:t>El patrón de rechazos permite identificar los aspectos que requieren ajuste. La mayoría de candidatos fue bloqueada por baja confianza del modelo, mientras que los rechazos asociados a rostro inestable fueron escasos. Esto sugiere que, durante las sesiones analizadas, el seguimiento facial y de landmarks se mantuvo relativamente estable, pero el clasificador y los umbrales aún necesitan una calibración más fina. Los guiños izquierdo y derecho fueron rechazados con mayor frecuencia, por lo que conviene revisarlos antes de vincularlos con acciones críticas. En cambio, los gestos de sonrisa y cierre de ambos ojos presentan una base funcional más clara, aunque todavía deben evaluarse con un protocolo formal de falsos positivos.</w:t>
      </w:r>
    </w:p>
    <w:p w14:paraId="7B73B64E" w14:textId="77777777" w:rsidR="004E4FE5" w:rsidRPr="001D5A54" w:rsidRDefault="004E4FE5" w:rsidP="004E4FE5">
      <w:pPr>
        <w:jc w:val="both"/>
      </w:pPr>
    </w:p>
    <w:p w14:paraId="0B7E02D0" w14:textId="7D7512C0" w:rsidR="008D363E" w:rsidRPr="001D5A54" w:rsidRDefault="00416E75" w:rsidP="008D363E">
      <w:pPr>
        <w:pStyle w:val="Ttulo3"/>
      </w:pPr>
      <w:r w:rsidRPr="001D5A54">
        <w:t>Interacción por comandos de voz</w:t>
      </w:r>
    </w:p>
    <w:p w14:paraId="3AE732E7" w14:textId="6E977B77" w:rsidR="00DB73BF" w:rsidRPr="001D5A54" w:rsidRDefault="00DB73BF" w:rsidP="003B36EB">
      <w:pPr>
        <w:ind w:firstLine="14.40pt"/>
        <w:jc w:val="both"/>
      </w:pPr>
      <w:r w:rsidRPr="001D5A54">
        <w:t>El módulo de voz entregó la evidencia cuantitativa más clara en los registros disponibles. En las dos sesiones analizadas se registraron 190 intentos de escucha. De ellos, 90 produjeron una transcripción y 80 terminaron en comandos correctamente resueltos y ejecutados. Esto equivale a una tasa de ejecución de 42,11 % si se consideran todos los intentos de escucha. Esta diferencia permite ubicar el principal punto de mejora: el enrutador de comandos responde adecuadamente cuando recibe texto utilizable, mientras que la mayor debilidad está antes, en la captura o transcripción de la voz. En otras palabras, el sistema no falló principalmente por confundir comandos, sino por no obtener suficiente información de audio en varios intentos.</w:t>
      </w:r>
    </w:p>
    <w:p w14:paraId="5298AC8C" w14:textId="77777777" w:rsidR="00DB73BF" w:rsidRPr="001D5A54" w:rsidRDefault="00DB73BF" w:rsidP="00DB73BF">
      <w:pPr>
        <w:jc w:val="both"/>
      </w:pPr>
    </w:p>
    <w:p w14:paraId="5508F1E8" w14:textId="46204E87" w:rsidR="00DB73BF" w:rsidRPr="001D5A54" w:rsidRDefault="00DB73BF" w:rsidP="003B36EB">
      <w:pPr>
        <w:ind w:firstLine="14.40pt"/>
        <w:jc w:val="both"/>
      </w:pPr>
      <w:r w:rsidRPr="001D5A54">
        <w:t>Las métricas de audio refuerzan esta interpretación. El RMS promedio fue bajo y algunas capturas presentaron poca intensidad de señal, lo que probablemente produjo transcripciones vacías. Desde el punto de vista de seguridad, este comportamiento es preferible a ejecutar un comando equivocado. Aun así, para que el módulo de voz pueda considerarse confiable en uso cotidiano, será necesario mejorar la retroalimentación al usuario durante la escucha, revisar el tiempo de captura, ajustar la sensibilidad del micrófono y considerar confirmaciones antes de ejecutar acciones críticas.</w:t>
      </w:r>
    </w:p>
    <w:p w14:paraId="74F8D2BF" w14:textId="77777777" w:rsidR="003B36EB" w:rsidRPr="001D5A54" w:rsidRDefault="003B36EB" w:rsidP="003B36EB">
      <w:pPr>
        <w:ind w:firstLine="14.40pt"/>
        <w:jc w:val="both"/>
      </w:pPr>
    </w:p>
    <w:p w14:paraId="7375D393" w14:textId="77777777" w:rsidR="00040B07" w:rsidRPr="001D5A54" w:rsidRDefault="00040B07" w:rsidP="003B36EB">
      <w:pPr>
        <w:ind w:firstLine="14.40pt"/>
        <w:jc w:val="both"/>
      </w:pPr>
    </w:p>
    <w:p w14:paraId="38BBBE4E" w14:textId="77777777" w:rsidR="00040B07" w:rsidRPr="001D5A54" w:rsidRDefault="00040B07" w:rsidP="003B36EB">
      <w:pPr>
        <w:ind w:firstLine="14.40pt"/>
        <w:jc w:val="both"/>
      </w:pPr>
    </w:p>
    <w:p w14:paraId="597C467D" w14:textId="24106165" w:rsidR="008D363E" w:rsidRPr="001D5A54" w:rsidRDefault="00416E75" w:rsidP="003B36EB">
      <w:pPr>
        <w:pStyle w:val="Ttulo3"/>
      </w:pPr>
      <w:r w:rsidRPr="001D5A54">
        <w:t>Mecanismos de seguridad</w:t>
      </w:r>
    </w:p>
    <w:p w14:paraId="521D8661" w14:textId="73DD396F" w:rsidR="00F62A94" w:rsidRPr="001D5A54" w:rsidRDefault="007D6420" w:rsidP="00F62A94">
      <w:pPr>
        <w:pStyle w:val="Textoindependiente"/>
      </w:pPr>
      <w:r w:rsidRPr="001D5A54">
        <w:t xml:space="preserve">La capa de seguridad cumple un rol central en la versión actual de GIA. Su función no se limita a prevenir errores involuntarios, sino que también permite recuperar el control cuando se reciben señales ambiguas. Para ello, el sistema utiliza tiempos de enfriamiento, umbrales de confianza, verificación de estabilidad facial, modo de pausa, gesto de recentrado y enrutamiento explícito de comandos. En las pruebas internas se observó que muchos candidatos de gestos discretos fueron bloqueados antes de convertirse en acciones del sistema. Esta decisión reduce la sensibilidad general del prototipo, pero disminuye la probabilidad de ejecutar clics o </w:t>
      </w:r>
      <w:r w:rsidRPr="001D5A54">
        <w:lastRenderedPageBreak/>
        <w:t>comandos involuntarios. En un sistema de escritorio asistivo, esta prioridad es relevante porque un clic accidental puede abrir una ventana, cambiar una configuración o interrumpir la tarea del usuario. No obstante, será necesario ajustar la política de aceptación para evitar bloquear gestos genuinos.</w:t>
      </w:r>
    </w:p>
    <w:p w14:paraId="7522C647" w14:textId="47745409" w:rsidR="00F62A94" w:rsidRPr="001D5A54" w:rsidRDefault="00F62A94" w:rsidP="00F62A94">
      <w:pPr>
        <w:pStyle w:val="Textoindependiente"/>
        <w:ind w:firstLine="0pt"/>
      </w:pPr>
      <w:r w:rsidRPr="001D5A54">
        <w:tab/>
        <w:t>En términos prácticos, GIA está diseñado en esta etapa para favorecer una interacción recuperable antes que una activación inmediata. Si un gesto intencional no se reconoce, el usuario puede repetirlo. En cambio, si el sistema acepta un gesto ambiguo y ejecuta una acción equivocada, el usuario puede perder tiempo o control sobre la interfaz. Por esa razón, la política conservadora observada en los logs es defendible para un prototipo asistivo, aunque deberá equilibrarse mejor en futuras versiones para reducir la cantidad de repeticiones necesarias.</w:t>
      </w:r>
    </w:p>
    <w:p w14:paraId="6D2F4A58" w14:textId="77777777" w:rsidR="00F62A94" w:rsidRPr="001D5A54" w:rsidRDefault="00F62A94" w:rsidP="00F62A94">
      <w:pPr>
        <w:pStyle w:val="Textoindependiente"/>
        <w:ind w:firstLine="0pt"/>
      </w:pPr>
    </w:p>
    <w:p w14:paraId="2DE3A006" w14:textId="2D75FA39" w:rsidR="00F62A94" w:rsidRPr="001D5A54" w:rsidRDefault="00F62A94" w:rsidP="00F62A94">
      <w:pPr>
        <w:pStyle w:val="Ttulo3"/>
      </w:pPr>
      <w:r w:rsidRPr="001D5A54">
        <w:t>Calibración de perfiles y entrenamiento personalizado</w:t>
      </w:r>
    </w:p>
    <w:p w14:paraId="5FCAA906" w14:textId="1F896AF8" w:rsidR="00F62A94" w:rsidRPr="001D5A54" w:rsidRDefault="00F62A94" w:rsidP="00F62A94">
      <w:pPr>
        <w:pStyle w:val="Textoindependiente"/>
        <w:rPr>
          <w:lang w:val="es-PE"/>
        </w:rPr>
      </w:pPr>
      <w:r w:rsidRPr="001D5A54">
        <w:rPr>
          <w:lang w:val="es-PE"/>
        </w:rPr>
        <w:t>El ajuste de perfiles y el aprendizaje individual constituyeron un paso clave para el rendimiento del sistema. En el prototipo actual, la calidad de la interacción dependió directamente de la uniformidad de las muestras tomadas durante la fase de preparación. En términos prácticos, los perfiles creados con gestos claros, posición estable e iluminación controlada tendieron a generar un funcionamiento más seguro durante la predicción, mientras que los registros irregulares redujeron la separación entre gestos intencionales y movimientos faciales naturales.</w:t>
      </w:r>
    </w:p>
    <w:p w14:paraId="66085BA2" w14:textId="4692DF53" w:rsidR="00F62A94" w:rsidRPr="001D5A54" w:rsidRDefault="00F62A94" w:rsidP="00F62A94">
      <w:pPr>
        <w:pStyle w:val="Textoindependiente"/>
        <w:rPr>
          <w:lang w:val="es-PE"/>
        </w:rPr>
      </w:pPr>
      <w:r w:rsidRPr="001D5A54">
        <w:rPr>
          <w:lang w:val="es-PE"/>
        </w:rPr>
        <w:t>Este hallazgo valida la importancia de un método individualizado frente a un modelo completamente generalista. La ejecución de movimientos faciales muestra diferencias evidentes entre sujetos, especialmente en parpadeos, cierres oculares y formas bucales o sonrisas. Por ello, el ajuste local del clasificador resulta indispensable para adaptar el sistema al patrón motor de cada usuario. La calibración no debe entenderse solo como una etapa inicial de puesta a punto, sino como un componente estructural que condiciona la precisión futura del runtime.</w:t>
      </w:r>
    </w:p>
    <w:p w14:paraId="28D75751" w14:textId="74CC6976" w:rsidR="00F62A94" w:rsidRPr="001D5A54" w:rsidRDefault="00F62A94" w:rsidP="00F62A94">
      <w:pPr>
        <w:pStyle w:val="Textoindependiente"/>
        <w:rPr>
          <w:lang w:val="es-PE"/>
        </w:rPr>
      </w:pPr>
      <w:r w:rsidRPr="001D5A54">
        <w:rPr>
          <w:lang w:val="es-PE"/>
        </w:rPr>
        <w:t>Desde el punto de vista operativo, la etapa de registro permite capturar una referencia neutra y muestras concretas de cada gesto, lo que proporciona una base útil para la identificación temporal posterior. Sin embargo, la eficacia del procedimiento depende de la homogeneidad de las muestras. Diferencias excesivas entre repeticiones, alteraciones de postura, gestos combinados o condiciones de iluminación fluctuantes pueden generar confusión en los datos de entrenamiento y afectar el desempeño del sistema durante la operación.</w:t>
      </w:r>
    </w:p>
    <w:p w14:paraId="1C1310E1" w14:textId="08CA6BE3" w:rsidR="00F62A94" w:rsidRPr="001D5A54" w:rsidRDefault="00F62A94" w:rsidP="00F62A94">
      <w:pPr>
        <w:pStyle w:val="Textoindependiente"/>
        <w:rPr>
          <w:lang w:val="es-PE"/>
        </w:rPr>
      </w:pPr>
      <w:r w:rsidRPr="001D5A54">
        <w:rPr>
          <w:lang w:val="es-PE"/>
        </w:rPr>
        <w:t>Respecto al entrenamiento, el sistema mostró una utilidad práctica importante: el ajuste local del clasificador se mantuvo computacionalmente ligero, lo que favorece su uso en escenarios de recalibración o actualización de perfiles. Sin embargo, la velocidad del aprendizaje no elimina la necesidad de obtener registros claros. Si los ejemplos no representan adecuadamente cada gesto, el modelo aprende límites menos distintivos y aumenta la posibilidad de fallos durante la ejecución.</w:t>
      </w:r>
    </w:p>
    <w:p w14:paraId="6F144999" w14:textId="19F1C953" w:rsidR="00F62A94" w:rsidRPr="001D5A54" w:rsidRDefault="008C51DD" w:rsidP="00F62A94">
      <w:pPr>
        <w:pStyle w:val="Textoindependiente"/>
        <w:ind w:firstLine="0pt"/>
        <w:rPr>
          <w:lang w:val="es-PE"/>
        </w:rPr>
      </w:pPr>
      <w:r w:rsidRPr="001D5A54">
        <w:rPr>
          <w:lang w:val="es-PE"/>
        </w:rPr>
        <w:t xml:space="preserve">En conjunto, el análisis de este módulo sugiere que la adaptación por perfil es un elemento clave para la estabilidad del sistema. La solidez observada no proviene únicamente del clasificador, sino de la combinación entre captura guiada, coherencia motriz y aprendizaje local. Por ello, el ajuste </w:t>
      </w:r>
      <w:r w:rsidRPr="001D5A54">
        <w:rPr>
          <w:lang w:val="es-PE"/>
        </w:rPr>
        <w:t>individualizado debe considerarse un aspecto decisivo tanto para la precisión como para la fiabilidad funcional de GIA.</w:t>
      </w:r>
    </w:p>
    <w:p w14:paraId="6114AC4E" w14:textId="77777777" w:rsidR="00B71AFC" w:rsidRPr="001D5A54" w:rsidRDefault="00B71AFC" w:rsidP="00B71AFC">
      <w:pPr>
        <w:pStyle w:val="Ttulo2"/>
        <w:rPr>
          <w:noProof w:val="0"/>
        </w:rPr>
      </w:pPr>
      <w:r w:rsidRPr="001D5A54">
        <w:rPr>
          <w:noProof w:val="0"/>
        </w:rPr>
        <w:t>Robustez operativa y seguridad de interacción</w:t>
      </w:r>
    </w:p>
    <w:p w14:paraId="2E2784DB" w14:textId="5759F6E3" w:rsidR="000645B1" w:rsidRPr="001D5A54" w:rsidRDefault="000645B1" w:rsidP="000645B1">
      <w:pPr>
        <w:ind w:firstLine="14.40pt"/>
        <w:jc w:val="both"/>
      </w:pPr>
      <w:r w:rsidRPr="001D5A54">
        <w:t>Durante las pruebas del prototipo se observó que depender únicamente de la clasificación por aprendizaje automático no era suficiente para garantizar una interacción segura en todos los gestos. Esto fue más evidente en gestos oculares, como guiños y cierre bilateral de ojos, porque pueden confundirse con parpadeos naturales, fatiga visual o pequeños cambios de expresión. En un sistema que controla acciones del escritorio, esta ambigüedad es crítica: un error de clasificación puede convertirse en un clic no deseado, una pausa involuntaria o la activación de un comando en un momento incorrecto.</w:t>
      </w:r>
    </w:p>
    <w:p w14:paraId="3D2087F2" w14:textId="77777777" w:rsidR="000645B1" w:rsidRPr="001D5A54" w:rsidRDefault="000645B1" w:rsidP="000645B1">
      <w:pPr>
        <w:ind w:firstLine="14.40pt"/>
        <w:jc w:val="both"/>
      </w:pPr>
    </w:p>
    <w:p w14:paraId="240C2635" w14:textId="378C561A" w:rsidR="000645B1" w:rsidRPr="001D5A54" w:rsidRDefault="000645B1" w:rsidP="000645B1">
      <w:pPr>
        <w:ind w:firstLine="14.40pt"/>
        <w:jc w:val="both"/>
      </w:pPr>
      <w:r w:rsidRPr="001D5A54">
        <w:t>Por esta razón, la versión modificada de GIA incorporó una estrategia híbrida. Las funciones de movimiento continuo, como el control del cursor y el recentrado, se mantuvieron principalmente en una capa heurística, ya que dependen de desplazamientos faciales progresivos y pueden estabilizarse mediante suavizado, zona muerta y límites de movimiento. En cambio, las acciones discretas apoyadas en aprendizaje automático, como clics o activación mediante cierre de ambos ojos, se reforzaron con validaciones adicionales: ratios oculares, duración mínima del gesto, umbrales de confianza y periodos de cooldown. Así, el sistema no ejecuta una acción por una predicción aislada, sino por una señal consistente en el tiempo y validada por la capa de seguridad.</w:t>
      </w:r>
    </w:p>
    <w:p w14:paraId="01228A30" w14:textId="77777777" w:rsidR="000645B1" w:rsidRPr="001D5A54" w:rsidRDefault="000645B1" w:rsidP="000645B1">
      <w:pPr>
        <w:ind w:firstLine="14.40pt"/>
        <w:jc w:val="both"/>
      </w:pPr>
    </w:p>
    <w:p w14:paraId="251BF921" w14:textId="09AE8971" w:rsidR="000645B1" w:rsidRPr="001D5A54" w:rsidRDefault="00FC1936" w:rsidP="000645B1">
      <w:pPr>
        <w:ind w:firstLine="14.40pt"/>
        <w:jc w:val="both"/>
      </w:pPr>
      <w:r w:rsidRPr="001D5A54">
        <w:t>En las pruebas internas, este enfoque ayudó a reducir activaciones accidentales y facilitó la recuperación después de pérdidas temporales del rostro o desalineaciones breves frente a la cámara. Aunque todavía no se cuenta con una evaluación extensa de recuperación por sesión, el comportamiento observado sugiere que el sistema puede tolerar interrupciones cortas sin obligar al usuario a reiniciar la interacción.</w:t>
      </w:r>
    </w:p>
    <w:p w14:paraId="3D31287A" w14:textId="77777777" w:rsidR="000645B1" w:rsidRPr="001D5A54" w:rsidRDefault="000645B1" w:rsidP="000645B1">
      <w:pPr>
        <w:ind w:firstLine="14.40pt"/>
        <w:jc w:val="both"/>
      </w:pPr>
    </w:p>
    <w:p w14:paraId="4ED15B7B" w14:textId="4B169E15" w:rsidR="007E6711" w:rsidRPr="001D5A54" w:rsidRDefault="00B71AFC" w:rsidP="00B71AFC">
      <w:pPr>
        <w:pStyle w:val="Ttulo2"/>
      </w:pPr>
      <w:r w:rsidRPr="001D5A54">
        <w:t>Síntesis de resultados</w:t>
      </w:r>
    </w:p>
    <w:p w14:paraId="23B800BA" w14:textId="167AD543" w:rsidR="00321B5D" w:rsidRPr="001D5A54" w:rsidRDefault="00321B5D" w:rsidP="00321B5D">
      <w:pPr>
        <w:ind w:firstLine="14.40pt"/>
        <w:jc w:val="both"/>
      </w:pPr>
      <w:r w:rsidRPr="001D5A54">
        <w:t>La evaluación realizada permite distinguir entre funciones verificadas en la versión actual y aspectos que todavía requieren una medición más amplia. En esta etapa, GIA no debe presentarse como una solución validada con usuarios finales, sino como un prototipo técnicamente operativo, con evidencia inicial obtenida a partir de pruebas internas, registros de ejecución y verificación automatizada del sistema.</w:t>
      </w:r>
    </w:p>
    <w:p w14:paraId="5AFA8A3D" w14:textId="5A17C1BD" w:rsidR="00321B5D" w:rsidRPr="001D5A54" w:rsidRDefault="00321B5D" w:rsidP="00321B5D">
      <w:pPr>
        <w:pStyle w:val="tablehead"/>
        <w:rPr>
          <w:noProof w:val="0"/>
          <w:lang w:val="es-PE"/>
        </w:rPr>
      </w:pPr>
      <w:r w:rsidRPr="001D5A54">
        <w:rPr>
          <w:noProof w:val="0"/>
          <w:lang w:val="es-PE"/>
        </w:rPr>
        <w:t>Síntesis de hallazgos principales</w:t>
      </w:r>
    </w:p>
    <w:tbl>
      <w:tblPr>
        <w:tblW w:w="212.05pt" w:type="dxa"/>
        <w:jc w:val="center"/>
        <w:tblCellMar>
          <w:start w:w="3.50pt" w:type="dxa"/>
          <w:end w:w="3.50pt" w:type="dxa"/>
        </w:tblCellMar>
        <w:tblLook w:firstRow="1" w:lastRow="0" w:firstColumn="1" w:lastColumn="0" w:noHBand="0" w:noVBand="1"/>
      </w:tblPr>
      <w:tblGrid>
        <w:gridCol w:w="1244"/>
        <w:gridCol w:w="1397"/>
        <w:gridCol w:w="1600"/>
      </w:tblGrid>
      <w:tr w:rsidR="00321B5D" w:rsidRPr="001D5A54" w14:paraId="7BCD40E1" w14:textId="77777777" w:rsidTr="00321B5D">
        <w:trPr>
          <w:trHeight w:val="300"/>
          <w:jc w:val="center"/>
        </w:trPr>
        <w:tc>
          <w:tcPr>
            <w:tcW w:w="62.20pt" w:type="dxa"/>
            <w:tcBorders>
              <w:top w:val="single" w:sz="4" w:space="0" w:color="auto"/>
              <w:start w:val="single" w:sz="4" w:space="0" w:color="auto"/>
              <w:bottom w:val="single" w:sz="4" w:space="0" w:color="auto"/>
              <w:end w:val="single" w:sz="4" w:space="0" w:color="auto"/>
            </w:tcBorders>
            <w:vAlign w:val="center"/>
            <w:hideMark/>
          </w:tcPr>
          <w:p w14:paraId="2EEE2E1D" w14:textId="77777777" w:rsidR="00321B5D" w:rsidRPr="001D5A54" w:rsidRDefault="00321B5D" w:rsidP="00321B5D">
            <w:pPr>
              <w:rPr>
                <w:rFonts w:eastAsia="Times New Roman"/>
                <w:b/>
                <w:bCs/>
                <w:color w:val="000000"/>
                <w:sz w:val="16"/>
                <w:szCs w:val="16"/>
                <w:lang w:eastAsia="es-PE"/>
              </w:rPr>
            </w:pPr>
            <w:r w:rsidRPr="001D5A54">
              <w:rPr>
                <w:rFonts w:eastAsia="Times New Roman"/>
                <w:b/>
                <w:bCs/>
                <w:color w:val="000000"/>
                <w:sz w:val="16"/>
                <w:szCs w:val="16"/>
                <w:lang w:eastAsia="es-PE"/>
              </w:rPr>
              <w:t>Hallazgo</w:t>
            </w:r>
          </w:p>
        </w:tc>
        <w:tc>
          <w:tcPr>
            <w:tcW w:w="69.85pt" w:type="dxa"/>
            <w:tcBorders>
              <w:top w:val="single" w:sz="4" w:space="0" w:color="auto"/>
              <w:start w:val="nil"/>
              <w:bottom w:val="single" w:sz="4" w:space="0" w:color="auto"/>
              <w:end w:val="single" w:sz="4" w:space="0" w:color="auto"/>
            </w:tcBorders>
            <w:vAlign w:val="center"/>
            <w:hideMark/>
          </w:tcPr>
          <w:p w14:paraId="026BD8DE" w14:textId="77777777" w:rsidR="00321B5D" w:rsidRPr="001D5A54" w:rsidRDefault="00321B5D" w:rsidP="00321B5D">
            <w:pPr>
              <w:rPr>
                <w:rFonts w:eastAsia="Times New Roman"/>
                <w:b/>
                <w:bCs/>
                <w:color w:val="000000"/>
                <w:sz w:val="16"/>
                <w:szCs w:val="16"/>
                <w:lang w:eastAsia="es-PE"/>
              </w:rPr>
            </w:pPr>
            <w:r w:rsidRPr="001D5A54">
              <w:rPr>
                <w:rFonts w:eastAsia="Times New Roman"/>
                <w:b/>
                <w:bCs/>
                <w:color w:val="000000"/>
                <w:sz w:val="16"/>
                <w:szCs w:val="16"/>
                <w:lang w:eastAsia="es-PE"/>
              </w:rPr>
              <w:t>Evidencia</w:t>
            </w:r>
          </w:p>
        </w:tc>
        <w:tc>
          <w:tcPr>
            <w:tcW w:w="80pt" w:type="dxa"/>
            <w:tcBorders>
              <w:top w:val="single" w:sz="4" w:space="0" w:color="auto"/>
              <w:start w:val="nil"/>
              <w:bottom w:val="single" w:sz="4" w:space="0" w:color="auto"/>
              <w:end w:val="single" w:sz="4" w:space="0" w:color="auto"/>
            </w:tcBorders>
            <w:vAlign w:val="center"/>
            <w:hideMark/>
          </w:tcPr>
          <w:p w14:paraId="7E6B7750" w14:textId="77777777" w:rsidR="00321B5D" w:rsidRPr="001D5A54" w:rsidRDefault="00321B5D" w:rsidP="00321B5D">
            <w:pPr>
              <w:rPr>
                <w:rFonts w:eastAsia="Times New Roman"/>
                <w:b/>
                <w:bCs/>
                <w:color w:val="000000"/>
                <w:sz w:val="16"/>
                <w:szCs w:val="16"/>
                <w:lang w:eastAsia="es-PE"/>
              </w:rPr>
            </w:pPr>
            <w:r w:rsidRPr="001D5A54">
              <w:rPr>
                <w:rFonts w:eastAsia="Times New Roman"/>
                <w:b/>
                <w:bCs/>
                <w:color w:val="000000"/>
                <w:sz w:val="16"/>
                <w:szCs w:val="16"/>
                <w:lang w:eastAsia="es-PE"/>
              </w:rPr>
              <w:t>Implicancia</w:t>
            </w:r>
          </w:p>
        </w:tc>
      </w:tr>
      <w:tr w:rsidR="00321B5D" w:rsidRPr="001D5A54" w14:paraId="2F5A41FE" w14:textId="77777777" w:rsidTr="00321B5D">
        <w:trPr>
          <w:trHeight w:val="1144"/>
          <w:jc w:val="center"/>
        </w:trPr>
        <w:tc>
          <w:tcPr>
            <w:tcW w:w="62.20pt" w:type="dxa"/>
            <w:tcBorders>
              <w:top w:val="nil"/>
              <w:start w:val="single" w:sz="4" w:space="0" w:color="auto"/>
              <w:bottom w:val="single" w:sz="4" w:space="0" w:color="auto"/>
              <w:end w:val="single" w:sz="4" w:space="0" w:color="auto"/>
            </w:tcBorders>
            <w:vAlign w:val="center"/>
            <w:hideMark/>
          </w:tcPr>
          <w:p w14:paraId="0C3F0295" w14:textId="77777777" w:rsidR="00321B5D" w:rsidRPr="001D5A54" w:rsidRDefault="00321B5D" w:rsidP="00321B5D">
            <w:pPr>
              <w:rPr>
                <w:rFonts w:eastAsia="Times New Roman"/>
                <w:color w:val="000000"/>
                <w:sz w:val="16"/>
                <w:szCs w:val="16"/>
                <w:lang w:eastAsia="es-PE"/>
              </w:rPr>
            </w:pPr>
            <w:r w:rsidRPr="001D5A54">
              <w:rPr>
                <w:rFonts w:eastAsia="Times New Roman"/>
                <w:color w:val="000000"/>
                <w:sz w:val="16"/>
                <w:szCs w:val="16"/>
                <w:lang w:eastAsia="es-PE"/>
              </w:rPr>
              <w:t>La versión actual del sistema es técnicamente verificable</w:t>
            </w:r>
          </w:p>
        </w:tc>
        <w:tc>
          <w:tcPr>
            <w:tcW w:w="69.85pt" w:type="dxa"/>
            <w:tcBorders>
              <w:top w:val="nil"/>
              <w:start w:val="nil"/>
              <w:bottom w:val="single" w:sz="4" w:space="0" w:color="auto"/>
              <w:end w:val="single" w:sz="4" w:space="0" w:color="auto"/>
            </w:tcBorders>
            <w:vAlign w:val="center"/>
            <w:hideMark/>
          </w:tcPr>
          <w:p w14:paraId="6852D7EE" w14:textId="77777777" w:rsidR="00321B5D" w:rsidRPr="001D5A54" w:rsidRDefault="00321B5D" w:rsidP="00321B5D">
            <w:pPr>
              <w:rPr>
                <w:rFonts w:eastAsia="Times New Roman"/>
                <w:color w:val="000000"/>
                <w:sz w:val="16"/>
                <w:szCs w:val="16"/>
                <w:lang w:eastAsia="es-PE"/>
              </w:rPr>
            </w:pPr>
            <w:r w:rsidRPr="001D5A54">
              <w:rPr>
                <w:rFonts w:eastAsia="Times New Roman"/>
                <w:color w:val="000000"/>
                <w:sz w:val="16"/>
                <w:szCs w:val="16"/>
                <w:lang w:eastAsia="es-PE"/>
              </w:rPr>
              <w:t>26 de 26 pruebas unitarias y de regresión fueron superadas</w:t>
            </w:r>
          </w:p>
        </w:tc>
        <w:tc>
          <w:tcPr>
            <w:tcW w:w="80pt" w:type="dxa"/>
            <w:tcBorders>
              <w:top w:val="nil"/>
              <w:start w:val="nil"/>
              <w:bottom w:val="single" w:sz="4" w:space="0" w:color="auto"/>
              <w:end w:val="single" w:sz="4" w:space="0" w:color="auto"/>
            </w:tcBorders>
            <w:vAlign w:val="center"/>
            <w:hideMark/>
          </w:tcPr>
          <w:p w14:paraId="4D32C271" w14:textId="77777777" w:rsidR="00321B5D" w:rsidRPr="001D5A54" w:rsidRDefault="00321B5D" w:rsidP="00321B5D">
            <w:pPr>
              <w:rPr>
                <w:rFonts w:eastAsia="Times New Roman"/>
                <w:color w:val="000000"/>
                <w:sz w:val="16"/>
                <w:szCs w:val="16"/>
                <w:lang w:eastAsia="es-PE"/>
              </w:rPr>
            </w:pPr>
            <w:r w:rsidRPr="001D5A54">
              <w:rPr>
                <w:rFonts w:eastAsia="Times New Roman"/>
                <w:color w:val="000000"/>
                <w:sz w:val="16"/>
                <w:szCs w:val="16"/>
                <w:lang w:eastAsia="es-PE"/>
              </w:rPr>
              <w:t>Los cambios recientes no rompieron la línea base funcional del prototipo</w:t>
            </w:r>
          </w:p>
        </w:tc>
      </w:tr>
      <w:tr w:rsidR="00321B5D" w:rsidRPr="001D5A54" w14:paraId="78E48E68" w14:textId="77777777" w:rsidTr="00321B5D">
        <w:trPr>
          <w:trHeight w:val="1259"/>
          <w:jc w:val="center"/>
        </w:trPr>
        <w:tc>
          <w:tcPr>
            <w:tcW w:w="62.20pt" w:type="dxa"/>
            <w:tcBorders>
              <w:top w:val="nil"/>
              <w:start w:val="single" w:sz="4" w:space="0" w:color="auto"/>
              <w:bottom w:val="single" w:sz="4" w:space="0" w:color="auto"/>
              <w:end w:val="single" w:sz="4" w:space="0" w:color="auto"/>
            </w:tcBorders>
            <w:vAlign w:val="center"/>
            <w:hideMark/>
          </w:tcPr>
          <w:p w14:paraId="34A2780E" w14:textId="77777777" w:rsidR="00321B5D" w:rsidRPr="001D5A54" w:rsidRDefault="00321B5D" w:rsidP="00321B5D">
            <w:pPr>
              <w:rPr>
                <w:rFonts w:eastAsia="Times New Roman"/>
                <w:color w:val="000000"/>
                <w:sz w:val="16"/>
                <w:szCs w:val="16"/>
                <w:lang w:eastAsia="es-PE"/>
              </w:rPr>
            </w:pPr>
            <w:r w:rsidRPr="001D5A54">
              <w:rPr>
                <w:rFonts w:eastAsia="Times New Roman"/>
                <w:color w:val="000000"/>
                <w:sz w:val="16"/>
                <w:szCs w:val="16"/>
                <w:lang w:eastAsia="es-PE"/>
              </w:rPr>
              <w:lastRenderedPageBreak/>
              <w:t>Los logs aportan evidencia inicial de ejecución</w:t>
            </w:r>
          </w:p>
        </w:tc>
        <w:tc>
          <w:tcPr>
            <w:tcW w:w="69.85pt" w:type="dxa"/>
            <w:tcBorders>
              <w:top w:val="nil"/>
              <w:start w:val="nil"/>
              <w:bottom w:val="single" w:sz="4" w:space="0" w:color="auto"/>
              <w:end w:val="single" w:sz="4" w:space="0" w:color="auto"/>
            </w:tcBorders>
            <w:vAlign w:val="center"/>
            <w:hideMark/>
          </w:tcPr>
          <w:p w14:paraId="57E46F33" w14:textId="7EC0C7CB" w:rsidR="00321B5D" w:rsidRPr="001D5A54" w:rsidRDefault="00321B5D" w:rsidP="00321B5D">
            <w:pPr>
              <w:rPr>
                <w:rFonts w:eastAsia="Times New Roman"/>
                <w:color w:val="000000"/>
                <w:sz w:val="16"/>
                <w:szCs w:val="16"/>
                <w:lang w:eastAsia="es-PE"/>
              </w:rPr>
            </w:pPr>
            <w:r w:rsidRPr="001D5A54">
              <w:rPr>
                <w:rFonts w:eastAsia="Times New Roman"/>
                <w:color w:val="000000"/>
                <w:sz w:val="16"/>
                <w:szCs w:val="16"/>
                <w:lang w:eastAsia="es-PE"/>
              </w:rPr>
              <w:t>Se analizaron dos sesiones, con 3680.95 s de duración total y un perfil instrumentado</w:t>
            </w:r>
          </w:p>
        </w:tc>
        <w:tc>
          <w:tcPr>
            <w:tcW w:w="80pt" w:type="dxa"/>
            <w:tcBorders>
              <w:top w:val="nil"/>
              <w:start w:val="nil"/>
              <w:bottom w:val="single" w:sz="4" w:space="0" w:color="auto"/>
              <w:end w:val="single" w:sz="4" w:space="0" w:color="auto"/>
            </w:tcBorders>
            <w:vAlign w:val="center"/>
            <w:hideMark/>
          </w:tcPr>
          <w:p w14:paraId="718AE79E" w14:textId="77777777" w:rsidR="00321B5D" w:rsidRPr="001D5A54" w:rsidRDefault="00321B5D" w:rsidP="00321B5D">
            <w:pPr>
              <w:rPr>
                <w:rFonts w:eastAsia="Times New Roman"/>
                <w:color w:val="000000"/>
                <w:sz w:val="16"/>
                <w:szCs w:val="16"/>
                <w:lang w:eastAsia="es-PE"/>
              </w:rPr>
            </w:pPr>
            <w:r w:rsidRPr="001D5A54">
              <w:rPr>
                <w:rFonts w:eastAsia="Times New Roman"/>
                <w:color w:val="000000"/>
                <w:sz w:val="16"/>
                <w:szCs w:val="16"/>
                <w:lang w:eastAsia="es-PE"/>
              </w:rPr>
              <w:t>Los resultados respaldan una viabilidad técnica preliminar, no una validación general con usuarios</w:t>
            </w:r>
          </w:p>
        </w:tc>
      </w:tr>
      <w:tr w:rsidR="00321B5D" w:rsidRPr="001D5A54" w14:paraId="08BE0A35" w14:textId="77777777" w:rsidTr="00321B5D">
        <w:trPr>
          <w:trHeight w:val="1406"/>
          <w:jc w:val="center"/>
        </w:trPr>
        <w:tc>
          <w:tcPr>
            <w:tcW w:w="62.20pt" w:type="dxa"/>
            <w:tcBorders>
              <w:top w:val="nil"/>
              <w:start w:val="single" w:sz="4" w:space="0" w:color="auto"/>
              <w:bottom w:val="single" w:sz="4" w:space="0" w:color="auto"/>
              <w:end w:val="single" w:sz="4" w:space="0" w:color="auto"/>
            </w:tcBorders>
            <w:vAlign w:val="center"/>
            <w:hideMark/>
          </w:tcPr>
          <w:p w14:paraId="73382F47" w14:textId="77777777" w:rsidR="00321B5D" w:rsidRPr="001D5A54" w:rsidRDefault="00321B5D" w:rsidP="00321B5D">
            <w:pPr>
              <w:rPr>
                <w:rFonts w:eastAsia="Times New Roman"/>
                <w:color w:val="000000"/>
                <w:sz w:val="16"/>
                <w:szCs w:val="16"/>
                <w:lang w:eastAsia="es-PE"/>
              </w:rPr>
            </w:pPr>
            <w:r w:rsidRPr="001D5A54">
              <w:rPr>
                <w:rFonts w:eastAsia="Times New Roman"/>
                <w:color w:val="000000"/>
                <w:sz w:val="16"/>
                <w:szCs w:val="16"/>
                <w:lang w:eastAsia="es-PE"/>
              </w:rPr>
              <w:t>El enrutamiento de voz funciona cuando existe transcripción</w:t>
            </w:r>
          </w:p>
        </w:tc>
        <w:tc>
          <w:tcPr>
            <w:tcW w:w="69.85pt" w:type="dxa"/>
            <w:tcBorders>
              <w:top w:val="nil"/>
              <w:start w:val="nil"/>
              <w:bottom w:val="single" w:sz="4" w:space="0" w:color="auto"/>
              <w:end w:val="single" w:sz="4" w:space="0" w:color="auto"/>
            </w:tcBorders>
            <w:vAlign w:val="center"/>
            <w:hideMark/>
          </w:tcPr>
          <w:p w14:paraId="4D7AAE9A" w14:textId="77777777" w:rsidR="00321B5D" w:rsidRPr="001D5A54" w:rsidRDefault="00321B5D" w:rsidP="00321B5D">
            <w:pPr>
              <w:rPr>
                <w:rFonts w:eastAsia="Times New Roman"/>
                <w:color w:val="000000"/>
                <w:sz w:val="16"/>
                <w:szCs w:val="16"/>
                <w:lang w:eastAsia="es-PE"/>
              </w:rPr>
            </w:pPr>
            <w:r w:rsidRPr="001D5A54">
              <w:rPr>
                <w:rFonts w:eastAsia="Times New Roman"/>
                <w:color w:val="000000"/>
                <w:sz w:val="16"/>
                <w:szCs w:val="16"/>
                <w:lang w:eastAsia="es-PE"/>
              </w:rPr>
              <w:t>80 de 90 transcripciones no vacías fueron resueltas como comandos ejecutables</w:t>
            </w:r>
          </w:p>
        </w:tc>
        <w:tc>
          <w:tcPr>
            <w:tcW w:w="80pt" w:type="dxa"/>
            <w:tcBorders>
              <w:top w:val="nil"/>
              <w:start w:val="nil"/>
              <w:bottom w:val="single" w:sz="4" w:space="0" w:color="auto"/>
              <w:end w:val="single" w:sz="4" w:space="0" w:color="auto"/>
            </w:tcBorders>
            <w:vAlign w:val="center"/>
            <w:hideMark/>
          </w:tcPr>
          <w:p w14:paraId="768934DD" w14:textId="77777777" w:rsidR="00321B5D" w:rsidRPr="001D5A54" w:rsidRDefault="00321B5D" w:rsidP="00321B5D">
            <w:pPr>
              <w:rPr>
                <w:rFonts w:eastAsia="Times New Roman"/>
                <w:color w:val="000000"/>
                <w:sz w:val="16"/>
                <w:szCs w:val="16"/>
                <w:lang w:eastAsia="es-PE"/>
              </w:rPr>
            </w:pPr>
            <w:r w:rsidRPr="001D5A54">
              <w:rPr>
                <w:rFonts w:eastAsia="Times New Roman"/>
                <w:color w:val="000000"/>
                <w:sz w:val="16"/>
                <w:szCs w:val="16"/>
                <w:lang w:eastAsia="es-PE"/>
              </w:rPr>
              <w:t xml:space="preserve">El problema principal no está en el </w:t>
            </w:r>
            <w:proofErr w:type="spellStart"/>
            <w:r w:rsidRPr="001D5A54">
              <w:rPr>
                <w:rFonts w:eastAsia="Times New Roman"/>
                <w:color w:val="000000"/>
                <w:sz w:val="16"/>
                <w:szCs w:val="16"/>
                <w:lang w:eastAsia="es-PE"/>
              </w:rPr>
              <w:t>router</w:t>
            </w:r>
            <w:proofErr w:type="spellEnd"/>
            <w:r w:rsidRPr="001D5A54">
              <w:rPr>
                <w:rFonts w:eastAsia="Times New Roman"/>
                <w:color w:val="000000"/>
                <w:sz w:val="16"/>
                <w:szCs w:val="16"/>
                <w:lang w:eastAsia="es-PE"/>
              </w:rPr>
              <w:t xml:space="preserve"> de comandos, sino en la captura o transcripción de audio</w:t>
            </w:r>
          </w:p>
        </w:tc>
      </w:tr>
      <w:tr w:rsidR="00321B5D" w:rsidRPr="001D5A54" w14:paraId="346521F3" w14:textId="77777777" w:rsidTr="00321B5D">
        <w:trPr>
          <w:trHeight w:val="1741"/>
          <w:jc w:val="center"/>
        </w:trPr>
        <w:tc>
          <w:tcPr>
            <w:tcW w:w="62.20pt" w:type="dxa"/>
            <w:tcBorders>
              <w:top w:val="nil"/>
              <w:start w:val="single" w:sz="4" w:space="0" w:color="auto"/>
              <w:bottom w:val="single" w:sz="4" w:space="0" w:color="auto"/>
              <w:end w:val="single" w:sz="4" w:space="0" w:color="auto"/>
            </w:tcBorders>
            <w:vAlign w:val="center"/>
            <w:hideMark/>
          </w:tcPr>
          <w:p w14:paraId="78017C9B" w14:textId="77777777" w:rsidR="00321B5D" w:rsidRPr="001D5A54" w:rsidRDefault="00321B5D" w:rsidP="00321B5D">
            <w:pPr>
              <w:rPr>
                <w:rFonts w:eastAsia="Times New Roman"/>
                <w:color w:val="000000"/>
                <w:sz w:val="16"/>
                <w:szCs w:val="16"/>
                <w:lang w:eastAsia="es-PE"/>
              </w:rPr>
            </w:pPr>
            <w:r w:rsidRPr="001D5A54">
              <w:rPr>
                <w:rFonts w:eastAsia="Times New Roman"/>
                <w:color w:val="000000"/>
                <w:sz w:val="16"/>
                <w:szCs w:val="16"/>
                <w:lang w:eastAsia="es-PE"/>
              </w:rPr>
              <w:t>La aceptación gestual es conservadora</w:t>
            </w:r>
          </w:p>
        </w:tc>
        <w:tc>
          <w:tcPr>
            <w:tcW w:w="69.85pt" w:type="dxa"/>
            <w:tcBorders>
              <w:top w:val="nil"/>
              <w:start w:val="nil"/>
              <w:bottom w:val="single" w:sz="4" w:space="0" w:color="auto"/>
              <w:end w:val="single" w:sz="4" w:space="0" w:color="auto"/>
            </w:tcBorders>
            <w:vAlign w:val="center"/>
            <w:hideMark/>
          </w:tcPr>
          <w:p w14:paraId="6C164C94" w14:textId="77777777" w:rsidR="00321B5D" w:rsidRPr="001D5A54" w:rsidRDefault="00321B5D" w:rsidP="00321B5D">
            <w:pPr>
              <w:rPr>
                <w:rFonts w:eastAsia="Times New Roman"/>
                <w:color w:val="000000"/>
                <w:sz w:val="16"/>
                <w:szCs w:val="16"/>
                <w:lang w:eastAsia="es-PE"/>
              </w:rPr>
            </w:pPr>
            <w:r w:rsidRPr="001D5A54">
              <w:rPr>
                <w:rFonts w:eastAsia="Times New Roman"/>
                <w:color w:val="000000"/>
                <w:sz w:val="16"/>
                <w:szCs w:val="16"/>
                <w:lang w:eastAsia="es-PE"/>
              </w:rPr>
              <w:t>Se aceptaron 51 eventos y se rechazaron 173 candidatos, con una proporción de aceptación de 22,77 %</w:t>
            </w:r>
          </w:p>
        </w:tc>
        <w:tc>
          <w:tcPr>
            <w:tcW w:w="80pt" w:type="dxa"/>
            <w:tcBorders>
              <w:top w:val="nil"/>
              <w:start w:val="nil"/>
              <w:bottom w:val="single" w:sz="4" w:space="0" w:color="auto"/>
              <w:end w:val="single" w:sz="4" w:space="0" w:color="auto"/>
            </w:tcBorders>
            <w:vAlign w:val="center"/>
            <w:hideMark/>
          </w:tcPr>
          <w:p w14:paraId="2E84B6CA" w14:textId="77777777" w:rsidR="00321B5D" w:rsidRPr="001D5A54" w:rsidRDefault="00321B5D" w:rsidP="00321B5D">
            <w:pPr>
              <w:rPr>
                <w:rFonts w:eastAsia="Times New Roman"/>
                <w:color w:val="000000"/>
                <w:sz w:val="16"/>
                <w:szCs w:val="16"/>
                <w:lang w:eastAsia="es-PE"/>
              </w:rPr>
            </w:pPr>
            <w:r w:rsidRPr="001D5A54">
              <w:rPr>
                <w:rFonts w:eastAsia="Times New Roman"/>
                <w:color w:val="000000"/>
                <w:sz w:val="16"/>
                <w:szCs w:val="16"/>
                <w:lang w:eastAsia="es-PE"/>
              </w:rPr>
              <w:t>El sistema prioriza seguridad sobre sensibilidad para evitar activaciones involuntarias</w:t>
            </w:r>
          </w:p>
        </w:tc>
      </w:tr>
      <w:tr w:rsidR="00321B5D" w:rsidRPr="001D5A54" w14:paraId="518AFEEB" w14:textId="77777777" w:rsidTr="00321B5D">
        <w:trPr>
          <w:trHeight w:val="1124"/>
          <w:jc w:val="center"/>
        </w:trPr>
        <w:tc>
          <w:tcPr>
            <w:tcW w:w="62.20pt" w:type="dxa"/>
            <w:tcBorders>
              <w:top w:val="nil"/>
              <w:start w:val="single" w:sz="4" w:space="0" w:color="auto"/>
              <w:bottom w:val="single" w:sz="4" w:space="0" w:color="auto"/>
              <w:end w:val="single" w:sz="4" w:space="0" w:color="auto"/>
            </w:tcBorders>
            <w:vAlign w:val="center"/>
            <w:hideMark/>
          </w:tcPr>
          <w:p w14:paraId="26D43475" w14:textId="77777777" w:rsidR="00321B5D" w:rsidRPr="001D5A54" w:rsidRDefault="00321B5D" w:rsidP="00321B5D">
            <w:pPr>
              <w:rPr>
                <w:rFonts w:eastAsia="Times New Roman"/>
                <w:color w:val="000000"/>
                <w:sz w:val="16"/>
                <w:szCs w:val="16"/>
                <w:lang w:eastAsia="es-PE"/>
              </w:rPr>
            </w:pPr>
            <w:r w:rsidRPr="001D5A54">
              <w:rPr>
                <w:rFonts w:eastAsia="Times New Roman"/>
                <w:color w:val="000000"/>
                <w:sz w:val="16"/>
                <w:szCs w:val="16"/>
                <w:lang w:eastAsia="es-PE"/>
              </w:rPr>
              <w:t>La mayoría de rechazos gestuales se relaciona con baja confianza</w:t>
            </w:r>
          </w:p>
        </w:tc>
        <w:tc>
          <w:tcPr>
            <w:tcW w:w="69.85pt" w:type="dxa"/>
            <w:tcBorders>
              <w:top w:val="nil"/>
              <w:start w:val="nil"/>
              <w:bottom w:val="single" w:sz="4" w:space="0" w:color="auto"/>
              <w:end w:val="single" w:sz="4" w:space="0" w:color="auto"/>
            </w:tcBorders>
            <w:vAlign w:val="center"/>
            <w:hideMark/>
          </w:tcPr>
          <w:p w14:paraId="35ED236D" w14:textId="77777777" w:rsidR="00321B5D" w:rsidRPr="001D5A54" w:rsidRDefault="00321B5D" w:rsidP="00321B5D">
            <w:pPr>
              <w:rPr>
                <w:rFonts w:eastAsia="Times New Roman"/>
                <w:color w:val="000000"/>
                <w:sz w:val="16"/>
                <w:szCs w:val="16"/>
                <w:lang w:eastAsia="es-PE"/>
              </w:rPr>
            </w:pPr>
            <w:r w:rsidRPr="001D5A54">
              <w:rPr>
                <w:rFonts w:eastAsia="Times New Roman"/>
                <w:color w:val="000000"/>
                <w:sz w:val="16"/>
                <w:szCs w:val="16"/>
                <w:lang w:eastAsia="es-PE"/>
              </w:rPr>
              <w:t>Se registraron 153 rechazos por baja confianza y solo 3 por rostro inestable</w:t>
            </w:r>
          </w:p>
        </w:tc>
        <w:tc>
          <w:tcPr>
            <w:tcW w:w="80pt" w:type="dxa"/>
            <w:tcBorders>
              <w:top w:val="nil"/>
              <w:start w:val="nil"/>
              <w:bottom w:val="single" w:sz="4" w:space="0" w:color="auto"/>
              <w:end w:val="single" w:sz="4" w:space="0" w:color="auto"/>
            </w:tcBorders>
            <w:vAlign w:val="center"/>
            <w:hideMark/>
          </w:tcPr>
          <w:p w14:paraId="6574EBE8" w14:textId="77777777" w:rsidR="00321B5D" w:rsidRPr="001D5A54" w:rsidRDefault="00321B5D" w:rsidP="00321B5D">
            <w:pPr>
              <w:rPr>
                <w:rFonts w:eastAsia="Times New Roman"/>
                <w:color w:val="000000"/>
                <w:sz w:val="16"/>
                <w:szCs w:val="16"/>
                <w:lang w:eastAsia="es-PE"/>
              </w:rPr>
            </w:pPr>
            <w:r w:rsidRPr="001D5A54">
              <w:rPr>
                <w:rFonts w:eastAsia="Times New Roman"/>
                <w:color w:val="000000"/>
                <w:sz w:val="16"/>
                <w:szCs w:val="16"/>
                <w:lang w:eastAsia="es-PE"/>
              </w:rPr>
              <w:t>El seguimiento facial parece estable en las sesiones analizadas; el ajuste pendiente está más relacionado con umbrales y calibración</w:t>
            </w:r>
          </w:p>
        </w:tc>
      </w:tr>
      <w:tr w:rsidR="00321B5D" w:rsidRPr="001D5A54" w14:paraId="59189EDC" w14:textId="77777777" w:rsidTr="00321B5D">
        <w:trPr>
          <w:trHeight w:val="1830"/>
          <w:jc w:val="center"/>
        </w:trPr>
        <w:tc>
          <w:tcPr>
            <w:tcW w:w="62.20pt" w:type="dxa"/>
            <w:tcBorders>
              <w:top w:val="nil"/>
              <w:start w:val="single" w:sz="4" w:space="0" w:color="auto"/>
              <w:bottom w:val="single" w:sz="4" w:space="0" w:color="auto"/>
              <w:end w:val="single" w:sz="4" w:space="0" w:color="auto"/>
            </w:tcBorders>
            <w:vAlign w:val="center"/>
            <w:hideMark/>
          </w:tcPr>
          <w:p w14:paraId="5C625CD4" w14:textId="77777777" w:rsidR="00321B5D" w:rsidRPr="001D5A54" w:rsidRDefault="00321B5D" w:rsidP="00321B5D">
            <w:pPr>
              <w:rPr>
                <w:rFonts w:eastAsia="Times New Roman"/>
                <w:color w:val="000000"/>
                <w:sz w:val="16"/>
                <w:szCs w:val="16"/>
                <w:lang w:eastAsia="es-PE"/>
              </w:rPr>
            </w:pPr>
            <w:r w:rsidRPr="001D5A54">
              <w:rPr>
                <w:rFonts w:eastAsia="Times New Roman"/>
                <w:color w:val="000000"/>
                <w:sz w:val="16"/>
                <w:szCs w:val="16"/>
                <w:lang w:eastAsia="es-PE"/>
              </w:rPr>
              <w:t>Algunas métricas de estudio de usuarios siguen pendientes</w:t>
            </w:r>
          </w:p>
        </w:tc>
        <w:tc>
          <w:tcPr>
            <w:tcW w:w="69.85pt" w:type="dxa"/>
            <w:tcBorders>
              <w:top w:val="nil"/>
              <w:start w:val="nil"/>
              <w:bottom w:val="single" w:sz="4" w:space="0" w:color="auto"/>
              <w:end w:val="single" w:sz="4" w:space="0" w:color="auto"/>
            </w:tcBorders>
            <w:vAlign w:val="center"/>
            <w:hideMark/>
          </w:tcPr>
          <w:p w14:paraId="44901A97" w14:textId="77777777" w:rsidR="00321B5D" w:rsidRPr="001D5A54" w:rsidRDefault="00321B5D" w:rsidP="00321B5D">
            <w:pPr>
              <w:rPr>
                <w:rFonts w:eastAsia="Times New Roman"/>
                <w:color w:val="000000"/>
                <w:sz w:val="16"/>
                <w:szCs w:val="16"/>
                <w:lang w:eastAsia="es-PE"/>
              </w:rPr>
            </w:pPr>
            <w:r w:rsidRPr="001D5A54">
              <w:rPr>
                <w:rFonts w:eastAsia="Times New Roman"/>
                <w:color w:val="000000"/>
                <w:sz w:val="16"/>
                <w:szCs w:val="16"/>
                <w:lang w:eastAsia="es-PE"/>
              </w:rPr>
              <w:t>Aún falta medir formalmente tiempo por tarea, falsos clics, clics no detectados, SUS y tiempo de recalibración</w:t>
            </w:r>
          </w:p>
        </w:tc>
        <w:tc>
          <w:tcPr>
            <w:tcW w:w="80pt" w:type="dxa"/>
            <w:tcBorders>
              <w:top w:val="nil"/>
              <w:start w:val="nil"/>
              <w:bottom w:val="single" w:sz="4" w:space="0" w:color="auto"/>
              <w:end w:val="single" w:sz="4" w:space="0" w:color="auto"/>
            </w:tcBorders>
            <w:vAlign w:val="center"/>
            <w:hideMark/>
          </w:tcPr>
          <w:p w14:paraId="6758EA12" w14:textId="77777777" w:rsidR="00321B5D" w:rsidRPr="001D5A54" w:rsidRDefault="00321B5D" w:rsidP="00321B5D">
            <w:pPr>
              <w:rPr>
                <w:rFonts w:eastAsia="Times New Roman"/>
                <w:color w:val="000000"/>
                <w:sz w:val="16"/>
                <w:szCs w:val="16"/>
                <w:lang w:eastAsia="es-PE"/>
              </w:rPr>
            </w:pPr>
            <w:r w:rsidRPr="001D5A54">
              <w:rPr>
                <w:rFonts w:eastAsia="Times New Roman"/>
                <w:color w:val="000000"/>
                <w:sz w:val="16"/>
                <w:szCs w:val="16"/>
                <w:lang w:eastAsia="es-PE"/>
              </w:rPr>
              <w:t>Se requiere un protocolo controlado antes de formular conclusiones más fuertes sobre usabilidad y adopción</w:t>
            </w:r>
          </w:p>
        </w:tc>
      </w:tr>
    </w:tbl>
    <w:p w14:paraId="4AA71246" w14:textId="77777777" w:rsidR="00321B5D" w:rsidRPr="001D5A54" w:rsidRDefault="00321B5D" w:rsidP="00321B5D">
      <w:pPr>
        <w:jc w:val="both"/>
      </w:pPr>
    </w:p>
    <w:p w14:paraId="1D0FBDBA" w14:textId="77777777" w:rsidR="00321B5D" w:rsidRPr="001D5A54" w:rsidRDefault="00321B5D" w:rsidP="00321B5D">
      <w:pPr>
        <w:ind w:firstLine="14.40pt"/>
        <w:jc w:val="both"/>
      </w:pPr>
      <w:r w:rsidRPr="001D5A54">
        <w:t>En conjunto, los resultados muestran que GIA ya cuenta con una base funcional para ejecutar interacción multimodal en escritorio. La versión actual integra control facial, gestos discretos, comandos de voz, perfiles personalizados y mecanismos de seguridad dentro de un mismo flujo de uso. Sin embargo, la evidencia más sólida proviene por ahora de la verificación técnica y de los logs internos, no de una evaluación extensa con usuarios finales.</w:t>
      </w:r>
    </w:p>
    <w:p w14:paraId="7FEE457C" w14:textId="77777777" w:rsidR="00321B5D" w:rsidRPr="001D5A54" w:rsidRDefault="00321B5D" w:rsidP="00321B5D">
      <w:pPr>
        <w:jc w:val="both"/>
      </w:pPr>
    </w:p>
    <w:p w14:paraId="14AC56C6" w14:textId="2DC89417" w:rsidR="00321B5D" w:rsidRPr="001D5A54" w:rsidRDefault="00321B5D" w:rsidP="00321B5D">
      <w:pPr>
        <w:ind w:firstLine="14.40pt"/>
        <w:jc w:val="both"/>
      </w:pPr>
      <w:r w:rsidRPr="001D5A54">
        <w:t xml:space="preserve">El hallazgo más relevante es que el sistema no falla de manera uniforme en todos sus módulos. En voz, el enrutamiento de comandos respondió correctamente cuando recibió una transcripción válida, pero varios intentos no generaron texto utilizable. En gestos faciales, el seguimiento del rostro se mantuvo relativamente estable, aunque la política de decisión rechazó muchos candidatos por baja confianza. Esto indica que las próximas mejoras no deberían centrarse únicamente en agregar funciones, sino en ajustar la captura de audio, la calibración por perfil, los umbrales gestuales y las métricas de evaluación. Por ello, la arquitectura híbrida propuesta resulta defendible como base de trabajo: el control continuo del cursor puede mantenerse en una capa heurística estable, mientras que los gestos discretos y comandos de voz requieren validaciones adicionales para reducir errores. La siguiente etapa debe ampliar las pruebas con más sesiones, distintos usuarios y tareas controladas, de modo que la viabilidad técnica observada pueda complementarse con evidencia de </w:t>
      </w:r>
      <w:r w:rsidRPr="001D5A54">
        <w:t>usabilidad, precisión y seguridad en condiciones más cercanas al uso real.</w:t>
      </w:r>
    </w:p>
    <w:p w14:paraId="25DEEA0C" w14:textId="37183188" w:rsidR="004E5E54" w:rsidRPr="001D5A54" w:rsidRDefault="00B71AFC" w:rsidP="004E5E54">
      <w:pPr>
        <w:pStyle w:val="Ttulo1"/>
        <w:rPr>
          <w:noProof w:val="0"/>
        </w:rPr>
      </w:pPr>
      <w:r w:rsidRPr="001D5A54">
        <w:rPr>
          <w:noProof w:val="0"/>
        </w:rPr>
        <w:t>DISCUSIÓN</w:t>
      </w:r>
    </w:p>
    <w:p w14:paraId="4632F93E" w14:textId="77777777" w:rsidR="006F6DF8" w:rsidRPr="001D5A54" w:rsidRDefault="006F6DF8" w:rsidP="006F6DF8">
      <w:pPr>
        <w:pStyle w:val="Textoindependiente"/>
        <w:rPr>
          <w:lang w:val="es-PE"/>
        </w:rPr>
      </w:pPr>
      <w:r w:rsidRPr="001D5A54">
        <w:rPr>
          <w:lang w:val="es-PE"/>
        </w:rPr>
        <w:t>La revisión de literatura respalda los beneficios de GIA y, al mismo tiempo, permite ubicar los límites del estudio. Frente al sistema Auxilio, GIA comparte el objetivo de habilitar interacción sin manos, pero desplaza el énfasis desde hardware corporal o especializado hacia recursos habituales como webcam y micrófono convencional, lo que reduce barreras de adopción inicial, costos de mantenimiento y complejidad de despliegue [4]. En relación con XULIA, la diferencia es que GIA no basa toda la interacción en la voz: la navegación del cursor se realiza mediante landmarks faciales, mientras que la voz se reserva para activar, confirmar, cancelar o ejecutar comandos globales configurados previamente [5]. Esta separación evita que la interacción dependa de un único recurso y permite combinar canales complementarios cuando uno de ellos presenta fallos o limitaciones.</w:t>
      </w:r>
    </w:p>
    <w:p w14:paraId="2C90AB7F" w14:textId="77777777" w:rsidR="006F6DF8" w:rsidRPr="001D5A54" w:rsidRDefault="006F6DF8" w:rsidP="006F6DF8">
      <w:pPr>
        <w:pStyle w:val="Textoindependiente"/>
        <w:rPr>
          <w:lang w:val="es-PE"/>
        </w:rPr>
      </w:pPr>
      <w:r w:rsidRPr="001D5A54">
        <w:rPr>
          <w:lang w:val="es-PE"/>
        </w:rPr>
        <w:t>Comparado con propuestas multimodales como la de Li et al. y marcos recientes, GIA orienta su enfoque técnico a la operación del computador y no solo al reconocimiento semántico o a la mediación comunicativa [6], [8]. En la arquitectura, el reconocimiento de gestos faciales usa un enfoque híbrido de aprendizaje automático que combina un codificador GRU, encargado de comprimir la evolución temporal de landmarks y blendshapes en una secuencia corta de frames, con un clasificador de Regresión Logística que decide la clase final del gesto. Las acciones sensibles del sistema, como clics, pausa o cierre bilateral de ojos, no dependen únicamente de la salida del modelo, sino que se refuerzan con reglas heurísticas, umbrales, duración mínima y periodos de enfriamiento. Esta distinción favorece la interpretación del comportamiento del sistema, la auditoría de errores y la reconfiguración según el perfil del usuario.</w:t>
      </w:r>
    </w:p>
    <w:p w14:paraId="450FF729" w14:textId="77777777" w:rsidR="006F6DF8" w:rsidRPr="001D5A54" w:rsidRDefault="006F6DF8" w:rsidP="006F6DF8">
      <w:pPr>
        <w:pStyle w:val="Textoindependiente"/>
        <w:rPr>
          <w:lang w:val="es-PE"/>
        </w:rPr>
      </w:pPr>
      <w:r w:rsidRPr="001D5A54">
        <w:rPr>
          <w:lang w:val="es-PE"/>
        </w:rPr>
        <w:t>Por lo tanto, el valor del trabajo no está solo en capturar el rostro o reconocer órdenes de voz, sino en transformar esos datos en un flujo de interacción configurable, local y seguro. En esta línea, GIA se caracteriza por cuatro aspectos: primero, separa señales continuas y discretas, controlando el cursor mediante seguimiento facial continuo y activando gestos mediante una capa de decisión más restrictiva; segundo, gestiona perfiles procesados y almacenados localmente, lo que ayuda a contrarrestar la variabilidad natural entre usuarios; tercero, incorpora mecanismos de seguridad operacional como umbrales de confianza, duración mínima del gesto, pausa, recentrado y cooldown; y cuarto, opera sin depender de servicios externos, coherente con el enfoque de procesamiento local y tecnología asistiva de bajo costo [12]-[14].</w:t>
      </w:r>
    </w:p>
    <w:p w14:paraId="1089B970" w14:textId="77777777" w:rsidR="006F6DF8" w:rsidRPr="001D5A54" w:rsidRDefault="006F6DF8" w:rsidP="006F6DF8">
      <w:pPr>
        <w:pStyle w:val="Textoindependiente"/>
        <w:rPr>
          <w:lang w:val="es-PE"/>
        </w:rPr>
      </w:pPr>
      <w:r w:rsidRPr="001D5A54">
        <w:rPr>
          <w:lang w:val="es-PE"/>
        </w:rPr>
        <w:t xml:space="preserve">No obstante, los resultados no deben considerarse evidencia definitiva. El control facial podría ser menos efectivo ante poses extremas, iluminación deficiente, oclusiones o cambios abruptos de distancia respecto a la cámara, limitaciones también reportadas en contribuciones sobre detección de rostro, landmarks y estimación de pose [10], [11]. En el módulo de voz, los errores no dependen solamente del motor de reconocimiento, sino también del ruido ambiental, la forma de pronunciar el comando, la segmentación del audio y el diseño de la interacción [7]. Asimismo, la interfaz necesita perfeccionarse bajo criterios de accesibilidad motora: las metas visuales deben ser amplias, los </w:t>
      </w:r>
      <w:r w:rsidRPr="001D5A54">
        <w:rPr>
          <w:lang w:val="es-PE"/>
        </w:rPr>
        <w:lastRenderedPageBreak/>
        <w:t>controles visibles y los elementos interactivos suficientemente separados para reducir fallos de selección [15].</w:t>
      </w:r>
    </w:p>
    <w:p w14:paraId="18FCBFFB" w14:textId="0E9BB37D" w:rsidR="00B71AFC" w:rsidRPr="001D5A54" w:rsidRDefault="006F6DF8" w:rsidP="006F6DF8">
      <w:pPr>
        <w:pStyle w:val="Textoindependiente"/>
        <w:rPr>
          <w:lang w:val="es-PE"/>
        </w:rPr>
      </w:pPr>
      <w:r w:rsidRPr="001D5A54">
        <w:rPr>
          <w:lang w:val="es-PE"/>
        </w:rPr>
        <w:t>En conjunto, GIA puede considerarse una base arquitectónica con potencial para la interacción asistiva multimodal en escritorio. No obstante, su consolidación científica requiere una evaluación más amplia con usuarios finales, perfiles motores diferentes y condiciones de uso menos controladas. Investigaciones futuras deberían comparar el rendimiento de la arquitectura híbrida frente a configuraciones alternativas, analizar fatiga y precisión en sesiones extensas, y comprobar si la combinación de rostro y voz aporta mejoras concretas en autonomía durante tareas cotidianas.</w:t>
      </w:r>
    </w:p>
    <w:p w14:paraId="63F24FD7" w14:textId="4D7C65BC" w:rsidR="00980B19" w:rsidRPr="001D5A54" w:rsidRDefault="00980B19" w:rsidP="00980B19">
      <w:pPr>
        <w:pStyle w:val="Ttulo1"/>
        <w:rPr>
          <w:noProof w:val="0"/>
        </w:rPr>
      </w:pPr>
      <w:r w:rsidRPr="001D5A54">
        <w:rPr>
          <w:noProof w:val="0"/>
        </w:rPr>
        <w:t>CONCLUSIONES</w:t>
      </w:r>
    </w:p>
    <w:p w14:paraId="14487DEA" w14:textId="5BF3ACDB" w:rsidR="00FD10C5" w:rsidRPr="001D5A54" w:rsidRDefault="00FD10C5" w:rsidP="00FD10C5">
      <w:pPr>
        <w:pStyle w:val="Textoindependiente"/>
        <w:rPr>
          <w:lang w:val="es-PE"/>
        </w:rPr>
      </w:pPr>
      <w:bookmarkStart w:id="0" w:name="_Hlk232687236"/>
      <w:r w:rsidRPr="001D5A54">
        <w:rPr>
          <w:lang w:val="es-PE"/>
        </w:rPr>
        <w:t>El desarrollo de GIA permitió comprobar la viabilidad inicial de un sistema de interacción humano-computadora orientado a personas con movilidad reducida, basado en el uso de una webcam, comandos de voz y procesamiento local. A diferencia de una solución centrada en una sola modalidad, el prototipo integra control facial continuo, reconocimiento de gestos discretos, perfiles personalizados y mecanismos de seguridad para reducir acciones involuntarias durante el uso del escritorio.</w:t>
      </w:r>
    </w:p>
    <w:p w14:paraId="48D5A7EC" w14:textId="3B5C3896" w:rsidR="00FD10C5" w:rsidRPr="001D5A54" w:rsidRDefault="00FD10C5" w:rsidP="00FD10C5">
      <w:pPr>
        <w:pStyle w:val="Textoindependiente"/>
        <w:rPr>
          <w:lang w:val="es-PE"/>
        </w:rPr>
      </w:pPr>
      <w:r w:rsidRPr="001D5A54">
        <w:rPr>
          <w:lang w:val="es-PE"/>
        </w:rPr>
        <w:t>Desde el punto de vista técnico, uno de los principales aprendizajes del proyecto fue que no todas las decisiones de interacción deben resolverse únicamente mediante aprendizaje automático. En la versión evaluada, el movimiento del cursor y algunas funciones de recuperación se mantuvieron en una capa heurística, mientras que los gestos discretos se apoyaron en un esquema híbrido con codificador GRU y Regresión Logística. Esta separación permitió conservar un mayor control sobre acciones sensibles, como clics, pausas o activaciones por cierre de ojos, y facilitó la interpretación de errores durante las pruebas internas.</w:t>
      </w:r>
    </w:p>
    <w:p w14:paraId="2A23A455" w14:textId="3FD0766E" w:rsidR="00FD10C5" w:rsidRPr="001D5A54" w:rsidRDefault="00FD10C5" w:rsidP="00FD10C5">
      <w:pPr>
        <w:pStyle w:val="Textoindependiente"/>
        <w:rPr>
          <w:lang w:val="es-PE"/>
        </w:rPr>
      </w:pPr>
      <w:r w:rsidRPr="001D5A54">
        <w:rPr>
          <w:lang w:val="es-PE"/>
        </w:rPr>
        <w:t>Los resultados obtenidos muestran que GIA ya cuenta con una base funcional para ejecutar tareas básicas de escritorio mediante una interacción multimodal. La personalización por perfil, la calibración de gestos, el entrenamiento local del clasificador y la configuración de comandos de voz fortalecen la adaptabilidad del sistema frente a distintas formas de uso. Sin embargo, los resultados deben entenderse como evidencia técnica preliminar. El sistema todavía requiere validación con usuarios finales, sesiones más prolongadas y pruebas en condiciones menos controladas para confirmar su utilidad real en escenarios cotidianos.</w:t>
      </w:r>
    </w:p>
    <w:p w14:paraId="57443CA6" w14:textId="06FD55C7" w:rsidR="00980B19" w:rsidRPr="001D5A54" w:rsidRDefault="00FD10C5" w:rsidP="00FD10C5">
      <w:pPr>
        <w:pStyle w:val="Textoindependiente"/>
        <w:rPr>
          <w:lang w:val="es-PE"/>
        </w:rPr>
      </w:pPr>
      <w:r w:rsidRPr="001D5A54">
        <w:rPr>
          <w:lang w:val="es-PE"/>
        </w:rPr>
        <w:t>Como trabajo futuro, se recomienda ampliar la evaluación con personas con distintos perfiles motores, medir con mayor detalle la fatiga, la precisión del cursor, los falsos clics y la carga cognitiva durante sesiones de uso continuo. También será necesario refinar el conjunto de gestos discretos, mejorar la retroalimentación visual y auditiva del sistema, y fortalecer el módulo de voz para reducir intentos sin transcripción. Finalmente, la publicación del prototipo con documentación, guías de calibración y ejemplos de configuración podría facilitar su revisión por otros investigadores y abrir la posibilidad de mejoras colaborativas</w:t>
      </w:r>
      <w:bookmarkEnd w:id="0"/>
      <w:r w:rsidR="00980B19" w:rsidRPr="001D5A54">
        <w:rPr>
          <w:lang w:val="es-PE"/>
        </w:rPr>
        <w:t>.</w:t>
      </w:r>
    </w:p>
    <w:p w14:paraId="6DAA3F33" w14:textId="1856B0FA" w:rsidR="00625CCB" w:rsidRPr="001D5A54" w:rsidRDefault="00625CCB" w:rsidP="00625CCB">
      <w:pPr>
        <w:pStyle w:val="Ttulo2"/>
        <w:rPr>
          <w:noProof w:val="0"/>
        </w:rPr>
      </w:pPr>
      <w:r w:rsidRPr="001D5A54">
        <w:rPr>
          <w:noProof w:val="0"/>
        </w:rPr>
        <w:t>Recomendaciones</w:t>
      </w:r>
    </w:p>
    <w:p w14:paraId="4736BABF" w14:textId="6251B237" w:rsidR="006F6DF8" w:rsidRPr="001D5A54" w:rsidRDefault="007101AA" w:rsidP="007101AA">
      <w:pPr>
        <w:pStyle w:val="Prrafodelista"/>
        <w:numPr>
          <w:ilvl w:val="0"/>
          <w:numId w:val="25"/>
        </w:numPr>
        <w:jc w:val="both"/>
      </w:pPr>
      <w:r w:rsidRPr="001D5A54">
        <w:t xml:space="preserve">Primero, se recomienda ampliar la robustez de la evaluación con usuarios finales para obtener pruebas más seguras y confiables en personas con movilidad reducida y distintos perfiles motores, considerando </w:t>
      </w:r>
      <w:r w:rsidRPr="001D5A54">
        <w:t>tiempo por tarea, fatiga, precisión, falsos clics y satisfacción de uso.</w:t>
      </w:r>
    </w:p>
    <w:p w14:paraId="19A708FB" w14:textId="10FE1105" w:rsidR="006F6DF8" w:rsidRPr="001D5A54" w:rsidRDefault="007101AA" w:rsidP="007101AA">
      <w:pPr>
        <w:pStyle w:val="Prrafodelista"/>
        <w:numPr>
          <w:ilvl w:val="0"/>
          <w:numId w:val="25"/>
        </w:numPr>
        <w:jc w:val="both"/>
      </w:pPr>
      <w:r w:rsidRPr="001D5A54">
        <w:t>Segundo, se recomienda refinar el conjunto de gestos discretos para identificar cuáles son más cómodos, menos ambiguos y menos propensos a activaciones accidentales durante sesiones prolongadas.</w:t>
      </w:r>
    </w:p>
    <w:p w14:paraId="3810459F" w14:textId="680A1634" w:rsidR="006F6DF8" w:rsidRPr="001D5A54" w:rsidRDefault="007101AA" w:rsidP="007101AA">
      <w:pPr>
        <w:pStyle w:val="Prrafodelista"/>
        <w:numPr>
          <w:ilvl w:val="0"/>
          <w:numId w:val="25"/>
        </w:numPr>
        <w:jc w:val="both"/>
      </w:pPr>
      <w:r w:rsidRPr="001D5A54">
        <w:t>Tercero, se recomienda mejorar la retroalimentación del sistema mediante señales visuales y auditivas más claras para indicar estados como escucha activa, pausa, pérdida de rostro, comando reconocido o acción ejecutada.</w:t>
      </w:r>
    </w:p>
    <w:p w14:paraId="634BC6B1" w14:textId="4418FB8D" w:rsidR="006F6DF8" w:rsidRPr="001D5A54" w:rsidRDefault="007101AA" w:rsidP="007101AA">
      <w:pPr>
        <w:pStyle w:val="Prrafodelista"/>
        <w:numPr>
          <w:ilvl w:val="0"/>
          <w:numId w:val="25"/>
        </w:numPr>
        <w:jc w:val="both"/>
      </w:pPr>
      <w:r w:rsidRPr="001D5A54">
        <w:t>Cuarto, se recomienda fortalecer el módulo de voz mediante ajustes en la captura de audio, el tiempo de escucha y la confirmación de comandos críticos, con el fin de reducir transcripciones vacías o activaciones no deseadas.</w:t>
      </w:r>
    </w:p>
    <w:p w14:paraId="4307074B" w14:textId="604AD3D4" w:rsidR="00625CCB" w:rsidRPr="001D5A54" w:rsidRDefault="007101AA" w:rsidP="007101AA">
      <w:pPr>
        <w:pStyle w:val="Prrafodelista"/>
        <w:numPr>
          <w:ilvl w:val="0"/>
          <w:numId w:val="25"/>
        </w:numPr>
        <w:jc w:val="both"/>
      </w:pPr>
      <w:r w:rsidRPr="001D5A54">
        <w:t>Quinto, se recomienda documentar y liberar el prototipo mediante guías de instalación, calibración y configuración de perfiles, a fin de facilitar pruebas externas, reproducción de resultados y colaboración futura con entidades reales.</w:t>
      </w:r>
    </w:p>
    <w:p w14:paraId="5B069A96" w14:textId="77777777" w:rsidR="00197E00" w:rsidRPr="001D5A54" w:rsidRDefault="00197E00" w:rsidP="00197E00">
      <w:pPr>
        <w:pStyle w:val="Prrafodelista"/>
        <w:jc w:val="start"/>
      </w:pPr>
    </w:p>
    <w:p w14:paraId="21523B97" w14:textId="05A5D14D" w:rsidR="009303D9" w:rsidRPr="001D5A54" w:rsidRDefault="009303D9" w:rsidP="00625CCB">
      <w:pPr>
        <w:pStyle w:val="Ttulo5"/>
        <w:rPr>
          <w:noProof w:val="0"/>
        </w:rPr>
      </w:pPr>
      <w:proofErr w:type="spellStart"/>
      <w:r w:rsidRPr="001D5A54">
        <w:rPr>
          <w:noProof w:val="0"/>
        </w:rPr>
        <w:t>References</w:t>
      </w:r>
      <w:proofErr w:type="spellEnd"/>
    </w:p>
    <w:p w14:paraId="144D91D7" w14:textId="77777777" w:rsidR="009303D9" w:rsidRPr="001D5A54" w:rsidRDefault="009303D9"/>
    <w:p w14:paraId="33125FAC" w14:textId="740A288F" w:rsidR="00B91AA6" w:rsidRPr="001D5A54" w:rsidRDefault="00B91AA6" w:rsidP="00B91AA6">
      <w:pPr>
        <w:pStyle w:val="references"/>
        <w:ind w:start="17.70pt"/>
        <w:rPr>
          <w:noProof w:val="0"/>
          <w:lang w:val="es-PE"/>
        </w:rPr>
      </w:pPr>
      <w:proofErr w:type="spellStart"/>
      <w:r w:rsidRPr="001D5A54">
        <w:rPr>
          <w:noProof w:val="0"/>
          <w:lang w:val="es-PE"/>
        </w:rPr>
        <w:t>World</w:t>
      </w:r>
      <w:proofErr w:type="spellEnd"/>
      <w:r w:rsidRPr="001D5A54">
        <w:rPr>
          <w:noProof w:val="0"/>
          <w:lang w:val="es-PE"/>
        </w:rPr>
        <w:t xml:space="preserve"> </w:t>
      </w:r>
      <w:proofErr w:type="spellStart"/>
      <w:r w:rsidRPr="001D5A54">
        <w:rPr>
          <w:noProof w:val="0"/>
          <w:lang w:val="es-PE"/>
        </w:rPr>
        <w:t>Health</w:t>
      </w:r>
      <w:proofErr w:type="spellEnd"/>
      <w:r w:rsidRPr="001D5A54">
        <w:rPr>
          <w:noProof w:val="0"/>
          <w:lang w:val="es-PE"/>
        </w:rPr>
        <w:t xml:space="preserve"> </w:t>
      </w:r>
      <w:proofErr w:type="spellStart"/>
      <w:r w:rsidRPr="001D5A54">
        <w:rPr>
          <w:noProof w:val="0"/>
          <w:lang w:val="es-PE"/>
        </w:rPr>
        <w:t>Organization</w:t>
      </w:r>
      <w:proofErr w:type="spellEnd"/>
      <w:r w:rsidRPr="001D5A54">
        <w:rPr>
          <w:noProof w:val="0"/>
          <w:lang w:val="es-PE"/>
        </w:rPr>
        <w:t>, “</w:t>
      </w:r>
      <w:proofErr w:type="spellStart"/>
      <w:r w:rsidRPr="001D5A54">
        <w:rPr>
          <w:noProof w:val="0"/>
          <w:lang w:val="es-PE"/>
        </w:rPr>
        <w:t>Disability</w:t>
      </w:r>
      <w:proofErr w:type="spellEnd"/>
      <w:r w:rsidRPr="001D5A54">
        <w:rPr>
          <w:noProof w:val="0"/>
          <w:lang w:val="es-PE"/>
        </w:rPr>
        <w:t xml:space="preserve">,” </w:t>
      </w:r>
      <w:proofErr w:type="spellStart"/>
      <w:r w:rsidRPr="001D5A54">
        <w:rPr>
          <w:noProof w:val="0"/>
          <w:lang w:val="es-PE"/>
        </w:rPr>
        <w:t>fact</w:t>
      </w:r>
      <w:proofErr w:type="spellEnd"/>
      <w:r w:rsidRPr="001D5A54">
        <w:rPr>
          <w:noProof w:val="0"/>
          <w:lang w:val="es-PE"/>
        </w:rPr>
        <w:t xml:space="preserve"> </w:t>
      </w:r>
      <w:proofErr w:type="spellStart"/>
      <w:r w:rsidRPr="001D5A54">
        <w:rPr>
          <w:noProof w:val="0"/>
          <w:lang w:val="es-PE"/>
        </w:rPr>
        <w:t>sheet</w:t>
      </w:r>
      <w:proofErr w:type="spellEnd"/>
      <w:r w:rsidRPr="001D5A54">
        <w:rPr>
          <w:noProof w:val="0"/>
          <w:lang w:val="es-PE"/>
        </w:rPr>
        <w:t xml:space="preserve">, Mar. 7, 2023. </w:t>
      </w:r>
    </w:p>
    <w:p w14:paraId="62ED0B32" w14:textId="0C32067E" w:rsidR="00B91AA6" w:rsidRPr="001D5A54" w:rsidRDefault="00B91AA6" w:rsidP="00B91AA6">
      <w:pPr>
        <w:pStyle w:val="references"/>
        <w:ind w:start="17.70pt"/>
        <w:rPr>
          <w:noProof w:val="0"/>
          <w:lang w:val="es-PE"/>
        </w:rPr>
      </w:pPr>
      <w:proofErr w:type="spellStart"/>
      <w:r w:rsidRPr="001D5A54">
        <w:rPr>
          <w:noProof w:val="0"/>
          <w:lang w:val="es-PE"/>
        </w:rPr>
        <w:t>World</w:t>
      </w:r>
      <w:proofErr w:type="spellEnd"/>
      <w:r w:rsidRPr="001D5A54">
        <w:rPr>
          <w:noProof w:val="0"/>
          <w:lang w:val="es-PE"/>
        </w:rPr>
        <w:t xml:space="preserve"> </w:t>
      </w:r>
      <w:proofErr w:type="spellStart"/>
      <w:r w:rsidRPr="001D5A54">
        <w:rPr>
          <w:noProof w:val="0"/>
          <w:lang w:val="es-PE"/>
        </w:rPr>
        <w:t>Health</w:t>
      </w:r>
      <w:proofErr w:type="spellEnd"/>
      <w:r w:rsidRPr="001D5A54">
        <w:rPr>
          <w:noProof w:val="0"/>
          <w:lang w:val="es-PE"/>
        </w:rPr>
        <w:t xml:space="preserve"> </w:t>
      </w:r>
      <w:proofErr w:type="spellStart"/>
      <w:r w:rsidRPr="001D5A54">
        <w:rPr>
          <w:noProof w:val="0"/>
          <w:lang w:val="es-PE"/>
        </w:rPr>
        <w:t>Organization</w:t>
      </w:r>
      <w:proofErr w:type="spellEnd"/>
      <w:r w:rsidRPr="001D5A54">
        <w:rPr>
          <w:noProof w:val="0"/>
          <w:lang w:val="es-PE"/>
        </w:rPr>
        <w:t>, “</w:t>
      </w:r>
      <w:proofErr w:type="spellStart"/>
      <w:r w:rsidRPr="001D5A54">
        <w:rPr>
          <w:noProof w:val="0"/>
          <w:lang w:val="es-PE"/>
        </w:rPr>
        <w:t>Assistive</w:t>
      </w:r>
      <w:proofErr w:type="spellEnd"/>
      <w:r w:rsidRPr="001D5A54">
        <w:rPr>
          <w:noProof w:val="0"/>
          <w:lang w:val="es-PE"/>
        </w:rPr>
        <w:t xml:space="preserve"> </w:t>
      </w:r>
      <w:proofErr w:type="spellStart"/>
      <w:r w:rsidRPr="001D5A54">
        <w:rPr>
          <w:noProof w:val="0"/>
          <w:lang w:val="es-PE"/>
        </w:rPr>
        <w:t>technology</w:t>
      </w:r>
      <w:proofErr w:type="spellEnd"/>
      <w:r w:rsidRPr="001D5A54">
        <w:rPr>
          <w:noProof w:val="0"/>
          <w:lang w:val="es-PE"/>
        </w:rPr>
        <w:t xml:space="preserve">,” </w:t>
      </w:r>
      <w:proofErr w:type="spellStart"/>
      <w:r w:rsidRPr="001D5A54">
        <w:rPr>
          <w:noProof w:val="0"/>
          <w:lang w:val="es-PE"/>
        </w:rPr>
        <w:t>fact</w:t>
      </w:r>
      <w:proofErr w:type="spellEnd"/>
      <w:r w:rsidRPr="001D5A54">
        <w:rPr>
          <w:noProof w:val="0"/>
          <w:lang w:val="es-PE"/>
        </w:rPr>
        <w:t xml:space="preserve"> </w:t>
      </w:r>
      <w:proofErr w:type="spellStart"/>
      <w:r w:rsidRPr="001D5A54">
        <w:rPr>
          <w:noProof w:val="0"/>
          <w:lang w:val="es-PE"/>
        </w:rPr>
        <w:t>sheet</w:t>
      </w:r>
      <w:proofErr w:type="spellEnd"/>
      <w:r w:rsidRPr="001D5A54">
        <w:rPr>
          <w:noProof w:val="0"/>
          <w:lang w:val="es-PE"/>
        </w:rPr>
        <w:t>, Jan. 2, 2024.</w:t>
      </w:r>
    </w:p>
    <w:p w14:paraId="3AD36278" w14:textId="7092DEFD" w:rsidR="00B91AA6" w:rsidRPr="001D5A54" w:rsidRDefault="00B91AA6" w:rsidP="00B91AA6">
      <w:pPr>
        <w:pStyle w:val="references"/>
        <w:ind w:start="17.70pt"/>
        <w:rPr>
          <w:noProof w:val="0"/>
          <w:lang w:val="es-PE"/>
        </w:rPr>
      </w:pPr>
      <w:proofErr w:type="spellStart"/>
      <w:r w:rsidRPr="001D5A54">
        <w:rPr>
          <w:noProof w:val="0"/>
          <w:lang w:val="es-PE"/>
        </w:rPr>
        <w:t>World</w:t>
      </w:r>
      <w:proofErr w:type="spellEnd"/>
      <w:r w:rsidRPr="001D5A54">
        <w:rPr>
          <w:noProof w:val="0"/>
          <w:lang w:val="es-PE"/>
        </w:rPr>
        <w:t xml:space="preserve"> </w:t>
      </w:r>
      <w:proofErr w:type="spellStart"/>
      <w:r w:rsidRPr="001D5A54">
        <w:rPr>
          <w:noProof w:val="0"/>
          <w:lang w:val="es-PE"/>
        </w:rPr>
        <w:t>Health</w:t>
      </w:r>
      <w:proofErr w:type="spellEnd"/>
      <w:r w:rsidRPr="001D5A54">
        <w:rPr>
          <w:noProof w:val="0"/>
          <w:lang w:val="es-PE"/>
        </w:rPr>
        <w:t xml:space="preserve"> </w:t>
      </w:r>
      <w:proofErr w:type="spellStart"/>
      <w:r w:rsidRPr="001D5A54">
        <w:rPr>
          <w:noProof w:val="0"/>
          <w:lang w:val="es-PE"/>
        </w:rPr>
        <w:t>Organization</w:t>
      </w:r>
      <w:proofErr w:type="spellEnd"/>
      <w:r w:rsidRPr="001D5A54">
        <w:rPr>
          <w:noProof w:val="0"/>
          <w:lang w:val="es-PE"/>
        </w:rPr>
        <w:t xml:space="preserve"> and UNICEF, Global </w:t>
      </w:r>
      <w:proofErr w:type="spellStart"/>
      <w:r w:rsidRPr="001D5A54">
        <w:rPr>
          <w:noProof w:val="0"/>
          <w:lang w:val="es-PE"/>
        </w:rPr>
        <w:t>report</w:t>
      </w:r>
      <w:proofErr w:type="spellEnd"/>
      <w:r w:rsidRPr="001D5A54">
        <w:rPr>
          <w:noProof w:val="0"/>
          <w:lang w:val="es-PE"/>
        </w:rPr>
        <w:t xml:space="preserve"> </w:t>
      </w:r>
      <w:proofErr w:type="spellStart"/>
      <w:r w:rsidRPr="001D5A54">
        <w:rPr>
          <w:noProof w:val="0"/>
          <w:lang w:val="es-PE"/>
        </w:rPr>
        <w:t>on</w:t>
      </w:r>
      <w:proofErr w:type="spellEnd"/>
      <w:r w:rsidRPr="001D5A54">
        <w:rPr>
          <w:noProof w:val="0"/>
          <w:lang w:val="es-PE"/>
        </w:rPr>
        <w:t xml:space="preserve"> </w:t>
      </w:r>
      <w:proofErr w:type="spellStart"/>
      <w:r w:rsidRPr="001D5A54">
        <w:rPr>
          <w:noProof w:val="0"/>
          <w:lang w:val="es-PE"/>
        </w:rPr>
        <w:t>assistive</w:t>
      </w:r>
      <w:proofErr w:type="spellEnd"/>
      <w:r w:rsidRPr="001D5A54">
        <w:rPr>
          <w:noProof w:val="0"/>
          <w:lang w:val="es-PE"/>
        </w:rPr>
        <w:t xml:space="preserve"> </w:t>
      </w:r>
      <w:proofErr w:type="spellStart"/>
      <w:r w:rsidRPr="001D5A54">
        <w:rPr>
          <w:noProof w:val="0"/>
          <w:lang w:val="es-PE"/>
        </w:rPr>
        <w:t>technology</w:t>
      </w:r>
      <w:proofErr w:type="spellEnd"/>
      <w:r w:rsidRPr="001D5A54">
        <w:rPr>
          <w:noProof w:val="0"/>
          <w:lang w:val="es-PE"/>
        </w:rPr>
        <w:t xml:space="preserve">. Geneva, </w:t>
      </w:r>
      <w:proofErr w:type="spellStart"/>
      <w:r w:rsidRPr="001D5A54">
        <w:rPr>
          <w:noProof w:val="0"/>
          <w:lang w:val="es-PE"/>
        </w:rPr>
        <w:t>Switzerland</w:t>
      </w:r>
      <w:proofErr w:type="spellEnd"/>
      <w:r w:rsidRPr="001D5A54">
        <w:rPr>
          <w:noProof w:val="0"/>
          <w:lang w:val="es-PE"/>
        </w:rPr>
        <w:t>: WHO, 2022.</w:t>
      </w:r>
    </w:p>
    <w:p w14:paraId="5A755F3F" w14:textId="6F64B90E" w:rsidR="00B91AA6" w:rsidRPr="001D5A54" w:rsidRDefault="00B91AA6" w:rsidP="00B91AA6">
      <w:pPr>
        <w:pStyle w:val="references"/>
        <w:ind w:start="17.70pt"/>
        <w:rPr>
          <w:noProof w:val="0"/>
          <w:lang w:val="es-PE"/>
        </w:rPr>
      </w:pPr>
      <w:r w:rsidRPr="001D5A54">
        <w:rPr>
          <w:noProof w:val="0"/>
          <w:lang w:val="es-PE"/>
        </w:rPr>
        <w:t xml:space="preserve">M. R. Kabir et al., “Auxilio and </w:t>
      </w:r>
      <w:proofErr w:type="spellStart"/>
      <w:r w:rsidRPr="001D5A54">
        <w:rPr>
          <w:noProof w:val="0"/>
          <w:lang w:val="es-PE"/>
        </w:rPr>
        <w:t>Beyond</w:t>
      </w:r>
      <w:proofErr w:type="spellEnd"/>
      <w:r w:rsidRPr="001D5A54">
        <w:rPr>
          <w:noProof w:val="0"/>
          <w:lang w:val="es-PE"/>
        </w:rPr>
        <w:t xml:space="preserve">: Comparative </w:t>
      </w:r>
      <w:proofErr w:type="spellStart"/>
      <w:r w:rsidRPr="001D5A54">
        <w:rPr>
          <w:noProof w:val="0"/>
          <w:lang w:val="es-PE"/>
        </w:rPr>
        <w:t>Evaluation</w:t>
      </w:r>
      <w:proofErr w:type="spellEnd"/>
      <w:r w:rsidRPr="001D5A54">
        <w:rPr>
          <w:noProof w:val="0"/>
          <w:lang w:val="es-PE"/>
        </w:rPr>
        <w:t xml:space="preserve">, </w:t>
      </w:r>
      <w:proofErr w:type="spellStart"/>
      <w:r w:rsidRPr="001D5A54">
        <w:rPr>
          <w:noProof w:val="0"/>
          <w:lang w:val="es-PE"/>
        </w:rPr>
        <w:t>Usability</w:t>
      </w:r>
      <w:proofErr w:type="spellEnd"/>
      <w:r w:rsidRPr="001D5A54">
        <w:rPr>
          <w:noProof w:val="0"/>
          <w:lang w:val="es-PE"/>
        </w:rPr>
        <w:t xml:space="preserve">, and </w:t>
      </w:r>
      <w:proofErr w:type="spellStart"/>
      <w:r w:rsidRPr="001D5A54">
        <w:rPr>
          <w:noProof w:val="0"/>
          <w:lang w:val="es-PE"/>
        </w:rPr>
        <w:t>Design</w:t>
      </w:r>
      <w:proofErr w:type="spellEnd"/>
      <w:r w:rsidRPr="001D5A54">
        <w:rPr>
          <w:noProof w:val="0"/>
          <w:lang w:val="es-PE"/>
        </w:rPr>
        <w:t xml:space="preserve"> </w:t>
      </w:r>
      <w:proofErr w:type="spellStart"/>
      <w:r w:rsidRPr="001D5A54">
        <w:rPr>
          <w:noProof w:val="0"/>
          <w:lang w:val="es-PE"/>
        </w:rPr>
        <w:t>Guidelines</w:t>
      </w:r>
      <w:proofErr w:type="spellEnd"/>
      <w:r w:rsidRPr="001D5A54">
        <w:rPr>
          <w:noProof w:val="0"/>
          <w:lang w:val="es-PE"/>
        </w:rPr>
        <w:t xml:space="preserve"> </w:t>
      </w:r>
      <w:proofErr w:type="spellStart"/>
      <w:r w:rsidRPr="001D5A54">
        <w:rPr>
          <w:noProof w:val="0"/>
          <w:lang w:val="es-PE"/>
        </w:rPr>
        <w:t>for</w:t>
      </w:r>
      <w:proofErr w:type="spellEnd"/>
      <w:r w:rsidRPr="001D5A54">
        <w:rPr>
          <w:noProof w:val="0"/>
          <w:lang w:val="es-PE"/>
        </w:rPr>
        <w:t xml:space="preserve"> Head </w:t>
      </w:r>
      <w:proofErr w:type="spellStart"/>
      <w:r w:rsidRPr="001D5A54">
        <w:rPr>
          <w:noProof w:val="0"/>
          <w:lang w:val="es-PE"/>
        </w:rPr>
        <w:t>Movement-based</w:t>
      </w:r>
      <w:proofErr w:type="spellEnd"/>
      <w:r w:rsidRPr="001D5A54">
        <w:rPr>
          <w:noProof w:val="0"/>
          <w:lang w:val="es-PE"/>
        </w:rPr>
        <w:t xml:space="preserve"> </w:t>
      </w:r>
      <w:proofErr w:type="spellStart"/>
      <w:r w:rsidRPr="001D5A54">
        <w:rPr>
          <w:noProof w:val="0"/>
          <w:lang w:val="es-PE"/>
        </w:rPr>
        <w:t>Assistive</w:t>
      </w:r>
      <w:proofErr w:type="spellEnd"/>
      <w:r w:rsidRPr="001D5A54">
        <w:rPr>
          <w:noProof w:val="0"/>
          <w:lang w:val="es-PE"/>
        </w:rPr>
        <w:t xml:space="preserve"> Mouse </w:t>
      </w:r>
      <w:proofErr w:type="spellStart"/>
      <w:r w:rsidRPr="001D5A54">
        <w:rPr>
          <w:noProof w:val="0"/>
          <w:lang w:val="es-PE"/>
        </w:rPr>
        <w:t>Controllers</w:t>
      </w:r>
      <w:proofErr w:type="spellEnd"/>
      <w:r w:rsidRPr="001D5A54">
        <w:rPr>
          <w:noProof w:val="0"/>
          <w:lang w:val="es-PE"/>
        </w:rPr>
        <w:t xml:space="preserve">,” </w:t>
      </w:r>
      <w:proofErr w:type="spellStart"/>
      <w:r w:rsidRPr="001D5A54">
        <w:rPr>
          <w:noProof w:val="0"/>
          <w:lang w:val="es-PE"/>
        </w:rPr>
        <w:t>arXiv</w:t>
      </w:r>
      <w:proofErr w:type="spellEnd"/>
      <w:r w:rsidRPr="001D5A54">
        <w:rPr>
          <w:noProof w:val="0"/>
          <w:lang w:val="es-PE"/>
        </w:rPr>
        <w:t xml:space="preserve"> </w:t>
      </w:r>
      <w:proofErr w:type="spellStart"/>
      <w:r w:rsidRPr="001D5A54">
        <w:rPr>
          <w:noProof w:val="0"/>
          <w:lang w:val="es-PE"/>
        </w:rPr>
        <w:t>preprint</w:t>
      </w:r>
      <w:proofErr w:type="spellEnd"/>
      <w:r w:rsidRPr="001D5A54">
        <w:rPr>
          <w:noProof w:val="0"/>
          <w:lang w:val="es-PE"/>
        </w:rPr>
        <w:t xml:space="preserve"> arXiv:2210.04483, 2022, </w:t>
      </w:r>
      <w:proofErr w:type="spellStart"/>
      <w:r w:rsidRPr="001D5A54">
        <w:rPr>
          <w:noProof w:val="0"/>
          <w:lang w:val="es-PE"/>
        </w:rPr>
        <w:t>doi</w:t>
      </w:r>
      <w:proofErr w:type="spellEnd"/>
      <w:r w:rsidRPr="001D5A54">
        <w:rPr>
          <w:noProof w:val="0"/>
          <w:lang w:val="es-PE"/>
        </w:rPr>
        <w:t>: 10.48550/arXiv.2210.04483.</w:t>
      </w:r>
    </w:p>
    <w:p w14:paraId="63D3E2EE" w14:textId="67D72D45" w:rsidR="00B91AA6" w:rsidRPr="001D5A54" w:rsidRDefault="00B91AA6" w:rsidP="00B91AA6">
      <w:pPr>
        <w:pStyle w:val="references"/>
        <w:ind w:start="17.70pt"/>
        <w:rPr>
          <w:noProof w:val="0"/>
          <w:lang w:val="es-PE"/>
        </w:rPr>
      </w:pPr>
      <w:r w:rsidRPr="001D5A54">
        <w:rPr>
          <w:noProof w:val="0"/>
          <w:lang w:val="es-PE"/>
        </w:rPr>
        <w:t xml:space="preserve">A. Losada </w:t>
      </w:r>
      <w:proofErr w:type="spellStart"/>
      <w:r w:rsidRPr="001D5A54">
        <w:rPr>
          <w:noProof w:val="0"/>
          <w:lang w:val="es-PE"/>
        </w:rPr>
        <w:t>Gonzalez</w:t>
      </w:r>
      <w:proofErr w:type="spellEnd"/>
      <w:r w:rsidRPr="001D5A54">
        <w:rPr>
          <w:noProof w:val="0"/>
          <w:lang w:val="es-PE"/>
        </w:rPr>
        <w:t xml:space="preserve">, “XULIA — Comprehensive control </w:t>
      </w:r>
      <w:proofErr w:type="spellStart"/>
      <w:r w:rsidRPr="001D5A54">
        <w:rPr>
          <w:noProof w:val="0"/>
          <w:lang w:val="es-PE"/>
        </w:rPr>
        <w:t>system</w:t>
      </w:r>
      <w:proofErr w:type="spellEnd"/>
      <w:r w:rsidRPr="001D5A54">
        <w:rPr>
          <w:noProof w:val="0"/>
          <w:lang w:val="es-PE"/>
        </w:rPr>
        <w:t xml:space="preserve"> </w:t>
      </w:r>
      <w:proofErr w:type="spellStart"/>
      <w:r w:rsidRPr="001D5A54">
        <w:rPr>
          <w:noProof w:val="0"/>
          <w:lang w:val="es-PE"/>
        </w:rPr>
        <w:t>for</w:t>
      </w:r>
      <w:proofErr w:type="spellEnd"/>
      <w:r w:rsidRPr="001D5A54">
        <w:rPr>
          <w:noProof w:val="0"/>
          <w:lang w:val="es-PE"/>
        </w:rPr>
        <w:t xml:space="preserve"> Windows </w:t>
      </w:r>
      <w:proofErr w:type="spellStart"/>
      <w:r w:rsidRPr="001D5A54">
        <w:rPr>
          <w:noProof w:val="0"/>
          <w:lang w:val="es-PE"/>
        </w:rPr>
        <w:t>devices</w:t>
      </w:r>
      <w:proofErr w:type="spellEnd"/>
      <w:r w:rsidRPr="001D5A54">
        <w:rPr>
          <w:noProof w:val="0"/>
          <w:lang w:val="es-PE"/>
        </w:rPr>
        <w:t xml:space="preserve"> </w:t>
      </w:r>
      <w:proofErr w:type="spellStart"/>
      <w:r w:rsidRPr="001D5A54">
        <w:rPr>
          <w:noProof w:val="0"/>
          <w:lang w:val="es-PE"/>
        </w:rPr>
        <w:t>designed</w:t>
      </w:r>
      <w:proofErr w:type="spellEnd"/>
      <w:r w:rsidRPr="001D5A54">
        <w:rPr>
          <w:noProof w:val="0"/>
          <w:lang w:val="es-PE"/>
        </w:rPr>
        <w:t xml:space="preserve"> </w:t>
      </w:r>
      <w:proofErr w:type="spellStart"/>
      <w:r w:rsidRPr="001D5A54">
        <w:rPr>
          <w:noProof w:val="0"/>
          <w:lang w:val="es-PE"/>
        </w:rPr>
        <w:t>for</w:t>
      </w:r>
      <w:proofErr w:type="spellEnd"/>
      <w:r w:rsidRPr="001D5A54">
        <w:rPr>
          <w:noProof w:val="0"/>
          <w:lang w:val="es-PE"/>
        </w:rPr>
        <w:t xml:space="preserve"> </w:t>
      </w:r>
      <w:proofErr w:type="spellStart"/>
      <w:r w:rsidRPr="001D5A54">
        <w:rPr>
          <w:noProof w:val="0"/>
          <w:lang w:val="es-PE"/>
        </w:rPr>
        <w:t>people</w:t>
      </w:r>
      <w:proofErr w:type="spellEnd"/>
      <w:r w:rsidRPr="001D5A54">
        <w:rPr>
          <w:noProof w:val="0"/>
          <w:lang w:val="es-PE"/>
        </w:rPr>
        <w:t xml:space="preserve"> </w:t>
      </w:r>
      <w:proofErr w:type="spellStart"/>
      <w:r w:rsidRPr="001D5A54">
        <w:rPr>
          <w:noProof w:val="0"/>
          <w:lang w:val="es-PE"/>
        </w:rPr>
        <w:t>with</w:t>
      </w:r>
      <w:proofErr w:type="spellEnd"/>
      <w:r w:rsidRPr="001D5A54">
        <w:rPr>
          <w:noProof w:val="0"/>
          <w:lang w:val="es-PE"/>
        </w:rPr>
        <w:t xml:space="preserve"> </w:t>
      </w:r>
      <w:proofErr w:type="spellStart"/>
      <w:r w:rsidRPr="001D5A54">
        <w:rPr>
          <w:noProof w:val="0"/>
          <w:lang w:val="es-PE"/>
        </w:rPr>
        <w:t>tetraplegia</w:t>
      </w:r>
      <w:proofErr w:type="spellEnd"/>
      <w:r w:rsidRPr="001D5A54">
        <w:rPr>
          <w:noProof w:val="0"/>
          <w:lang w:val="es-PE"/>
        </w:rPr>
        <w:t xml:space="preserve">,” </w:t>
      </w:r>
      <w:proofErr w:type="spellStart"/>
      <w:r w:rsidRPr="001D5A54">
        <w:rPr>
          <w:noProof w:val="0"/>
          <w:lang w:val="es-PE"/>
        </w:rPr>
        <w:t>arXiv</w:t>
      </w:r>
      <w:proofErr w:type="spellEnd"/>
      <w:r w:rsidRPr="001D5A54">
        <w:rPr>
          <w:noProof w:val="0"/>
          <w:lang w:val="es-PE"/>
        </w:rPr>
        <w:t xml:space="preserve"> </w:t>
      </w:r>
      <w:proofErr w:type="spellStart"/>
      <w:r w:rsidRPr="001D5A54">
        <w:rPr>
          <w:noProof w:val="0"/>
          <w:lang w:val="es-PE"/>
        </w:rPr>
        <w:t>preprint</w:t>
      </w:r>
      <w:proofErr w:type="spellEnd"/>
      <w:r w:rsidRPr="001D5A54">
        <w:rPr>
          <w:noProof w:val="0"/>
          <w:lang w:val="es-PE"/>
        </w:rPr>
        <w:t xml:space="preserve"> arXiv:2408.17314, 2024, </w:t>
      </w:r>
      <w:proofErr w:type="spellStart"/>
      <w:r w:rsidRPr="001D5A54">
        <w:rPr>
          <w:noProof w:val="0"/>
          <w:lang w:val="es-PE"/>
        </w:rPr>
        <w:t>doi</w:t>
      </w:r>
      <w:proofErr w:type="spellEnd"/>
      <w:r w:rsidRPr="001D5A54">
        <w:rPr>
          <w:noProof w:val="0"/>
          <w:lang w:val="es-PE"/>
        </w:rPr>
        <w:t>: 10.48550/arXiv.2408.17314.</w:t>
      </w:r>
    </w:p>
    <w:p w14:paraId="16027DA2" w14:textId="0D4D981C" w:rsidR="0057076C" w:rsidRPr="001D5A54" w:rsidRDefault="00B91AA6" w:rsidP="0057076C">
      <w:pPr>
        <w:pStyle w:val="references"/>
        <w:ind w:start="17.70pt"/>
        <w:rPr>
          <w:noProof w:val="0"/>
          <w:lang w:val="es-PE"/>
        </w:rPr>
      </w:pPr>
      <w:r w:rsidRPr="001D5A54">
        <w:rPr>
          <w:noProof w:val="0"/>
          <w:lang w:val="es-PE"/>
        </w:rPr>
        <w:t>Z. Li et al., “</w:t>
      </w:r>
      <w:proofErr w:type="spellStart"/>
      <w:r w:rsidRPr="001D5A54">
        <w:rPr>
          <w:noProof w:val="0"/>
          <w:lang w:val="es-PE"/>
        </w:rPr>
        <w:t>Enabling</w:t>
      </w:r>
      <w:proofErr w:type="spellEnd"/>
      <w:r w:rsidRPr="001D5A54">
        <w:rPr>
          <w:noProof w:val="0"/>
          <w:lang w:val="es-PE"/>
        </w:rPr>
        <w:t xml:space="preserve"> </w:t>
      </w:r>
      <w:proofErr w:type="spellStart"/>
      <w:r w:rsidRPr="001D5A54">
        <w:rPr>
          <w:noProof w:val="0"/>
          <w:lang w:val="es-PE"/>
        </w:rPr>
        <w:t>Voice-Accompanying</w:t>
      </w:r>
      <w:proofErr w:type="spellEnd"/>
      <w:r w:rsidRPr="001D5A54">
        <w:rPr>
          <w:noProof w:val="0"/>
          <w:lang w:val="es-PE"/>
        </w:rPr>
        <w:t xml:space="preserve"> Hand-</w:t>
      </w:r>
      <w:proofErr w:type="spellStart"/>
      <w:r w:rsidRPr="001D5A54">
        <w:rPr>
          <w:noProof w:val="0"/>
          <w:lang w:val="es-PE"/>
        </w:rPr>
        <w:t>to</w:t>
      </w:r>
      <w:proofErr w:type="spellEnd"/>
      <w:r w:rsidRPr="001D5A54">
        <w:rPr>
          <w:noProof w:val="0"/>
          <w:lang w:val="es-PE"/>
        </w:rPr>
        <w:t>-</w:t>
      </w:r>
      <w:proofErr w:type="spellStart"/>
      <w:r w:rsidRPr="001D5A54">
        <w:rPr>
          <w:noProof w:val="0"/>
          <w:lang w:val="es-PE"/>
        </w:rPr>
        <w:t>Face</w:t>
      </w:r>
      <w:proofErr w:type="spellEnd"/>
      <w:r w:rsidRPr="001D5A54">
        <w:rPr>
          <w:noProof w:val="0"/>
          <w:lang w:val="es-PE"/>
        </w:rPr>
        <w:t xml:space="preserve"> </w:t>
      </w:r>
      <w:proofErr w:type="spellStart"/>
      <w:r w:rsidRPr="001D5A54">
        <w:rPr>
          <w:noProof w:val="0"/>
          <w:lang w:val="es-PE"/>
        </w:rPr>
        <w:t>Gesture</w:t>
      </w:r>
      <w:proofErr w:type="spellEnd"/>
      <w:r w:rsidRPr="001D5A54">
        <w:rPr>
          <w:noProof w:val="0"/>
          <w:lang w:val="es-PE"/>
        </w:rPr>
        <w:t xml:space="preserve"> </w:t>
      </w:r>
      <w:proofErr w:type="spellStart"/>
      <w:r w:rsidRPr="001D5A54">
        <w:rPr>
          <w:noProof w:val="0"/>
          <w:lang w:val="es-PE"/>
        </w:rPr>
        <w:t>Recognition</w:t>
      </w:r>
      <w:proofErr w:type="spellEnd"/>
      <w:r w:rsidRPr="001D5A54">
        <w:rPr>
          <w:noProof w:val="0"/>
          <w:lang w:val="es-PE"/>
        </w:rPr>
        <w:t xml:space="preserve"> </w:t>
      </w:r>
      <w:proofErr w:type="spellStart"/>
      <w:r w:rsidRPr="001D5A54">
        <w:rPr>
          <w:noProof w:val="0"/>
          <w:lang w:val="es-PE"/>
        </w:rPr>
        <w:t>with</w:t>
      </w:r>
      <w:proofErr w:type="spellEnd"/>
      <w:r w:rsidRPr="001D5A54">
        <w:rPr>
          <w:noProof w:val="0"/>
          <w:lang w:val="es-PE"/>
        </w:rPr>
        <w:t xml:space="preserve"> Cross-</w:t>
      </w:r>
      <w:proofErr w:type="spellStart"/>
      <w:r w:rsidRPr="001D5A54">
        <w:rPr>
          <w:noProof w:val="0"/>
          <w:lang w:val="es-PE"/>
        </w:rPr>
        <w:t>Device</w:t>
      </w:r>
      <w:proofErr w:type="spellEnd"/>
      <w:r w:rsidRPr="001D5A54">
        <w:rPr>
          <w:noProof w:val="0"/>
          <w:lang w:val="es-PE"/>
        </w:rPr>
        <w:t xml:space="preserve"> </w:t>
      </w:r>
      <w:proofErr w:type="spellStart"/>
      <w:r w:rsidRPr="001D5A54">
        <w:rPr>
          <w:noProof w:val="0"/>
          <w:lang w:val="es-PE"/>
        </w:rPr>
        <w:t>Sensing</w:t>
      </w:r>
      <w:proofErr w:type="spellEnd"/>
      <w:r w:rsidRPr="001D5A54">
        <w:rPr>
          <w:noProof w:val="0"/>
          <w:lang w:val="es-PE"/>
        </w:rPr>
        <w:t xml:space="preserve">,” </w:t>
      </w:r>
      <w:proofErr w:type="spellStart"/>
      <w:r w:rsidRPr="001D5A54">
        <w:rPr>
          <w:noProof w:val="0"/>
          <w:lang w:val="es-PE"/>
        </w:rPr>
        <w:t>arXiv</w:t>
      </w:r>
      <w:proofErr w:type="spellEnd"/>
      <w:r w:rsidRPr="001D5A54">
        <w:rPr>
          <w:noProof w:val="0"/>
          <w:lang w:val="es-PE"/>
        </w:rPr>
        <w:t xml:space="preserve"> </w:t>
      </w:r>
      <w:proofErr w:type="spellStart"/>
      <w:r w:rsidRPr="001D5A54">
        <w:rPr>
          <w:noProof w:val="0"/>
          <w:lang w:val="es-PE"/>
        </w:rPr>
        <w:t>preprint</w:t>
      </w:r>
      <w:proofErr w:type="spellEnd"/>
      <w:r w:rsidRPr="001D5A54">
        <w:rPr>
          <w:noProof w:val="0"/>
          <w:lang w:val="es-PE"/>
        </w:rPr>
        <w:t xml:space="preserve"> arXiv:2303.10441, 2023, </w:t>
      </w:r>
      <w:proofErr w:type="spellStart"/>
      <w:r w:rsidRPr="001D5A54">
        <w:rPr>
          <w:noProof w:val="0"/>
          <w:lang w:val="es-PE"/>
        </w:rPr>
        <w:t>doi</w:t>
      </w:r>
      <w:proofErr w:type="spellEnd"/>
      <w:r w:rsidRPr="001D5A54">
        <w:rPr>
          <w:noProof w:val="0"/>
          <w:lang w:val="es-PE"/>
        </w:rPr>
        <w:t>: 10.48550/arXiv.2303.10441.</w:t>
      </w:r>
    </w:p>
    <w:p w14:paraId="41FCED04" w14:textId="10DA93E8" w:rsidR="0057076C" w:rsidRPr="001D5A54" w:rsidRDefault="0057076C" w:rsidP="0057076C">
      <w:pPr>
        <w:pStyle w:val="references"/>
        <w:numPr>
          <w:ilvl w:val="0"/>
          <w:numId w:val="0"/>
        </w:numPr>
        <w:rPr>
          <w:noProof w:val="0"/>
          <w:lang w:val="es-PE"/>
        </w:rPr>
      </w:pPr>
    </w:p>
    <w:p w14:paraId="1DA074F9" w14:textId="4A2153A7" w:rsidR="00B91AA6" w:rsidRPr="001D5A54" w:rsidRDefault="00B91AA6" w:rsidP="00B91AA6">
      <w:pPr>
        <w:pStyle w:val="references"/>
        <w:ind w:start="17.70pt"/>
        <w:rPr>
          <w:noProof w:val="0"/>
          <w:lang w:val="es-PE"/>
        </w:rPr>
      </w:pPr>
      <w:r w:rsidRPr="001D5A54">
        <w:rPr>
          <w:noProof w:val="0"/>
          <w:lang w:val="es-PE"/>
        </w:rPr>
        <w:t>N. Vigouroux, F. Vella, G. Lepage, and É. Campo, “</w:t>
      </w:r>
      <w:proofErr w:type="spellStart"/>
      <w:r w:rsidRPr="001D5A54">
        <w:rPr>
          <w:noProof w:val="0"/>
          <w:lang w:val="es-PE"/>
        </w:rPr>
        <w:t>Design</w:t>
      </w:r>
      <w:proofErr w:type="spellEnd"/>
      <w:r w:rsidRPr="001D5A54">
        <w:rPr>
          <w:noProof w:val="0"/>
          <w:lang w:val="es-PE"/>
        </w:rPr>
        <w:t xml:space="preserve"> </w:t>
      </w:r>
      <w:proofErr w:type="spellStart"/>
      <w:r w:rsidRPr="001D5A54">
        <w:rPr>
          <w:noProof w:val="0"/>
          <w:lang w:val="es-PE"/>
        </w:rPr>
        <w:t>Recommendations</w:t>
      </w:r>
      <w:proofErr w:type="spellEnd"/>
      <w:r w:rsidRPr="001D5A54">
        <w:rPr>
          <w:noProof w:val="0"/>
          <w:lang w:val="es-PE"/>
        </w:rPr>
        <w:t xml:space="preserve"> </w:t>
      </w:r>
      <w:proofErr w:type="spellStart"/>
      <w:r w:rsidRPr="001D5A54">
        <w:rPr>
          <w:noProof w:val="0"/>
          <w:lang w:val="es-PE"/>
        </w:rPr>
        <w:t>Based</w:t>
      </w:r>
      <w:proofErr w:type="spellEnd"/>
      <w:r w:rsidRPr="001D5A54">
        <w:rPr>
          <w:noProof w:val="0"/>
          <w:lang w:val="es-PE"/>
        </w:rPr>
        <w:t xml:space="preserve"> </w:t>
      </w:r>
      <w:proofErr w:type="spellStart"/>
      <w:r w:rsidRPr="001D5A54">
        <w:rPr>
          <w:noProof w:val="0"/>
          <w:lang w:val="es-PE"/>
        </w:rPr>
        <w:t>on</w:t>
      </w:r>
      <w:proofErr w:type="spellEnd"/>
      <w:r w:rsidRPr="001D5A54">
        <w:rPr>
          <w:noProof w:val="0"/>
          <w:lang w:val="es-PE"/>
        </w:rPr>
        <w:t xml:space="preserve"> </w:t>
      </w:r>
      <w:proofErr w:type="spellStart"/>
      <w:r w:rsidRPr="001D5A54">
        <w:rPr>
          <w:noProof w:val="0"/>
          <w:lang w:val="es-PE"/>
        </w:rPr>
        <w:t>Speech</w:t>
      </w:r>
      <w:proofErr w:type="spellEnd"/>
      <w:r w:rsidRPr="001D5A54">
        <w:rPr>
          <w:noProof w:val="0"/>
          <w:lang w:val="es-PE"/>
        </w:rPr>
        <w:t xml:space="preserve"> </w:t>
      </w:r>
      <w:proofErr w:type="spellStart"/>
      <w:r w:rsidRPr="001D5A54">
        <w:rPr>
          <w:noProof w:val="0"/>
          <w:lang w:val="es-PE"/>
        </w:rPr>
        <w:t>Analysis</w:t>
      </w:r>
      <w:proofErr w:type="spellEnd"/>
      <w:r w:rsidRPr="001D5A54">
        <w:rPr>
          <w:noProof w:val="0"/>
          <w:lang w:val="es-PE"/>
        </w:rPr>
        <w:t xml:space="preserve"> </w:t>
      </w:r>
      <w:proofErr w:type="spellStart"/>
      <w:r w:rsidRPr="001D5A54">
        <w:rPr>
          <w:noProof w:val="0"/>
          <w:lang w:val="es-PE"/>
        </w:rPr>
        <w:t>for</w:t>
      </w:r>
      <w:proofErr w:type="spellEnd"/>
      <w:r w:rsidRPr="001D5A54">
        <w:rPr>
          <w:noProof w:val="0"/>
          <w:lang w:val="es-PE"/>
        </w:rPr>
        <w:t xml:space="preserve"> </w:t>
      </w:r>
      <w:proofErr w:type="spellStart"/>
      <w:r w:rsidRPr="001D5A54">
        <w:rPr>
          <w:noProof w:val="0"/>
          <w:lang w:val="es-PE"/>
        </w:rPr>
        <w:t>Disability-Friendly</w:t>
      </w:r>
      <w:proofErr w:type="spellEnd"/>
      <w:r w:rsidRPr="001D5A54">
        <w:rPr>
          <w:noProof w:val="0"/>
          <w:lang w:val="es-PE"/>
        </w:rPr>
        <w:t xml:space="preserve"> Interfaces </w:t>
      </w:r>
      <w:proofErr w:type="spellStart"/>
      <w:r w:rsidRPr="001D5A54">
        <w:rPr>
          <w:noProof w:val="0"/>
          <w:lang w:val="es-PE"/>
        </w:rPr>
        <w:t>for</w:t>
      </w:r>
      <w:proofErr w:type="spellEnd"/>
      <w:r w:rsidRPr="001D5A54">
        <w:rPr>
          <w:noProof w:val="0"/>
          <w:lang w:val="es-PE"/>
        </w:rPr>
        <w:t xml:space="preserve"> </w:t>
      </w:r>
      <w:proofErr w:type="spellStart"/>
      <w:r w:rsidRPr="001D5A54">
        <w:rPr>
          <w:noProof w:val="0"/>
          <w:lang w:val="es-PE"/>
        </w:rPr>
        <w:t>the</w:t>
      </w:r>
      <w:proofErr w:type="spellEnd"/>
      <w:r w:rsidRPr="001D5A54">
        <w:rPr>
          <w:noProof w:val="0"/>
          <w:lang w:val="es-PE"/>
        </w:rPr>
        <w:t xml:space="preserve"> Control </w:t>
      </w:r>
      <w:proofErr w:type="spellStart"/>
      <w:r w:rsidRPr="001D5A54">
        <w:rPr>
          <w:noProof w:val="0"/>
          <w:lang w:val="es-PE"/>
        </w:rPr>
        <w:t>of</w:t>
      </w:r>
      <w:proofErr w:type="spellEnd"/>
      <w:r w:rsidRPr="001D5A54">
        <w:rPr>
          <w:noProof w:val="0"/>
          <w:lang w:val="es-PE"/>
        </w:rPr>
        <w:t xml:space="preserve"> a Home </w:t>
      </w:r>
      <w:proofErr w:type="spellStart"/>
      <w:r w:rsidRPr="001D5A54">
        <w:rPr>
          <w:noProof w:val="0"/>
          <w:lang w:val="es-PE"/>
        </w:rPr>
        <w:t>Automation</w:t>
      </w:r>
      <w:proofErr w:type="spellEnd"/>
      <w:r w:rsidRPr="001D5A54">
        <w:rPr>
          <w:noProof w:val="0"/>
          <w:lang w:val="es-PE"/>
        </w:rPr>
        <w:t xml:space="preserve"> </w:t>
      </w:r>
      <w:proofErr w:type="spellStart"/>
      <w:r w:rsidRPr="001D5A54">
        <w:rPr>
          <w:noProof w:val="0"/>
          <w:lang w:val="es-PE"/>
        </w:rPr>
        <w:t>Environment</w:t>
      </w:r>
      <w:proofErr w:type="spellEnd"/>
      <w:r w:rsidRPr="001D5A54">
        <w:rPr>
          <w:noProof w:val="0"/>
          <w:lang w:val="es-PE"/>
        </w:rPr>
        <w:t xml:space="preserve">,” </w:t>
      </w:r>
      <w:proofErr w:type="spellStart"/>
      <w:r w:rsidRPr="001D5A54">
        <w:rPr>
          <w:noProof w:val="0"/>
          <w:lang w:val="es-PE"/>
        </w:rPr>
        <w:t>arXiv</w:t>
      </w:r>
      <w:proofErr w:type="spellEnd"/>
      <w:r w:rsidRPr="001D5A54">
        <w:rPr>
          <w:noProof w:val="0"/>
          <w:lang w:val="es-PE"/>
        </w:rPr>
        <w:t xml:space="preserve"> </w:t>
      </w:r>
      <w:proofErr w:type="spellStart"/>
      <w:r w:rsidRPr="001D5A54">
        <w:rPr>
          <w:noProof w:val="0"/>
          <w:lang w:val="es-PE"/>
        </w:rPr>
        <w:t>preprint</w:t>
      </w:r>
      <w:proofErr w:type="spellEnd"/>
      <w:r w:rsidRPr="001D5A54">
        <w:rPr>
          <w:noProof w:val="0"/>
          <w:lang w:val="es-PE"/>
        </w:rPr>
        <w:t xml:space="preserve"> arXiv:2311.13223, 2023, </w:t>
      </w:r>
      <w:proofErr w:type="spellStart"/>
      <w:r w:rsidRPr="001D5A54">
        <w:rPr>
          <w:noProof w:val="0"/>
          <w:lang w:val="es-PE"/>
        </w:rPr>
        <w:t>doi</w:t>
      </w:r>
      <w:proofErr w:type="spellEnd"/>
      <w:r w:rsidRPr="001D5A54">
        <w:rPr>
          <w:noProof w:val="0"/>
          <w:lang w:val="es-PE"/>
        </w:rPr>
        <w:t>: 10.48550/arXiv.2311.13223.</w:t>
      </w:r>
    </w:p>
    <w:p w14:paraId="2FB4399E" w14:textId="51FB364F" w:rsidR="00B91AA6" w:rsidRPr="001D5A54" w:rsidRDefault="00B91AA6" w:rsidP="00B91AA6">
      <w:pPr>
        <w:pStyle w:val="references"/>
        <w:ind w:start="17.70pt"/>
        <w:rPr>
          <w:noProof w:val="0"/>
          <w:lang w:val="es-PE"/>
        </w:rPr>
      </w:pPr>
      <w:r w:rsidRPr="001D5A54">
        <w:rPr>
          <w:noProof w:val="0"/>
          <w:lang w:val="es-PE"/>
        </w:rPr>
        <w:t>K. Revankar et al., “</w:t>
      </w:r>
      <w:proofErr w:type="spellStart"/>
      <w:r w:rsidRPr="001D5A54">
        <w:rPr>
          <w:noProof w:val="0"/>
          <w:lang w:val="es-PE"/>
        </w:rPr>
        <w:t>Sanvaad</w:t>
      </w:r>
      <w:proofErr w:type="spellEnd"/>
      <w:r w:rsidRPr="001D5A54">
        <w:rPr>
          <w:noProof w:val="0"/>
          <w:lang w:val="es-PE"/>
        </w:rPr>
        <w:t xml:space="preserve">: A Multimodal </w:t>
      </w:r>
      <w:proofErr w:type="spellStart"/>
      <w:r w:rsidRPr="001D5A54">
        <w:rPr>
          <w:noProof w:val="0"/>
          <w:lang w:val="es-PE"/>
        </w:rPr>
        <w:t>Accessibility</w:t>
      </w:r>
      <w:proofErr w:type="spellEnd"/>
      <w:r w:rsidRPr="001D5A54">
        <w:rPr>
          <w:noProof w:val="0"/>
          <w:lang w:val="es-PE"/>
        </w:rPr>
        <w:t xml:space="preserve"> Framework </w:t>
      </w:r>
      <w:proofErr w:type="spellStart"/>
      <w:r w:rsidRPr="001D5A54">
        <w:rPr>
          <w:noProof w:val="0"/>
          <w:lang w:val="es-PE"/>
        </w:rPr>
        <w:t>for</w:t>
      </w:r>
      <w:proofErr w:type="spellEnd"/>
      <w:r w:rsidRPr="001D5A54">
        <w:rPr>
          <w:noProof w:val="0"/>
          <w:lang w:val="es-PE"/>
        </w:rPr>
        <w:t xml:space="preserve"> ISL </w:t>
      </w:r>
      <w:proofErr w:type="spellStart"/>
      <w:r w:rsidRPr="001D5A54">
        <w:rPr>
          <w:noProof w:val="0"/>
          <w:lang w:val="es-PE"/>
        </w:rPr>
        <w:t>Recognition</w:t>
      </w:r>
      <w:proofErr w:type="spellEnd"/>
      <w:r w:rsidRPr="001D5A54">
        <w:rPr>
          <w:noProof w:val="0"/>
          <w:lang w:val="es-PE"/>
        </w:rPr>
        <w:t xml:space="preserve"> and </w:t>
      </w:r>
      <w:proofErr w:type="spellStart"/>
      <w:r w:rsidRPr="001D5A54">
        <w:rPr>
          <w:noProof w:val="0"/>
          <w:lang w:val="es-PE"/>
        </w:rPr>
        <w:t>Voice-Based</w:t>
      </w:r>
      <w:proofErr w:type="spellEnd"/>
      <w:r w:rsidRPr="001D5A54">
        <w:rPr>
          <w:noProof w:val="0"/>
          <w:lang w:val="es-PE"/>
        </w:rPr>
        <w:t xml:space="preserve"> </w:t>
      </w:r>
      <w:proofErr w:type="spellStart"/>
      <w:r w:rsidRPr="001D5A54">
        <w:rPr>
          <w:noProof w:val="0"/>
          <w:lang w:val="es-PE"/>
        </w:rPr>
        <w:t>Interaction</w:t>
      </w:r>
      <w:proofErr w:type="spellEnd"/>
      <w:r w:rsidRPr="001D5A54">
        <w:rPr>
          <w:noProof w:val="0"/>
          <w:lang w:val="es-PE"/>
        </w:rPr>
        <w:t xml:space="preserve">,” </w:t>
      </w:r>
      <w:proofErr w:type="spellStart"/>
      <w:r w:rsidRPr="001D5A54">
        <w:rPr>
          <w:noProof w:val="0"/>
          <w:lang w:val="es-PE"/>
        </w:rPr>
        <w:t>arXiv</w:t>
      </w:r>
      <w:proofErr w:type="spellEnd"/>
      <w:r w:rsidRPr="001D5A54">
        <w:rPr>
          <w:noProof w:val="0"/>
          <w:lang w:val="es-PE"/>
        </w:rPr>
        <w:t xml:space="preserve"> </w:t>
      </w:r>
      <w:proofErr w:type="spellStart"/>
      <w:r w:rsidRPr="001D5A54">
        <w:rPr>
          <w:noProof w:val="0"/>
          <w:lang w:val="es-PE"/>
        </w:rPr>
        <w:t>preprint</w:t>
      </w:r>
      <w:proofErr w:type="spellEnd"/>
      <w:r w:rsidRPr="001D5A54">
        <w:rPr>
          <w:noProof w:val="0"/>
          <w:lang w:val="es-PE"/>
        </w:rPr>
        <w:t xml:space="preserve"> arXiv:2512.06485, 2025, </w:t>
      </w:r>
      <w:proofErr w:type="spellStart"/>
      <w:r w:rsidRPr="001D5A54">
        <w:rPr>
          <w:noProof w:val="0"/>
          <w:lang w:val="es-PE"/>
        </w:rPr>
        <w:t>doi</w:t>
      </w:r>
      <w:proofErr w:type="spellEnd"/>
      <w:r w:rsidRPr="001D5A54">
        <w:rPr>
          <w:noProof w:val="0"/>
          <w:lang w:val="es-PE"/>
        </w:rPr>
        <w:t>: 10.48550/arXiv.2512.06485.</w:t>
      </w:r>
    </w:p>
    <w:p w14:paraId="30132EFA" w14:textId="5642B595" w:rsidR="00B91AA6" w:rsidRPr="001D5A54" w:rsidRDefault="00B91AA6" w:rsidP="00B91AA6">
      <w:pPr>
        <w:pStyle w:val="references"/>
        <w:ind w:start="17.70pt"/>
        <w:rPr>
          <w:noProof w:val="0"/>
          <w:lang w:val="es-PE"/>
        </w:rPr>
      </w:pPr>
      <w:r w:rsidRPr="001D5A54">
        <w:rPr>
          <w:noProof w:val="0"/>
          <w:lang w:val="es-PE"/>
        </w:rPr>
        <w:t>Google AI Edge, “</w:t>
      </w:r>
      <w:proofErr w:type="spellStart"/>
      <w:r w:rsidRPr="001D5A54">
        <w:rPr>
          <w:noProof w:val="0"/>
          <w:lang w:val="es-PE"/>
        </w:rPr>
        <w:t>Face</w:t>
      </w:r>
      <w:proofErr w:type="spellEnd"/>
      <w:r w:rsidRPr="001D5A54">
        <w:rPr>
          <w:noProof w:val="0"/>
          <w:lang w:val="es-PE"/>
        </w:rPr>
        <w:t xml:space="preserve"> </w:t>
      </w:r>
      <w:proofErr w:type="spellStart"/>
      <w:r w:rsidRPr="001D5A54">
        <w:rPr>
          <w:noProof w:val="0"/>
          <w:lang w:val="es-PE"/>
        </w:rPr>
        <w:t>landmark</w:t>
      </w:r>
      <w:proofErr w:type="spellEnd"/>
      <w:r w:rsidRPr="001D5A54">
        <w:rPr>
          <w:noProof w:val="0"/>
          <w:lang w:val="es-PE"/>
        </w:rPr>
        <w:t xml:space="preserve"> </w:t>
      </w:r>
      <w:proofErr w:type="spellStart"/>
      <w:r w:rsidRPr="001D5A54">
        <w:rPr>
          <w:noProof w:val="0"/>
          <w:lang w:val="es-PE"/>
        </w:rPr>
        <w:t>detection</w:t>
      </w:r>
      <w:proofErr w:type="spellEnd"/>
      <w:r w:rsidRPr="001D5A54">
        <w:rPr>
          <w:noProof w:val="0"/>
          <w:lang w:val="es-PE"/>
        </w:rPr>
        <w:t xml:space="preserve"> guide </w:t>
      </w:r>
      <w:proofErr w:type="spellStart"/>
      <w:r w:rsidRPr="001D5A54">
        <w:rPr>
          <w:noProof w:val="0"/>
          <w:lang w:val="es-PE"/>
        </w:rPr>
        <w:t>for</w:t>
      </w:r>
      <w:proofErr w:type="spellEnd"/>
      <w:r w:rsidRPr="001D5A54">
        <w:rPr>
          <w:noProof w:val="0"/>
          <w:lang w:val="es-PE"/>
        </w:rPr>
        <w:t xml:space="preserve"> Python,” </w:t>
      </w:r>
      <w:proofErr w:type="spellStart"/>
      <w:r w:rsidRPr="001D5A54">
        <w:rPr>
          <w:noProof w:val="0"/>
          <w:lang w:val="es-PE"/>
        </w:rPr>
        <w:t>documentation</w:t>
      </w:r>
      <w:proofErr w:type="spellEnd"/>
      <w:r w:rsidRPr="001D5A54">
        <w:rPr>
          <w:noProof w:val="0"/>
          <w:lang w:val="es-PE"/>
        </w:rPr>
        <w:t>, Jan. 13, 2025.</w:t>
      </w:r>
    </w:p>
    <w:p w14:paraId="2258936F" w14:textId="77777777" w:rsidR="00980B19" w:rsidRPr="001D5A54" w:rsidRDefault="00980B19" w:rsidP="00980B19">
      <w:pPr>
        <w:pStyle w:val="references"/>
        <w:ind w:start="17.70pt"/>
        <w:rPr>
          <w:noProof w:val="0"/>
          <w:lang w:val="es-PE"/>
        </w:rPr>
      </w:pPr>
      <w:r w:rsidRPr="001D5A54">
        <w:rPr>
          <w:noProof w:val="0"/>
          <w:lang w:val="es-PE"/>
        </w:rPr>
        <w:t>Q. Wu and L. Zhang, “A Real-Time Multi-</w:t>
      </w:r>
      <w:proofErr w:type="spellStart"/>
      <w:r w:rsidRPr="001D5A54">
        <w:rPr>
          <w:noProof w:val="0"/>
          <w:lang w:val="es-PE"/>
        </w:rPr>
        <w:t>Task</w:t>
      </w:r>
      <w:proofErr w:type="spellEnd"/>
      <w:r w:rsidRPr="001D5A54">
        <w:rPr>
          <w:noProof w:val="0"/>
          <w:lang w:val="es-PE"/>
        </w:rPr>
        <w:t xml:space="preserve"> </w:t>
      </w:r>
      <w:proofErr w:type="spellStart"/>
      <w:r w:rsidRPr="001D5A54">
        <w:rPr>
          <w:noProof w:val="0"/>
          <w:lang w:val="es-PE"/>
        </w:rPr>
        <w:t>Learning</w:t>
      </w:r>
      <w:proofErr w:type="spellEnd"/>
      <w:r w:rsidRPr="001D5A54">
        <w:rPr>
          <w:noProof w:val="0"/>
          <w:lang w:val="es-PE"/>
        </w:rPr>
        <w:t xml:space="preserve"> </w:t>
      </w:r>
      <w:proofErr w:type="spellStart"/>
      <w:r w:rsidRPr="001D5A54">
        <w:rPr>
          <w:noProof w:val="0"/>
          <w:lang w:val="es-PE"/>
        </w:rPr>
        <w:t>System</w:t>
      </w:r>
      <w:proofErr w:type="spellEnd"/>
      <w:r w:rsidRPr="001D5A54">
        <w:rPr>
          <w:noProof w:val="0"/>
          <w:lang w:val="es-PE"/>
        </w:rPr>
        <w:t xml:space="preserve"> </w:t>
      </w:r>
      <w:proofErr w:type="spellStart"/>
      <w:r w:rsidRPr="001D5A54">
        <w:rPr>
          <w:noProof w:val="0"/>
          <w:lang w:val="es-PE"/>
        </w:rPr>
        <w:t>for</w:t>
      </w:r>
      <w:proofErr w:type="spellEnd"/>
      <w:r w:rsidRPr="001D5A54">
        <w:rPr>
          <w:noProof w:val="0"/>
          <w:lang w:val="es-PE"/>
        </w:rPr>
        <w:t xml:space="preserve"> </w:t>
      </w:r>
      <w:proofErr w:type="spellStart"/>
      <w:r w:rsidRPr="001D5A54">
        <w:rPr>
          <w:noProof w:val="0"/>
          <w:lang w:val="es-PE"/>
        </w:rPr>
        <w:t>Joint</w:t>
      </w:r>
      <w:proofErr w:type="spellEnd"/>
      <w:r w:rsidRPr="001D5A54">
        <w:rPr>
          <w:noProof w:val="0"/>
          <w:lang w:val="es-PE"/>
        </w:rPr>
        <w:t xml:space="preserve"> </w:t>
      </w:r>
      <w:proofErr w:type="spellStart"/>
      <w:r w:rsidRPr="001D5A54">
        <w:rPr>
          <w:noProof w:val="0"/>
          <w:lang w:val="es-PE"/>
        </w:rPr>
        <w:t>Detection</w:t>
      </w:r>
      <w:proofErr w:type="spellEnd"/>
      <w:r w:rsidRPr="001D5A54">
        <w:rPr>
          <w:noProof w:val="0"/>
          <w:lang w:val="es-PE"/>
        </w:rPr>
        <w:t xml:space="preserve"> </w:t>
      </w:r>
      <w:proofErr w:type="spellStart"/>
      <w:r w:rsidRPr="001D5A54">
        <w:rPr>
          <w:noProof w:val="0"/>
          <w:lang w:val="es-PE"/>
        </w:rPr>
        <w:t>of</w:t>
      </w:r>
      <w:proofErr w:type="spellEnd"/>
      <w:r w:rsidRPr="001D5A54">
        <w:rPr>
          <w:noProof w:val="0"/>
          <w:lang w:val="es-PE"/>
        </w:rPr>
        <w:t xml:space="preserve"> </w:t>
      </w:r>
      <w:proofErr w:type="spellStart"/>
      <w:r w:rsidRPr="001D5A54">
        <w:rPr>
          <w:noProof w:val="0"/>
          <w:lang w:val="es-PE"/>
        </w:rPr>
        <w:t>Face</w:t>
      </w:r>
      <w:proofErr w:type="spellEnd"/>
      <w:r w:rsidRPr="001D5A54">
        <w:rPr>
          <w:noProof w:val="0"/>
          <w:lang w:val="es-PE"/>
        </w:rPr>
        <w:t xml:space="preserve">, Facial Landmark and Head Pose,” </w:t>
      </w:r>
      <w:proofErr w:type="spellStart"/>
      <w:r w:rsidRPr="001D5A54">
        <w:rPr>
          <w:noProof w:val="0"/>
          <w:lang w:val="es-PE"/>
        </w:rPr>
        <w:t>arXiv</w:t>
      </w:r>
      <w:proofErr w:type="spellEnd"/>
      <w:r w:rsidRPr="001D5A54">
        <w:rPr>
          <w:noProof w:val="0"/>
          <w:lang w:val="es-PE"/>
        </w:rPr>
        <w:t xml:space="preserve"> </w:t>
      </w:r>
      <w:proofErr w:type="spellStart"/>
      <w:r w:rsidRPr="001D5A54">
        <w:rPr>
          <w:noProof w:val="0"/>
          <w:lang w:val="es-PE"/>
        </w:rPr>
        <w:t>preprint</w:t>
      </w:r>
      <w:proofErr w:type="spellEnd"/>
      <w:r w:rsidRPr="001D5A54">
        <w:rPr>
          <w:noProof w:val="0"/>
          <w:lang w:val="es-PE"/>
        </w:rPr>
        <w:t xml:space="preserve"> arXiv:2309.11773, 2023, </w:t>
      </w:r>
      <w:proofErr w:type="spellStart"/>
      <w:r w:rsidRPr="001D5A54">
        <w:rPr>
          <w:noProof w:val="0"/>
          <w:lang w:val="es-PE"/>
        </w:rPr>
        <w:t>doi</w:t>
      </w:r>
      <w:proofErr w:type="spellEnd"/>
      <w:r w:rsidRPr="001D5A54">
        <w:rPr>
          <w:noProof w:val="0"/>
          <w:lang w:val="es-PE"/>
        </w:rPr>
        <w:t>: 10.48550/arXiv.2309.11773.</w:t>
      </w:r>
    </w:p>
    <w:p w14:paraId="3B1CBD1A" w14:textId="77777777" w:rsidR="00980B19" w:rsidRPr="001D5A54" w:rsidRDefault="00980B19" w:rsidP="00980B19">
      <w:pPr>
        <w:pStyle w:val="references"/>
        <w:ind w:start="17.70pt"/>
        <w:rPr>
          <w:noProof w:val="0"/>
          <w:lang w:val="es-PE"/>
        </w:rPr>
      </w:pPr>
      <w:r w:rsidRPr="001D5A54">
        <w:rPr>
          <w:noProof w:val="0"/>
          <w:lang w:val="es-PE"/>
        </w:rPr>
        <w:t xml:space="preserve">T. H. Sakib et al., “Real-Time </w:t>
      </w:r>
      <w:proofErr w:type="spellStart"/>
      <w:r w:rsidRPr="001D5A54">
        <w:rPr>
          <w:noProof w:val="0"/>
          <w:lang w:val="es-PE"/>
        </w:rPr>
        <w:t>Confidence</w:t>
      </w:r>
      <w:proofErr w:type="spellEnd"/>
      <w:r w:rsidRPr="001D5A54">
        <w:rPr>
          <w:noProof w:val="0"/>
          <w:lang w:val="es-PE"/>
        </w:rPr>
        <w:t xml:space="preserve"> </w:t>
      </w:r>
      <w:proofErr w:type="spellStart"/>
      <w:r w:rsidRPr="001D5A54">
        <w:rPr>
          <w:noProof w:val="0"/>
          <w:lang w:val="es-PE"/>
        </w:rPr>
        <w:t>Detection</w:t>
      </w:r>
      <w:proofErr w:type="spellEnd"/>
      <w:r w:rsidRPr="001D5A54">
        <w:rPr>
          <w:noProof w:val="0"/>
          <w:lang w:val="es-PE"/>
        </w:rPr>
        <w:t xml:space="preserve"> </w:t>
      </w:r>
      <w:proofErr w:type="spellStart"/>
      <w:r w:rsidRPr="001D5A54">
        <w:rPr>
          <w:noProof w:val="0"/>
          <w:lang w:val="es-PE"/>
        </w:rPr>
        <w:t>through</w:t>
      </w:r>
      <w:proofErr w:type="spellEnd"/>
      <w:r w:rsidRPr="001D5A54">
        <w:rPr>
          <w:noProof w:val="0"/>
          <w:lang w:val="es-PE"/>
        </w:rPr>
        <w:t xml:space="preserve"> Facial </w:t>
      </w:r>
      <w:proofErr w:type="spellStart"/>
      <w:r w:rsidRPr="001D5A54">
        <w:rPr>
          <w:noProof w:val="0"/>
          <w:lang w:val="es-PE"/>
        </w:rPr>
        <w:t>Expressions</w:t>
      </w:r>
      <w:proofErr w:type="spellEnd"/>
      <w:r w:rsidRPr="001D5A54">
        <w:rPr>
          <w:noProof w:val="0"/>
          <w:lang w:val="es-PE"/>
        </w:rPr>
        <w:t xml:space="preserve"> and Hand </w:t>
      </w:r>
      <w:proofErr w:type="spellStart"/>
      <w:r w:rsidRPr="001D5A54">
        <w:rPr>
          <w:noProof w:val="0"/>
          <w:lang w:val="es-PE"/>
        </w:rPr>
        <w:t>Gestures</w:t>
      </w:r>
      <w:proofErr w:type="spellEnd"/>
      <w:r w:rsidRPr="001D5A54">
        <w:rPr>
          <w:noProof w:val="0"/>
          <w:lang w:val="es-PE"/>
        </w:rPr>
        <w:t xml:space="preserve">,” </w:t>
      </w:r>
      <w:proofErr w:type="spellStart"/>
      <w:r w:rsidRPr="001D5A54">
        <w:rPr>
          <w:noProof w:val="0"/>
          <w:lang w:val="es-PE"/>
        </w:rPr>
        <w:t>arXiv</w:t>
      </w:r>
      <w:proofErr w:type="spellEnd"/>
      <w:r w:rsidRPr="001D5A54">
        <w:rPr>
          <w:noProof w:val="0"/>
          <w:lang w:val="es-PE"/>
        </w:rPr>
        <w:t xml:space="preserve"> </w:t>
      </w:r>
      <w:proofErr w:type="spellStart"/>
      <w:r w:rsidRPr="001D5A54">
        <w:rPr>
          <w:noProof w:val="0"/>
          <w:lang w:val="es-PE"/>
        </w:rPr>
        <w:t>preprint</w:t>
      </w:r>
      <w:proofErr w:type="spellEnd"/>
      <w:r w:rsidRPr="001D5A54">
        <w:rPr>
          <w:noProof w:val="0"/>
          <w:lang w:val="es-PE"/>
        </w:rPr>
        <w:t xml:space="preserve"> arXiv:2506.09153, 2025, </w:t>
      </w:r>
      <w:proofErr w:type="spellStart"/>
      <w:r w:rsidRPr="001D5A54">
        <w:rPr>
          <w:noProof w:val="0"/>
          <w:lang w:val="es-PE"/>
        </w:rPr>
        <w:t>doi</w:t>
      </w:r>
      <w:proofErr w:type="spellEnd"/>
      <w:r w:rsidRPr="001D5A54">
        <w:rPr>
          <w:noProof w:val="0"/>
          <w:lang w:val="es-PE"/>
        </w:rPr>
        <w:t>: 10.48550/arXiv.2506.09153.</w:t>
      </w:r>
    </w:p>
    <w:p w14:paraId="588F55A0" w14:textId="77777777" w:rsidR="00980B19" w:rsidRPr="001D5A54" w:rsidRDefault="00980B19" w:rsidP="00980B19">
      <w:pPr>
        <w:pStyle w:val="references"/>
        <w:ind w:start="17.70pt"/>
        <w:rPr>
          <w:noProof w:val="0"/>
          <w:lang w:val="es-PE"/>
        </w:rPr>
      </w:pPr>
      <w:r w:rsidRPr="001D5A54">
        <w:rPr>
          <w:noProof w:val="0"/>
          <w:lang w:val="es-PE"/>
        </w:rPr>
        <w:t xml:space="preserve">Alpha </w:t>
      </w:r>
      <w:proofErr w:type="spellStart"/>
      <w:r w:rsidRPr="001D5A54">
        <w:rPr>
          <w:noProof w:val="0"/>
          <w:lang w:val="es-PE"/>
        </w:rPr>
        <w:t>Cephei</w:t>
      </w:r>
      <w:proofErr w:type="spellEnd"/>
      <w:r w:rsidRPr="001D5A54">
        <w:rPr>
          <w:noProof w:val="0"/>
          <w:lang w:val="es-PE"/>
        </w:rPr>
        <w:t>, “</w:t>
      </w:r>
      <w:proofErr w:type="spellStart"/>
      <w:r w:rsidRPr="001D5A54">
        <w:rPr>
          <w:noProof w:val="0"/>
          <w:lang w:val="es-PE"/>
        </w:rPr>
        <w:t>Vosk</w:t>
      </w:r>
      <w:proofErr w:type="spellEnd"/>
      <w:r w:rsidRPr="001D5A54">
        <w:rPr>
          <w:noProof w:val="0"/>
          <w:lang w:val="es-PE"/>
        </w:rPr>
        <w:t xml:space="preserve"> Offline </w:t>
      </w:r>
      <w:proofErr w:type="spellStart"/>
      <w:r w:rsidRPr="001D5A54">
        <w:rPr>
          <w:noProof w:val="0"/>
          <w:lang w:val="es-PE"/>
        </w:rPr>
        <w:t>Speech</w:t>
      </w:r>
      <w:proofErr w:type="spellEnd"/>
      <w:r w:rsidRPr="001D5A54">
        <w:rPr>
          <w:noProof w:val="0"/>
          <w:lang w:val="es-PE"/>
        </w:rPr>
        <w:t xml:space="preserve"> </w:t>
      </w:r>
      <w:proofErr w:type="spellStart"/>
      <w:r w:rsidRPr="001D5A54">
        <w:rPr>
          <w:noProof w:val="0"/>
          <w:lang w:val="es-PE"/>
        </w:rPr>
        <w:t>Recognition</w:t>
      </w:r>
      <w:proofErr w:type="spellEnd"/>
      <w:r w:rsidRPr="001D5A54">
        <w:rPr>
          <w:noProof w:val="0"/>
          <w:lang w:val="es-PE"/>
        </w:rPr>
        <w:t xml:space="preserve"> API,” </w:t>
      </w:r>
      <w:proofErr w:type="spellStart"/>
      <w:r w:rsidRPr="001D5A54">
        <w:rPr>
          <w:noProof w:val="0"/>
          <w:lang w:val="es-PE"/>
        </w:rPr>
        <w:t>documentation</w:t>
      </w:r>
      <w:proofErr w:type="spellEnd"/>
      <w:r w:rsidRPr="001D5A54">
        <w:rPr>
          <w:noProof w:val="0"/>
          <w:lang w:val="es-PE"/>
        </w:rPr>
        <w:t>, consultado el 16-may-2026.</w:t>
      </w:r>
    </w:p>
    <w:p w14:paraId="0DD4CA66" w14:textId="15B65DF9" w:rsidR="00980B19" w:rsidRPr="001D5A54" w:rsidRDefault="00980B19" w:rsidP="00980B19">
      <w:pPr>
        <w:pStyle w:val="references"/>
        <w:ind w:start="17.70pt"/>
        <w:rPr>
          <w:noProof w:val="0"/>
          <w:lang w:val="es-PE"/>
        </w:rPr>
      </w:pPr>
      <w:r w:rsidRPr="001D5A54">
        <w:rPr>
          <w:noProof w:val="0"/>
          <w:lang w:val="es-PE"/>
        </w:rPr>
        <w:t xml:space="preserve">C. </w:t>
      </w:r>
      <w:proofErr w:type="spellStart"/>
      <w:r w:rsidRPr="001D5A54">
        <w:rPr>
          <w:noProof w:val="0"/>
          <w:lang w:val="es-PE"/>
        </w:rPr>
        <w:t>Cioflan</w:t>
      </w:r>
      <w:proofErr w:type="spellEnd"/>
      <w:r w:rsidRPr="001D5A54">
        <w:rPr>
          <w:noProof w:val="0"/>
          <w:lang w:val="es-PE"/>
        </w:rPr>
        <w:t xml:space="preserve">, L. Cavigelli, and L. </w:t>
      </w:r>
      <w:proofErr w:type="spellStart"/>
      <w:r w:rsidRPr="001D5A54">
        <w:rPr>
          <w:noProof w:val="0"/>
          <w:lang w:val="es-PE"/>
        </w:rPr>
        <w:t>Benini</w:t>
      </w:r>
      <w:proofErr w:type="spellEnd"/>
      <w:r w:rsidRPr="001D5A54">
        <w:rPr>
          <w:noProof w:val="0"/>
          <w:lang w:val="es-PE"/>
        </w:rPr>
        <w:t>, “</w:t>
      </w:r>
      <w:proofErr w:type="spellStart"/>
      <w:r w:rsidRPr="001D5A54">
        <w:rPr>
          <w:noProof w:val="0"/>
          <w:lang w:val="es-PE"/>
        </w:rPr>
        <w:t>Boosting</w:t>
      </w:r>
      <w:proofErr w:type="spellEnd"/>
      <w:r w:rsidRPr="001D5A54">
        <w:rPr>
          <w:noProof w:val="0"/>
          <w:lang w:val="es-PE"/>
        </w:rPr>
        <w:t xml:space="preserve"> </w:t>
      </w:r>
      <w:proofErr w:type="spellStart"/>
      <w:r w:rsidRPr="001D5A54">
        <w:rPr>
          <w:noProof w:val="0"/>
          <w:lang w:val="es-PE"/>
        </w:rPr>
        <w:t>keyword</w:t>
      </w:r>
      <w:proofErr w:type="spellEnd"/>
      <w:r w:rsidRPr="001D5A54">
        <w:rPr>
          <w:noProof w:val="0"/>
          <w:lang w:val="es-PE"/>
        </w:rPr>
        <w:t xml:space="preserve"> spotting </w:t>
      </w:r>
      <w:proofErr w:type="spellStart"/>
      <w:r w:rsidRPr="001D5A54">
        <w:rPr>
          <w:noProof w:val="0"/>
          <w:lang w:val="es-PE"/>
        </w:rPr>
        <w:t>through</w:t>
      </w:r>
      <w:proofErr w:type="spellEnd"/>
      <w:r w:rsidRPr="001D5A54">
        <w:rPr>
          <w:noProof w:val="0"/>
          <w:lang w:val="es-PE"/>
        </w:rPr>
        <w:t xml:space="preserve"> </w:t>
      </w:r>
      <w:proofErr w:type="spellStart"/>
      <w:r w:rsidRPr="001D5A54">
        <w:rPr>
          <w:noProof w:val="0"/>
          <w:lang w:val="es-PE"/>
        </w:rPr>
        <w:t>on-device</w:t>
      </w:r>
      <w:proofErr w:type="spellEnd"/>
      <w:r w:rsidRPr="001D5A54">
        <w:rPr>
          <w:noProof w:val="0"/>
          <w:lang w:val="es-PE"/>
        </w:rPr>
        <w:t xml:space="preserve"> </w:t>
      </w:r>
      <w:proofErr w:type="spellStart"/>
      <w:r w:rsidRPr="001D5A54">
        <w:rPr>
          <w:noProof w:val="0"/>
          <w:lang w:val="es-PE"/>
        </w:rPr>
        <w:t>learnable</w:t>
      </w:r>
      <w:proofErr w:type="spellEnd"/>
      <w:r w:rsidRPr="001D5A54">
        <w:rPr>
          <w:noProof w:val="0"/>
          <w:lang w:val="es-PE"/>
        </w:rPr>
        <w:t xml:space="preserve"> </w:t>
      </w:r>
      <w:proofErr w:type="spellStart"/>
      <w:r w:rsidRPr="001D5A54">
        <w:rPr>
          <w:noProof w:val="0"/>
          <w:lang w:val="es-PE"/>
        </w:rPr>
        <w:t>user</w:t>
      </w:r>
      <w:proofErr w:type="spellEnd"/>
      <w:r w:rsidRPr="001D5A54">
        <w:rPr>
          <w:noProof w:val="0"/>
          <w:lang w:val="es-PE"/>
        </w:rPr>
        <w:t xml:space="preserve"> </w:t>
      </w:r>
      <w:proofErr w:type="spellStart"/>
      <w:r w:rsidRPr="001D5A54">
        <w:rPr>
          <w:noProof w:val="0"/>
          <w:lang w:val="es-PE"/>
        </w:rPr>
        <w:t>speech</w:t>
      </w:r>
      <w:proofErr w:type="spellEnd"/>
      <w:r w:rsidRPr="001D5A54">
        <w:rPr>
          <w:noProof w:val="0"/>
          <w:lang w:val="es-PE"/>
        </w:rPr>
        <w:t xml:space="preserve"> </w:t>
      </w:r>
      <w:proofErr w:type="spellStart"/>
      <w:r w:rsidRPr="001D5A54">
        <w:rPr>
          <w:noProof w:val="0"/>
          <w:lang w:val="es-PE"/>
        </w:rPr>
        <w:t>characteristics</w:t>
      </w:r>
      <w:proofErr w:type="spellEnd"/>
      <w:r w:rsidRPr="001D5A54">
        <w:rPr>
          <w:noProof w:val="0"/>
          <w:lang w:val="es-PE"/>
        </w:rPr>
        <w:t xml:space="preserve">,” </w:t>
      </w:r>
      <w:proofErr w:type="spellStart"/>
      <w:r w:rsidRPr="001D5A54">
        <w:rPr>
          <w:noProof w:val="0"/>
          <w:lang w:val="es-PE"/>
        </w:rPr>
        <w:t>arXiv</w:t>
      </w:r>
      <w:proofErr w:type="spellEnd"/>
      <w:r w:rsidRPr="001D5A54">
        <w:rPr>
          <w:noProof w:val="0"/>
          <w:lang w:val="es-PE"/>
        </w:rPr>
        <w:t xml:space="preserve"> </w:t>
      </w:r>
      <w:proofErr w:type="spellStart"/>
      <w:r w:rsidRPr="001D5A54">
        <w:rPr>
          <w:noProof w:val="0"/>
          <w:lang w:val="es-PE"/>
        </w:rPr>
        <w:t>preprint</w:t>
      </w:r>
      <w:proofErr w:type="spellEnd"/>
      <w:r w:rsidRPr="001D5A54">
        <w:rPr>
          <w:noProof w:val="0"/>
          <w:lang w:val="es-PE"/>
        </w:rPr>
        <w:t xml:space="preserve"> arXiv:2403.07802, 2024, </w:t>
      </w:r>
      <w:proofErr w:type="spellStart"/>
      <w:r w:rsidRPr="001D5A54">
        <w:rPr>
          <w:noProof w:val="0"/>
          <w:lang w:val="es-PE"/>
        </w:rPr>
        <w:t>doi</w:t>
      </w:r>
      <w:proofErr w:type="spellEnd"/>
      <w:r w:rsidRPr="001D5A54">
        <w:rPr>
          <w:noProof w:val="0"/>
          <w:lang w:val="es-PE"/>
        </w:rPr>
        <w:t>: 10.48550/arXiv.2403.07802.</w:t>
      </w:r>
    </w:p>
    <w:p w14:paraId="3765546A" w14:textId="461E732F" w:rsidR="00980B19" w:rsidRPr="001D5A54" w:rsidRDefault="00980B19" w:rsidP="00980B19">
      <w:pPr>
        <w:pStyle w:val="references"/>
        <w:ind w:start="17.70pt"/>
        <w:rPr>
          <w:noProof w:val="0"/>
          <w:lang w:val="es-PE"/>
        </w:rPr>
      </w:pPr>
      <w:r w:rsidRPr="001D5A54">
        <w:rPr>
          <w:noProof w:val="0"/>
          <w:lang w:val="es-PE"/>
        </w:rPr>
        <w:t xml:space="preserve">M. J. Torkamani and I. </w:t>
      </w:r>
      <w:proofErr w:type="spellStart"/>
      <w:r w:rsidRPr="001D5A54">
        <w:rPr>
          <w:noProof w:val="0"/>
          <w:lang w:val="es-PE"/>
        </w:rPr>
        <w:t>Zarin</w:t>
      </w:r>
      <w:proofErr w:type="spellEnd"/>
      <w:r w:rsidRPr="001D5A54">
        <w:rPr>
          <w:noProof w:val="0"/>
          <w:lang w:val="es-PE"/>
        </w:rPr>
        <w:t xml:space="preserve">, “Adaptive Edge-Cloud </w:t>
      </w:r>
      <w:proofErr w:type="spellStart"/>
      <w:r w:rsidRPr="001D5A54">
        <w:rPr>
          <w:noProof w:val="0"/>
          <w:lang w:val="es-PE"/>
        </w:rPr>
        <w:t>Inference</w:t>
      </w:r>
      <w:proofErr w:type="spellEnd"/>
      <w:r w:rsidRPr="001D5A54">
        <w:rPr>
          <w:noProof w:val="0"/>
          <w:lang w:val="es-PE"/>
        </w:rPr>
        <w:t xml:space="preserve"> </w:t>
      </w:r>
      <w:proofErr w:type="spellStart"/>
      <w:r w:rsidRPr="001D5A54">
        <w:rPr>
          <w:noProof w:val="0"/>
          <w:lang w:val="es-PE"/>
        </w:rPr>
        <w:t>for</w:t>
      </w:r>
      <w:proofErr w:type="spellEnd"/>
      <w:r w:rsidRPr="001D5A54">
        <w:rPr>
          <w:noProof w:val="0"/>
          <w:lang w:val="es-PE"/>
        </w:rPr>
        <w:t xml:space="preserve"> </w:t>
      </w:r>
      <w:proofErr w:type="spellStart"/>
      <w:r w:rsidRPr="001D5A54">
        <w:rPr>
          <w:noProof w:val="0"/>
          <w:lang w:val="es-PE"/>
        </w:rPr>
        <w:t>Speech-to-Action</w:t>
      </w:r>
      <w:proofErr w:type="spellEnd"/>
      <w:r w:rsidRPr="001D5A54">
        <w:rPr>
          <w:noProof w:val="0"/>
          <w:lang w:val="es-PE"/>
        </w:rPr>
        <w:t xml:space="preserve"> </w:t>
      </w:r>
      <w:proofErr w:type="spellStart"/>
      <w:r w:rsidRPr="001D5A54">
        <w:rPr>
          <w:noProof w:val="0"/>
          <w:lang w:val="es-PE"/>
        </w:rPr>
        <w:t>Systems</w:t>
      </w:r>
      <w:proofErr w:type="spellEnd"/>
      <w:r w:rsidRPr="001D5A54">
        <w:rPr>
          <w:noProof w:val="0"/>
          <w:lang w:val="es-PE"/>
        </w:rPr>
        <w:t xml:space="preserve"> </w:t>
      </w:r>
      <w:proofErr w:type="spellStart"/>
      <w:r w:rsidRPr="001D5A54">
        <w:rPr>
          <w:noProof w:val="0"/>
          <w:lang w:val="es-PE"/>
        </w:rPr>
        <w:t>Using</w:t>
      </w:r>
      <w:proofErr w:type="spellEnd"/>
      <w:r w:rsidRPr="001D5A54">
        <w:rPr>
          <w:noProof w:val="0"/>
          <w:lang w:val="es-PE"/>
        </w:rPr>
        <w:t xml:space="preserve"> ASR and </w:t>
      </w:r>
      <w:proofErr w:type="spellStart"/>
      <w:r w:rsidRPr="001D5A54">
        <w:rPr>
          <w:noProof w:val="0"/>
          <w:lang w:val="es-PE"/>
        </w:rPr>
        <w:t>Large</w:t>
      </w:r>
      <w:proofErr w:type="spellEnd"/>
      <w:r w:rsidRPr="001D5A54">
        <w:rPr>
          <w:noProof w:val="0"/>
          <w:lang w:val="es-PE"/>
        </w:rPr>
        <w:t xml:space="preserve"> </w:t>
      </w:r>
      <w:proofErr w:type="spellStart"/>
      <w:r w:rsidRPr="001D5A54">
        <w:rPr>
          <w:noProof w:val="0"/>
          <w:lang w:val="es-PE"/>
        </w:rPr>
        <w:t>Language</w:t>
      </w:r>
      <w:proofErr w:type="spellEnd"/>
      <w:r w:rsidRPr="001D5A54">
        <w:rPr>
          <w:noProof w:val="0"/>
          <w:lang w:val="es-PE"/>
        </w:rPr>
        <w:t xml:space="preserve"> </w:t>
      </w:r>
      <w:proofErr w:type="spellStart"/>
      <w:r w:rsidRPr="001D5A54">
        <w:rPr>
          <w:noProof w:val="0"/>
          <w:lang w:val="es-PE"/>
        </w:rPr>
        <w:t>Models</w:t>
      </w:r>
      <w:proofErr w:type="spellEnd"/>
      <w:r w:rsidRPr="001D5A54">
        <w:rPr>
          <w:noProof w:val="0"/>
          <w:lang w:val="es-PE"/>
        </w:rPr>
        <w:t xml:space="preserve"> (ASTA),” </w:t>
      </w:r>
      <w:proofErr w:type="spellStart"/>
      <w:r w:rsidRPr="001D5A54">
        <w:rPr>
          <w:noProof w:val="0"/>
          <w:lang w:val="es-PE"/>
        </w:rPr>
        <w:t>arXiv</w:t>
      </w:r>
      <w:proofErr w:type="spellEnd"/>
      <w:r w:rsidRPr="001D5A54">
        <w:rPr>
          <w:noProof w:val="0"/>
          <w:lang w:val="es-PE"/>
        </w:rPr>
        <w:t xml:space="preserve"> </w:t>
      </w:r>
      <w:proofErr w:type="spellStart"/>
      <w:r w:rsidRPr="001D5A54">
        <w:rPr>
          <w:noProof w:val="0"/>
          <w:lang w:val="es-PE"/>
        </w:rPr>
        <w:t>preprint</w:t>
      </w:r>
      <w:proofErr w:type="spellEnd"/>
      <w:r w:rsidRPr="001D5A54">
        <w:rPr>
          <w:noProof w:val="0"/>
          <w:lang w:val="es-PE"/>
        </w:rPr>
        <w:t xml:space="preserve"> arXiv:2512.12769, 2025, </w:t>
      </w:r>
      <w:proofErr w:type="spellStart"/>
      <w:r w:rsidRPr="001D5A54">
        <w:rPr>
          <w:noProof w:val="0"/>
          <w:lang w:val="es-PE"/>
        </w:rPr>
        <w:t>doi</w:t>
      </w:r>
      <w:proofErr w:type="spellEnd"/>
      <w:r w:rsidRPr="001D5A54">
        <w:rPr>
          <w:noProof w:val="0"/>
          <w:lang w:val="es-PE"/>
        </w:rPr>
        <w:t>: 10.48550/arXiv.2512.12769.</w:t>
      </w:r>
    </w:p>
    <w:p w14:paraId="45644A89" w14:textId="71686D06" w:rsidR="00980B19" w:rsidRPr="001D5A54" w:rsidRDefault="00980B19" w:rsidP="00980B19">
      <w:pPr>
        <w:pStyle w:val="references"/>
        <w:ind w:start="17.70pt"/>
        <w:rPr>
          <w:noProof w:val="0"/>
          <w:lang w:val="es-PE"/>
        </w:rPr>
      </w:pPr>
      <w:r w:rsidRPr="001D5A54">
        <w:rPr>
          <w:noProof w:val="0"/>
          <w:lang w:val="es-PE"/>
        </w:rPr>
        <w:lastRenderedPageBreak/>
        <w:t xml:space="preserve">A. </w:t>
      </w:r>
      <w:proofErr w:type="spellStart"/>
      <w:r w:rsidRPr="001D5A54">
        <w:rPr>
          <w:noProof w:val="0"/>
          <w:lang w:val="es-PE"/>
        </w:rPr>
        <w:t>Krishnavajjala</w:t>
      </w:r>
      <w:proofErr w:type="spellEnd"/>
      <w:r w:rsidRPr="001D5A54">
        <w:rPr>
          <w:noProof w:val="0"/>
          <w:lang w:val="es-PE"/>
        </w:rPr>
        <w:t xml:space="preserve">, S. M. H. Mansur, J. </w:t>
      </w:r>
      <w:proofErr w:type="spellStart"/>
      <w:r w:rsidRPr="001D5A54">
        <w:rPr>
          <w:noProof w:val="0"/>
          <w:lang w:val="es-PE"/>
        </w:rPr>
        <w:t>Jose</w:t>
      </w:r>
      <w:proofErr w:type="spellEnd"/>
      <w:r w:rsidRPr="001D5A54">
        <w:rPr>
          <w:noProof w:val="0"/>
          <w:lang w:val="es-PE"/>
        </w:rPr>
        <w:t xml:space="preserve">, and K. </w:t>
      </w:r>
      <w:proofErr w:type="spellStart"/>
      <w:r w:rsidRPr="001D5A54">
        <w:rPr>
          <w:noProof w:val="0"/>
          <w:lang w:val="es-PE"/>
        </w:rPr>
        <w:t>Moran</w:t>
      </w:r>
      <w:proofErr w:type="spellEnd"/>
      <w:r w:rsidRPr="001D5A54">
        <w:rPr>
          <w:noProof w:val="0"/>
          <w:lang w:val="es-PE"/>
        </w:rPr>
        <w:t>, “</w:t>
      </w:r>
      <w:proofErr w:type="spellStart"/>
      <w:r w:rsidRPr="001D5A54">
        <w:rPr>
          <w:noProof w:val="0"/>
          <w:lang w:val="es-PE"/>
        </w:rPr>
        <w:t>MotorEase</w:t>
      </w:r>
      <w:proofErr w:type="spellEnd"/>
      <w:r w:rsidRPr="001D5A54">
        <w:rPr>
          <w:noProof w:val="0"/>
          <w:lang w:val="es-PE"/>
        </w:rPr>
        <w:t xml:space="preserve">: </w:t>
      </w:r>
      <w:proofErr w:type="spellStart"/>
      <w:r w:rsidRPr="001D5A54">
        <w:rPr>
          <w:noProof w:val="0"/>
          <w:lang w:val="es-PE"/>
        </w:rPr>
        <w:t>Automated</w:t>
      </w:r>
      <w:proofErr w:type="spellEnd"/>
      <w:r w:rsidRPr="001D5A54">
        <w:rPr>
          <w:noProof w:val="0"/>
          <w:lang w:val="es-PE"/>
        </w:rPr>
        <w:t xml:space="preserve"> </w:t>
      </w:r>
      <w:proofErr w:type="spellStart"/>
      <w:r w:rsidRPr="001D5A54">
        <w:rPr>
          <w:noProof w:val="0"/>
          <w:lang w:val="es-PE"/>
        </w:rPr>
        <w:t>Detection</w:t>
      </w:r>
      <w:proofErr w:type="spellEnd"/>
      <w:r w:rsidRPr="001D5A54">
        <w:rPr>
          <w:noProof w:val="0"/>
          <w:lang w:val="es-PE"/>
        </w:rPr>
        <w:t xml:space="preserve"> </w:t>
      </w:r>
      <w:proofErr w:type="spellStart"/>
      <w:r w:rsidRPr="001D5A54">
        <w:rPr>
          <w:noProof w:val="0"/>
          <w:lang w:val="es-PE"/>
        </w:rPr>
        <w:t>of</w:t>
      </w:r>
      <w:proofErr w:type="spellEnd"/>
      <w:r w:rsidRPr="001D5A54">
        <w:rPr>
          <w:noProof w:val="0"/>
          <w:lang w:val="es-PE"/>
        </w:rPr>
        <w:t xml:space="preserve"> Motor </w:t>
      </w:r>
      <w:proofErr w:type="spellStart"/>
      <w:r w:rsidRPr="001D5A54">
        <w:rPr>
          <w:noProof w:val="0"/>
          <w:lang w:val="es-PE"/>
        </w:rPr>
        <w:t>Impairment</w:t>
      </w:r>
      <w:proofErr w:type="spellEnd"/>
      <w:r w:rsidRPr="001D5A54">
        <w:rPr>
          <w:noProof w:val="0"/>
          <w:lang w:val="es-PE"/>
        </w:rPr>
        <w:t xml:space="preserve"> </w:t>
      </w:r>
      <w:proofErr w:type="spellStart"/>
      <w:r w:rsidRPr="001D5A54">
        <w:rPr>
          <w:noProof w:val="0"/>
          <w:lang w:val="es-PE"/>
        </w:rPr>
        <w:t>Accessibility</w:t>
      </w:r>
      <w:proofErr w:type="spellEnd"/>
      <w:r w:rsidRPr="001D5A54">
        <w:rPr>
          <w:noProof w:val="0"/>
          <w:lang w:val="es-PE"/>
        </w:rPr>
        <w:t xml:space="preserve"> Issues in Mobile App </w:t>
      </w:r>
      <w:proofErr w:type="spellStart"/>
      <w:r w:rsidRPr="001D5A54">
        <w:rPr>
          <w:noProof w:val="0"/>
          <w:lang w:val="es-PE"/>
        </w:rPr>
        <w:t>UIs</w:t>
      </w:r>
      <w:proofErr w:type="spellEnd"/>
      <w:r w:rsidRPr="001D5A54">
        <w:rPr>
          <w:noProof w:val="0"/>
          <w:lang w:val="es-PE"/>
        </w:rPr>
        <w:t xml:space="preserve">,” </w:t>
      </w:r>
      <w:proofErr w:type="spellStart"/>
      <w:r w:rsidRPr="001D5A54">
        <w:rPr>
          <w:noProof w:val="0"/>
          <w:lang w:val="es-PE"/>
        </w:rPr>
        <w:t>arXiv</w:t>
      </w:r>
      <w:proofErr w:type="spellEnd"/>
      <w:r w:rsidRPr="001D5A54">
        <w:rPr>
          <w:noProof w:val="0"/>
          <w:lang w:val="es-PE"/>
        </w:rPr>
        <w:t xml:space="preserve"> </w:t>
      </w:r>
      <w:proofErr w:type="spellStart"/>
      <w:r w:rsidRPr="001D5A54">
        <w:rPr>
          <w:noProof w:val="0"/>
          <w:lang w:val="es-PE"/>
        </w:rPr>
        <w:t>preprint</w:t>
      </w:r>
      <w:proofErr w:type="spellEnd"/>
      <w:r w:rsidRPr="001D5A54">
        <w:rPr>
          <w:noProof w:val="0"/>
          <w:lang w:val="es-PE"/>
        </w:rPr>
        <w:t xml:space="preserve"> arXiv:2403.13690, 2024, </w:t>
      </w:r>
      <w:proofErr w:type="spellStart"/>
      <w:r w:rsidRPr="001D5A54">
        <w:rPr>
          <w:noProof w:val="0"/>
          <w:lang w:val="es-PE"/>
        </w:rPr>
        <w:t>doi</w:t>
      </w:r>
      <w:proofErr w:type="spellEnd"/>
      <w:r w:rsidRPr="001D5A54">
        <w:rPr>
          <w:noProof w:val="0"/>
          <w:lang w:val="es-PE"/>
        </w:rPr>
        <w:t>: 10.48550/arXiv.2403.13690.</w:t>
      </w:r>
    </w:p>
    <w:p w14:paraId="02A2D50B" w14:textId="77777777" w:rsidR="00644280" w:rsidRPr="001D5A54" w:rsidRDefault="00644280" w:rsidP="00980B19">
      <w:pPr>
        <w:pStyle w:val="references"/>
        <w:ind w:start="17.70pt"/>
        <w:rPr>
          <w:noProof w:val="0"/>
          <w:lang w:val="es-PE"/>
        </w:rPr>
      </w:pPr>
      <w:proofErr w:type="spellStart"/>
      <w:r w:rsidRPr="001D5A54">
        <w:rPr>
          <w:noProof w:val="0"/>
          <w:lang w:val="es-PE"/>
        </w:rPr>
        <w:t>OpenCV</w:t>
      </w:r>
      <w:proofErr w:type="spellEnd"/>
      <w:r w:rsidRPr="001D5A54">
        <w:rPr>
          <w:noProof w:val="0"/>
          <w:lang w:val="es-PE"/>
        </w:rPr>
        <w:t>, “</w:t>
      </w:r>
      <w:proofErr w:type="spellStart"/>
      <w:r w:rsidRPr="001D5A54">
        <w:rPr>
          <w:noProof w:val="0"/>
          <w:lang w:val="es-PE"/>
        </w:rPr>
        <w:t>Getting</w:t>
      </w:r>
      <w:proofErr w:type="spellEnd"/>
      <w:r w:rsidRPr="001D5A54">
        <w:rPr>
          <w:noProof w:val="0"/>
          <w:lang w:val="es-PE"/>
        </w:rPr>
        <w:t xml:space="preserve"> </w:t>
      </w:r>
      <w:proofErr w:type="spellStart"/>
      <w:r w:rsidRPr="001D5A54">
        <w:rPr>
          <w:noProof w:val="0"/>
          <w:lang w:val="es-PE"/>
        </w:rPr>
        <w:t>Started</w:t>
      </w:r>
      <w:proofErr w:type="spellEnd"/>
      <w:r w:rsidRPr="001D5A54">
        <w:rPr>
          <w:noProof w:val="0"/>
          <w:lang w:val="es-PE"/>
        </w:rPr>
        <w:t xml:space="preserve"> </w:t>
      </w:r>
      <w:proofErr w:type="spellStart"/>
      <w:r w:rsidRPr="001D5A54">
        <w:rPr>
          <w:noProof w:val="0"/>
          <w:lang w:val="es-PE"/>
        </w:rPr>
        <w:t>with</w:t>
      </w:r>
      <w:proofErr w:type="spellEnd"/>
      <w:r w:rsidRPr="001D5A54">
        <w:rPr>
          <w:noProof w:val="0"/>
          <w:lang w:val="es-PE"/>
        </w:rPr>
        <w:t xml:space="preserve"> Videos,” </w:t>
      </w:r>
      <w:proofErr w:type="spellStart"/>
      <w:r w:rsidRPr="001D5A54">
        <w:rPr>
          <w:noProof w:val="0"/>
          <w:lang w:val="es-PE"/>
        </w:rPr>
        <w:t>OpenCV</w:t>
      </w:r>
      <w:proofErr w:type="spellEnd"/>
      <w:r w:rsidRPr="001D5A54">
        <w:rPr>
          <w:noProof w:val="0"/>
          <w:lang w:val="es-PE"/>
        </w:rPr>
        <w:t xml:space="preserve">-Python </w:t>
      </w:r>
      <w:proofErr w:type="spellStart"/>
      <w:r w:rsidRPr="001D5A54">
        <w:rPr>
          <w:noProof w:val="0"/>
          <w:lang w:val="es-PE"/>
        </w:rPr>
        <w:t>Tutorials</w:t>
      </w:r>
      <w:proofErr w:type="spellEnd"/>
      <w:r w:rsidRPr="001D5A54">
        <w:rPr>
          <w:noProof w:val="0"/>
          <w:lang w:val="es-PE"/>
        </w:rPr>
        <w:t xml:space="preserve">, </w:t>
      </w:r>
      <w:proofErr w:type="spellStart"/>
      <w:r w:rsidRPr="001D5A54">
        <w:rPr>
          <w:noProof w:val="0"/>
          <w:lang w:val="es-PE"/>
        </w:rPr>
        <w:t>documentation</w:t>
      </w:r>
      <w:proofErr w:type="spellEnd"/>
      <w:r w:rsidRPr="001D5A54">
        <w:rPr>
          <w:noProof w:val="0"/>
          <w:lang w:val="es-PE"/>
        </w:rPr>
        <w:t>, 2026.</w:t>
      </w:r>
    </w:p>
    <w:p w14:paraId="4902C69F" w14:textId="77777777" w:rsidR="00644280" w:rsidRPr="001D5A54" w:rsidRDefault="00644280" w:rsidP="00644280">
      <w:pPr>
        <w:pStyle w:val="references"/>
        <w:ind w:start="17.70pt"/>
        <w:rPr>
          <w:noProof w:val="0"/>
          <w:lang w:val="es-PE"/>
        </w:rPr>
      </w:pPr>
      <w:proofErr w:type="spellStart"/>
      <w:r w:rsidRPr="001D5A54">
        <w:rPr>
          <w:noProof w:val="0"/>
          <w:lang w:val="es-PE"/>
        </w:rPr>
        <w:t>scikit-learn</w:t>
      </w:r>
      <w:proofErr w:type="spellEnd"/>
      <w:r w:rsidRPr="001D5A54">
        <w:rPr>
          <w:noProof w:val="0"/>
          <w:lang w:val="es-PE"/>
        </w:rPr>
        <w:t xml:space="preserve"> </w:t>
      </w:r>
      <w:proofErr w:type="spellStart"/>
      <w:r w:rsidRPr="001D5A54">
        <w:rPr>
          <w:noProof w:val="0"/>
          <w:lang w:val="es-PE"/>
        </w:rPr>
        <w:t>developers</w:t>
      </w:r>
      <w:proofErr w:type="spellEnd"/>
      <w:r w:rsidRPr="001D5A54">
        <w:rPr>
          <w:noProof w:val="0"/>
          <w:lang w:val="es-PE"/>
        </w:rPr>
        <w:t>, “</w:t>
      </w:r>
      <w:proofErr w:type="spellStart"/>
      <w:r w:rsidRPr="001D5A54">
        <w:rPr>
          <w:noProof w:val="0"/>
          <w:lang w:val="es-PE"/>
        </w:rPr>
        <w:t>RandomForestClassifier</w:t>
      </w:r>
      <w:proofErr w:type="spellEnd"/>
      <w:r w:rsidRPr="001D5A54">
        <w:rPr>
          <w:noProof w:val="0"/>
          <w:lang w:val="es-PE"/>
        </w:rPr>
        <w:t xml:space="preserve">,” </w:t>
      </w:r>
      <w:proofErr w:type="spellStart"/>
      <w:r w:rsidRPr="001D5A54">
        <w:rPr>
          <w:noProof w:val="0"/>
          <w:lang w:val="es-PE"/>
        </w:rPr>
        <w:t>scikit-learn</w:t>
      </w:r>
      <w:proofErr w:type="spellEnd"/>
      <w:r w:rsidRPr="001D5A54">
        <w:rPr>
          <w:noProof w:val="0"/>
          <w:lang w:val="es-PE"/>
        </w:rPr>
        <w:t xml:space="preserve"> </w:t>
      </w:r>
      <w:proofErr w:type="spellStart"/>
      <w:r w:rsidRPr="001D5A54">
        <w:rPr>
          <w:noProof w:val="0"/>
          <w:lang w:val="es-PE"/>
        </w:rPr>
        <w:t>documentation</w:t>
      </w:r>
      <w:proofErr w:type="spellEnd"/>
      <w:r w:rsidRPr="001D5A54">
        <w:rPr>
          <w:noProof w:val="0"/>
          <w:lang w:val="es-PE"/>
        </w:rPr>
        <w:t>, 2026.</w:t>
      </w:r>
    </w:p>
    <w:p w14:paraId="1A809F27" w14:textId="012A260F" w:rsidR="00B91AA6" w:rsidRPr="001D5A54" w:rsidRDefault="00644280" w:rsidP="00644280">
      <w:pPr>
        <w:pStyle w:val="references"/>
        <w:ind w:start="17.70pt"/>
        <w:rPr>
          <w:noProof w:val="0"/>
          <w:lang w:val="es-PE"/>
        </w:rPr>
      </w:pPr>
      <w:r w:rsidRPr="001D5A54">
        <w:rPr>
          <w:noProof w:val="0"/>
          <w:lang w:val="es-PE"/>
        </w:rPr>
        <w:t>Microsoft, “</w:t>
      </w:r>
      <w:proofErr w:type="spellStart"/>
      <w:r w:rsidRPr="001D5A54">
        <w:rPr>
          <w:noProof w:val="0"/>
          <w:lang w:val="es-PE"/>
        </w:rPr>
        <w:t>SendInput</w:t>
      </w:r>
      <w:proofErr w:type="spellEnd"/>
      <w:r w:rsidRPr="001D5A54">
        <w:rPr>
          <w:noProof w:val="0"/>
          <w:lang w:val="es-PE"/>
        </w:rPr>
        <w:t xml:space="preserve"> </w:t>
      </w:r>
      <w:proofErr w:type="spellStart"/>
      <w:r w:rsidRPr="001D5A54">
        <w:rPr>
          <w:noProof w:val="0"/>
          <w:lang w:val="es-PE"/>
        </w:rPr>
        <w:t>function</w:t>
      </w:r>
      <w:proofErr w:type="spellEnd"/>
      <w:r w:rsidRPr="001D5A54">
        <w:rPr>
          <w:noProof w:val="0"/>
          <w:lang w:val="es-PE"/>
        </w:rPr>
        <w:t xml:space="preserve"> (</w:t>
      </w:r>
      <w:proofErr w:type="spellStart"/>
      <w:r w:rsidRPr="001D5A54">
        <w:rPr>
          <w:noProof w:val="0"/>
          <w:lang w:val="es-PE"/>
        </w:rPr>
        <w:t>winuser.h</w:t>
      </w:r>
      <w:proofErr w:type="spellEnd"/>
      <w:r w:rsidRPr="001D5A54">
        <w:rPr>
          <w:noProof w:val="0"/>
          <w:lang w:val="es-PE"/>
        </w:rPr>
        <w:t xml:space="preserve">),” Microsoft Learn, </w:t>
      </w:r>
      <w:proofErr w:type="gramStart"/>
      <w:r w:rsidRPr="001D5A54">
        <w:rPr>
          <w:noProof w:val="0"/>
          <w:lang w:val="es-PE"/>
        </w:rPr>
        <w:t>Oct.</w:t>
      </w:r>
      <w:proofErr w:type="gramEnd"/>
      <w:r w:rsidRPr="001D5A54">
        <w:rPr>
          <w:noProof w:val="0"/>
          <w:lang w:val="es-PE"/>
        </w:rPr>
        <w:t xml:space="preserve"> 13, 2021.</w:t>
      </w:r>
    </w:p>
    <w:p w14:paraId="0166741D" w14:textId="77777777" w:rsidR="00B91AA6" w:rsidRDefault="00B91AA6" w:rsidP="00B91AA6">
      <w:pPr>
        <w:pStyle w:val="references"/>
        <w:numPr>
          <w:ilvl w:val="0"/>
          <w:numId w:val="0"/>
        </w:numPr>
        <w:ind w:start="17.70pt"/>
        <w:rPr>
          <w:noProof w:val="0"/>
          <w:lang w:val="es-PE"/>
        </w:rPr>
      </w:pPr>
    </w:p>
    <w:p w14:paraId="420D29E6" w14:textId="77777777" w:rsidR="00B91AA6" w:rsidRDefault="00B91AA6" w:rsidP="00B91AA6">
      <w:pPr>
        <w:pStyle w:val="references"/>
        <w:numPr>
          <w:ilvl w:val="0"/>
          <w:numId w:val="0"/>
        </w:numPr>
        <w:ind w:start="17.70pt"/>
        <w:rPr>
          <w:noProof w:val="0"/>
          <w:lang w:val="es-PE"/>
        </w:rPr>
      </w:pPr>
    </w:p>
    <w:p w14:paraId="2D70A0E8" w14:textId="77777777" w:rsidR="00B91AA6" w:rsidRDefault="00B91AA6" w:rsidP="00B91AA6">
      <w:pPr>
        <w:pStyle w:val="references"/>
        <w:numPr>
          <w:ilvl w:val="0"/>
          <w:numId w:val="0"/>
        </w:numPr>
        <w:ind w:start="17.70pt"/>
        <w:rPr>
          <w:noProof w:val="0"/>
          <w:lang w:val="es-PE"/>
        </w:rPr>
      </w:pPr>
    </w:p>
    <w:p w14:paraId="3D6B7EF2" w14:textId="77777777" w:rsidR="00B91AA6" w:rsidRDefault="00B91AA6" w:rsidP="00B91AA6">
      <w:pPr>
        <w:pStyle w:val="references"/>
        <w:numPr>
          <w:ilvl w:val="0"/>
          <w:numId w:val="0"/>
        </w:numPr>
        <w:ind w:start="17.70pt"/>
        <w:rPr>
          <w:noProof w:val="0"/>
          <w:lang w:val="es-PE"/>
        </w:rPr>
      </w:pPr>
    </w:p>
    <w:p w14:paraId="5F1CC4E0" w14:textId="77777777" w:rsidR="00B91AA6" w:rsidRDefault="00B91AA6" w:rsidP="00B91AA6">
      <w:pPr>
        <w:pStyle w:val="references"/>
        <w:numPr>
          <w:ilvl w:val="0"/>
          <w:numId w:val="0"/>
        </w:numPr>
        <w:ind w:start="17.70pt"/>
        <w:rPr>
          <w:noProof w:val="0"/>
          <w:lang w:val="es-PE"/>
        </w:rPr>
      </w:pPr>
    </w:p>
    <w:p w14:paraId="0992FF50" w14:textId="77777777" w:rsidR="00B91AA6" w:rsidRDefault="00B91AA6" w:rsidP="00B91AA6">
      <w:pPr>
        <w:pStyle w:val="references"/>
        <w:numPr>
          <w:ilvl w:val="0"/>
          <w:numId w:val="0"/>
        </w:numPr>
        <w:ind w:start="17.70pt"/>
        <w:rPr>
          <w:noProof w:val="0"/>
          <w:lang w:val="es-PE"/>
        </w:rPr>
      </w:pPr>
    </w:p>
    <w:p w14:paraId="6AE0900A" w14:textId="77777777" w:rsidR="00B91AA6" w:rsidRDefault="00B91AA6" w:rsidP="00B91AA6">
      <w:pPr>
        <w:pStyle w:val="references"/>
        <w:numPr>
          <w:ilvl w:val="0"/>
          <w:numId w:val="0"/>
        </w:numPr>
        <w:ind w:start="17.70pt"/>
        <w:rPr>
          <w:noProof w:val="0"/>
          <w:lang w:val="es-PE"/>
        </w:rPr>
      </w:pPr>
    </w:p>
    <w:p w14:paraId="3B64D10F" w14:textId="77777777" w:rsidR="00B91AA6" w:rsidRDefault="00B91AA6" w:rsidP="00B91AA6">
      <w:pPr>
        <w:pStyle w:val="references"/>
        <w:numPr>
          <w:ilvl w:val="0"/>
          <w:numId w:val="0"/>
        </w:numPr>
        <w:ind w:start="17.70pt"/>
        <w:rPr>
          <w:noProof w:val="0"/>
          <w:lang w:val="es-PE"/>
        </w:rPr>
      </w:pPr>
    </w:p>
    <w:p w14:paraId="2AC80D30" w14:textId="77777777" w:rsidR="00B91AA6" w:rsidRDefault="00B91AA6" w:rsidP="00B91AA6">
      <w:pPr>
        <w:pStyle w:val="references"/>
        <w:numPr>
          <w:ilvl w:val="0"/>
          <w:numId w:val="0"/>
        </w:numPr>
        <w:ind w:start="17.70pt"/>
        <w:rPr>
          <w:noProof w:val="0"/>
          <w:lang w:val="es-PE"/>
        </w:rPr>
      </w:pPr>
    </w:p>
    <w:p w14:paraId="6573578F" w14:textId="77777777" w:rsidR="00B91AA6" w:rsidRDefault="00B91AA6" w:rsidP="00B91AA6">
      <w:pPr>
        <w:pStyle w:val="references"/>
        <w:numPr>
          <w:ilvl w:val="0"/>
          <w:numId w:val="0"/>
        </w:numPr>
        <w:ind w:start="17.70pt"/>
        <w:rPr>
          <w:noProof w:val="0"/>
          <w:lang w:val="es-PE"/>
        </w:rPr>
      </w:pPr>
    </w:p>
    <w:p w14:paraId="48F562E3" w14:textId="77777777" w:rsidR="00B91AA6" w:rsidRDefault="00B91AA6" w:rsidP="00B91AA6">
      <w:pPr>
        <w:pStyle w:val="references"/>
        <w:numPr>
          <w:ilvl w:val="0"/>
          <w:numId w:val="0"/>
        </w:numPr>
        <w:ind w:start="17.70pt"/>
        <w:rPr>
          <w:noProof w:val="0"/>
          <w:lang w:val="es-PE"/>
        </w:rPr>
      </w:pPr>
    </w:p>
    <w:p w14:paraId="7E0351EE" w14:textId="77777777" w:rsidR="00B91AA6" w:rsidRDefault="00B91AA6" w:rsidP="00B91AA6">
      <w:pPr>
        <w:pStyle w:val="references"/>
        <w:numPr>
          <w:ilvl w:val="0"/>
          <w:numId w:val="0"/>
        </w:numPr>
        <w:ind w:start="17.70pt"/>
        <w:rPr>
          <w:noProof w:val="0"/>
          <w:lang w:val="es-PE"/>
        </w:rPr>
      </w:pPr>
    </w:p>
    <w:p w14:paraId="06AB8F9E" w14:textId="77777777" w:rsidR="00B91AA6" w:rsidRDefault="00B91AA6" w:rsidP="00B91AA6">
      <w:pPr>
        <w:pStyle w:val="references"/>
        <w:numPr>
          <w:ilvl w:val="0"/>
          <w:numId w:val="0"/>
        </w:numPr>
        <w:ind w:start="17.70pt"/>
        <w:rPr>
          <w:noProof w:val="0"/>
          <w:lang w:val="es-PE"/>
        </w:rPr>
      </w:pPr>
    </w:p>
    <w:p w14:paraId="71B54385" w14:textId="77777777" w:rsidR="00B91AA6" w:rsidRDefault="00B91AA6" w:rsidP="00B91AA6">
      <w:pPr>
        <w:pStyle w:val="references"/>
        <w:numPr>
          <w:ilvl w:val="0"/>
          <w:numId w:val="0"/>
        </w:numPr>
        <w:ind w:start="17.70pt"/>
        <w:rPr>
          <w:noProof w:val="0"/>
          <w:lang w:val="es-PE"/>
        </w:rPr>
      </w:pPr>
    </w:p>
    <w:p w14:paraId="711406F9" w14:textId="77777777" w:rsidR="00B91AA6" w:rsidRDefault="00B91AA6" w:rsidP="00B91AA6">
      <w:pPr>
        <w:pStyle w:val="references"/>
        <w:numPr>
          <w:ilvl w:val="0"/>
          <w:numId w:val="0"/>
        </w:numPr>
        <w:ind w:start="17.70pt"/>
        <w:rPr>
          <w:noProof w:val="0"/>
          <w:lang w:val="es-PE"/>
        </w:rPr>
      </w:pPr>
    </w:p>
    <w:p w14:paraId="7E4058E7" w14:textId="77777777" w:rsidR="00B91AA6" w:rsidRDefault="00B91AA6" w:rsidP="00B91AA6">
      <w:pPr>
        <w:pStyle w:val="references"/>
        <w:numPr>
          <w:ilvl w:val="0"/>
          <w:numId w:val="0"/>
        </w:numPr>
        <w:ind w:start="17.70pt"/>
        <w:rPr>
          <w:noProof w:val="0"/>
          <w:lang w:val="es-PE"/>
        </w:rPr>
      </w:pPr>
    </w:p>
    <w:p w14:paraId="5355375B" w14:textId="77777777" w:rsidR="00B91AA6" w:rsidRDefault="00B91AA6" w:rsidP="00B91AA6">
      <w:pPr>
        <w:pStyle w:val="references"/>
        <w:numPr>
          <w:ilvl w:val="0"/>
          <w:numId w:val="0"/>
        </w:numPr>
        <w:ind w:start="17.70pt"/>
        <w:rPr>
          <w:noProof w:val="0"/>
          <w:lang w:val="es-PE"/>
        </w:rPr>
      </w:pPr>
    </w:p>
    <w:p w14:paraId="41AE3041" w14:textId="77777777" w:rsidR="00B91AA6" w:rsidRDefault="00B91AA6" w:rsidP="00B91AA6">
      <w:pPr>
        <w:pStyle w:val="references"/>
        <w:numPr>
          <w:ilvl w:val="0"/>
          <w:numId w:val="0"/>
        </w:numPr>
        <w:ind w:start="17.70pt"/>
        <w:rPr>
          <w:noProof w:val="0"/>
          <w:lang w:val="es-PE"/>
        </w:rPr>
      </w:pPr>
    </w:p>
    <w:p w14:paraId="47D1203C" w14:textId="77777777" w:rsidR="00B91AA6" w:rsidRDefault="00B91AA6" w:rsidP="00B91AA6">
      <w:pPr>
        <w:pStyle w:val="references"/>
        <w:numPr>
          <w:ilvl w:val="0"/>
          <w:numId w:val="0"/>
        </w:numPr>
        <w:ind w:start="17.70pt"/>
        <w:rPr>
          <w:noProof w:val="0"/>
          <w:lang w:val="es-PE"/>
        </w:rPr>
      </w:pPr>
    </w:p>
    <w:p w14:paraId="58CA8EA2" w14:textId="77777777" w:rsidR="00B91AA6" w:rsidRDefault="00B91AA6" w:rsidP="00B91AA6">
      <w:pPr>
        <w:pStyle w:val="references"/>
        <w:numPr>
          <w:ilvl w:val="0"/>
          <w:numId w:val="0"/>
        </w:numPr>
        <w:ind w:start="17.70pt"/>
        <w:rPr>
          <w:noProof w:val="0"/>
          <w:lang w:val="es-PE"/>
        </w:rPr>
      </w:pPr>
    </w:p>
    <w:p w14:paraId="31F52B6D" w14:textId="77777777" w:rsidR="00B91AA6" w:rsidRDefault="00B91AA6" w:rsidP="00B91AA6">
      <w:pPr>
        <w:pStyle w:val="references"/>
        <w:numPr>
          <w:ilvl w:val="0"/>
          <w:numId w:val="0"/>
        </w:numPr>
        <w:ind w:start="17.70pt"/>
        <w:rPr>
          <w:noProof w:val="0"/>
          <w:lang w:val="es-PE"/>
        </w:rPr>
      </w:pPr>
    </w:p>
    <w:p w14:paraId="16EA07A4" w14:textId="77777777" w:rsidR="00B91AA6" w:rsidRDefault="00B91AA6" w:rsidP="00B91AA6">
      <w:pPr>
        <w:pStyle w:val="references"/>
        <w:numPr>
          <w:ilvl w:val="0"/>
          <w:numId w:val="0"/>
        </w:numPr>
        <w:ind w:start="17.70pt"/>
        <w:rPr>
          <w:noProof w:val="0"/>
          <w:lang w:val="es-PE"/>
        </w:rPr>
      </w:pPr>
    </w:p>
    <w:p w14:paraId="7FEB5F49" w14:textId="77777777" w:rsidR="00B91AA6" w:rsidRDefault="00B91AA6" w:rsidP="00B91AA6">
      <w:pPr>
        <w:pStyle w:val="references"/>
        <w:numPr>
          <w:ilvl w:val="0"/>
          <w:numId w:val="0"/>
        </w:numPr>
        <w:ind w:start="17.70pt"/>
        <w:rPr>
          <w:noProof w:val="0"/>
          <w:lang w:val="es-PE"/>
        </w:rPr>
      </w:pPr>
    </w:p>
    <w:p w14:paraId="1751479C" w14:textId="77777777" w:rsidR="00B91AA6" w:rsidRDefault="00B91AA6" w:rsidP="00B91AA6">
      <w:pPr>
        <w:pStyle w:val="references"/>
        <w:numPr>
          <w:ilvl w:val="0"/>
          <w:numId w:val="0"/>
        </w:numPr>
        <w:ind w:start="17.70pt"/>
        <w:rPr>
          <w:noProof w:val="0"/>
          <w:lang w:val="es-PE"/>
        </w:rPr>
      </w:pPr>
    </w:p>
    <w:p w14:paraId="1EB18054" w14:textId="77777777" w:rsidR="00B91AA6" w:rsidRDefault="00B91AA6" w:rsidP="00B91AA6">
      <w:pPr>
        <w:pStyle w:val="references"/>
        <w:numPr>
          <w:ilvl w:val="0"/>
          <w:numId w:val="0"/>
        </w:numPr>
        <w:ind w:start="17.70pt"/>
        <w:rPr>
          <w:noProof w:val="0"/>
          <w:lang w:val="es-PE"/>
        </w:rPr>
      </w:pPr>
    </w:p>
    <w:p w14:paraId="5ACDB328" w14:textId="77777777" w:rsidR="00B91AA6" w:rsidRDefault="00B91AA6" w:rsidP="00B91AA6">
      <w:pPr>
        <w:pStyle w:val="references"/>
        <w:numPr>
          <w:ilvl w:val="0"/>
          <w:numId w:val="0"/>
        </w:numPr>
        <w:ind w:start="17.70pt"/>
        <w:rPr>
          <w:noProof w:val="0"/>
          <w:lang w:val="es-PE"/>
        </w:rPr>
      </w:pPr>
    </w:p>
    <w:p w14:paraId="2CBC4D6A" w14:textId="55919CF0" w:rsidR="00B91AA6" w:rsidRPr="00B91AA6" w:rsidRDefault="00B91AA6" w:rsidP="00980B19">
      <w:pPr>
        <w:pStyle w:val="references"/>
        <w:numPr>
          <w:ilvl w:val="0"/>
          <w:numId w:val="0"/>
        </w:numPr>
        <w:rPr>
          <w:noProof w:val="0"/>
          <w:lang w:val="es-PE"/>
        </w:rPr>
        <w:sectPr w:rsidR="00B91AA6" w:rsidRPr="00B91AA6" w:rsidSect="003B4E04">
          <w:type w:val="continuous"/>
          <w:pgSz w:w="595.30pt" w:h="841.90pt" w:code="9"/>
          <w:pgMar w:top="54pt" w:right="45.35pt" w:bottom="72pt" w:left="45.35pt" w:header="36pt" w:footer="36pt" w:gutter="0pt"/>
          <w:cols w:num="2" w:space="18pt"/>
          <w:docGrid w:linePitch="360"/>
        </w:sectPr>
      </w:pPr>
    </w:p>
    <w:p w14:paraId="4EF2B8B8" w14:textId="66E0B521" w:rsidR="009303D9" w:rsidRDefault="009303D9" w:rsidP="00B91AA6">
      <w:pPr>
        <w:jc w:val="both"/>
      </w:pPr>
    </w:p>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1433B7A1" w14:textId="77777777" w:rsidR="00ED6172" w:rsidRPr="00A26F2B" w:rsidRDefault="00ED6172" w:rsidP="001A3B3D">
      <w:r w:rsidRPr="00A26F2B">
        <w:separator/>
      </w:r>
    </w:p>
  </w:endnote>
  <w:endnote w:type="continuationSeparator" w:id="0">
    <w:p w14:paraId="03FE9B5F" w14:textId="77777777" w:rsidR="00ED6172" w:rsidRPr="00A26F2B" w:rsidRDefault="00ED6172" w:rsidP="001A3B3D">
      <w:r w:rsidRPr="00A26F2B">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w:panose1 w:val="020F0502020204030204"/>
    <w:charset w:characterSet="iso-8859-1"/>
    <w:family w:val="swiss"/>
    <w:pitch w:val="variable"/>
    <w:sig w:usb0="E4002EFF" w:usb1="C200247B" w:usb2="00000009" w:usb3="00000000" w:csb0="000001FF" w:csb1="00000000"/>
  </w:font>
  <w:font w:name="Calibri Light">
    <w:panose1 w:val="020F03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69E75918" w14:textId="77777777" w:rsidR="001A3B3D" w:rsidRPr="00A26F2B" w:rsidRDefault="001A3B3D" w:rsidP="0056610F">
    <w:pPr>
      <w:pStyle w:val="Piedepgina"/>
      <w:jc w:val="start"/>
      <w:rPr>
        <w:sz w:val="16"/>
        <w:szCs w:val="16"/>
      </w:rPr>
    </w:pPr>
    <w:r w:rsidRPr="00A26F2B">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10591135" w14:textId="77777777" w:rsidR="00ED6172" w:rsidRPr="00A26F2B" w:rsidRDefault="00ED6172" w:rsidP="001A3B3D">
      <w:r w:rsidRPr="00A26F2B">
        <w:separator/>
      </w:r>
    </w:p>
  </w:footnote>
  <w:footnote w:type="continuationSeparator" w:id="0">
    <w:p w14:paraId="49FFD325" w14:textId="77777777" w:rsidR="00ED6172" w:rsidRPr="00A26F2B" w:rsidRDefault="00ED6172" w:rsidP="001A3B3D">
      <w:r w:rsidRPr="00A26F2B">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34942C7"/>
    <w:multiLevelType w:val="hybridMultilevel"/>
    <w:tmpl w:val="E0BACA96"/>
    <w:lvl w:ilvl="0" w:tplc="280A0015">
      <w:start w:val="1"/>
      <w:numFmt w:val="upperLetter"/>
      <w:lvlText w:val="%1."/>
      <w:lvlJc w:val="start"/>
      <w:pPr>
        <w:ind w:start="36pt" w:hanging="18pt"/>
      </w:pPr>
    </w:lvl>
    <w:lvl w:ilvl="1" w:tplc="280A0019" w:tentative="1">
      <w:start w:val="1"/>
      <w:numFmt w:val="lowerLetter"/>
      <w:lvlText w:val="%2."/>
      <w:lvlJc w:val="start"/>
      <w:pPr>
        <w:ind w:start="72pt" w:hanging="18pt"/>
      </w:pPr>
    </w:lvl>
    <w:lvl w:ilvl="2" w:tplc="280A001B" w:tentative="1">
      <w:start w:val="1"/>
      <w:numFmt w:val="lowerRoman"/>
      <w:lvlText w:val="%3."/>
      <w:lvlJc w:val="end"/>
      <w:pPr>
        <w:ind w:start="108pt" w:hanging="9pt"/>
      </w:pPr>
    </w:lvl>
    <w:lvl w:ilvl="3" w:tplc="280A000F" w:tentative="1">
      <w:start w:val="1"/>
      <w:numFmt w:val="decimal"/>
      <w:lvlText w:val="%4."/>
      <w:lvlJc w:val="start"/>
      <w:pPr>
        <w:ind w:start="144pt" w:hanging="18pt"/>
      </w:pPr>
    </w:lvl>
    <w:lvl w:ilvl="4" w:tplc="280A0019" w:tentative="1">
      <w:start w:val="1"/>
      <w:numFmt w:val="lowerLetter"/>
      <w:lvlText w:val="%5."/>
      <w:lvlJc w:val="start"/>
      <w:pPr>
        <w:ind w:start="180pt" w:hanging="18pt"/>
      </w:pPr>
    </w:lvl>
    <w:lvl w:ilvl="5" w:tplc="280A001B" w:tentative="1">
      <w:start w:val="1"/>
      <w:numFmt w:val="lowerRoman"/>
      <w:lvlText w:val="%6."/>
      <w:lvlJc w:val="end"/>
      <w:pPr>
        <w:ind w:start="216pt" w:hanging="9pt"/>
      </w:pPr>
    </w:lvl>
    <w:lvl w:ilvl="6" w:tplc="280A000F" w:tentative="1">
      <w:start w:val="1"/>
      <w:numFmt w:val="decimal"/>
      <w:lvlText w:val="%7."/>
      <w:lvlJc w:val="start"/>
      <w:pPr>
        <w:ind w:start="252pt" w:hanging="18pt"/>
      </w:pPr>
    </w:lvl>
    <w:lvl w:ilvl="7" w:tplc="280A0019" w:tentative="1">
      <w:start w:val="1"/>
      <w:numFmt w:val="lowerLetter"/>
      <w:lvlText w:val="%8."/>
      <w:lvlJc w:val="start"/>
      <w:pPr>
        <w:ind w:start="288pt" w:hanging="18pt"/>
      </w:pPr>
    </w:lvl>
    <w:lvl w:ilvl="8" w:tplc="280A001B" w:tentative="1">
      <w:start w:val="1"/>
      <w:numFmt w:val="lowerRoman"/>
      <w:lvlText w:val="%9."/>
      <w:lvlJc w:val="end"/>
      <w:pPr>
        <w:ind w:start="324pt" w:hanging="9pt"/>
      </w:pPr>
    </w:lvl>
  </w:abstractNum>
  <w:abstractNum w:abstractNumId="12" w15:restartNumberingAfterBreak="0">
    <w:nsid w:val="074F05E0"/>
    <w:multiLevelType w:val="hybridMultilevel"/>
    <w:tmpl w:val="40B61B70"/>
    <w:lvl w:ilvl="0" w:tplc="280A0001">
      <w:start w:val="1"/>
      <w:numFmt w:val="bullet"/>
      <w:lvlText w:val=""/>
      <w:lvlJc w:val="start"/>
      <w:pPr>
        <w:ind w:start="36pt" w:hanging="18pt"/>
      </w:pPr>
      <w:rPr>
        <w:rFonts w:ascii="Symbol" w:hAnsi="Symbol" w:hint="default"/>
      </w:rPr>
    </w:lvl>
    <w:lvl w:ilvl="1" w:tplc="280A0003" w:tentative="1">
      <w:start w:val="1"/>
      <w:numFmt w:val="bullet"/>
      <w:lvlText w:val="o"/>
      <w:lvlJc w:val="start"/>
      <w:pPr>
        <w:ind w:start="72pt" w:hanging="18pt"/>
      </w:pPr>
      <w:rPr>
        <w:rFonts w:ascii="Courier New" w:hAnsi="Courier New" w:cs="Courier New" w:hint="default"/>
      </w:rPr>
    </w:lvl>
    <w:lvl w:ilvl="2" w:tplc="280A0005" w:tentative="1">
      <w:start w:val="1"/>
      <w:numFmt w:val="bullet"/>
      <w:lvlText w:val=""/>
      <w:lvlJc w:val="start"/>
      <w:pPr>
        <w:ind w:start="108pt" w:hanging="18pt"/>
      </w:pPr>
      <w:rPr>
        <w:rFonts w:ascii="Wingdings" w:hAnsi="Wingdings" w:hint="default"/>
      </w:rPr>
    </w:lvl>
    <w:lvl w:ilvl="3" w:tplc="280A0001" w:tentative="1">
      <w:start w:val="1"/>
      <w:numFmt w:val="bullet"/>
      <w:lvlText w:val=""/>
      <w:lvlJc w:val="start"/>
      <w:pPr>
        <w:ind w:start="144pt" w:hanging="18pt"/>
      </w:pPr>
      <w:rPr>
        <w:rFonts w:ascii="Symbol" w:hAnsi="Symbol" w:hint="default"/>
      </w:rPr>
    </w:lvl>
    <w:lvl w:ilvl="4" w:tplc="280A0003" w:tentative="1">
      <w:start w:val="1"/>
      <w:numFmt w:val="bullet"/>
      <w:lvlText w:val="o"/>
      <w:lvlJc w:val="start"/>
      <w:pPr>
        <w:ind w:start="180pt" w:hanging="18pt"/>
      </w:pPr>
      <w:rPr>
        <w:rFonts w:ascii="Courier New" w:hAnsi="Courier New" w:cs="Courier New" w:hint="default"/>
      </w:rPr>
    </w:lvl>
    <w:lvl w:ilvl="5" w:tplc="280A0005" w:tentative="1">
      <w:start w:val="1"/>
      <w:numFmt w:val="bullet"/>
      <w:lvlText w:val=""/>
      <w:lvlJc w:val="start"/>
      <w:pPr>
        <w:ind w:start="216pt" w:hanging="18pt"/>
      </w:pPr>
      <w:rPr>
        <w:rFonts w:ascii="Wingdings" w:hAnsi="Wingdings" w:hint="default"/>
      </w:rPr>
    </w:lvl>
    <w:lvl w:ilvl="6" w:tplc="280A0001" w:tentative="1">
      <w:start w:val="1"/>
      <w:numFmt w:val="bullet"/>
      <w:lvlText w:val=""/>
      <w:lvlJc w:val="start"/>
      <w:pPr>
        <w:ind w:start="252pt" w:hanging="18pt"/>
      </w:pPr>
      <w:rPr>
        <w:rFonts w:ascii="Symbol" w:hAnsi="Symbol" w:hint="default"/>
      </w:rPr>
    </w:lvl>
    <w:lvl w:ilvl="7" w:tplc="280A0003" w:tentative="1">
      <w:start w:val="1"/>
      <w:numFmt w:val="bullet"/>
      <w:lvlText w:val="o"/>
      <w:lvlJc w:val="start"/>
      <w:pPr>
        <w:ind w:start="288pt" w:hanging="18pt"/>
      </w:pPr>
      <w:rPr>
        <w:rFonts w:ascii="Courier New" w:hAnsi="Courier New" w:cs="Courier New" w:hint="default"/>
      </w:rPr>
    </w:lvl>
    <w:lvl w:ilvl="8" w:tplc="280A0005" w:tentative="1">
      <w:start w:val="1"/>
      <w:numFmt w:val="bullet"/>
      <w:lvlText w:val=""/>
      <w:lvlJc w:val="start"/>
      <w:pPr>
        <w:ind w:start="324pt" w:hanging="18pt"/>
      </w:pPr>
      <w:rPr>
        <w:rFonts w:ascii="Wingdings" w:hAnsi="Wingdings" w:hint="default"/>
      </w:rPr>
    </w:lvl>
  </w:abstractNum>
  <w:abstractNum w:abstractNumId="13"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4"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5"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6"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7"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8" w15:restartNumberingAfterBreak="0">
    <w:nsid w:val="4189603E"/>
    <w:multiLevelType w:val="multilevel"/>
    <w:tmpl w:val="0AB06E12"/>
    <w:lvl w:ilvl="0">
      <w:start w:val="1"/>
      <w:numFmt w:val="upperRoman"/>
      <w:pStyle w:val="Ttulo1"/>
      <w:lvlText w:val="%1."/>
      <w:lvlJc w:val="center"/>
      <w:pPr>
        <w:tabs>
          <w:tab w:val="num" w:pos="39.25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Ttulo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Ttulo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Ttulo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9"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0"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1"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2"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6"/>
  </w:num>
  <w:num w:numId="2" w16cid:durableId="568543031">
    <w:abstractNumId w:val="21"/>
  </w:num>
  <w:num w:numId="3" w16cid:durableId="1207790780">
    <w:abstractNumId w:val="15"/>
  </w:num>
  <w:num w:numId="4" w16cid:durableId="629168631">
    <w:abstractNumId w:val="18"/>
  </w:num>
  <w:num w:numId="5" w16cid:durableId="1032806882">
    <w:abstractNumId w:val="18"/>
  </w:num>
  <w:num w:numId="6" w16cid:durableId="1614826021">
    <w:abstractNumId w:val="18"/>
  </w:num>
  <w:num w:numId="7" w16cid:durableId="1871990542">
    <w:abstractNumId w:val="18"/>
  </w:num>
  <w:num w:numId="8" w16cid:durableId="2088458160">
    <w:abstractNumId w:val="20"/>
  </w:num>
  <w:num w:numId="9" w16cid:durableId="231694775">
    <w:abstractNumId w:val="22"/>
  </w:num>
  <w:num w:numId="10" w16cid:durableId="2126189682">
    <w:abstractNumId w:val="17"/>
  </w:num>
  <w:num w:numId="11" w16cid:durableId="771515552">
    <w:abstractNumId w:val="14"/>
  </w:num>
  <w:num w:numId="12" w16cid:durableId="1603688421">
    <w:abstractNumId w:val="13"/>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9"/>
  </w:num>
  <w:num w:numId="25" w16cid:durableId="1434471308">
    <w:abstractNumId w:val="12"/>
  </w:num>
  <w:num w:numId="26" w16cid:durableId="924530017">
    <w:abstractNumId w:val="11"/>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36pt"/>
  <w:hyphenationZone w:val="21.25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603B"/>
    <w:rsid w:val="00023586"/>
    <w:rsid w:val="00026A92"/>
    <w:rsid w:val="000272BF"/>
    <w:rsid w:val="00040B07"/>
    <w:rsid w:val="0004781E"/>
    <w:rsid w:val="000645B1"/>
    <w:rsid w:val="0008758A"/>
    <w:rsid w:val="000C1E68"/>
    <w:rsid w:val="00164F06"/>
    <w:rsid w:val="001952F5"/>
    <w:rsid w:val="00197E00"/>
    <w:rsid w:val="001A2EFD"/>
    <w:rsid w:val="001A3B3D"/>
    <w:rsid w:val="001B1338"/>
    <w:rsid w:val="001B67DC"/>
    <w:rsid w:val="001C242A"/>
    <w:rsid w:val="001D5A54"/>
    <w:rsid w:val="001E203A"/>
    <w:rsid w:val="001F642E"/>
    <w:rsid w:val="00200DCC"/>
    <w:rsid w:val="00204A34"/>
    <w:rsid w:val="00215B01"/>
    <w:rsid w:val="002253E1"/>
    <w:rsid w:val="002254A9"/>
    <w:rsid w:val="00233D97"/>
    <w:rsid w:val="002347A2"/>
    <w:rsid w:val="002716F5"/>
    <w:rsid w:val="002850E3"/>
    <w:rsid w:val="002870DD"/>
    <w:rsid w:val="002F7B93"/>
    <w:rsid w:val="00321B5D"/>
    <w:rsid w:val="00332402"/>
    <w:rsid w:val="00341EA6"/>
    <w:rsid w:val="00354FCF"/>
    <w:rsid w:val="00371E51"/>
    <w:rsid w:val="00382AB1"/>
    <w:rsid w:val="003A19E2"/>
    <w:rsid w:val="003B2B40"/>
    <w:rsid w:val="003B36EB"/>
    <w:rsid w:val="003B4E04"/>
    <w:rsid w:val="003B4FFC"/>
    <w:rsid w:val="003F5A08"/>
    <w:rsid w:val="00416E75"/>
    <w:rsid w:val="00420716"/>
    <w:rsid w:val="00431BFD"/>
    <w:rsid w:val="004325FB"/>
    <w:rsid w:val="00436413"/>
    <w:rsid w:val="004432BA"/>
    <w:rsid w:val="0044407E"/>
    <w:rsid w:val="00447BB9"/>
    <w:rsid w:val="00450C65"/>
    <w:rsid w:val="0046031D"/>
    <w:rsid w:val="00473AC9"/>
    <w:rsid w:val="00475AD0"/>
    <w:rsid w:val="004833F7"/>
    <w:rsid w:val="004C415C"/>
    <w:rsid w:val="004D72B5"/>
    <w:rsid w:val="004E4FE5"/>
    <w:rsid w:val="004E5E54"/>
    <w:rsid w:val="004F36A7"/>
    <w:rsid w:val="00504698"/>
    <w:rsid w:val="00505F6F"/>
    <w:rsid w:val="00530F6B"/>
    <w:rsid w:val="00551B7F"/>
    <w:rsid w:val="0056610F"/>
    <w:rsid w:val="0057076C"/>
    <w:rsid w:val="00575BCA"/>
    <w:rsid w:val="0057625A"/>
    <w:rsid w:val="0058677E"/>
    <w:rsid w:val="00595739"/>
    <w:rsid w:val="005B0344"/>
    <w:rsid w:val="005B19CA"/>
    <w:rsid w:val="005B520E"/>
    <w:rsid w:val="005D4501"/>
    <w:rsid w:val="005E2800"/>
    <w:rsid w:val="005F64DA"/>
    <w:rsid w:val="006016D8"/>
    <w:rsid w:val="00605825"/>
    <w:rsid w:val="006238BE"/>
    <w:rsid w:val="00624AA9"/>
    <w:rsid w:val="00625CCB"/>
    <w:rsid w:val="00644280"/>
    <w:rsid w:val="00645D22"/>
    <w:rsid w:val="00651A08"/>
    <w:rsid w:val="00654204"/>
    <w:rsid w:val="00662F75"/>
    <w:rsid w:val="00663555"/>
    <w:rsid w:val="00670434"/>
    <w:rsid w:val="006953DA"/>
    <w:rsid w:val="006A5D82"/>
    <w:rsid w:val="006B690F"/>
    <w:rsid w:val="006B6B66"/>
    <w:rsid w:val="006B7AB5"/>
    <w:rsid w:val="006F1415"/>
    <w:rsid w:val="006F6D3D"/>
    <w:rsid w:val="006F6DF8"/>
    <w:rsid w:val="007101AA"/>
    <w:rsid w:val="00712669"/>
    <w:rsid w:val="00715BEA"/>
    <w:rsid w:val="007312E7"/>
    <w:rsid w:val="00740EEA"/>
    <w:rsid w:val="00741057"/>
    <w:rsid w:val="007742F5"/>
    <w:rsid w:val="00774683"/>
    <w:rsid w:val="00794804"/>
    <w:rsid w:val="007A48DD"/>
    <w:rsid w:val="007B33F1"/>
    <w:rsid w:val="007B4477"/>
    <w:rsid w:val="007B6DDA"/>
    <w:rsid w:val="007C0308"/>
    <w:rsid w:val="007C2FF2"/>
    <w:rsid w:val="007D6232"/>
    <w:rsid w:val="007D6420"/>
    <w:rsid w:val="007D69AD"/>
    <w:rsid w:val="007E6711"/>
    <w:rsid w:val="007F1F99"/>
    <w:rsid w:val="007F768F"/>
    <w:rsid w:val="0080791D"/>
    <w:rsid w:val="008147B5"/>
    <w:rsid w:val="00822DF0"/>
    <w:rsid w:val="00823776"/>
    <w:rsid w:val="00836367"/>
    <w:rsid w:val="00837EC2"/>
    <w:rsid w:val="00853182"/>
    <w:rsid w:val="00873603"/>
    <w:rsid w:val="00886104"/>
    <w:rsid w:val="008A2C7D"/>
    <w:rsid w:val="008B0C11"/>
    <w:rsid w:val="008B428E"/>
    <w:rsid w:val="008B6524"/>
    <w:rsid w:val="008C4B23"/>
    <w:rsid w:val="008C51DD"/>
    <w:rsid w:val="008D363E"/>
    <w:rsid w:val="008F6E2C"/>
    <w:rsid w:val="00923851"/>
    <w:rsid w:val="009303D9"/>
    <w:rsid w:val="00933C64"/>
    <w:rsid w:val="009504E7"/>
    <w:rsid w:val="009520A4"/>
    <w:rsid w:val="00972203"/>
    <w:rsid w:val="00980B19"/>
    <w:rsid w:val="0099075B"/>
    <w:rsid w:val="009C380E"/>
    <w:rsid w:val="009D76D6"/>
    <w:rsid w:val="009F1D79"/>
    <w:rsid w:val="00A059B3"/>
    <w:rsid w:val="00A26F2B"/>
    <w:rsid w:val="00A81806"/>
    <w:rsid w:val="00A8635C"/>
    <w:rsid w:val="00A96FA2"/>
    <w:rsid w:val="00AB3540"/>
    <w:rsid w:val="00AE3409"/>
    <w:rsid w:val="00AE3530"/>
    <w:rsid w:val="00AF7B89"/>
    <w:rsid w:val="00B11A60"/>
    <w:rsid w:val="00B22613"/>
    <w:rsid w:val="00B2614E"/>
    <w:rsid w:val="00B44A76"/>
    <w:rsid w:val="00B46B59"/>
    <w:rsid w:val="00B5305C"/>
    <w:rsid w:val="00B71AFC"/>
    <w:rsid w:val="00B768D1"/>
    <w:rsid w:val="00B80246"/>
    <w:rsid w:val="00B91AA6"/>
    <w:rsid w:val="00B978B3"/>
    <w:rsid w:val="00BA1025"/>
    <w:rsid w:val="00BB08E8"/>
    <w:rsid w:val="00BC3420"/>
    <w:rsid w:val="00BD670B"/>
    <w:rsid w:val="00BE7D3C"/>
    <w:rsid w:val="00BF5FF6"/>
    <w:rsid w:val="00C0207F"/>
    <w:rsid w:val="00C16117"/>
    <w:rsid w:val="00C22CDB"/>
    <w:rsid w:val="00C3075A"/>
    <w:rsid w:val="00C919A4"/>
    <w:rsid w:val="00C94B20"/>
    <w:rsid w:val="00CA4392"/>
    <w:rsid w:val="00CC0A36"/>
    <w:rsid w:val="00CC393F"/>
    <w:rsid w:val="00D00C7D"/>
    <w:rsid w:val="00D1585A"/>
    <w:rsid w:val="00D2176E"/>
    <w:rsid w:val="00D503D9"/>
    <w:rsid w:val="00D624F4"/>
    <w:rsid w:val="00D632BE"/>
    <w:rsid w:val="00D6710F"/>
    <w:rsid w:val="00D72D06"/>
    <w:rsid w:val="00D7522C"/>
    <w:rsid w:val="00D7536F"/>
    <w:rsid w:val="00D76668"/>
    <w:rsid w:val="00D81741"/>
    <w:rsid w:val="00DB73BF"/>
    <w:rsid w:val="00E02898"/>
    <w:rsid w:val="00E07383"/>
    <w:rsid w:val="00E165BC"/>
    <w:rsid w:val="00E61E12"/>
    <w:rsid w:val="00E7596C"/>
    <w:rsid w:val="00E82B51"/>
    <w:rsid w:val="00E878F2"/>
    <w:rsid w:val="00EC6BE4"/>
    <w:rsid w:val="00ED0149"/>
    <w:rsid w:val="00ED6172"/>
    <w:rsid w:val="00EF7397"/>
    <w:rsid w:val="00EF7DE3"/>
    <w:rsid w:val="00F03103"/>
    <w:rsid w:val="00F0571B"/>
    <w:rsid w:val="00F233E1"/>
    <w:rsid w:val="00F24626"/>
    <w:rsid w:val="00F271DE"/>
    <w:rsid w:val="00F37C30"/>
    <w:rsid w:val="00F627DA"/>
    <w:rsid w:val="00F62A94"/>
    <w:rsid w:val="00F7288F"/>
    <w:rsid w:val="00F83978"/>
    <w:rsid w:val="00F83E29"/>
    <w:rsid w:val="00F847A6"/>
    <w:rsid w:val="00F9441B"/>
    <w:rsid w:val="00FA4C32"/>
    <w:rsid w:val="00FC1936"/>
    <w:rsid w:val="00FD10C5"/>
    <w:rsid w:val="00FE048B"/>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rPr>
      <w:lang w:val="es-PE"/>
    </w:rPr>
  </w:style>
  <w:style w:type="paragraph" w:styleId="Ttulo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Ttulo2">
    <w:name w:val="heading 2"/>
    <w:basedOn w:val="Normal"/>
    <w:next w:val="Normal"/>
    <w:link w:val="Ttulo2Car"/>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Ttulo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Ttulo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Ttulo5">
    <w:name w:val="heading 5"/>
    <w:basedOn w:val="Normal"/>
    <w:next w:val="Normal"/>
    <w:qFormat/>
    <w:pPr>
      <w:tabs>
        <w:tab w:val="start" w:pos="18pt"/>
      </w:tabs>
      <w:spacing w:before="8pt" w:after="4pt"/>
      <w:outlineLvl w:val="4"/>
    </w:pPr>
    <w:rPr>
      <w:smallCaps/>
      <w:noProo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pt" w:type="dxa"/>
      <w:tblCellMar>
        <w:top w:w="0pt" w:type="dxa"/>
        <w:start w:w="5.40pt" w:type="dxa"/>
        <w:bottom w:w="0pt" w:type="dxa"/>
        <w:end w:w="5.40pt" w:type="dxa"/>
      </w:tblCellMar>
    </w:tblPr>
  </w:style>
  <w:style w:type="numbering" w:default="1" w:styleId="Sinlista">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Textoindependiente">
    <w:name w:val="Body Text"/>
    <w:basedOn w:val="Normal"/>
    <w:link w:val="TextoindependienteCar"/>
    <w:rsid w:val="00E7596C"/>
    <w:pPr>
      <w:tabs>
        <w:tab w:val="start" w:pos="14.40pt"/>
      </w:tabs>
      <w:spacing w:after="6pt" w:line="11.40pt" w:lineRule="auto"/>
      <w:ind w:firstLine="14.40pt"/>
      <w:jc w:val="both"/>
    </w:pPr>
    <w:rPr>
      <w:spacing w:val="-1"/>
      <w:lang w:val="x-none" w:eastAsia="x-none"/>
    </w:rPr>
  </w:style>
  <w:style w:type="character" w:customStyle="1" w:styleId="TextoindependienteCar">
    <w:name w:val="Texto independiente Car"/>
    <w:link w:val="Textoindependiente"/>
    <w:rsid w:val="00E7596C"/>
    <w:rPr>
      <w:spacing w:val="-1"/>
      <w:lang w:val="x-none" w:eastAsia="x-none"/>
    </w:rPr>
  </w:style>
  <w:style w:type="paragraph" w:customStyle="1" w:styleId="bulletlist">
    <w:name w:val="bullet list"/>
    <w:basedOn w:val="Textoindependiente"/>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Encabezado">
    <w:name w:val="header"/>
    <w:basedOn w:val="Normal"/>
    <w:link w:val="EncabezadoCar"/>
    <w:rsid w:val="001A3B3D"/>
    <w:pPr>
      <w:tabs>
        <w:tab w:val="center" w:pos="234pt"/>
        <w:tab w:val="end" w:pos="468pt"/>
      </w:tabs>
    </w:pPr>
  </w:style>
  <w:style w:type="character" w:customStyle="1" w:styleId="EncabezadoCar">
    <w:name w:val="Encabezado Car"/>
    <w:basedOn w:val="Fuentedeprrafopredeter"/>
    <w:link w:val="Encabezado"/>
    <w:rsid w:val="001A3B3D"/>
  </w:style>
  <w:style w:type="paragraph" w:styleId="Piedepgina">
    <w:name w:val="footer"/>
    <w:basedOn w:val="Normal"/>
    <w:link w:val="PiedepginaCar"/>
    <w:rsid w:val="001A3B3D"/>
    <w:pPr>
      <w:tabs>
        <w:tab w:val="center" w:pos="234pt"/>
        <w:tab w:val="end" w:pos="468pt"/>
      </w:tabs>
    </w:pPr>
  </w:style>
  <w:style w:type="character" w:customStyle="1" w:styleId="PiedepginaCar">
    <w:name w:val="Pie de página Car"/>
    <w:basedOn w:val="Fuentedeprrafopredeter"/>
    <w:link w:val="Piedepgina"/>
    <w:rsid w:val="001A3B3D"/>
  </w:style>
  <w:style w:type="character" w:styleId="Hipervnculo">
    <w:name w:val="Hyperlink"/>
    <w:rsid w:val="00D00C7D"/>
    <w:rPr>
      <w:color w:val="000080"/>
      <w:u w:val="single"/>
    </w:rPr>
  </w:style>
  <w:style w:type="table" w:customStyle="1" w:styleId="Table">
    <w:name w:val="Table"/>
    <w:semiHidden/>
    <w:unhideWhenUsed/>
    <w:qFormat/>
    <w:rsid w:val="00A8635C"/>
    <w:pPr>
      <w:spacing w:after="10pt"/>
    </w:pPr>
    <w:rPr>
      <w:rFonts w:asciiTheme="minorHAnsi" w:eastAsiaTheme="minorHAnsi" w:hAnsiTheme="minorHAnsi" w:cstheme="minorBidi"/>
      <w:sz w:val="24"/>
      <w:szCs w:val="24"/>
      <w:lang w:val="es" w:eastAsia="es-PE"/>
    </w:rPr>
    <w:tblPr>
      <w:tblInd w:w="0pt" w:type="dxa"/>
      <w:tblCellMar>
        <w:top w:w="0pt" w:type="dxa"/>
        <w:start w:w="5.40pt" w:type="dxa"/>
        <w:bottom w:w="0pt" w:type="dxa"/>
        <w:end w:w="5.40pt" w:type="dxa"/>
      </w:tblCellMar>
    </w:tblPr>
    <w:tblStylePr w:type="firstRow">
      <w:tblPr>
        <w:jc w:val="start"/>
      </w:tblPr>
      <w:trPr>
        <w:jc w:val="start"/>
      </w:trPr>
      <w:tcPr>
        <w:tcBorders>
          <w:bottom w:val="single" w:sz="0" w:space="0" w:color="auto"/>
        </w:tcBorders>
        <w:vAlign w:val="bottom"/>
      </w:tcPr>
    </w:tblStylePr>
  </w:style>
  <w:style w:type="paragraph" w:styleId="Prrafodelista">
    <w:name w:val="List Paragraph"/>
    <w:basedOn w:val="Normal"/>
    <w:uiPriority w:val="34"/>
    <w:qFormat/>
    <w:rsid w:val="00625CCB"/>
    <w:pPr>
      <w:ind w:start="36pt"/>
      <w:contextualSpacing/>
    </w:pPr>
  </w:style>
  <w:style w:type="table" w:styleId="Tablaconcuadrcula">
    <w:name w:val="Table Grid"/>
    <w:basedOn w:val="Tablanormal"/>
    <w:uiPriority w:val="59"/>
    <w:rsid w:val="00FE048B"/>
    <w:rPr>
      <w:rFonts w:asciiTheme="minorHAnsi" w:eastAsiaTheme="minorEastAsia" w:hAnsiTheme="minorHAnsi" w:cstheme="minorBidi"/>
      <w:sz w:val="22"/>
      <w:szCs w:val="22"/>
    </w:rPr>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character" w:customStyle="1" w:styleId="Ttulo2Car">
    <w:name w:val="Título 2 Car"/>
    <w:basedOn w:val="Fuentedeprrafopredeter"/>
    <w:link w:val="Ttulo2"/>
    <w:rsid w:val="00341EA6"/>
    <w:rPr>
      <w:i/>
      <w:iCs/>
      <w:noProof/>
      <w:lang w:val="es-PE"/>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image" Target="media/image4.png"/><Relationship Id="rId18" Type="http://purl.oclc.org/ooxml/officeDocument/relationships/image" Target="media/image9.png"/><Relationship Id="rId3" Type="http://purl.oclc.org/ooxml/officeDocument/relationships/styles" Target="styles.xml"/><Relationship Id="rId7" Type="http://purl.oclc.org/ooxml/officeDocument/relationships/endnotes" Target="endnotes.xml"/><Relationship Id="rId12" Type="http://purl.oclc.org/ooxml/officeDocument/relationships/image" Target="media/image3.png"/><Relationship Id="rId17" Type="http://purl.oclc.org/ooxml/officeDocument/relationships/image" Target="media/image8.png"/><Relationship Id="rId2" Type="http://purl.oclc.org/ooxml/officeDocument/relationships/numbering" Target="numbering.xml"/><Relationship Id="rId16" Type="http://purl.oclc.org/ooxml/officeDocument/relationships/image" Target="media/image7.png"/><Relationship Id="rId20" Type="http://purl.oclc.org/ooxml/officeDocument/relationships/theme" Target="theme/theme1.xm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2.png"/><Relationship Id="rId5" Type="http://purl.oclc.org/ooxml/officeDocument/relationships/webSettings" Target="webSettings.xml"/><Relationship Id="rId15" Type="http://purl.oclc.org/ooxml/officeDocument/relationships/image" Target="media/image6.png"/><Relationship Id="rId10" Type="http://purl.oclc.org/ooxml/officeDocument/relationships/image" Target="media/image1.png"/><Relationship Id="rId19" Type="http://purl.oclc.org/ooxml/officeDocument/relationships/fontTable" Target="fontTable.xml"/><Relationship Id="rId4" Type="http://purl.oclc.org/ooxml/officeDocument/relationships/settings" Target="settings.xml"/><Relationship Id="rId9" Type="http://purl.oclc.org/ooxml/officeDocument/relationships/hyperlink" Target="https://orcid.org/0009-0005-2820-1319" TargetMode="External"/><Relationship Id="rId14" Type="http://purl.oclc.org/ooxml/officeDocument/relationships/image" Target="media/image5.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0</TotalTime>
  <Pages>12</Pages>
  <Words>9606</Words>
  <Characters>52836</Characters>
  <Application>Microsoft Office Word</Application>
  <DocSecurity>0</DocSecurity>
  <Lines>440</Lines>
  <Paragraphs>124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Paper Title (use style: paper title)</vt:lpstr>
      <vt:lpstr>Paper Title (use style: paper title)</vt:lpstr>
    </vt:vector>
  </TitlesOfParts>
  <Company>IEEE</Company>
  <LinksUpToDate>false</LinksUpToDate>
  <CharactersWithSpaces>62318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HUAMANI URIARTE, ENRIQUE LEE</cp:lastModifiedBy>
  <cp:revision>2</cp:revision>
  <dcterms:created xsi:type="dcterms:W3CDTF">2026-07-09T22:17:00Z</dcterms:created>
  <dcterms:modified xsi:type="dcterms:W3CDTF">2026-07-09T22:17:00Z</dcterms:modified>
</cp:coreProperties>
</file>

<file path=docProps/custom.xml><?xml version="1.0" encoding="utf-8"?>
<Properties xmlns="http://purl.oclc.org/ooxml/officeDocument/customProperties" xmlns:vt="http://purl.oclc.org/ooxml/officeDocument/docPropsVTypes">
  <property fmtid="{D5CDD505-2E9C-101B-9397-08002B2CF9AE}" pid="2" name="GrammarlyDocumentId">
    <vt:lpwstr>4ab3c9e5-5671-4dcd-af9d-0f784c89daec</vt:lpwstr>
  </property>
</Properties>
</file>