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F54B" w14:textId="5F995CE8" w:rsidR="00D34C18" w:rsidRPr="00A34F3B" w:rsidRDefault="00D34C18" w:rsidP="009B078F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34F3B">
        <w:rPr>
          <w:rFonts w:ascii="Arial" w:hAnsi="Arial" w:cs="Arial"/>
          <w:b/>
          <w:bCs/>
          <w:sz w:val="40"/>
          <w:szCs w:val="40"/>
        </w:rPr>
        <w:t xml:space="preserve">MANUAL </w:t>
      </w:r>
      <w:r w:rsidR="00233920">
        <w:rPr>
          <w:rFonts w:ascii="Arial" w:hAnsi="Arial" w:cs="Arial"/>
          <w:b/>
          <w:bCs/>
          <w:sz w:val="40"/>
          <w:szCs w:val="40"/>
        </w:rPr>
        <w:t xml:space="preserve">PRÁTICO </w:t>
      </w:r>
      <w:r w:rsidRPr="00A34F3B">
        <w:rPr>
          <w:rFonts w:ascii="Arial" w:hAnsi="Arial" w:cs="Arial"/>
          <w:b/>
          <w:bCs/>
          <w:sz w:val="40"/>
          <w:szCs w:val="40"/>
        </w:rPr>
        <w:t>DO USUÁRIO</w:t>
      </w:r>
    </w:p>
    <w:p w14:paraId="2D0B0312" w14:textId="1ED7A83D" w:rsidR="00447986" w:rsidRPr="00447986" w:rsidRDefault="00447986" w:rsidP="0044798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47986">
        <w:rPr>
          <w:rFonts w:ascii="Arial" w:hAnsi="Arial" w:cs="Arial"/>
          <w:b/>
          <w:bCs/>
          <w:sz w:val="28"/>
          <w:szCs w:val="28"/>
        </w:rPr>
        <w:t>SISTEMA DATA SHOW (v20.29)</w:t>
      </w:r>
      <w:r w:rsidR="00233920">
        <w:rPr>
          <w:rFonts w:ascii="Arial" w:hAnsi="Arial" w:cs="Arial"/>
          <w:b/>
          <w:bCs/>
          <w:sz w:val="28"/>
          <w:szCs w:val="28"/>
        </w:rPr>
        <w:t xml:space="preserve"> - MODULAR</w:t>
      </w:r>
    </w:p>
    <w:p w14:paraId="7BC6957A" w14:textId="77777777" w:rsidR="00447986" w:rsidRPr="00447986" w:rsidRDefault="00447986" w:rsidP="00A34F3B">
      <w:pPr>
        <w:spacing w:after="0" w:line="360" w:lineRule="auto"/>
        <w:rPr>
          <w:rFonts w:ascii="Arial" w:hAnsi="Arial" w:cs="Arial"/>
          <w:b/>
          <w:bCs/>
          <w:sz w:val="22"/>
          <w:szCs w:val="22"/>
        </w:rPr>
      </w:pPr>
    </w:p>
    <w:p w14:paraId="07E45703" w14:textId="77777777" w:rsidR="00447986" w:rsidRPr="00A34F3B" w:rsidRDefault="00447986" w:rsidP="00447986">
      <w:pPr>
        <w:rPr>
          <w:rFonts w:ascii="Arial" w:hAnsi="Arial" w:cs="Arial"/>
          <w:b/>
          <w:bCs/>
          <w:sz w:val="28"/>
          <w:szCs w:val="28"/>
        </w:rPr>
      </w:pPr>
      <w:r w:rsidRPr="00447986">
        <w:rPr>
          <w:rFonts w:ascii="Arial" w:hAnsi="Arial" w:cs="Arial"/>
          <w:b/>
          <w:bCs/>
          <w:sz w:val="28"/>
          <w:szCs w:val="28"/>
        </w:rPr>
        <w:t xml:space="preserve">Apresentação </w:t>
      </w:r>
    </w:p>
    <w:p w14:paraId="0D2BBAA6" w14:textId="6B21B9DE" w:rsidR="00447986" w:rsidRPr="00447986" w:rsidRDefault="00447986" w:rsidP="00447986">
      <w:pPr>
        <w:jc w:val="both"/>
        <w:rPr>
          <w:rFonts w:ascii="Arial" w:hAnsi="Arial" w:cs="Arial"/>
        </w:rPr>
      </w:pPr>
      <w:r w:rsidRPr="00447986">
        <w:rPr>
          <w:rFonts w:ascii="Arial" w:hAnsi="Arial" w:cs="Arial"/>
        </w:rPr>
        <w:t>Bem-vindo ao Manual do Usuário do Sistema Data Show. Este documento foi elaborado para guiar você através das funcionalidades da plataforma, garantindo uma gestão eficiente, rápida e sem conflitos na alocação de recursos audiovisuais da instituição.</w:t>
      </w:r>
    </w:p>
    <w:p w14:paraId="004550BD" w14:textId="77777777" w:rsidR="00D34C18" w:rsidRPr="00D34C18" w:rsidRDefault="00D34C18" w:rsidP="00A34F3B">
      <w:pPr>
        <w:spacing w:after="0"/>
        <w:rPr>
          <w:rFonts w:ascii="Arial" w:hAnsi="Arial" w:cs="Arial"/>
        </w:rPr>
      </w:pPr>
    </w:p>
    <w:p w14:paraId="10E6D65F" w14:textId="77777777" w:rsidR="00447986" w:rsidRPr="00447986" w:rsidRDefault="00447986" w:rsidP="00447986">
      <w:pPr>
        <w:spacing w:line="360" w:lineRule="auto"/>
        <w:rPr>
          <w:rFonts w:ascii="Arial" w:hAnsi="Arial" w:cs="Arial"/>
          <w:b/>
          <w:bCs/>
        </w:rPr>
      </w:pPr>
      <w:r w:rsidRPr="00447986">
        <w:rPr>
          <w:rFonts w:ascii="Arial" w:hAnsi="Arial" w:cs="Arial"/>
          <w:b/>
          <w:bCs/>
        </w:rPr>
        <w:t>1. ACESSO AO SISTEMA (LOGIN)</w:t>
      </w:r>
    </w:p>
    <w:p w14:paraId="194F7D95" w14:textId="7AB8B80F" w:rsidR="00D34C18" w:rsidRDefault="00447986" w:rsidP="00D34C18">
      <w:p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</w:rPr>
        <w:t>A segurança da informação é o primeiro passo da nossa operação. A Figura 1.0 ilustra a tela de autenticação, que atua como a porta de entrada segura do sistema. O operador deve inserir suas credenciais institucionais para desbloquear os módulos de trabalho.</w:t>
      </w:r>
    </w:p>
    <w:p w14:paraId="214CE6A9" w14:textId="458C29FD" w:rsidR="00D34C18" w:rsidRDefault="00153C3B" w:rsidP="00153C3B">
      <w:pPr>
        <w:spacing w:line="360" w:lineRule="auto"/>
        <w:jc w:val="center"/>
        <w:rPr>
          <w:rFonts w:ascii="Arial" w:hAnsi="Arial" w:cs="Arial"/>
        </w:rPr>
      </w:pPr>
      <w:r w:rsidRPr="00D34C18">
        <w:rPr>
          <w:rFonts w:ascii="Arial" w:hAnsi="Arial" w:cs="Arial"/>
          <w:noProof/>
        </w:rPr>
        <w:drawing>
          <wp:inline distT="0" distB="0" distL="0" distR="0" wp14:anchorId="0346A762" wp14:editId="68EC0C75">
            <wp:extent cx="3208046" cy="44272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446" cy="44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354" w14:textId="1A81A388" w:rsidR="00447986" w:rsidRPr="00153C3B" w:rsidRDefault="00447986" w:rsidP="00447986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 w:rsidRPr="00447986">
        <w:rPr>
          <w:rFonts w:ascii="Arial" w:hAnsi="Arial" w:cs="Arial"/>
          <w:sz w:val="22"/>
          <w:szCs w:val="22"/>
        </w:rPr>
        <w:t>Figura 1.0: Tela de Autenticação do Sistema.</w:t>
      </w:r>
    </w:p>
    <w:p w14:paraId="12CB51E7" w14:textId="77777777" w:rsidR="00447986" w:rsidRPr="00447986" w:rsidRDefault="00447986" w:rsidP="00447986">
      <w:pPr>
        <w:spacing w:line="360" w:lineRule="auto"/>
        <w:rPr>
          <w:rFonts w:ascii="Arial" w:hAnsi="Arial" w:cs="Arial"/>
          <w:b/>
          <w:bCs/>
        </w:rPr>
      </w:pPr>
      <w:r w:rsidRPr="00447986">
        <w:rPr>
          <w:rFonts w:ascii="Arial" w:hAnsi="Arial" w:cs="Arial"/>
          <w:b/>
          <w:bCs/>
        </w:rPr>
        <w:lastRenderedPageBreak/>
        <w:t>Campos de Autenticação:</w:t>
      </w:r>
    </w:p>
    <w:p w14:paraId="1D11C79D" w14:textId="77777777" w:rsidR="00447986" w:rsidRPr="00447986" w:rsidRDefault="00447986" w:rsidP="00447986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>Usuário:</w:t>
      </w:r>
      <w:r w:rsidRPr="00447986">
        <w:rPr>
          <w:rFonts w:ascii="Arial" w:hAnsi="Arial" w:cs="Arial"/>
        </w:rPr>
        <w:t xml:space="preserve"> Campo obrigatório para inserção do login cadastrado (Padrão: admin).</w:t>
      </w:r>
    </w:p>
    <w:p w14:paraId="4E238A75" w14:textId="77777777" w:rsidR="00447986" w:rsidRPr="00447986" w:rsidRDefault="00447986" w:rsidP="00447986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>Senha:</w:t>
      </w:r>
      <w:r w:rsidRPr="00447986">
        <w:rPr>
          <w:rFonts w:ascii="Arial" w:hAnsi="Arial" w:cs="Arial"/>
        </w:rPr>
        <w:t xml:space="preserve"> Campo de segurança para validação do acesso (Padrão: admin).</w:t>
      </w:r>
    </w:p>
    <w:p w14:paraId="44837BBA" w14:textId="77777777" w:rsidR="00447986" w:rsidRPr="00447986" w:rsidRDefault="00447986" w:rsidP="00447986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>Botão Entrar:</w:t>
      </w:r>
      <w:r w:rsidRPr="00447986">
        <w:rPr>
          <w:rFonts w:ascii="Arial" w:hAnsi="Arial" w:cs="Arial"/>
        </w:rPr>
        <w:t xml:space="preserve"> Confirma os dados e, se corretos, libera o acesso imediato à plataforma.</w:t>
      </w:r>
    </w:p>
    <w:p w14:paraId="048E0B4D" w14:textId="77777777" w:rsidR="00447986" w:rsidRPr="00447986" w:rsidRDefault="00447986" w:rsidP="00A34F3B">
      <w:pPr>
        <w:spacing w:after="0" w:line="360" w:lineRule="auto"/>
        <w:rPr>
          <w:rFonts w:ascii="Arial" w:hAnsi="Arial" w:cs="Arial"/>
        </w:rPr>
      </w:pPr>
    </w:p>
    <w:p w14:paraId="74F6D4BB" w14:textId="77777777" w:rsidR="00447986" w:rsidRPr="00447986" w:rsidRDefault="00447986" w:rsidP="00447986">
      <w:pPr>
        <w:spacing w:line="360" w:lineRule="auto"/>
        <w:rPr>
          <w:rFonts w:ascii="Arial" w:hAnsi="Arial" w:cs="Arial"/>
          <w:b/>
          <w:bCs/>
        </w:rPr>
      </w:pPr>
      <w:r w:rsidRPr="00447986">
        <w:rPr>
          <w:rFonts w:ascii="Arial" w:hAnsi="Arial" w:cs="Arial"/>
          <w:b/>
          <w:bCs/>
        </w:rPr>
        <w:t>2. TELA INICIAL: WORKFLOW DE RESERVAS</w:t>
      </w:r>
    </w:p>
    <w:p w14:paraId="3C4C0CD5" w14:textId="77777777" w:rsidR="00447986" w:rsidRPr="00447986" w:rsidRDefault="00447986" w:rsidP="00447986">
      <w:p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</w:rPr>
        <w:t>Logo após o login, o usuário é direcionado para a interface principal de operações (Figura 2.0). Este é o coração do sistema, desenhado para que a distribuição de equipamentos e o controle da grade de horários sejam feitos com o máximo de agilidade.</w:t>
      </w:r>
    </w:p>
    <w:p w14:paraId="02208FF2" w14:textId="6DBCE2F3" w:rsidR="00D34C18" w:rsidRPr="00D34C18" w:rsidRDefault="00153C3B" w:rsidP="00D34C18">
      <w:pPr>
        <w:spacing w:line="360" w:lineRule="auto"/>
        <w:rPr>
          <w:rFonts w:ascii="Arial" w:hAnsi="Arial" w:cs="Arial"/>
        </w:rPr>
      </w:pPr>
      <w:r w:rsidRPr="00153C3B">
        <w:rPr>
          <w:rFonts w:ascii="Arial" w:hAnsi="Arial" w:cs="Arial"/>
          <w:noProof/>
        </w:rPr>
        <w:drawing>
          <wp:inline distT="0" distB="0" distL="0" distR="0" wp14:anchorId="025B713A" wp14:editId="4B7D6868">
            <wp:extent cx="5932704" cy="4114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521" cy="41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BD65" w14:textId="77F53BDA" w:rsidR="00D34C18" w:rsidRDefault="00447986" w:rsidP="00153C3B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447986">
        <w:rPr>
          <w:rFonts w:ascii="Arial" w:hAnsi="Arial" w:cs="Arial"/>
          <w:sz w:val="22"/>
          <w:szCs w:val="22"/>
        </w:rPr>
        <w:t>Figura 2.0: Painel central de controle e alocação de reservas.</w:t>
      </w:r>
    </w:p>
    <w:p w14:paraId="72A81F1C" w14:textId="77777777" w:rsidR="00447986" w:rsidRDefault="00447986" w:rsidP="00153C3B">
      <w:pPr>
        <w:spacing w:after="0" w:line="360" w:lineRule="auto"/>
        <w:rPr>
          <w:rFonts w:ascii="Arial" w:hAnsi="Arial" w:cs="Arial"/>
        </w:rPr>
      </w:pPr>
    </w:p>
    <w:p w14:paraId="571D8671" w14:textId="77777777" w:rsidR="00447986" w:rsidRPr="00447986" w:rsidRDefault="00447986" w:rsidP="00447986">
      <w:pPr>
        <w:spacing w:line="360" w:lineRule="auto"/>
        <w:rPr>
          <w:rFonts w:ascii="Arial" w:hAnsi="Arial" w:cs="Arial"/>
          <w:b/>
          <w:bCs/>
        </w:rPr>
      </w:pPr>
      <w:r w:rsidRPr="00447986">
        <w:rPr>
          <w:rFonts w:ascii="Arial" w:hAnsi="Arial" w:cs="Arial"/>
          <w:b/>
          <w:bCs/>
        </w:rPr>
        <w:lastRenderedPageBreak/>
        <w:t>Funcionalidades Principais:</w:t>
      </w:r>
    </w:p>
    <w:p w14:paraId="22BB8401" w14:textId="77777777" w:rsidR="00447986" w:rsidRPr="00447986" w:rsidRDefault="00447986" w:rsidP="0044798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>Seleção de Índices (1 a 20):</w:t>
      </w:r>
      <w:r w:rsidRPr="00447986">
        <w:rPr>
          <w:rFonts w:ascii="Arial" w:hAnsi="Arial" w:cs="Arial"/>
        </w:rPr>
        <w:t xml:space="preserve"> Permite selecionar rapidamente qual linha da grade receberá a nova alocação.</w:t>
      </w:r>
    </w:p>
    <w:p w14:paraId="0EC3E3DF" w14:textId="77777777" w:rsidR="00447986" w:rsidRPr="00447986" w:rsidRDefault="00447986" w:rsidP="0044798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 xml:space="preserve">Parametrização de Turno: </w:t>
      </w:r>
      <w:r w:rsidRPr="00447986">
        <w:rPr>
          <w:rFonts w:ascii="Arial" w:hAnsi="Arial" w:cs="Arial"/>
        </w:rPr>
        <w:t>Alterna a visualização e as lógicas de bloqueio entre os períodos Diurno e Noturno.</w:t>
      </w:r>
    </w:p>
    <w:p w14:paraId="0C099CC2" w14:textId="77777777" w:rsidR="00447986" w:rsidRPr="00447986" w:rsidRDefault="00447986" w:rsidP="00447986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447986">
        <w:rPr>
          <w:rFonts w:ascii="Arial" w:hAnsi="Arial" w:cs="Arial"/>
          <w:b/>
          <w:bCs/>
        </w:rPr>
        <w:t>Preenchimento Inteligente (Algoritmo de Bedel):</w:t>
      </w:r>
      <w:r w:rsidRPr="00447986">
        <w:rPr>
          <w:rFonts w:ascii="Arial" w:hAnsi="Arial" w:cs="Arial"/>
        </w:rPr>
        <w:t xml:space="preserve"> Ao preencher o Professor, Curso e Bloco, o campo "Responsável" é </w:t>
      </w:r>
      <w:proofErr w:type="spellStart"/>
      <w:r w:rsidRPr="00447986">
        <w:rPr>
          <w:rFonts w:ascii="Arial" w:hAnsi="Arial" w:cs="Arial"/>
        </w:rPr>
        <w:t>auto-atribuído</w:t>
      </w:r>
      <w:proofErr w:type="spellEnd"/>
      <w:r w:rsidRPr="00447986">
        <w:rPr>
          <w:rFonts w:ascii="Arial" w:hAnsi="Arial" w:cs="Arial"/>
        </w:rPr>
        <w:t xml:space="preserve"> pelo sistema. A inteligência artificial da ferramenta calcula e escolhe o colaborador ideal com base na sua carga de trabalho atual.</w:t>
      </w:r>
    </w:p>
    <w:p w14:paraId="1C194F37" w14:textId="77777777" w:rsidR="009B078F" w:rsidRPr="00D34C18" w:rsidRDefault="009B078F" w:rsidP="00A34F3B">
      <w:pPr>
        <w:spacing w:after="0" w:line="360" w:lineRule="auto"/>
        <w:rPr>
          <w:rFonts w:ascii="Arial" w:hAnsi="Arial" w:cs="Arial"/>
        </w:rPr>
      </w:pPr>
    </w:p>
    <w:p w14:paraId="2518F2CD" w14:textId="77777777" w:rsidR="00A34F3B" w:rsidRP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  <w:r w:rsidRPr="00A34F3B">
        <w:rPr>
          <w:rFonts w:ascii="Arial" w:hAnsi="Arial" w:cs="Arial"/>
          <w:b/>
          <w:bCs/>
        </w:rPr>
        <w:t>3. MÓDULO DE GESTÃO DE CURSOS</w:t>
      </w:r>
    </w:p>
    <w:p w14:paraId="49277B1D" w14:textId="77777777" w:rsidR="00A34F3B" w:rsidRPr="00A34F3B" w:rsidRDefault="00A34F3B" w:rsidP="00A34F3B">
      <w:p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</w:rPr>
        <w:t>A manutenção da infraestrutura física e da grade curricular é feita de forma simplificada nesta aba, conforme demonstrado na Figura 3.0.</w:t>
      </w:r>
    </w:p>
    <w:p w14:paraId="1067BFCB" w14:textId="6ED9C2F3" w:rsidR="009B078F" w:rsidRPr="00D34C18" w:rsidRDefault="009B078F" w:rsidP="00D34C18">
      <w:pPr>
        <w:spacing w:line="360" w:lineRule="auto"/>
        <w:rPr>
          <w:rFonts w:ascii="Arial" w:hAnsi="Arial" w:cs="Arial"/>
        </w:rPr>
      </w:pPr>
      <w:r w:rsidRPr="009B078F">
        <w:rPr>
          <w:rFonts w:ascii="Arial" w:hAnsi="Arial" w:cs="Arial"/>
          <w:noProof/>
        </w:rPr>
        <w:drawing>
          <wp:inline distT="0" distB="0" distL="0" distR="0" wp14:anchorId="3318E89A" wp14:editId="1F6F4A63">
            <wp:extent cx="6196330" cy="4282845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5676" cy="42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F298" w14:textId="062E378A" w:rsidR="00D34C18" w:rsidRDefault="00A34F3B" w:rsidP="00214E37">
      <w:pPr>
        <w:spacing w:after="0" w:line="360" w:lineRule="auto"/>
        <w:rPr>
          <w:rFonts w:ascii="Arial" w:hAnsi="Arial" w:cs="Arial"/>
        </w:rPr>
      </w:pPr>
      <w:r w:rsidRPr="00A34F3B">
        <w:rPr>
          <w:rFonts w:ascii="Arial" w:hAnsi="Arial" w:cs="Arial"/>
          <w:sz w:val="22"/>
          <w:szCs w:val="22"/>
        </w:rPr>
        <w:t>Figura 3.0: Interface de administração de salas e disciplinas.</w:t>
      </w:r>
    </w:p>
    <w:p w14:paraId="42740E5A" w14:textId="77777777" w:rsidR="00A34F3B" w:rsidRP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  <w:r w:rsidRPr="00A34F3B">
        <w:rPr>
          <w:rFonts w:ascii="Arial" w:hAnsi="Arial" w:cs="Arial"/>
          <w:b/>
          <w:bCs/>
        </w:rPr>
        <w:lastRenderedPageBreak/>
        <w:t>Ações Disponíveis:</w:t>
      </w:r>
    </w:p>
    <w:p w14:paraId="79575BF9" w14:textId="77777777" w:rsidR="00A34F3B" w:rsidRPr="00A34F3B" w:rsidRDefault="00A34F3B" w:rsidP="00A34F3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  <w:b/>
          <w:bCs/>
        </w:rPr>
        <w:t>Cadastro Rápido:</w:t>
      </w:r>
      <w:r w:rsidRPr="00A34F3B">
        <w:rPr>
          <w:rFonts w:ascii="Arial" w:hAnsi="Arial" w:cs="Arial"/>
        </w:rPr>
        <w:t xml:space="preserve"> Formulário fixado na lateral esquerda para a inserção ágil de novas disciplinas, professores e salas.</w:t>
      </w:r>
    </w:p>
    <w:p w14:paraId="27705206" w14:textId="77777777" w:rsidR="00A34F3B" w:rsidRPr="00A34F3B" w:rsidRDefault="00A34F3B" w:rsidP="00A34F3B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  <w:b/>
          <w:bCs/>
        </w:rPr>
        <w:t xml:space="preserve">Edição </w:t>
      </w:r>
      <w:proofErr w:type="spellStart"/>
      <w:r w:rsidRPr="00A34F3B">
        <w:rPr>
          <w:rFonts w:ascii="Arial" w:hAnsi="Arial" w:cs="Arial"/>
          <w:b/>
          <w:bCs/>
        </w:rPr>
        <w:t>Inline</w:t>
      </w:r>
      <w:proofErr w:type="spellEnd"/>
      <w:r w:rsidRPr="00A34F3B">
        <w:rPr>
          <w:rFonts w:ascii="Arial" w:hAnsi="Arial" w:cs="Arial"/>
          <w:b/>
          <w:bCs/>
        </w:rPr>
        <w:t xml:space="preserve"> (Em Tempo Real):</w:t>
      </w:r>
      <w:r w:rsidRPr="00A34F3B">
        <w:rPr>
          <w:rFonts w:ascii="Arial" w:hAnsi="Arial" w:cs="Arial"/>
        </w:rPr>
        <w:t xml:space="preserve"> O sistema permite a alteração de dados de forma idêntica a uma planilha eletrônica. Basta dar um duplo-clique sobre qualquer informação na tabela, digitar a correção e apertar </w:t>
      </w:r>
      <w:proofErr w:type="spellStart"/>
      <w:r w:rsidRPr="00A34F3B">
        <w:rPr>
          <w:rFonts w:ascii="Arial" w:hAnsi="Arial" w:cs="Arial"/>
          <w:i/>
          <w:iCs/>
        </w:rPr>
        <w:t>Enter</w:t>
      </w:r>
      <w:proofErr w:type="spellEnd"/>
      <w:r w:rsidRPr="00A34F3B">
        <w:rPr>
          <w:rFonts w:ascii="Arial" w:hAnsi="Arial" w:cs="Arial"/>
        </w:rPr>
        <w:t>.</w:t>
      </w:r>
    </w:p>
    <w:p w14:paraId="4E483497" w14:textId="77777777" w:rsidR="009B078F" w:rsidRPr="00D34C18" w:rsidRDefault="009B078F" w:rsidP="00A34F3B">
      <w:pPr>
        <w:spacing w:after="0" w:line="360" w:lineRule="auto"/>
        <w:rPr>
          <w:rFonts w:ascii="Arial" w:hAnsi="Arial" w:cs="Arial"/>
        </w:rPr>
      </w:pPr>
    </w:p>
    <w:p w14:paraId="40270943" w14:textId="77777777" w:rsidR="00A34F3B" w:rsidRP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  <w:r w:rsidRPr="00A34F3B">
        <w:rPr>
          <w:rFonts w:ascii="Arial" w:hAnsi="Arial" w:cs="Arial"/>
          <w:b/>
          <w:bCs/>
        </w:rPr>
        <w:t>4. MÓDULO DE GESTÃO DE EQUIPE</w:t>
      </w:r>
    </w:p>
    <w:p w14:paraId="349B286E" w14:textId="77777777" w:rsidR="00A34F3B" w:rsidRPr="00A34F3B" w:rsidRDefault="00A34F3B" w:rsidP="00A34F3B">
      <w:p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</w:rPr>
        <w:t>O controle do quadro de funcionários operacionais é gerenciado nesta interface (Figura 4.0), garantindo que as tarefas sejam distribuídas apenas para quem está apto a trabalhar.</w:t>
      </w:r>
    </w:p>
    <w:p w14:paraId="1F221ED0" w14:textId="702228CE" w:rsidR="009B078F" w:rsidRPr="00D34C18" w:rsidRDefault="009B078F" w:rsidP="00D34C18">
      <w:pPr>
        <w:spacing w:line="360" w:lineRule="auto"/>
        <w:rPr>
          <w:rFonts w:ascii="Arial" w:hAnsi="Arial" w:cs="Arial"/>
        </w:rPr>
      </w:pPr>
      <w:r w:rsidRPr="009B078F">
        <w:rPr>
          <w:rFonts w:ascii="Arial" w:hAnsi="Arial" w:cs="Arial"/>
          <w:noProof/>
        </w:rPr>
        <w:drawing>
          <wp:inline distT="0" distB="0" distL="0" distR="0" wp14:anchorId="69844970" wp14:editId="53C1D88B">
            <wp:extent cx="6190610" cy="4282440"/>
            <wp:effectExtent l="0" t="0" r="127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817" cy="42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528C" w14:textId="57746854" w:rsidR="00D34C18" w:rsidRDefault="00A34F3B" w:rsidP="00214E37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A34F3B">
        <w:rPr>
          <w:rFonts w:ascii="Arial" w:hAnsi="Arial" w:cs="Arial"/>
          <w:sz w:val="22"/>
          <w:szCs w:val="22"/>
        </w:rPr>
        <w:t>Figura 4.0: Painel de monitoramento e controle de colaboradores.</w:t>
      </w:r>
    </w:p>
    <w:p w14:paraId="12767764" w14:textId="77777777" w:rsidR="00A34F3B" w:rsidRDefault="00A34F3B" w:rsidP="00214E37">
      <w:pPr>
        <w:spacing w:after="0" w:line="360" w:lineRule="auto"/>
        <w:rPr>
          <w:rFonts w:ascii="Arial" w:hAnsi="Arial" w:cs="Arial"/>
        </w:rPr>
      </w:pPr>
    </w:p>
    <w:p w14:paraId="66C40D21" w14:textId="77777777" w:rsid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</w:p>
    <w:p w14:paraId="1757733F" w14:textId="56827B61" w:rsidR="00A34F3B" w:rsidRP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  <w:r w:rsidRPr="00A34F3B">
        <w:rPr>
          <w:rFonts w:ascii="Arial" w:hAnsi="Arial" w:cs="Arial"/>
          <w:b/>
          <w:bCs/>
        </w:rPr>
        <w:lastRenderedPageBreak/>
        <w:t>Controles Principais:</w:t>
      </w:r>
    </w:p>
    <w:p w14:paraId="10ECE419" w14:textId="77777777" w:rsidR="00A34F3B" w:rsidRPr="00A34F3B" w:rsidRDefault="00A34F3B" w:rsidP="00A34F3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  <w:b/>
          <w:bCs/>
        </w:rPr>
        <w:t>Especialidades:</w:t>
      </w:r>
      <w:r w:rsidRPr="00A34F3B">
        <w:rPr>
          <w:rFonts w:ascii="Arial" w:hAnsi="Arial" w:cs="Arial"/>
        </w:rPr>
        <w:t xml:space="preserve"> Classifica os membros da equipe entre </w:t>
      </w:r>
      <w:r w:rsidRPr="00A34F3B">
        <w:rPr>
          <w:rFonts w:ascii="Arial" w:hAnsi="Arial" w:cs="Arial"/>
          <w:i/>
          <w:iCs/>
        </w:rPr>
        <w:t>Geral</w:t>
      </w:r>
      <w:r w:rsidRPr="00A34F3B">
        <w:rPr>
          <w:rFonts w:ascii="Arial" w:hAnsi="Arial" w:cs="Arial"/>
        </w:rPr>
        <w:t xml:space="preserve">, </w:t>
      </w:r>
      <w:r w:rsidRPr="00A34F3B">
        <w:rPr>
          <w:rFonts w:ascii="Arial" w:hAnsi="Arial" w:cs="Arial"/>
          <w:i/>
          <w:iCs/>
        </w:rPr>
        <w:t>Auditório</w:t>
      </w:r>
      <w:r w:rsidRPr="00A34F3B">
        <w:rPr>
          <w:rFonts w:ascii="Arial" w:hAnsi="Arial" w:cs="Arial"/>
        </w:rPr>
        <w:t xml:space="preserve"> e </w:t>
      </w:r>
      <w:r w:rsidRPr="00A34F3B">
        <w:rPr>
          <w:rFonts w:ascii="Arial" w:hAnsi="Arial" w:cs="Arial"/>
          <w:i/>
          <w:iCs/>
        </w:rPr>
        <w:t>Líder</w:t>
      </w:r>
      <w:r w:rsidRPr="00A34F3B">
        <w:rPr>
          <w:rFonts w:ascii="Arial" w:hAnsi="Arial" w:cs="Arial"/>
        </w:rPr>
        <w:t>, adequando o perfil à tarefa.</w:t>
      </w:r>
    </w:p>
    <w:p w14:paraId="6AF74D00" w14:textId="77777777" w:rsidR="00A34F3B" w:rsidRPr="00A34F3B" w:rsidRDefault="00A34F3B" w:rsidP="00A34F3B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  <w:b/>
          <w:bCs/>
        </w:rPr>
        <w:t>Status de Disponibilidade:</w:t>
      </w:r>
      <w:r w:rsidRPr="00A34F3B">
        <w:rPr>
          <w:rFonts w:ascii="Arial" w:hAnsi="Arial" w:cs="Arial"/>
        </w:rPr>
        <w:t xml:space="preserve"> Ferramenta de controle de frequência. Ao identificar uma falta, o operador pode clicar no botão de status para inativar temporariamente o colaborador (marcando-o como "Ausente"). Isso impede que o sistema atribua novas montagens a ele naquele dia.</w:t>
      </w:r>
    </w:p>
    <w:p w14:paraId="01EAD3D8" w14:textId="77777777" w:rsidR="00153C3B" w:rsidRPr="00D34C18" w:rsidRDefault="00153C3B" w:rsidP="00A34F3B">
      <w:pPr>
        <w:spacing w:after="0" w:line="360" w:lineRule="auto"/>
        <w:rPr>
          <w:rFonts w:ascii="Arial" w:hAnsi="Arial" w:cs="Arial"/>
        </w:rPr>
      </w:pPr>
    </w:p>
    <w:p w14:paraId="2DAF8C46" w14:textId="77777777" w:rsidR="00A34F3B" w:rsidRPr="00A34F3B" w:rsidRDefault="00A34F3B" w:rsidP="00A34F3B">
      <w:pPr>
        <w:spacing w:line="360" w:lineRule="auto"/>
        <w:rPr>
          <w:rFonts w:ascii="Arial" w:hAnsi="Arial" w:cs="Arial"/>
          <w:b/>
          <w:bCs/>
        </w:rPr>
      </w:pPr>
      <w:r w:rsidRPr="00A34F3B">
        <w:rPr>
          <w:rFonts w:ascii="Arial" w:hAnsi="Arial" w:cs="Arial"/>
          <w:b/>
          <w:bCs/>
        </w:rPr>
        <w:t>5. EMISSÃO DE RELATÓRIOS</w:t>
      </w:r>
    </w:p>
    <w:p w14:paraId="42A51320" w14:textId="77777777" w:rsidR="00A34F3B" w:rsidRPr="00A34F3B" w:rsidRDefault="00A34F3B" w:rsidP="00A34F3B">
      <w:p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</w:rPr>
        <w:t>Para garantir a rastreabilidade e o controle físico da operação, o sistema conta com a geração automatizada de documentos de auditoria (Figura 5.0).</w:t>
      </w:r>
    </w:p>
    <w:p w14:paraId="30CA387D" w14:textId="1B0392FB" w:rsidR="00D34C18" w:rsidRPr="00D34C18" w:rsidRDefault="00153C3B" w:rsidP="00214E37">
      <w:pPr>
        <w:spacing w:line="360" w:lineRule="auto"/>
        <w:rPr>
          <w:rFonts w:ascii="Arial" w:hAnsi="Arial" w:cs="Arial"/>
        </w:rPr>
      </w:pPr>
      <w:r w:rsidRPr="00153C3B">
        <w:rPr>
          <w:rFonts w:ascii="Arial" w:hAnsi="Arial" w:cs="Arial"/>
          <w:noProof/>
        </w:rPr>
        <w:drawing>
          <wp:inline distT="0" distB="0" distL="0" distR="0" wp14:anchorId="732A7063" wp14:editId="597659F8">
            <wp:extent cx="6257290" cy="249789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4004" cy="250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3344" w14:textId="3E345567" w:rsidR="00987C3A" w:rsidRDefault="00A34F3B" w:rsidP="00A34F3B">
      <w:pPr>
        <w:spacing w:line="360" w:lineRule="auto"/>
        <w:rPr>
          <w:rFonts w:ascii="Arial" w:hAnsi="Arial" w:cs="Arial"/>
          <w:sz w:val="22"/>
          <w:szCs w:val="22"/>
        </w:rPr>
      </w:pPr>
      <w:r w:rsidRPr="00A34F3B">
        <w:rPr>
          <w:rFonts w:ascii="Arial" w:hAnsi="Arial" w:cs="Arial"/>
          <w:sz w:val="22"/>
          <w:szCs w:val="22"/>
        </w:rPr>
        <w:t>Figura 5.0: Layout padronizado do relatório de logística diária.</w:t>
      </w:r>
    </w:p>
    <w:p w14:paraId="5218BCD5" w14:textId="77777777" w:rsidR="00A34F3B" w:rsidRDefault="00A34F3B" w:rsidP="00A34F3B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1E46C691" w14:textId="5453B25D" w:rsidR="00A34F3B" w:rsidRPr="00A34F3B" w:rsidRDefault="00A34F3B" w:rsidP="00A34F3B">
      <w:pPr>
        <w:spacing w:line="360" w:lineRule="auto"/>
        <w:rPr>
          <w:rFonts w:ascii="Arial" w:hAnsi="Arial" w:cs="Arial"/>
        </w:rPr>
      </w:pPr>
      <w:r w:rsidRPr="00A34F3B">
        <w:rPr>
          <w:rFonts w:ascii="Arial" w:hAnsi="Arial" w:cs="Arial"/>
          <w:b/>
          <w:bCs/>
        </w:rPr>
        <w:t>Exportação:</w:t>
      </w:r>
      <w:r w:rsidRPr="00A34F3B">
        <w:rPr>
          <w:rFonts w:ascii="Arial" w:hAnsi="Arial" w:cs="Arial"/>
        </w:rPr>
        <w:t xml:space="preserve"> Com um único clique na tela principal, a plataforma processa todas as alocações do turno e compila um documento PDF profissional, organizado por horários e responsabilidades, pronto para ser impresso e entregue à equipe de campo.</w:t>
      </w:r>
    </w:p>
    <w:sectPr w:rsidR="00A34F3B" w:rsidRPr="00A34F3B" w:rsidSect="00153C3B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0828"/>
    <w:multiLevelType w:val="hybridMultilevel"/>
    <w:tmpl w:val="88269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70E2A"/>
    <w:multiLevelType w:val="multilevel"/>
    <w:tmpl w:val="2C3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7399"/>
    <w:multiLevelType w:val="hybridMultilevel"/>
    <w:tmpl w:val="24542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B4651"/>
    <w:multiLevelType w:val="hybridMultilevel"/>
    <w:tmpl w:val="9F866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81B48"/>
    <w:multiLevelType w:val="hybridMultilevel"/>
    <w:tmpl w:val="76F078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66C41"/>
    <w:multiLevelType w:val="multilevel"/>
    <w:tmpl w:val="80D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85331"/>
    <w:multiLevelType w:val="multilevel"/>
    <w:tmpl w:val="814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312E9"/>
    <w:multiLevelType w:val="multilevel"/>
    <w:tmpl w:val="658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2032C"/>
    <w:multiLevelType w:val="hybridMultilevel"/>
    <w:tmpl w:val="A0B02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D037F"/>
    <w:multiLevelType w:val="hybridMultilevel"/>
    <w:tmpl w:val="7F7E6B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752E5"/>
    <w:multiLevelType w:val="hybridMultilevel"/>
    <w:tmpl w:val="AB7413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191064">
    <w:abstractNumId w:val="2"/>
  </w:num>
  <w:num w:numId="2" w16cid:durableId="1625382688">
    <w:abstractNumId w:val="0"/>
  </w:num>
  <w:num w:numId="3" w16cid:durableId="2072926738">
    <w:abstractNumId w:val="4"/>
  </w:num>
  <w:num w:numId="4" w16cid:durableId="1225486268">
    <w:abstractNumId w:val="8"/>
  </w:num>
  <w:num w:numId="5" w16cid:durableId="1258754409">
    <w:abstractNumId w:val="3"/>
  </w:num>
  <w:num w:numId="6" w16cid:durableId="116803538">
    <w:abstractNumId w:val="10"/>
  </w:num>
  <w:num w:numId="7" w16cid:durableId="665860245">
    <w:abstractNumId w:val="9"/>
  </w:num>
  <w:num w:numId="8" w16cid:durableId="545144627">
    <w:abstractNumId w:val="7"/>
  </w:num>
  <w:num w:numId="9" w16cid:durableId="1523281584">
    <w:abstractNumId w:val="6"/>
  </w:num>
  <w:num w:numId="10" w16cid:durableId="2051757184">
    <w:abstractNumId w:val="1"/>
  </w:num>
  <w:num w:numId="11" w16cid:durableId="579873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18"/>
    <w:rsid w:val="000F113F"/>
    <w:rsid w:val="000F5FD7"/>
    <w:rsid w:val="00153C3B"/>
    <w:rsid w:val="00214E37"/>
    <w:rsid w:val="00233920"/>
    <w:rsid w:val="00447986"/>
    <w:rsid w:val="00460EA5"/>
    <w:rsid w:val="007E0932"/>
    <w:rsid w:val="00841F32"/>
    <w:rsid w:val="00987C3A"/>
    <w:rsid w:val="009B078F"/>
    <w:rsid w:val="00A34F3B"/>
    <w:rsid w:val="00D34C18"/>
    <w:rsid w:val="00F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3A58"/>
  <w15:chartTrackingRefBased/>
  <w15:docId w15:val="{026C158D-1F96-4E66-9EE8-C9563491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C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C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C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C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C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C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552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SILVA</dc:creator>
  <cp:keywords/>
  <dc:description/>
  <cp:lastModifiedBy>MAYCON SILVA</cp:lastModifiedBy>
  <cp:revision>3</cp:revision>
  <dcterms:created xsi:type="dcterms:W3CDTF">2026-02-20T16:18:00Z</dcterms:created>
  <dcterms:modified xsi:type="dcterms:W3CDTF">2026-02-24T16:21:00Z</dcterms:modified>
</cp:coreProperties>
</file>