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F75AB" w14:textId="104CC6E1" w:rsidR="00AA36CF" w:rsidRPr="00AA36CF" w:rsidRDefault="00AA36CF" w:rsidP="00AA36CF">
      <w:pPr>
        <w:spacing w:line="360" w:lineRule="auto"/>
        <w:jc w:val="center"/>
        <w:rPr>
          <w:rFonts w:ascii="Arial" w:hAnsi="Arial" w:cs="Arial"/>
        </w:rPr>
      </w:pPr>
      <w:r w:rsidRPr="00AA36CF">
        <w:rPr>
          <w:rFonts w:ascii="Arial" w:hAnsi="Arial" w:cs="Arial"/>
        </w:rPr>
        <w:drawing>
          <wp:inline distT="0" distB="0" distL="0" distR="0" wp14:anchorId="6A715464" wp14:editId="0C072F04">
            <wp:extent cx="1638300" cy="6096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E5D6" w14:textId="6C764FEC" w:rsidR="00AA36CF" w:rsidRPr="00AA36CF" w:rsidRDefault="00AA36CF" w:rsidP="00AA36CF">
      <w:pPr>
        <w:spacing w:line="360" w:lineRule="auto"/>
        <w:jc w:val="center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UNIVERSIDADE PAULISTA</w:t>
      </w:r>
    </w:p>
    <w:p w14:paraId="3DAAE582" w14:textId="11E4F4B1" w:rsidR="00AA36CF" w:rsidRPr="00AA36CF" w:rsidRDefault="00AA36CF" w:rsidP="00AA36CF">
      <w:pPr>
        <w:spacing w:line="360" w:lineRule="auto"/>
        <w:jc w:val="center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ICET - INSTITUTO DE CIÊNCIAS EXATAS E TECNOLOGIA</w:t>
      </w:r>
    </w:p>
    <w:p w14:paraId="603390DB" w14:textId="178BE9C5" w:rsidR="00AA36CF" w:rsidRPr="00AA36CF" w:rsidRDefault="00AA36CF" w:rsidP="00AA36CF">
      <w:pPr>
        <w:spacing w:line="360" w:lineRule="auto"/>
        <w:jc w:val="center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CURSO SUPERIOR DE TECNOLOGIA EM ANÁLISE E DESENVOLVIMENTO DE SISTEMAS</w:t>
      </w:r>
    </w:p>
    <w:p w14:paraId="3548F93A" w14:textId="6D93D845" w:rsidR="00AA36CF" w:rsidRPr="00AA36CF" w:rsidRDefault="00AA36CF" w:rsidP="00AA36CF">
      <w:pPr>
        <w:spacing w:line="360" w:lineRule="auto"/>
        <w:jc w:val="center"/>
        <w:rPr>
          <w:rFonts w:ascii="Arial" w:hAnsi="Arial" w:cs="Arial"/>
        </w:rPr>
      </w:pPr>
    </w:p>
    <w:p w14:paraId="026EBEB7" w14:textId="3FE32901" w:rsidR="00AA36CF" w:rsidRPr="00AA36CF" w:rsidRDefault="00AA36CF" w:rsidP="00AA36CF">
      <w:pPr>
        <w:spacing w:line="360" w:lineRule="auto"/>
        <w:jc w:val="center"/>
        <w:rPr>
          <w:rFonts w:ascii="Arial" w:hAnsi="Arial" w:cs="Arial"/>
        </w:rPr>
      </w:pPr>
    </w:p>
    <w:p w14:paraId="0AC2C899" w14:textId="77777777" w:rsidR="00AA36CF" w:rsidRPr="00AA36CF" w:rsidRDefault="00AA36CF" w:rsidP="00AA36C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AA36CF">
        <w:rPr>
          <w:rFonts w:ascii="Arial" w:hAnsi="Arial" w:cs="Arial"/>
          <w:b/>
          <w:bCs/>
          <w:sz w:val="32"/>
          <w:szCs w:val="32"/>
        </w:rPr>
        <w:t>Manual de Usuário</w:t>
      </w:r>
    </w:p>
    <w:p w14:paraId="6D965DA9" w14:textId="77777777" w:rsidR="00AA36CF" w:rsidRPr="00AA36CF" w:rsidRDefault="00AA36CF" w:rsidP="00AA36CF">
      <w:pPr>
        <w:spacing w:line="360" w:lineRule="auto"/>
        <w:jc w:val="center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t>SISTEMA DATA SHOW v20.29 (Modular)</w:t>
      </w:r>
    </w:p>
    <w:p w14:paraId="5C4A0626" w14:textId="21C4822D" w:rsidR="00AA36CF" w:rsidRPr="00AA36CF" w:rsidRDefault="00AA36CF" w:rsidP="00AA36CF">
      <w:pPr>
        <w:spacing w:line="360" w:lineRule="auto"/>
        <w:jc w:val="center"/>
        <w:rPr>
          <w:rFonts w:ascii="Arial" w:hAnsi="Arial" w:cs="Arial"/>
        </w:rPr>
      </w:pPr>
    </w:p>
    <w:p w14:paraId="1EDAC7BC" w14:textId="77777777" w:rsidR="00AA36CF" w:rsidRDefault="00AA36CF" w:rsidP="00AA36CF">
      <w:pPr>
        <w:spacing w:line="360" w:lineRule="auto"/>
        <w:rPr>
          <w:rFonts w:ascii="Arial" w:hAnsi="Arial" w:cs="Arial"/>
        </w:rPr>
      </w:pPr>
    </w:p>
    <w:p w14:paraId="2A8DC3FF" w14:textId="77777777" w:rsidR="006718C9" w:rsidRPr="00AA36CF" w:rsidRDefault="006718C9" w:rsidP="00AA36CF">
      <w:pPr>
        <w:spacing w:line="360" w:lineRule="auto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325"/>
        <w:tblW w:w="6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6"/>
        <w:gridCol w:w="137"/>
        <w:gridCol w:w="137"/>
        <w:gridCol w:w="1534"/>
      </w:tblGrid>
      <w:tr w:rsidR="00AA36CF" w:rsidRPr="00AA36CF" w14:paraId="05FE9F0F" w14:textId="77777777" w:rsidTr="006718C9">
        <w:trPr>
          <w:trHeight w:val="332"/>
        </w:trPr>
        <w:tc>
          <w:tcPr>
            <w:tcW w:w="0" w:type="auto"/>
            <w:hideMark/>
          </w:tcPr>
          <w:p w14:paraId="793D4189" w14:textId="1FC54361" w:rsidR="00AA36CF" w:rsidRPr="00AA36CF" w:rsidRDefault="00AA36CF" w:rsidP="00AA36C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A36CF">
              <w:rPr>
                <w:rFonts w:ascii="Arial" w:hAnsi="Arial" w:cs="Arial"/>
                <w:b/>
                <w:bCs/>
              </w:rPr>
              <w:t>Nomes</w:t>
            </w:r>
          </w:p>
        </w:tc>
        <w:tc>
          <w:tcPr>
            <w:tcW w:w="0" w:type="auto"/>
            <w:hideMark/>
          </w:tcPr>
          <w:p w14:paraId="3E082246" w14:textId="77777777" w:rsidR="00AA36CF" w:rsidRPr="00AA36CF" w:rsidRDefault="00AA36CF" w:rsidP="00AA36C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A36CF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0" w:type="auto"/>
            <w:hideMark/>
          </w:tcPr>
          <w:p w14:paraId="5917BADC" w14:textId="77777777" w:rsidR="00AA36CF" w:rsidRPr="00AA36CF" w:rsidRDefault="00AA36CF" w:rsidP="00AA36C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A36CF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0" w:type="auto"/>
            <w:hideMark/>
          </w:tcPr>
          <w:p w14:paraId="7E68652E" w14:textId="77777777" w:rsidR="00AA36CF" w:rsidRPr="00AA36CF" w:rsidRDefault="00AA36CF" w:rsidP="00AA36C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A36CF">
              <w:rPr>
                <w:rFonts w:ascii="Arial" w:hAnsi="Arial" w:cs="Arial"/>
                <w:b/>
                <w:bCs/>
              </w:rPr>
              <w:t>R.A </w:t>
            </w:r>
          </w:p>
        </w:tc>
      </w:tr>
      <w:tr w:rsidR="00AA36CF" w:rsidRPr="00AA36CF" w14:paraId="368112A4" w14:textId="77777777" w:rsidTr="006718C9">
        <w:trPr>
          <w:trHeight w:val="332"/>
        </w:trPr>
        <w:tc>
          <w:tcPr>
            <w:tcW w:w="0" w:type="auto"/>
          </w:tcPr>
          <w:p w14:paraId="36903077" w14:textId="1F5CEACB" w:rsidR="00AA36CF" w:rsidRPr="00AA36CF" w:rsidRDefault="00AA36CF" w:rsidP="00AA36C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A36CF">
              <w:rPr>
                <w:rFonts w:ascii="Arial" w:hAnsi="Arial" w:cs="Arial"/>
              </w:rPr>
              <w:t>Maycon Douglas Inácio Silva</w:t>
            </w:r>
          </w:p>
        </w:tc>
        <w:tc>
          <w:tcPr>
            <w:tcW w:w="0" w:type="auto"/>
          </w:tcPr>
          <w:p w14:paraId="54A00BBD" w14:textId="77777777" w:rsidR="00AA36CF" w:rsidRPr="00AA36CF" w:rsidRDefault="00AA36CF" w:rsidP="00AA36C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AEF2894" w14:textId="77777777" w:rsidR="00AA36CF" w:rsidRPr="00AA36CF" w:rsidRDefault="00AA36CF" w:rsidP="00AA36C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3F48437" w14:textId="4C73CB0C" w:rsidR="00AA36CF" w:rsidRPr="00AA36CF" w:rsidRDefault="00AA36CF" w:rsidP="00AA36C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A36CF">
              <w:rPr>
                <w:rFonts w:ascii="Arial" w:hAnsi="Arial" w:cs="Arial"/>
              </w:rPr>
              <w:t>H719CD3</w:t>
            </w:r>
          </w:p>
        </w:tc>
      </w:tr>
      <w:tr w:rsidR="006718C9" w:rsidRPr="00AA36CF" w14:paraId="5EA691F5" w14:textId="77777777" w:rsidTr="006718C9">
        <w:trPr>
          <w:trHeight w:val="332"/>
        </w:trPr>
        <w:tc>
          <w:tcPr>
            <w:tcW w:w="0" w:type="auto"/>
          </w:tcPr>
          <w:p w14:paraId="0B9C4608" w14:textId="77777777" w:rsidR="006718C9" w:rsidRPr="00AA36CF" w:rsidRDefault="006718C9" w:rsidP="00AA36C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5376060" w14:textId="77777777" w:rsidR="006718C9" w:rsidRPr="00AA36CF" w:rsidRDefault="006718C9" w:rsidP="00AA36C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878F095" w14:textId="77777777" w:rsidR="006718C9" w:rsidRPr="00AA36CF" w:rsidRDefault="006718C9" w:rsidP="00AA36C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2B25654" w14:textId="77777777" w:rsidR="006718C9" w:rsidRPr="00AA36CF" w:rsidRDefault="006718C9" w:rsidP="00AA36C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20F3AC9D" w14:textId="77777777" w:rsidR="00AA36CF" w:rsidRPr="00AA36CF" w:rsidRDefault="00AA36CF" w:rsidP="00AA36CF">
      <w:pPr>
        <w:spacing w:line="360" w:lineRule="auto"/>
        <w:jc w:val="both"/>
        <w:rPr>
          <w:rFonts w:ascii="Arial" w:hAnsi="Arial" w:cs="Arial"/>
        </w:rPr>
      </w:pPr>
    </w:p>
    <w:p w14:paraId="1238794F" w14:textId="77777777" w:rsidR="00AA36CF" w:rsidRPr="00AA36CF" w:rsidRDefault="00AA36CF" w:rsidP="00AA36CF">
      <w:pPr>
        <w:spacing w:line="360" w:lineRule="auto"/>
        <w:jc w:val="both"/>
        <w:rPr>
          <w:rFonts w:ascii="Arial" w:hAnsi="Arial" w:cs="Arial"/>
        </w:rPr>
      </w:pPr>
    </w:p>
    <w:p w14:paraId="5F05E8EE" w14:textId="77777777" w:rsid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42BC4F4C" w14:textId="77777777" w:rsid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661F2BD4" w14:textId="77777777" w:rsid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648F785E" w14:textId="77777777" w:rsid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695ABA1A" w14:textId="77777777" w:rsid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72AC1588" w14:textId="77777777" w:rsid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69DB03BC" w14:textId="77777777" w:rsid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tbl>
      <w:tblPr>
        <w:tblW w:w="0" w:type="auto"/>
        <w:tblInd w:w="24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AA36CF" w:rsidRPr="00AA36CF" w14:paraId="259FF2E9" w14:textId="77777777" w:rsidTr="00AA36CF">
        <w:trPr>
          <w:trHeight w:val="556"/>
        </w:trPr>
        <w:tc>
          <w:tcPr>
            <w:tcW w:w="0" w:type="auto"/>
            <w:hideMark/>
          </w:tcPr>
          <w:p w14:paraId="748B78A3" w14:textId="72054E18" w:rsidR="00AA36CF" w:rsidRPr="00AA36CF" w:rsidRDefault="00AA36CF" w:rsidP="00AA36C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A36CF">
              <w:rPr>
                <w:rFonts w:ascii="Arial" w:hAnsi="Arial" w:cs="Arial"/>
                <w:b/>
                <w:bCs/>
              </w:rPr>
              <w:t>SÃO JOSÉ DOS CAMPOS – SP</w:t>
            </w:r>
          </w:p>
        </w:tc>
      </w:tr>
      <w:tr w:rsidR="00AA36CF" w:rsidRPr="00AA36CF" w14:paraId="405DA1E4" w14:textId="77777777" w:rsidTr="00AA36CF">
        <w:trPr>
          <w:trHeight w:val="281"/>
        </w:trPr>
        <w:tc>
          <w:tcPr>
            <w:tcW w:w="0" w:type="auto"/>
            <w:hideMark/>
          </w:tcPr>
          <w:p w14:paraId="0436AB7E" w14:textId="6D4CEDD5" w:rsidR="00AA36CF" w:rsidRPr="00AA36CF" w:rsidRDefault="006718C9" w:rsidP="00AA36C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FEVEREIRO/2026</w:t>
            </w:r>
          </w:p>
        </w:tc>
      </w:tr>
    </w:tbl>
    <w:p w14:paraId="0F4DF228" w14:textId="77777777" w:rsidR="006718C9" w:rsidRPr="006718C9" w:rsidRDefault="006718C9" w:rsidP="006718C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718C9">
        <w:rPr>
          <w:rFonts w:ascii="Arial" w:hAnsi="Arial" w:cs="Arial"/>
          <w:b/>
          <w:bCs/>
          <w:sz w:val="28"/>
          <w:szCs w:val="28"/>
        </w:rPr>
        <w:lastRenderedPageBreak/>
        <w:t>Sumário</w:t>
      </w:r>
    </w:p>
    <w:p w14:paraId="3C4FA29A" w14:textId="77777777" w:rsidR="006718C9" w:rsidRPr="006718C9" w:rsidRDefault="006718C9" w:rsidP="006718C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718C9">
        <w:rPr>
          <w:rFonts w:ascii="Arial" w:hAnsi="Arial" w:cs="Arial"/>
        </w:rPr>
        <w:t>INTRODUÇÃO</w:t>
      </w:r>
    </w:p>
    <w:p w14:paraId="561DBF04" w14:textId="77777777" w:rsidR="006718C9" w:rsidRPr="006718C9" w:rsidRDefault="006718C9" w:rsidP="006718C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718C9">
        <w:rPr>
          <w:rFonts w:ascii="Arial" w:hAnsi="Arial" w:cs="Arial"/>
        </w:rPr>
        <w:t>VISÃO GERAL DO SISTEMA</w:t>
      </w:r>
    </w:p>
    <w:p w14:paraId="4E35EAD2" w14:textId="77777777" w:rsidR="006718C9" w:rsidRPr="006718C9" w:rsidRDefault="006718C9" w:rsidP="006718C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718C9">
        <w:rPr>
          <w:rFonts w:ascii="Arial" w:hAnsi="Arial" w:cs="Arial"/>
        </w:rPr>
        <w:t>LOGIN 3.1 Tela de Login</w:t>
      </w:r>
    </w:p>
    <w:p w14:paraId="057E697D" w14:textId="77777777" w:rsidR="006718C9" w:rsidRPr="006718C9" w:rsidRDefault="006718C9" w:rsidP="006718C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718C9">
        <w:rPr>
          <w:rFonts w:ascii="Arial" w:hAnsi="Arial" w:cs="Arial"/>
        </w:rPr>
        <w:t>PÁGINA INÍCIO (DASHBOARD DE RESERVAS) 4.1 Visão Geral 4.2 Objetivo 4.3 Informações Apresentadas 4.4 Visualização do Dashboard 4.5 Rotina de Continuidade Automática</w:t>
      </w:r>
    </w:p>
    <w:p w14:paraId="5DA182CD" w14:textId="77777777" w:rsidR="006718C9" w:rsidRPr="006718C9" w:rsidRDefault="006718C9" w:rsidP="006718C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718C9">
        <w:rPr>
          <w:rFonts w:ascii="Arial" w:hAnsi="Arial" w:cs="Arial"/>
        </w:rPr>
        <w:t>MÓDULO GESTÃO DE CURSOS 5.1 Visão Geral 5.2 Cadastro de Novos Cursos e Locais 5.3 Edição de Dados (</w:t>
      </w:r>
      <w:proofErr w:type="spellStart"/>
      <w:r w:rsidRPr="006718C9">
        <w:rPr>
          <w:rFonts w:ascii="Arial" w:hAnsi="Arial" w:cs="Arial"/>
        </w:rPr>
        <w:t>Inline</w:t>
      </w:r>
      <w:proofErr w:type="spellEnd"/>
      <w:r w:rsidRPr="006718C9">
        <w:rPr>
          <w:rFonts w:ascii="Arial" w:hAnsi="Arial" w:cs="Arial"/>
        </w:rPr>
        <w:t>)</w:t>
      </w:r>
    </w:p>
    <w:p w14:paraId="1823DAA0" w14:textId="77777777" w:rsidR="006718C9" w:rsidRPr="006718C9" w:rsidRDefault="006718C9" w:rsidP="006718C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718C9">
        <w:rPr>
          <w:rFonts w:ascii="Arial" w:hAnsi="Arial" w:cs="Arial"/>
        </w:rPr>
        <w:t>MÓDULO GESTÃO DE EQUIPE 6.1 Visão Geral 6.2 Controle de Disponibilidade (Status) 6.3 Zeramento de Cargas</w:t>
      </w:r>
    </w:p>
    <w:p w14:paraId="3286F209" w14:textId="77777777" w:rsidR="006718C9" w:rsidRPr="006718C9" w:rsidRDefault="006718C9" w:rsidP="006718C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718C9">
        <w:rPr>
          <w:rFonts w:ascii="Arial" w:hAnsi="Arial" w:cs="Arial"/>
        </w:rPr>
        <w:t>MÓDULO DE RELATÓRIOS E AUDITORIA 7.1 Geração de Mapa Operacional (PDF) 7.2 Sistema de Feedback</w:t>
      </w:r>
    </w:p>
    <w:p w14:paraId="7E0008CD" w14:textId="77777777" w:rsidR="006718C9" w:rsidRPr="006718C9" w:rsidRDefault="006718C9" w:rsidP="006718C9">
      <w:pPr>
        <w:spacing w:line="360" w:lineRule="auto"/>
        <w:ind w:left="720"/>
        <w:rPr>
          <w:rFonts w:ascii="Arial" w:hAnsi="Arial" w:cs="Arial"/>
        </w:rPr>
      </w:pPr>
      <w:r w:rsidRPr="006718C9">
        <w:rPr>
          <w:rFonts w:ascii="Arial" w:hAnsi="Arial" w:cs="Arial"/>
        </w:rPr>
        <w:t>CONSIDERAÇÕES FINAIS</w:t>
      </w:r>
    </w:p>
    <w:p w14:paraId="52E61231" w14:textId="77777777" w:rsidR="00AA36CF" w:rsidRDefault="00AA36CF" w:rsidP="00AA36CF">
      <w:pPr>
        <w:spacing w:line="360" w:lineRule="auto"/>
        <w:rPr>
          <w:rFonts w:ascii="Arial" w:hAnsi="Arial" w:cs="Arial"/>
        </w:rPr>
      </w:pPr>
    </w:p>
    <w:p w14:paraId="7B3B9EF2" w14:textId="77777777" w:rsidR="006718C9" w:rsidRDefault="006718C9" w:rsidP="00AA36CF">
      <w:pPr>
        <w:spacing w:line="360" w:lineRule="auto"/>
        <w:rPr>
          <w:rFonts w:ascii="Arial" w:hAnsi="Arial" w:cs="Arial"/>
        </w:rPr>
      </w:pPr>
    </w:p>
    <w:p w14:paraId="72677F5F" w14:textId="77777777" w:rsidR="006718C9" w:rsidRDefault="006718C9" w:rsidP="00AA36CF">
      <w:pPr>
        <w:spacing w:line="360" w:lineRule="auto"/>
        <w:rPr>
          <w:rFonts w:ascii="Arial" w:hAnsi="Arial" w:cs="Arial"/>
        </w:rPr>
      </w:pPr>
    </w:p>
    <w:p w14:paraId="547DC868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1BA73A8B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657F94FC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50DF3ABC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76886F13" w14:textId="77777777" w:rsidR="00AA36CF" w:rsidRDefault="00AA36CF" w:rsidP="00AA36CF">
      <w:pPr>
        <w:spacing w:line="360" w:lineRule="auto"/>
        <w:rPr>
          <w:rFonts w:ascii="Arial" w:hAnsi="Arial" w:cs="Arial"/>
        </w:rPr>
      </w:pPr>
    </w:p>
    <w:p w14:paraId="0D1AC353" w14:textId="77777777" w:rsidR="006718C9" w:rsidRPr="00AA36CF" w:rsidRDefault="006718C9" w:rsidP="00AA36CF">
      <w:pPr>
        <w:spacing w:line="360" w:lineRule="auto"/>
        <w:rPr>
          <w:rFonts w:ascii="Arial" w:hAnsi="Arial" w:cs="Arial"/>
        </w:rPr>
      </w:pPr>
    </w:p>
    <w:p w14:paraId="66F54FB9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1AA36235" w14:textId="77777777" w:rsidR="00AA36CF" w:rsidRDefault="00AA36CF" w:rsidP="00AA36CF">
      <w:pPr>
        <w:spacing w:line="360" w:lineRule="auto"/>
        <w:rPr>
          <w:rFonts w:ascii="Arial" w:hAnsi="Arial" w:cs="Arial"/>
        </w:rPr>
      </w:pPr>
    </w:p>
    <w:p w14:paraId="5012DCC3" w14:textId="77777777" w:rsidR="006718C9" w:rsidRPr="00AA36CF" w:rsidRDefault="006718C9" w:rsidP="00AA36CF">
      <w:pPr>
        <w:spacing w:line="360" w:lineRule="auto"/>
        <w:rPr>
          <w:rFonts w:ascii="Arial" w:hAnsi="Arial" w:cs="Arial"/>
        </w:rPr>
      </w:pPr>
    </w:p>
    <w:p w14:paraId="5282FCE0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lastRenderedPageBreak/>
        <w:t>1. INTRODUÇÃO</w:t>
      </w:r>
    </w:p>
    <w:p w14:paraId="062BFA24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Este manual foi elaborado com o objetivo de fornecer uma orientação clara, objetiva e prática para a utilização completa do </w:t>
      </w:r>
      <w:r w:rsidRPr="00AA36CF">
        <w:rPr>
          <w:rFonts w:ascii="Arial" w:hAnsi="Arial" w:cs="Arial"/>
          <w:b/>
          <w:bCs/>
        </w:rPr>
        <w:t>Sistema de Gerenciamento Data Show</w:t>
      </w:r>
      <w:r w:rsidRPr="00AA36CF">
        <w:rPr>
          <w:rFonts w:ascii="Arial" w:hAnsi="Arial" w:cs="Arial"/>
        </w:rPr>
        <w:t>. Ao longo deste documento, serão apresentadas todas as funcionalidades disponíveis ao usuário, desde o acesso inicial ao sistema, navegação pelo dashboard, até o uso dos módulos operacionais e geração de relatórios logísticos.</w:t>
      </w:r>
    </w:p>
    <w:p w14:paraId="29ED1A3F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19F8B287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288327B2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0EFF97C0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43A6C258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4C0DD7A0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49742943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5B9393F4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5B7E92F9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2525545E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583E88CA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4CAF1DCF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1E3896B8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63241797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63D63889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419B34A6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74F08B21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34FBCDD4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0A0CBEF4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5B4A8794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1544BF6D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37F4D1D4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56F739BC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</w:p>
    <w:p w14:paraId="6027E59B" w14:textId="23CEFE1C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t>2. VISÃO GERAL DO SISTEMA</w:t>
      </w:r>
    </w:p>
    <w:p w14:paraId="75A063CA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O Sistema Data Show é uma plataforma desktop (desenvolvida em Python com arquitetura modular MVC e banco de dados </w:t>
      </w:r>
      <w:proofErr w:type="spellStart"/>
      <w:r w:rsidRPr="00AA36CF">
        <w:rPr>
          <w:rFonts w:ascii="Arial" w:hAnsi="Arial" w:cs="Arial"/>
        </w:rPr>
        <w:t>SQLite</w:t>
      </w:r>
      <w:proofErr w:type="spellEnd"/>
      <w:r w:rsidRPr="00AA36CF">
        <w:rPr>
          <w:rFonts w:ascii="Arial" w:hAnsi="Arial" w:cs="Arial"/>
        </w:rPr>
        <w:t xml:space="preserve"> nativo) focada na automação e controle do fluxo de equipamentos audiovisuais em instituições de ensino. A ferramenta elimina a sobreposição de horários e utiliza um </w:t>
      </w:r>
      <w:r w:rsidRPr="00AA36CF">
        <w:rPr>
          <w:rFonts w:ascii="Arial" w:hAnsi="Arial" w:cs="Arial"/>
          <w:b/>
          <w:bCs/>
        </w:rPr>
        <w:t>Algoritmo de Bedel</w:t>
      </w:r>
      <w:r w:rsidRPr="00AA36CF">
        <w:rPr>
          <w:rFonts w:ascii="Arial" w:hAnsi="Arial" w:cs="Arial"/>
        </w:rPr>
        <w:t xml:space="preserve"> para calcular e distribuir a carga de trabalho de forma justa entre a equipe de suporte técnico, considerando a proximidade física e a quantidade de atendimentos já realizados.</w:t>
      </w:r>
    </w:p>
    <w:p w14:paraId="25213F96" w14:textId="29B0C627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07911312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t>3. LOGIN</w:t>
      </w:r>
    </w:p>
    <w:p w14:paraId="63954825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3.1 Tela de Login</w:t>
      </w:r>
      <w:r w:rsidRPr="00AA36CF">
        <w:rPr>
          <w:rFonts w:ascii="Arial" w:hAnsi="Arial" w:cs="Arial"/>
        </w:rPr>
        <w:t xml:space="preserve"> A tela de login é a porta de entrada do Sistema Data Show. Nela, o operador deve inserir suas credenciais para acessar as funcionalidades disponíveis. É o mecanismo primário para garantir a integridade e segurança dos dados gerados.</w:t>
      </w:r>
    </w:p>
    <w:p w14:paraId="70FD8C87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[Inserir Imagem: Tela de Login] </w:t>
      </w:r>
      <w:r w:rsidRPr="00AA36CF">
        <w:rPr>
          <w:rFonts w:ascii="Arial" w:hAnsi="Arial" w:cs="Arial"/>
          <w:i/>
          <w:iCs/>
        </w:rPr>
        <w:t>Figura 1: Tela de Autenticação.</w:t>
      </w:r>
    </w:p>
    <w:p w14:paraId="4A05161F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Campos disponíveis:</w:t>
      </w:r>
    </w:p>
    <w:p w14:paraId="402E7F80" w14:textId="77777777" w:rsidR="00AA36CF" w:rsidRPr="00AA36CF" w:rsidRDefault="00AA36CF" w:rsidP="00AA36CF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Usuário:</w:t>
      </w:r>
      <w:r w:rsidRPr="00AA36CF">
        <w:rPr>
          <w:rFonts w:ascii="Arial" w:hAnsi="Arial" w:cs="Arial"/>
        </w:rPr>
        <w:t xml:space="preserve"> Campo obrigatório para inserção do login cadastrado (Padrão: admin).</w:t>
      </w:r>
    </w:p>
    <w:p w14:paraId="52DE1BFA" w14:textId="77777777" w:rsidR="00AA36CF" w:rsidRPr="00AA36CF" w:rsidRDefault="00AA36CF" w:rsidP="00AA36CF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Senha:</w:t>
      </w:r>
      <w:r w:rsidRPr="00AA36CF">
        <w:rPr>
          <w:rFonts w:ascii="Arial" w:hAnsi="Arial" w:cs="Arial"/>
        </w:rPr>
        <w:t xml:space="preserve"> Campo obrigatório para inserção da senha correspondente.</w:t>
      </w:r>
    </w:p>
    <w:p w14:paraId="2DE434CA" w14:textId="77777777" w:rsidR="00AA36CF" w:rsidRPr="00AA36CF" w:rsidRDefault="00AA36CF" w:rsidP="00AA36CF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Entrar:</w:t>
      </w:r>
      <w:r w:rsidRPr="00AA36CF">
        <w:rPr>
          <w:rFonts w:ascii="Arial" w:hAnsi="Arial" w:cs="Arial"/>
        </w:rPr>
        <w:t xml:space="preserve"> Após preencher os campos, o usuário deve clicar neste botão para acessar o sistema.</w:t>
      </w:r>
    </w:p>
    <w:p w14:paraId="26CA0399" w14:textId="77777777" w:rsidR="00AA36CF" w:rsidRPr="00AA36CF" w:rsidRDefault="00AA36CF" w:rsidP="00AA36CF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Cadastrar Novo Usuário:</w:t>
      </w:r>
      <w:r w:rsidRPr="00AA36CF">
        <w:rPr>
          <w:rFonts w:ascii="Arial" w:hAnsi="Arial" w:cs="Arial"/>
        </w:rPr>
        <w:t xml:space="preserve"> Atalho para provisionamento de novos operadores no banco de dados.</w:t>
      </w:r>
    </w:p>
    <w:p w14:paraId="2EF8D2BC" w14:textId="254D833F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1AB93B15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t>4. PÁGINA INÍCIO (DASHBOARD DE RESERVAS)</w:t>
      </w:r>
    </w:p>
    <w:p w14:paraId="4F1C64BA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lastRenderedPageBreak/>
        <w:t>4.1 Visão Geral</w:t>
      </w:r>
      <w:r w:rsidRPr="00AA36CF">
        <w:rPr>
          <w:rFonts w:ascii="Arial" w:hAnsi="Arial" w:cs="Arial"/>
        </w:rPr>
        <w:t xml:space="preserve"> Após realizar o login, o usuário será direcionado para a tela inicial (Dashboard) do sistema, onde estão concentradas as operações de alocação de recursos e gerenciamento de horários.</w:t>
      </w:r>
    </w:p>
    <w:p w14:paraId="0F511415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4.2 Objetivo</w:t>
      </w:r>
      <w:r w:rsidRPr="00AA36CF">
        <w:rPr>
          <w:rFonts w:ascii="Arial" w:hAnsi="Arial" w:cs="Arial"/>
        </w:rPr>
        <w:t xml:space="preserve"> Otimizar o tempo de registro de entregas e recolhimentos de equipamentos, garantindo que nenhum professor ou sala fique sem atendimento, além de prevenir conflitos de locação em uma mesma sala.</w:t>
      </w:r>
    </w:p>
    <w:p w14:paraId="347C1B4F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4.3 Informações Apresentadas</w:t>
      </w:r>
    </w:p>
    <w:p w14:paraId="18306996" w14:textId="77777777" w:rsidR="00AA36CF" w:rsidRPr="00AA36CF" w:rsidRDefault="00AA36CF" w:rsidP="00AA36CF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Índices de Locação (1 a 20):</w:t>
      </w:r>
      <w:r w:rsidRPr="00AA36CF">
        <w:rPr>
          <w:rFonts w:ascii="Arial" w:hAnsi="Arial" w:cs="Arial"/>
        </w:rPr>
        <w:t xml:space="preserve"> Botões numéricos no topo da tela que representam as linhas ativas da grade diária.</w:t>
      </w:r>
    </w:p>
    <w:p w14:paraId="144F68B3" w14:textId="77777777" w:rsidR="00AA36CF" w:rsidRPr="00AA36CF" w:rsidRDefault="00AA36CF" w:rsidP="00AA36CF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Turno:</w:t>
      </w:r>
      <w:r w:rsidRPr="00AA36CF">
        <w:rPr>
          <w:rFonts w:ascii="Arial" w:hAnsi="Arial" w:cs="Arial"/>
        </w:rPr>
        <w:t xml:space="preserve"> Caixa de seleção para parametrizar a operação entre "Diurno" ou "Noturno".</w:t>
      </w:r>
    </w:p>
    <w:p w14:paraId="45706043" w14:textId="77777777" w:rsidR="00AA36CF" w:rsidRPr="00AA36CF" w:rsidRDefault="00AA36CF" w:rsidP="00AA36CF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Formulário de Alocação:</w:t>
      </w:r>
      <w:r w:rsidRPr="00AA36CF">
        <w:rPr>
          <w:rFonts w:ascii="Arial" w:hAnsi="Arial" w:cs="Arial"/>
        </w:rPr>
        <w:t xml:space="preserve"> Campos para inserção de Professor, Curso, Bloco/Sala e Horário.</w:t>
      </w:r>
    </w:p>
    <w:p w14:paraId="0329BDE4" w14:textId="77777777" w:rsidR="00AA36CF" w:rsidRPr="00AA36CF" w:rsidRDefault="00AA36CF" w:rsidP="00AA36CF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Responsável (Auto Atribuir):</w:t>
      </w:r>
      <w:r w:rsidRPr="00AA36CF">
        <w:rPr>
          <w:rFonts w:ascii="Arial" w:hAnsi="Arial" w:cs="Arial"/>
        </w:rPr>
        <w:t xml:space="preserve"> Campo automatizado pelo algoritmo do sistema, que sugere o técnico ideal para a montagem.</w:t>
      </w:r>
    </w:p>
    <w:p w14:paraId="7366753E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4.4 Visualização do Dashboard</w:t>
      </w:r>
      <w:r w:rsidRPr="00AA36CF">
        <w:rPr>
          <w:rFonts w:ascii="Arial" w:hAnsi="Arial" w:cs="Arial"/>
        </w:rPr>
        <w:t xml:space="preserve"> Para efetivar uma reserva, o operador clica no número da linha desejada, preenche a hierarquia de dados e aciona o botão inferior </w:t>
      </w:r>
      <w:r w:rsidRPr="00AA36CF">
        <w:rPr>
          <w:rFonts w:ascii="Arial" w:hAnsi="Arial" w:cs="Arial"/>
          <w:b/>
          <w:bCs/>
        </w:rPr>
        <w:t>"SALVAR 1º HORÁRIO"</w:t>
      </w:r>
      <w:r w:rsidRPr="00AA36CF">
        <w:rPr>
          <w:rFonts w:ascii="Arial" w:hAnsi="Arial" w:cs="Arial"/>
        </w:rPr>
        <w:t xml:space="preserve">. Para alocações de eventos atípicos, basta preencher exclusivamente o campo </w:t>
      </w:r>
      <w:r w:rsidRPr="00AA36CF">
        <w:rPr>
          <w:rFonts w:ascii="Arial" w:hAnsi="Arial" w:cs="Arial"/>
          <w:b/>
          <w:bCs/>
        </w:rPr>
        <w:t>"Responsável Auditório"</w:t>
      </w:r>
      <w:r w:rsidRPr="00AA36CF">
        <w:rPr>
          <w:rFonts w:ascii="Arial" w:hAnsi="Arial" w:cs="Arial"/>
        </w:rPr>
        <w:t xml:space="preserve"> e salvar.</w:t>
      </w:r>
    </w:p>
    <w:p w14:paraId="3CACCC2E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[Inserir Imagem: Dashboard Principal com dados preenchidos] </w:t>
      </w:r>
      <w:r w:rsidRPr="00AA36CF">
        <w:rPr>
          <w:rFonts w:ascii="Arial" w:hAnsi="Arial" w:cs="Arial"/>
          <w:i/>
          <w:iCs/>
        </w:rPr>
        <w:t>Figura 2: Dashboard de Reservas.</w:t>
      </w:r>
    </w:p>
    <w:p w14:paraId="4C21C678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4.5 Rotina de Continuidade Automática</w:t>
      </w:r>
      <w:r w:rsidRPr="00AA36CF">
        <w:rPr>
          <w:rFonts w:ascii="Arial" w:hAnsi="Arial" w:cs="Arial"/>
        </w:rPr>
        <w:t xml:space="preserve"> Visando o ganho extremo de produtividade, o sistema questiona a extensão da reserva após o primeiro salvamento. Confirmando a ação, os metadados (Professor, Sala e Técnico) são retidos, o botão assume a cor Laranja ("SALVAR 2º HORÁRIO") e o operador necessita apenas confirmar a nova faixa de horário.</w:t>
      </w:r>
    </w:p>
    <w:p w14:paraId="46C7C78E" w14:textId="2B1A26C1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793F63E1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t>5. MÓDULO GESTÃO DE CURSOS</w:t>
      </w:r>
    </w:p>
    <w:p w14:paraId="0FE7B204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lastRenderedPageBreak/>
        <w:t>5.1 Visão Geral</w:t>
      </w:r>
      <w:r w:rsidRPr="00AA36CF">
        <w:rPr>
          <w:rFonts w:ascii="Arial" w:hAnsi="Arial" w:cs="Arial"/>
        </w:rPr>
        <w:t xml:space="preserve"> Área destinada ao controle da infraestrutura física da instituição e manutenção da grade curricular ativa, permitindo gerenciar as salas utilizadas.</w:t>
      </w:r>
    </w:p>
    <w:p w14:paraId="46A4FFEC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5.2 Cadastro de Novos Cursos e Locais</w:t>
      </w:r>
      <w:r w:rsidRPr="00AA36CF">
        <w:rPr>
          <w:rFonts w:ascii="Arial" w:hAnsi="Arial" w:cs="Arial"/>
        </w:rPr>
        <w:t xml:space="preserve"> Utilizando o painel lateral esquerdo, o usuário insere os dados fundamentais (Professor, Curso/Semestre, Localização e Turno) e aciona o botão "Adicionar Sala" para gravar a entidade no banco de dados.</w:t>
      </w:r>
    </w:p>
    <w:p w14:paraId="42FACA9D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5.3 Edição de Dados (</w:t>
      </w:r>
      <w:proofErr w:type="spellStart"/>
      <w:r w:rsidRPr="00AA36CF">
        <w:rPr>
          <w:rFonts w:ascii="Arial" w:hAnsi="Arial" w:cs="Arial"/>
          <w:b/>
          <w:bCs/>
        </w:rPr>
        <w:t>Inline</w:t>
      </w:r>
      <w:proofErr w:type="spellEnd"/>
      <w:r w:rsidRPr="00AA36CF">
        <w:rPr>
          <w:rFonts w:ascii="Arial" w:hAnsi="Arial" w:cs="Arial"/>
          <w:b/>
          <w:bCs/>
        </w:rPr>
        <w:t>)</w:t>
      </w:r>
      <w:r w:rsidRPr="00AA36CF">
        <w:rPr>
          <w:rFonts w:ascii="Arial" w:hAnsi="Arial" w:cs="Arial"/>
        </w:rPr>
        <w:t xml:space="preserve"> Para efetuar correções rápidas, o sistema adota uma atualização transacional. O operador deve realizar um </w:t>
      </w:r>
      <w:r w:rsidRPr="00AA36CF">
        <w:rPr>
          <w:rFonts w:ascii="Arial" w:hAnsi="Arial" w:cs="Arial"/>
          <w:b/>
          <w:bCs/>
        </w:rPr>
        <w:t>duplo-clique</w:t>
      </w:r>
      <w:r w:rsidRPr="00AA36CF">
        <w:rPr>
          <w:rFonts w:ascii="Arial" w:hAnsi="Arial" w:cs="Arial"/>
        </w:rPr>
        <w:t xml:space="preserve"> diretamente sobre o erro na tabela de visualização, digitar a correção e pressionar </w:t>
      </w:r>
      <w:proofErr w:type="spellStart"/>
      <w:r w:rsidRPr="00AA36CF">
        <w:rPr>
          <w:rFonts w:ascii="Arial" w:hAnsi="Arial" w:cs="Arial"/>
          <w:i/>
          <w:iCs/>
        </w:rPr>
        <w:t>Enter</w:t>
      </w:r>
      <w:proofErr w:type="spellEnd"/>
      <w:r w:rsidRPr="00AA36CF">
        <w:rPr>
          <w:rFonts w:ascii="Arial" w:hAnsi="Arial" w:cs="Arial"/>
        </w:rPr>
        <w:t>. O software padroniza a entrada para caixa alta (</w:t>
      </w:r>
      <w:proofErr w:type="spellStart"/>
      <w:r w:rsidRPr="00AA36CF">
        <w:rPr>
          <w:rFonts w:ascii="Arial" w:hAnsi="Arial" w:cs="Arial"/>
        </w:rPr>
        <w:t>UpperCase</w:t>
      </w:r>
      <w:proofErr w:type="spellEnd"/>
      <w:r w:rsidRPr="00AA36CF">
        <w:rPr>
          <w:rFonts w:ascii="Arial" w:hAnsi="Arial" w:cs="Arial"/>
        </w:rPr>
        <w:t>) e salva automaticamente.</w:t>
      </w:r>
    </w:p>
    <w:p w14:paraId="2A3BC69F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[Inserir Imagem: Aba Gestão de Cursos com uma célula em modo de edição] </w:t>
      </w:r>
      <w:r w:rsidRPr="00AA36CF">
        <w:rPr>
          <w:rFonts w:ascii="Arial" w:hAnsi="Arial" w:cs="Arial"/>
          <w:i/>
          <w:iCs/>
        </w:rPr>
        <w:t>Figura 3: Módulo de Gestão de Cursos.</w:t>
      </w:r>
    </w:p>
    <w:p w14:paraId="523F9694" w14:textId="271D5387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6C809D48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t>6. MÓDULO GESTÃO DE EQUIPE</w:t>
      </w:r>
    </w:p>
    <w:p w14:paraId="1D1EB41E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6.1 Visão Geral</w:t>
      </w:r>
      <w:r w:rsidRPr="00AA36CF">
        <w:rPr>
          <w:rFonts w:ascii="Arial" w:hAnsi="Arial" w:cs="Arial"/>
        </w:rPr>
        <w:t xml:space="preserve"> Ambiente para administração de recursos humanos técnicos, permitindo cadastrar os colaboradores operacionais e monitorar suas cargas de trabalho.</w:t>
      </w:r>
    </w:p>
    <w:p w14:paraId="3DF0982C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6.2 Controle de Disponibilidade (Status)</w:t>
      </w:r>
      <w:r w:rsidRPr="00AA36CF">
        <w:rPr>
          <w:rFonts w:ascii="Arial" w:hAnsi="Arial" w:cs="Arial"/>
        </w:rPr>
        <w:t xml:space="preserve"> Caso um colaborador não compareça ao turno, o gestor deve selecioná-lo na lista e clicar no botão </w:t>
      </w:r>
      <w:r w:rsidRPr="00AA36CF">
        <w:rPr>
          <w:rFonts w:ascii="Arial" w:hAnsi="Arial" w:cs="Arial"/>
          <w:b/>
          <w:bCs/>
        </w:rPr>
        <w:t>"STATUS"</w:t>
      </w:r>
      <w:r w:rsidRPr="00AA36CF">
        <w:rPr>
          <w:rFonts w:ascii="Arial" w:hAnsi="Arial" w:cs="Arial"/>
        </w:rPr>
        <w:t>. O indicador visual mudará para vermelho ("Ausente"), inativando temporariamente o técnico na lógica de roteamento automático de montagens.</w:t>
      </w:r>
    </w:p>
    <w:p w14:paraId="520AAF71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6.3 Zeramento de Cargas</w:t>
      </w:r>
      <w:r w:rsidRPr="00AA36CF">
        <w:rPr>
          <w:rFonts w:ascii="Arial" w:hAnsi="Arial" w:cs="Arial"/>
        </w:rPr>
        <w:t xml:space="preserve"> Função utilizada para reiniciar o balanceamento de produtividade ("Zerar Cargas"). Deve ser acionada no fechamento de períodos (semanais ou mensais) para que todos os técnicos voltem à contagem zero de atendimentos.</w:t>
      </w:r>
    </w:p>
    <w:p w14:paraId="7EF96B9F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[Inserir Imagem: Aba Gestão de Equipe] </w:t>
      </w:r>
      <w:r w:rsidRPr="00AA36CF">
        <w:rPr>
          <w:rFonts w:ascii="Arial" w:hAnsi="Arial" w:cs="Arial"/>
          <w:i/>
          <w:iCs/>
        </w:rPr>
        <w:t>Figura 4: Controle de Equipe Técnica e Status de Disponibilidade.</w:t>
      </w:r>
    </w:p>
    <w:p w14:paraId="41A2B057" w14:textId="052993F2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1953E3EE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t>7. MÓDULO DE RELATÓRIOS E AUDITORIA</w:t>
      </w:r>
    </w:p>
    <w:p w14:paraId="425BF1A2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lastRenderedPageBreak/>
        <w:t>7.1 Geração de Mapa Operacional (PDF)</w:t>
      </w:r>
      <w:r w:rsidRPr="00AA36CF">
        <w:rPr>
          <w:rFonts w:ascii="Arial" w:hAnsi="Arial" w:cs="Arial"/>
        </w:rPr>
        <w:t xml:space="preserve"> Na aba principal, o botão </w:t>
      </w:r>
      <w:r w:rsidRPr="00AA36CF">
        <w:rPr>
          <w:rFonts w:ascii="Arial" w:hAnsi="Arial" w:cs="Arial"/>
          <w:b/>
          <w:bCs/>
        </w:rPr>
        <w:t>"GERAR PDF"</w:t>
      </w:r>
      <w:r w:rsidRPr="00AA36CF">
        <w:rPr>
          <w:rFonts w:ascii="Arial" w:hAnsi="Arial" w:cs="Arial"/>
        </w:rPr>
        <w:t xml:space="preserve"> permite a exportação de dados gerenciais e operacionais. O sistema compila o mapa logístico do dia em segundo plano (evitando congelamento da tela) e salva o documento formatado na pasta local /</w:t>
      </w:r>
      <w:proofErr w:type="spellStart"/>
      <w:r w:rsidRPr="00AA36CF">
        <w:rPr>
          <w:rFonts w:ascii="Arial" w:hAnsi="Arial" w:cs="Arial"/>
        </w:rPr>
        <w:t>Relatorios</w:t>
      </w:r>
      <w:proofErr w:type="spellEnd"/>
      <w:r w:rsidRPr="00AA36CF">
        <w:rPr>
          <w:rFonts w:ascii="Arial" w:hAnsi="Arial" w:cs="Arial"/>
        </w:rPr>
        <w:t>, pronto para impressão e distribuição.</w:t>
      </w:r>
    </w:p>
    <w:p w14:paraId="5C51BB53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[Inserir Imagem: Layout do PDF Gerado] </w:t>
      </w:r>
      <w:r w:rsidRPr="00AA36CF">
        <w:rPr>
          <w:rFonts w:ascii="Arial" w:hAnsi="Arial" w:cs="Arial"/>
          <w:i/>
          <w:iCs/>
        </w:rPr>
        <w:t>Figura 5: Exemplo de Relatório Logístico Diário gerado pelo sistema.</w:t>
      </w:r>
    </w:p>
    <w:p w14:paraId="468C596F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  <w:b/>
          <w:bCs/>
        </w:rPr>
        <w:t>7.2 Sistema de Feedback</w:t>
      </w:r>
      <w:r w:rsidRPr="00AA36CF">
        <w:rPr>
          <w:rFonts w:ascii="Arial" w:hAnsi="Arial" w:cs="Arial"/>
        </w:rPr>
        <w:t xml:space="preserve"> Ferramenta de auditoria interna para reporte de anomalias (bugs) ou sugestões de melhoria. Ao classificar a experiência (em estrelas) e relatar a ocorrência, o sistema gera um arquivo .</w:t>
      </w:r>
      <w:proofErr w:type="spellStart"/>
      <w:r w:rsidRPr="00AA36CF">
        <w:rPr>
          <w:rFonts w:ascii="Arial" w:hAnsi="Arial" w:cs="Arial"/>
        </w:rPr>
        <w:t>txt</w:t>
      </w:r>
      <w:proofErr w:type="spellEnd"/>
      <w:r w:rsidRPr="00AA36CF">
        <w:rPr>
          <w:rFonts w:ascii="Arial" w:hAnsi="Arial" w:cs="Arial"/>
        </w:rPr>
        <w:t xml:space="preserve"> formatado e simétrico no diretório /Feedbacks para análise do corpo técnico.</w:t>
      </w:r>
    </w:p>
    <w:p w14:paraId="114FE1F3" w14:textId="671AAB46" w:rsidR="00AA36CF" w:rsidRPr="00AA36CF" w:rsidRDefault="00AA36CF" w:rsidP="00AA36CF">
      <w:pPr>
        <w:spacing w:line="360" w:lineRule="auto"/>
        <w:rPr>
          <w:rFonts w:ascii="Arial" w:hAnsi="Arial" w:cs="Arial"/>
        </w:rPr>
      </w:pPr>
    </w:p>
    <w:p w14:paraId="409BECF6" w14:textId="77777777" w:rsidR="00AA36CF" w:rsidRPr="00AA36CF" w:rsidRDefault="00AA36CF" w:rsidP="00AA36CF">
      <w:pPr>
        <w:spacing w:line="360" w:lineRule="auto"/>
        <w:rPr>
          <w:rFonts w:ascii="Arial" w:hAnsi="Arial" w:cs="Arial"/>
          <w:b/>
          <w:bCs/>
        </w:rPr>
      </w:pPr>
      <w:r w:rsidRPr="00AA36CF">
        <w:rPr>
          <w:rFonts w:ascii="Arial" w:hAnsi="Arial" w:cs="Arial"/>
          <w:b/>
          <w:bCs/>
        </w:rPr>
        <w:t>8. CONSIDERAÇÕES FINAIS</w:t>
      </w:r>
    </w:p>
    <w:p w14:paraId="38DE705C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Este manual foi estruturado para auxiliar os usuários a executarem suas tarefas logísticas de forma eficiente, explorando o máximo potencial analítico e de automação do </w:t>
      </w:r>
      <w:r w:rsidRPr="00AA36CF">
        <w:rPr>
          <w:rFonts w:ascii="Arial" w:hAnsi="Arial" w:cs="Arial"/>
          <w:b/>
          <w:bCs/>
        </w:rPr>
        <w:t>Sistema Data Show</w:t>
      </w:r>
      <w:r w:rsidRPr="00AA36CF">
        <w:rPr>
          <w:rFonts w:ascii="Arial" w:hAnsi="Arial" w:cs="Arial"/>
        </w:rPr>
        <w:t>.</w:t>
      </w:r>
    </w:p>
    <w:p w14:paraId="48894ED7" w14:textId="77777777" w:rsidR="00AA36CF" w:rsidRPr="00AA36CF" w:rsidRDefault="00AA36CF" w:rsidP="00AA36CF">
      <w:pPr>
        <w:spacing w:line="360" w:lineRule="auto"/>
        <w:rPr>
          <w:rFonts w:ascii="Arial" w:hAnsi="Arial" w:cs="Arial"/>
        </w:rPr>
      </w:pPr>
      <w:r w:rsidRPr="00AA36CF">
        <w:rPr>
          <w:rFonts w:ascii="Arial" w:hAnsi="Arial" w:cs="Arial"/>
        </w:rPr>
        <w:t xml:space="preserve">Recomenda-se que os operadores revisitem este manual sempre que surgirem dúvidas sobre os fluxos operacionais (como a funcionalidade de Continuidade de Horário ou Edição </w:t>
      </w:r>
      <w:proofErr w:type="spellStart"/>
      <w:r w:rsidRPr="00AA36CF">
        <w:rPr>
          <w:rFonts w:ascii="Arial" w:hAnsi="Arial" w:cs="Arial"/>
        </w:rPr>
        <w:t>Inline</w:t>
      </w:r>
      <w:proofErr w:type="spellEnd"/>
      <w:r w:rsidRPr="00AA36CF">
        <w:rPr>
          <w:rFonts w:ascii="Arial" w:hAnsi="Arial" w:cs="Arial"/>
        </w:rPr>
        <w:t>), garantindo o uso correto da ferramenta e a integridade da base de dados institucional.</w:t>
      </w:r>
    </w:p>
    <w:p w14:paraId="37EBF525" w14:textId="77777777" w:rsidR="00987C3A" w:rsidRPr="00AA36CF" w:rsidRDefault="00987C3A" w:rsidP="00AA36CF">
      <w:pPr>
        <w:spacing w:line="360" w:lineRule="auto"/>
        <w:rPr>
          <w:rFonts w:ascii="Arial" w:hAnsi="Arial" w:cs="Arial"/>
        </w:rPr>
      </w:pPr>
    </w:p>
    <w:sectPr w:rsidR="00987C3A" w:rsidRPr="00AA36CF" w:rsidSect="00F91878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067A1"/>
    <w:multiLevelType w:val="multilevel"/>
    <w:tmpl w:val="8F3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75235"/>
    <w:multiLevelType w:val="multilevel"/>
    <w:tmpl w:val="EB50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C0B57"/>
    <w:multiLevelType w:val="multilevel"/>
    <w:tmpl w:val="8E0C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F505C"/>
    <w:multiLevelType w:val="multilevel"/>
    <w:tmpl w:val="1964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462066">
    <w:abstractNumId w:val="3"/>
  </w:num>
  <w:num w:numId="2" w16cid:durableId="1676029374">
    <w:abstractNumId w:val="1"/>
  </w:num>
  <w:num w:numId="3" w16cid:durableId="225918225">
    <w:abstractNumId w:val="0"/>
  </w:num>
  <w:num w:numId="4" w16cid:durableId="2139294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CF"/>
    <w:rsid w:val="000F113F"/>
    <w:rsid w:val="000F5FD7"/>
    <w:rsid w:val="006718C9"/>
    <w:rsid w:val="007E0932"/>
    <w:rsid w:val="00841F32"/>
    <w:rsid w:val="00987C3A"/>
    <w:rsid w:val="00AA36CF"/>
    <w:rsid w:val="00F9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1916D"/>
  <w15:chartTrackingRefBased/>
  <w15:docId w15:val="{1E03152A-F453-474F-A6BB-B6FFE906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3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3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3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3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3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6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6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3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3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3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3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3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36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36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36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3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36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3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718C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18C9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6718C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2BA5B-C4B4-4080-82C5-7EAB72EAF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1095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SILVA</dc:creator>
  <cp:keywords/>
  <dc:description/>
  <cp:lastModifiedBy>MAYCON SILVA</cp:lastModifiedBy>
  <cp:revision>1</cp:revision>
  <dcterms:created xsi:type="dcterms:W3CDTF">2026-02-20T17:14:00Z</dcterms:created>
  <dcterms:modified xsi:type="dcterms:W3CDTF">2026-02-20T17:34:00Z</dcterms:modified>
</cp:coreProperties>
</file>