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Recursos para controle, automação, gestão financeira e segurança.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Controle de acesso e identificação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Cadastro de clientes (avulsos, mensalistas e conveniados)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Emissão de tickets com código de barras, QR Code ou RFID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Integração com cancelas automáticas e leitores de placas (OCR/LPR)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Controle por biometria, cartões de proximidade ou TAG veicular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operacional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Registro automático de entrada e saída de veículos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Cálculo automático de tarifas (por hora, diária, mensalista, período fracionado)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Relatórios em tempo real de ocupação de vagas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Mapa visual das vagas (livres, ocupadas, reservadas)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Integração com painéis de orientação de vagas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Gestão financeira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Emissão de recibos e notas fiscais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Controle de caixa e formas de pagamento (dinheiro, cartão, PIX, apps)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Planos de mensalistas (cobrança recorrente)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Relatórios financeiros (faturamento, inadimplência, fluxo de caixa)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Facilidades para o cliente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Aplicativo ou portal online para reserva de vagas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Pagamento digital via app ou QR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Consulta de saldo e histórico de utilização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Notificações (tempo de permanência, vencimento de mensalidade)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Segurança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Tag comercial (Sem Parar, ConectCar, Taggy): antenas na cancela leem a tag, o sistema do provedor registra a passagem e gera cobrança (cartão, débito, conta pré-paga)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Integração com câmeras de monitoramento (CFTV)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Registro fotográfico da placa e do veículo na entrada e saída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Histórico de acessos e auditoria de movimentações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Alertas para situações de risco (ticket perdido, tentativa de fraude)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Automação e integração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Integração com sistemas de contabilidade/ERP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API para integração com aplicativos de mobilidade (Waze, Google Maps, apps de estacionamento)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Monitoramento remoto via nuvem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Backup automático de dados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