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szCs w:val="30"/>
        </w:rPr>
        <w:t>201</w:t>
      </w:r>
      <w:r>
        <w:rPr>
          <w:rFonts w:hint="eastAsia"/>
          <w:b/>
          <w:bCs/>
          <w:sz w:val="28"/>
          <w:szCs w:val="30"/>
          <w:lang w:val="en-US" w:eastAsia="zh-CN"/>
        </w:rPr>
        <w:t>5</w:t>
      </w:r>
      <w:r>
        <w:rPr>
          <w:rFonts w:hint="eastAsia"/>
          <w:b/>
          <w:bCs/>
          <w:sz w:val="28"/>
          <w:szCs w:val="30"/>
        </w:rPr>
        <w:t>~201</w:t>
      </w:r>
      <w:r>
        <w:rPr>
          <w:rFonts w:hint="eastAsia"/>
          <w:b/>
          <w:bCs/>
          <w:sz w:val="28"/>
          <w:szCs w:val="30"/>
          <w:lang w:val="en-US" w:eastAsia="zh-CN"/>
        </w:rPr>
        <w:t>6</w:t>
      </w:r>
      <w:r>
        <w:rPr>
          <w:rFonts w:hint="eastAsia"/>
          <w:b/>
          <w:bCs/>
          <w:sz w:val="28"/>
          <w:szCs w:val="30"/>
        </w:rPr>
        <w:t>学年第二学期《</w:t>
      </w:r>
      <w:r>
        <w:rPr>
          <w:rFonts w:hint="eastAsia"/>
          <w:b/>
          <w:bCs/>
          <w:sz w:val="24"/>
        </w:rPr>
        <w:t>高等数学A2</w:t>
      </w:r>
      <w:r>
        <w:rPr>
          <w:rFonts w:hint="eastAsia"/>
          <w:b/>
          <w:bCs/>
          <w:sz w:val="24"/>
          <w:lang w:eastAsia="zh-CN"/>
        </w:rPr>
        <w:t>》期末</w:t>
      </w:r>
      <w:r>
        <w:rPr>
          <w:rFonts w:hint="eastAsia"/>
          <w:b/>
          <w:bCs/>
          <w:sz w:val="28"/>
          <w:szCs w:val="30"/>
        </w:rPr>
        <w:t>试题</w:t>
      </w:r>
      <w:r>
        <w:rPr>
          <w:rFonts w:hint="eastAsia"/>
          <w:b/>
          <w:bCs/>
          <w:sz w:val="28"/>
          <w:szCs w:val="30"/>
          <w:lang w:eastAsia="zh-CN"/>
        </w:rPr>
        <w:t>（</w:t>
      </w:r>
      <w:r>
        <w:rPr>
          <w:rFonts w:hint="eastAsia"/>
          <w:b/>
          <w:bCs/>
          <w:sz w:val="28"/>
          <w:szCs w:val="30"/>
          <w:lang w:val="en-US" w:eastAsia="zh-CN"/>
        </w:rPr>
        <w:t>A</w:t>
      </w:r>
      <w:r>
        <w:rPr>
          <w:rFonts w:hint="eastAsia"/>
          <w:b/>
          <w:bCs/>
          <w:sz w:val="28"/>
          <w:szCs w:val="30"/>
          <w:lang w:eastAsia="zh-CN"/>
        </w:rPr>
        <w:t>）</w:t>
      </w:r>
      <w:r>
        <w:rPr>
          <w:rFonts w:hint="eastAsia"/>
          <w:b/>
          <w:bCs/>
          <w:sz w:val="28"/>
          <w:szCs w:val="30"/>
        </w:rPr>
        <w:t>卷</w:t>
      </w:r>
      <w:r>
        <w:rPr>
          <w:rFonts w:hint="eastAsia"/>
          <w:b/>
          <w:bCs/>
          <w:sz w:val="28"/>
        </w:rPr>
        <w:t>参考答案</w:t>
      </w:r>
    </w:p>
    <w:p>
      <w:pPr>
        <w:rPr>
          <w:rFonts w:hint="eastAsia"/>
        </w:rPr>
      </w:pPr>
      <w:r>
        <w:rPr>
          <w:rFonts w:hint="eastAsia"/>
          <w:b/>
          <w:bCs/>
        </w:rPr>
        <w:t>一、选择题（本题共6小题, 每小题4分，满分24分）</w:t>
      </w:r>
    </w:p>
    <w:p>
      <w:pPr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;     2．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;     3．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;     4．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;      5．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；    6.</w:t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</w:rPr>
      </w:pPr>
      <w:r>
        <w:rPr>
          <w:rFonts w:hint="eastAsia"/>
          <w:b/>
          <w:bCs/>
        </w:rPr>
        <w:t>二、填空题（本题共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小题, 每小题4分，满分2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分）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25" o:spt="75" type="#_x0000_t75" style="height:33pt;width:9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 xml:space="preserve">;        2. 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26" o:spt="75" type="#_x0000_t75" style="height:31.95pt;width:8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eastAsia"/>
        </w:rPr>
        <w:t>;         3.</w:t>
      </w:r>
      <w:r>
        <w:t xml:space="preserve"> 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27" o:spt="75" type="#_x0000_t75" style="height:31pt;width:24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  <w:r>
        <w:rPr>
          <w:rFonts w:hint="eastAsia"/>
        </w:rPr>
        <w:t xml:space="preserve">;   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;</w:t>
      </w:r>
      <w:r>
        <w:rPr>
          <w:rFonts w:hint="eastAsia"/>
          <w:szCs w:val="21"/>
          <w:vertAlign w:val="subscript"/>
        </w:rPr>
        <w:t xml:space="preserve">  </w:t>
      </w:r>
      <w:r>
        <w:rPr>
          <w:rFonts w:hint="eastAsia"/>
          <w:szCs w:val="21"/>
        </w:rPr>
        <w:t xml:space="preserve">         </w:t>
      </w:r>
      <w:r>
        <w:rPr>
          <w:rFonts w:hint="eastAsia"/>
          <w:szCs w:val="21"/>
          <w:lang w:val="en-US" w:eastAsia="zh-CN"/>
        </w:rPr>
        <w:t xml:space="preserve">             </w:t>
      </w:r>
      <w:r>
        <w:rPr>
          <w:rFonts w:hint="eastAsia"/>
          <w:szCs w:val="21"/>
        </w:rPr>
        <w:t xml:space="preserve">   5.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28" o:spt="75" type="#_x0000_t75" style="height:34pt;width:2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6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;                        6.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b w:val="0"/>
          <w:bCs w:val="0"/>
          <w:position w:val="-24"/>
          <w:lang w:val="en-US" w:eastAsia="zh-CN"/>
        </w:rPr>
        <w:t xml:space="preserve"> </w:t>
      </w:r>
    </w:p>
    <w:p>
      <w:pPr>
        <w:snapToGrid w:val="0"/>
        <w:outlineLvl w:val="0"/>
        <w:rPr>
          <w:rFonts w:hint="eastAsia" w:ascii="宋体" w:hAnsi="宋体"/>
        </w:rPr>
      </w:pPr>
      <w:r>
        <w:rPr>
          <w:rFonts w:hint="eastAsia" w:ascii="宋体" w:hAnsi="宋体"/>
          <w:b/>
        </w:rPr>
        <w:t>三、解答题（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小题，每小题6分，满分</w:t>
      </w:r>
      <w:r>
        <w:rPr>
          <w:rFonts w:hint="eastAsia"/>
          <w:b/>
          <w:bCs/>
          <w:lang w:val="en-US" w:eastAsia="zh-CN"/>
        </w:rPr>
        <w:t>30</w:t>
      </w:r>
      <w:r>
        <w:rPr>
          <w:rFonts w:hint="eastAsia"/>
          <w:b/>
          <w:bCs/>
        </w:rPr>
        <w:t>分</w:t>
      </w:r>
      <w:r>
        <w:rPr>
          <w:rFonts w:hint="eastAsia" w:ascii="宋体" w:hAnsi="宋体"/>
          <w:b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1.</w:t>
      </w:r>
      <w:r>
        <w:rPr>
          <w:rFonts w:hint="eastAsia"/>
          <w:lang w:val="en-US" w:eastAsia="zh-CN"/>
        </w:rPr>
        <w:t>解（1）因为</w:t>
      </w:r>
      <w:r>
        <w:rPr>
          <w:rFonts w:hint="eastAsia"/>
          <w:position w:val="-54"/>
          <w:lang w:val="en-US" w:eastAsia="zh-CN"/>
        </w:rPr>
        <w:object>
          <v:shape id="_x0000_i1030" o:spt="75" type="#_x0000_t75" style="height:60pt;width:17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0">
            <o:LockedField>false</o:LockedField>
          </o:OLEObject>
        </w:object>
      </w:r>
      <w:r>
        <w:rPr>
          <w:rFonts w:hint="eastAsia"/>
          <w:lang w:val="en-US" w:eastAsia="zh-CN"/>
        </w:rPr>
        <w:t>，而</w:t>
      </w: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4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收敛，比较判别法知原级数收敛；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（2）因为</w:t>
      </w:r>
      <w:r>
        <w:rPr>
          <w:rFonts w:hint="eastAsia"/>
          <w:position w:val="-30"/>
          <w:lang w:val="en-US" w:eastAsia="zh-CN"/>
        </w:rPr>
        <w:object>
          <v:shape id="_x0000_i1032" o:spt="75" type="#_x0000_t75" style="height:34pt;width:14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  <w:r>
        <w:rPr>
          <w:rFonts w:hint="eastAsia"/>
          <w:lang w:val="en-US" w:eastAsia="zh-CN"/>
        </w:rPr>
        <w:t>由比值判别法知原级数收敛.</w:t>
      </w:r>
      <w:r>
        <w:rPr>
          <w:rFonts w:ascii="宋体" w:hAnsi="宋体"/>
          <w:bCs/>
          <w:szCs w:val="21"/>
        </w:rPr>
        <w:t>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spacing w:line="440" w:lineRule="exact"/>
        <w:ind w:firstLine="105" w:firstLineChars="5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 依题得</w:t>
      </w:r>
      <w:r>
        <w:rPr>
          <w:rFonts w:hint="eastAsia"/>
          <w:position w:val="-60"/>
          <w:lang w:val="en-US" w:eastAsia="zh-CN"/>
        </w:rPr>
        <w:object>
          <v:shape id="_x0000_i1033" o:spt="75" type="#_x0000_t75" style="height:66pt;width:12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6">
            <o:LockedField>false</o:LockedField>
          </o:OLEObject>
        </w:object>
      </w:r>
      <w:r>
        <w:rPr>
          <w:rFonts w:hint="eastAsia"/>
          <w:lang w:val="en-US" w:eastAsia="zh-CN"/>
        </w:rPr>
        <w:t>得驻点</w:t>
      </w:r>
      <w:r>
        <w:rPr>
          <w:rFonts w:hint="eastAsia"/>
          <w:position w:val="-24"/>
          <w:lang w:val="en-US" w:eastAsia="zh-CN"/>
        </w:rPr>
        <w:object>
          <v:shape id="_x0000_i1034" o:spt="75" type="#_x0000_t75" style="height:31pt;width:8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5" o:spt="75" type="#_x0000_t75" style="height:33pt;width:16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0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3pt;width:14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7" o:spt="75" type="#_x0000_t75" style="height:33pt;width:12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</w:t>
      </w:r>
      <w:r>
        <w:rPr>
          <w:rFonts w:ascii="宋体" w:hAnsi="宋体"/>
          <w:bCs/>
          <w:szCs w:val="21"/>
        </w:rPr>
        <w:t>…</w:t>
      </w:r>
      <w:r>
        <w:rPr>
          <w:rFonts w:hint="eastAsia" w:ascii="宋体" w:hAnsi="宋体"/>
          <w:bCs/>
          <w:szCs w:val="21"/>
          <w:lang w:val="en-US" w:eastAsia="zh-CN"/>
        </w:rPr>
        <w:t xml:space="preserve">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对于点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26pt;width:22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eastAsia"/>
          <w:lang w:val="en-US" w:eastAsia="zh-CN"/>
        </w:rPr>
        <w:t>所以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0">
            <o:LockedField>false</o:LockedField>
          </o:OLEObject>
        </w:object>
      </w:r>
      <w:r>
        <w:rPr>
          <w:rFonts w:hint="eastAsia"/>
          <w:lang w:val="en-US" w:eastAsia="zh-CN"/>
        </w:rPr>
        <w:t>为极小值点，极小值为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24pt;width:2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      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1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对于点</w:t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1pt;width:42.9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26pt;width:18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eastAsia"/>
          <w:lang w:val="en-US" w:eastAsia="zh-CN"/>
        </w:rPr>
        <w:t>所以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7">
            <o:LockedField>false</o:LockedField>
          </o:OLEObject>
        </w:object>
      </w:r>
      <w:r>
        <w:rPr>
          <w:rFonts w:hint="eastAsia"/>
          <w:lang w:val="en-US" w:eastAsia="zh-CN"/>
        </w:rPr>
        <w:t>不是极值点.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                                           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1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解 </w:t>
      </w:r>
      <w:r>
        <w:rPr>
          <w:rFonts w:hint="eastAsia"/>
          <w:position w:val="-24"/>
          <w:szCs w:val="21"/>
          <w:lang w:val="en-US" w:eastAsia="zh-CN"/>
        </w:rPr>
        <w:object>
          <v:shape id="_x0000_i1045" o:spt="75" type="#_x0000_t75" style="height:31pt;width:3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                          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snapToGrid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解 如图，添加有向线段OA:y=0,x从0变到2a,则在由L与OA所围成的闭区域D上应用格林公式可得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position w:val="-100"/>
          <w:lang w:val="en-US" w:eastAsia="zh-CN"/>
        </w:rPr>
        <w:object>
          <v:shape id="_x0000_i1046" o:spt="75" type="#_x0000_t75" style="height:106pt;width:19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"C:\\Users\\Administrator\\AppData\\Roaming\\Tencent\\Users\\471348457\\QQ\\WinTemp\\RichOle\\~9~QSK5ZUX{JDS@YEJ7]}1S.png"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66545" cy="1048385"/>
            <wp:effectExtent l="0" t="0" r="14605" b="18415"/>
            <wp:docPr id="1" name="图片 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1" descr="IMG_256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</w:t>
      </w:r>
    </w:p>
    <w:p>
      <w:pPr>
        <w:rPr>
          <w:rFonts w:hint="eastAsia"/>
          <w:position w:val="-72"/>
          <w:lang w:val="en-US" w:eastAsia="zh-CN"/>
        </w:rPr>
      </w:pPr>
      <w:r>
        <w:rPr>
          <w:rFonts w:hint="eastAsia"/>
          <w:position w:val="-72"/>
          <w:lang w:val="en-US" w:eastAsia="zh-CN"/>
        </w:rPr>
        <w:object>
          <v:shape id="_x0000_i1047" o:spt="75" type="#_x0000_t75" style="height:75pt;width:23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4">
            <o:LockedField>false</o:LockedField>
          </o:OLEObject>
        </w:object>
      </w:r>
    </w:p>
    <w:p>
      <w:pPr>
        <w:rPr>
          <w:rFonts w:hint="eastAsia"/>
          <w:position w:val="-72"/>
          <w:lang w:val="en-US" w:eastAsia="zh-CN"/>
        </w:rPr>
      </w:pPr>
      <w:r>
        <w:rPr>
          <w:rFonts w:hint="eastAsia"/>
          <w:position w:val="-72"/>
          <w:lang w:val="en-US" w:eastAsia="zh-CN"/>
        </w:rPr>
        <w:t xml:space="preserve">               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ascii="宋体" w:hAnsi="宋体"/>
          <w:szCs w:val="21"/>
        </w:rPr>
        <w:t xml:space="preserve">. </w:t>
      </w:r>
      <w:r>
        <w:rPr>
          <w:rFonts w:hint="eastAsia"/>
          <w:lang w:val="en-US" w:eastAsia="zh-CN"/>
        </w:rPr>
        <w:t>解 添加辅助面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8pt;width:168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6">
            <o:LockedField>false</o:LockedField>
          </o:OLEObject>
        </w:object>
      </w:r>
      <w:r>
        <w:rPr>
          <w:rFonts w:hint="eastAsia"/>
          <w:lang w:val="en-US" w:eastAsia="zh-CN"/>
        </w:rPr>
        <w:t>取上侧，则在由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3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8">
            <o:LockedField>false</o:LockedField>
          </o:OLEObject>
        </w:object>
      </w:r>
      <w:r>
        <w:rPr>
          <w:rFonts w:hint="eastAsia"/>
          <w:lang w:val="en-US" w:eastAsia="zh-CN"/>
        </w:rPr>
        <w:t>所包含的空间闭区域</w:t>
      </w:r>
      <w:r>
        <w:rPr>
          <w:rFonts w:hint="eastAsia"/>
          <w:position w:val="-4"/>
          <w:lang w:val="en-US" w:eastAsia="zh-CN"/>
        </w:rPr>
        <w:object>
          <v:shape id="_x0000_i1050" o:spt="75" type="#_x0000_t75" style="height:13pt;width:1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0">
            <o:LockedField>false</o:LockedField>
          </o:OLEObject>
        </w:object>
      </w:r>
      <w:r>
        <w:rPr>
          <w:rFonts w:hint="eastAsia"/>
          <w:lang w:val="en-US" w:eastAsia="zh-CN"/>
        </w:rPr>
        <w:t>上应用高斯公式得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0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51" o:spt="75" type="#_x0000_t75" style="height:67.95pt;width:26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2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于是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0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052" o:spt="75" type="#_x0000_t75" style="height:66pt;width:33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由对称性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0"/>
          <w:lang w:val="en-US" w:eastAsia="zh-CN"/>
        </w:rPr>
      </w:pPr>
      <w:r>
        <w:rPr>
          <w:rFonts w:hint="eastAsia"/>
          <w:position w:val="-36"/>
          <w:lang w:val="en-US" w:eastAsia="zh-CN"/>
        </w:rPr>
        <w:object>
          <v:shape id="_x0000_i1053" o:spt="75" type="#_x0000_t75" style="height:37pt;width:30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4" o:spt="75" type="#_x0000_t75" style="height:33.25pt;width:10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解 </w:t>
      </w:r>
      <w:r>
        <w:rPr>
          <w:rFonts w:hint="eastAsia"/>
          <w:position w:val="-24"/>
          <w:lang w:val="en-US" w:eastAsia="zh-CN"/>
        </w:rPr>
        <w:object>
          <v:shape id="_x0000_i1055" o:spt="75" type="#_x0000_t75" style="height:31pt;width:16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4"/>
          <w:lang w:val="en-US" w:eastAsia="zh-CN"/>
        </w:rPr>
        <w:object>
          <v:shape id="_x0000_i1056" o:spt="75" type="#_x0000_t75" style="height:130pt;width:20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2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4">
            <o:LockedField>false</o:LockedField>
          </o:OLEObject>
        </w:object>
      </w:r>
      <w:r>
        <w:rPr>
          <w:rFonts w:hint="eastAsia"/>
          <w:lang w:val="en-US" w:eastAsia="zh-CN"/>
        </w:rPr>
        <w:t>是奇函数，故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position w:val="-24"/>
          <w:lang w:val="en-US" w:eastAsia="zh-CN"/>
        </w:rPr>
        <w:object>
          <v:shape id="_x0000_i1058" o:spt="75" type="#_x0000_t75" style="height:31pt;width:150.9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6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因为f(x)满足收敛定理的条件且在R内连续，故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position w:val="-28"/>
          <w:lang w:val="en-US" w:eastAsia="zh-CN"/>
        </w:rPr>
        <w:object>
          <v:shape id="_x0000_i1059" o:spt="75" type="#_x0000_t75" style="height:35pt;width:22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8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/>
          <w:b/>
        </w:rPr>
        <w:t>四、</w:t>
      </w:r>
      <w:r>
        <w:rPr>
          <w:rFonts w:hint="eastAsia" w:ascii="宋体" w:hAnsi="宋体"/>
          <w:b/>
          <w:lang w:eastAsia="zh-CN"/>
        </w:rPr>
        <w:t>综合题</w:t>
      </w:r>
      <w:r>
        <w:rPr>
          <w:rFonts w:hint="eastAsia" w:ascii="宋体" w:hAnsi="宋体"/>
          <w:b/>
        </w:rPr>
        <w:t>（</w:t>
      </w:r>
      <w:r>
        <w:rPr>
          <w:rFonts w:hint="eastAsia"/>
          <w:b/>
          <w:bCs/>
        </w:rPr>
        <w:t>本题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分</w:t>
      </w:r>
      <w:r>
        <w:rPr>
          <w:rFonts w:hint="eastAsia" w:ascii="宋体" w:hAnsi="宋体"/>
          <w:b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 （1）函数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109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0">
            <o:LockedField>false</o:LockedField>
          </o:OLEObject>
        </w:object>
      </w:r>
      <w:r>
        <w:rPr>
          <w:rFonts w:hint="eastAsia"/>
          <w:lang w:val="en-US" w:eastAsia="zh-CN"/>
        </w:rPr>
        <w:t>具有一阶连续偏导数，且</w: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1pt;width:6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2">
            <o:LockedField>false</o:LockedField>
          </o:OLEObject>
        </w:object>
      </w:r>
      <w:r>
        <w:rPr>
          <w:rFonts w:hint="eastAsia"/>
          <w:lang w:val="en-US" w:eastAsia="zh-CN"/>
        </w:rPr>
        <w:t>，因此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position w:val="-24"/>
          <w:lang w:val="en-US" w:eastAsia="zh-CN"/>
        </w:rPr>
        <w:object>
          <v:shape id="_x0000_i1062" o:spt="75" type="#_x0000_t75" style="height:33pt;width:229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4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6pt;width:5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6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object>
          <v:shape id="_x0000_i1064" o:spt="75" type="#_x0000_t75" style="height:33pt;width:90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8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14"/>
          <w:lang w:val="en-US" w:eastAsia="zh-CN"/>
        </w:rPr>
        <w:object>
          <v:shape id="_x0000_i1065" o:spt="75" type="#_x0000_t75" style="height:26pt;width:20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9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因此，切平面方程为：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6pt;width:14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2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法线方程为：</w:t>
      </w:r>
      <w:bookmarkStart w:id="0" w:name="_GoBack"/>
      <w:r>
        <w:rPr>
          <w:rFonts w:hint="eastAsia"/>
          <w:position w:val="-24"/>
          <w:lang w:val="en-US" w:eastAsia="zh-CN"/>
        </w:rPr>
        <w:object>
          <v:shape id="_x0000_i1067" o:spt="75" alt="" type="#_x0000_t75" style="height:31pt;width:100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4">
            <o:LockedField>false</o:LockedField>
          </o:OLEObject>
        </w:object>
      </w:r>
      <w:bookmarkEnd w:id="0"/>
      <w:r>
        <w:rPr>
          <w:rFonts w:hint="eastAsia"/>
          <w:position w:val="-24"/>
          <w:lang w:val="en-US" w:eastAsia="zh-CN"/>
        </w:rPr>
        <w:t xml:space="preserve">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snapToGrid w:val="0"/>
        <w:rPr>
          <w:rFonts w:hint="eastAsia"/>
          <w:sz w:val="24"/>
          <w:vertAlign w:val="subscript"/>
        </w:rPr>
      </w:pPr>
    </w:p>
    <w:p>
      <w:pPr>
        <w:snapToGrid w:val="0"/>
        <w:ind w:left="483" w:leftChars="230"/>
        <w:rPr>
          <w:rFonts w:hint="eastAsia"/>
          <w:sz w:val="24"/>
          <w:vertAlign w:val="subscript"/>
        </w:rPr>
      </w:pPr>
    </w:p>
    <w:p>
      <w:pPr>
        <w:snapToGrid w:val="0"/>
        <w:ind w:left="483" w:leftChars="230"/>
        <w:rPr>
          <w:rFonts w:hint="eastAsia"/>
          <w:sz w:val="24"/>
          <w:vertAlign w:val="subscript"/>
        </w:rPr>
      </w:pPr>
    </w:p>
    <w:p>
      <w:pPr>
        <w:snapToGrid w:val="0"/>
        <w:ind w:left="483" w:leftChars="230"/>
        <w:rPr>
          <w:rFonts w:hint="eastAsia"/>
          <w:sz w:val="24"/>
          <w:vertAlign w:val="subscript"/>
        </w:rPr>
      </w:pPr>
    </w:p>
    <w:p>
      <w:pPr>
        <w:snapToGrid w:val="0"/>
        <w:outlineLvl w:val="0"/>
        <w:rPr>
          <w:rFonts w:hint="eastAsia" w:ascii="宋体" w:hAnsi="宋体"/>
        </w:rPr>
      </w:pPr>
      <w:r>
        <w:rPr>
          <w:rFonts w:hint="eastAsia" w:ascii="宋体" w:hAnsi="宋体"/>
          <w:b/>
          <w:lang w:eastAsia="zh-CN"/>
        </w:rPr>
        <w:t>五</w:t>
      </w:r>
      <w:r>
        <w:rPr>
          <w:rFonts w:hint="eastAsia" w:ascii="宋体" w:hAnsi="宋体"/>
          <w:b/>
        </w:rPr>
        <w:t>、</w:t>
      </w:r>
      <w:r>
        <w:rPr>
          <w:rFonts w:hint="eastAsia" w:ascii="宋体" w:hAnsi="宋体"/>
          <w:b/>
          <w:lang w:eastAsia="zh-CN"/>
        </w:rPr>
        <w:t>证明题</w:t>
      </w:r>
      <w:r>
        <w:rPr>
          <w:rFonts w:hint="eastAsia" w:ascii="宋体" w:hAnsi="宋体"/>
          <w:b/>
        </w:rPr>
        <w:t>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小题，</w:t>
      </w:r>
      <w:r>
        <w:rPr>
          <w:rFonts w:hint="eastAsia"/>
          <w:b/>
          <w:bCs/>
          <w:lang w:eastAsia="zh-CN"/>
        </w:rPr>
        <w:t>每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/>
          <w:bCs/>
        </w:rPr>
        <w:t>满分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分</w:t>
      </w:r>
      <w:r>
        <w:rPr>
          <w:rFonts w:hint="eastAsia" w:ascii="宋体" w:hAnsi="宋体"/>
          <w:b/>
        </w:rPr>
        <w:t>）</w:t>
      </w:r>
    </w:p>
    <w:p>
      <w:pPr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证明：交换积分顺序得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48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position w:val="-48"/>
          <w:lang w:val="en-US" w:eastAsia="zh-CN"/>
        </w:rPr>
        <w:object>
          <v:shape id="_x0000_i1068" o:spt="75" type="#_x0000_t75" style="height:54pt;width:21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6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证明 根据条件得</w:t>
      </w:r>
      <w:r>
        <w:rPr>
          <w:rFonts w:hint="eastAsia"/>
          <w:position w:val="-28"/>
          <w:lang w:val="en-US" w:eastAsia="zh-CN"/>
        </w:rPr>
        <w:object>
          <v:shape id="_x0000_i1069" o:spt="75" type="#_x0000_t75" style="height:34pt;width:56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8">
            <o:LockedField>false</o:LockedField>
          </o:OLEObject>
        </w:object>
      </w:r>
      <w:r>
        <w:rPr>
          <w:rFonts w:hint="eastAsia"/>
          <w:lang w:val="en-US" w:eastAsia="zh-CN"/>
        </w:rPr>
        <w:t>收敛，故有</w:t>
      </w:r>
      <w:r>
        <w:rPr>
          <w:rFonts w:hint="eastAsia"/>
          <w:position w:val="-20"/>
          <w:lang w:val="en-US" w:eastAsia="zh-CN"/>
        </w:rPr>
        <w:object>
          <v:shape id="_x0000_i1070" o:spt="75" type="#_x0000_t75" style="height:22pt;width:77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100">
            <o:LockedField>false</o:LockedField>
          </o:OLEObject>
        </w:object>
      </w:r>
      <w:r>
        <w:rPr>
          <w:rFonts w:hint="eastAsia"/>
          <w:lang w:val="en-US" w:eastAsia="zh-CN"/>
        </w:rPr>
        <w:t>因此存在正整数N，当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48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1" o:spt="75" type="#_x0000_t75" style="height:18pt;width:14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2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072" o:spt="75" type="#_x0000_t75" style="height:19pt;width:123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4">
            <o:LockedField>false</o:LockedField>
          </o:OLEObject>
        </w:object>
      </w:r>
      <w:r>
        <w:rPr>
          <w:rFonts w:hint="eastAsia"/>
          <w:lang w:val="en-US" w:eastAsia="zh-CN"/>
        </w:rPr>
        <w:t>故由比较判别法知</w:t>
      </w:r>
      <w:r>
        <w:rPr>
          <w:rFonts w:hint="eastAsia"/>
          <w:position w:val="-28"/>
          <w:lang w:val="en-US" w:eastAsia="zh-CN"/>
        </w:rPr>
        <w:object>
          <v:shape id="_x0000_i1073" o:spt="75" type="#_x0000_t75" style="height:34pt;width:6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收敛.         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</w:rPr>
        <w:t>分）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  <w:lang w:val="zh-CN" w:eastAsia="zh-CN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38225">
    <w:nsid w:val="57343111"/>
    <w:multiLevelType w:val="singleLevel"/>
    <w:tmpl w:val="57343111"/>
    <w:lvl w:ilvl="0" w:tentative="1">
      <w:start w:val="3"/>
      <w:numFmt w:val="decimal"/>
      <w:suff w:val="space"/>
      <w:lvlText w:val="%1."/>
      <w:lvlJc w:val="left"/>
    </w:lvl>
  </w:abstractNum>
  <w:abstractNum w:abstractNumId="1462860152">
    <w:nsid w:val="57317978"/>
    <w:multiLevelType w:val="singleLevel"/>
    <w:tmpl w:val="57317978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63038225"/>
  </w:num>
  <w:num w:numId="2">
    <w:abstractNumId w:val="1462860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04DAE"/>
    <w:rsid w:val="036B0522"/>
    <w:rsid w:val="05440808"/>
    <w:rsid w:val="06905090"/>
    <w:rsid w:val="0BBC5D1A"/>
    <w:rsid w:val="0F37125F"/>
    <w:rsid w:val="11DF3173"/>
    <w:rsid w:val="18A21FF7"/>
    <w:rsid w:val="207A74B5"/>
    <w:rsid w:val="245A6FC8"/>
    <w:rsid w:val="28064F02"/>
    <w:rsid w:val="2FCD6814"/>
    <w:rsid w:val="31C43926"/>
    <w:rsid w:val="35A734A9"/>
    <w:rsid w:val="413153F1"/>
    <w:rsid w:val="525335A5"/>
    <w:rsid w:val="564B6FE2"/>
    <w:rsid w:val="59C75CBC"/>
    <w:rsid w:val="5A157565"/>
    <w:rsid w:val="5AAC09C1"/>
    <w:rsid w:val="62687C9D"/>
    <w:rsid w:val="67704DAE"/>
    <w:rsid w:val="6A68174D"/>
    <w:rsid w:val="6C9D2523"/>
    <w:rsid w:val="6E1B57FE"/>
    <w:rsid w:val="74485AAA"/>
    <w:rsid w:val="774A5CFA"/>
    <w:rsid w:val="776E3A11"/>
    <w:rsid w:val="78910C9C"/>
    <w:rsid w:val="7BDA43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qFormat/>
    <w:uiPriority w:val="0"/>
  </w:style>
  <w:style w:type="paragraph" w:customStyle="1" w:styleId="8">
    <w:name w:val="csm正文"/>
    <w:basedOn w:val="1"/>
    <w:qFormat/>
    <w:uiPriority w:val="99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2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" Type="http://schemas.openxmlformats.org/officeDocument/2006/relationships/image" Target="media/image39.wmf"/><Relationship Id="rId88" Type="http://schemas.openxmlformats.org/officeDocument/2006/relationships/oleObject" Target="embeddings/oleObject40.bin"/><Relationship Id="rId87" Type="http://schemas.openxmlformats.org/officeDocument/2006/relationships/image" Target="media/image38.wmf"/><Relationship Id="rId86" Type="http://schemas.openxmlformats.org/officeDocument/2006/relationships/oleObject" Target="embeddings/oleObject39.bin"/><Relationship Id="rId85" Type="http://schemas.openxmlformats.org/officeDocument/2006/relationships/image" Target="media/image37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6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" Type="http://schemas.openxmlformats.org/officeDocument/2006/relationships/image" Target="media/image34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" Type="http://schemas.openxmlformats.org/officeDocument/2006/relationships/image" Target="media/image29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8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6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3.bin"/><Relationship Id="rId53" Type="http://schemas.openxmlformats.org/officeDocument/2006/relationships/image" Target="C:\Users\Administrator\AppData\Roaming\Tencent\Users\471348457\QQ\WinTemp\RichOle\~9~QSK5ZUX{JDS@YEJ7]}1S.png" TargetMode="External"/><Relationship Id="rId52" Type="http://schemas.openxmlformats.org/officeDocument/2006/relationships/image" Target="media/image21.png"/><Relationship Id="rId51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19.wmf"/><Relationship Id="rId48" Type="http://schemas.openxmlformats.org/officeDocument/2006/relationships/oleObject" Target="embeddings/oleObject21.bin"/><Relationship Id="rId47" Type="http://schemas.openxmlformats.org/officeDocument/2006/relationships/oleObject" Target="embeddings/oleObject20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7.bin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5.bin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0" Type="http://schemas.openxmlformats.org/officeDocument/2006/relationships/fontTable" Target="fontTable.xml"/><Relationship Id="rId11" Type="http://schemas.openxmlformats.org/officeDocument/2006/relationships/image" Target="media/image1.wmf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48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2016-04-08T14:33:00Z</dcterms:created>
  <dc:creator>Administrator</dc:creator>
  <cp:lastModifiedBy>Administrator</cp:lastModifiedBy>
  <dcterms:modified xsi:type="dcterms:W3CDTF">2016-05-12T07:52:57Z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