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p14">
  <w:body>
    <w:p>
      <w:pPr>
        <w:jc w:val="center"/>
      </w:pPr>
      <w:r>
        <w:drawing>
          <ns2:inline>
            <ns2:extent cx="2194560" cy="509195"/>
            <ns2:docPr id="1" name="Picture 1"/>
            <ns2:cNvGraphicFramePr>
              <ns3:graphicFrameLocks noChangeAspect="1"/>
            </ns2:cNvGraphicFramePr>
            <ns3:graphic>
              <ns3:graphicData uri="http://schemas.openxmlformats.org/drawingml/2006/picture">
                <ns4:pic>
                  <ns4:nvPicPr>
                    <ns4:cNvPr id="0" name="astakanti-logo-transparent.png"/>
                    <ns4:cNvPicPr/>
                  </ns4:nvPicPr>
                  <ns4:blipFill>
                    <ns3:blip ns5:embed="rId9"/>
                    <ns3:stretch>
                      <ns3:fillRect/>
                    </ns3:stretch>
                  </ns4:blipFill>
                  <ns4:spPr>
                    <ns3:xfrm>
                      <ns3:off x="0" y="0"/>
                      <ns3:ext cx="2194560" cy="509195"/>
                    </ns3:xfrm>
                    <ns3:prstGeom prst="rect"/>
                  </ns4:spPr>
                </ns4:pic>
              </ns3:graphicData>
            </ns3:graphic>
          </ns2:inline>
        </w:drawing>
      </w:r>
    </w:p>
    <w:p>
      <w:pPr>
        <w:spacing w:before="320"/>
        <w:jc w:val="center"/>
      </w:pPr>
      <w:r>
        <w:rPr>
          <w:b/>
          <w:i w:val="0"/>
          <w:color w:val="182957"/>
          <w:sz w:val="48"/>
          <w:u w:val="none"/>
        </w:rPr>
        <w:t>PROPOSAL PENGEMBANGAN WEB ASURANSI</w:t>
      </w:r>
    </w:p>
    <w:p>
      <w:pPr>
        <w:jc w:val="center"/>
      </w:pPr>
      <w:r>
        <w:rPr>
          <w:b/>
          <w:i w:val="0"/>
          <w:color w:val="B9233C"/>
          <w:sz w:val="30"/>
          <w:u w:val="none"/>
        </w:rPr>
        <w:t>AstaKanti Insurance Broker</w:t>
      </w:r>
    </w:p>
    <w:p>
      <w:pPr>
        <w:spacing w:before="160"/>
        <w:jc w:val="center"/>
      </w:pPr>
      <w:r>
        <w:rPr>
          <w:b w:val="0"/>
          <w:i w:val="0"/>
          <w:color w:val="20304F"/>
          <w:sz w:val="23"/>
          <w:u w:val="none"/>
        </w:rPr>
        <w:t>Disusun oleh: Developer Sistem Web Asuransi</w:t>
      </w:r>
    </w:p>
    <w:p>
      <w:pPr>
        <w:spacing w:before="360"/>
        <w:jc w:val="center"/>
      </w:pPr>
      <w:r>
        <w:rPr>
          <w:b w:val="0"/>
          <w:i w:val="0"/>
          <w:sz w:val="22"/>
          <w:u w:val="none"/>
        </w:rPr>
        <w:t>Dokumen resmi yang menjelaskan fungsi web asuransi, manfaat operasional, dan arah pengembangan lanjutan bagi pihak asuransi.</w:t>
      </w:r>
    </w:p>
    <w:p>
      <w:pPr>
        <w:spacing w:before="560"/>
        <w:jc w:val="center"/>
      </w:pPr>
      <w:r>
        <w:rPr>
          <w:b w:val="0"/>
          <w:i w:val="0"/>
          <w:color w:val="5B6578"/>
          <w:sz w:val="22"/>
          <w:u w:val="none"/>
        </w:rPr>
        <w:t>14 June 2026</w:t>
      </w:r>
    </w:p>
    <w:p>
      <w:r>
        <w:br w:type="page"/>
      </w:r>
    </w:p>
    <w:p>
      <w:pPr>
        <w:pStyle w:val="Heading1"/>
        <w:spacing w:after="120"/>
      </w:pPr>
      <w:r>
        <w:rPr>
          <w:b/>
          <w:i w:val="0"/>
          <w:color w:val="182957"/>
          <w:sz w:val="30"/>
          <w:u w:val="none"/>
        </w:rPr>
        <w:t>SURAT PENAWARAN</w:t>
      </w:r>
    </w:p>
    <w:p>
      <w:pPr>
        <w:spacing w:after="160" w:before="0" w:line="276" w:lineRule="auto"/>
      </w:pPr>
      <w:r>
        <w:t>Kepada Yth.</w:t>
        <w:br/>
        <w:t>Pimpinan / Tim Pihak Asuransi Terkait</w:t>
        <w:br/>
        <w:t>Di Tempat</w:t>
      </w:r>
    </w:p>
    <w:p>
      <w:pPr>
        <w:spacing w:after="160" w:before="0" w:line="276" w:lineRule="auto"/>
      </w:pPr>
      <w:r>
        <w:t>Hal: Penawaran Pengembangan Web Asuransi AstaKanti</w:t>
      </w:r>
    </w:p>
    <w:p>
      <w:pPr>
        <w:spacing w:after="100" w:before="0" w:line="276" w:lineRule="auto"/>
      </w:pPr>
      <w:r>
        <w:t>Dengan hormat,</w:t>
      </w:r>
    </w:p>
    <w:p>
      <w:pPr>
        <w:spacing w:after="100" w:before="0" w:line="276" w:lineRule="auto"/>
      </w:pPr>
      <w:r>
        <w:t>Sehubungan dengan kebutuhan digitalisasi proses kerja asuransi yang lebih rapi, terpusat, dan mudah dipantau, bersama ini saya mengajukan penawaran untuk melanjutkan pengembangan web asuransi AstaKanti. Sistem yang telah dibangun saat ini sudah menampilkan dashboard, data anggota, data polis, data perusahaan, data klaim, audit log, manajemen user, serta proses export laporan yang dapat membantu operasional harian.</w:t>
      </w:r>
    </w:p>
    <w:p>
      <w:pPr>
        <w:spacing w:after="100" w:before="0" w:line="276" w:lineRule="auto"/>
      </w:pPr>
      <w:r>
        <w:t>Melalui proposal ini, saya bermaksud menjelaskan bahwa sistem tersebut bukan hanya tampilan web, tetapi sebuah fondasi kerja yang dapat dikembangkan sesuai kebutuhan pihak asuransi, termasuk penyesuaian alur klaim, format laporan, hak akses pengguna, keamanan, dan deployment ke lingkungan produksi.</w:t>
      </w:r>
    </w:p>
    <w:p>
      <w:pPr>
        <w:spacing w:after="100" w:before="0" w:line="276" w:lineRule="auto"/>
      </w:pPr>
      <w:r>
        <w:t>Adapun ruang penawaran yang saya ajukan mencakup penyempurnaan fitur, penyesuaian alur bisnis, penguatan data, integrasi tambahan, serta dukungan pengembangan sampai sistem benar-benar siap dipakai oleh tim terkait.</w:t>
      </w:r>
    </w:p>
    <w:p>
      <w:pPr>
        <w:spacing w:after="100" w:before="0" w:line="276" w:lineRule="auto"/>
      </w:pPr>
      <w:r>
        <w:t>Saya berharap proposal ini dapat menjadi bahan pertimbangan bagi pihak asuransi dalam memilih developer yang memahami konteks data, alur kerja, dan kebutuhan operasional yang telah berjalan. Saya siap mendiskusikan kebutuhan tambahan yang diinginkan agar sistem dapat disesuaikan secara tepat sasaran.</w:t>
      </w:r>
    </w:p>
    <w:p>
      <w:pPr>
        <w:spacing w:after="100" w:before="0" w:line="276" w:lineRule="auto"/>
      </w:pPr>
      <w:r>
        <w:t>Demikian penawaran ini saya sampaikan. Atas perhatian dan kesempatan yang diberikan, saya ucapkan terima kasih.</w:t>
      </w:r>
    </w:p>
    <w:p>
      <w:pPr>
        <w:spacing w:after="360" w:before="0" w:line="276" w:lineRule="auto"/>
      </w:pPr>
      <w:r>
        <w:t>Hormat saya,</w:t>
      </w:r>
    </w:p>
    <w:p>
      <w:pPr>
        <w:spacing w:after="360" w:before="0" w:line="276" w:lineRule="auto"/>
      </w:pPr>
      <w:r>
        <w:t>Developer Sistem Web Asuransi</w:t>
      </w:r>
    </w:p>
    <w:p>
      <w:pPr>
        <w:spacing w:after="100" w:before="0" w:line="276" w:lineRule="auto"/>
      </w:pPr>
      <w:r>
        <w:t>______________________________</w:t>
      </w:r>
    </w:p>
    <w:p>
      <w:pPr>
        <w:spacing w:after="100" w:before="0" w:line="276" w:lineRule="auto"/>
      </w:pPr>
      <w:r>
        <w:t>Nama / Tanda tangan</w:t>
      </w:r>
    </w:p>
    <w:p>
      <w:r>
        <w:br w:type="page"/>
      </w:r>
    </w:p>
    <w:p>
      <w:pPr>
        <w:pStyle w:val="Heading1"/>
        <w:spacing w:after="120"/>
      </w:pPr>
      <w:r>
        <w:rPr>
          <w:b/>
          <w:i w:val="0"/>
          <w:color w:val="182957"/>
          <w:sz w:val="30"/>
          <w:u w:val="none"/>
        </w:rPr>
        <w:t>Daftar Isi</w:t>
      </w:r>
    </w:p>
    <w:p>
      <w:pPr>
        <w:spacing w:after="100" w:before="0" w:line="276" w:lineRule="auto"/>
      </w:pPr>
      <w:r>
        <w:t>1. Pendahuluan</w:t>
      </w:r>
    </w:p>
    <w:p>
      <w:pPr>
        <w:spacing w:after="100" w:before="0" w:line="276" w:lineRule="auto"/>
      </w:pPr>
      <w:r>
        <w:t xml:space="preserve">   1.1 Document Authorization</w:t>
      </w:r>
    </w:p>
    <w:p>
      <w:pPr>
        <w:spacing w:after="100" w:before="0" w:line="276" w:lineRule="auto"/>
      </w:pPr>
      <w:r>
        <w:t xml:space="preserve">   1.2 Latar Belakang</w:t>
      </w:r>
    </w:p>
    <w:p>
      <w:pPr>
        <w:spacing w:after="100" w:before="0" w:line="276" w:lineRule="auto"/>
      </w:pPr>
      <w:r>
        <w:t xml:space="preserve">   1.3 Tujuan Proposal</w:t>
      </w:r>
    </w:p>
    <w:p>
      <w:pPr>
        <w:spacing w:after="100" w:before="0" w:line="276" w:lineRule="auto"/>
      </w:pPr>
      <w:r>
        <w:t xml:space="preserve">   1.4 Ruang Lingkup</w:t>
      </w:r>
    </w:p>
    <w:p>
      <w:pPr>
        <w:spacing w:after="100" w:before="0" w:line="276" w:lineRule="auto"/>
      </w:pPr>
      <w:r>
        <w:t xml:space="preserve">   1.5 Hasil yang Disampaikan</w:t>
      </w:r>
    </w:p>
    <w:p>
      <w:pPr>
        <w:spacing w:after="100" w:before="0" w:line="276" w:lineRule="auto"/>
      </w:pPr>
      <w:r>
        <w:t>2. Penjelasan Sistem</w:t>
      </w:r>
    </w:p>
    <w:p>
      <w:pPr>
        <w:spacing w:after="100" w:before="0" w:line="276" w:lineRule="auto"/>
      </w:pPr>
      <w:r>
        <w:t>3. Uraian Fitur Utama</w:t>
      </w:r>
    </w:p>
    <w:p>
      <w:pPr>
        <w:spacing w:after="100" w:before="0" w:line="276" w:lineRule="auto"/>
      </w:pPr>
      <w:r>
        <w:t>4. Lampiran Screenshot dan Uraian</w:t>
      </w:r>
    </w:p>
    <w:p>
      <w:pPr>
        <w:spacing w:after="100" w:before="0" w:line="276" w:lineRule="auto"/>
      </w:pPr>
      <w:r>
        <w:t>5. Pengembangan Lanjutan</w:t>
      </w:r>
    </w:p>
    <w:p>
      <w:pPr>
        <w:spacing w:after="100" w:before="0" w:line="276" w:lineRule="auto"/>
      </w:pPr>
      <w:r>
        <w:t>6. Penutup</w:t>
      </w:r>
    </w:p>
    <w:p>
      <w:r>
        <w:br w:type="page"/>
      </w:r>
    </w:p>
    <w:p>
      <w:pPr>
        <w:pStyle w:val="Heading1"/>
        <w:spacing w:after="120"/>
      </w:pPr>
      <w:r>
        <w:rPr>
          <w:b/>
          <w:i w:val="0"/>
          <w:color w:val="182957"/>
          <w:sz w:val="30"/>
          <w:u w:val="none"/>
        </w:rPr>
        <w:t>Document History</w:t>
      </w:r>
    </w:p>
    <w:p>
      <w:pPr>
        <w:spacing w:after="100" w:before="0" w:line="276" w:lineRule="auto"/>
      </w:pPr>
      <w:r>
        <w:t>Dokumen ini disusun sebagai proposal resmi dari developer kepada pihak asuransi untuk menjelaskan fungsi aplikasi web yang telah dibangun dan arah penyempurnaannya.</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vAlign w:val="center"/>
            <w:shd w:fill="182957"/>
          </w:tcPr>
          <w:p>
            <w:r>
              <w:rPr>
                <w:b/>
                <w:i w:val="0"/>
                <w:color w:val="FFFFFF"/>
                <w:sz w:val="20"/>
                <w:u w:val="none"/>
              </w:rPr>
              <w:t>Versi</w:t>
            </w:r>
          </w:p>
        </w:tc>
        <w:tc>
          <w:tcPr>
            <w:tcW w:type="dxa" w:w="2484"/>
            <w:vAlign w:val="center"/>
            <w:shd w:fill="182957"/>
          </w:tcPr>
          <w:p>
            <w:r>
              <w:rPr>
                <w:b/>
                <w:i w:val="0"/>
                <w:color w:val="FFFFFF"/>
                <w:sz w:val="20"/>
                <w:u w:val="none"/>
              </w:rPr>
              <w:t>Tanggal</w:t>
            </w:r>
          </w:p>
        </w:tc>
        <w:tc>
          <w:tcPr>
            <w:tcW w:type="dxa" w:w="2484"/>
            <w:vAlign w:val="center"/>
            <w:shd w:fill="182957"/>
          </w:tcPr>
          <w:p>
            <w:r>
              <w:rPr>
                <w:b/>
                <w:i w:val="0"/>
                <w:color w:val="FFFFFF"/>
                <w:sz w:val="20"/>
                <w:u w:val="none"/>
              </w:rPr>
              <w:t>Keterangan</w:t>
            </w:r>
          </w:p>
        </w:tc>
        <w:tc>
          <w:tcPr>
            <w:tcW w:type="dxa" w:w="2484"/>
            <w:vAlign w:val="center"/>
            <w:shd w:fill="182957"/>
          </w:tcPr>
          <w:p>
            <w:r>
              <w:rPr>
                <w:b/>
                <w:i w:val="0"/>
                <w:color w:val="FFFFFF"/>
                <w:sz w:val="20"/>
                <w:u w:val="none"/>
              </w:rPr>
              <w:t>Penyusun</w:t>
            </w:r>
          </w:p>
        </w:tc>
      </w:tr>
      <w:tr>
        <w:tc>
          <w:tcPr>
            <w:tcW w:type="dxa" w:w="2484"/>
          </w:tcPr>
          <w:p>
            <w:r>
              <w:rPr>
                <w:sz w:val="19"/>
              </w:rPr>
              <w:t>1.0</w:t>
            </w:r>
          </w:p>
        </w:tc>
        <w:tc>
          <w:tcPr>
            <w:tcW w:type="dxa" w:w="2484"/>
          </w:tcPr>
          <w:p>
            <w:r>
              <w:rPr>
                <w:sz w:val="19"/>
              </w:rPr>
              <w:t>14 Jun 2026</w:t>
            </w:r>
          </w:p>
        </w:tc>
        <w:tc>
          <w:tcPr>
            <w:tcW w:type="dxa" w:w="2484"/>
          </w:tcPr>
          <w:p>
            <w:r>
              <w:rPr>
                <w:sz w:val="19"/>
              </w:rPr>
              <w:t>Draft proposal formal berbasis web asuransi AstaKanti.</w:t>
            </w:r>
          </w:p>
        </w:tc>
        <w:tc>
          <w:tcPr>
            <w:tcW w:type="dxa" w:w="2484"/>
          </w:tcPr>
          <w:p>
            <w:r>
              <w:rPr>
                <w:sz w:val="19"/>
              </w:rPr>
              <w:t>Developer</w:t>
            </w:r>
          </w:p>
        </w:tc>
      </w:tr>
      <w:tr>
        <w:tc>
          <w:tcPr>
            <w:tcW w:type="dxa" w:w="2484"/>
          </w:tcPr>
          <w:p>
            <w:r>
              <w:rPr>
                <w:sz w:val="19"/>
              </w:rPr>
              <w:t>1.1</w:t>
            </w:r>
          </w:p>
        </w:tc>
        <w:tc>
          <w:tcPr>
            <w:tcW w:type="dxa" w:w="2484"/>
          </w:tcPr>
          <w:p>
            <w:r>
              <w:rPr>
                <w:sz w:val="19"/>
              </w:rPr>
              <w:t>14 Jun 2026</w:t>
            </w:r>
          </w:p>
        </w:tc>
        <w:tc>
          <w:tcPr>
            <w:tcW w:type="dxa" w:w="2484"/>
          </w:tcPr>
          <w:p>
            <w:r>
              <w:rPr>
                <w:sz w:val="19"/>
              </w:rPr>
              <w:t>Revisi format proposal, penambahan surat penawaran, dan screenshot.</w:t>
            </w:r>
          </w:p>
        </w:tc>
        <w:tc>
          <w:tcPr>
            <w:tcW w:type="dxa" w:w="2484"/>
          </w:tcPr>
          <w:p>
            <w:r>
              <w:rPr>
                <w:sz w:val="19"/>
              </w:rPr>
              <w:t>Developer</w:t>
            </w:r>
          </w:p>
        </w:tc>
      </w:tr>
    </w:tbl>
    <w:p>
      <w:pPr>
        <w:spacing w:after="100" w:before="0" w:line="276" w:lineRule="auto"/>
      </w:pPr>
      <w:r>
        <w:t>Catatan: bagian 1.7 Portofolios dan 1.8 Organization &amp; Time Frame tidak disertakan sesuai arahan.</w:t>
      </w:r>
    </w:p>
    <w:p>
      <w:r>
        <w:br w:type="page"/>
      </w:r>
    </w:p>
    <w:p>
      <w:pPr>
        <w:pStyle w:val="Heading1"/>
        <w:spacing w:after="120"/>
      </w:pPr>
      <w:r>
        <w:rPr>
          <w:b/>
          <w:i w:val="0"/>
          <w:color w:val="182957"/>
          <w:sz w:val="30"/>
          <w:u w:val="none"/>
        </w:rPr>
        <w:t>1. Pendahuluan</w:t>
      </w:r>
    </w:p>
    <w:p>
      <w:pPr>
        <w:pStyle w:val="Heading2"/>
        <w:spacing w:after="120"/>
      </w:pPr>
      <w:r>
        <w:rPr>
          <w:b/>
          <w:i w:val="0"/>
          <w:color w:val="B9233C"/>
          <w:sz w:val="24"/>
          <w:u w:val="none"/>
        </w:rPr>
        <w:t>1.1 Document Authorization</w:t>
      </w:r>
    </w:p>
    <w:p>
      <w:pPr>
        <w:spacing w:after="100" w:before="0" w:line="276" w:lineRule="auto"/>
      </w:pPr>
      <w:r>
        <w:t>Dokumen ini disusun oleh developer sistem sebagai materi penjelasan resmi untuk pihak asuransi. Tujuannya adalah memberikan pemahaman yang jelas mengenai fungsi aplikasi, manfaat bisnis, dan ruang pengembangan yang masih dapat dilanjutkan bersama.</w:t>
      </w:r>
    </w:p>
    <w:p>
      <w:pPr>
        <w:pStyle w:val="Heading2"/>
        <w:spacing w:after="120"/>
      </w:pPr>
      <w:r>
        <w:rPr>
          <w:b/>
          <w:i w:val="0"/>
          <w:color w:val="B9233C"/>
          <w:sz w:val="24"/>
          <w:u w:val="none"/>
        </w:rPr>
        <w:t>1.2 Latar Belakang</w:t>
      </w:r>
    </w:p>
    <w:p>
      <w:pPr>
        <w:spacing w:after="100" w:before="0" w:line="276" w:lineRule="auto"/>
      </w:pPr>
      <w:r>
        <w:t>Proses kerja yang sebelumnya bergantung pada Excel dan VBA mulai menghadapi batasan ketika volume data semakin besar, jumlah pengguna bertambah, dan kebutuhan pelaporan menjadi lebih cepat. Dalam kondisi seperti ini, penggunaan file terpisah dan proses manual cenderung memunculkan risiko duplikasi data, keterlambatan pembaruan, dan kesulitan pelacakan riwayat perubahan.</w:t>
      </w:r>
    </w:p>
    <w:p>
      <w:r>
        <w:t xml:space="preserve">Selain itu, tim operasional memerlukan media yang dapat menampilkan status klaim, data anggota, polis, dan perusahaan secara terpadu agar pemeriksaan data tidak lagi bergantung pada pencarian manual di banyak lembar kerja. Kebutuhan ini semakin penting ketika proses kerja dilakukan oleh lebih dari satu orang dalam waktu yang bersamaan.</w:t>
      </w:r>
    </w:p>
    <w:p>
      <w:r>
        <w:t xml:space="preserve">Karena itu, web asuransi ini dibangun untuk menerjemahkan alur kerja lama ke platform web yang lebih rapi tanpa menghilangkan logika utama yang sudah familiar bagi pengguna. Sistem ini tetap mempertahankan pola data yang dipahami tim, namun menyajikannya dalam bentuk dashboard, daftar, detail, dan audit yang lebih mudah dikendalikan, lebih aman, serta lebih siap dipakai secara harian.</w:t>
      </w:r>
    </w:p>
    <w:p>
      <w:pPr>
        <w:pStyle w:val="Heading2"/>
        <w:spacing w:after="120"/>
      </w:pPr>
      <w:r>
        <w:rPr>
          <w:b/>
          <w:i w:val="0"/>
          <w:color w:val="B9233C"/>
          <w:sz w:val="24"/>
          <w:u w:val="none"/>
        </w:rPr>
        <w:t>1.3 Tujuan Proposal</w:t>
      </w:r>
    </w:p>
    <w:p>
      <w:pPr>
        <w:pStyle w:val="ListBullet"/>
        <w:spacing w:after="80" w:line="264" w:lineRule="auto"/>
      </w:pPr>
      <w:r>
        <w:t>Menjelaskan fungsi dari setiap fitur yang telah tersedia di web asuransi.</w:t>
      </w:r>
    </w:p>
    <w:p>
      <w:pPr>
        <w:pStyle w:val="ListBullet"/>
        <w:spacing w:after="80" w:line="264" w:lineRule="auto"/>
      </w:pPr>
      <w:r>
        <w:t>Memudahkan pihak asuransi memahami alur penggunaan sistem secara utuh.</w:t>
      </w:r>
    </w:p>
    <w:p>
      <w:pPr>
        <w:pStyle w:val="ListBullet"/>
        <w:spacing w:after="80" w:line="264" w:lineRule="auto"/>
      </w:pPr>
      <w:r>
        <w:t>Menjadi dasar untuk melanjutkan pengembangan sesuai permintaan tambahan pihak asuransi.</w:t>
      </w:r>
    </w:p>
    <w:p>
      <w:pPr>
        <w:pStyle w:val="Heading2"/>
        <w:spacing w:after="120"/>
      </w:pPr>
      <w:r>
        <w:rPr>
          <w:b/>
          <w:i w:val="0"/>
          <w:color w:val="B9233C"/>
          <w:sz w:val="24"/>
          <w:u w:val="none"/>
        </w:rPr>
        <w:t>1.4 Ruang Lingkup</w:t>
      </w:r>
    </w:p>
    <w:p>
      <w:pPr>
        <w:pStyle w:val="ListBullet"/>
        <w:spacing w:after="80" w:line="264" w:lineRule="auto"/>
      </w:pPr>
      <w:r>
        <w:t>Login dan pembagian hak akses pengguna.</w:t>
      </w:r>
    </w:p>
    <w:p>
      <w:pPr>
        <w:pStyle w:val="ListBullet"/>
        <w:spacing w:after="80" w:line="264" w:lineRule="auto"/>
      </w:pPr>
      <w:r>
        <w:t>Dashboard ringkasan, filter, dan grafik utama.</w:t>
      </w:r>
    </w:p>
    <w:p>
      <w:pPr>
        <w:pStyle w:val="ListBullet"/>
        <w:spacing w:after="80" w:line="264" w:lineRule="auto"/>
      </w:pPr>
      <w:r>
        <w:t>Data anggota, polis, perusahaan, klaim, dan audit log.</w:t>
      </w:r>
    </w:p>
    <w:p>
      <w:pPr>
        <w:pStyle w:val="ListBullet"/>
        <w:spacing w:after="80" w:line="264" w:lineRule="auto"/>
      </w:pPr>
      <w:r>
        <w:t>Export laporan dan pengelolaan user.</w:t>
      </w:r>
    </w:p>
    <w:p>
      <w:pPr>
        <w:pStyle w:val="Heading2"/>
        <w:spacing w:after="120"/>
      </w:pPr>
      <w:r>
        <w:rPr>
          <w:b/>
          <w:i w:val="0"/>
          <w:color w:val="B9233C"/>
          <w:sz w:val="24"/>
          <w:u w:val="none"/>
        </w:rPr>
        <w:t>1.5 Hasil yang Disampaikan</w:t>
      </w:r>
    </w:p>
    <w:p>
      <w:pPr>
        <w:spacing w:after="100" w:before="0" w:line="276" w:lineRule="auto"/>
      </w:pPr>
      <w:r>
        <w:t>Dokumen ini menyampaikan gambaran sistem, uraian fitur, screenshot aplikasi, manfaat operasional, dan arah pengembangan lanjutan agar pihak asuransi dapat menilai kelayakan solusi ini secara lebih objektif.</w:t>
      </w:r>
    </w:p>
    <w:p>
      <w:pPr>
        <w:pStyle w:val="Heading1"/>
        <w:spacing w:after="120"/>
      </w:pPr>
      <w:r>
        <w:rPr>
          <w:b/>
          <w:i w:val="0"/>
          <w:color w:val="182957"/>
          <w:sz w:val="30"/>
          <w:u w:val="none"/>
        </w:rPr>
        <w:t>2. Penjelasan Sistem</w:t>
      </w:r>
    </w:p>
    <w:p>
      <w:pPr>
        <w:spacing w:after="100" w:before="0" w:line="276" w:lineRule="auto"/>
      </w:pPr>
      <w:r>
        <w:t>Web ini memiliki dua komponen utama, yaitu frontend sebagai tampilan pengguna dan backend sebagai pengolah data. Data sumber dari workbook Excel telah diolah dan disimpan dalam database agar dapat diakses melalui menu yang lebih terstruktur.</w:t>
      </w:r>
    </w:p>
    <w:p>
      <w:pPr>
        <w:spacing w:after="100" w:before="0" w:line="276" w:lineRule="auto"/>
      </w:pPr>
      <w:r>
        <w:t>Sistem dibangun agar tetap dekat dengan cara kerja yang sudah dikenal oleh pengguna Excel, tetapi dibungkus dalam antarmuka web yang lebih stabil, cepat, dan mudah dikembangkan secara bertahap.</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shd w:fill="182957"/>
          </w:tcPr>
          <w:p>
            <w:r>
              <w:rPr>
                <w:b/>
                <w:i w:val="0"/>
                <w:color w:val="FFFFFF"/>
                <w:sz w:val="20"/>
                <w:u w:val="none"/>
              </w:rPr>
              <w:t>Fitur</w:t>
            </w:r>
          </w:p>
        </w:tc>
        <w:tc>
          <w:tcPr>
            <w:tcW w:type="dxa" w:w="3312"/>
            <w:vAlign w:val="center"/>
            <w:shd w:fill="182957"/>
          </w:tcPr>
          <w:p>
            <w:r>
              <w:rPr>
                <w:b/>
                <w:i w:val="0"/>
                <w:color w:val="FFFFFF"/>
                <w:sz w:val="20"/>
                <w:u w:val="none"/>
              </w:rPr>
              <w:t>Fungsi</w:t>
            </w:r>
          </w:p>
        </w:tc>
        <w:tc>
          <w:tcPr>
            <w:tcW w:type="dxa" w:w="3312"/>
            <w:vAlign w:val="center"/>
            <w:shd w:fill="182957"/>
          </w:tcPr>
          <w:p>
            <w:r>
              <w:rPr>
                <w:b/>
                <w:i w:val="0"/>
                <w:color w:val="FFFFFF"/>
                <w:sz w:val="20"/>
                <w:u w:val="none"/>
              </w:rPr>
              <w:t>Manfaat</w:t>
            </w:r>
          </w:p>
        </w:tc>
      </w:tr>
      <w:tr>
        <w:tc>
          <w:tcPr>
            <w:tcW w:type="dxa" w:w="3312"/>
          </w:tcPr>
          <w:p>
            <w:r>
              <w:rPr>
                <w:sz w:val="19"/>
              </w:rPr>
              <w:t>Login dan Role Akses</w:t>
            </w:r>
          </w:p>
        </w:tc>
        <w:tc>
          <w:tcPr>
            <w:tcW w:type="dxa" w:w="3312"/>
          </w:tcPr>
          <w:p>
            <w:r>
              <w:rPr>
                <w:sz w:val="19"/>
              </w:rPr>
              <w:t>Pengguna masuk dengan username dan password. Sistem membedakan akses Corporate dan Puskop sehingga menu dan kewenangannya tidak sama.</w:t>
            </w:r>
          </w:p>
        </w:tc>
        <w:tc>
          <w:tcPr>
            <w:tcW w:type="dxa" w:w="3312"/>
          </w:tcPr>
          <w:p>
            <w:r>
              <w:rPr>
                <w:sz w:val="19"/>
              </w:rPr>
              <w:t>Menjaga kontrol akses serta meminimalkan risiko perubahan data oleh pengguna yang tidak berwenang.</w:t>
            </w:r>
          </w:p>
        </w:tc>
      </w:tr>
      <w:tr>
        <w:tc>
          <w:tcPr>
            <w:tcW w:type="dxa" w:w="3312"/>
          </w:tcPr>
          <w:p>
            <w:r>
              <w:rPr>
                <w:sz w:val="19"/>
              </w:rPr>
              <w:t>Dashboard</w:t>
            </w:r>
          </w:p>
        </w:tc>
        <w:tc>
          <w:tcPr>
            <w:tcW w:type="dxa" w:w="3312"/>
          </w:tcPr>
          <w:p>
            <w:r>
              <w:rPr>
                <w:sz w:val="19"/>
              </w:rPr>
              <w:t>Menampilkan ringkasan total anggota, total benefit, total premi, rasio klaim, grafik premi, grafik tahapan klaim, Top 10 Premi, dan Top 10 Klaim.</w:t>
            </w:r>
          </w:p>
        </w:tc>
        <w:tc>
          <w:tcPr>
            <w:tcW w:type="dxa" w:w="3312"/>
          </w:tcPr>
          <w:p>
            <w:r>
              <w:rPr>
                <w:sz w:val="19"/>
              </w:rPr>
              <w:t>Memberikan gambaran portofolio dan kondisi klaim secara cepat kepada pihak asuransi.</w:t>
            </w:r>
          </w:p>
        </w:tc>
      </w:tr>
      <w:tr>
        <w:tc>
          <w:tcPr>
            <w:tcW w:type="dxa" w:w="3312"/>
          </w:tcPr>
          <w:p>
            <w:r>
              <w:rPr>
                <w:sz w:val="19"/>
              </w:rPr>
              <w:t>Filter Dashboard</w:t>
            </w:r>
          </w:p>
        </w:tc>
        <w:tc>
          <w:tcPr>
            <w:tcW w:type="dxa" w:w="3312"/>
          </w:tcPr>
          <w:p>
            <w:r>
              <w:rPr>
                <w:sz w:val="19"/>
              </w:rPr>
              <w:t>Dashboard dapat difilter berdasarkan CU Primer, TP, dan produk.</w:t>
            </w:r>
          </w:p>
        </w:tc>
        <w:tc>
          <w:tcPr>
            <w:tcW w:type="dxa" w:w="3312"/>
          </w:tcPr>
          <w:p>
            <w:r>
              <w:rPr>
                <w:sz w:val="19"/>
              </w:rPr>
              <w:t>Membantu analisis data per segmen ketika pihak asuransi membutuhkan pembacaan yang lebih spesifik.</w:t>
            </w:r>
          </w:p>
        </w:tc>
      </w:tr>
      <w:tr>
        <w:tc>
          <w:tcPr>
            <w:tcW w:type="dxa" w:w="3312"/>
          </w:tcPr>
          <w:p>
            <w:r>
              <w:rPr>
                <w:sz w:val="19"/>
              </w:rPr>
              <w:t>Daftar Anggota</w:t>
            </w:r>
          </w:p>
        </w:tc>
        <w:tc>
          <w:tcPr>
            <w:tcW w:type="dxa" w:w="3312"/>
          </w:tcPr>
          <w:p>
            <w:r>
              <w:rPr>
                <w:sz w:val="19"/>
              </w:rPr>
              <w:t>Menampilkan daftar anggota lengkap dengan pencarian dan pagination.</w:t>
            </w:r>
          </w:p>
        </w:tc>
        <w:tc>
          <w:tcPr>
            <w:tcW w:type="dxa" w:w="3312"/>
          </w:tcPr>
          <w:p>
            <w:r>
              <w:rPr>
                <w:sz w:val="19"/>
              </w:rPr>
              <w:t>Memudahkan tim menelusuri peserta tanpa membuka sheet Excel satu per satu.</w:t>
            </w:r>
          </w:p>
        </w:tc>
      </w:tr>
      <w:tr>
        <w:tc>
          <w:tcPr>
            <w:tcW w:type="dxa" w:w="3312"/>
          </w:tcPr>
          <w:p>
            <w:r>
              <w:rPr>
                <w:sz w:val="19"/>
              </w:rPr>
              <w:t>Daftar Polis</w:t>
            </w:r>
          </w:p>
        </w:tc>
        <w:tc>
          <w:tcPr>
            <w:tcW w:type="dxa" w:w="3312"/>
          </w:tcPr>
          <w:p>
            <w:r>
              <w:rPr>
                <w:sz w:val="19"/>
              </w:rPr>
              <w:t>Menampilkan benefit, nilai UP, premi, asuransi, periode, dan status klaim.</w:t>
            </w:r>
          </w:p>
        </w:tc>
        <w:tc>
          <w:tcPr>
            <w:tcW w:type="dxa" w:w="3312"/>
          </w:tcPr>
          <w:p>
            <w:r>
              <w:rPr>
                <w:sz w:val="19"/>
              </w:rPr>
              <w:t>Membantu pihak asuransi membaca posisi polis dan benefit yang sedang aktif.</w:t>
            </w:r>
          </w:p>
        </w:tc>
      </w:tr>
      <w:tr>
        <w:tc>
          <w:tcPr>
            <w:tcW w:type="dxa" w:w="3312"/>
          </w:tcPr>
          <w:p>
            <w:r>
              <w:rPr>
                <w:sz w:val="19"/>
              </w:rPr>
              <w:t>Daftar Klaim</w:t>
            </w:r>
          </w:p>
        </w:tc>
        <w:tc>
          <w:tcPr>
            <w:tcW w:type="dxa" w:w="3312"/>
          </w:tcPr>
          <w:p>
            <w:r>
              <w:rPr>
                <w:sz w:val="19"/>
              </w:rPr>
              <w:t>Menampilkan data klaim asuransi dengan status dan tombol pilih untuk membuka detail peserta.</w:t>
            </w:r>
          </w:p>
        </w:tc>
        <w:tc>
          <w:tcPr>
            <w:tcW w:type="dxa" w:w="3312"/>
          </w:tcPr>
          <w:p>
            <w:r>
              <w:rPr>
                <w:sz w:val="19"/>
              </w:rPr>
              <w:t>Menjadi pintu kerja utama untuk proses klaim harian.</w:t>
            </w:r>
          </w:p>
        </w:tc>
      </w:tr>
      <w:tr>
        <w:tc>
          <w:tcPr>
            <w:tcW w:type="dxa" w:w="3312"/>
          </w:tcPr>
          <w:p>
            <w:r>
              <w:rPr>
                <w:sz w:val="19"/>
              </w:rPr>
              <w:t>Detail Klaim</w:t>
            </w:r>
          </w:p>
        </w:tc>
        <w:tc>
          <w:tcPr>
            <w:tcW w:type="dxa" w:w="3312"/>
          </w:tcPr>
          <w:p>
            <w:r>
              <w:rPr>
                <w:sz w:val="19"/>
              </w:rPr>
              <w:t>Menampilkan data peserta, total benefit, dokumen, tanggal informasi, tanggal meninggal, tanggal klaim, jenis meninggal, dan status benefit.</w:t>
            </w:r>
          </w:p>
        </w:tc>
        <w:tc>
          <w:tcPr>
            <w:tcW w:type="dxa" w:w="3312"/>
          </w:tcPr>
          <w:p>
            <w:r>
              <w:rPr>
                <w:sz w:val="19"/>
              </w:rPr>
              <w:t>Mendukung proses verifikasi klaim dalam satu halaman kerja yang lebih rapi.</w:t>
            </w:r>
          </w:p>
        </w:tc>
      </w:tr>
      <w:tr>
        <w:tc>
          <w:tcPr>
            <w:tcW w:type="dxa" w:w="3312"/>
          </w:tcPr>
          <w:p>
            <w:r>
              <w:rPr>
                <w:sz w:val="19"/>
              </w:rPr>
              <w:t>Update Data Peserta</w:t>
            </w:r>
          </w:p>
        </w:tc>
        <w:tc>
          <w:tcPr>
            <w:tcW w:type="dxa" w:w="3312"/>
          </w:tcPr>
          <w:p>
            <w:r>
              <w:rPr>
                <w:sz w:val="19"/>
              </w:rPr>
              <w:t>Pengguna dapat mengubah tanggal penting, jenis meninggal, serta kelengkapan dokumen.</w:t>
            </w:r>
          </w:p>
        </w:tc>
        <w:tc>
          <w:tcPr>
            <w:tcW w:type="dxa" w:w="3312"/>
          </w:tcPr>
          <w:p>
            <w:r>
              <w:rPr>
                <w:sz w:val="19"/>
              </w:rPr>
              <w:t>Membantu pencatatan klaim agar lebih lengkap dan konsisten.</w:t>
            </w:r>
          </w:p>
        </w:tc>
      </w:tr>
      <w:tr>
        <w:tc>
          <w:tcPr>
            <w:tcW w:type="dxa" w:w="3312"/>
          </w:tcPr>
          <w:p>
            <w:r>
              <w:rPr>
                <w:sz w:val="19"/>
              </w:rPr>
              <w:t>Update Status Klaim</w:t>
            </w:r>
          </w:p>
        </w:tc>
        <w:tc>
          <w:tcPr>
            <w:tcW w:type="dxa" w:w="3312"/>
          </w:tcPr>
          <w:p>
            <w:r>
              <w:rPr>
                <w:sz w:val="19"/>
              </w:rPr>
              <w:t>Corporate dapat memperbarui status klaim dari Pengajuan sampai Dibayar.</w:t>
            </w:r>
          </w:p>
        </w:tc>
        <w:tc>
          <w:tcPr>
            <w:tcW w:type="dxa" w:w="3312"/>
          </w:tcPr>
          <w:p>
            <w:r>
              <w:rPr>
                <w:sz w:val="19"/>
              </w:rPr>
              <w:t>Mendukung pemantauan progres klaim secara bertahap.</w:t>
            </w:r>
          </w:p>
        </w:tc>
      </w:tr>
      <w:tr>
        <w:tc>
          <w:tcPr>
            <w:tcW w:type="dxa" w:w="3312"/>
          </w:tcPr>
          <w:p>
            <w:r>
              <w:rPr>
                <w:sz w:val="19"/>
              </w:rPr>
              <w:t>Audit Log</w:t>
            </w:r>
          </w:p>
        </w:tc>
        <w:tc>
          <w:tcPr>
            <w:tcW w:type="dxa" w:w="3312"/>
          </w:tcPr>
          <w:p>
            <w:r>
              <w:rPr>
                <w:sz w:val="19"/>
              </w:rPr>
              <w:t>Setiap perubahan penting dicatat ke audit log.</w:t>
            </w:r>
          </w:p>
        </w:tc>
        <w:tc>
          <w:tcPr>
            <w:tcW w:type="dxa" w:w="3312"/>
          </w:tcPr>
          <w:p>
            <w:r>
              <w:rPr>
                <w:sz w:val="19"/>
              </w:rPr>
              <w:t>Memberikan jejak perubahan yang berguna untuk kontrol dan penelusuran.</w:t>
            </w:r>
          </w:p>
        </w:tc>
      </w:tr>
      <w:tr>
        <w:tc>
          <w:tcPr>
            <w:tcW w:type="dxa" w:w="3312"/>
          </w:tcPr>
          <w:p>
            <w:r>
              <w:rPr>
                <w:sz w:val="19"/>
              </w:rPr>
              <w:t>Export Laporan</w:t>
            </w:r>
          </w:p>
        </w:tc>
        <w:tc>
          <w:tcPr>
            <w:tcW w:type="dxa" w:w="3312"/>
          </w:tcPr>
          <w:p>
            <w:r>
              <w:rPr>
                <w:sz w:val="19"/>
              </w:rPr>
              <w:t>Data klaim dan polis dapat diexport ke Excel.</w:t>
            </w:r>
          </w:p>
        </w:tc>
        <w:tc>
          <w:tcPr>
            <w:tcW w:type="dxa" w:w="3312"/>
          </w:tcPr>
          <w:p>
            <w:r>
              <w:rPr>
                <w:sz w:val="19"/>
              </w:rPr>
              <w:t>Memudahkan pelaporan, rekap, dan distribusi data ke tim terkait.</w:t>
            </w:r>
          </w:p>
        </w:tc>
      </w:tr>
      <w:tr>
        <w:tc>
          <w:tcPr>
            <w:tcW w:type="dxa" w:w="3312"/>
          </w:tcPr>
          <w:p>
            <w:r>
              <w:rPr>
                <w:sz w:val="19"/>
              </w:rPr>
              <w:t>Manajemen User</w:t>
            </w:r>
          </w:p>
        </w:tc>
        <w:tc>
          <w:tcPr>
            <w:tcW w:type="dxa" w:w="3312"/>
          </w:tcPr>
          <w:p>
            <w:r>
              <w:rPr>
                <w:sz w:val="19"/>
              </w:rPr>
              <w:t>Corporate dapat menambah user, mengganti role, reset password, dan menghapus user.</w:t>
            </w:r>
          </w:p>
        </w:tc>
        <w:tc>
          <w:tcPr>
            <w:tcW w:type="dxa" w:w="3312"/>
          </w:tcPr>
          <w:p>
            <w:r>
              <w:rPr>
                <w:sz w:val="19"/>
              </w:rPr>
              <w:t>Memberi kendali administrasi akses tanpa perlu intervensi teknis setiap saat.</w:t>
            </w:r>
          </w:p>
        </w:tc>
      </w:tr>
    </w:tbl>
    <w:p>
      <w:pPr>
        <w:pStyle w:val="Heading1"/>
        <w:spacing w:after="120"/>
      </w:pPr>
      <w:r>
        <w:rPr>
          <w:b/>
          <w:i w:val="0"/>
          <w:color w:val="182957"/>
          <w:sz w:val="30"/>
          <w:u w:val="none"/>
        </w:rPr>
        <w:t>3. Uraian Fitur Utama</w:t>
      </w:r>
    </w:p>
    <w:p>
      <w:pPr>
        <w:pStyle w:val="ListNumber"/>
        <w:spacing w:after="80" w:line="264" w:lineRule="auto"/>
      </w:pPr>
      <w:r>
        <w:t>Aplikasi dibuka melalui halaman login sesuai role pengguna.</w:t>
      </w:r>
    </w:p>
    <w:p>
      <w:pPr>
        <w:pStyle w:val="ListNumber"/>
        <w:spacing w:after="80" w:line="264" w:lineRule="auto"/>
      </w:pPr>
      <w:r>
        <w:t>Dashboard menampilkan ringkasan kondisi portofolio secara cepat.</w:t>
      </w:r>
    </w:p>
    <w:p>
      <w:pPr>
        <w:pStyle w:val="ListNumber"/>
        <w:spacing w:after="80" w:line="264" w:lineRule="auto"/>
      </w:pPr>
      <w:r>
        <w:t>Pengguna dapat masuk ke menu data untuk menelusuri anggota, polis, perusahaan, dan klaim.</w:t>
      </w:r>
    </w:p>
    <w:p>
      <w:pPr>
        <w:pStyle w:val="ListNumber"/>
        <w:spacing w:after="80" w:line="264" w:lineRule="auto"/>
      </w:pPr>
      <w:r>
        <w:t>Jika ada klaim yang sedang diproses, detail peserta dapat dibuka untuk melengkapi informasi dan statusnya.</w:t>
      </w:r>
    </w:p>
    <w:p>
      <w:pPr>
        <w:pStyle w:val="ListNumber"/>
        <w:spacing w:after="80" w:line="264" w:lineRule="auto"/>
      </w:pPr>
      <w:r>
        <w:t>Setiap perubahan disimpan dan terekam di audit log.</w:t>
      </w:r>
    </w:p>
    <w:p>
      <w:pPr>
        <w:pStyle w:val="ListNumber"/>
        <w:spacing w:after="80" w:line="264" w:lineRule="auto"/>
      </w:pPr>
      <w:r>
        <w:t>Laporan dapat diexport untuk kebutuhan presentasi, pemeriksaan, atau dokumentasi internal.</w:t>
      </w:r>
    </w:p>
    <w:p>
      <w:pPr>
        <w:pStyle w:val="Heading1"/>
        <w:spacing w:after="120"/>
      </w:pPr>
      <w:r>
        <w:rPr>
          <w:b/>
          <w:i w:val="0"/>
          <w:color w:val="182957"/>
          <w:sz w:val="30"/>
          <w:u w:val="none"/>
        </w:rPr>
        <w:t>4. Lampiran Screenshot dan Uraian</w:t>
      </w:r>
    </w:p>
    <w:p>
      <w:pPr>
        <w:spacing w:after="100" w:before="0" w:line="276" w:lineRule="auto"/>
      </w:pPr>
      <w:r>
        <w:t>Bagian ini ditambahkan untuk membantu pihak asuransi memahami bentuk nyata aplikasi yang telah dibangun. Screenshot dipilih dari halaman-halaman utama yang paling relevan terhadap proses operasional.</w:t>
      </w:r>
    </w:p>
    <w:p>
      <w:pPr>
        <w:pStyle w:val="Heading2"/>
        <w:spacing w:after="120"/>
      </w:pPr>
      <w:r>
        <w:rPr>
          <w:b/>
          <w:i w:val="0"/>
          <w:color w:val="B9233C"/>
          <w:sz w:val="24"/>
          <w:u w:val="none"/>
        </w:rPr>
        <w:t>4.1 Dashboard Utama</w:t>
      </w:r>
    </w:p>
    <w:p>
      <w:pPr>
        <w:spacing w:after="100" w:before="0" w:line="276" w:lineRule="auto"/>
      </w:pPr>
      <w:r>
        <w:t>Halaman dashboard memperlihatkan kondisi umum portofolio dalam satu layar. Pada halaman ini, pihak asuransi dapat membaca total anggota, total benefit, total premi, rasio klaim, grafik premi, tahapan klaim, serta rekap Top 10.</w:t>
      </w:r>
    </w:p>
    <w:p>
      <w:r>
        <w:drawing>
          <ns2:inline>
            <ns2:extent cx="6035040" cy="4526280"/>
            <ns2:docPr id="2" name="Picture 2"/>
            <ns2:cNvGraphicFramePr>
              <ns3:graphicFrameLocks noChangeAspect="1"/>
            </ns2:cNvGraphicFramePr>
            <ns3:graphic>
              <ns3:graphicData uri="http://schemas.openxmlformats.org/drawingml/2006/picture">
                <ns4:pic>
                  <ns4:nvPicPr>
                    <ns4:cNvPr id="0" name="dashboard.png"/>
                    <ns4:cNvPicPr/>
                  </ns4:nvPicPr>
                  <ns4:blipFill>
                    <ns3:blip ns5:embed="rId10"/>
                    <ns3:stretch>
                      <ns3:fillRect/>
                    </ns3:stretch>
                  </ns4:blipFill>
                  <ns4:spPr>
                    <ns3:xfrm>
                      <ns3:off x="0" y="0"/>
                      <ns3:ext cx="6035040" cy="4526280"/>
                    </ns3:xfrm>
                    <ns3:prstGeom prst="rect"/>
                  </ns4:spPr>
                </ns4:pic>
              </ns3:graphicData>
            </ns3:graphic>
          </ns2:inline>
        </w:drawing>
      </w:r>
    </w:p>
    <w:p>
      <w:pPr>
        <w:spacing w:before="80" w:after="200"/>
        <w:jc w:val="center"/>
      </w:pPr>
      <w:r>
        <w:rPr>
          <w:b w:val="0"/>
          <w:i/>
          <w:color w:val="5B6578"/>
          <w:sz w:val="19"/>
          <w:u w:val="none"/>
        </w:rPr>
        <w:t>Tampilan dashboard utama</w:t>
      </w:r>
    </w:p>
    <w:p>
      <w:pPr>
        <w:pStyle w:val="ListBullet"/>
        <w:spacing w:after="80" w:line="264" w:lineRule="auto"/>
      </w:pPr>
      <w:r>
        <w:t>Filter dashboard tersedia untuk CU Primer, TP, dan produk.</w:t>
      </w:r>
    </w:p>
    <w:p>
      <w:pPr>
        <w:pStyle w:val="ListBullet"/>
        <w:spacing w:after="80" w:line="264" w:lineRule="auto"/>
      </w:pPr>
      <w:r>
        <w:t>Grafik dan tabel ringkasan membantu pembacaan data secara cepat.</w:t>
      </w:r>
    </w:p>
    <w:p>
      <w:pPr>
        <w:pStyle w:val="ListBullet"/>
        <w:spacing w:after="80" w:line="264" w:lineRule="auto"/>
      </w:pPr>
      <w:r>
        <w:t>Tampilan ini cocok untuk rapat, monitoring, dan evaluasi portofolio.</w:t>
      </w:r>
    </w:p>
    <w:p/>
    <w:p>
      <w:pPr>
        <w:pStyle w:val="Heading2"/>
        <w:spacing w:after="120"/>
      </w:pPr>
      <w:r>
        <w:rPr>
          <w:b/>
          <w:i w:val="0"/>
          <w:color w:val="B9233C"/>
          <w:sz w:val="24"/>
          <w:u w:val="none"/>
        </w:rPr>
        <w:t>4.2 Daftar Klaim</w:t>
      </w:r>
    </w:p>
    <w:p>
      <w:pPr>
        <w:spacing w:after="100" w:before="0" w:line="276" w:lineRule="auto"/>
      </w:pPr>
      <w:r>
        <w:t>Halaman daftar klaim digunakan sebagai pintu masuk untuk mencari peserta yang akan diproses. Data ditampilkan dengan pencarian, pagination, status klaim, dan tombol pilih untuk membuka detail.</w:t>
      </w:r>
    </w:p>
    <w:p>
      <w:r>
        <w:drawing>
          <ns2:inline>
            <ns2:extent cx="6035040" cy="4526280"/>
            <ns2:docPr id="3" name="Picture 3"/>
            <ns2:cNvGraphicFramePr>
              <ns3:graphicFrameLocks noChangeAspect="1"/>
            </ns2:cNvGraphicFramePr>
            <ns3:graphic>
              <ns3:graphicData uri="http://schemas.openxmlformats.org/drawingml/2006/picture">
                <ns4:pic>
                  <ns4:nvPicPr>
                    <ns4:cNvPr id="0" name="klaim.png"/>
                    <ns4:cNvPicPr/>
                  </ns4:nvPicPr>
                  <ns4:blipFill>
                    <ns3:blip ns5:embed="rId11"/>
                    <ns3:stretch>
                      <ns3:fillRect/>
                    </ns3:stretch>
                  </ns4:blipFill>
                  <ns4:spPr>
                    <ns3:xfrm>
                      <ns3:off x="0" y="0"/>
                      <ns3:ext cx="6035040" cy="4526280"/>
                    </ns3:xfrm>
                    <ns3:prstGeom prst="rect"/>
                  </ns4:spPr>
                </ns4:pic>
              </ns3:graphicData>
            </ns3:graphic>
          </ns2:inline>
        </w:drawing>
      </w:r>
    </w:p>
    <w:p>
      <w:pPr>
        <w:spacing w:before="80" w:after="200"/>
        <w:jc w:val="center"/>
      </w:pPr>
      <w:r>
        <w:rPr>
          <w:b w:val="0"/>
          <w:i/>
          <w:color w:val="5B6578"/>
          <w:sz w:val="19"/>
          <w:u w:val="none"/>
        </w:rPr>
        <w:t>Tampilan daftar klaim</w:t>
      </w:r>
    </w:p>
    <w:p>
      <w:pPr>
        <w:pStyle w:val="ListBullet"/>
        <w:spacing w:after="80" w:line="264" w:lineRule="auto"/>
      </w:pPr>
      <w:r>
        <w:t>Mendukung pencarian cepat berdasarkan nomor anggota atau nama.</w:t>
      </w:r>
    </w:p>
    <w:p>
      <w:pPr>
        <w:pStyle w:val="ListBullet"/>
        <w:spacing w:after="80" w:line="264" w:lineRule="auto"/>
      </w:pPr>
      <w:r>
        <w:t>Memudahkan penentuan prioritas berdasarkan status klaim.</w:t>
      </w:r>
    </w:p>
    <w:p>
      <w:pPr>
        <w:pStyle w:val="ListBullet"/>
        <w:spacing w:after="80" w:line="264" w:lineRule="auto"/>
      </w:pPr>
      <w:r>
        <w:t>Tombol export membantu jika data perlu dibawa ke Excel.</w:t>
      </w:r>
    </w:p>
    <w:p/>
    <w:p>
      <w:pPr>
        <w:pStyle w:val="Heading2"/>
        <w:spacing w:after="120"/>
      </w:pPr>
      <w:r>
        <w:rPr>
          <w:b/>
          <w:i w:val="0"/>
          <w:color w:val="B9233C"/>
          <w:sz w:val="24"/>
          <w:u w:val="none"/>
        </w:rPr>
        <w:t>4.3 Detail Klaim</w:t>
      </w:r>
    </w:p>
    <w:p>
      <w:pPr>
        <w:spacing w:after="100" w:before="0" w:line="276" w:lineRule="auto"/>
      </w:pPr>
      <w:r>
        <w:t>Halaman detail klaim memberikan tampilan paling lengkap untuk verifikasi data peserta. Di sini, pengguna dapat melihat identitas peserta, total benefit, dokumen, tanggal penting, jenis meninggal, dan status benefit yang sedang berjalan.</w:t>
      </w:r>
    </w:p>
    <w:p>
      <w:r>
        <w:drawing>
          <ns2:inline>
            <ns2:extent cx="6035040" cy="4526280"/>
            <ns2:docPr id="4" name="Picture 4"/>
            <ns2:cNvGraphicFramePr>
              <ns3:graphicFrameLocks noChangeAspect="1"/>
            </ns2:cNvGraphicFramePr>
            <ns3:graphic>
              <ns3:graphicData uri="http://schemas.openxmlformats.org/drawingml/2006/picture">
                <ns4:pic>
                  <ns4:nvPicPr>
                    <ns4:cNvPr id="0" name="klaim-detail.png"/>
                    <ns4:cNvPicPr/>
                  </ns4:nvPicPr>
                  <ns4:blipFill>
                    <ns3:blip ns5:embed="rId12"/>
                    <ns3:stretch>
                      <ns3:fillRect/>
                    </ns3:stretch>
                  </ns4:blipFill>
                  <ns4:spPr>
                    <ns3:xfrm>
                      <ns3:off x="0" y="0"/>
                      <ns3:ext cx="6035040" cy="4526280"/>
                    </ns3:xfrm>
                    <ns3:prstGeom prst="rect"/>
                  </ns4:spPr>
                </ns4:pic>
              </ns3:graphicData>
            </ns3:graphic>
          </ns2:inline>
        </w:drawing>
      </w:r>
    </w:p>
    <w:p>
      <w:pPr>
        <w:spacing w:before="80" w:after="200"/>
        <w:jc w:val="center"/>
      </w:pPr>
      <w:r>
        <w:rPr>
          <w:b w:val="0"/>
          <w:i/>
          <w:color w:val="5B6578"/>
          <w:sz w:val="19"/>
          <w:u w:val="none"/>
        </w:rPr>
        <w:t>Tampilan detail klaim dan peserta</w:t>
      </w:r>
    </w:p>
    <w:p>
      <w:pPr>
        <w:pStyle w:val="ListBullet"/>
        <w:spacing w:after="80" w:line="264" w:lineRule="auto"/>
      </w:pPr>
      <w:r>
        <w:t>Seluruh data penting peserta dan klaim tersaji dalam satu halaman.</w:t>
      </w:r>
    </w:p>
    <w:p>
      <w:pPr>
        <w:pStyle w:val="ListBullet"/>
        <w:spacing w:after="80" w:line="264" w:lineRule="auto"/>
      </w:pPr>
      <w:r>
        <w:t>Mempermudah verifikasi berkas dan input tanggal penting.</w:t>
      </w:r>
    </w:p>
    <w:p>
      <w:pPr>
        <w:pStyle w:val="ListBullet"/>
        <w:spacing w:after="80" w:line="264" w:lineRule="auto"/>
      </w:pPr>
      <w:r>
        <w:t>Mendukung perubahan status klaim oleh pengguna Corporate.</w:t>
      </w:r>
    </w:p>
    <w:p/>
    <w:p>
      <w:pPr>
        <w:pStyle w:val="Heading2"/>
        <w:spacing w:after="120"/>
      </w:pPr>
      <w:r>
        <w:rPr>
          <w:b/>
          <w:i w:val="0"/>
          <w:color w:val="B9233C"/>
          <w:sz w:val="24"/>
          <w:u w:val="none"/>
        </w:rPr>
        <w:t>4.4 Data Anggota</w:t>
      </w:r>
    </w:p>
    <w:p>
      <w:pPr>
        <w:spacing w:after="100" w:before="0" w:line="276" w:lineRule="auto"/>
      </w:pPr>
      <w:r>
        <w:t>Halaman anggota memperlihatkan seluruh peserta yang tersimpan di sistem. Informasi yang tampil mencakup nomor anggota, nama, NIK, CU Primer, TP, dan jenis kelamin.</w:t>
      </w:r>
    </w:p>
    <w:p>
      <w:r>
        <w:drawing>
          <ns2:inline>
            <ns2:extent cx="6035040" cy="4599576"/>
            <ns2:docPr id="5" name="Picture 5"/>
            <ns2:cNvGraphicFramePr>
              <ns3:graphicFrameLocks noChangeAspect="1"/>
            </ns2:cNvGraphicFramePr>
            <ns3:graphic>
              <ns3:graphicData uri="http://schemas.openxmlformats.org/drawingml/2006/picture">
                <ns4:pic>
                  <ns4:nvPicPr>
                    <ns4:cNvPr id="0" name="anggota.png"/>
                    <ns4:cNvPicPr/>
                  </ns4:nvPicPr>
                  <ns4:blipFill>
                    <ns3:blip ns5:embed="rId13"/>
                    <ns3:stretch>
                      <ns3:fillRect/>
                    </ns3:stretch>
                  </ns4:blipFill>
                  <ns4:spPr>
                    <ns3:xfrm>
                      <ns3:off x="0" y="0"/>
                      <ns3:ext cx="6035040" cy="4599576"/>
                    </ns3:xfrm>
                    <ns3:prstGeom prst="rect"/>
                  </ns4:spPr>
                </ns4:pic>
              </ns3:graphicData>
            </ns3:graphic>
          </ns2:inline>
        </w:drawing>
      </w:r>
    </w:p>
    <w:p>
      <w:pPr>
        <w:spacing w:before="80" w:after="200"/>
        <w:jc w:val="center"/>
      </w:pPr>
      <w:r>
        <w:rPr>
          <w:b w:val="0"/>
          <w:i/>
          <w:color w:val="5B6578"/>
          <w:sz w:val="19"/>
          <w:u w:val="none"/>
        </w:rPr>
        <w:t>Tampilan daftar anggota</w:t>
      </w:r>
    </w:p>
    <w:p>
      <w:pPr>
        <w:pStyle w:val="ListBullet"/>
        <w:spacing w:after="80" w:line="264" w:lineRule="auto"/>
      </w:pPr>
      <w:r>
        <w:t>Berguna untuk pemeriksaan data dasar peserta.</w:t>
      </w:r>
    </w:p>
    <w:p>
      <w:pPr>
        <w:pStyle w:val="ListBullet"/>
        <w:spacing w:after="80" w:line="264" w:lineRule="auto"/>
      </w:pPr>
      <w:r>
        <w:t>Memudahkan tim menelusuri data tanpa membuka workbook sumber.</w:t>
      </w:r>
    </w:p>
    <w:p>
      <w:pPr>
        <w:pStyle w:val="ListBullet"/>
        <w:spacing w:after="80" w:line="264" w:lineRule="auto"/>
      </w:pPr>
      <w:r>
        <w:t>Cocok digunakan sebagai daftar referensi saat verifikasi.</w:t>
      </w:r>
    </w:p>
    <w:p/>
    <w:p>
      <w:pPr>
        <w:pStyle w:val="Heading2"/>
        <w:spacing w:after="120"/>
      </w:pPr>
      <w:r>
        <w:rPr>
          <w:b/>
          <w:i w:val="0"/>
          <w:color w:val="B9233C"/>
          <w:sz w:val="24"/>
          <w:u w:val="none"/>
        </w:rPr>
        <w:t>4.5 Daftar Polis</w:t>
      </w:r>
    </w:p>
    <w:p>
      <w:pPr>
        <w:spacing w:after="100" w:before="0" w:line="276" w:lineRule="auto"/>
      </w:pPr>
      <w:r>
        <w:t>Halaman polis merangkum data benefit yang melekat pada anggota. Informasi yang tampil mencakup benefit, perusahaan asuransi, nilai UP, premi, dan status klaim.</w:t>
      </w:r>
    </w:p>
    <w:p>
      <w:r>
        <w:drawing>
          <ns2:inline>
            <ns2:extent cx="6035040" cy="5361095"/>
            <ns2:docPr id="6" name="Picture 6"/>
            <ns2:cNvGraphicFramePr>
              <ns3:graphicFrameLocks noChangeAspect="1"/>
            </ns2:cNvGraphicFramePr>
            <ns3:graphic>
              <ns3:graphicData uri="http://schemas.openxmlformats.org/drawingml/2006/picture">
                <ns4:pic>
                  <ns4:nvPicPr>
                    <ns4:cNvPr id="0" name="polis.png"/>
                    <ns4:cNvPicPr/>
                  </ns4:nvPicPr>
                  <ns4:blipFill>
                    <ns3:blip ns5:embed="rId14"/>
                    <ns3:stretch>
                      <ns3:fillRect/>
                    </ns3:stretch>
                  </ns4:blipFill>
                  <ns4:spPr>
                    <ns3:xfrm>
                      <ns3:off x="0" y="0"/>
                      <ns3:ext cx="6035040" cy="5361095"/>
                    </ns3:xfrm>
                    <ns3:prstGeom prst="rect"/>
                  </ns4:spPr>
                </ns4:pic>
              </ns3:graphicData>
            </ns3:graphic>
          </ns2:inline>
        </w:drawing>
      </w:r>
    </w:p>
    <w:p>
      <w:pPr>
        <w:spacing w:before="80" w:after="200"/>
        <w:jc w:val="center"/>
      </w:pPr>
      <w:r>
        <w:rPr>
          <w:b w:val="0"/>
          <w:i/>
          <w:color w:val="5B6578"/>
          <w:sz w:val="19"/>
          <w:u w:val="none"/>
        </w:rPr>
        <w:t>Tampilan daftar polis</w:t>
      </w:r>
    </w:p>
    <w:p>
      <w:pPr>
        <w:pStyle w:val="ListBullet"/>
        <w:spacing w:after="80" w:line="264" w:lineRule="auto"/>
      </w:pPr>
      <w:r>
        <w:t>Membantu membaca posisi polis dan benefit yang aktif.</w:t>
      </w:r>
    </w:p>
    <w:p>
      <w:pPr>
        <w:pStyle w:val="ListBullet"/>
        <w:spacing w:after="80" w:line="264" w:lineRule="auto"/>
      </w:pPr>
      <w:r>
        <w:t>Mendukung pemeriksaan data polis secara cepat.</w:t>
      </w:r>
    </w:p>
    <w:p>
      <w:pPr>
        <w:pStyle w:val="ListBullet"/>
        <w:spacing w:after="80" w:line="264" w:lineRule="auto"/>
      </w:pPr>
      <w:r>
        <w:t>Dapat digunakan sebagai bahan laporan internal.</w:t>
      </w:r>
    </w:p>
    <w:p/>
    <w:p>
      <w:pPr>
        <w:pStyle w:val="Heading2"/>
        <w:spacing w:after="120"/>
      </w:pPr>
      <w:r>
        <w:rPr>
          <w:b/>
          <w:i w:val="0"/>
          <w:color w:val="B9233C"/>
          <w:sz w:val="24"/>
          <w:u w:val="none"/>
        </w:rPr>
        <w:t>4.6 Data Perusahaan</w:t>
      </w:r>
    </w:p>
    <w:p>
      <w:pPr>
        <w:spacing w:after="100" w:before="0" w:line="276" w:lineRule="auto"/>
      </w:pPr>
      <w:r>
        <w:t>Halaman perusahaan memperlihatkan ringkasan perusahaan asuransi dan CU Primer. Tujuannya adalah memberi gambaran distribusi portofolio dan sumber data utama yang dikelola sistem.</w:t>
      </w:r>
    </w:p>
    <w:p>
      <w:r>
        <w:drawing>
          <ns2:inline>
            <ns2:extent cx="6035040" cy="4526280"/>
            <ns2:docPr id="7" name="Picture 7"/>
            <ns2:cNvGraphicFramePr>
              <ns3:graphicFrameLocks noChangeAspect="1"/>
            </ns2:cNvGraphicFramePr>
            <ns3:graphic>
              <ns3:graphicData uri="http://schemas.openxmlformats.org/drawingml/2006/picture">
                <ns4:pic>
                  <ns4:nvPicPr>
                    <ns4:cNvPr id="0" name="perusahaan.png"/>
                    <ns4:cNvPicPr/>
                  </ns4:nvPicPr>
                  <ns4:blipFill>
                    <ns3:blip ns5:embed="rId15"/>
                    <ns3:stretch>
                      <ns3:fillRect/>
                    </ns3:stretch>
                  </ns4:blipFill>
                  <ns4:spPr>
                    <ns3:xfrm>
                      <ns3:off x="0" y="0"/>
                      <ns3:ext cx="6035040" cy="4526280"/>
                    </ns3:xfrm>
                    <ns3:prstGeom prst="rect"/>
                  </ns4:spPr>
                </ns4:pic>
              </ns3:graphicData>
            </ns3:graphic>
          </ns2:inline>
        </w:drawing>
      </w:r>
    </w:p>
    <w:p>
      <w:pPr>
        <w:spacing w:before="80" w:after="200"/>
        <w:jc w:val="center"/>
      </w:pPr>
      <w:r>
        <w:rPr>
          <w:b w:val="0"/>
          <w:i/>
          <w:color w:val="5B6578"/>
          <w:sz w:val="19"/>
          <w:u w:val="none"/>
        </w:rPr>
        <w:t>Tampilan perusahaan asuransi dan CU primer</w:t>
      </w:r>
    </w:p>
    <w:p>
      <w:pPr>
        <w:pStyle w:val="ListBullet"/>
        <w:spacing w:after="80" w:line="264" w:lineRule="auto"/>
      </w:pPr>
      <w:r>
        <w:t>Menunjukkan total polis, UP, dan premi per perusahaan.</w:t>
      </w:r>
    </w:p>
    <w:p>
      <w:pPr>
        <w:pStyle w:val="ListBullet"/>
        <w:spacing w:after="80" w:line="264" w:lineRule="auto"/>
      </w:pPr>
      <w:r>
        <w:t>Menunjukkan jumlah anggota per CU Primer.</w:t>
      </w:r>
    </w:p>
    <w:p>
      <w:pPr>
        <w:pStyle w:val="ListBullet"/>
        <w:spacing w:after="80" w:line="264" w:lineRule="auto"/>
      </w:pPr>
      <w:r>
        <w:t>Membantu pembacaan komposisi data secara lebih bisnis.</w:t>
      </w:r>
    </w:p>
    <w:p/>
    <w:p>
      <w:pPr>
        <w:pStyle w:val="Heading2"/>
        <w:spacing w:after="120"/>
      </w:pPr>
      <w:r>
        <w:rPr>
          <w:b/>
          <w:i w:val="0"/>
          <w:color w:val="B9233C"/>
          <w:sz w:val="24"/>
          <w:u w:val="none"/>
        </w:rPr>
        <w:t>4.7 Audit Log</w:t>
      </w:r>
    </w:p>
    <w:p>
      <w:pPr>
        <w:spacing w:after="100" w:before="0" w:line="276" w:lineRule="auto"/>
      </w:pPr>
      <w:r>
        <w:t>Halaman audit log berfungsi untuk melihat riwayat perubahan data yang dilakukan pengguna. Fitur ini penting untuk akuntabilitas dan penelusuran aktivitas dalam sistem.</w:t>
      </w:r>
    </w:p>
    <w:p>
      <w:r>
        <w:drawing>
          <ns2:inline>
            <ns2:extent cx="6035040" cy="4526280"/>
            <ns2:docPr id="8" name="Picture 8"/>
            <ns2:cNvGraphicFramePr>
              <ns3:graphicFrameLocks noChangeAspect="1"/>
            </ns2:cNvGraphicFramePr>
            <ns3:graphic>
              <ns3:graphicData uri="http://schemas.openxmlformats.org/drawingml/2006/picture">
                <ns4:pic>
                  <ns4:nvPicPr>
                    <ns4:cNvPr id="0" name="audit.png"/>
                    <ns4:cNvPicPr/>
                  </ns4:nvPicPr>
                  <ns4:blipFill>
                    <ns3:blip ns5:embed="rId16"/>
                    <ns3:stretch>
                      <ns3:fillRect/>
                    </ns3:stretch>
                  </ns4:blipFill>
                  <ns4:spPr>
                    <ns3:xfrm>
                      <ns3:off x="0" y="0"/>
                      <ns3:ext cx="6035040" cy="4526280"/>
                    </ns3:xfrm>
                    <ns3:prstGeom prst="rect"/>
                  </ns4:spPr>
                </ns4:pic>
              </ns3:graphicData>
            </ns3:graphic>
          </ns2:inline>
        </w:drawing>
      </w:r>
    </w:p>
    <w:p>
      <w:pPr>
        <w:spacing w:before="80" w:after="200"/>
        <w:jc w:val="center"/>
      </w:pPr>
      <w:r>
        <w:rPr>
          <w:b w:val="0"/>
          <w:i/>
          <w:color w:val="5B6578"/>
          <w:sz w:val="19"/>
          <w:u w:val="none"/>
        </w:rPr>
        <w:t>Tampilan audit log perubahan</w:t>
      </w:r>
    </w:p>
    <w:p>
      <w:pPr>
        <w:pStyle w:val="ListBullet"/>
        <w:spacing w:after="80" w:line="264" w:lineRule="auto"/>
      </w:pPr>
      <w:r>
        <w:t>Menampilkan tindakan seperti update member dan update status klaim.</w:t>
      </w:r>
    </w:p>
    <w:p>
      <w:pPr>
        <w:pStyle w:val="ListBullet"/>
        <w:spacing w:after="80" w:line="264" w:lineRule="auto"/>
      </w:pPr>
      <w:r>
        <w:t>Memudahkan tim audit atau admin menelusuri perubahan.</w:t>
      </w:r>
    </w:p>
    <w:p>
      <w:pPr>
        <w:pStyle w:val="ListBullet"/>
        <w:spacing w:after="80" w:line="264" w:lineRule="auto"/>
      </w:pPr>
      <w:r>
        <w:t>Meningkatkan transparansi penggunaan sistem.</w:t>
      </w:r>
    </w:p>
    <w:p/>
    <w:p>
      <w:pPr>
        <w:pStyle w:val="Heading2"/>
        <w:spacing w:after="120"/>
      </w:pPr>
      <w:r>
        <w:rPr>
          <w:b/>
          <w:i w:val="0"/>
          <w:color w:val="B9233C"/>
          <w:sz w:val="24"/>
          <w:u w:val="none"/>
        </w:rPr>
        <w:t>4.8 Manajemen User</w:t>
      </w:r>
    </w:p>
    <w:p>
      <w:pPr>
        <w:spacing w:after="100" w:before="0" w:line="276" w:lineRule="auto"/>
      </w:pPr>
      <w:r>
        <w:t>Halaman user digunakan untuk mengelola akun pengguna. Dari sini admin Corporate dapat menambah user, mengubah role, reset password, dan menghapus user yang sudah tidak aktif.</w:t>
      </w:r>
    </w:p>
    <w:p>
      <w:r>
        <w:drawing>
          <ns2:inline>
            <ns2:extent cx="6035040" cy="4526280"/>
            <ns2:docPr id="9" name="Picture 9"/>
            <ns2:cNvGraphicFramePr>
              <ns3:graphicFrameLocks noChangeAspect="1"/>
            </ns2:cNvGraphicFramePr>
            <ns3:graphic>
              <ns3:graphicData uri="http://schemas.openxmlformats.org/drawingml/2006/picture">
                <ns4:pic>
                  <ns4:nvPicPr>
                    <ns4:cNvPr id="0" name="user.png"/>
                    <ns4:cNvPicPr/>
                  </ns4:nvPicPr>
                  <ns4:blipFill>
                    <ns3:blip ns5:embed="rId17"/>
                    <ns3:stretch>
                      <ns3:fillRect/>
                    </ns3:stretch>
                  </ns4:blipFill>
                  <ns4:spPr>
                    <ns3:xfrm>
                      <ns3:off x="0" y="0"/>
                      <ns3:ext cx="6035040" cy="4526280"/>
                    </ns3:xfrm>
                    <ns3:prstGeom prst="rect"/>
                  </ns4:spPr>
                </ns4:pic>
              </ns3:graphicData>
            </ns3:graphic>
          </ns2:inline>
        </w:drawing>
      </w:r>
    </w:p>
    <w:p>
      <w:pPr>
        <w:spacing w:before="80" w:after="200"/>
        <w:jc w:val="center"/>
      </w:pPr>
      <w:r>
        <w:rPr>
          <w:b w:val="0"/>
          <w:i/>
          <w:color w:val="5B6578"/>
          <w:sz w:val="19"/>
          <w:u w:val="none"/>
        </w:rPr>
        <w:t>Tampilan manajemen user</w:t>
      </w:r>
    </w:p>
    <w:p>
      <w:pPr>
        <w:pStyle w:val="ListBullet"/>
        <w:spacing w:after="80" w:line="264" w:lineRule="auto"/>
      </w:pPr>
      <w:r>
        <w:t>Membantu pengelolaan hak akses tim secara mandiri.</w:t>
      </w:r>
    </w:p>
    <w:p>
      <w:pPr>
        <w:pStyle w:val="ListBullet"/>
        <w:spacing w:after="80" w:line="264" w:lineRule="auto"/>
      </w:pPr>
      <w:r>
        <w:t>Menjaga keamanan sistem dengan kontrol akun yang jelas.</w:t>
      </w:r>
    </w:p>
    <w:p>
      <w:pPr>
        <w:pStyle w:val="ListBullet"/>
        <w:spacing w:after="80" w:line="264" w:lineRule="auto"/>
      </w:pPr>
      <w:r>
        <w:t>Memudahkan administrasi bila jumlah pengguna bertambah.</w:t>
      </w:r>
    </w:p>
    <w:p/>
    <w:p>
      <w:pPr>
        <w:pStyle w:val="Heading1"/>
        <w:spacing w:after="120"/>
      </w:pPr>
      <w:r>
        <w:rPr>
          <w:b/>
          <w:i w:val="0"/>
          <w:color w:val="182957"/>
          <w:sz w:val="30"/>
          <w:u w:val="none"/>
        </w:rPr>
        <w:t>5. Pengembangan Lanjutan</w:t>
      </w:r>
    </w:p>
    <w:p>
      <w:pPr>
        <w:pStyle w:val="ListBullet"/>
        <w:spacing w:after="80" w:line="264" w:lineRule="auto"/>
      </w:pPr>
      <w:r>
        <w:t>Penyempurnaan alur approval sesuai kebijakan internal asuransi.</w:t>
      </w:r>
    </w:p>
    <w:p>
      <w:pPr>
        <w:pStyle w:val="ListBullet"/>
        <w:spacing w:after="80" w:line="264" w:lineRule="auto"/>
      </w:pPr>
      <w:r>
        <w:t>Penambahan role pengguna bila diperlukan, seperti admin operasional, reviewer, atau viewer.</w:t>
      </w:r>
    </w:p>
    <w:p>
      <w:pPr>
        <w:pStyle w:val="ListBullet"/>
        <w:spacing w:after="80" w:line="264" w:lineRule="auto"/>
      </w:pPr>
      <w:r>
        <w:t>Penguatan database, backup, dan keamanan login untuk pemakaian harian yang lebih luas.</w:t>
      </w:r>
    </w:p>
    <w:p>
      <w:pPr>
        <w:pStyle w:val="ListBullet"/>
        <w:spacing w:after="80" w:line="264" w:lineRule="auto"/>
      </w:pPr>
      <w:r>
        <w:t>Penyesuaian format laporan dan dashboard berdasarkan permintaan tambahan pihak asuransi.</w:t>
      </w:r>
    </w:p>
    <w:p>
      <w:pPr>
        <w:pStyle w:val="ListBullet"/>
        <w:spacing w:after="80" w:line="264" w:lineRule="auto"/>
      </w:pPr>
      <w:r>
        <w:t>Deployment ke server internal atau cloud agar sistem dapat diakses tim secara terkontrol.</w:t>
      </w:r>
    </w:p>
    <w:p>
      <w:pPr>
        <w:pStyle w:val="Heading1"/>
        <w:spacing w:after="120"/>
      </w:pPr>
      <w:r>
        <w:rPr>
          <w:b/>
          <w:i w:val="0"/>
          <w:color w:val="182957"/>
          <w:sz w:val="30"/>
          <w:u w:val="none"/>
        </w:rPr>
        <w:t>6. Penutup</w:t>
      </w:r>
    </w:p>
    <w:p>
      <w:pPr>
        <w:spacing w:after="100" w:before="0" w:line="276" w:lineRule="auto"/>
      </w:pPr>
      <w:r>
        <w:t>Proposal ini disusun sebagai penjelasan formal atas web asuransi yang telah dibangun. Tujuannya adalah agar pihak asuransi dapat memahami fungsi, manfaat, dan arah pengembangan sistem secara lebih jelas dan terstruktur.</w:t>
      </w:r>
    </w:p>
    <w:p>
      <w:pPr>
        <w:spacing w:after="100" w:before="0" w:line="276" w:lineRule="auto"/>
      </w:pPr>
      <w:r>
        <w:t>Saya siap melanjutkan pekerjaan ini sampai tuntas sesuai kebutuhan tambahan dari pihak asuransi, dengan tetap menjaga konsistensi data, alur kerja, dan kenyamanan pengguna akhir.</w:t>
      </w:r>
    </w:p>
    <w:sectPr w:rsidR="00FC693F" w:rsidRPr="0006063C" w:rsidSect="00034616">
      <w:footerReference w:type="default" ns5:id="rId18"/>
      <w:pgSz w:w="12240" w:h="15840"/>
      <w:pgMar w:top="1152"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color w:val="6C778A"/>
        <w:sz w:val="18"/>
        <w:u w:val="none"/>
      </w:rPr>
      <w:t>AstaKanti Insurance Broker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