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FC" w:rsidRDefault="001624BE">
      <w:r>
        <w:rPr>
          <w:rFonts w:hint="eastAsia"/>
        </w:rPr>
        <w:t>这一章开始描述的是</w:t>
      </w:r>
      <w:proofErr w:type="spellStart"/>
      <w:r>
        <w:t>S</w:t>
      </w:r>
      <w:r>
        <w:rPr>
          <w:rFonts w:hint="eastAsia"/>
        </w:rPr>
        <w:t>afeSEH</w:t>
      </w:r>
      <w:proofErr w:type="spellEnd"/>
      <w:r>
        <w:rPr>
          <w:rFonts w:hint="eastAsia"/>
        </w:rPr>
        <w:t>相关的内容，什么事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呢？</w:t>
      </w:r>
    </w:p>
    <w:p w:rsidR="003C1B3F" w:rsidRDefault="001624BE">
      <w:r>
        <w:rPr>
          <w:rFonts w:hint="eastAsia"/>
        </w:rPr>
        <w:t>在以前的调试中，我们曾经直接覆盖异常处理指针来执行shellcode，那种简单粗暴的办法相当的好用，先溢出覆盖异常处理指针，然后构造个异常</w:t>
      </w:r>
      <w:r w:rsidR="00F5365C">
        <w:rPr>
          <w:rFonts w:hint="eastAsia"/>
        </w:rPr>
        <w:t>或者溢出后就会触发异常，触发异常后会</w:t>
      </w:r>
      <w:r>
        <w:rPr>
          <w:rFonts w:hint="eastAsia"/>
        </w:rPr>
        <w:t>取出异常处理指针，这时的异常处理指针已经被我们覆盖</w:t>
      </w:r>
      <w:r w:rsidR="003C1B3F">
        <w:rPr>
          <w:rFonts w:hint="eastAsia"/>
        </w:rPr>
        <w:t>掉了</w:t>
      </w:r>
    </w:p>
    <w:p w:rsidR="003C1B3F" w:rsidRDefault="003C1B3F">
      <w:r>
        <w:rPr>
          <w:rFonts w:hint="eastAsia"/>
        </w:rPr>
        <w:t>一般是这样构造的：S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H指针覆盖成</w:t>
      </w:r>
      <w:proofErr w:type="gramStart"/>
      <w:r>
        <w:rPr>
          <w:rFonts w:hint="eastAsia"/>
        </w:rPr>
        <w:t>pop</w:t>
      </w:r>
      <w:r>
        <w:t xml:space="preserve"> </w:t>
      </w:r>
      <w:proofErr w:type="spellStart"/>
      <w:r>
        <w:rPr>
          <w:rFonts w:hint="eastAsia"/>
        </w:rPr>
        <w:t>pop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retn</w:t>
      </w:r>
      <w:proofErr w:type="spellEnd"/>
      <w:r>
        <w:rPr>
          <w:rFonts w:hint="eastAsia"/>
        </w:rPr>
        <w:t>，为什么呢？因为在执行异常处理的时候会先将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指针的地址压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，然后再将两个现场的参数压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，所以我们先弹掉两个现场参数，然后就可以</w:t>
      </w:r>
      <w:proofErr w:type="spellStart"/>
      <w:r>
        <w:rPr>
          <w:rFonts w:hint="eastAsia"/>
        </w:rPr>
        <w:t>retn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指针的地址了，这时候</w:t>
      </w:r>
      <w:proofErr w:type="spellStart"/>
      <w:r>
        <w:rPr>
          <w:rFonts w:hint="eastAsia"/>
        </w:rPr>
        <w:t>nextSEH</w:t>
      </w:r>
      <w:proofErr w:type="spellEnd"/>
      <w:r>
        <w:rPr>
          <w:rFonts w:hint="eastAsia"/>
        </w:rPr>
        <w:t>的指针被我们覆盖成</w:t>
      </w:r>
      <w:proofErr w:type="spellStart"/>
      <w:r>
        <w:rPr>
          <w:rFonts w:hint="eastAsia"/>
        </w:rPr>
        <w:t>jmp</w:t>
      </w:r>
      <w:proofErr w:type="spellEnd"/>
      <w:r>
        <w:t xml:space="preserve"> 6</w:t>
      </w:r>
      <w:r>
        <w:rPr>
          <w:rFonts w:hint="eastAsia"/>
        </w:rPr>
        <w:t>，一般来说后面直接跟上shellcode就行，这样就可以直接跳到shellcode的起始地址</w:t>
      </w:r>
    </w:p>
    <w:p w:rsidR="003C1B3F" w:rsidRDefault="003C1B3F">
      <w:r>
        <w:rPr>
          <w:rFonts w:hint="eastAsia"/>
        </w:rPr>
        <w:t>从上面的描述可以看出来，我们只要覆盖S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H就可以很方便的执行shellcode</w:t>
      </w:r>
      <w:r w:rsidR="00F5365C">
        <w:rPr>
          <w:rFonts w:hint="eastAsia"/>
        </w:rPr>
        <w:t>，微软为了防止这类的攻击，</w:t>
      </w:r>
      <w:r>
        <w:rPr>
          <w:rFonts w:hint="eastAsia"/>
        </w:rPr>
        <w:t>在Win</w:t>
      </w:r>
      <w:r>
        <w:t xml:space="preserve"> 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sp</w:t>
      </w:r>
      <w:r>
        <w:t>2</w:t>
      </w:r>
      <w:r w:rsidR="00F5365C">
        <w:rPr>
          <w:rFonts w:hint="eastAsia"/>
        </w:rPr>
        <w:t>开始，</w:t>
      </w:r>
      <w:r>
        <w:rPr>
          <w:rFonts w:hint="eastAsia"/>
        </w:rPr>
        <w:t>加入了对异常处理的保护机制，接下来主要是理论知识，还有一些补充的知识</w:t>
      </w:r>
    </w:p>
    <w:p w:rsidR="003C1B3F" w:rsidRDefault="007053C8"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整个工作流程</w:t>
      </w:r>
    </w:p>
    <w:p w:rsidR="007053C8" w:rsidRDefault="007053C8" w:rsidP="00705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检查异常处理</w:t>
      </w:r>
      <w:proofErr w:type="gramStart"/>
      <w:r>
        <w:rPr>
          <w:rFonts w:hint="eastAsia"/>
        </w:rPr>
        <w:t>链是否</w:t>
      </w:r>
      <w:proofErr w:type="gramEnd"/>
      <w:r>
        <w:rPr>
          <w:rFonts w:hint="eastAsia"/>
        </w:rPr>
        <w:t>位于当前程序的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中，如果不在当前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中，程序将终止异常处理函数的调用，因为直接覆盖就会把异常处理指针覆盖，会导致异常处理指针不在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7053C8" w:rsidRDefault="007053C8" w:rsidP="00705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检查异常处理函数指针是否指向当前程序的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中，如果指向当前程序的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中，程序将终止异常处理函数的调用，这个明显是针对传统直接覆盖S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H的攻击手法</w:t>
      </w:r>
    </w:p>
    <w:p w:rsidR="007053C8" w:rsidRDefault="00725ADC" w:rsidP="00705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在前面的两项检查都通过后，程序会调用一个全新的函数</w:t>
      </w:r>
      <w:proofErr w:type="spellStart"/>
      <w:r>
        <w:rPr>
          <w:rFonts w:hint="eastAsia"/>
        </w:rPr>
        <w:t>RtlIsValidHandler</w:t>
      </w:r>
      <w:proofErr w:type="spellEnd"/>
      <w:r>
        <w:t>()</w:t>
      </w:r>
      <w:r>
        <w:rPr>
          <w:rFonts w:hint="eastAsia"/>
        </w:rPr>
        <w:t>，来对异常处理函数的有效性进行验证</w:t>
      </w:r>
    </w:p>
    <w:p w:rsidR="002C1F9C" w:rsidRDefault="002C1F9C" w:rsidP="002C1F9C">
      <w:proofErr w:type="spellStart"/>
      <w:r>
        <w:rPr>
          <w:rFonts w:hint="eastAsia"/>
        </w:rPr>
        <w:t>RtlIsValidHandler</w:t>
      </w:r>
      <w:proofErr w:type="spellEnd"/>
      <w:r>
        <w:t>()</w:t>
      </w:r>
      <w:r>
        <w:rPr>
          <w:rFonts w:hint="eastAsia"/>
        </w:rPr>
        <w:t>函数会判断异常处理函数是不是在加载模块的内存空间，如果是则进行如下校验</w:t>
      </w:r>
    </w:p>
    <w:p w:rsidR="002C1F9C" w:rsidRDefault="00C40089" w:rsidP="00C40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判断程序是否设置IMAGE_DLLCHARACTERISTICS_NO_</w:t>
      </w:r>
      <w:r>
        <w:t>SHE</w:t>
      </w:r>
      <w:r>
        <w:rPr>
          <w:rFonts w:hint="eastAsia"/>
        </w:rPr>
        <w:t>标识，如果设置了这个标识，这个程序内的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被忽略，返回校验失败，也就是不执行异常</w:t>
      </w:r>
    </w:p>
    <w:p w:rsidR="00C40089" w:rsidRDefault="00C40089" w:rsidP="00C400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检测程序是否包含安全S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H表，如果程序包含安全S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H表，则将当前异常处理函数地址与该表进行匹配，匹配成功返回校验成功</w:t>
      </w:r>
    </w:p>
    <w:p w:rsidR="00C40089" w:rsidRDefault="00C40089" w:rsidP="00C40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判断程序是否设置了</w:t>
      </w:r>
      <w:proofErr w:type="spellStart"/>
      <w:r>
        <w:rPr>
          <w:rFonts w:hint="eastAsia"/>
        </w:rPr>
        <w:t>ILonly</w:t>
      </w:r>
      <w:proofErr w:type="spellEnd"/>
      <w:r>
        <w:rPr>
          <w:rFonts w:hint="eastAsia"/>
        </w:rPr>
        <w:t>标识，如果设置了这个标识，则直接返回校验失败</w:t>
      </w:r>
    </w:p>
    <w:p w:rsidR="00C40089" w:rsidRDefault="00C40089" w:rsidP="00C40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判断异常处理函数是否处于不可执行页上，当异常处理函数位于不可执行页上，校验函数将检测DEP是否开启，如果系统未开启DEP则返回校验成功</w:t>
      </w:r>
    </w:p>
    <w:p w:rsidR="00C40089" w:rsidRDefault="00C40089" w:rsidP="00C40089">
      <w:r>
        <w:rPr>
          <w:rFonts w:hint="eastAsia"/>
        </w:rPr>
        <w:t>如果</w:t>
      </w:r>
      <w:proofErr w:type="spellStart"/>
      <w:r>
        <w:rPr>
          <w:rFonts w:hint="eastAsia"/>
        </w:rPr>
        <w:t>RtlIsValidHandler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不在加载模块的内存空间，校验函数将直接进行DEP检测</w:t>
      </w:r>
    </w:p>
    <w:p w:rsidR="00C40089" w:rsidRDefault="00C40089" w:rsidP="00C400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判断异常处理函数是否处于不可执行页上，当异常处理函数位于不可执行页上，校验函数将检测DEP是否开启，如果系统未开启DEP则返回校验成功</w:t>
      </w:r>
    </w:p>
    <w:p w:rsidR="00C40089" w:rsidRDefault="00C40089" w:rsidP="00C400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判断系统是否允许跳转到加载模块的内存空间外执行，如果允许则返回校验成功</w:t>
      </w:r>
    </w:p>
    <w:p w:rsidR="00C40089" w:rsidRDefault="00C40089" w:rsidP="00C40089">
      <w:pPr>
        <w:rPr>
          <w:rFonts w:hint="eastAsia"/>
        </w:rPr>
      </w:pPr>
      <w:r>
        <w:rPr>
          <w:rFonts w:hint="eastAsia"/>
        </w:rPr>
        <w:t>从上面的分析来看，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对S.E</w:t>
      </w:r>
      <w:r>
        <w:t>.</w:t>
      </w:r>
      <w:r>
        <w:rPr>
          <w:rFonts w:hint="eastAsia"/>
        </w:rPr>
        <w:t>H的校验机制已经非常完善了，以前那种直接覆盖异常处理指针的手法看来是行不通了</w:t>
      </w:r>
    </w:p>
    <w:p w:rsidR="00C40089" w:rsidRDefault="00715E81" w:rsidP="00C40089">
      <w:r>
        <w:rPr>
          <w:rFonts w:hint="eastAsia"/>
        </w:rPr>
        <w:t>但是我们来仔细看看</w:t>
      </w:r>
      <w:r w:rsidR="00C40089">
        <w:rPr>
          <w:rFonts w:hint="eastAsia"/>
        </w:rPr>
        <w:t>都有哪些情况是允许异常处理函数执行的</w:t>
      </w:r>
    </w:p>
    <w:p w:rsidR="00C40089" w:rsidRDefault="00C40089" w:rsidP="00715E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异常处理函数位于</w:t>
      </w:r>
      <w:r w:rsidR="00715E81">
        <w:rPr>
          <w:rFonts w:hint="eastAsia"/>
        </w:rPr>
        <w:t>加载模块内存范围外，DEP关闭</w:t>
      </w:r>
    </w:p>
    <w:p w:rsidR="00715E81" w:rsidRDefault="00715E81" w:rsidP="00715E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异常处理函数位于加载模块内存范围外，相应模块未启用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，同时相应模块不是纯</w:t>
      </w:r>
      <w:proofErr w:type="spellStart"/>
      <w:r>
        <w:rPr>
          <w:rFonts w:hint="eastAsia"/>
        </w:rPr>
        <w:t>ILonly</w:t>
      </w:r>
      <w:proofErr w:type="spellEnd"/>
    </w:p>
    <w:p w:rsidR="00715E81" w:rsidRDefault="00715E81" w:rsidP="00715E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异常处理函数位于加载模块内存范围内，相应模块启用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，异常处理函数包含在安全S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H表中</w:t>
      </w:r>
    </w:p>
    <w:p w:rsidR="00715E81" w:rsidRDefault="00715E81" w:rsidP="00715E81">
      <w:r>
        <w:rPr>
          <w:rFonts w:hint="eastAsia"/>
        </w:rPr>
        <w:t>来分析三种情况的可能性</w:t>
      </w:r>
    </w:p>
    <w:p w:rsidR="00715E81" w:rsidRDefault="00715E81" w:rsidP="00715E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在排除DEP的干扰后，我们找一个加载模块外的跳板，这样就可以跳到shellcode，可行性比较高</w:t>
      </w:r>
    </w:p>
    <w:p w:rsidR="00715E81" w:rsidRDefault="00715E81" w:rsidP="00715E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找到未启用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模块中的指令作为跳板就可以跳到shellcode，可行性也是不错的</w:t>
      </w:r>
    </w:p>
    <w:p w:rsidR="00715E81" w:rsidRDefault="00715E81" w:rsidP="00715E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两种思路，一个是清空安全S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H表，第二个是将我们的伪造异常处理函数指针注册到</w:t>
      </w:r>
      <w:r>
        <w:rPr>
          <w:rFonts w:hint="eastAsia"/>
        </w:rPr>
        <w:lastRenderedPageBreak/>
        <w:t>安全S</w:t>
      </w:r>
      <w:r>
        <w:t>.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H表中，然而这个表在内存中是加密存放的，</w:t>
      </w:r>
      <w:proofErr w:type="gramStart"/>
      <w:r>
        <w:rPr>
          <w:rFonts w:hint="eastAsia"/>
        </w:rPr>
        <w:t>直接突破</w:t>
      </w:r>
      <w:proofErr w:type="gramEnd"/>
      <w:r>
        <w:rPr>
          <w:rFonts w:hint="eastAsia"/>
        </w:rPr>
        <w:t>它几乎不太可能</w:t>
      </w:r>
    </w:p>
    <w:p w:rsidR="00715E81" w:rsidRDefault="00715E81" w:rsidP="00715E81">
      <w:r>
        <w:rPr>
          <w:rFonts w:hint="eastAsia"/>
        </w:rPr>
        <w:t>看了上面的分析，有没有一种不安的感觉，仿佛想要突破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看来很棘手，不着急，接下来介绍一个大招</w:t>
      </w:r>
    </w:p>
    <w:p w:rsidR="00715E81" w:rsidRPr="00715E81" w:rsidRDefault="00715E81" w:rsidP="00715E81">
      <w:pPr>
        <w:rPr>
          <w:rFonts w:hint="eastAsia"/>
        </w:rPr>
      </w:pPr>
      <w:r>
        <w:rPr>
          <w:rFonts w:hint="eastAsia"/>
        </w:rPr>
        <w:t>当我们伪造的异常处理函数指针指向了堆区，那么就算安全校验发现不安全，依旧会执行我们伪造的异常处理</w:t>
      </w:r>
      <w:r w:rsidR="00DA71AD">
        <w:rPr>
          <w:rFonts w:hint="eastAsia"/>
        </w:rPr>
        <w:t>函数，所以有个堆就好办了。</w:t>
      </w:r>
      <w:bookmarkStart w:id="0" w:name="_GoBack"/>
      <w:bookmarkEnd w:id="0"/>
    </w:p>
    <w:sectPr w:rsidR="00715E81" w:rsidRPr="0071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11F25"/>
    <w:multiLevelType w:val="hybridMultilevel"/>
    <w:tmpl w:val="9ED00624"/>
    <w:lvl w:ilvl="0" w:tplc="2E527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8084E"/>
    <w:multiLevelType w:val="hybridMultilevel"/>
    <w:tmpl w:val="4C4204F4"/>
    <w:lvl w:ilvl="0" w:tplc="EB0A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C4031"/>
    <w:multiLevelType w:val="hybridMultilevel"/>
    <w:tmpl w:val="EC54FA60"/>
    <w:lvl w:ilvl="0" w:tplc="5CFA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1A3885"/>
    <w:multiLevelType w:val="hybridMultilevel"/>
    <w:tmpl w:val="66F2AE5C"/>
    <w:lvl w:ilvl="0" w:tplc="81A89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C5629"/>
    <w:multiLevelType w:val="hybridMultilevel"/>
    <w:tmpl w:val="CF3E0ABE"/>
    <w:lvl w:ilvl="0" w:tplc="77C4F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D9"/>
    <w:rsid w:val="001624BE"/>
    <w:rsid w:val="002C1F9C"/>
    <w:rsid w:val="00335B4D"/>
    <w:rsid w:val="003C1B3F"/>
    <w:rsid w:val="007053C8"/>
    <w:rsid w:val="00715E81"/>
    <w:rsid w:val="00725ADC"/>
    <w:rsid w:val="00C40089"/>
    <w:rsid w:val="00D40BD9"/>
    <w:rsid w:val="00DA71AD"/>
    <w:rsid w:val="00F5365C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B237"/>
  <w15:chartTrackingRefBased/>
  <w15:docId w15:val="{B83F4349-DAAC-4C57-94FB-6EF1545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5</cp:revision>
  <dcterms:created xsi:type="dcterms:W3CDTF">2016-05-02T14:56:00Z</dcterms:created>
  <dcterms:modified xsi:type="dcterms:W3CDTF">2016-05-04T15:20:00Z</dcterms:modified>
</cp:coreProperties>
</file>