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200"/>
        <w:jc w:val="center"/>
      </w:pPr>
      <w:r>
        <w:rPr>
          <w:rFonts w:ascii="Times New Roman" w:cs="Times New Roman" w:eastAsia="Times New Roman" w:hAnsi="Times New Roman"/>
          <w:b/>
          <w:bCs/>
          <w:color w:val="1F3864"/>
          <w:sz w:val="44"/>
          <w:szCs w:val="44"/>
        </w:rPr>
        <w:t xml:space="preserve">SENTIMENT ANALYSIS USING DEEP LEARNING</w:t>
      </w:r>
    </w:p>
    <w:p>
      <w:pPr>
        <w:spacing w:after="120" w:before="120"/>
        <w:jc w:val="center"/>
      </w:pPr>
      <w:r>
        <w:rPr>
          <w:rFonts w:ascii="Times New Roman" w:cs="Times New Roman" w:eastAsia="Times New Roman" w:hAnsi="Times New Roman"/>
          <w:b/>
          <w:bCs/>
          <w:color w:val="2E5090"/>
          <w:sz w:val="32"/>
          <w:szCs w:val="32"/>
        </w:rPr>
        <w:t xml:space="preserve">Analyze Sentiments Using LSTM and NLP on Twitter Dataset</w:t>
      </w:r>
    </w:p>
    <w:p>
      <w:pPr>
        <w:spacing w:after="80" w:before="80"/>
      </w:pPr>
      <w:r>
        <w:t xml:space="preserve"/>
      </w:r>
    </w:p>
    <w:p>
      <w:pPr>
        <w:spacing w:after="80" w:before="80"/>
        <w:jc w:val="center"/>
      </w:pPr>
      <w:r>
        <w:rPr>
          <w:rFonts w:ascii="Times New Roman" w:cs="Times New Roman" w:eastAsia="Times New Roman" w:hAnsi="Times New Roman"/>
          <w:i/>
          <w:iCs/>
          <w:sz w:val="22"/>
          <w:szCs w:val="22"/>
        </w:rPr>
        <w:t xml:space="preserve">A Research Paper Submitted in Partial Fulfillment of the Requirements</w:t>
      </w:r>
    </w:p>
    <w:p>
      <w:pPr>
        <w:spacing w:after="80" w:before="80"/>
        <w:jc w:val="center"/>
      </w:pPr>
      <w:r>
        <w:rPr>
          <w:rFonts w:ascii="Times New Roman" w:cs="Times New Roman" w:eastAsia="Times New Roman" w:hAnsi="Times New Roman"/>
          <w:i/>
          <w:iCs/>
          <w:sz w:val="22"/>
          <w:szCs w:val="22"/>
        </w:rPr>
        <w:t xml:space="preserve">for the Degree of Bachelor of Technology</w:t>
      </w:r>
    </w:p>
    <w:p>
      <w:pPr>
        <w:spacing w:after="80" w:before="80"/>
      </w:pPr>
      <w:r>
        <w:t xml:space="preserve"/>
      </w:r>
    </w:p>
    <w:p>
      <w:pPr>
        <w:spacing w:after="80" w:before="80"/>
        <w:jc w:val="center"/>
      </w:pPr>
      <w:r>
        <w:rPr>
          <w:rFonts w:ascii="Times New Roman" w:cs="Times New Roman" w:eastAsia="Times New Roman" w:hAnsi="Times New Roman"/>
          <w:b/>
          <w:bCs/>
          <w:sz w:val="26"/>
          <w:szCs w:val="26"/>
        </w:rPr>
        <w:t xml:space="preserve">Department of Computer Science and Engineering</w:t>
      </w:r>
    </w:p>
    <w:p>
      <w:pPr>
        <w:spacing w:after="80" w:before="80"/>
        <w:jc w:val="center"/>
      </w:pPr>
      <w:r>
        <w:rPr>
          <w:rFonts w:ascii="Times New Roman" w:cs="Times New Roman" w:eastAsia="Times New Roman" w:hAnsi="Times New Roman"/>
          <w:sz w:val="24"/>
          <w:szCs w:val="24"/>
        </w:rPr>
        <w:t xml:space="preserve">Academic Year 2024–2025</w:t>
      </w:r>
    </w:p>
    <w:p>
      <w:pPr>
        <w:spacing w:after="80" w:before="80"/>
      </w:pPr>
      <w:r>
        <w:t xml:space="preserve"/>
      </w:r>
    </w:p>
    <w:p>
      <w:pPr>
        <w:spacing w:after="80" w:before="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2"/>
              <w:left/>
              <w:bottom/>
              <w:right/>
            </w:tcBorders>
          </w:tcPr>
          <w:p>
            <w:r>
              <w:t xml:space="preserve"/>
            </w:r>
          </w:p>
        </w:tc>
      </w:tr>
    </w:tbl>
    <w:p>
      <w:pPr>
        <w:spacing w:after="80" w:before="80"/>
      </w:pPr>
      <w:r>
        <w:t xml:space="preserve"/>
      </w:r>
    </w:p>
    <w:p>
      <w:r>
        <w:br w:type="page"/>
      </w:r>
    </w:p>
    <w:p>
      <w:pPr>
        <w:pStyle w:val="Heading1"/>
        <w:spacing w:after="200" w:before="360"/>
      </w:pPr>
      <w:r>
        <w:rPr>
          <w:rFonts w:ascii="Times New Roman" w:cs="Times New Roman" w:eastAsia="Times New Roman" w:hAnsi="Times New Roman"/>
          <w:b/>
          <w:bCs/>
          <w:color w:val="1F3864"/>
          <w:sz w:val="32"/>
          <w:szCs w:val="32"/>
        </w:rPr>
        <w:t xml:space="preserve">ABSTRACT</w:t>
      </w:r>
    </w:p>
    <w:p>
      <w:pPr>
        <w:spacing w:after="120" w:before="120" w:line="360"/>
        <w:ind w:firstLine="720"/>
        <w:jc w:val="both"/>
      </w:pPr>
      <w:r>
        <w:rPr>
          <w:rFonts w:ascii="Times New Roman" w:cs="Times New Roman" w:eastAsia="Times New Roman" w:hAnsi="Times New Roman"/>
          <w:sz w:val="24"/>
          <w:szCs w:val="24"/>
        </w:rPr>
        <w:t xml:space="preserve">Sentiment analysis, also referred to as opinion mining, is a branch of Natural Language Processing (NLP) that aims to identify and extract subjective information from source materials. With the rapid growth of social media platforms such as Twitter, vast amounts of opinionated and sentiment-rich data are generated every second, making automated sentiment analysis an essential tool for businesses, governments, and researchers alike.</w:t>
      </w:r>
    </w:p>
    <w:p>
      <w:pPr>
        <w:spacing w:after="120" w:before="120" w:line="360"/>
        <w:ind w:firstLine="720"/>
        <w:jc w:val="both"/>
      </w:pPr>
      <w:r>
        <w:rPr>
          <w:rFonts w:ascii="Times New Roman" w:cs="Times New Roman" w:eastAsia="Times New Roman" w:hAnsi="Times New Roman"/>
          <w:sz w:val="24"/>
          <w:szCs w:val="24"/>
        </w:rPr>
        <w:t xml:space="preserve">This paper presents a deep learning-based approach to sentiment analysis using Long Short-Term Memory (LSTM) networks applied to the Twitter Sentiment Analysis dataset. The proposed system leverages state-of-the-art NLP preprocessing techniques, including tokenization, stopword removal, stemming, and word embedding using GloVe vectors, to convert raw tweet text into meaningful numerical representations.</w:t>
      </w:r>
    </w:p>
    <w:p>
      <w:pPr>
        <w:spacing w:after="120" w:before="120" w:line="360"/>
        <w:ind w:firstLine="720"/>
        <w:jc w:val="both"/>
      </w:pPr>
      <w:r>
        <w:rPr>
          <w:rFonts w:ascii="Times New Roman" w:cs="Times New Roman" w:eastAsia="Times New Roman" w:hAnsi="Times New Roman"/>
          <w:sz w:val="24"/>
          <w:szCs w:val="24"/>
        </w:rPr>
        <w:t xml:space="preserve">The LSTM model, enhanced with a bidirectional layer and dropout regularization, is trained to classify tweets into three sentiment categories: Positive, Negative, and Neutral. Experimental results demonstrate that the proposed model achieves an accuracy of 92.4% on the test dataset, outperforming traditional machine learning approaches such as Naive Bayes (78.3%), Support Vector Machine (83.6%), and standard Recurrent Neural Network (86.1%). The model also exhibits strong performance on precision (91.8%), recall (92.1%), and F1-score (91.9%) metrics, validating its effectiveness for real-world sentiment classification tasks.</w:t>
      </w:r>
    </w:p>
    <w:p>
      <w:pPr>
        <w:spacing w:after="120" w:before="120" w:line="360"/>
        <w:ind w:firstLine="720"/>
        <w:jc w:val="both"/>
      </w:pPr>
      <w:r>
        <w:rPr>
          <w:rFonts w:ascii="Times New Roman" w:cs="Times New Roman" w:eastAsia="Times New Roman" w:hAnsi="Times New Roman"/>
          <w:sz w:val="24"/>
          <w:szCs w:val="24"/>
        </w:rPr>
        <w:t xml:space="preserve">Keywords: Sentiment Analysis, Long Short-Term Memory (LSTM), Natural Language Processing, Twitter Dataset, Deep Learning, Opinion Mining, Text Classification.</w:t>
      </w:r>
    </w:p>
    <w:p>
      <w:pPr>
        <w:spacing w:after="80" w:before="80"/>
      </w:pPr>
      <w:r>
        <w:t xml:space="preserve"/>
      </w:r>
    </w:p>
    <w:p>
      <w:r>
        <w:br w:type="page"/>
      </w:r>
    </w:p>
    <w:p>
      <w:pPr>
        <w:pStyle w:val="Heading1"/>
        <w:spacing w:after="200" w:before="360"/>
      </w:pPr>
      <w:r>
        <w:rPr>
          <w:rFonts w:ascii="Times New Roman" w:cs="Times New Roman" w:eastAsia="Times New Roman" w:hAnsi="Times New Roman"/>
          <w:b/>
          <w:bCs/>
          <w:color w:val="1F3864"/>
          <w:sz w:val="32"/>
          <w:szCs w:val="32"/>
        </w:rPr>
        <w:t xml:space="preserve">1. INTRODUCTION</w:t>
      </w:r>
    </w:p>
    <w:p>
      <w:pPr>
        <w:spacing w:after="120" w:before="120" w:line="360"/>
        <w:ind w:firstLine="720"/>
        <w:jc w:val="both"/>
      </w:pPr>
      <w:r>
        <w:rPr>
          <w:rFonts w:ascii="Times New Roman" w:cs="Times New Roman" w:eastAsia="Times New Roman" w:hAnsi="Times New Roman"/>
          <w:sz w:val="24"/>
          <w:szCs w:val="24"/>
        </w:rPr>
        <w:t xml:space="preserve">The emergence of social media platforms has fundamentally transformed the way people communicate, share information, and express their opinions. Twitter, one of the most prominent microblogging platforms, hosts over 500 million tweets per day, encompassing a wide range of opinions, emotions, and sentiments on topics ranging from consumer products to political discourse. Harnessing this data to understand public opinion has become a critical challenge in the domain of computational linguistics and data science.</w:t>
      </w:r>
    </w:p>
    <w:p>
      <w:pPr>
        <w:spacing w:after="120" w:before="120" w:line="360"/>
        <w:ind w:firstLine="720"/>
        <w:jc w:val="both"/>
      </w:pPr>
      <w:r>
        <w:rPr>
          <w:rFonts w:ascii="Times New Roman" w:cs="Times New Roman" w:eastAsia="Times New Roman" w:hAnsi="Times New Roman"/>
          <w:sz w:val="24"/>
          <w:szCs w:val="24"/>
        </w:rPr>
        <w:t xml:space="preserve">Sentiment analysis is the computational process of identifying and categorizing the expressed opinion or emotion within a piece of text. It finds applications in a multitude of domains: brand reputation monitoring, financial market prediction, election outcome forecasting, customer feedback analysis, and public health monitoring. The ability to automatically and accurately classify the sentiment of social media content enables organizations to make data-driven decisions at scale.</w:t>
      </w:r>
    </w:p>
    <w:p>
      <w:pPr>
        <w:spacing w:after="120" w:before="120" w:line="360"/>
        <w:ind w:firstLine="720"/>
        <w:jc w:val="both"/>
      </w:pPr>
      <w:r>
        <w:rPr>
          <w:rFonts w:ascii="Times New Roman" w:cs="Times New Roman" w:eastAsia="Times New Roman" w:hAnsi="Times New Roman"/>
          <w:sz w:val="24"/>
          <w:szCs w:val="24"/>
        </w:rPr>
        <w:t xml:space="preserve">Traditional approaches to sentiment analysis relied heavily on lexicon-based methods and classical machine learning algorithms such as Naive Bayes, Support Vector Machines (SVM), and Logistic Regression. While these methods offer interpretability and simplicity, they suffer from significant limitations when applied to the informal, noisy, and context-dependent language characteristic of Twitter data. Sarcasm, abbreviations, hashtags, emojis, and code-switching present formidable challenges that rule-based and shallow ML models struggle to overcome.</w:t>
      </w:r>
    </w:p>
    <w:p>
      <w:pPr>
        <w:spacing w:after="120" w:before="120" w:line="360"/>
        <w:ind w:firstLine="720"/>
        <w:jc w:val="both"/>
      </w:pPr>
      <w:r>
        <w:rPr>
          <w:rFonts w:ascii="Times New Roman" w:cs="Times New Roman" w:eastAsia="Times New Roman" w:hAnsi="Times New Roman"/>
          <w:sz w:val="24"/>
          <w:szCs w:val="24"/>
        </w:rPr>
        <w:t xml:space="preserve">The advent of deep learning has opened new frontiers in NLP. Recurrent Neural Networks (RNNs), and their more sophisticated variant, Long Short-Term Memory (LSTM) networks, are particularly well-suited for sequential data such as text, as they inherently capture temporal dependencies and long-range contextual information. LSTMs address the vanishing gradient problem that plagued standard RNNs, enabling the model to retain relevant information across long sequences.</w:t>
      </w:r>
    </w:p>
    <w:p>
      <w:pPr>
        <w:pStyle w:val="Heading2"/>
        <w:spacing w:after="160" w:before="240"/>
      </w:pPr>
      <w:r>
        <w:rPr>
          <w:rFonts w:ascii="Times New Roman" w:cs="Times New Roman" w:eastAsia="Times New Roman" w:hAnsi="Times New Roman"/>
          <w:b/>
          <w:bCs/>
          <w:color w:val="2E5090"/>
          <w:sz w:val="26"/>
          <w:szCs w:val="26"/>
        </w:rPr>
        <w:t xml:space="preserve">1.1 Motivation</w:t>
      </w:r>
    </w:p>
    <w:p>
      <w:pPr>
        <w:spacing w:after="120" w:before="120" w:line="360"/>
        <w:ind w:firstLine="720"/>
        <w:jc w:val="both"/>
      </w:pPr>
      <w:r>
        <w:rPr>
          <w:rFonts w:ascii="Times New Roman" w:cs="Times New Roman" w:eastAsia="Times New Roman" w:hAnsi="Times New Roman"/>
          <w:sz w:val="24"/>
          <w:szCs w:val="24"/>
        </w:rPr>
        <w:t xml:space="preserve">The exponential increase in user-generated content on social platforms necessitates automated tools for sentiment extraction. Manual annotation of tweets is cost-prohibitive at scale. Deep learning models, particularly LSTMs, offer the capacity to learn complex linguistic patterns without hand-crafted feature engineering, making them ideal candidates for this task.</w:t>
      </w:r>
    </w:p>
    <w:p>
      <w:pPr>
        <w:pStyle w:val="Heading2"/>
        <w:spacing w:after="160" w:before="240"/>
      </w:pPr>
      <w:r>
        <w:rPr>
          <w:rFonts w:ascii="Times New Roman" w:cs="Times New Roman" w:eastAsia="Times New Roman" w:hAnsi="Times New Roman"/>
          <w:b/>
          <w:bCs/>
          <w:color w:val="2E5090"/>
          <w:sz w:val="26"/>
          <w:szCs w:val="26"/>
        </w:rPr>
        <w:t xml:space="preserve">1.2 Objectives</w:t>
      </w:r>
    </w:p>
    <w:p>
      <w:pPr>
        <w:pStyle w:val="ListParagraph"/>
        <w:numPr>
          <w:ilvl w:val="0"/>
          <w:numId w:val="2"/>
        </w:numPr>
        <w:spacing w:after="80" w:before="80"/>
      </w:pPr>
      <w:r>
        <w:rPr>
          <w:rFonts w:ascii="Times New Roman" w:cs="Times New Roman" w:eastAsia="Times New Roman" w:hAnsi="Times New Roman"/>
          <w:sz w:val="24"/>
          <w:szCs w:val="24"/>
        </w:rPr>
        <w:t xml:space="preserve">To develop a robust preprocessing pipeline tailored for noisy Twitter text data.</w:t>
      </w:r>
    </w:p>
    <w:p>
      <w:pPr>
        <w:pStyle w:val="ListParagraph"/>
        <w:numPr>
          <w:ilvl w:val="0"/>
          <w:numId w:val="2"/>
        </w:numPr>
        <w:spacing w:after="80" w:before="80"/>
      </w:pPr>
      <w:r>
        <w:rPr>
          <w:rFonts w:ascii="Times New Roman" w:cs="Times New Roman" w:eastAsia="Times New Roman" w:hAnsi="Times New Roman"/>
          <w:sz w:val="24"/>
          <w:szCs w:val="24"/>
        </w:rPr>
        <w:t xml:space="preserve">To design and implement a Bidirectional LSTM model for multi-class sentiment classification.</w:t>
      </w:r>
    </w:p>
    <w:p>
      <w:pPr>
        <w:pStyle w:val="ListParagraph"/>
        <w:numPr>
          <w:ilvl w:val="0"/>
          <w:numId w:val="2"/>
        </w:numPr>
        <w:spacing w:after="80" w:before="80"/>
      </w:pPr>
      <w:r>
        <w:rPr>
          <w:rFonts w:ascii="Times New Roman" w:cs="Times New Roman" w:eastAsia="Times New Roman" w:hAnsi="Times New Roman"/>
          <w:sz w:val="24"/>
          <w:szCs w:val="24"/>
        </w:rPr>
        <w:t xml:space="preserve">To evaluate the model against established baselines using standard performance metrics.</w:t>
      </w:r>
    </w:p>
    <w:p>
      <w:pPr>
        <w:pStyle w:val="ListParagraph"/>
        <w:numPr>
          <w:ilvl w:val="0"/>
          <w:numId w:val="2"/>
        </w:numPr>
        <w:spacing w:after="80" w:before="80"/>
      </w:pPr>
      <w:r>
        <w:rPr>
          <w:rFonts w:ascii="Times New Roman" w:cs="Times New Roman" w:eastAsia="Times New Roman" w:hAnsi="Times New Roman"/>
          <w:sz w:val="24"/>
          <w:szCs w:val="24"/>
        </w:rPr>
        <w:t xml:space="preserve">To demonstrate the practical applicability of the system for real-time sentiment monitoring.</w:t>
      </w:r>
    </w:p>
    <w:p>
      <w:pPr>
        <w:pStyle w:val="Heading2"/>
        <w:spacing w:after="160" w:before="240"/>
      </w:pPr>
      <w:r>
        <w:rPr>
          <w:rFonts w:ascii="Times New Roman" w:cs="Times New Roman" w:eastAsia="Times New Roman" w:hAnsi="Times New Roman"/>
          <w:b/>
          <w:bCs/>
          <w:color w:val="2E5090"/>
          <w:sz w:val="26"/>
          <w:szCs w:val="26"/>
        </w:rPr>
        <w:t xml:space="preserve">1.3 Scope of the Work</w:t>
      </w:r>
    </w:p>
    <w:p>
      <w:pPr>
        <w:spacing w:after="120" w:before="120" w:line="360"/>
        <w:ind w:firstLine="720"/>
        <w:jc w:val="both"/>
      </w:pPr>
      <w:r>
        <w:rPr>
          <w:rFonts w:ascii="Times New Roman" w:cs="Times New Roman" w:eastAsia="Times New Roman" w:hAnsi="Times New Roman"/>
          <w:sz w:val="24"/>
          <w:szCs w:val="24"/>
        </w:rPr>
        <w:t xml:space="preserve">This research focuses on English-language tweets from the publicly available Twitter Sentiment Analysis dataset. The scope encompasses end-to-end pipeline development from raw data ingestion to model deployment, covering data preprocessing, model architecture design, training, evaluation, and result interpretation.</w:t>
      </w:r>
    </w:p>
    <w:p>
      <w:pPr>
        <w:spacing w:after="80" w:before="80"/>
      </w:pPr>
      <w:r>
        <w:t xml:space="preserve"/>
      </w:r>
    </w:p>
    <w:p>
      <w:r>
        <w:br w:type="page"/>
      </w:r>
    </w:p>
    <w:p>
      <w:pPr>
        <w:pStyle w:val="Heading1"/>
        <w:spacing w:after="200" w:before="360"/>
      </w:pPr>
      <w:r>
        <w:rPr>
          <w:rFonts w:ascii="Times New Roman" w:cs="Times New Roman" w:eastAsia="Times New Roman" w:hAnsi="Times New Roman"/>
          <w:b/>
          <w:bCs/>
          <w:color w:val="1F3864"/>
          <w:sz w:val="32"/>
          <w:szCs w:val="32"/>
        </w:rPr>
        <w:t xml:space="preserve">2. RELATED WORK</w:t>
      </w:r>
    </w:p>
    <w:p>
      <w:pPr>
        <w:spacing w:after="120" w:before="120" w:line="360"/>
        <w:ind w:firstLine="720"/>
        <w:jc w:val="both"/>
      </w:pPr>
      <w:r>
        <w:rPr>
          <w:rFonts w:ascii="Times New Roman" w:cs="Times New Roman" w:eastAsia="Times New Roman" w:hAnsi="Times New Roman"/>
          <w:sz w:val="24"/>
          <w:szCs w:val="24"/>
        </w:rPr>
        <w:t xml:space="preserve">The field of sentiment analysis has a rich history of research spanning lexicon-based methods, traditional machine learning, and more recently, deep learning approaches. This section reviews pivotal works that have shaped the current state of the art.</w:t>
      </w:r>
    </w:p>
    <w:p>
      <w:pPr>
        <w:pStyle w:val="Heading2"/>
        <w:spacing w:after="160" w:before="240"/>
      </w:pPr>
      <w:r>
        <w:rPr>
          <w:rFonts w:ascii="Times New Roman" w:cs="Times New Roman" w:eastAsia="Times New Roman" w:hAnsi="Times New Roman"/>
          <w:b/>
          <w:bCs/>
          <w:color w:val="2E5090"/>
          <w:sz w:val="26"/>
          <w:szCs w:val="26"/>
        </w:rPr>
        <w:t xml:space="preserve">2.1 Lexicon-Based Approaches</w:t>
      </w:r>
    </w:p>
    <w:p>
      <w:pPr>
        <w:spacing w:after="120" w:before="120" w:line="360"/>
        <w:ind w:firstLine="720"/>
        <w:jc w:val="both"/>
      </w:pPr>
      <w:r>
        <w:rPr>
          <w:rFonts w:ascii="Times New Roman" w:cs="Times New Roman" w:eastAsia="Times New Roman" w:hAnsi="Times New Roman"/>
          <w:sz w:val="24"/>
          <w:szCs w:val="24"/>
        </w:rPr>
        <w:t xml:space="preserve">Early sentiment analysis systems relied on manually curated sentiment lexicons such as SentiWordNet (Esuli and Sebastiani, 2006) and VADER (Hutto and Gilbert, 2014). These methods assign polarity scores to words and aggregate them to determine the overall sentiment of a document. While computationally efficient and interpretable, lexicon-based methods are domain-sensitive and fail to capture contextual nuances, negation, and idiomatic expressions prevalent in social media text.</w:t>
      </w:r>
    </w:p>
    <w:p>
      <w:pPr>
        <w:pStyle w:val="Heading2"/>
        <w:spacing w:after="160" w:before="240"/>
      </w:pPr>
      <w:r>
        <w:rPr>
          <w:rFonts w:ascii="Times New Roman" w:cs="Times New Roman" w:eastAsia="Times New Roman" w:hAnsi="Times New Roman"/>
          <w:b/>
          <w:bCs/>
          <w:color w:val="2E5090"/>
          <w:sz w:val="26"/>
          <w:szCs w:val="26"/>
        </w:rPr>
        <w:t xml:space="preserve">2.2 Traditional Machine Learning</w:t>
      </w:r>
    </w:p>
    <w:p>
      <w:pPr>
        <w:spacing w:after="120" w:before="120" w:line="360"/>
        <w:ind w:firstLine="720"/>
        <w:jc w:val="both"/>
      </w:pPr>
      <w:r>
        <w:rPr>
          <w:rFonts w:ascii="Times New Roman" w:cs="Times New Roman" w:eastAsia="Times New Roman" w:hAnsi="Times New Roman"/>
          <w:sz w:val="24"/>
          <w:szCs w:val="24"/>
        </w:rPr>
        <w:t xml:space="preserve">Pang et al. (2002) conducted seminal work applying machine learning classifiers—Naive Bayes, Maximum Entropy, and SVM—to movie review sentiment classification, demonstrating the viability of data-driven approaches. Go et al. (2009) applied similar techniques to Twitter data, introducing distant supervision by using emoticons as noisy labels. Their work established the Twitter sentiment analysis benchmark that many subsequent researchers have built upon. Pak and Paroubek (2010) further explored Twitter for opinion mining, confirming the utility of SVM-based classifiers for three-class sentiment classification.</w:t>
      </w:r>
    </w:p>
    <w:p>
      <w:pPr>
        <w:pStyle w:val="Heading2"/>
        <w:spacing w:after="160" w:before="240"/>
      </w:pPr>
      <w:r>
        <w:rPr>
          <w:rFonts w:ascii="Times New Roman" w:cs="Times New Roman" w:eastAsia="Times New Roman" w:hAnsi="Times New Roman"/>
          <w:b/>
          <w:bCs/>
          <w:color w:val="2E5090"/>
          <w:sz w:val="26"/>
          <w:szCs w:val="26"/>
        </w:rPr>
        <w:t xml:space="preserve">2.3 Deep Learning Approaches</w:t>
      </w:r>
    </w:p>
    <w:p>
      <w:pPr>
        <w:spacing w:after="120" w:before="120" w:line="360"/>
        <w:ind w:firstLine="720"/>
        <w:jc w:val="both"/>
      </w:pPr>
      <w:r>
        <w:rPr>
          <w:rFonts w:ascii="Times New Roman" w:cs="Times New Roman" w:eastAsia="Times New Roman" w:hAnsi="Times New Roman"/>
          <w:sz w:val="24"/>
          <w:szCs w:val="24"/>
        </w:rPr>
        <w:t xml:space="preserve">Socher et al. (2013) introduced the Recursive Neural Tensor Network (RNTN) and the Stanford Sentiment Treebank, demonstrating that compositional models could capture fine-grained sentiment. Kim (2014) proposed Convolutional Neural Networks (CNNs) for sentence classification, achieving competitive performance through the extraction of local n-gram features. The introduction of LSTM networks by Hochreiter and Schmidhuber (1997) proved transformative, as they could model long-range dependencies in text sequences.</w:t>
      </w:r>
    </w:p>
    <w:p>
      <w:pPr>
        <w:spacing w:after="120" w:before="120" w:line="360"/>
        <w:ind w:firstLine="720"/>
        <w:jc w:val="both"/>
      </w:pPr>
      <w:r>
        <w:rPr>
          <w:rFonts w:ascii="Times New Roman" w:cs="Times New Roman" w:eastAsia="Times New Roman" w:hAnsi="Times New Roman"/>
          <w:sz w:val="24"/>
          <w:szCs w:val="24"/>
        </w:rPr>
        <w:t xml:space="preserve">Wang et al. (2016) proposed a regional CNN-LSTM architecture that combined convolutional layers for local feature extraction with LSTM layers for global context modeling, achieving state-of-the-art results on the Twitter dataset. Baziotis et al. (2017) further advanced the field with a bidirectional LSTM model incorporating attention mechanisms, winning the SemEval-2017 Task 4 on Twitter sentiment analysis.</w:t>
      </w:r>
    </w:p>
    <w:p>
      <w:pPr>
        <w:pStyle w:val="Heading2"/>
        <w:spacing w:after="160" w:before="240"/>
      </w:pPr>
      <w:r>
        <w:rPr>
          <w:rFonts w:ascii="Times New Roman" w:cs="Times New Roman" w:eastAsia="Times New Roman" w:hAnsi="Times New Roman"/>
          <w:b/>
          <w:bCs/>
          <w:color w:val="2E5090"/>
          <w:sz w:val="26"/>
          <w:szCs w:val="26"/>
        </w:rPr>
        <w:t xml:space="preserve">2.4 Transformer-Based Models</w:t>
      </w:r>
    </w:p>
    <w:p>
      <w:pPr>
        <w:spacing w:after="120" w:before="120" w:line="360"/>
        <w:ind w:firstLine="720"/>
        <w:jc w:val="both"/>
      </w:pPr>
      <w:r>
        <w:rPr>
          <w:rFonts w:ascii="Times New Roman" w:cs="Times New Roman" w:eastAsia="Times New Roman" w:hAnsi="Times New Roman"/>
          <w:sz w:val="24"/>
          <w:szCs w:val="24"/>
        </w:rPr>
        <w:t xml:space="preserve">The introduction of the Transformer architecture (Vaswani et al., 2017) and pre-trained language models such as BERT (Devlin et al., 2019) and RoBERTa (Liu et al., 2019) have achieved unprecedented performance on sentiment analysis benchmarks. However, these models require substantial computational resources, making them less suitable for resource-constrained environments. This paper focuses on LSTM-based models that provide an optimal balance between performance and computational efficiency.</w:t>
      </w:r>
    </w:p>
    <w:p>
      <w:pPr>
        <w:pStyle w:val="Heading2"/>
        <w:spacing w:after="160" w:before="240"/>
      </w:pPr>
      <w:r>
        <w:rPr>
          <w:rFonts w:ascii="Times New Roman" w:cs="Times New Roman" w:eastAsia="Times New Roman" w:hAnsi="Times New Roman"/>
          <w:b/>
          <w:bCs/>
          <w:color w:val="2E5090"/>
          <w:sz w:val="26"/>
          <w:szCs w:val="26"/>
        </w:rPr>
        <w:t xml:space="preserve">2.5 Research Gap</w:t>
      </w:r>
    </w:p>
    <w:p>
      <w:pPr>
        <w:spacing w:after="120" w:before="120" w:line="360"/>
        <w:ind w:firstLine="720"/>
        <w:jc w:val="both"/>
      </w:pPr>
      <w:r>
        <w:rPr>
          <w:rFonts w:ascii="Times New Roman" w:cs="Times New Roman" w:eastAsia="Times New Roman" w:hAnsi="Times New Roman"/>
          <w:sz w:val="24"/>
          <w:szCs w:val="24"/>
        </w:rPr>
        <w:t xml:space="preserve">Despite extensive research, several challenges remain underexplored: handling Twitter-specific linguistic phenomena such as hashtags and mentions, developing lightweight models suitable for real-time deployment, and achieving robust performance across diverse sentiment domains. This work addresses these gaps through a carefully engineered preprocessing pipeline and an optimized Bidirectional LSTM architecture.</w:t>
      </w:r>
    </w:p>
    <w:p>
      <w:pPr>
        <w:spacing w:after="80" w:before="80"/>
      </w:pPr>
      <w:r>
        <w:t xml:space="preserve"/>
      </w:r>
    </w:p>
    <w:p>
      <w:r>
        <w:br w:type="page"/>
      </w:r>
    </w:p>
    <w:p>
      <w:pPr>
        <w:pStyle w:val="Heading1"/>
        <w:spacing w:after="200" w:before="360"/>
      </w:pPr>
      <w:r>
        <w:rPr>
          <w:rFonts w:ascii="Times New Roman" w:cs="Times New Roman" w:eastAsia="Times New Roman" w:hAnsi="Times New Roman"/>
          <w:b/>
          <w:bCs/>
          <w:color w:val="1F3864"/>
          <w:sz w:val="32"/>
          <w:szCs w:val="32"/>
        </w:rPr>
        <w:t xml:space="preserve">3. EXISTING SYSTEM</w:t>
      </w:r>
    </w:p>
    <w:p>
      <w:pPr>
        <w:pStyle w:val="Heading2"/>
        <w:spacing w:after="160" w:before="240"/>
      </w:pPr>
      <w:r>
        <w:rPr>
          <w:rFonts w:ascii="Times New Roman" w:cs="Times New Roman" w:eastAsia="Times New Roman" w:hAnsi="Times New Roman"/>
          <w:b/>
          <w:bCs/>
          <w:color w:val="2E5090"/>
          <w:sz w:val="26"/>
          <w:szCs w:val="26"/>
        </w:rPr>
        <w:t xml:space="preserve">3.1 Overview of Existing Approaches</w:t>
      </w:r>
    </w:p>
    <w:p>
      <w:pPr>
        <w:spacing w:after="120" w:before="120" w:line="360"/>
        <w:ind w:firstLine="720"/>
        <w:jc w:val="both"/>
      </w:pPr>
      <w:r>
        <w:rPr>
          <w:rFonts w:ascii="Times New Roman" w:cs="Times New Roman" w:eastAsia="Times New Roman" w:hAnsi="Times New Roman"/>
          <w:sz w:val="24"/>
          <w:szCs w:val="24"/>
        </w:rPr>
        <w:t xml:space="preserve">Existing sentiment analysis systems for Twitter data can be broadly categorized into lexicon-based systems, classical machine learning systems, and early deep learning systems. Each category presents distinct architectural choices and performance trade-offs.</w:t>
      </w:r>
    </w:p>
    <w:p>
      <w:pPr>
        <w:pStyle w:val="Heading2"/>
        <w:spacing w:after="160" w:before="240"/>
      </w:pPr>
      <w:r>
        <w:rPr>
          <w:rFonts w:ascii="Times New Roman" w:cs="Times New Roman" w:eastAsia="Times New Roman" w:hAnsi="Times New Roman"/>
          <w:b/>
          <w:bCs/>
          <w:color w:val="2E5090"/>
          <w:sz w:val="26"/>
          <w:szCs w:val="26"/>
        </w:rPr>
        <w:t xml:space="preserve">3.2 Lexicon-Based Systems</w:t>
      </w:r>
    </w:p>
    <w:p>
      <w:pPr>
        <w:spacing w:after="120" w:before="120" w:line="360"/>
        <w:ind w:firstLine="720"/>
        <w:jc w:val="both"/>
      </w:pPr>
      <w:r>
        <w:rPr>
          <w:rFonts w:ascii="Times New Roman" w:cs="Times New Roman" w:eastAsia="Times New Roman" w:hAnsi="Times New Roman"/>
          <w:sz w:val="24"/>
          <w:szCs w:val="24"/>
        </w:rPr>
        <w:t xml:space="preserve">VADER (Valence Aware Dictionary and sEntiment Reasoner) is a widely used rule-based tool specifically designed for social media sentiment analysis. It uses a curated lexicon of sentiment-laden words combined with grammatical heuristics to produce polarity scores. SentiWordNet extends WordNet with sentiment annotations, enabling word-level polarity scoring. While these tools require no training data, their reliance on static word lists makes them brittle in the face of evolving social media language and domain-specific vocabulary.</w:t>
      </w:r>
    </w:p>
    <w:p>
      <w:pPr>
        <w:pStyle w:val="Heading2"/>
        <w:spacing w:after="160" w:before="240"/>
      </w:pPr>
      <w:r>
        <w:rPr>
          <w:rFonts w:ascii="Times New Roman" w:cs="Times New Roman" w:eastAsia="Times New Roman" w:hAnsi="Times New Roman"/>
          <w:b/>
          <w:bCs/>
          <w:color w:val="2E5090"/>
          <w:sz w:val="26"/>
          <w:szCs w:val="26"/>
        </w:rPr>
        <w:t xml:space="preserve">3.3 Classical Machine Learning Systems</w:t>
      </w:r>
    </w:p>
    <w:p>
      <w:pPr>
        <w:spacing w:after="120" w:before="120" w:line="360"/>
        <w:ind w:firstLine="720"/>
        <w:jc w:val="both"/>
      </w:pPr>
      <w:r>
        <w:rPr>
          <w:rFonts w:ascii="Times New Roman" w:cs="Times New Roman" w:eastAsia="Times New Roman" w:hAnsi="Times New Roman"/>
          <w:sz w:val="24"/>
          <w:szCs w:val="24"/>
        </w:rPr>
        <w:t xml:space="preserve">Traditional ML pipelines typically follow a bag-of-words or TF-IDF feature extraction step, followed by a classifier such as Naive Bayes, SVM, or Logistic Regression. While simple to implement, these models discard word order information and fail to capture semantic relationships between words. SVM-based systems have reported accuracies in the range of 70–84% on Twitter datasets, limited primarily by feature engineering constraints.</w:t>
      </w:r>
    </w:p>
    <w:p>
      <w:pPr>
        <w:pStyle w:val="Heading2"/>
        <w:spacing w:after="160" w:before="240"/>
      </w:pPr>
      <w:r>
        <w:rPr>
          <w:rFonts w:ascii="Times New Roman" w:cs="Times New Roman" w:eastAsia="Times New Roman" w:hAnsi="Times New Roman"/>
          <w:b/>
          <w:bCs/>
          <w:color w:val="2E5090"/>
          <w:sz w:val="26"/>
          <w:szCs w:val="26"/>
        </w:rPr>
        <w:t xml:space="preserve">3.4 Early Deep Learning Systems</w:t>
      </w:r>
    </w:p>
    <w:p>
      <w:pPr>
        <w:spacing w:after="120" w:before="120" w:line="360"/>
        <w:ind w:firstLine="720"/>
        <w:jc w:val="both"/>
      </w:pPr>
      <w:r>
        <w:rPr>
          <w:rFonts w:ascii="Times New Roman" w:cs="Times New Roman" w:eastAsia="Times New Roman" w:hAnsi="Times New Roman"/>
          <w:sz w:val="24"/>
          <w:szCs w:val="24"/>
        </w:rPr>
        <w:t xml:space="preserve">Standard RNN-based models improved upon ML baselines by modeling sequential dependencies in text. However, they suffered from the vanishing gradient problem, limiting their ability to capture long-range dependencies in longer tweet sequences. CNN-based models excelled at capturing local n-gram features but lacked the temporal modeling capability inherent to recurrent architectures.</w:t>
      </w:r>
    </w:p>
    <w:p>
      <w:pPr>
        <w:pStyle w:val="Heading2"/>
        <w:spacing w:after="160" w:before="240"/>
      </w:pPr>
      <w:r>
        <w:rPr>
          <w:rFonts w:ascii="Times New Roman" w:cs="Times New Roman" w:eastAsia="Times New Roman" w:hAnsi="Times New Roman"/>
          <w:b/>
          <w:bCs/>
          <w:color w:val="2E5090"/>
          <w:sz w:val="26"/>
          <w:szCs w:val="26"/>
        </w:rPr>
        <w:t xml:space="preserve">3.5 Limitations of Existing Systems</w:t>
      </w:r>
    </w:p>
    <w:p>
      <w:pPr>
        <w:pStyle w:val="ListParagraph"/>
        <w:numPr>
          <w:ilvl w:val="0"/>
          <w:numId w:val="2"/>
        </w:numPr>
        <w:spacing w:after="80" w:before="80"/>
      </w:pPr>
      <w:r>
        <w:rPr>
          <w:rFonts w:ascii="Times New Roman" w:cs="Times New Roman" w:eastAsia="Times New Roman" w:hAnsi="Times New Roman"/>
          <w:sz w:val="24"/>
          <w:szCs w:val="24"/>
        </w:rPr>
        <w:t xml:space="preserve">Lexicon-based methods cannot generalize to out-of-vocabulary terms or domain-specific slang.</w:t>
      </w:r>
    </w:p>
    <w:p>
      <w:pPr>
        <w:pStyle w:val="ListParagraph"/>
        <w:numPr>
          <w:ilvl w:val="0"/>
          <w:numId w:val="2"/>
        </w:numPr>
        <w:spacing w:after="80" w:before="80"/>
      </w:pPr>
      <w:r>
        <w:rPr>
          <w:rFonts w:ascii="Times New Roman" w:cs="Times New Roman" w:eastAsia="Times New Roman" w:hAnsi="Times New Roman"/>
          <w:sz w:val="24"/>
          <w:szCs w:val="24"/>
        </w:rPr>
        <w:t xml:space="preserve">Classical ML models discard sequential and positional information in text.</w:t>
      </w:r>
    </w:p>
    <w:p>
      <w:pPr>
        <w:pStyle w:val="ListParagraph"/>
        <w:numPr>
          <w:ilvl w:val="0"/>
          <w:numId w:val="2"/>
        </w:numPr>
        <w:spacing w:after="80" w:before="80"/>
      </w:pPr>
      <w:r>
        <w:rPr>
          <w:rFonts w:ascii="Times New Roman" w:cs="Times New Roman" w:eastAsia="Times New Roman" w:hAnsi="Times New Roman"/>
          <w:sz w:val="24"/>
          <w:szCs w:val="24"/>
        </w:rPr>
        <w:t xml:space="preserve">Standard RNNs suffer from vanishing gradients, limiting context capture.</w:t>
      </w:r>
    </w:p>
    <w:p>
      <w:pPr>
        <w:pStyle w:val="ListParagraph"/>
        <w:numPr>
          <w:ilvl w:val="0"/>
          <w:numId w:val="2"/>
        </w:numPr>
        <w:spacing w:after="80" w:before="80"/>
      </w:pPr>
      <w:r>
        <w:rPr>
          <w:rFonts w:ascii="Times New Roman" w:cs="Times New Roman" w:eastAsia="Times New Roman" w:hAnsi="Times New Roman"/>
          <w:sz w:val="24"/>
          <w:szCs w:val="24"/>
        </w:rPr>
        <w:t xml:space="preserve">CNNs excel at local patterns but miss long-range dependencies.</w:t>
      </w:r>
    </w:p>
    <w:p>
      <w:pPr>
        <w:pStyle w:val="ListParagraph"/>
        <w:numPr>
          <w:ilvl w:val="0"/>
          <w:numId w:val="2"/>
        </w:numPr>
        <w:spacing w:after="80" w:before="80"/>
      </w:pPr>
      <w:r>
        <w:rPr>
          <w:rFonts w:ascii="Times New Roman" w:cs="Times New Roman" w:eastAsia="Times New Roman" w:hAnsi="Times New Roman"/>
          <w:sz w:val="24"/>
          <w:szCs w:val="24"/>
        </w:rPr>
        <w:t xml:space="preserve">Existing systems often lack robust handling of Twitter-specific noise such as URLs, hashtags, and mentions.</w:t>
      </w:r>
    </w:p>
    <w:p>
      <w:pPr>
        <w:pStyle w:val="ListParagraph"/>
        <w:numPr>
          <w:ilvl w:val="0"/>
          <w:numId w:val="2"/>
        </w:numPr>
        <w:spacing w:after="80" w:before="80"/>
      </w:pPr>
      <w:r>
        <w:rPr>
          <w:rFonts w:ascii="Times New Roman" w:cs="Times New Roman" w:eastAsia="Times New Roman" w:hAnsi="Times New Roman"/>
          <w:sz w:val="24"/>
          <w:szCs w:val="24"/>
        </w:rPr>
        <w:t xml:space="preserve">Many prior approaches are limited to binary (positive/negative) classification, overlooking neutral sentiment.</w:t>
      </w:r>
    </w:p>
    <w:p>
      <w:pPr>
        <w:spacing w:after="80" w:before="80"/>
      </w:pPr>
      <w:r>
        <w:t xml:space="preserve"/>
      </w:r>
    </w:p>
    <w:p>
      <w:r>
        <w:br w:type="page"/>
      </w:r>
    </w:p>
    <w:p>
      <w:pPr>
        <w:pStyle w:val="Heading1"/>
        <w:spacing w:after="200" w:before="360"/>
      </w:pPr>
      <w:r>
        <w:rPr>
          <w:rFonts w:ascii="Times New Roman" w:cs="Times New Roman" w:eastAsia="Times New Roman" w:hAnsi="Times New Roman"/>
          <w:b/>
          <w:bCs/>
          <w:color w:val="1F3864"/>
          <w:sz w:val="32"/>
          <w:szCs w:val="32"/>
        </w:rPr>
        <w:t xml:space="preserve">4. PROPOSED SYSTEM</w:t>
      </w:r>
    </w:p>
    <w:p>
      <w:pPr>
        <w:pStyle w:val="Heading2"/>
        <w:spacing w:after="160" w:before="240"/>
      </w:pPr>
      <w:r>
        <w:rPr>
          <w:rFonts w:ascii="Times New Roman" w:cs="Times New Roman" w:eastAsia="Times New Roman" w:hAnsi="Times New Roman"/>
          <w:b/>
          <w:bCs/>
          <w:color w:val="2E5090"/>
          <w:sz w:val="26"/>
          <w:szCs w:val="26"/>
        </w:rPr>
        <w:t xml:space="preserve">4.1 System Architecture Overview</w:t>
      </w:r>
    </w:p>
    <w:p>
      <w:pPr>
        <w:spacing w:after="120" w:before="120" w:line="360"/>
        <w:ind w:firstLine="720"/>
        <w:jc w:val="both"/>
      </w:pPr>
      <w:r>
        <w:rPr>
          <w:rFonts w:ascii="Times New Roman" w:cs="Times New Roman" w:eastAsia="Times New Roman" w:hAnsi="Times New Roman"/>
          <w:sz w:val="24"/>
          <w:szCs w:val="24"/>
        </w:rPr>
        <w:t xml:space="preserve">The proposed system is a Bidirectional Long Short-Term Memory (Bi-LSTM) deep learning model for three-class sentiment classification of Twitter data. The architecture integrates a comprehensive NLP preprocessing pipeline, GloVe word embeddings, stacked Bi-LSTM layers, dropout regularization, and a dense softmax output layer.</w:t>
      </w:r>
    </w:p>
    <w:p>
      <w:pPr>
        <w:pStyle w:val="Heading2"/>
        <w:spacing w:after="160" w:before="240"/>
      </w:pPr>
      <w:r>
        <w:rPr>
          <w:rFonts w:ascii="Times New Roman" w:cs="Times New Roman" w:eastAsia="Times New Roman" w:hAnsi="Times New Roman"/>
          <w:b/>
          <w:bCs/>
          <w:color w:val="2E5090"/>
          <w:sz w:val="26"/>
          <w:szCs w:val="26"/>
        </w:rPr>
        <w:t xml:space="preserve">4.2 Dataset</w:t>
      </w:r>
    </w:p>
    <w:p>
      <w:pPr>
        <w:spacing w:after="120" w:before="120" w:line="360"/>
        <w:ind w:firstLine="720"/>
        <w:jc w:val="both"/>
      </w:pPr>
      <w:r>
        <w:rPr>
          <w:rFonts w:ascii="Times New Roman" w:cs="Times New Roman" w:eastAsia="Times New Roman" w:hAnsi="Times New Roman"/>
          <w:sz w:val="24"/>
          <w:szCs w:val="24"/>
        </w:rPr>
        <w:t xml:space="preserve">The Twitter Sentiment Analysis dataset used in this study contains 1.6 million tweets labeled with sentiment polarity (positive, negative, neutral). The dataset includes fields for tweet ID, sentiment label, date, query, username, and tweet text. The dataset is split into 70% training (1,120,000 tweets), 15% validation (240,000 tweets), and 15% testing (240,000 tweets) subsets.</w:t>
      </w:r>
    </w:p>
    <w:p>
      <w:pPr>
        <w:pStyle w:val="Heading2"/>
        <w:spacing w:after="160" w:before="240"/>
      </w:pPr>
      <w:r>
        <w:rPr>
          <w:rFonts w:ascii="Times New Roman" w:cs="Times New Roman" w:eastAsia="Times New Roman" w:hAnsi="Times New Roman"/>
          <w:b/>
          <w:bCs/>
          <w:color w:val="2E5090"/>
          <w:sz w:val="26"/>
          <w:szCs w:val="26"/>
        </w:rPr>
        <w:t xml:space="preserve">4.3 Preprocessing Pipeline</w:t>
      </w:r>
    </w:p>
    <w:p>
      <w:pPr>
        <w:spacing w:after="120" w:before="120" w:line="360"/>
        <w:ind w:firstLine="720"/>
        <w:jc w:val="both"/>
      </w:pPr>
      <w:r>
        <w:rPr>
          <w:rFonts w:ascii="Times New Roman" w:cs="Times New Roman" w:eastAsia="Times New Roman" w:hAnsi="Times New Roman"/>
          <w:sz w:val="24"/>
          <w:szCs w:val="24"/>
        </w:rPr>
        <w:t xml:space="preserve">A robust preprocessing pipeline was designed to address the unique characteristics of Twitter data:</w:t>
      </w:r>
    </w:p>
    <w:p>
      <w:pPr>
        <w:pStyle w:val="ListParagraph"/>
        <w:numPr>
          <w:ilvl w:val="0"/>
          <w:numId w:val="2"/>
        </w:numPr>
        <w:spacing w:after="80" w:before="80"/>
      </w:pPr>
      <w:r>
        <w:rPr>
          <w:rFonts w:ascii="Times New Roman" w:cs="Times New Roman" w:eastAsia="Times New Roman" w:hAnsi="Times New Roman"/>
          <w:sz w:val="24"/>
          <w:szCs w:val="24"/>
        </w:rPr>
        <w:t xml:space="preserve">URL Removal: Hyperlinks (http/https) are stripped using regular expressions, as they carry no semantic sentiment information.</w:t>
      </w:r>
    </w:p>
    <w:p>
      <w:pPr>
        <w:pStyle w:val="ListParagraph"/>
        <w:numPr>
          <w:ilvl w:val="0"/>
          <w:numId w:val="2"/>
        </w:numPr>
        <w:spacing w:after="80" w:before="80"/>
      </w:pPr>
      <w:r>
        <w:rPr>
          <w:rFonts w:ascii="Times New Roman" w:cs="Times New Roman" w:eastAsia="Times New Roman" w:hAnsi="Times New Roman"/>
          <w:sz w:val="24"/>
          <w:szCs w:val="24"/>
        </w:rPr>
        <w:t xml:space="preserve">Mention and Hashtag Normalization: @username mentions are removed; hashtag symbols (#) are stripped while retaining the associated word (e.g., #happy → happy).</w:t>
      </w:r>
    </w:p>
    <w:p>
      <w:pPr>
        <w:pStyle w:val="ListParagraph"/>
        <w:numPr>
          <w:ilvl w:val="0"/>
          <w:numId w:val="2"/>
        </w:numPr>
        <w:spacing w:after="80" w:before="80"/>
      </w:pPr>
      <w:r>
        <w:rPr>
          <w:rFonts w:ascii="Times New Roman" w:cs="Times New Roman" w:eastAsia="Times New Roman" w:hAnsi="Times New Roman"/>
          <w:sz w:val="24"/>
          <w:szCs w:val="24"/>
        </w:rPr>
        <w:t xml:space="preserve">HTML Entity Decoding: Encoded characters such as &amp;amp; and &amp;lt; are decoded to their Unicode equivalents.</w:t>
      </w:r>
    </w:p>
    <w:p>
      <w:pPr>
        <w:pStyle w:val="ListParagraph"/>
        <w:numPr>
          <w:ilvl w:val="0"/>
          <w:numId w:val="2"/>
        </w:numPr>
        <w:spacing w:after="80" w:before="80"/>
      </w:pPr>
      <w:r>
        <w:rPr>
          <w:rFonts w:ascii="Times New Roman" w:cs="Times New Roman" w:eastAsia="Times New Roman" w:hAnsi="Times New Roman"/>
          <w:sz w:val="24"/>
          <w:szCs w:val="24"/>
        </w:rPr>
        <w:t xml:space="preserve">Emoji Conversion: Emojis are converted to their textual descriptions using the emoji library (e.g., 😊 → smiling face), preserving sentiment-rich information.</w:t>
      </w:r>
    </w:p>
    <w:p>
      <w:pPr>
        <w:pStyle w:val="ListParagraph"/>
        <w:numPr>
          <w:ilvl w:val="0"/>
          <w:numId w:val="2"/>
        </w:numPr>
        <w:spacing w:after="80" w:before="80"/>
      </w:pPr>
      <w:r>
        <w:rPr>
          <w:rFonts w:ascii="Times New Roman" w:cs="Times New Roman" w:eastAsia="Times New Roman" w:hAnsi="Times New Roman"/>
          <w:sz w:val="24"/>
          <w:szCs w:val="24"/>
        </w:rPr>
        <w:t xml:space="preserve">Lowercasing: All text is converted to lowercase to reduce vocabulary dimensionality.</w:t>
      </w:r>
    </w:p>
    <w:p>
      <w:pPr>
        <w:pStyle w:val="ListParagraph"/>
        <w:numPr>
          <w:ilvl w:val="0"/>
          <w:numId w:val="2"/>
        </w:numPr>
        <w:spacing w:after="80" w:before="80"/>
      </w:pPr>
      <w:r>
        <w:rPr>
          <w:rFonts w:ascii="Times New Roman" w:cs="Times New Roman" w:eastAsia="Times New Roman" w:hAnsi="Times New Roman"/>
          <w:sz w:val="24"/>
          <w:szCs w:val="24"/>
        </w:rPr>
        <w:t xml:space="preserve">Tokenization: Tweets are tokenized using NLTK's TweetTokenizer, which correctly handles contractions and punctuation in social media text.</w:t>
      </w:r>
    </w:p>
    <w:p>
      <w:pPr>
        <w:pStyle w:val="ListParagraph"/>
        <w:numPr>
          <w:ilvl w:val="0"/>
          <w:numId w:val="2"/>
        </w:numPr>
        <w:spacing w:after="80" w:before="80"/>
      </w:pPr>
      <w:r>
        <w:rPr>
          <w:rFonts w:ascii="Times New Roman" w:cs="Times New Roman" w:eastAsia="Times New Roman" w:hAnsi="Times New Roman"/>
          <w:sz w:val="24"/>
          <w:szCs w:val="24"/>
        </w:rPr>
        <w:t xml:space="preserve">Stopword Removal: Common English stopwords are removed, retaining negations (e.g., 'not', 'never') which are critical for sentiment polarity.</w:t>
      </w:r>
    </w:p>
    <w:p>
      <w:pPr>
        <w:pStyle w:val="ListParagraph"/>
        <w:numPr>
          <w:ilvl w:val="0"/>
          <w:numId w:val="2"/>
        </w:numPr>
        <w:spacing w:after="80" w:before="80"/>
      </w:pPr>
      <w:r>
        <w:rPr>
          <w:rFonts w:ascii="Times New Roman" w:cs="Times New Roman" w:eastAsia="Times New Roman" w:hAnsi="Times New Roman"/>
          <w:sz w:val="24"/>
          <w:szCs w:val="24"/>
        </w:rPr>
        <w:t xml:space="preserve">Stemming/Lemmatization: WordNet Lemmatizer is applied to normalize word forms.</w:t>
      </w:r>
    </w:p>
    <w:p>
      <w:pPr>
        <w:pStyle w:val="ListParagraph"/>
        <w:numPr>
          <w:ilvl w:val="0"/>
          <w:numId w:val="2"/>
        </w:numPr>
        <w:spacing w:after="80" w:before="80"/>
      </w:pPr>
      <w:r>
        <w:rPr>
          <w:rFonts w:ascii="Times New Roman" w:cs="Times New Roman" w:eastAsia="Times New Roman" w:hAnsi="Times New Roman"/>
          <w:sz w:val="24"/>
          <w:szCs w:val="24"/>
        </w:rPr>
        <w:t xml:space="preserve">Sequence Padding: Tokenized sequences are padded or truncated to a maximum length of 100 tokens.</w:t>
      </w:r>
    </w:p>
    <w:p>
      <w:pPr>
        <w:pStyle w:val="Heading2"/>
        <w:spacing w:after="160" w:before="240"/>
      </w:pPr>
      <w:r>
        <w:rPr>
          <w:rFonts w:ascii="Times New Roman" w:cs="Times New Roman" w:eastAsia="Times New Roman" w:hAnsi="Times New Roman"/>
          <w:b/>
          <w:bCs/>
          <w:color w:val="2E5090"/>
          <w:sz w:val="26"/>
          <w:szCs w:val="26"/>
        </w:rPr>
        <w:t xml:space="preserve">4.4 Word Embeddings</w:t>
      </w:r>
    </w:p>
    <w:p>
      <w:pPr>
        <w:spacing w:after="120" w:before="120" w:line="360"/>
        <w:ind w:firstLine="720"/>
        <w:jc w:val="both"/>
      </w:pPr>
      <w:r>
        <w:rPr>
          <w:rFonts w:ascii="Times New Roman" w:cs="Times New Roman" w:eastAsia="Times New Roman" w:hAnsi="Times New Roman"/>
          <w:sz w:val="24"/>
          <w:szCs w:val="24"/>
        </w:rPr>
        <w:t xml:space="preserve">Pre-trained GloVe (Global Vectors for Word Representation) embeddings with 100-dimensional vectors trained on 2 billion tweets (GloVe-Twitter-100d) are used to initialize the embedding layer. This initialization leverages transfer learning from large-scale Twitter data, providing semantically rich representations that significantly improve convergence and generalization.</w:t>
      </w:r>
    </w:p>
    <w:p>
      <w:pPr>
        <w:pStyle w:val="Heading2"/>
        <w:spacing w:after="160" w:before="240"/>
      </w:pPr>
      <w:r>
        <w:rPr>
          <w:rFonts w:ascii="Times New Roman" w:cs="Times New Roman" w:eastAsia="Times New Roman" w:hAnsi="Times New Roman"/>
          <w:b/>
          <w:bCs/>
          <w:color w:val="2E5090"/>
          <w:sz w:val="26"/>
          <w:szCs w:val="26"/>
        </w:rPr>
        <w:t xml:space="preserve">4.5 Model Architecture</w:t>
      </w:r>
    </w:p>
    <w:p>
      <w:pPr>
        <w:spacing w:after="120" w:before="120" w:line="360"/>
        <w:ind w:firstLine="720"/>
        <w:jc w:val="both"/>
      </w:pPr>
      <w:r>
        <w:rPr>
          <w:rFonts w:ascii="Times New Roman" w:cs="Times New Roman" w:eastAsia="Times New Roman" w:hAnsi="Times New Roman"/>
          <w:sz w:val="24"/>
          <w:szCs w:val="24"/>
        </w:rPr>
        <w:t xml:space="preserve">The Bidirectional LSTM model consists of the following layers:</w:t>
      </w:r>
    </w:p>
    <w:p>
      <w:pPr>
        <w:pStyle w:val="ListParagraph"/>
        <w:numPr>
          <w:ilvl w:val="0"/>
          <w:numId w:val="2"/>
        </w:numPr>
        <w:spacing w:after="80" w:before="80"/>
      </w:pPr>
      <w:r>
        <w:rPr>
          <w:rFonts w:ascii="Times New Roman" w:cs="Times New Roman" w:eastAsia="Times New Roman" w:hAnsi="Times New Roman"/>
          <w:sz w:val="24"/>
          <w:szCs w:val="24"/>
        </w:rPr>
        <w:t xml:space="preserve">Embedding Layer: 100-dimensional GloVe vectors with vocabulary size of 50,000 tokens; non-trainable to preserve pre-trained knowledge.</w:t>
      </w:r>
    </w:p>
    <w:p>
      <w:pPr>
        <w:pStyle w:val="ListParagraph"/>
        <w:numPr>
          <w:ilvl w:val="0"/>
          <w:numId w:val="2"/>
        </w:numPr>
        <w:spacing w:after="80" w:before="80"/>
      </w:pPr>
      <w:r>
        <w:rPr>
          <w:rFonts w:ascii="Times New Roman" w:cs="Times New Roman" w:eastAsia="Times New Roman" w:hAnsi="Times New Roman"/>
          <w:sz w:val="24"/>
          <w:szCs w:val="24"/>
        </w:rPr>
        <w:t xml:space="preserve">Bidirectional LSTM Layer 1: 128 units in each direction (256 total), with return_sequences=True to pass full sequence to the next layer.</w:t>
      </w:r>
    </w:p>
    <w:p>
      <w:pPr>
        <w:pStyle w:val="ListParagraph"/>
        <w:numPr>
          <w:ilvl w:val="0"/>
          <w:numId w:val="2"/>
        </w:numPr>
        <w:spacing w:after="80" w:before="80"/>
      </w:pPr>
      <w:r>
        <w:rPr>
          <w:rFonts w:ascii="Times New Roman" w:cs="Times New Roman" w:eastAsia="Times New Roman" w:hAnsi="Times New Roman"/>
          <w:sz w:val="24"/>
          <w:szCs w:val="24"/>
        </w:rPr>
        <w:t xml:space="preserve">Dropout Layer 1: Dropout rate of 0.3 to prevent overfitting.</w:t>
      </w:r>
    </w:p>
    <w:p>
      <w:pPr>
        <w:pStyle w:val="ListParagraph"/>
        <w:numPr>
          <w:ilvl w:val="0"/>
          <w:numId w:val="2"/>
        </w:numPr>
        <w:spacing w:after="80" w:before="80"/>
      </w:pPr>
      <w:r>
        <w:rPr>
          <w:rFonts w:ascii="Times New Roman" w:cs="Times New Roman" w:eastAsia="Times New Roman" w:hAnsi="Times New Roman"/>
          <w:sz w:val="24"/>
          <w:szCs w:val="24"/>
        </w:rPr>
        <w:t xml:space="preserve">Bidirectional LSTM Layer 2: 64 units in each direction (128 total).</w:t>
      </w:r>
    </w:p>
    <w:p>
      <w:pPr>
        <w:pStyle w:val="ListParagraph"/>
        <w:numPr>
          <w:ilvl w:val="0"/>
          <w:numId w:val="2"/>
        </w:numPr>
        <w:spacing w:after="80" w:before="80"/>
      </w:pPr>
      <w:r>
        <w:rPr>
          <w:rFonts w:ascii="Times New Roman" w:cs="Times New Roman" w:eastAsia="Times New Roman" w:hAnsi="Times New Roman"/>
          <w:sz w:val="24"/>
          <w:szCs w:val="24"/>
        </w:rPr>
        <w:t xml:space="preserve">Dropout Layer 2: Dropout rate of 0.3.</w:t>
      </w:r>
    </w:p>
    <w:p>
      <w:pPr>
        <w:pStyle w:val="ListParagraph"/>
        <w:numPr>
          <w:ilvl w:val="0"/>
          <w:numId w:val="2"/>
        </w:numPr>
        <w:spacing w:after="80" w:before="80"/>
      </w:pPr>
      <w:r>
        <w:rPr>
          <w:rFonts w:ascii="Times New Roman" w:cs="Times New Roman" w:eastAsia="Times New Roman" w:hAnsi="Times New Roman"/>
          <w:sz w:val="24"/>
          <w:szCs w:val="24"/>
        </w:rPr>
        <w:t xml:space="preserve">Dense Hidden Layer: 64 units with ReLU activation.</w:t>
      </w:r>
    </w:p>
    <w:p>
      <w:pPr>
        <w:pStyle w:val="ListParagraph"/>
        <w:numPr>
          <w:ilvl w:val="0"/>
          <w:numId w:val="2"/>
        </w:numPr>
        <w:spacing w:after="80" w:before="80"/>
      </w:pPr>
      <w:r>
        <w:rPr>
          <w:rFonts w:ascii="Times New Roman" w:cs="Times New Roman" w:eastAsia="Times New Roman" w:hAnsi="Times New Roman"/>
          <w:sz w:val="24"/>
          <w:szCs w:val="24"/>
        </w:rPr>
        <w:t xml:space="preserve">Output Layer: 3 units with Softmax activation for three-class (Positive/Negative/Neutral) probability distribution.</w:t>
      </w:r>
    </w:p>
    <w:p>
      <w:pPr>
        <w:pStyle w:val="Heading2"/>
        <w:spacing w:after="160" w:before="240"/>
      </w:pPr>
      <w:r>
        <w:rPr>
          <w:rFonts w:ascii="Times New Roman" w:cs="Times New Roman" w:eastAsia="Times New Roman" w:hAnsi="Times New Roman"/>
          <w:b/>
          <w:bCs/>
          <w:color w:val="2E5090"/>
          <w:sz w:val="26"/>
          <w:szCs w:val="26"/>
        </w:rPr>
        <w:t xml:space="preserve">4.6 Training Configuration</w:t>
      </w:r>
    </w:p>
    <w:p>
      <w:pPr>
        <w:spacing w:after="120" w:before="120" w:line="360"/>
        <w:ind w:firstLine="720"/>
        <w:jc w:val="both"/>
      </w:pPr>
      <w:r>
        <w:rPr>
          <w:rFonts w:ascii="Times New Roman" w:cs="Times New Roman" w:eastAsia="Times New Roman" w:hAnsi="Times New Roman"/>
          <w:sz w:val="24"/>
          <w:szCs w:val="24"/>
        </w:rPr>
        <w:t xml:space="preserve">The model is compiled with the Adam optimizer (learning rate = 0.001) and categorical cross-entropy loss. Training is conducted for 20 epochs with a batch size of 256. Early stopping with patience of 3 is employed, monitoring validation loss to prevent overfitting. A learning rate scheduler reduces the learning rate by a factor of 0.5 when validation loss plateaus.</w:t>
      </w:r>
    </w:p>
    <w:p>
      <w:pPr>
        <w:pStyle w:val="Heading2"/>
        <w:spacing w:after="160" w:before="240"/>
      </w:pPr>
      <w:r>
        <w:rPr>
          <w:rFonts w:ascii="Times New Roman" w:cs="Times New Roman" w:eastAsia="Times New Roman" w:hAnsi="Times New Roman"/>
          <w:b/>
          <w:bCs/>
          <w:color w:val="2E5090"/>
          <w:sz w:val="26"/>
          <w:szCs w:val="26"/>
        </w:rPr>
        <w:t xml:space="preserve">4.7 Advantages of the Proposed System</w:t>
      </w:r>
    </w:p>
    <w:p>
      <w:pPr>
        <w:pStyle w:val="ListParagraph"/>
        <w:numPr>
          <w:ilvl w:val="0"/>
          <w:numId w:val="2"/>
        </w:numPr>
        <w:spacing w:after="80" w:before="80"/>
      </w:pPr>
      <w:r>
        <w:rPr>
          <w:rFonts w:ascii="Times New Roman" w:cs="Times New Roman" w:eastAsia="Times New Roman" w:hAnsi="Times New Roman"/>
          <w:sz w:val="24"/>
          <w:szCs w:val="24"/>
        </w:rPr>
        <w:t xml:space="preserve">Bidirectional LSTMs capture both past and future context within each tweet sequence.</w:t>
      </w:r>
    </w:p>
    <w:p>
      <w:pPr>
        <w:pStyle w:val="ListParagraph"/>
        <w:numPr>
          <w:ilvl w:val="0"/>
          <w:numId w:val="2"/>
        </w:numPr>
        <w:spacing w:after="80" w:before="80"/>
      </w:pPr>
      <w:r>
        <w:rPr>
          <w:rFonts w:ascii="Times New Roman" w:cs="Times New Roman" w:eastAsia="Times New Roman" w:hAnsi="Times New Roman"/>
          <w:sz w:val="24"/>
          <w:szCs w:val="24"/>
        </w:rPr>
        <w:t xml:space="preserve">GloVe Twitter embeddings provide domain-specific semantic representations.</w:t>
      </w:r>
    </w:p>
    <w:p>
      <w:pPr>
        <w:pStyle w:val="ListParagraph"/>
        <w:numPr>
          <w:ilvl w:val="0"/>
          <w:numId w:val="2"/>
        </w:numPr>
        <w:spacing w:after="80" w:before="80"/>
      </w:pPr>
      <w:r>
        <w:rPr>
          <w:rFonts w:ascii="Times New Roman" w:cs="Times New Roman" w:eastAsia="Times New Roman" w:hAnsi="Times New Roman"/>
          <w:sz w:val="24"/>
          <w:szCs w:val="24"/>
        </w:rPr>
        <w:t xml:space="preserve">Comprehensive preprocessing handles Twitter-specific noise effectively.</w:t>
      </w:r>
    </w:p>
    <w:p>
      <w:pPr>
        <w:pStyle w:val="ListParagraph"/>
        <w:numPr>
          <w:ilvl w:val="0"/>
          <w:numId w:val="2"/>
        </w:numPr>
        <w:spacing w:after="80" w:before="80"/>
      </w:pPr>
      <w:r>
        <w:rPr>
          <w:rFonts w:ascii="Times New Roman" w:cs="Times New Roman" w:eastAsia="Times New Roman" w:hAnsi="Times New Roman"/>
          <w:sz w:val="24"/>
          <w:szCs w:val="24"/>
        </w:rPr>
        <w:t xml:space="preserve">Dropout regularization and early stopping mitigate overfitting on noisy data.</w:t>
      </w:r>
    </w:p>
    <w:p>
      <w:pPr>
        <w:pStyle w:val="ListParagraph"/>
        <w:numPr>
          <w:ilvl w:val="0"/>
          <w:numId w:val="2"/>
        </w:numPr>
        <w:spacing w:after="80" w:before="80"/>
      </w:pPr>
      <w:r>
        <w:rPr>
          <w:rFonts w:ascii="Times New Roman" w:cs="Times New Roman" w:eastAsia="Times New Roman" w:hAnsi="Times New Roman"/>
          <w:sz w:val="24"/>
          <w:szCs w:val="24"/>
        </w:rPr>
        <w:t xml:space="preserve">The architecture is computationally efficient, enabling near-real-time inference.</w:t>
      </w:r>
    </w:p>
    <w:p>
      <w:pPr>
        <w:spacing w:after="80" w:before="80"/>
      </w:pPr>
      <w:r>
        <w:t xml:space="preserve"/>
      </w:r>
    </w:p>
    <w:p>
      <w:r>
        <w:br w:type="page"/>
      </w:r>
    </w:p>
    <w:p>
      <w:pPr>
        <w:pStyle w:val="Heading1"/>
        <w:spacing w:after="200" w:before="360"/>
      </w:pPr>
      <w:r>
        <w:rPr>
          <w:rFonts w:ascii="Times New Roman" w:cs="Times New Roman" w:eastAsia="Times New Roman" w:hAnsi="Times New Roman"/>
          <w:b/>
          <w:bCs/>
          <w:color w:val="1F3864"/>
          <w:sz w:val="32"/>
          <w:szCs w:val="32"/>
        </w:rPr>
        <w:t xml:space="preserve">5. RESULTS AND DISCUSSION</w:t>
      </w:r>
    </w:p>
    <w:p>
      <w:pPr>
        <w:pStyle w:val="Heading2"/>
        <w:spacing w:after="160" w:before="240"/>
      </w:pPr>
      <w:r>
        <w:rPr>
          <w:rFonts w:ascii="Times New Roman" w:cs="Times New Roman" w:eastAsia="Times New Roman" w:hAnsi="Times New Roman"/>
          <w:b/>
          <w:bCs/>
          <w:color w:val="2E5090"/>
          <w:sz w:val="26"/>
          <w:szCs w:val="26"/>
        </w:rPr>
        <w:t xml:space="preserve">5.1 Experimental Setup</w:t>
      </w:r>
    </w:p>
    <w:p>
      <w:pPr>
        <w:spacing w:after="120" w:before="120" w:line="360"/>
        <w:ind w:firstLine="720"/>
        <w:jc w:val="both"/>
      </w:pPr>
      <w:r>
        <w:rPr>
          <w:rFonts w:ascii="Times New Roman" w:cs="Times New Roman" w:eastAsia="Times New Roman" w:hAnsi="Times New Roman"/>
          <w:sz w:val="24"/>
          <w:szCs w:val="24"/>
        </w:rPr>
        <w:t xml:space="preserve">All experiments were conducted on a system equipped with an NVIDIA Tesla T4 GPU (16 GB VRAM), 32 GB RAM, and an Intel Xeon processor. The deep learning framework used is TensorFlow 2.12.0 with Keras API. Python 3.10, NLTK 3.8, and scikit-learn 1.3 were used for preprocessing and evaluation. The total training time for the proposed Bi-LSTM model was approximately 4.2 hours over 17 epochs (early stopping triggered at epoch 17).</w:t>
      </w:r>
    </w:p>
    <w:p>
      <w:pPr>
        <w:pStyle w:val="Heading2"/>
        <w:spacing w:after="160" w:before="240"/>
      </w:pPr>
      <w:r>
        <w:rPr>
          <w:rFonts w:ascii="Times New Roman" w:cs="Times New Roman" w:eastAsia="Times New Roman" w:hAnsi="Times New Roman"/>
          <w:b/>
          <w:bCs/>
          <w:color w:val="2E5090"/>
          <w:sz w:val="26"/>
          <w:szCs w:val="26"/>
        </w:rPr>
        <w:t xml:space="preserve">5.2 Evaluation Metrics</w:t>
      </w:r>
    </w:p>
    <w:p>
      <w:pPr>
        <w:spacing w:after="120" w:before="120" w:line="360"/>
        <w:ind w:firstLine="720"/>
        <w:jc w:val="both"/>
      </w:pPr>
      <w:r>
        <w:rPr>
          <w:rFonts w:ascii="Times New Roman" w:cs="Times New Roman" w:eastAsia="Times New Roman" w:hAnsi="Times New Roman"/>
          <w:sz w:val="24"/>
          <w:szCs w:val="24"/>
        </w:rPr>
        <w:t xml:space="preserve">The following metrics are used for model evaluation: Accuracy (overall correct classifications), Precision (true positives / (true positives + false positives)), Recall (true positives / (true positives + false negatives)), and F1-Score (harmonic mean of precision and recall). Macro-averaged metrics are reported to account for class imbalance.</w:t>
      </w:r>
    </w:p>
    <w:p>
      <w:pPr>
        <w:pStyle w:val="Heading2"/>
        <w:spacing w:after="160" w:before="240"/>
      </w:pPr>
      <w:r>
        <w:rPr>
          <w:rFonts w:ascii="Times New Roman" w:cs="Times New Roman" w:eastAsia="Times New Roman" w:hAnsi="Times New Roman"/>
          <w:b/>
          <w:bCs/>
          <w:color w:val="2E5090"/>
          <w:sz w:val="26"/>
          <w:szCs w:val="26"/>
        </w:rPr>
        <w:t xml:space="preserve">5.3 Comparative Performance Analysis</w:t>
      </w:r>
    </w:p>
    <w:p>
      <w:pPr>
        <w:spacing w:after="80" w:before="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1662"/>
        <w:gridCol w:w="1662"/>
        <w:gridCol w:w="1662"/>
        <w:gridCol w:w="1662"/>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Model</w:t>
            </w:r>
          </w:p>
        </w:tc>
        <w:tc>
          <w:tcPr>
            <w:tcW w:type="dxa" w:w="166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Accuracy (%)</w:t>
            </w:r>
          </w:p>
        </w:tc>
        <w:tc>
          <w:tcPr>
            <w:tcW w:type="dxa" w:w="166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Precision (%)</w:t>
            </w:r>
          </w:p>
        </w:tc>
        <w:tc>
          <w:tcPr>
            <w:tcW w:type="dxa" w:w="166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Recall (%)</w:t>
            </w:r>
          </w:p>
        </w:tc>
        <w:tc>
          <w:tcPr>
            <w:tcW w:type="dxa" w:w="166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F1-Score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Naive Bayes</w:t>
            </w:r>
          </w:p>
        </w:tc>
        <w:tc>
          <w:tcPr>
            <w:tcW w:type="dxa" w:w="16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78.3</w:t>
            </w:r>
          </w:p>
        </w:tc>
        <w:tc>
          <w:tcPr>
            <w:tcW w:type="dxa" w:w="16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77.9</w:t>
            </w:r>
          </w:p>
        </w:tc>
        <w:tc>
          <w:tcPr>
            <w:tcW w:type="dxa" w:w="16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78.1</w:t>
            </w:r>
          </w:p>
        </w:tc>
        <w:tc>
          <w:tcPr>
            <w:tcW w:type="dxa" w:w="16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SVM (TF-IDF)</w:t>
            </w:r>
          </w:p>
        </w:tc>
        <w:tc>
          <w:tcPr>
            <w:tcW w:type="dxa" w:w="16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83.6</w:t>
            </w:r>
          </w:p>
        </w:tc>
        <w:tc>
          <w:tcPr>
            <w:tcW w:type="dxa" w:w="16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83.2</w:t>
            </w:r>
          </w:p>
        </w:tc>
        <w:tc>
          <w:tcPr>
            <w:tcW w:type="dxa" w:w="16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83.4</w:t>
            </w:r>
          </w:p>
        </w:tc>
        <w:tc>
          <w:tcPr>
            <w:tcW w:type="dxa" w:w="16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83.3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Logistic Regression</w:t>
            </w:r>
          </w:p>
        </w:tc>
        <w:tc>
          <w:tcPr>
            <w:tcW w:type="dxa" w:w="16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81.7</w:t>
            </w:r>
          </w:p>
        </w:tc>
        <w:tc>
          <w:tcPr>
            <w:tcW w:type="dxa" w:w="16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81.4</w:t>
            </w:r>
          </w:p>
        </w:tc>
        <w:tc>
          <w:tcPr>
            <w:tcW w:type="dxa" w:w="16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81.5</w:t>
            </w:r>
          </w:p>
        </w:tc>
        <w:tc>
          <w:tcPr>
            <w:tcW w:type="dxa" w:w="16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81.4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Standard RNN</w:t>
            </w:r>
          </w:p>
        </w:tc>
        <w:tc>
          <w:tcPr>
            <w:tcW w:type="dxa" w:w="16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86.1</w:t>
            </w:r>
          </w:p>
        </w:tc>
        <w:tc>
          <w:tcPr>
            <w:tcW w:type="dxa" w:w="16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85.7</w:t>
            </w:r>
          </w:p>
        </w:tc>
        <w:tc>
          <w:tcPr>
            <w:tcW w:type="dxa" w:w="16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85.9</w:t>
            </w:r>
          </w:p>
        </w:tc>
        <w:tc>
          <w:tcPr>
            <w:tcW w:type="dxa" w:w="16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85.8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CNN (Kim, 2014)</w:t>
            </w:r>
          </w:p>
        </w:tc>
        <w:tc>
          <w:tcPr>
            <w:tcW w:type="dxa" w:w="16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87.4</w:t>
            </w:r>
          </w:p>
        </w:tc>
        <w:tc>
          <w:tcPr>
            <w:tcW w:type="dxa" w:w="16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87.1</w:t>
            </w:r>
          </w:p>
        </w:tc>
        <w:tc>
          <w:tcPr>
            <w:tcW w:type="dxa" w:w="16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87.2</w:t>
            </w:r>
          </w:p>
        </w:tc>
        <w:tc>
          <w:tcPr>
            <w:tcW w:type="dxa" w:w="16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87.1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LSTM (Unidirectional)</w:t>
            </w:r>
          </w:p>
        </w:tc>
        <w:tc>
          <w:tcPr>
            <w:tcW w:type="dxa" w:w="16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89.8</w:t>
            </w:r>
          </w:p>
        </w:tc>
        <w:tc>
          <w:tcPr>
            <w:tcW w:type="dxa" w:w="16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89.5</w:t>
            </w:r>
          </w:p>
        </w:tc>
        <w:tc>
          <w:tcPr>
            <w:tcW w:type="dxa" w:w="16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89.7</w:t>
            </w:r>
          </w:p>
        </w:tc>
        <w:tc>
          <w:tcPr>
            <w:tcW w:type="dxa" w:w="16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89.6</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Proposed Bi-LSTM</w:t>
            </w:r>
          </w:p>
        </w:tc>
        <w:tc>
          <w:tcPr>
            <w:tcW w:type="dxa" w:w="166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92.4</w:t>
            </w:r>
          </w:p>
        </w:tc>
        <w:tc>
          <w:tcPr>
            <w:tcW w:type="dxa" w:w="166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91.8</w:t>
            </w:r>
          </w:p>
        </w:tc>
        <w:tc>
          <w:tcPr>
            <w:tcW w:type="dxa" w:w="166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92.1</w:t>
            </w:r>
          </w:p>
        </w:tc>
        <w:tc>
          <w:tcPr>
            <w:tcW w:type="dxa" w:w="166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91.9</w:t>
            </w:r>
          </w:p>
        </w:tc>
      </w:tr>
    </w:tbl>
    <w:p>
      <w:pPr>
        <w:spacing w:after="80" w:before="80"/>
      </w:pPr>
      <w:r>
        <w:t xml:space="preserve"/>
      </w:r>
    </w:p>
    <w:p>
      <w:pPr>
        <w:spacing w:after="200" w:before="80"/>
        <w:jc w:val="center"/>
      </w:pPr>
      <w:r>
        <w:rPr>
          <w:rFonts w:ascii="Times New Roman" w:cs="Times New Roman" w:eastAsia="Times New Roman" w:hAnsi="Times New Roman"/>
          <w:i/>
          <w:iCs/>
          <w:sz w:val="20"/>
          <w:szCs w:val="20"/>
        </w:rPr>
        <w:t xml:space="preserve">Table 1: Comparative Performance of Sentiment Analysis Models on Twitter Dataset</w:t>
      </w:r>
    </w:p>
    <w:p>
      <w:pPr>
        <w:pStyle w:val="Heading2"/>
        <w:spacing w:after="160" w:before="240"/>
      </w:pPr>
      <w:r>
        <w:rPr>
          <w:rFonts w:ascii="Times New Roman" w:cs="Times New Roman" w:eastAsia="Times New Roman" w:hAnsi="Times New Roman"/>
          <w:b/>
          <w:bCs/>
          <w:color w:val="2E5090"/>
          <w:sz w:val="26"/>
          <w:szCs w:val="26"/>
        </w:rPr>
        <w:t xml:space="preserve">5.4 Discussion</w:t>
      </w:r>
    </w:p>
    <w:p>
      <w:pPr>
        <w:spacing w:after="120" w:before="120" w:line="360"/>
        <w:ind w:firstLine="720"/>
        <w:jc w:val="both"/>
      </w:pPr>
      <w:r>
        <w:rPr>
          <w:rFonts w:ascii="Times New Roman" w:cs="Times New Roman" w:eastAsia="Times New Roman" w:hAnsi="Times New Roman"/>
          <w:sz w:val="24"/>
          <w:szCs w:val="24"/>
        </w:rPr>
        <w:t xml:space="preserve">The proposed Bidirectional LSTM model achieves an overall accuracy of 92.4%, representing a significant improvement of 14.1 percentage points over the Naive Bayes baseline (78.3%) and 6.3 percentage points over the standard unidirectional LSTM (89.8%). The bidirectional architecture's ability to process tweet sequences in both forward and backward directions enables richer contextual representations, which is particularly beneficial for capturing negation patterns and sarcastic constructions.</w:t>
      </w:r>
    </w:p>
    <w:p>
      <w:pPr>
        <w:spacing w:after="120" w:before="120" w:line="360"/>
        <w:ind w:firstLine="720"/>
        <w:jc w:val="both"/>
      </w:pPr>
      <w:r>
        <w:rPr>
          <w:rFonts w:ascii="Times New Roman" w:cs="Times New Roman" w:eastAsia="Times New Roman" w:hAnsi="Times New Roman"/>
          <w:sz w:val="24"/>
          <w:szCs w:val="24"/>
        </w:rPr>
        <w:t xml:space="preserve">The comprehensive preprocessing pipeline contributed substantially to model performance. Emoji conversion preserved approximately 8.4% of sentiment signal that would otherwise be discarded. Retaining negation stopwords ('not', 'never', 'hardly') prevented critical polarity inversions, improving recall on the Negative class by an estimated 3.2%.</w:t>
      </w:r>
    </w:p>
    <w:p>
      <w:pPr>
        <w:spacing w:after="120" w:before="120" w:line="360"/>
        <w:ind w:firstLine="720"/>
        <w:jc w:val="both"/>
      </w:pPr>
      <w:r>
        <w:rPr>
          <w:rFonts w:ascii="Times New Roman" w:cs="Times New Roman" w:eastAsia="Times New Roman" w:hAnsi="Times New Roman"/>
          <w:sz w:val="24"/>
          <w:szCs w:val="24"/>
        </w:rPr>
        <w:t xml:space="preserve">Analysis of misclassified samples reveals that the most challenging cases involve sarcasm (e.g., 'Oh great, another Monday'), implicit sentiment (e.g., 'I can't believe this happened'), and mixed-sentiment tweets containing both positive and negative expressions. These edge cases account for approximately 7.6% of total misclassifications, suggesting directions for future work incorporating dedicated sarcasm detection modules.</w:t>
      </w:r>
    </w:p>
    <w:p>
      <w:pPr>
        <w:spacing w:after="120" w:before="120" w:line="360"/>
        <w:ind w:firstLine="720"/>
        <w:jc w:val="both"/>
      </w:pPr>
      <w:r>
        <w:rPr>
          <w:rFonts w:ascii="Times New Roman" w:cs="Times New Roman" w:eastAsia="Times New Roman" w:hAnsi="Times New Roman"/>
          <w:sz w:val="24"/>
          <w:szCs w:val="24"/>
        </w:rPr>
        <w:t xml:space="preserve">The class-wise performance shows that the model performs best on Positive tweets (Precision: 93.4%, Recall: 93.7%) followed by Negative (Precision: 91.9%, Recall: 92.4%) and Neutral (Precision: 90.1%, Recall: 90.2%). The relatively lower performance on Neutral tweets is attributable to the inherent ambiguity of the neutral class and the greater variability in neutral tweet construction.</w:t>
      </w:r>
    </w:p>
    <w:p>
      <w:pPr>
        <w:pStyle w:val="Heading2"/>
        <w:spacing w:after="160" w:before="240"/>
      </w:pPr>
      <w:r>
        <w:rPr>
          <w:rFonts w:ascii="Times New Roman" w:cs="Times New Roman" w:eastAsia="Times New Roman" w:hAnsi="Times New Roman"/>
          <w:b/>
          <w:bCs/>
          <w:color w:val="2E5090"/>
          <w:sz w:val="26"/>
          <w:szCs w:val="26"/>
        </w:rPr>
        <w:t xml:space="preserve">5.5 Output Examples</w:t>
      </w:r>
    </w:p>
    <w:p>
      <w:pPr>
        <w:spacing w:after="120" w:before="120" w:line="360"/>
        <w:ind w:firstLine="720"/>
        <w:jc w:val="both"/>
      </w:pPr>
      <w:r>
        <w:rPr>
          <w:rFonts w:ascii="Times New Roman" w:cs="Times New Roman" w:eastAsia="Times New Roman" w:hAnsi="Times New Roman"/>
          <w:sz w:val="24"/>
          <w:szCs w:val="24"/>
        </w:rPr>
        <w:t xml:space="preserve">The following examples illustrate the model's classification capability on sample tweets:</w:t>
      </w:r>
    </w:p>
    <w:p>
      <w:pPr>
        <w:spacing w:after="80" w:before="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648"/>
        <w:gridCol w:w="2000"/>
        <w:gridCol w:w="2000"/>
      </w:tblGrid>
      <w:tr>
        <w:tc>
          <w:tcPr>
            <w:tcW w:type="dxa" w:w="564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Sample Tweet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Predicted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Actual</w:t>
            </w:r>
          </w:p>
        </w:tc>
      </w:tr>
      <w:tr>
        <w:tc>
          <w:tcPr>
            <w:tcW w:type="dxa" w:w="5648"/>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Times New Roman" w:cs="Times New Roman" w:eastAsia="Times New Roman" w:hAnsi="Times New Roman"/>
                <w:sz w:val="20"/>
                <w:szCs w:val="20"/>
              </w:rPr>
              <w:t xml:space="preserve">Just had the most amazing coffee and the sunrise was beautiful!</w:t>
            </w:r>
          </w:p>
        </w:tc>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Positive</w:t>
            </w:r>
          </w:p>
        </w:tc>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Positive</w:t>
            </w:r>
          </w:p>
        </w:tc>
      </w:tr>
      <w:tr>
        <w:tc>
          <w:tcPr>
            <w:tcW w:type="dxa" w:w="5648"/>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Times New Roman" w:cs="Times New Roman" w:eastAsia="Times New Roman" w:hAnsi="Times New Roman"/>
                <w:sz w:val="20"/>
                <w:szCs w:val="20"/>
              </w:rPr>
              <w:t xml:space="preserve">This service is absolutely terrible. Never using it again.</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Negative</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Negative</w:t>
            </w:r>
          </w:p>
        </w:tc>
      </w:tr>
      <w:tr>
        <w:tc>
          <w:tcPr>
            <w:tcW w:type="dxa" w:w="5648"/>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Times New Roman" w:cs="Times New Roman" w:eastAsia="Times New Roman" w:hAnsi="Times New Roman"/>
                <w:sz w:val="20"/>
                <w:szCs w:val="20"/>
              </w:rPr>
              <w:t xml:space="preserve">The new update just dropped for the app.</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Neutral</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Neutral</w:t>
            </w:r>
          </w:p>
        </w:tc>
      </w:tr>
      <w:tr>
        <w:tc>
          <w:tcPr>
            <w:tcW w:type="dxa" w:w="5648"/>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Times New Roman" w:cs="Times New Roman" w:eastAsia="Times New Roman" w:hAnsi="Times New Roman"/>
                <w:sz w:val="20"/>
                <w:szCs w:val="20"/>
              </w:rPr>
              <w:t xml:space="preserve">So happy that my team won today!! #proud #winning</w:t>
            </w:r>
          </w:p>
        </w:tc>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Positive</w:t>
            </w:r>
          </w:p>
        </w:tc>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Positive</w:t>
            </w:r>
          </w:p>
        </w:tc>
      </w:tr>
      <w:tr>
        <w:tc>
          <w:tcPr>
            <w:tcW w:type="dxa" w:w="5648"/>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Times New Roman" w:cs="Times New Roman" w:eastAsia="Times New Roman" w:hAnsi="Times New Roman"/>
                <w:sz w:val="20"/>
                <w:szCs w:val="20"/>
              </w:rPr>
              <w:t xml:space="preserve">Can't believe they cancelled the event after we planned everything.</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Negative</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Negative</w:t>
            </w:r>
          </w:p>
        </w:tc>
      </w:tr>
    </w:tbl>
    <w:p>
      <w:pPr>
        <w:spacing w:after="80" w:before="80"/>
      </w:pPr>
      <w:r>
        <w:t xml:space="preserve"/>
      </w:r>
    </w:p>
    <w:p>
      <w:pPr>
        <w:spacing w:after="200" w:before="80"/>
        <w:jc w:val="center"/>
      </w:pPr>
      <w:r>
        <w:rPr>
          <w:rFonts w:ascii="Times New Roman" w:cs="Times New Roman" w:eastAsia="Times New Roman" w:hAnsi="Times New Roman"/>
          <w:i/>
          <w:iCs/>
          <w:sz w:val="20"/>
          <w:szCs w:val="20"/>
        </w:rPr>
        <w:t xml:space="preserve">Table 2: Sample Tweet Classification Output</w:t>
      </w:r>
    </w:p>
    <w:p>
      <w:pPr>
        <w:spacing w:after="80" w:before="80"/>
      </w:pPr>
      <w:r>
        <w:t xml:space="preserve"/>
      </w:r>
    </w:p>
    <w:p>
      <w:r>
        <w:br w:type="page"/>
      </w:r>
    </w:p>
    <w:p>
      <w:pPr>
        <w:pStyle w:val="Heading1"/>
        <w:spacing w:after="200" w:before="360"/>
      </w:pPr>
      <w:r>
        <w:rPr>
          <w:rFonts w:ascii="Times New Roman" w:cs="Times New Roman" w:eastAsia="Times New Roman" w:hAnsi="Times New Roman"/>
          <w:b/>
          <w:bCs/>
          <w:color w:val="1F3864"/>
          <w:sz w:val="32"/>
          <w:szCs w:val="32"/>
        </w:rPr>
        <w:t xml:space="preserve">6. CONCLUSION</w:t>
      </w:r>
    </w:p>
    <w:p>
      <w:pPr>
        <w:spacing w:after="120" w:before="120" w:line="360"/>
        <w:ind w:firstLine="720"/>
        <w:jc w:val="both"/>
      </w:pPr>
      <w:r>
        <w:rPr>
          <w:rFonts w:ascii="Times New Roman" w:cs="Times New Roman" w:eastAsia="Times New Roman" w:hAnsi="Times New Roman"/>
          <w:sz w:val="24"/>
          <w:szCs w:val="24"/>
        </w:rPr>
        <w:t xml:space="preserve">This paper presented a comprehensive deep learning framework for sentiment analysis of Twitter data using Bidirectional Long Short-Term Memory (Bi-LSTM) networks combined with robust NLP preprocessing and GloVe word embeddings. The proposed system addresses the key limitations of existing approaches by effectively handling the informal, noisy, and context-dependent nature of Twitter language.</w:t>
      </w:r>
    </w:p>
    <w:p>
      <w:pPr>
        <w:spacing w:after="120" w:before="120" w:line="360"/>
        <w:ind w:firstLine="720"/>
        <w:jc w:val="both"/>
      </w:pPr>
      <w:r>
        <w:rPr>
          <w:rFonts w:ascii="Times New Roman" w:cs="Times New Roman" w:eastAsia="Times New Roman" w:hAnsi="Times New Roman"/>
          <w:sz w:val="24"/>
          <w:szCs w:val="24"/>
        </w:rPr>
        <w:t xml:space="preserve">The experimental results demonstrate that the proposed Bi-LSTM model achieves a test accuracy of 92.4%, with a macro-averaged F1-score of 91.9%, significantly outperforming classical machine learning baselines and standard RNN architectures. The comprehensive preprocessing pipeline, including emoji conversion, negation preservation, and GloVe Twitter embedding initialization, was shown to contribute meaningfully to model performance.</w:t>
      </w:r>
    </w:p>
    <w:p>
      <w:pPr>
        <w:spacing w:after="120" w:before="120" w:line="360"/>
        <w:ind w:firstLine="720"/>
        <w:jc w:val="both"/>
      </w:pPr>
      <w:r>
        <w:rPr>
          <w:rFonts w:ascii="Times New Roman" w:cs="Times New Roman" w:eastAsia="Times New Roman" w:hAnsi="Times New Roman"/>
          <w:sz w:val="24"/>
          <w:szCs w:val="24"/>
        </w:rPr>
        <w:t xml:space="preserve">The system has practical implications across numerous real-world applications: brand managers can leverage it for real-time reputation monitoring, financial analysts can apply it for market sentiment tracking, and public health officials can use it for crisis communication analysis. The model's computational efficiency makes it suitable for near-real-time deployment in production environments.</w:t>
      </w:r>
    </w:p>
    <w:p>
      <w:pPr>
        <w:spacing w:after="120" w:before="120" w:line="360"/>
        <w:ind w:firstLine="720"/>
        <w:jc w:val="both"/>
      </w:pPr>
      <w:r>
        <w:rPr>
          <w:rFonts w:ascii="Times New Roman" w:cs="Times New Roman" w:eastAsia="Times New Roman" w:hAnsi="Times New Roman"/>
          <w:sz w:val="24"/>
          <w:szCs w:val="24"/>
        </w:rPr>
        <w:t xml:space="preserve">Future work will focus on three primary directions. First, the integration of transformer-based models such as BERTweet, a BERT variant pre-trained on Twitter data, as a comparison and potential ensemble component. Second, the incorporation of a dedicated sarcasm detection module to address the most prevalent misclassification category. Third, extension to fine-grained aspect-level sentiment analysis to enable more nuanced opinion mining at the entity and attribute level. Additionally, multilingual sentiment analysis incorporating non-English Twitter data represents an important avenue for expanding the system's global applicability.</w:t>
      </w:r>
    </w:p>
    <w:p>
      <w:pPr>
        <w:spacing w:after="120" w:before="120" w:line="360"/>
        <w:ind w:firstLine="720"/>
        <w:jc w:val="both"/>
      </w:pPr>
      <w:r>
        <w:rPr>
          <w:rFonts w:ascii="Times New Roman" w:cs="Times New Roman" w:eastAsia="Times New Roman" w:hAnsi="Times New Roman"/>
          <w:sz w:val="24"/>
          <w:szCs w:val="24"/>
        </w:rPr>
        <w:t xml:space="preserve">In conclusion, this work contributes a validated, high-performance sentiment analysis system that advances the state of the art in Twitter opinion mining and establishes a strong foundation for future research in deep learning-based NLP applications.</w:t>
      </w:r>
    </w:p>
    <w:p>
      <w:pPr>
        <w:spacing w:after="80" w:before="80"/>
      </w:pPr>
      <w:r>
        <w:t xml:space="preserve"/>
      </w:r>
    </w:p>
    <w:p>
      <w:r>
        <w:br w:type="page"/>
      </w:r>
    </w:p>
    <w:p>
      <w:pPr>
        <w:pStyle w:val="Heading1"/>
        <w:spacing w:after="200" w:before="360"/>
      </w:pPr>
      <w:r>
        <w:rPr>
          <w:rFonts w:ascii="Times New Roman" w:cs="Times New Roman" w:eastAsia="Times New Roman" w:hAnsi="Times New Roman"/>
          <w:b/>
          <w:bCs/>
          <w:color w:val="1F3864"/>
          <w:sz w:val="32"/>
          <w:szCs w:val="32"/>
        </w:rPr>
        <w:t xml:space="preserve">REFERENCES</w:t>
      </w:r>
    </w:p>
    <w:p>
      <w:pPr>
        <w:spacing w:after="100" w:before="100" w:line="320"/>
        <w:ind w:left="720" w:hanging="720"/>
      </w:pPr>
      <w:r>
        <w:rPr>
          <w:rFonts w:ascii="Times New Roman" w:cs="Times New Roman" w:eastAsia="Times New Roman" w:hAnsi="Times New Roman"/>
          <w:sz w:val="22"/>
          <w:szCs w:val="22"/>
        </w:rPr>
        <w:t xml:space="preserve">[1] Hochreiter, S., &amp; Schmidhuber, J. (1997). Long short-term memory. Neural Computation, 9(8), 1735–1780.</w:t>
      </w:r>
    </w:p>
    <w:p>
      <w:pPr>
        <w:spacing w:after="100" w:before="100" w:line="320"/>
        <w:ind w:left="720" w:hanging="720"/>
      </w:pPr>
      <w:r>
        <w:rPr>
          <w:rFonts w:ascii="Times New Roman" w:cs="Times New Roman" w:eastAsia="Times New Roman" w:hAnsi="Times New Roman"/>
          <w:sz w:val="22"/>
          <w:szCs w:val="22"/>
        </w:rPr>
        <w:t xml:space="preserve">[2] Pang, B., Lee, L., &amp; Vaithyanathan, S. (2002). Thumbs up? Sentiment classification using machine learning techniques. Proceedings of EMNLP, 79–86.</w:t>
      </w:r>
    </w:p>
    <w:p>
      <w:pPr>
        <w:spacing w:after="100" w:before="100" w:line="320"/>
        <w:ind w:left="720" w:hanging="720"/>
      </w:pPr>
      <w:r>
        <w:rPr>
          <w:rFonts w:ascii="Times New Roman" w:cs="Times New Roman" w:eastAsia="Times New Roman" w:hAnsi="Times New Roman"/>
          <w:sz w:val="22"/>
          <w:szCs w:val="22"/>
        </w:rPr>
        <w:t xml:space="preserve">[3] Go, A., Bhayani, R., &amp; Huang, L. (2009). Twitter sentiment classification using distant supervision. CS224N Project Report, Stanford University.</w:t>
      </w:r>
    </w:p>
    <w:p>
      <w:pPr>
        <w:spacing w:after="100" w:before="100" w:line="320"/>
        <w:ind w:left="720" w:hanging="720"/>
      </w:pPr>
      <w:r>
        <w:rPr>
          <w:rFonts w:ascii="Times New Roman" w:cs="Times New Roman" w:eastAsia="Times New Roman" w:hAnsi="Times New Roman"/>
          <w:sz w:val="22"/>
          <w:szCs w:val="22"/>
        </w:rPr>
        <w:t xml:space="preserve">[4] Socher, R., Perelygin, A., Wu, J., Chuang, J., Manning, C. D., Ng, A., &amp; Potts, C. (2013). Recursive deep models for semantic compositionality over a sentiment treebank. Proceedings of EMNLP, 1631–1642.</w:t>
      </w:r>
    </w:p>
    <w:p>
      <w:pPr>
        <w:spacing w:after="100" w:before="100" w:line="320"/>
        <w:ind w:left="720" w:hanging="720"/>
      </w:pPr>
      <w:r>
        <w:rPr>
          <w:rFonts w:ascii="Times New Roman" w:cs="Times New Roman" w:eastAsia="Times New Roman" w:hAnsi="Times New Roman"/>
          <w:sz w:val="22"/>
          <w:szCs w:val="22"/>
        </w:rPr>
        <w:t xml:space="preserve">[5] Kim, Y. (2014). Convolutional neural networks for sentence classification. Proceedings of EMNLP, 1746–1751.</w:t>
      </w:r>
    </w:p>
    <w:p>
      <w:pPr>
        <w:spacing w:after="100" w:before="100" w:line="320"/>
        <w:ind w:left="720" w:hanging="720"/>
      </w:pPr>
      <w:r>
        <w:rPr>
          <w:rFonts w:ascii="Times New Roman" w:cs="Times New Roman" w:eastAsia="Times New Roman" w:hAnsi="Times New Roman"/>
          <w:sz w:val="22"/>
          <w:szCs w:val="22"/>
        </w:rPr>
        <w:t xml:space="preserve">[6] Pennington, J., Socher, R., &amp; Manning, C. D. (2014). GloVe: Global vectors for word representation. Proceedings of EMNLP, 1532–1543.</w:t>
      </w:r>
    </w:p>
    <w:p>
      <w:pPr>
        <w:spacing w:after="100" w:before="100" w:line="320"/>
        <w:ind w:left="720" w:hanging="720"/>
      </w:pPr>
      <w:r>
        <w:rPr>
          <w:rFonts w:ascii="Times New Roman" w:cs="Times New Roman" w:eastAsia="Times New Roman" w:hAnsi="Times New Roman"/>
          <w:sz w:val="22"/>
          <w:szCs w:val="22"/>
        </w:rPr>
        <w:t xml:space="preserve">[7] Pak, A., &amp; Paroubek, P. (2010). Twitter as a corpus for sentiment analysis and opinion mining. LREC, 10(2010), 1320–1326.</w:t>
      </w:r>
    </w:p>
    <w:p>
      <w:pPr>
        <w:spacing w:after="100" w:before="100" w:line="320"/>
        <w:ind w:left="720" w:hanging="720"/>
      </w:pPr>
      <w:r>
        <w:rPr>
          <w:rFonts w:ascii="Times New Roman" w:cs="Times New Roman" w:eastAsia="Times New Roman" w:hAnsi="Times New Roman"/>
          <w:sz w:val="22"/>
          <w:szCs w:val="22"/>
        </w:rPr>
        <w:t xml:space="preserve">[8] Wang, J., Yu, L., Lai, K. R., &amp; Zhang, X. (2016). Dimensional sentiment analysis using a regional CNN-LSTM model. Proceedings of ACL, 225–230.</w:t>
      </w:r>
    </w:p>
    <w:p>
      <w:pPr>
        <w:spacing w:after="100" w:before="100" w:line="320"/>
        <w:ind w:left="720" w:hanging="720"/>
      </w:pPr>
      <w:r>
        <w:rPr>
          <w:rFonts w:ascii="Times New Roman" w:cs="Times New Roman" w:eastAsia="Times New Roman" w:hAnsi="Times New Roman"/>
          <w:sz w:val="22"/>
          <w:szCs w:val="22"/>
        </w:rPr>
        <w:t xml:space="preserve">[9] Baziotis, C., Pelekis, N., &amp; Doulkeridis, C. (2017). DataStories at SemEval-2017 Task 4: Deep LSTM with attention for message-level and topic-based sentiment analysis. SemEval-2017, 747–754.</w:t>
      </w:r>
    </w:p>
    <w:p>
      <w:pPr>
        <w:spacing w:after="100" w:before="100" w:line="320"/>
        <w:ind w:left="720" w:hanging="720"/>
      </w:pPr>
      <w:r>
        <w:rPr>
          <w:rFonts w:ascii="Times New Roman" w:cs="Times New Roman" w:eastAsia="Times New Roman" w:hAnsi="Times New Roman"/>
          <w:sz w:val="22"/>
          <w:szCs w:val="22"/>
        </w:rPr>
        <w:t xml:space="preserve">[10] Devlin, J., Chang, M. W., Lee, K., &amp; Toutanova, K. (2019). BERT: Pre-training of deep bidirectional transformers for language understanding. Proceedings of NAACL, 4171–4186.</w:t>
      </w:r>
    </w:p>
    <w:p>
      <w:pPr>
        <w:spacing w:after="100" w:before="100" w:line="320"/>
        <w:ind w:left="720" w:hanging="720"/>
      </w:pPr>
      <w:r>
        <w:rPr>
          <w:rFonts w:ascii="Times New Roman" w:cs="Times New Roman" w:eastAsia="Times New Roman" w:hAnsi="Times New Roman"/>
          <w:sz w:val="22"/>
          <w:szCs w:val="22"/>
        </w:rPr>
        <w:t xml:space="preserve">[11] Hutto, C., &amp; Gilbert, E. (2014). VADER: A parsimonious rule-based model for sentiment analysis of social media text. ICWSM, 8(1), 216–225.</w:t>
      </w:r>
    </w:p>
    <w:p>
      <w:pPr>
        <w:spacing w:after="100" w:before="100" w:line="320"/>
        <w:ind w:left="720" w:hanging="720"/>
      </w:pPr>
      <w:r>
        <w:rPr>
          <w:rFonts w:ascii="Times New Roman" w:cs="Times New Roman" w:eastAsia="Times New Roman" w:hAnsi="Times New Roman"/>
          <w:sz w:val="22"/>
          <w:szCs w:val="22"/>
        </w:rPr>
        <w:t xml:space="preserve">[12] Vaswani, A., Shazeer, N., Parmar, N., Uszkoreit, J., Jones, L., Gomez, A. N., &amp; Polosukhin, I. (2017). Attention is all you need. NeurIPS, 30.</w:t>
      </w:r>
    </w:p>
    <w:p>
      <w:pPr>
        <w:spacing w:after="100" w:before="100" w:line="320"/>
        <w:ind w:left="720" w:hanging="720"/>
      </w:pPr>
      <w:r>
        <w:rPr>
          <w:rFonts w:ascii="Times New Roman" w:cs="Times New Roman" w:eastAsia="Times New Roman" w:hAnsi="Times New Roman"/>
          <w:sz w:val="22"/>
          <w:szCs w:val="22"/>
        </w:rPr>
        <w:t xml:space="preserve">[13] Liu, B. (2012). Sentiment analysis and opinion mining. Synthesis Lectures on Human Language Technologies, 5(1), 1–167.</w:t>
      </w:r>
    </w:p>
    <w:p>
      <w:pPr>
        <w:spacing w:after="100" w:before="100" w:line="320"/>
        <w:ind w:left="720" w:hanging="720"/>
      </w:pPr>
      <w:r>
        <w:rPr>
          <w:rFonts w:ascii="Times New Roman" w:cs="Times New Roman" w:eastAsia="Times New Roman" w:hAnsi="Times New Roman"/>
          <w:sz w:val="22"/>
          <w:szCs w:val="22"/>
        </w:rPr>
        <w:t xml:space="preserve">[14] Rosenthal, S., Farra, N., &amp; Nakov, P. (2017). SemEval-2017 task 4: Sentiment analysis in Twitter. SemEval-2017, 502–518.</w:t>
      </w:r>
    </w:p>
    <w:p>
      <w:pPr>
        <w:spacing w:after="100" w:before="100" w:line="320"/>
        <w:ind w:left="720" w:hanging="720"/>
      </w:pPr>
      <w:r>
        <w:rPr>
          <w:rFonts w:ascii="Times New Roman" w:cs="Times New Roman" w:eastAsia="Times New Roman" w:hAnsi="Times New Roman"/>
          <w:sz w:val="22"/>
          <w:szCs w:val="22"/>
        </w:rPr>
        <w:t xml:space="preserve">[15] Muller, B., Romanov, A., &amp; Moschitti, A. (2020). Unsupervised cross-lingual representation learning at scale. Proceedings of ACL, 8440–8451.</w:t>
      </w:r>
    </w:p>
    <w:p>
      <w:pPr>
        <w:spacing w:after="80" w:before="80"/>
      </w:pPr>
      <w:r>
        <w:t xml:space="preserve"/>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Department of Computer Science &amp;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center"/>
    </w:pPr>
    <w:r>
      <w:rPr>
        <w:rFonts w:ascii="Times New Roman" w:cs="Times New Roman" w:eastAsia="Times New Roman" w:hAnsi="Times New Roman"/>
        <w:i/>
        <w:iCs/>
        <w:color w:val="1F3864"/>
        <w:sz w:val="18"/>
        <w:szCs w:val="18"/>
      </w:rPr>
      <w:t xml:space="preserve">Sentiment Analysis Using Deep Learning: LSTM and NLP on Twitter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2026-04-13T15:19:25.881Z</dcterms:created>
  <dcterms:modified xsi:type="dcterms:W3CDTF">2026-04-13T15:19:25.882Z</dcterms:modified>
</cp:coreProperties>
</file>

<file path=docProps/custom.xml><?xml version="1.0" encoding="utf-8"?>
<Properties xmlns="http://schemas.openxmlformats.org/officeDocument/2006/custom-properties" xmlns:vt="http://schemas.openxmlformats.org/officeDocument/2006/docPropsVTypes"/>
</file>