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id w:val="1840312568"/>
        <w:docPartObj>
          <w:docPartGallery w:val="Table of Contents"/>
          <w:docPartUnique/>
        </w:docPartObj>
      </w:sdtPr>
      <w:sdtContent>
        <w:p w:rsidR="2A6F704F" w:rsidP="2A6F704F" w:rsidRDefault="2A6F704F" w14:paraId="35FF2062" w14:textId="3BDAD334">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"_Toc1155386464" </w:instrText>
          </w:r>
          <w:r>
            <w:fldChar w:fldCharType="separate"/>
          </w:r>
          <w:r w:rsidR="2A6F704F">
            <w:rPr/>
            <w:t>Connection</w:t>
          </w:r>
          <w:r>
            <w:tab/>
          </w:r>
          <w:r>
            <w:fldChar w:fldCharType="begin"/>
          </w:r>
          <w:r>
            <w:instrText xml:space="preserve">PAGEREF _Toc1155386464 \h</w:instrText>
          </w:r>
          <w:r>
            <w:fldChar w:fldCharType="separate"/>
          </w:r>
          <w:r w:rsidR="2A6F704F">
            <w:rPr/>
            <w:t>1</w:t>
          </w:r>
          <w:r>
            <w:fldChar w:fldCharType="end"/>
          </w:r>
          <w:r>
            <w:fldChar w:fldCharType="end"/>
          </w:r>
        </w:p>
        <w:p w:rsidR="2A6F704F" w:rsidP="2A6F704F" w:rsidRDefault="2A6F704F" w14:paraId="3FD2D04E" w14:textId="31AA6E56">
          <w:pPr>
            <w:pStyle w:val="TOC3"/>
            <w:tabs>
              <w:tab w:val="right" w:leader="dot" w:pos="9360"/>
            </w:tabs>
            <w:bidi w:val="0"/>
          </w:pPr>
          <w:r>
            <w:fldChar w:fldCharType="begin"/>
          </w:r>
          <w:r>
            <w:instrText xml:space="preserve">HYPERLINK  \l  "_Toc2024755468" </w:instrText>
          </w:r>
          <w:r>
            <w:fldChar w:fldCharType="separate"/>
          </w:r>
          <w:r w:rsidR="2A6F704F">
            <w:rPr/>
            <w:t>Got a Rejected Diagnosis Accepted</w:t>
          </w:r>
          <w:r>
            <w:tab/>
          </w:r>
          <w:r>
            <w:fldChar w:fldCharType="begin"/>
          </w:r>
          <w:r>
            <w:instrText xml:space="preserve">PAGEREF _Toc2024755468 \h</w:instrText>
          </w:r>
          <w:r>
            <w:fldChar w:fldCharType="separate"/>
          </w:r>
          <w:r w:rsidR="2A6F704F">
            <w:rPr/>
            <w:t>1</w:t>
          </w:r>
          <w:r>
            <w:fldChar w:fldCharType="end"/>
          </w:r>
          <w:r>
            <w:fldChar w:fldCharType="end"/>
          </w:r>
        </w:p>
        <w:p w:rsidR="2A6F704F" w:rsidP="2A6F704F" w:rsidRDefault="2A6F704F" w14:paraId="337BFB8F" w14:textId="382A7E2C">
          <w:pPr>
            <w:pStyle w:val="TOC3"/>
            <w:tabs>
              <w:tab w:val="right" w:leader="dot" w:pos="9360"/>
            </w:tabs>
            <w:bidi w:val="0"/>
          </w:pPr>
          <w:r>
            <w:fldChar w:fldCharType="begin"/>
          </w:r>
          <w:r>
            <w:instrText xml:space="preserve">HYPERLINK  \l  "_Toc1851529476" </w:instrText>
          </w:r>
          <w:r>
            <w:fldChar w:fldCharType="separate"/>
          </w:r>
          <w:r w:rsidR="2A6F704F">
            <w:rPr/>
            <w:t>Fixed a Blocker That Turned Out to Be a Person</w:t>
          </w:r>
          <w:r>
            <w:tab/>
          </w:r>
          <w:r>
            <w:fldChar w:fldCharType="begin"/>
          </w:r>
          <w:r>
            <w:instrText xml:space="preserve">PAGEREF _Toc1851529476 \h</w:instrText>
          </w:r>
          <w:r>
            <w:fldChar w:fldCharType="separate"/>
          </w:r>
          <w:r w:rsidR="2A6F704F">
            <w:rPr/>
            <w:t>2</w:t>
          </w:r>
          <w:r>
            <w:fldChar w:fldCharType="end"/>
          </w:r>
          <w:r>
            <w:fldChar w:fldCharType="end"/>
          </w:r>
        </w:p>
        <w:p w:rsidR="2A6F704F" w:rsidP="2A6F704F" w:rsidRDefault="2A6F704F" w14:paraId="1AB4BD4C" w14:textId="47A67958">
          <w:pPr>
            <w:pStyle w:val="TOC1"/>
            <w:tabs>
              <w:tab w:val="right" w:leader="dot" w:pos="9360"/>
            </w:tabs>
            <w:bidi w:val="0"/>
          </w:pPr>
          <w:r>
            <w:fldChar w:fldCharType="begin"/>
          </w:r>
          <w:r>
            <w:instrText xml:space="preserve">HYPERLINK  \l  "_Toc1144542884" </w:instrText>
          </w:r>
          <w:r>
            <w:fldChar w:fldCharType="separate"/>
          </w:r>
          <w:r w:rsidR="2A6F704F">
            <w:rPr/>
            <w:t>Drive</w:t>
          </w:r>
          <w:r>
            <w:tab/>
          </w:r>
          <w:r>
            <w:fldChar w:fldCharType="begin"/>
          </w:r>
          <w:r>
            <w:instrText xml:space="preserve">PAGEREF _Toc1144542884 \h</w:instrText>
          </w:r>
          <w:r>
            <w:fldChar w:fldCharType="separate"/>
          </w:r>
          <w:r w:rsidR="2A6F704F">
            <w:rPr/>
            <w:t>3</w:t>
          </w:r>
          <w:r>
            <w:fldChar w:fldCharType="end"/>
          </w:r>
          <w:r>
            <w:fldChar w:fldCharType="end"/>
          </w:r>
        </w:p>
        <w:p w:rsidR="2A6F704F" w:rsidP="2A6F704F" w:rsidRDefault="2A6F704F" w14:paraId="4BAAAA93" w14:textId="296746EC">
          <w:pPr>
            <w:pStyle w:val="TOC3"/>
            <w:tabs>
              <w:tab w:val="right" w:leader="dot" w:pos="9360"/>
            </w:tabs>
            <w:bidi w:val="0"/>
          </w:pPr>
          <w:r>
            <w:fldChar w:fldCharType="begin"/>
          </w:r>
          <w:r>
            <w:instrText xml:space="preserve">HYPERLINK  \l  "_Toc386783834" </w:instrText>
          </w:r>
          <w:r>
            <w:fldChar w:fldCharType="separate"/>
          </w:r>
          <w:r w:rsidR="2A6F704F">
            <w:rPr/>
            <w:t>Turned a Dead End Into a Shipped Product</w:t>
          </w:r>
          <w:r>
            <w:tab/>
          </w:r>
          <w:r>
            <w:fldChar w:fldCharType="begin"/>
          </w:r>
          <w:r>
            <w:instrText xml:space="preserve">PAGEREF _Toc386783834 \h</w:instrText>
          </w:r>
          <w:r>
            <w:fldChar w:fldCharType="separate"/>
          </w:r>
          <w:r w:rsidR="2A6F704F">
            <w:rPr/>
            <w:t>3</w:t>
          </w:r>
          <w:r>
            <w:fldChar w:fldCharType="end"/>
          </w:r>
          <w:r>
            <w:fldChar w:fldCharType="end"/>
          </w:r>
        </w:p>
        <w:p w:rsidR="2A6F704F" w:rsidP="2A6F704F" w:rsidRDefault="2A6F704F" w14:paraId="3273F866" w14:textId="737E4AB4">
          <w:pPr>
            <w:pStyle w:val="TOC3"/>
            <w:tabs>
              <w:tab w:val="right" w:leader="dot" w:pos="9360"/>
            </w:tabs>
            <w:bidi w:val="0"/>
          </w:pPr>
          <w:r>
            <w:fldChar w:fldCharType="begin"/>
          </w:r>
          <w:r>
            <w:instrText xml:space="preserve">HYPERLINK  \l  "_Toc1786379308" </w:instrText>
          </w:r>
          <w:r>
            <w:fldChar w:fldCharType="separate"/>
          </w:r>
          <w:r w:rsidR="2A6F704F">
            <w:rPr/>
            <w:t>Fixed a 20% Defect Rate From 6,000 Miles Away</w:t>
          </w:r>
          <w:r>
            <w:tab/>
          </w:r>
          <w:r>
            <w:fldChar w:fldCharType="begin"/>
          </w:r>
          <w:r>
            <w:instrText xml:space="preserve">PAGEREF _Toc1786379308 \h</w:instrText>
          </w:r>
          <w:r>
            <w:fldChar w:fldCharType="separate"/>
          </w:r>
          <w:r w:rsidR="2A6F704F">
            <w:rPr/>
            <w:t>5</w:t>
          </w:r>
          <w:r>
            <w:fldChar w:fldCharType="end"/>
          </w:r>
          <w:r>
            <w:fldChar w:fldCharType="end"/>
          </w:r>
        </w:p>
        <w:p w:rsidR="2A6F704F" w:rsidP="2A6F704F" w:rsidRDefault="2A6F704F" w14:paraId="3830A3B2" w14:textId="086545FF">
          <w:pPr>
            <w:pStyle w:val="TOC1"/>
            <w:tabs>
              <w:tab w:val="right" w:leader="dot" w:pos="9360"/>
            </w:tabs>
            <w:bidi w:val="0"/>
          </w:pPr>
          <w:r>
            <w:fldChar w:fldCharType="begin"/>
          </w:r>
          <w:r>
            <w:instrText xml:space="preserve">HYPERLINK  \l  "_Toc1162269381" </w:instrText>
          </w:r>
          <w:r>
            <w:fldChar w:fldCharType="separate"/>
          </w:r>
          <w:r w:rsidR="2A6F704F">
            <w:rPr/>
            <w:t>Leadership</w:t>
          </w:r>
          <w:r>
            <w:tab/>
          </w:r>
          <w:r>
            <w:fldChar w:fldCharType="begin"/>
          </w:r>
          <w:r>
            <w:instrText xml:space="preserve">PAGEREF _Toc1162269381 \h</w:instrText>
          </w:r>
          <w:r>
            <w:fldChar w:fldCharType="separate"/>
          </w:r>
          <w:r w:rsidR="2A6F704F">
            <w:rPr/>
            <w:t>6</w:t>
          </w:r>
          <w:r>
            <w:fldChar w:fldCharType="end"/>
          </w:r>
          <w:r>
            <w:fldChar w:fldCharType="end"/>
          </w:r>
        </w:p>
        <w:p w:rsidR="2A6F704F" w:rsidP="2A6F704F" w:rsidRDefault="2A6F704F" w14:paraId="68E6B299" w14:textId="3971BC2B">
          <w:pPr>
            <w:pStyle w:val="TOC3"/>
            <w:tabs>
              <w:tab w:val="right" w:leader="dot" w:pos="9360"/>
            </w:tabs>
            <w:bidi w:val="0"/>
          </w:pPr>
          <w:r>
            <w:fldChar w:fldCharType="begin"/>
          </w:r>
          <w:r>
            <w:instrText xml:space="preserve">HYPERLINK  \l  "_Toc1519162628" </w:instrText>
          </w:r>
          <w:r>
            <w:fldChar w:fldCharType="separate"/>
          </w:r>
          <w:r w:rsidR="2A6F704F">
            <w:rPr/>
            <w:t>Led a Mixed Team to an Oracle C-Suite Pitch</w:t>
          </w:r>
          <w:r>
            <w:tab/>
          </w:r>
          <w:r>
            <w:fldChar w:fldCharType="begin"/>
          </w:r>
          <w:r>
            <w:instrText xml:space="preserve">PAGEREF _Toc1519162628 \h</w:instrText>
          </w:r>
          <w:r>
            <w:fldChar w:fldCharType="separate"/>
          </w:r>
          <w:r w:rsidR="2A6F704F">
            <w:rPr/>
            <w:t>6</w:t>
          </w:r>
          <w:r>
            <w:fldChar w:fldCharType="end"/>
          </w:r>
          <w:r>
            <w:fldChar w:fldCharType="end"/>
          </w:r>
        </w:p>
        <w:p w:rsidR="2A6F704F" w:rsidP="2A6F704F" w:rsidRDefault="2A6F704F" w14:paraId="027E14A6" w14:textId="67EEBD35">
          <w:pPr>
            <w:pStyle w:val="TOC3"/>
            <w:tabs>
              <w:tab w:val="right" w:leader="dot" w:pos="9360"/>
            </w:tabs>
            <w:bidi w:val="0"/>
          </w:pPr>
          <w:r>
            <w:fldChar w:fldCharType="begin"/>
          </w:r>
          <w:r>
            <w:instrText xml:space="preserve">HYPERLINK  \l  "_Toc731847621" </w:instrText>
          </w:r>
          <w:r>
            <w:fldChar w:fldCharType="separate"/>
          </w:r>
          <w:r w:rsidR="2A6F704F">
            <w:rPr/>
            <w:t>Ran a Cross-Country Security Assessment Remotely</w:t>
          </w:r>
          <w:r>
            <w:tab/>
          </w:r>
          <w:r>
            <w:fldChar w:fldCharType="begin"/>
          </w:r>
          <w:r>
            <w:instrText xml:space="preserve">PAGEREF _Toc731847621 \h</w:instrText>
          </w:r>
          <w:r>
            <w:fldChar w:fldCharType="separate"/>
          </w:r>
          <w:r w:rsidR="2A6F704F">
            <w:rPr/>
            <w:t>8</w:t>
          </w:r>
          <w:r>
            <w:fldChar w:fldCharType="end"/>
          </w:r>
          <w:r>
            <w:fldChar w:fldCharType="end"/>
          </w:r>
        </w:p>
        <w:p w:rsidR="2A6F704F" w:rsidP="2A6F704F" w:rsidRDefault="2A6F704F" w14:paraId="7E696E0E" w14:textId="3210F2AC">
          <w:pPr>
            <w:pStyle w:val="TOC1"/>
            <w:tabs>
              <w:tab w:val="right" w:leader="dot" w:pos="9360"/>
            </w:tabs>
            <w:bidi w:val="0"/>
          </w:pPr>
          <w:r>
            <w:fldChar w:fldCharType="begin"/>
          </w:r>
          <w:r>
            <w:instrText xml:space="preserve">HYPERLINK  \l  "_Toc1916594450" </w:instrText>
          </w:r>
          <w:r>
            <w:fldChar w:fldCharType="separate"/>
          </w:r>
          <w:r w:rsidR="2A6F704F">
            <w:rPr/>
            <w:t>Growth</w:t>
          </w:r>
          <w:r>
            <w:tab/>
          </w:r>
          <w:r>
            <w:fldChar w:fldCharType="begin"/>
          </w:r>
          <w:r>
            <w:instrText xml:space="preserve">PAGEREF _Toc1916594450 \h</w:instrText>
          </w:r>
          <w:r>
            <w:fldChar w:fldCharType="separate"/>
          </w:r>
          <w:r w:rsidR="2A6F704F">
            <w:rPr/>
            <w:t>9</w:t>
          </w:r>
          <w:r>
            <w:fldChar w:fldCharType="end"/>
          </w:r>
          <w:r>
            <w:fldChar w:fldCharType="end"/>
          </w:r>
        </w:p>
        <w:p w:rsidR="2A6F704F" w:rsidP="2A6F704F" w:rsidRDefault="2A6F704F" w14:paraId="0F2762ED" w14:textId="204D4B68">
          <w:pPr>
            <w:pStyle w:val="TOC3"/>
            <w:tabs>
              <w:tab w:val="right" w:leader="dot" w:pos="9360"/>
            </w:tabs>
            <w:bidi w:val="0"/>
          </w:pPr>
          <w:r>
            <w:fldChar w:fldCharType="begin"/>
          </w:r>
          <w:r>
            <w:instrText xml:space="preserve">HYPERLINK  \l  "_Toc1002643292" </w:instrText>
          </w:r>
          <w:r>
            <w:fldChar w:fldCharType="separate"/>
          </w:r>
          <w:r w:rsidR="2A6F704F">
            <w:rPr/>
            <w:t>Learned a New Technical Domain in Two Weeks</w:t>
          </w:r>
          <w:r>
            <w:tab/>
          </w:r>
          <w:r>
            <w:fldChar w:fldCharType="begin"/>
          </w:r>
          <w:r>
            <w:instrText xml:space="preserve">PAGEREF _Toc1002643292 \h</w:instrText>
          </w:r>
          <w:r>
            <w:fldChar w:fldCharType="separate"/>
          </w:r>
          <w:r w:rsidR="2A6F704F">
            <w:rPr/>
            <w:t>9</w:t>
          </w:r>
          <w:r>
            <w:fldChar w:fldCharType="end"/>
          </w:r>
          <w:r>
            <w:fldChar w:fldCharType="end"/>
          </w:r>
        </w:p>
        <w:p w:rsidR="2A6F704F" w:rsidP="2A6F704F" w:rsidRDefault="2A6F704F" w14:paraId="7C4E6D92" w14:textId="3D8ED728">
          <w:pPr>
            <w:pStyle w:val="TOC3"/>
            <w:tabs>
              <w:tab w:val="right" w:leader="dot" w:pos="9360"/>
            </w:tabs>
            <w:bidi w:val="0"/>
          </w:pPr>
          <w:r>
            <w:fldChar w:fldCharType="begin"/>
          </w:r>
          <w:r>
            <w:instrText xml:space="preserve">HYPERLINK  \l  "_Toc680197135" </w:instrText>
          </w:r>
          <w:r>
            <w:fldChar w:fldCharType="separate"/>
          </w:r>
          <w:r w:rsidR="2A6F704F">
            <w:rPr/>
            <w:t>Restarted a Project a New Law Had Frozen</w:t>
          </w:r>
          <w:r>
            <w:tab/>
          </w:r>
          <w:r>
            <w:fldChar w:fldCharType="begin"/>
          </w:r>
          <w:r>
            <w:instrText xml:space="preserve">PAGEREF _Toc680197135 \h</w:instrText>
          </w:r>
          <w:r>
            <w:fldChar w:fldCharType="separate"/>
          </w:r>
          <w:r w:rsidR="2A6F704F">
            <w:rPr/>
            <w:t>10</w:t>
          </w:r>
          <w:r>
            <w:fldChar w:fldCharType="end"/>
          </w:r>
          <w:r>
            <w:fldChar w:fldCharType="end"/>
          </w:r>
        </w:p>
        <w:p w:rsidR="2A6F704F" w:rsidRDefault="2A6F704F" w14:paraId="05BCE62A" w14:textId="1C562F61">
          <w:r>
            <w:fldChar w:fldCharType="end"/>
          </w:r>
        </w:p>
      </w:sdtContent>
    </w:sdt>
    <w:p xmlns:wp14="http://schemas.microsoft.com/office/word/2010/wordml" w:rsidP="2A6F704F" w14:paraId="4D27BE2F" wp14:textId="00C9CEF4">
      <w:pPr>
        <w:pStyle w:val="Heading1"/>
        <w:spacing w:before="400" w:after="60"/>
        <w:rPr>
          <w:rFonts w:ascii="Calibri" w:hAnsi="Calibri" w:eastAsia="Calibri" w:cs="Calibri"/>
          <w:b w:val="1"/>
          <w:bCs w:val="1"/>
          <w:sz w:val="32"/>
          <w:szCs w:val="32"/>
        </w:rPr>
      </w:pPr>
    </w:p>
    <w:p xmlns:wp14="http://schemas.microsoft.com/office/word/2010/wordml" w:rsidP="2A6F704F" w14:paraId="19CE73AD" wp14:textId="7A5FCA20">
      <w:pPr>
        <w:spacing w:before="400" w:after="60"/>
      </w:pPr>
      <w:r>
        <w:br w:type="page"/>
      </w:r>
    </w:p>
    <w:p xmlns:wp14="http://schemas.microsoft.com/office/word/2010/wordml" w:rsidP="2A6F704F" w14:paraId="7C5A98B3" wp14:textId="09AEC480">
      <w:pPr>
        <w:pStyle w:val="Heading1"/>
        <w:spacing w:before="400" w:after="60"/>
        <w:rPr>
          <w:rFonts w:ascii="Calibri" w:hAnsi="Calibri" w:eastAsia="Calibri" w:cs="Calibri"/>
          <w:b w:val="1"/>
          <w:bCs w:val="1"/>
          <w:sz w:val="32"/>
          <w:szCs w:val="32"/>
        </w:rPr>
      </w:pPr>
      <w:bookmarkStart w:name="_Toc1155386464" w:id="1299638671"/>
      <w:r w:rsidRPr="2A6F704F" w:rsidR="2A6F704F">
        <w:rPr>
          <w:rFonts w:ascii="Calibri" w:hAnsi="Calibri" w:eastAsia="Calibri" w:cs="Calibri"/>
          <w:b w:val="1"/>
          <w:bCs w:val="1"/>
          <w:sz w:val="32"/>
          <w:szCs w:val="32"/>
        </w:rPr>
        <w:t>Connection</w:t>
      </w:r>
      <w:bookmarkEnd w:id="1299638671"/>
    </w:p>
    <w:p xmlns:wp14="http://schemas.microsoft.com/office/word/2010/wordml" w:rsidP="2A6F704F" w14:paraId="2C69FA18" wp14:textId="77777777">
      <w:pPr>
        <w:pStyle w:val="Heading3"/>
        <w:spacing w:before="280" w:after="200"/>
        <w:rPr>
          <w:rFonts w:ascii="Calibri" w:hAnsi="Calibri" w:eastAsia="Calibri" w:cs="Calibri"/>
          <w:b w:val="1"/>
          <w:bCs w:val="1"/>
          <w:sz w:val="26"/>
          <w:szCs w:val="26"/>
        </w:rPr>
      </w:pPr>
      <w:bookmarkStart w:name="_Toc2024755468" w:id="1686571186"/>
      <w:r w:rsidRPr="2A6F704F" w:rsidR="2A6F704F">
        <w:rPr>
          <w:rFonts w:ascii="Calibri" w:hAnsi="Calibri" w:eastAsia="Calibri" w:cs="Calibri"/>
          <w:b w:val="1"/>
          <w:bCs w:val="1"/>
          <w:sz w:val="26"/>
          <w:szCs w:val="26"/>
        </w:rPr>
        <w:t>Got a Rejected Diagnosis Accepted</w:t>
      </w:r>
      <w:bookmarkEnd w:id="1686571186"/>
    </w:p>
    <w:p xmlns:wp14="http://schemas.microsoft.com/office/word/2010/wordml" w14:paraId="2501665D" wp14:textId="77777777">
      <w:pPr>
        <w:spacing w:after="200"/>
      </w:pPr>
      <w:r>
        <w:rPr>
          <w:rFonts w:ascii="Calibri" w:hAnsi="Calibri" w:eastAsia="Calibri" w:cs="Calibri"/>
          <w:b/>
          <w:bCs/>
          <w:caps/>
          <w:color w:val="888888"/>
          <w:sz w:val="18"/>
          <w:szCs w:val="18"/>
        </w:rPr>
        <w:t xml:space="preserve">Main story</w:t>
      </w:r>
    </w:p>
    <w:p xmlns:wp14="http://schemas.microsoft.com/office/word/2010/wordml" w14:paraId="7219FBEB"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2ED8E6C4" wp14:textId="77777777">
      <w:pPr>
        <w:spacing w:after="160"/>
      </w:pPr>
      <w:r>
        <w:rPr>
          <w:rFonts w:ascii="Calibri" w:hAnsi="Calibri" w:eastAsia="Calibri" w:cs="Calibri"/>
          <w:sz w:val="22"/>
          <w:szCs w:val="22"/>
        </w:rPr>
        <w:t xml:space="preserve">Let me tell you about a time I got a technical diagnosis accepted by someone who had stopped listening to me — by changing who delivered it rather than how hard I argued.</w:t>
      </w:r>
    </w:p>
    <w:p xmlns:wp14="http://schemas.microsoft.com/office/word/2010/wordml" w14:paraId="333F90C5"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79774094" wp14:textId="77777777">
      <w:pPr>
        <w:spacing w:after="160"/>
      </w:pPr>
      <w:r w:rsidRPr="2A6F704F" w:rsidR="2A6F704F">
        <w:rPr>
          <w:rFonts w:ascii="Calibri" w:hAnsi="Calibri" w:eastAsia="Calibri" w:cs="Calibri"/>
          <w:sz w:val="22"/>
          <w:szCs w:val="22"/>
          <w:lang w:val="en-US"/>
        </w:rPr>
        <w:t>I was at Segoma, a company building imaging technology for the diamond trade. Six of us in engineering, and I was the only woman there. In my first year I'd built a sensor system that the sales team ran their analysis on, and it had been in production over a year without an issue. In my second year, a new engineer straight out of school traced a bug in his project to my component — and while I was home sick for the week, my PM accepted that at face value and told me to fix it. I could prove it wasn't mine. What I couldn't do was get him to hear it.</w:t>
      </w:r>
    </w:p>
    <w:p xmlns:wp14="http://schemas.microsoft.com/office/word/2010/wordml" w14:paraId="3DFE817E"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6C7550E1" wp14:textId="77777777">
      <w:pPr>
        <w:spacing w:after="160"/>
      </w:pPr>
      <w:r w:rsidRPr="2A6F704F" w:rsidR="2A6F704F">
        <w:rPr>
          <w:rFonts w:ascii="Calibri" w:hAnsi="Calibri" w:eastAsia="Calibri" w:cs="Calibri"/>
          <w:sz w:val="22"/>
          <w:szCs w:val="22"/>
          <w:lang w:val="en-US"/>
        </w:rPr>
        <w:t>My first reaction was frustration, because nobody had asked me a single question before deciding. But I didn't actually know anything yet, so I didn't argue. I asked my PM to send me everything the new engineer had, and I emailed the new engineer directly that same night — told him I'd heard there was an issue, asked to see his work, said I'd fix it if it turned out to be mine. He never wrote back. Not that night, not that week. Everything kept reaching me secondhand.</w:t>
      </w:r>
    </w:p>
    <w:p xmlns:wp14="http://schemas.microsoft.com/office/word/2010/wordml" w14:paraId="3C9F26BD" wp14:textId="77777777">
      <w:pPr>
        <w:spacing w:after="160"/>
      </w:pPr>
      <w:r w:rsidRPr="2A6F704F" w:rsidR="2A6F704F">
        <w:rPr>
          <w:rFonts w:ascii="Calibri" w:hAnsi="Calibri" w:eastAsia="Calibri" w:cs="Calibri"/>
          <w:sz w:val="22"/>
          <w:szCs w:val="22"/>
          <w:lang w:val="en-US"/>
        </w:rPr>
        <w:t>It took two days to get the materials. I went through them from home and found my component wasn't the cause — there wasn't even a code path connecting the two. But I did find three other things worth checking, so I sent those over. My PM called that evening saying it had taken too long, and again early the next morning saying it wasn't those, it was mine, and I needed to come in.</w:t>
      </w:r>
    </w:p>
    <w:p xmlns:wp14="http://schemas.microsoft.com/office/word/2010/wordml" w14:paraId="220BF064" wp14:textId="77777777">
      <w:pPr>
        <w:spacing w:after="160"/>
      </w:pPr>
      <w:r w:rsidRPr="2A6F704F" w:rsidR="2A6F704F">
        <w:rPr>
          <w:rFonts w:ascii="Calibri" w:hAnsi="Calibri" w:eastAsia="Calibri" w:cs="Calibri"/>
          <w:sz w:val="22"/>
          <w:szCs w:val="22"/>
          <w:lang w:val="en-US"/>
        </w:rPr>
        <w:t>I could have stayed home; I had the whole analysis in writing. I went in anyway, because two phone calls had gone nowhere and I thought sitting across from him with the evidence might land differently. I re-ran the new engineer's tests myself from every angle, got the same answer each time, and narrowed it to one thing — the fault was in a component he had built himself, before this project started. I walked my PM through it in person, and he still said no.</w:t>
      </w:r>
    </w:p>
    <w:p xmlns:wp14="http://schemas.microsoft.com/office/word/2010/wordml" w14:paraId="6C0C7547" wp14:textId="77777777">
      <w:pPr>
        <w:spacing w:after="160"/>
      </w:pPr>
      <w:r w:rsidRPr="2A6F704F" w:rsidR="2A6F704F">
        <w:rPr>
          <w:rFonts w:ascii="Calibri" w:hAnsi="Calibri" w:eastAsia="Calibri" w:cs="Calibri"/>
          <w:sz w:val="22"/>
          <w:szCs w:val="22"/>
          <w:lang w:val="en-US"/>
        </w:rPr>
        <w:t>That's where the problem changed shape for me. I'd given him a written analysis, three alternatives, a specific location in the code, and a face-to-face walkthrough, and none of it had moved him. So I stopped trying to make the evidence better, because the evidence clearly wasn't what was in the way.</w:t>
      </w:r>
    </w:p>
    <w:p xmlns:wp14="http://schemas.microsoft.com/office/word/2010/wordml" w14:paraId="29A9A04D" wp14:textId="77777777">
      <w:pPr>
        <w:spacing w:after="160"/>
      </w:pPr>
      <w:r w:rsidRPr="2A6F704F" w:rsidR="2A6F704F">
        <w:rPr>
          <w:rFonts w:ascii="Calibri" w:hAnsi="Calibri" w:eastAsia="Calibri" w:cs="Calibri"/>
          <w:sz w:val="22"/>
          <w:szCs w:val="22"/>
          <w:lang w:val="en-US"/>
        </w:rPr>
        <w:t>I also thought about why he was reacting that way, because it wasn't only stubbornness. He had a clean, confident story from someone sitting a few metres from him, and everything from me was arriving as a written rebuttal from home. The version that required no further work was the easier one to believe. So it wasn't that he'd decided I was wrong — the conditions he was judging under were stacked, and I couldn't change those from my side.</w:t>
      </w:r>
    </w:p>
    <w:p xmlns:wp14="http://schemas.microsoft.com/office/word/2010/wordml" w14:paraId="72F07CED" wp14:textId="77777777">
      <w:pPr>
        <w:spacing w:after="160"/>
      </w:pPr>
      <w:r w:rsidRPr="2A6F704F" w:rsidR="2A6F704F">
        <w:rPr>
          <w:rFonts w:ascii="Calibri" w:hAnsi="Calibri" w:eastAsia="Calibri" w:cs="Calibri"/>
          <w:sz w:val="22"/>
          <w:szCs w:val="22"/>
          <w:lang w:val="en-US"/>
        </w:rPr>
        <w:t>I weighed four options. Push him a third time, but I'd tried twice in two formats and had nothing meaningfully different. Go over his head, but that turns a technical question into a personnel complaint on a six-person team. Quietly patch something to make it stop, but then the wrong fix ships and the real bug stays in his component. Or change the conditions — put the same finding in front of him from a source he had no reason to discount. I'll admit I sat with that three days longer than I should have, because I didn't want to look like I couldn't sort out my own problem.</w:t>
      </w:r>
    </w:p>
    <w:p xmlns:wp14="http://schemas.microsoft.com/office/word/2010/wordml" w14:paraId="69F7D685" wp14:textId="77777777">
      <w:pPr>
        <w:spacing w:after="160"/>
      </w:pPr>
      <w:r w:rsidRPr="2A6F704F" w:rsidR="2A6F704F">
        <w:rPr>
          <w:rFonts w:ascii="Calibri" w:hAnsi="Calibri" w:eastAsia="Calibri" w:cs="Calibri"/>
          <w:sz w:val="22"/>
          <w:szCs w:val="22"/>
          <w:lang w:val="en-US"/>
        </w:rPr>
        <w:t>I went to our tech lead, who sat parallel to my PM and was respected by him. I deliberately didn't tell him what I'd found — I gave him the new engineer's findings and asked what he thought the problem was. Two reasons. If I'd handed him my conclusion he'd have been backing me, and my PM had already shown me what that was worth; it had to be his own read. And I wanted a genuine check on myself, from someone who had no idea what answer I was hoping for. He landed exactly where I had. I asked him to take it to the PM, and I asked to be in the room.</w:t>
      </w:r>
    </w:p>
    <w:p xmlns:wp14="http://schemas.microsoft.com/office/word/2010/wordml" w14:paraId="31116F00"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3B0BBFBA" wp14:textId="77777777">
      <w:pPr>
        <w:spacing w:after="160"/>
      </w:pPr>
      <w:r w:rsidRPr="2A6F704F" w:rsidR="2A6F704F">
        <w:rPr>
          <w:rFonts w:ascii="Calibri" w:hAnsi="Calibri" w:eastAsia="Calibri" w:cs="Calibri"/>
          <w:sz w:val="22"/>
          <w:szCs w:val="22"/>
          <w:lang w:val="en-US"/>
        </w:rPr>
        <w:t>The PM accepted it immediately — same finding, different messenger, and it was simply a technical fact. The real fault was in the new engineer's component, he fixed it, and the whole thing closed in about a week, without me going over anyone's head or turning it into a personnel issue. Once I was better I went and found the new engineer, told him I liked the initiative, asked him to double-check before escalating next time, and made myself his first call.</w:t>
      </w:r>
    </w:p>
    <w:p xmlns:wp14="http://schemas.microsoft.com/office/word/2010/wordml" w14:paraId="7FED55E3"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74BC6B82" wp14:textId="77777777">
      <w:pPr>
        <w:spacing w:after="160"/>
      </w:pPr>
      <w:r w:rsidRPr="2A6F704F" w:rsidR="2A6F704F">
        <w:rPr>
          <w:rFonts w:ascii="Calibri" w:hAnsi="Calibri" w:eastAsia="Calibri" w:cs="Calibri"/>
          <w:sz w:val="22"/>
          <w:szCs w:val="22"/>
          <w:lang w:val="en-US"/>
        </w:rPr>
        <w:t>When something isn't landing, the message may not be the problem. I kept sharpening evidence when what was actually broken was who it was coming from, and it took me too long to see that.</w:t>
      </w:r>
    </w:p>
    <w:p xmlns:wp14="http://schemas.microsoft.com/office/word/2010/wordml" w14:paraId="4F8D8332" wp14:textId="77777777">
      <w:pPr>
        <w:spacing w:after="160"/>
      </w:pPr>
      <w:r w:rsidRPr="2A6F704F" w:rsidR="2A6F704F">
        <w:rPr>
          <w:rFonts w:ascii="Calibri" w:hAnsi="Calibri" w:eastAsia="Calibri" w:cs="Calibri"/>
          <w:sz w:val="22"/>
          <w:szCs w:val="22"/>
          <w:lang w:val="en-US"/>
        </w:rPr>
        <w:t>The harder one is that I solved the technical problem and left the real one alone. I never went back to my PM about how it had been handled — the off-hours calls, taking a new hire's word over a year of production evidence without asking me anything. So nothing changed. I'd have that conversation now, once I'd cooled down, because the pattern was the actual problem and I let it stand.</w:t>
      </w:r>
    </w:p>
    <w:p xmlns:wp14="http://schemas.microsoft.com/office/word/2010/wordml" w:rsidP="2A6F704F" w14:paraId="1C0C782C" wp14:textId="77777777">
      <w:pPr>
        <w:pStyle w:val="Heading3"/>
        <w:spacing w:before="280" w:after="200"/>
        <w:rPr>
          <w:rFonts w:ascii="Calibri" w:hAnsi="Calibri" w:eastAsia="Calibri" w:cs="Calibri"/>
          <w:b w:val="1"/>
          <w:bCs w:val="1"/>
          <w:sz w:val="26"/>
          <w:szCs w:val="26"/>
        </w:rPr>
      </w:pPr>
      <w:bookmarkStart w:name="_Toc1851529476" w:id="887788701"/>
      <w:r w:rsidRPr="2A6F704F" w:rsidR="2A6F704F">
        <w:rPr>
          <w:rFonts w:ascii="Calibri" w:hAnsi="Calibri" w:eastAsia="Calibri" w:cs="Calibri"/>
          <w:b w:val="1"/>
          <w:bCs w:val="1"/>
          <w:sz w:val="26"/>
          <w:szCs w:val="26"/>
        </w:rPr>
        <w:t>Fixed a Blocker That Turned Out to Be a Person</w:t>
      </w:r>
      <w:bookmarkEnd w:id="887788701"/>
    </w:p>
    <w:p xmlns:wp14="http://schemas.microsoft.com/office/word/2010/wordml" w14:paraId="174F055F" wp14:textId="77777777">
      <w:pPr>
        <w:spacing w:after="200"/>
      </w:pPr>
      <w:r>
        <w:rPr>
          <w:rFonts w:ascii="Calibri" w:hAnsi="Calibri" w:eastAsia="Calibri" w:cs="Calibri"/>
          <w:b/>
          <w:bCs/>
          <w:caps/>
          <w:color w:val="888888"/>
          <w:sz w:val="18"/>
          <w:szCs w:val="18"/>
        </w:rPr>
        <w:t xml:space="preserve">Backup story</w:t>
      </w:r>
    </w:p>
    <w:p xmlns:wp14="http://schemas.microsoft.com/office/word/2010/wordml" w14:paraId="753BA890"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4FACE448" wp14:textId="77777777">
      <w:pPr>
        <w:spacing w:after="160"/>
      </w:pPr>
      <w:r w:rsidRPr="2A6F704F" w:rsidR="2A6F704F">
        <w:rPr>
          <w:rFonts w:ascii="Calibri" w:hAnsi="Calibri" w:eastAsia="Calibri" w:cs="Calibri"/>
          <w:sz w:val="22"/>
          <w:szCs w:val="22"/>
          <w:lang w:val="en-US"/>
        </w:rPr>
        <w:t>Let me tell you about a time the thing blocking my release turned out to be a person who was drowning, not a person who wasn't delivering.</w:t>
      </w:r>
    </w:p>
    <w:p xmlns:wp14="http://schemas.microsoft.com/office/word/2010/wordml" w14:paraId="17A9EE97"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68EEAC6E" wp14:textId="77777777">
      <w:pPr>
        <w:spacing w:after="160"/>
      </w:pPr>
      <w:r w:rsidRPr="2A6F704F" w:rsidR="2A6F704F">
        <w:rPr>
          <w:rFonts w:ascii="Calibri" w:hAnsi="Calibri" w:eastAsia="Calibri" w:cs="Calibri"/>
          <w:sz w:val="22"/>
          <w:szCs w:val="22"/>
          <w:lang w:val="en-US"/>
        </w:rPr>
        <w:t>I was leading a tight multi-release cycle on our OpenCV work. One of my key teammates kept missing what he'd committed to, and because his pieces sat upstream, everything behind him was backing up. Tension was building on the team, the release date was genuinely at risk, and the obvious read was that he'd checked out. [confirm: how long this had been going on, and roughly how much of the release depended on him]</w:t>
      </w:r>
    </w:p>
    <w:p xmlns:wp14="http://schemas.microsoft.com/office/word/2010/wordml" w14:paraId="58A4334C"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22EA0D4A" wp14:textId="77777777">
      <w:pPr>
        <w:spacing w:after="160"/>
      </w:pPr>
      <w:r w:rsidRPr="2A6F704F" w:rsidR="2A6F704F">
        <w:rPr>
          <w:rFonts w:ascii="Calibri" w:hAnsi="Calibri" w:eastAsia="Calibri" w:cs="Calibri"/>
          <w:sz w:val="22"/>
          <w:szCs w:val="22"/>
          <w:lang w:val="en-US"/>
        </w:rPr>
        <w:t>My first instinct was to escalate. I had a date to protect, the pattern was visible to everyone, and going to [confirm: my manager / the PM] would have been completely defensible.</w:t>
      </w:r>
    </w:p>
    <w:p xmlns:wp14="http://schemas.microsoft.com/office/word/2010/wordml" w14:paraId="1FD1A08C" wp14:textId="77777777">
      <w:pPr>
        <w:spacing w:after="160"/>
      </w:pPr>
      <w:r w:rsidRPr="2A6F704F" w:rsidR="2A6F704F">
        <w:rPr>
          <w:rFonts w:ascii="Calibri" w:hAnsi="Calibri" w:eastAsia="Calibri" w:cs="Calibri"/>
          <w:sz w:val="22"/>
          <w:szCs w:val="22"/>
          <w:lang w:val="en-US"/>
        </w:rPr>
        <w:t>I didn't, for one reason: I couldn't actually explain his behavior. He hadn't been like this before [confirm], and nothing in what I could see told me why it had changed. Escalating on a pattern I didn't understand felt like solving the symptom.</w:t>
      </w:r>
    </w:p>
    <w:p xmlns:wp14="http://schemas.microsoft.com/office/word/2010/wordml" w14:paraId="03D8BDEC" wp14:textId="77777777">
      <w:pPr>
        <w:spacing w:after="160"/>
      </w:pPr>
      <w:r w:rsidRPr="2A6F704F" w:rsidR="2A6F704F">
        <w:rPr>
          <w:rFonts w:ascii="Calibri" w:hAnsi="Calibri" w:eastAsia="Calibri" w:cs="Calibri"/>
          <w:sz w:val="22"/>
          <w:szCs w:val="22"/>
          <w:lang w:val="en-US"/>
        </w:rPr>
        <w:t>So I pulled him aside privately, away from the team, and I mostly listened. I didn't open with the slipped dates. [confirm: how you actually opened that conversation]</w:t>
      </w:r>
    </w:p>
    <w:p xmlns:wp14="http://schemas.microsoft.com/office/word/2010/wordml" w14:paraId="00CEC5BD" wp14:textId="77777777">
      <w:pPr>
        <w:spacing w:after="160"/>
      </w:pPr>
      <w:r w:rsidRPr="2A6F704F" w:rsidR="2A6F704F">
        <w:rPr>
          <w:rFonts w:ascii="Calibri" w:hAnsi="Calibri" w:eastAsia="Calibri" w:cs="Calibri"/>
          <w:sz w:val="22"/>
          <w:szCs w:val="22"/>
          <w:lang w:val="en-US"/>
        </w:rPr>
        <w:t>What came out was that he was dealing with personal things, and separately he was overwhelmed by the sheer scope of what he'd been handed. He wasn't disengaged at all — he was underwater and hadn't said so. [confirm: what he actually said, even roughly — this is the moment the story turns on and it needs one real detail]</w:t>
      </w:r>
    </w:p>
    <w:p xmlns:wp14="http://schemas.microsoft.com/office/word/2010/wordml" w14:paraId="5F5E1B92" wp14:textId="77777777">
      <w:pPr>
        <w:spacing w:after="160"/>
      </w:pPr>
      <w:r w:rsidRPr="2A6F704F" w:rsidR="2A6F704F">
        <w:rPr>
          <w:rFonts w:ascii="Calibri" w:hAnsi="Calibri" w:eastAsia="Calibri" w:cs="Calibri"/>
          <w:sz w:val="22"/>
          <w:szCs w:val="22"/>
          <w:lang w:val="en-US"/>
        </w:rPr>
        <w:t>That reframed the whole problem for me. I'd been treating it as a performance issue when it was a load issue, and the fix for those two things is completely different. If I'd escalated, he'd have been managed harder — which is precisely the wrong intervention for someone already at capacity.</w:t>
      </w:r>
    </w:p>
    <w:p xmlns:wp14="http://schemas.microsoft.com/office/word/2010/wordml" w14:paraId="2BAB1625" wp14:textId="77777777">
      <w:pPr>
        <w:spacing w:after="160"/>
      </w:pPr>
      <w:r w:rsidRPr="2A6F704F" w:rsidR="2A6F704F">
        <w:rPr>
          <w:rFonts w:ascii="Calibri" w:hAnsi="Calibri" w:eastAsia="Calibri" w:cs="Calibri"/>
          <w:sz w:val="22"/>
          <w:szCs w:val="22"/>
          <w:lang w:val="en-US"/>
        </w:rPr>
        <w:t>So I rebuilt the plan around what he could actually carry. I took the critical-path items onto myself, and split what was left into smaller, clearly bounded tasks that other people could absorb. That cost me — [confirm: what it actually cost you — your own scope, your evenings, something you had to drop]</w:t>
      </w:r>
    </w:p>
    <w:p xmlns:wp14="http://schemas.microsoft.com/office/word/2010/wordml" w14:paraId="14AF99CC" wp14:textId="77777777">
      <w:pPr>
        <w:spacing w:after="160"/>
      </w:pPr>
      <w:r w:rsidRPr="2A6F704F" w:rsidR="2A6F704F">
        <w:rPr>
          <w:rFonts w:ascii="Calibri" w:hAnsi="Calibri" w:eastAsia="Calibri" w:cs="Calibri"/>
          <w:sz w:val="22"/>
          <w:szCs w:val="22"/>
          <w:lang w:val="en-US"/>
        </w:rPr>
        <w:t>I also made success unmissable rather than implied. I wrote explicit acceptance criteria for every task, so “done” wasn't a judgment call. I set up daily ten-minute check-ins with him — short enough not to feel like surveillance, frequent enough that if something slipped we'd find out that day rather than that week. I shortened review loops, and I made progress visible in Jira so risk surfaced early instead of arriving as a surprise.</w:t>
      </w:r>
    </w:p>
    <w:p xmlns:wp14="http://schemas.microsoft.com/office/word/2010/wordml" w14:paraId="2D91A2B1" wp14:textId="77777777">
      <w:pPr>
        <w:spacing w:after="160"/>
      </w:pPr>
      <w:r w:rsidRPr="2A6F704F" w:rsidR="2A6F704F">
        <w:rPr>
          <w:rFonts w:ascii="Calibri" w:hAnsi="Calibri" w:eastAsia="Calibri" w:cs="Calibri"/>
          <w:sz w:val="22"/>
          <w:szCs w:val="22"/>
          <w:lang w:val="en-US"/>
        </w:rPr>
        <w:t>And I kept the team informed on facts and dates only — the new plan, the new owners, the new sequence. No explanation of why the reallocation had happened. That was deliberate. He'd told me something in confidence, and the team didn't need it to do their work. [confirm: did anyone ask why the plan changed, and what did you say?]</w:t>
      </w:r>
    </w:p>
    <w:p xmlns:wp14="http://schemas.microsoft.com/office/word/2010/wordml" w14:paraId="1D4689F8"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5AF4861C" wp14:textId="77777777">
      <w:pPr>
        <w:spacing w:after="160"/>
      </w:pPr>
      <w:r>
        <w:rPr>
          <w:rFonts w:ascii="Calibri" w:hAnsi="Calibri" w:eastAsia="Calibri" w:cs="Calibri"/>
          <w:sz w:val="22"/>
          <w:szCs w:val="22"/>
        </w:rPr>
        <w:t xml:space="preserve">We hit the release date with no slip. And the team came out of it less stressed than it went in, because the redistributed load was better balanced than the original plan had ever been — the original allocation was part of the problem, not just his capacity.</w:t>
      </w:r>
    </w:p>
    <w:p xmlns:wp14="http://schemas.microsoft.com/office/word/2010/wordml" w14:paraId="254833A5" wp14:textId="77777777">
      <w:pPr>
        <w:spacing w:after="160"/>
      </w:pPr>
      <w:r w:rsidRPr="2A6F704F" w:rsidR="2A6F704F">
        <w:rPr>
          <w:rFonts w:ascii="Calibri" w:hAnsi="Calibri" w:eastAsia="Calibri" w:cs="Calibri"/>
          <w:sz w:val="22"/>
          <w:szCs w:val="22"/>
          <w:lang w:val="en-US"/>
        </w:rPr>
        <w:t>The part that stayed with me came later. On the next project he volunteered for extra ownership and hit every milestone. That wouldn't have happened if I'd escalated.</w:t>
      </w:r>
    </w:p>
    <w:p xmlns:wp14="http://schemas.microsoft.com/office/word/2010/wordml" w14:paraId="45B0397D"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6EF93BF9" wp14:textId="77777777">
      <w:pPr>
        <w:spacing w:after="160"/>
      </w:pPr>
      <w:r w:rsidRPr="2A6F704F" w:rsidR="2A6F704F">
        <w:rPr>
          <w:rFonts w:ascii="Calibri" w:hAnsi="Calibri" w:eastAsia="Calibri" w:cs="Calibri"/>
          <w:sz w:val="22"/>
          <w:szCs w:val="22"/>
          <w:lang w:val="en-US"/>
        </w:rPr>
        <w:t>When someone's output drops, the useful first question is what changed, not how do I route around them. I nearly escalated on a pattern I couldn't explain, and that would have been the wrong intervention for someone already at capacity.</w:t>
      </w:r>
    </w:p>
    <w:p xmlns:wp14="http://schemas.microsoft.com/office/word/2010/wordml" w14:paraId="6232B52E" wp14:textId="77777777">
      <w:pPr>
        <w:spacing w:after="160"/>
      </w:pPr>
      <w:r w:rsidRPr="2A6F704F" w:rsidR="2A6F704F">
        <w:rPr>
          <w:rFonts w:ascii="Calibri" w:hAnsi="Calibri" w:eastAsia="Calibri" w:cs="Calibri"/>
          <w:sz w:val="22"/>
          <w:szCs w:val="22"/>
          <w:lang w:val="en-US"/>
        </w:rPr>
        <w:t>And structure is kinder than pressure. Clear scope, explicit done criteria and short check-ins protected the release and gave him a way back at the same time — those weren't two separate decisions.</w:t>
      </w:r>
    </w:p>
    <w:p xmlns:wp14="http://schemas.microsoft.com/office/word/2010/wordml" w:rsidP="2A6F704F" w14:paraId="4AC712A2" wp14:textId="423039BA">
      <w:pPr>
        <w:pStyle w:val="Heading1"/>
        <w:spacing w:before="400" w:after="60"/>
        <w:rPr>
          <w:rFonts w:ascii="Calibri" w:hAnsi="Calibri" w:eastAsia="Calibri" w:cs="Calibri"/>
          <w:b w:val="1"/>
          <w:bCs w:val="1"/>
          <w:sz w:val="32"/>
          <w:szCs w:val="32"/>
        </w:rPr>
      </w:pPr>
    </w:p>
    <w:p xmlns:wp14="http://schemas.microsoft.com/office/word/2010/wordml" w:rsidP="2A6F704F" w14:paraId="2C843DB7" wp14:textId="679454C5">
      <w:pPr>
        <w:spacing w:before="400" w:after="60"/>
      </w:pPr>
      <w:r>
        <w:br w:type="page"/>
      </w:r>
    </w:p>
    <w:p xmlns:wp14="http://schemas.microsoft.com/office/word/2010/wordml" w:rsidP="2A6F704F" w14:paraId="017B0F08" wp14:textId="3F65AC6E">
      <w:pPr>
        <w:pStyle w:val="Heading1"/>
        <w:spacing w:before="400" w:after="60"/>
        <w:rPr>
          <w:rFonts w:ascii="Calibri" w:hAnsi="Calibri" w:eastAsia="Calibri" w:cs="Calibri"/>
          <w:b w:val="1"/>
          <w:bCs w:val="1"/>
          <w:sz w:val="32"/>
          <w:szCs w:val="32"/>
        </w:rPr>
      </w:pPr>
      <w:bookmarkStart w:name="_Toc1144542884" w:id="1230649491"/>
      <w:r w:rsidRPr="2A6F704F" w:rsidR="2A6F704F">
        <w:rPr>
          <w:rFonts w:ascii="Calibri" w:hAnsi="Calibri" w:eastAsia="Calibri" w:cs="Calibri"/>
          <w:b w:val="1"/>
          <w:bCs w:val="1"/>
          <w:sz w:val="32"/>
          <w:szCs w:val="32"/>
        </w:rPr>
        <w:t>Drive</w:t>
      </w:r>
      <w:bookmarkEnd w:id="1230649491"/>
    </w:p>
    <w:p xmlns:wp14="http://schemas.microsoft.com/office/word/2010/wordml" w:rsidP="2A6F704F" w14:paraId="62AD2244" wp14:textId="77777777">
      <w:pPr>
        <w:pStyle w:val="Heading3"/>
        <w:spacing w:before="280" w:after="200"/>
        <w:rPr>
          <w:rFonts w:ascii="Calibri" w:hAnsi="Calibri" w:eastAsia="Calibri" w:cs="Calibri"/>
          <w:b w:val="1"/>
          <w:bCs w:val="1"/>
          <w:sz w:val="26"/>
          <w:szCs w:val="26"/>
          <w:lang w:val="en-US"/>
        </w:rPr>
      </w:pPr>
      <w:bookmarkStart w:name="_Toc386783834" w:id="908531755"/>
      <w:r w:rsidRPr="2A6F704F" w:rsidR="2A6F704F">
        <w:rPr>
          <w:rFonts w:ascii="Calibri" w:hAnsi="Calibri" w:eastAsia="Calibri" w:cs="Calibri"/>
          <w:b w:val="1"/>
          <w:bCs w:val="1"/>
          <w:sz w:val="26"/>
          <w:szCs w:val="26"/>
          <w:lang w:val="en-US"/>
        </w:rPr>
        <w:t>Turned a Dead End Into a Shipped Product</w:t>
      </w:r>
      <w:bookmarkEnd w:id="908531755"/>
    </w:p>
    <w:p xmlns:wp14="http://schemas.microsoft.com/office/word/2010/wordml" w14:paraId="2ECB4EED" wp14:textId="77777777">
      <w:pPr>
        <w:spacing w:after="200"/>
      </w:pPr>
      <w:r>
        <w:rPr>
          <w:rFonts w:ascii="Calibri" w:hAnsi="Calibri" w:eastAsia="Calibri" w:cs="Calibri"/>
          <w:b/>
          <w:bCs/>
          <w:caps/>
          <w:color w:val="888888"/>
          <w:sz w:val="18"/>
          <w:szCs w:val="18"/>
        </w:rPr>
        <w:t xml:space="preserve">Main story</w:t>
      </w:r>
    </w:p>
    <w:p xmlns:wp14="http://schemas.microsoft.com/office/word/2010/wordml" w14:paraId="727FDDBA"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2FB2EF3B" wp14:textId="77777777">
      <w:pPr>
        <w:spacing w:after="160"/>
      </w:pPr>
      <w:r w:rsidRPr="2A6F704F" w:rsidR="2A6F704F">
        <w:rPr>
          <w:rFonts w:ascii="Calibri" w:hAnsi="Calibri" w:eastAsia="Calibri" w:cs="Calibri"/>
          <w:sz w:val="22"/>
          <w:szCs w:val="22"/>
          <w:lang w:val="en-US"/>
        </w:rPr>
        <w:t>Let me tell you about a time I spent a summer proving my own product idea wrong, and still finished with a live product in people's hands.</w:t>
      </w:r>
    </w:p>
    <w:p xmlns:wp14="http://schemas.microsoft.com/office/word/2010/wordml" w14:paraId="48CE8AA4"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590C2C4A" wp14:textId="77777777">
      <w:pPr>
        <w:spacing w:after="160"/>
      </w:pPr>
      <w:r w:rsidRPr="2A6F704F" w:rsidR="2A6F704F">
        <w:rPr>
          <w:rFonts w:ascii="Calibri" w:hAnsi="Calibri" w:eastAsia="Calibri" w:cs="Calibri"/>
          <w:sz w:val="22"/>
          <w:szCs w:val="22"/>
          <w:lang w:val="en-US"/>
        </w:rPr>
        <w:t>Last summer I joined Johnson's startup accelerator with an idea I'd been carrying for a while — a memory layer that would predict when a machine is about to slow down or freeze, rather than react after it does. It came out of my own experience working across a lot of applications at once, and my friends had the same thing. I'm technical and I had the whole summer, so I could have just built it. The difficulty was that I had no idea whether anyone besides me actually wanted it solved, and I had one summer to find out.</w:t>
      </w:r>
    </w:p>
    <w:p xmlns:wp14="http://schemas.microsoft.com/office/word/2010/wordml" w14:paraId="3AC479FB"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330B1728" wp14:textId="77777777">
      <w:pPr>
        <w:spacing w:after="160"/>
      </w:pPr>
      <w:r w:rsidRPr="2A6F704F" w:rsidR="2A6F704F">
        <w:rPr>
          <w:rFonts w:ascii="Calibri" w:hAnsi="Calibri" w:eastAsia="Calibri" w:cs="Calibri"/>
          <w:sz w:val="22"/>
          <w:szCs w:val="22"/>
          <w:lang w:val="en-US"/>
        </w:rPr>
        <w:t>So I did discovery before I built anything. I interviewed around 130 people — IT, product managers, consultants, bankers, founders — deliberately wide, because I genuinely didn't know who felt this most. And I was careful about how I ran them. I never led with my solution. I asked about their day, their workflow, where things slowed down, and let the problem come up on its own if it was going to.</w:t>
      </w:r>
    </w:p>
    <w:p xmlns:wp14="http://schemas.microsoft.com/office/word/2010/wordml" w14:paraId="3343E896" wp14:textId="77777777">
      <w:pPr>
        <w:spacing w:after="160"/>
      </w:pPr>
      <w:r w:rsidRPr="2A6F704F" w:rsidR="2A6F704F">
        <w:rPr>
          <w:rFonts w:ascii="Calibri" w:hAnsi="Calibri" w:eastAsia="Calibri" w:cs="Calibri"/>
          <w:sz w:val="22"/>
          <w:szCs w:val="22"/>
          <w:lang w:val="en-US"/>
        </w:rPr>
        <w:t>The answer came back clearly, and it wasn't the one I wanted. Around 90% of people, once I asked directly, said yes, of course my computer freezes. But they'd never framed it as a problem. It was just weather — something that happens — and if they had a fix at all, it was to eventually buy a faster machine. That's what I'd underestimated: when friction is completely absorbed into someone's daily life, they stop seeing it, and you can't sell someone a fix for something they've stopped noticing.</w:t>
      </w:r>
    </w:p>
    <w:p xmlns:wp14="http://schemas.microsoft.com/office/word/2010/wordml" w14:paraId="3C0F70C1" wp14:textId="77777777">
      <w:pPr>
        <w:spacing w:after="160"/>
      </w:pPr>
      <w:r w:rsidRPr="2A6F704F" w:rsidR="2A6F704F">
        <w:rPr>
          <w:rFonts w:ascii="Calibri" w:hAnsi="Calibri" w:eastAsia="Calibri" w:cs="Calibri"/>
          <w:sz w:val="22"/>
          <w:szCs w:val="22"/>
          <w:lang w:val="en-US"/>
        </w:rPr>
        <w:t>The other 10% were IT people, the ones who actually get called when it happens, and they wanted it. So I went deeper there, and that's where I hit the real constraint — permissions, security posture, infrastructure, everything it would take to be deployable inside a company. Doing that properly needed a team and funding I didn't have and much more time than a summer.</w:t>
      </w:r>
    </w:p>
    <w:p xmlns:wp14="http://schemas.microsoft.com/office/word/2010/wordml" w14:paraId="3C02D062" wp14:textId="77777777">
      <w:pPr>
        <w:spacing w:after="160"/>
      </w:pPr>
      <w:r w:rsidRPr="2A6F704F" w:rsidR="2A6F704F">
        <w:rPr>
          <w:rFonts w:ascii="Calibri" w:hAnsi="Calibri" w:eastAsia="Calibri" w:cs="Calibri"/>
          <w:sz w:val="22"/>
          <w:szCs w:val="22"/>
          <w:lang w:val="en-US"/>
        </w:rPr>
        <w:t>So I had a decision. I could push on anyway, because I'd put real work in and I wanted it to work. I could pivot to the IT segment, but the market was small and the integration problem was out of reach for one person. Or I could stop and rethink. I stopped defending the idea — which is different from stopping work. I kept going every day that summer; what changed was what I was working on. It stung, because it was mine and I liked it, but I wasn't going to argue with 130 conversations because I was attached. I wrote up everything I'd learned so none of it was wasted.</w:t>
      </w:r>
    </w:p>
    <w:p xmlns:wp14="http://schemas.microsoft.com/office/word/2010/wordml" w14:paraId="6FB5F040" wp14:textId="77777777">
      <w:pPr>
        <w:spacing w:after="160"/>
      </w:pPr>
      <w:r w:rsidRPr="2A6F704F" w:rsidR="2A6F704F">
        <w:rPr>
          <w:rFonts w:ascii="Calibri" w:hAnsi="Calibri" w:eastAsia="Calibri" w:cs="Calibri"/>
          <w:sz w:val="22"/>
          <w:szCs w:val="22"/>
          <w:lang w:val="en-US"/>
        </w:rPr>
        <w:t>What I wasn't willing to do was walk away without testing whether the underlying thesis held at all. So I asked a smaller version of the question: where is this same problem real, visible to the person experiencing it, and small enough that one person can ship something? The answer was browser tabs. It's the same thing underneath — a system deciding what stays in fast memory using a fixed rule instead of a prediction — except people notice it, because the delay happens right in front of them.</w:t>
      </w:r>
    </w:p>
    <w:p xmlns:wp14="http://schemas.microsoft.com/office/word/2010/wordml" w14:paraId="617AB3E1" wp14:textId="77777777">
      <w:pPr>
        <w:spacing w:after="160"/>
      </w:pPr>
      <w:r w:rsidRPr="2A6F704F" w:rsidR="2A6F704F">
        <w:rPr>
          <w:rFonts w:ascii="Calibri" w:hAnsi="Calibri" w:eastAsia="Calibri" w:cs="Calibri"/>
          <w:sz w:val="22"/>
          <w:szCs w:val="22"/>
          <w:lang w:val="en-US"/>
        </w:rPr>
        <w:t>So I built Tab Agent, a Chrome extension that runs entirely on your own device, watches how you actually use your tabs, predicts which you'll need soon, and sleeps the rest. Two decisions I'd point to. First, the agent can sleep and wake tabs but can never close one. A tab wrongly slept costs half a second; a tab wrongly closed could cost a filled-in form or a morning's work. At the confidence level my policy actually has that's a bad trade, so I took the capability off the table rather than relying on it being careful. Second, I benchmarked it against the rule every existing tool uses instead of trusting my own sense of whether it felt better.</w:t>
      </w:r>
    </w:p>
    <w:p xmlns:wp14="http://schemas.microsoft.com/office/word/2010/wordml" w14:paraId="7AE3F5DB"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3139337D" wp14:textId="77777777">
      <w:pPr>
        <w:spacing w:after="160"/>
      </w:pPr>
      <w:r w:rsidRPr="2A6F704F" w:rsidR="2A6F704F">
        <w:rPr>
          <w:rFonts w:ascii="Calibri" w:hAnsi="Calibri" w:eastAsia="Calibri" w:cs="Calibri"/>
          <w:sz w:val="22"/>
          <w:szCs w:val="22"/>
          <w:lang w:val="en-US"/>
        </w:rPr>
        <w:t>At a hundred open tabs, the standard approach put users into a cold reload on about 76% of tab switches. Mine was around 14% — roughly five times less friction. It's live now as a free extension, used across several disciplines including some of our AI faculty. Eight weeks after I hit that wall, I had a working product with real users. And when I published the write-up I included a section on what the benchmark doesn't prove — my reload costs are modeled rather than measured, so the direction holds and the absolute numbers don't. I'd rather say that myself than have someone else find it.</w:t>
      </w:r>
    </w:p>
    <w:p xmlns:wp14="http://schemas.microsoft.com/office/word/2010/wordml" w14:paraId="68B1618B"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181CCDDC" wp14:textId="77777777">
      <w:pPr>
        <w:spacing w:after="160"/>
      </w:pPr>
      <w:r w:rsidRPr="2A6F704F" w:rsidR="2A6F704F">
        <w:rPr>
          <w:rFonts w:ascii="Calibri" w:hAnsi="Calibri" w:eastAsia="Calibri" w:cs="Calibri"/>
          <w:sz w:val="22"/>
          <w:szCs w:val="22"/>
          <w:lang w:val="en-US"/>
        </w:rPr>
        <w:t>I'd far rather find out in eight weeks and 130 conversations that I'm wrong than after a year of building. That's uncomfortable when it's your own idea, and it's cheaper every single time.</w:t>
      </w:r>
    </w:p>
    <w:p xmlns:wp14="http://schemas.microsoft.com/office/word/2010/wordml" w14:paraId="4BD3E2A5" wp14:textId="77777777">
      <w:pPr>
        <w:spacing w:after="160"/>
      </w:pPr>
      <w:r w:rsidRPr="2A6F704F" w:rsidR="2A6F704F">
        <w:rPr>
          <w:rFonts w:ascii="Calibri" w:hAnsi="Calibri" w:eastAsia="Calibri" w:cs="Calibri"/>
          <w:sz w:val="22"/>
          <w:szCs w:val="22"/>
          <w:lang w:val="en-US"/>
        </w:rPr>
        <w:t>And when the answer comes back no, the useful question isn't whether to quit — it's what's the smaller version of this I can actually prove. Friction that's fully absorbed into someone's routine stops being a problem to them, and I'd underestimated that completely.</w:t>
      </w:r>
    </w:p>
    <w:p xmlns:wp14="http://schemas.microsoft.com/office/word/2010/wordml" w:rsidP="2A6F704F" w14:paraId="1E0C56D2" wp14:textId="77777777">
      <w:pPr>
        <w:pStyle w:val="Heading3"/>
        <w:spacing w:before="280" w:after="200"/>
        <w:rPr>
          <w:rFonts w:ascii="Calibri" w:hAnsi="Calibri" w:eastAsia="Calibri" w:cs="Calibri"/>
          <w:b w:val="1"/>
          <w:bCs w:val="1"/>
          <w:sz w:val="26"/>
          <w:szCs w:val="26"/>
        </w:rPr>
      </w:pPr>
      <w:bookmarkStart w:name="_Toc1786379308" w:id="1106794900"/>
      <w:r w:rsidRPr="2A6F704F" w:rsidR="2A6F704F">
        <w:rPr>
          <w:rFonts w:ascii="Calibri" w:hAnsi="Calibri" w:eastAsia="Calibri" w:cs="Calibri"/>
          <w:b w:val="1"/>
          <w:bCs w:val="1"/>
          <w:sz w:val="26"/>
          <w:szCs w:val="26"/>
        </w:rPr>
        <w:t>Fixed a 20% Defect Rate From 6,000 Miles Away</w:t>
      </w:r>
      <w:bookmarkEnd w:id="1106794900"/>
    </w:p>
    <w:p xmlns:wp14="http://schemas.microsoft.com/office/word/2010/wordml" w14:paraId="07DB0C9D" wp14:textId="77777777">
      <w:pPr>
        <w:spacing w:after="200"/>
      </w:pPr>
      <w:r>
        <w:rPr>
          <w:rFonts w:ascii="Calibri" w:hAnsi="Calibri" w:eastAsia="Calibri" w:cs="Calibri"/>
          <w:b/>
          <w:bCs/>
          <w:caps/>
          <w:color w:val="888888"/>
          <w:sz w:val="18"/>
          <w:szCs w:val="18"/>
        </w:rPr>
        <w:t xml:space="preserve">Backup story</w:t>
      </w:r>
    </w:p>
    <w:p xmlns:wp14="http://schemas.microsoft.com/office/word/2010/wordml" w14:paraId="175ADCB8"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56FAE019" wp14:textId="77777777">
      <w:pPr>
        <w:spacing w:after="160"/>
      </w:pPr>
      <w:r w:rsidRPr="2A6F704F" w:rsidR="2A6F704F">
        <w:rPr>
          <w:rFonts w:ascii="Calibri" w:hAnsi="Calibri" w:eastAsia="Calibri" w:cs="Calibri"/>
          <w:sz w:val="22"/>
          <w:szCs w:val="22"/>
          <w:lang w:val="en-US"/>
        </w:rPr>
        <w:t>Let me tell you about a time I took on a factory quality problem in a domain I knew nothing about, and ended up saving around $200,000 a year.</w:t>
      </w:r>
    </w:p>
    <w:p xmlns:wp14="http://schemas.microsoft.com/office/word/2010/wordml" w14:paraId="5D437A50"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22CDCB5A" wp14:textId="77777777">
      <w:pPr>
        <w:spacing w:after="160"/>
      </w:pPr>
      <w:r w:rsidRPr="2A6F704F" w:rsidR="2A6F704F">
        <w:rPr>
          <w:rFonts w:ascii="Calibri" w:hAnsi="Calibri" w:eastAsia="Calibri" w:cs="Calibri"/>
          <w:sz w:val="22"/>
          <w:szCs w:val="22"/>
          <w:lang w:val="en-US"/>
        </w:rPr>
        <w:t>We were receiving batches from our Hong Kong factory with roughly 20% of units faulty. Every bad unit burned engineering time, added rework and reshipping cost, and the cumulative drag was starting to put our upcoming releases at risk. I was asked to solve it at the source — factory operations and hardware testing, neither of which I'd ever worked in. And this was during COVID: I couldn't go there, we were twelve hours apart, and we were working across a language barrier.</w:t>
      </w:r>
    </w:p>
    <w:p xmlns:wp14="http://schemas.microsoft.com/office/word/2010/wordml" w14:paraId="771920E9"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3136E74A" wp14:textId="77777777">
      <w:pPr>
        <w:spacing w:after="160"/>
      </w:pPr>
      <w:r w:rsidRPr="2A6F704F" w:rsidR="2A6F704F">
        <w:rPr>
          <w:rFonts w:ascii="Calibri" w:hAnsi="Calibri" w:eastAsia="Calibri" w:cs="Calibri"/>
          <w:sz w:val="22"/>
          <w:szCs w:val="22"/>
          <w:lang w:val="en-US"/>
        </w:rPr>
        <w:t>What I was actually handed was a symptom — too many bad units. Nobody told me what to build or what the cause was, and honestly nobody at the company knew.</w:t>
      </w:r>
    </w:p>
    <w:p xmlns:wp14="http://schemas.microsoft.com/office/word/2010/wordml" w14:paraId="781DE063" wp14:textId="77777777">
      <w:pPr>
        <w:spacing w:after="160"/>
      </w:pPr>
      <w:r w:rsidRPr="2A6F704F" w:rsidR="2A6F704F">
        <w:rPr>
          <w:rFonts w:ascii="Calibri" w:hAnsi="Calibri" w:eastAsia="Calibri" w:cs="Calibri"/>
          <w:sz w:val="22"/>
          <w:szCs w:val="22"/>
          <w:lang w:val="en-US"/>
        </w:rPr>
        <w:t>So I started by refusing to guess. [confirm: how you got the initial data — did you go through returned units yourself, or ask the factory to send failures?] What I found was that “faulty” wasn't one thing. It was several distinct failure modes being reported as a single number, which is why nobody could act on it. So the first thing I built wasn't a tool — it was a defect taxonomy. Named categories, defined criteria, so that a failure report meant the same thing in Hong Kong and in our office.</w:t>
      </w:r>
    </w:p>
    <w:p xmlns:wp14="http://schemas.microsoft.com/office/word/2010/wordml" w14:paraId="7C7D3377" wp14:textId="77777777">
      <w:pPr>
        <w:spacing w:after="160"/>
      </w:pPr>
      <w:r w:rsidRPr="2A6F704F" w:rsidR="2A6F704F">
        <w:rPr>
          <w:rFonts w:ascii="Calibri" w:hAnsi="Calibri" w:eastAsia="Calibri" w:cs="Calibri"/>
          <w:sz w:val="22"/>
          <w:szCs w:val="22"/>
          <w:lang w:val="en-US"/>
        </w:rPr>
        <w:t>That mattered more than it sounds, because it was also the language problem solved. Once a defect had a category and a definition, the reporting stopped depending on how well anyone described it in a second language.</w:t>
      </w:r>
    </w:p>
    <w:p xmlns:wp14="http://schemas.microsoft.com/office/word/2010/wordml" w14:paraId="5AB58C49" wp14:textId="77777777">
      <w:pPr>
        <w:spacing w:after="160"/>
      </w:pPr>
      <w:r>
        <w:rPr>
          <w:rFonts w:ascii="Calibri" w:hAnsi="Calibri" w:eastAsia="Calibri" w:cs="Calibri"/>
          <w:sz w:val="22"/>
          <w:szCs w:val="22"/>
        </w:rPr>
        <w:t xml:space="preserve">Then I wrote a PRD for a tester. I did that deliberately rather than just building something — I was working across a twelve-hour gap with people I'd never met, and I wasn't going to find out I'd misunderstood the requirements after three weeks of work. [confirm: who reviewed it, and whether the factory pushed back on anything]</w:t>
      </w:r>
    </w:p>
    <w:p xmlns:wp14="http://schemas.microsoft.com/office/word/2010/wordml" w14:paraId="0F4D9EEC" wp14:textId="77777777">
      <w:pPr>
        <w:spacing w:after="160"/>
      </w:pPr>
      <w:r>
        <w:rPr>
          <w:rFonts w:ascii="Calibri" w:hAnsi="Calibri" w:eastAsia="Calibri" w:cs="Calibri"/>
          <w:sz w:val="22"/>
          <w:szCs w:val="22"/>
        </w:rPr>
        <w:t xml:space="preserve">I built a single-unit MVP first and shipped that to the factory. Small on purpose: I wanted to find out whether operators there would actually use it before I built anything larger, because a tester nobody runs catches nothing. [confirm: what came back from that first version — what did they say, what did you change?]</w:t>
      </w:r>
    </w:p>
    <w:p xmlns:wp14="http://schemas.microsoft.com/office/word/2010/wordml" w14:paraId="30FD444F" wp14:textId="77777777">
      <w:pPr>
        <w:spacing w:after="160"/>
      </w:pPr>
      <w:r>
        <w:rPr>
          <w:rFonts w:ascii="Calibri" w:hAnsi="Calibri" w:eastAsia="Calibri" w:cs="Calibri"/>
          <w:sz w:val="22"/>
          <w:szCs w:val="22"/>
        </w:rPr>
        <w:t xml:space="preserve">[confirm: this is the biggest hole — what went wrong in the middle? A failure mode the tester missed, a version they didn't adopt, a disagreement with the factory about who was responsible?]</w:t>
      </w:r>
    </w:p>
    <w:p xmlns:wp14="http://schemas.microsoft.com/office/word/2010/wordml" w14:paraId="497F2A03" wp14:textId="77777777">
      <w:pPr>
        <w:spacing w:after="160"/>
      </w:pPr>
      <w:r>
        <w:rPr>
          <w:rFonts w:ascii="Calibri" w:hAnsi="Calibri" w:eastAsia="Calibri" w:cs="Calibri"/>
          <w:sz w:val="22"/>
          <w:szCs w:val="22"/>
        </w:rPr>
        <w:t xml:space="preserve">Once the single-unit version was working, I scaled it to multi-unit so they could test batches rather than individual pieces, which is what made it viable at production volume.</w:t>
      </w:r>
    </w:p>
    <w:p xmlns:wp14="http://schemas.microsoft.com/office/word/2010/wordml" w14:paraId="5970010D" wp14:textId="77777777">
      <w:pPr>
        <w:spacing w:after="160"/>
      </w:pPr>
      <w:r>
        <w:rPr>
          <w:rFonts w:ascii="Calibri" w:hAnsi="Calibri" w:eastAsia="Calibri" w:cs="Calibri"/>
          <w:sz w:val="22"/>
          <w:szCs w:val="22"/>
        </w:rPr>
        <w:t xml:space="preserve">And I closed the loop rather than handing over a tool: [confirm: did you change the acceptance process — did failing units stop shipping, or was it advisory?]</w:t>
      </w:r>
    </w:p>
    <w:p xmlns:wp14="http://schemas.microsoft.com/office/word/2010/wordml" w14:paraId="672694A3"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6A9869B1" wp14:textId="77777777">
      <w:pPr>
        <w:spacing w:after="160"/>
      </w:pPr>
      <w:r>
        <w:rPr>
          <w:rFonts w:ascii="Calibri" w:hAnsi="Calibri" w:eastAsia="Calibri" w:cs="Calibri"/>
          <w:sz w:val="22"/>
          <w:szCs w:val="22"/>
        </w:rPr>
        <w:t xml:space="preserve">Around $200,000 a year in avoided rework and shipping, roughly 30% improvement in engineering productivity because the team stopped debugging units that should never have left the factory, and six releases delivered on schedule.</w:t>
      </w:r>
    </w:p>
    <w:p xmlns:wp14="http://schemas.microsoft.com/office/word/2010/wordml" w14:paraId="4F9C20B4"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470D9505" wp14:textId="77777777">
      <w:pPr>
        <w:spacing w:after="160"/>
      </w:pPr>
      <w:r>
        <w:rPr>
          <w:rFonts w:ascii="Calibri" w:hAnsi="Calibri" w:eastAsia="Calibri" w:cs="Calibri"/>
          <w:sz w:val="22"/>
          <w:szCs w:val="22"/>
        </w:rPr>
        <w:t xml:space="preserve">When a number is unactionable, the problem is usually the category rather than the measurement. Nobody could fix “20% faulty” — everyone could fix a named defect mode.</w:t>
      </w:r>
    </w:p>
    <w:p xmlns:wp14="http://schemas.microsoft.com/office/word/2010/wordml" w14:paraId="5F96EDCD" wp14:textId="77777777">
      <w:pPr>
        <w:spacing w:after="160"/>
      </w:pPr>
      <w:r>
        <w:rPr>
          <w:rFonts w:ascii="Calibri" w:hAnsi="Calibri" w:eastAsia="Calibri" w:cs="Calibri"/>
          <w:sz w:val="22"/>
          <w:szCs w:val="22"/>
        </w:rPr>
        <w:t xml:space="preserve">And building the smallest version first isn't caution, it's speed. With a twelve-hour gap and no shared context, finding out I was wrong in week one was worth far more than being efficient about it.</w:t>
      </w:r>
    </w:p>
    <w:p xmlns:wp14="http://schemas.microsoft.com/office/word/2010/wordml" w:rsidP="2A6F704F" w14:paraId="29747AA7" wp14:textId="3CFB076C">
      <w:pPr>
        <w:pStyle w:val="Heading1"/>
        <w:spacing w:before="400" w:after="60"/>
        <w:rPr>
          <w:rFonts w:ascii="Calibri" w:hAnsi="Calibri" w:eastAsia="Calibri" w:cs="Calibri"/>
          <w:b w:val="1"/>
          <w:bCs w:val="1"/>
          <w:sz w:val="32"/>
          <w:szCs w:val="32"/>
        </w:rPr>
      </w:pPr>
    </w:p>
    <w:p xmlns:wp14="http://schemas.microsoft.com/office/word/2010/wordml" w:rsidP="2A6F704F" w14:paraId="45E1E0E3" wp14:textId="1B9515A9">
      <w:pPr>
        <w:spacing w:before="400" w:after="60"/>
      </w:pPr>
      <w:r>
        <w:br w:type="page"/>
      </w:r>
    </w:p>
    <w:p xmlns:wp14="http://schemas.microsoft.com/office/word/2010/wordml" w:rsidP="2A6F704F" w14:paraId="45ACC5A5" wp14:textId="450DAAB1">
      <w:pPr>
        <w:pStyle w:val="Heading1"/>
        <w:spacing w:before="400" w:after="60"/>
        <w:rPr>
          <w:rFonts w:ascii="Calibri" w:hAnsi="Calibri" w:eastAsia="Calibri" w:cs="Calibri"/>
          <w:b w:val="1"/>
          <w:bCs w:val="1"/>
          <w:sz w:val="32"/>
          <w:szCs w:val="32"/>
        </w:rPr>
      </w:pPr>
      <w:bookmarkStart w:name="_Toc1162269381" w:id="746764111"/>
      <w:r w:rsidRPr="2A6F704F" w:rsidR="2A6F704F">
        <w:rPr>
          <w:rFonts w:ascii="Calibri" w:hAnsi="Calibri" w:eastAsia="Calibri" w:cs="Calibri"/>
          <w:b w:val="1"/>
          <w:bCs w:val="1"/>
          <w:sz w:val="32"/>
          <w:szCs w:val="32"/>
        </w:rPr>
        <w:t>Leadership</w:t>
      </w:r>
      <w:bookmarkEnd w:id="746764111"/>
    </w:p>
    <w:p xmlns:wp14="http://schemas.microsoft.com/office/word/2010/wordml" w:rsidP="2A6F704F" w14:paraId="4C1B414B" wp14:textId="77777777">
      <w:pPr>
        <w:pStyle w:val="Heading3"/>
        <w:spacing w:before="280" w:after="200"/>
        <w:rPr>
          <w:rFonts w:ascii="Calibri" w:hAnsi="Calibri" w:eastAsia="Calibri" w:cs="Calibri"/>
          <w:b w:val="1"/>
          <w:bCs w:val="1"/>
          <w:sz w:val="26"/>
          <w:szCs w:val="26"/>
        </w:rPr>
      </w:pPr>
      <w:bookmarkStart w:name="_Toc1519162628" w:id="98317244"/>
      <w:r w:rsidRPr="2A6F704F" w:rsidR="2A6F704F">
        <w:rPr>
          <w:rFonts w:ascii="Calibri" w:hAnsi="Calibri" w:eastAsia="Calibri" w:cs="Calibri"/>
          <w:b w:val="1"/>
          <w:bCs w:val="1"/>
          <w:sz w:val="26"/>
          <w:szCs w:val="26"/>
        </w:rPr>
        <w:t>Led a Mixed Team to an Oracle C-Suite Pitch</w:t>
      </w:r>
      <w:bookmarkEnd w:id="98317244"/>
    </w:p>
    <w:p xmlns:wp14="http://schemas.microsoft.com/office/word/2010/wordml" w14:paraId="6417A83E" wp14:textId="77777777">
      <w:pPr>
        <w:spacing w:after="200"/>
      </w:pPr>
      <w:r>
        <w:rPr>
          <w:rFonts w:ascii="Calibri" w:hAnsi="Calibri" w:eastAsia="Calibri" w:cs="Calibri"/>
          <w:b/>
          <w:bCs/>
          <w:caps/>
          <w:color w:val="888888"/>
          <w:sz w:val="18"/>
          <w:szCs w:val="18"/>
        </w:rPr>
        <w:t xml:space="preserve">Main story</w:t>
      </w:r>
    </w:p>
    <w:p xmlns:wp14="http://schemas.microsoft.com/office/word/2010/wordml" w14:paraId="6AC93A07"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33D7FE3D" wp14:textId="77777777">
      <w:pPr>
        <w:spacing w:after="160"/>
      </w:pPr>
      <w:r w:rsidRPr="2A6F704F" w:rsidR="2A6F704F">
        <w:rPr>
          <w:rFonts w:ascii="Calibri" w:hAnsi="Calibri" w:eastAsia="Calibri" w:cs="Calibri"/>
          <w:sz w:val="22"/>
          <w:szCs w:val="22"/>
          <w:lang w:val="en-US"/>
        </w:rPr>
        <w:t>Let me tell you about a time I led four people with completely different backgrounds — and no designated leader — to a pitch in front of Oracle's C-suite.</w:t>
      </w:r>
    </w:p>
    <w:p xmlns:wp14="http://schemas.microsoft.com/office/word/2010/wordml" w14:paraId="53BA2EE8"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01976860" wp14:textId="77777777">
      <w:pPr>
        <w:spacing w:after="160"/>
      </w:pPr>
      <w:r w:rsidRPr="2A6F704F" w:rsidR="2A6F704F">
        <w:rPr>
          <w:rFonts w:ascii="Calibri" w:hAnsi="Calibri" w:eastAsia="Calibri" w:cs="Calibri"/>
          <w:sz w:val="22"/>
          <w:szCs w:val="22"/>
          <w:lang w:val="en-US"/>
        </w:rPr>
        <w:t>During my MBA I did a Digital Technology Immersion project with Oracle, on how they should position their agentic AI for customer service in financial services. There were four of us: I came from engineering and product, one teammate was a data scientist, one came from HR and growth, and one was almost straight out of undergrad with no background in any of this. Nobody had been made the lead, so whatever influence any of us had, we had to earn. And the team's instinct was pulling toward a version of the product I thought no bank would ever deploy.</w:t>
      </w:r>
    </w:p>
    <w:p xmlns:wp14="http://schemas.microsoft.com/office/word/2010/wordml" w14:paraId="5FBDC461"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65CCE264" wp14:textId="77777777">
      <w:pPr>
        <w:spacing w:after="160"/>
      </w:pPr>
      <w:r w:rsidRPr="2A6F704F" w:rsidR="2A6F704F">
        <w:rPr>
          <w:rFonts w:ascii="Calibri" w:hAnsi="Calibri" w:eastAsia="Calibri" w:cs="Calibri"/>
          <w:sz w:val="22"/>
          <w:szCs w:val="22"/>
          <w:lang w:val="en-US"/>
        </w:rPr>
        <w:t>The first thing I ran into was that I couldn't argue the way I'm used to arguing. With the data scientist I could go straight at how the model behaves. With the growth teammate I had to start from the user and what it costs the business. With the teammate straight out of undergrad I had to explain the mechanics before the argument even made sense. For the first week or so I wasn't doing that — I was explaining at my depth rather than theirs, and I could see it in the room. People were nodding and nothing was landing. Recalibrating that per person became most of my job.</w:t>
      </w:r>
    </w:p>
    <w:p xmlns:wp14="http://schemas.microsoft.com/office/word/2010/wordml" w14:paraId="5A0514EF" wp14:textId="77777777">
      <w:pPr>
        <w:spacing w:after="160"/>
      </w:pPr>
      <w:r w:rsidRPr="2A6F704F" w:rsidR="2A6F704F">
        <w:rPr>
          <w:rFonts w:ascii="Calibri" w:hAnsi="Calibri" w:eastAsia="Calibri" w:cs="Calibri"/>
          <w:sz w:val="22"/>
          <w:szCs w:val="22"/>
          <w:lang w:val="en-US"/>
        </w:rPr>
        <w:t>Practically, I split the work so each person owned the piece closest to their strength, ran the discussions, and held the relationship with our industry guide at Oracle. I also routed questions to whoever was best placed to answer rather than answering everything myself, which mattered most for the teammate straight out of undergrad — on a team like that, the fastest way to lose someone is to let them quietly become the person taking notes.</w:t>
      </w:r>
    </w:p>
    <w:p xmlns:wp14="http://schemas.microsoft.com/office/word/2010/wordml" w14:paraId="1854A2DA" wp14:textId="77777777">
      <w:pPr>
        <w:spacing w:after="160"/>
      </w:pPr>
      <w:r w:rsidRPr="2A6F704F" w:rsidR="2A6F704F">
        <w:rPr>
          <w:rFonts w:ascii="Calibri" w:hAnsi="Calibri" w:eastAsia="Calibri" w:cs="Calibri"/>
          <w:sz w:val="22"/>
          <w:szCs w:val="22"/>
          <w:lang w:val="en-US"/>
        </w:rPr>
        <w:t>Then we hit the real disagreement, about data access. The instinct was to give the agent broad customer context, because the more it knows, the smarter and more personal the demo looks. In financial services that's exactly backwards: the most impressive version is the one a bank will never deploy. And the person pushing hardest for it was the teammate without the technical background — and she wasn't wrong. It genuinely was the more compelling demo.</w:t>
      </w:r>
    </w:p>
    <w:p xmlns:wp14="http://schemas.microsoft.com/office/word/2010/wordml" w14:paraId="2DDD340D" wp14:textId="77777777">
      <w:pPr>
        <w:spacing w:after="160"/>
      </w:pPr>
      <w:r w:rsidRPr="2A6F704F" w:rsidR="2A6F704F">
        <w:rPr>
          <w:rFonts w:ascii="Calibri" w:hAnsi="Calibri" w:eastAsia="Calibri" w:cs="Calibri"/>
          <w:sz w:val="22"/>
          <w:szCs w:val="22"/>
          <w:lang w:val="en-US"/>
        </w:rPr>
        <w:t>Two things were riding on it for me. If the concept wasn't credible our sponsor wouldn't take it seriously, and that mattered to me more than a grade — I'm new to the US, I don't have a long bench of people here who can vouch for me, so every relationship I build has to actually land. But it was also a four-person team, and if I lost her we didn't have a fourth.</w:t>
      </w:r>
    </w:p>
    <w:p xmlns:wp14="http://schemas.microsoft.com/office/word/2010/wordml" w14:paraId="7ABDF8DE" wp14:textId="77777777">
      <w:pPr>
        <w:spacing w:after="160"/>
      </w:pPr>
      <w:r w:rsidRPr="2A6F704F" w:rsidR="2A6F704F">
        <w:rPr>
          <w:rFonts w:ascii="Calibri" w:hAnsi="Calibri" w:eastAsia="Calibri" w:cs="Calibri"/>
          <w:sz w:val="22"/>
          <w:szCs w:val="22"/>
          <w:lang w:val="en-US"/>
        </w:rPr>
        <w:t>I had options. I could overrule her — I had the technical standing and the rest of the team probably would have followed. I could let it go and quietly fix it later. Or I could take the time to bring her with me. I chose the last one deliberately: partly because she'd have disengaged and she was doing real work, but mostly because she'd have complied without understanding why, and that same instinct would have come back in the next decision.</w:t>
      </w:r>
    </w:p>
    <w:p xmlns:wp14="http://schemas.microsoft.com/office/word/2010/wordml" w14:paraId="1D380505" wp14:textId="77777777">
      <w:pPr>
        <w:spacing w:after="160"/>
      </w:pPr>
      <w:r w:rsidRPr="2A6F704F" w:rsidR="2A6F704F">
        <w:rPr>
          <w:rFonts w:ascii="Calibri" w:hAnsi="Calibri" w:eastAsia="Calibri" w:cs="Calibri"/>
          <w:sz w:val="22"/>
          <w:szCs w:val="22"/>
          <w:lang w:val="en-US"/>
        </w:rPr>
        <w:t>So I took the slow path. I walked her through what actually happens when an agent has default access to sensitive customer data in a regulated environment — the audit exposure, the questions a bank's risk function will ask, why the thing that demos beautifully never ships. It took much longer than saying no, and it was better than winning would have been. We ended up somewhere neither of us had started: tiered permissions, with limited context for low-risk informational tasks and much tighter controls, auditability and human review for anything touching eligibility, transactions or sensitive actions.</w:t>
      </w:r>
    </w:p>
    <w:p xmlns:wp14="http://schemas.microsoft.com/office/word/2010/wordml" w14:paraId="3DADD2BA" wp14:textId="77777777">
      <w:pPr>
        <w:spacing w:after="160"/>
      </w:pPr>
      <w:r w:rsidRPr="2A6F704F" w:rsidR="2A6F704F">
        <w:rPr>
          <w:rFonts w:ascii="Calibri" w:hAnsi="Calibri" w:eastAsia="Calibri" w:cs="Calibri"/>
          <w:sz w:val="22"/>
          <w:szCs w:val="22"/>
          <w:lang w:val="en-US"/>
        </w:rPr>
        <w:t>The part I'd underline is that I was the one who was wrong about something bigger. I'd never worked in financial services and didn't know what those buyers care about. Our data scientist had done the competitive research and understood that world far better than I did, so I went to him and to our Oracle sponsor and rebuilt my assumptions. On a team of people like me, that gap would have stayed invisible until the final pitch.</w:t>
      </w:r>
    </w:p>
    <w:p xmlns:wp14="http://schemas.microsoft.com/office/word/2010/wordml" w14:paraId="42BCF25D"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7EECBFC5" wp14:textId="77777777">
      <w:pPr>
        <w:spacing w:after="160"/>
      </w:pPr>
      <w:r w:rsidRPr="2A6F704F" w:rsidR="2A6F704F">
        <w:rPr>
          <w:rFonts w:ascii="Calibri" w:hAnsi="Calibri" w:eastAsia="Calibri" w:cs="Calibri"/>
          <w:sz w:val="22"/>
          <w:szCs w:val="22"/>
          <w:lang w:val="en-US"/>
        </w:rPr>
        <w:t>We delivered the full package — prototype concept, PR/FAQ, PRD, executive pitch and demo narrative — positioned as a governed customer experience platform rather than an automation tool, tied to concrete levers like containment, handle time and first-contact resolution. We presented to our sponsor and several Oracle C-suite, and the feedback was strong across the board: on the pitch, on the research, and on how we'd worked together. The teammate who disagreed with me stayed fully engaged through the end and took real interest in governance work she'd never been near.</w:t>
      </w:r>
    </w:p>
    <w:p xmlns:wp14="http://schemas.microsoft.com/office/word/2010/wordml" w14:paraId="7344748F"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4F21980C" wp14:textId="77777777">
      <w:pPr>
        <w:spacing w:after="160"/>
      </w:pPr>
      <w:r w:rsidRPr="2A6F704F" w:rsidR="2A6F704F">
        <w:rPr>
          <w:rFonts w:ascii="Calibri" w:hAnsi="Calibri" w:eastAsia="Calibri" w:cs="Calibri"/>
          <w:sz w:val="22"/>
          <w:szCs w:val="22"/>
          <w:lang w:val="en-US"/>
        </w:rPr>
        <w:t>Disagreement is only worth something if the other person stays in the room. If you win the point and lose the person, you pay for it in the next five decisions — and on a four-person team you pay immediately.</w:t>
      </w:r>
    </w:p>
    <w:p xmlns:wp14="http://schemas.microsoft.com/office/word/2010/wordml" w14:paraId="3F225127" wp14:textId="77777777">
      <w:pPr>
        <w:spacing w:after="160"/>
      </w:pPr>
      <w:r w:rsidRPr="2A6F704F" w:rsidR="2A6F704F">
        <w:rPr>
          <w:rFonts w:ascii="Calibri" w:hAnsi="Calibri" w:eastAsia="Calibri" w:cs="Calibri"/>
          <w:sz w:val="22"/>
          <w:szCs w:val="22"/>
          <w:lang w:val="en-US"/>
        </w:rPr>
        <w:t>The person whose background is least like yours is usually the one who sees what you can't. Our data scientist corrected the thing I was most confident about. And the same argument needed four different framings — adjusting depth per listener was the work, not a nicety.</w:t>
      </w:r>
    </w:p>
    <w:p xmlns:wp14="http://schemas.microsoft.com/office/word/2010/wordml" w:rsidP="2A6F704F" w14:paraId="300020D3" wp14:textId="77777777">
      <w:pPr>
        <w:pStyle w:val="Heading3"/>
        <w:spacing w:before="280" w:after="200"/>
        <w:rPr>
          <w:rFonts w:ascii="Calibri" w:hAnsi="Calibri" w:eastAsia="Calibri" w:cs="Calibri"/>
          <w:b w:val="1"/>
          <w:bCs w:val="1"/>
          <w:sz w:val="26"/>
          <w:szCs w:val="26"/>
        </w:rPr>
      </w:pPr>
      <w:bookmarkStart w:name="_Toc731847621" w:id="1536939"/>
      <w:r w:rsidRPr="2A6F704F" w:rsidR="2A6F704F">
        <w:rPr>
          <w:rFonts w:ascii="Calibri" w:hAnsi="Calibri" w:eastAsia="Calibri" w:cs="Calibri"/>
          <w:b w:val="1"/>
          <w:bCs w:val="1"/>
          <w:sz w:val="26"/>
          <w:szCs w:val="26"/>
        </w:rPr>
        <w:t>Ran a Cross-Country Security Assessment Remotely</w:t>
      </w:r>
      <w:bookmarkEnd w:id="1536939"/>
    </w:p>
    <w:p xmlns:wp14="http://schemas.microsoft.com/office/word/2010/wordml" w14:paraId="49C46D09" wp14:textId="77777777">
      <w:pPr>
        <w:spacing w:after="200"/>
      </w:pPr>
      <w:r>
        <w:rPr>
          <w:rFonts w:ascii="Calibri" w:hAnsi="Calibri" w:eastAsia="Calibri" w:cs="Calibri"/>
          <w:b/>
          <w:bCs/>
          <w:caps/>
          <w:color w:val="888888"/>
          <w:sz w:val="18"/>
          <w:szCs w:val="18"/>
        </w:rPr>
        <w:t xml:space="preserve">Backup story</w:t>
      </w:r>
    </w:p>
    <w:p xmlns:wp14="http://schemas.microsoft.com/office/word/2010/wordml" w14:paraId="1B4F7A96"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0822FEFF" wp14:textId="77777777">
      <w:pPr>
        <w:spacing w:after="160"/>
      </w:pPr>
      <w:r>
        <w:rPr>
          <w:rFonts w:ascii="Calibri" w:hAnsi="Calibri" w:eastAsia="Calibri" w:cs="Calibri"/>
          <w:sz w:val="22"/>
          <w:szCs w:val="22"/>
        </w:rPr>
        <w:t xml:space="preserve">Let me tell you about a time I led a remote, cross-country team through a security assessment by giving the hardest part of it to someone better at it than me.</w:t>
      </w:r>
    </w:p>
    <w:p xmlns:wp14="http://schemas.microsoft.com/office/word/2010/wordml" w14:paraId="72A71E07"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45EDA755" wp14:textId="77777777">
      <w:pPr>
        <w:spacing w:after="160"/>
      </w:pPr>
      <w:r w:rsidRPr="2A6F704F" w:rsidR="2A6F704F">
        <w:rPr>
          <w:rFonts w:ascii="Calibri" w:hAnsi="Calibri" w:eastAsia="Calibri" w:cs="Calibri"/>
          <w:sz w:val="22"/>
          <w:szCs w:val="22"/>
          <w:lang w:val="en-US"/>
        </w:rPr>
        <w:t>I was selected for RICA to assess a German company's smart-lock security — the device, the app and the cloud layer. It was fully remote during COVID, across time zones and languages, and the team had wildly uneven experience: one teammate had real security depth, others were much earlier on. I was finishing undergrad and working full time. And we had to deliver something executives would actually act on, not a list of findings. [confirm: team size, and how long the engagement ran]</w:t>
      </w:r>
    </w:p>
    <w:p xmlns:wp14="http://schemas.microsoft.com/office/word/2010/wordml" w14:paraId="67C635D0"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041EEF70" wp14:textId="77777777">
      <w:pPr>
        <w:spacing w:after="160"/>
      </w:pPr>
      <w:r w:rsidRPr="2A6F704F" w:rsidR="2A6F704F">
        <w:rPr>
          <w:rFonts w:ascii="Calibri" w:hAnsi="Calibri" w:eastAsia="Calibri" w:cs="Calibri"/>
          <w:sz w:val="22"/>
          <w:szCs w:val="22"/>
          <w:lang w:val="en-US"/>
        </w:rPr>
        <w:t>The first thing I did was reduce ambiguity, because with a distributed team you can't correct drift quickly. I wrote the assessment plan — what was in scope, what the threat surface was, what was explicitly out of bounds — and mapped the data flows across device, app and cloud. Then I ran a lightweight threat model and built a risk register scoring each item on severity and likelihood, including the GDPR touchpoints, and ranked the fixes by impact against effort.</w:t>
      </w:r>
    </w:p>
    <w:p xmlns:wp14="http://schemas.microsoft.com/office/word/2010/wordml" w14:paraId="7C9B824E" wp14:textId="77777777">
      <w:pPr>
        <w:spacing w:after="160"/>
      </w:pPr>
      <w:r w:rsidRPr="2A6F704F" w:rsidR="2A6F704F">
        <w:rPr>
          <w:rFonts w:ascii="Calibri" w:hAnsi="Calibri" w:eastAsia="Calibri" w:cs="Calibri"/>
          <w:sz w:val="22"/>
          <w:szCs w:val="22"/>
          <w:lang w:val="en-US"/>
        </w:rPr>
        <w:t>The decision I'd point to is what I did with the deep security work. One teammate knew that domain better than I did. I could have kept it — I was the one who'd been selected, and it was the most visible part of the assessment. I gave it to him instead, and took coordination, quality control, evidence and synthesis myself: the proofs of concept, the logs, the reproduction steps.</w:t>
      </w:r>
    </w:p>
    <w:p xmlns:wp14="http://schemas.microsoft.com/office/word/2010/wordml" w14:paraId="123DB100" wp14:textId="77777777">
      <w:pPr>
        <w:spacing w:after="160"/>
      </w:pPr>
      <w:r w:rsidRPr="2A6F704F" w:rsidR="2A6F704F">
        <w:rPr>
          <w:rFonts w:ascii="Calibri" w:hAnsi="Calibri" w:eastAsia="Calibri" w:cs="Calibri"/>
          <w:sz w:val="22"/>
          <w:szCs w:val="22"/>
          <w:lang w:val="en-US"/>
        </w:rPr>
        <w:t>That wasn't modesty, it was arithmetic. He'd produce better findings than I would, and the part I was genuinely best at was turning findings into something an executive would act on. [confirm: how he reacted to being given it — did he want it, or did you have to bring him along?]</w:t>
      </w:r>
    </w:p>
    <w:p xmlns:wp14="http://schemas.microsoft.com/office/word/2010/wordml" w14:paraId="6B8ED697" wp14:textId="77777777">
      <w:pPr>
        <w:spacing w:after="160"/>
      </w:pPr>
      <w:r>
        <w:rPr>
          <w:rFonts w:ascii="Calibri" w:hAnsi="Calibri" w:eastAsia="Calibri" w:cs="Calibri"/>
          <w:sz w:val="22"/>
          <w:szCs w:val="22"/>
        </w:rPr>
        <w:t xml:space="preserve">[confirm: this is the gap — where did the distance, the language or the experience gap actually break something? A misunderstanding across time zones, someone who went quiet, a junior teammate who couldn't keep up. Right now this reads too smooth for the question being asked.]</w:t>
      </w:r>
    </w:p>
    <w:p xmlns:wp14="http://schemas.microsoft.com/office/word/2010/wordml" w14:paraId="36CC8CDE" wp14:textId="77777777">
      <w:pPr>
        <w:spacing w:after="160"/>
      </w:pPr>
      <w:r>
        <w:rPr>
          <w:rFonts w:ascii="Calibri" w:hAnsi="Calibri" w:eastAsia="Calibri" w:cs="Calibri"/>
          <w:sz w:val="22"/>
          <w:szCs w:val="22"/>
        </w:rPr>
        <w:t xml:space="preserve">For the less experienced people, [confirm: what did you actually do — pair them with someone, scope their work smaller, review differently?]</w:t>
      </w:r>
    </w:p>
    <w:p xmlns:wp14="http://schemas.microsoft.com/office/word/2010/wordml" w14:paraId="3F321D13" wp14:textId="77777777">
      <w:pPr>
        <w:spacing w:after="160"/>
      </w:pPr>
      <w:r>
        <w:rPr>
          <w:rFonts w:ascii="Calibri" w:hAnsi="Calibri" w:eastAsia="Calibri" w:cs="Calibri"/>
          <w:sz w:val="22"/>
          <w:szCs w:val="22"/>
        </w:rPr>
        <w:t xml:space="preserve">Structurally I ran it on two channels. Short async videos, because with time zones you can't get everyone live often and text loses the reasoning. And one weekly cross-site standup that everyone attended. I kept a single source of truth with a decision log, specifically so we didn't relitigate the same debates every time someone joined a conversation late — which is the default failure mode on a distributed team.</w:t>
      </w:r>
    </w:p>
    <w:p xmlns:wp14="http://schemas.microsoft.com/office/word/2010/wordml" w14:paraId="5120ACA1" wp14:textId="77777777">
      <w:pPr>
        <w:spacing w:after="160"/>
      </w:pPr>
      <w:r>
        <w:rPr>
          <w:rFonts w:ascii="Calibri" w:hAnsi="Calibri" w:eastAsia="Calibri" w:cs="Calibri"/>
          <w:sz w:val="22"/>
          <w:szCs w:val="22"/>
        </w:rPr>
        <w:t xml:space="preserve">Then I built the executive brief around a shape they could decide from: the risk, the exploit narrative so it was concrete rather than theoretical, the user impact, an effort-versus-impact matrix, and a recommended roadmap. And I captured owners and next steps in the meeting itself rather than sending them afterward, because a decision that leaves the room unassigned doesn't survive the week.</w:t>
      </w:r>
    </w:p>
    <w:p xmlns:wp14="http://schemas.microsoft.com/office/word/2010/wordml" w14:paraId="2BD7C672"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63F4E707" wp14:textId="77777777">
      <w:pPr>
        <w:spacing w:after="160"/>
      </w:pPr>
      <w:r>
        <w:rPr>
          <w:rFonts w:ascii="Calibri" w:hAnsi="Calibri" w:eastAsia="Calibri" w:cs="Calibri"/>
          <w:sz w:val="22"/>
          <w:szCs w:val="22"/>
        </w:rPr>
        <w:t xml:space="preserve">Leadership accepted the top-tier fixes and opened tickets on the spot. The teams implemented encrypted audit logs, rotating device credentials, hardened over-the-air updates, and tighter privacy defaults for GDPR. And the package I'd built became a reusable security starter kit for their other IoT pilots, which I hadn't planned for.</w:t>
      </w:r>
    </w:p>
    <w:p xmlns:wp14="http://schemas.microsoft.com/office/word/2010/wordml" w14:paraId="461AFC43"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70AA2A20" wp14:textId="77777777">
      <w:pPr>
        <w:spacing w:after="160"/>
      </w:pPr>
      <w:r>
        <w:rPr>
          <w:rFonts w:ascii="Calibri" w:hAnsi="Calibri" w:eastAsia="Calibri" w:cs="Calibri"/>
          <w:sz w:val="22"/>
          <w:szCs w:val="22"/>
        </w:rPr>
        <w:t xml:space="preserve">Match the work to the strength and own the synthesis. Giving away the part I was second-best at got a better result than protecting it would have, and it wasn't modesty — it was arithmetic.</w:t>
      </w:r>
    </w:p>
    <w:p xmlns:wp14="http://schemas.microsoft.com/office/word/2010/wordml" w14:paraId="5ED7AD14" wp14:textId="77777777">
      <w:pPr>
        <w:spacing w:after="160"/>
      </w:pPr>
      <w:r>
        <w:rPr>
          <w:rFonts w:ascii="Calibri" w:hAnsi="Calibri" w:eastAsia="Calibri" w:cs="Calibri"/>
          <w:sz w:val="22"/>
          <w:szCs w:val="22"/>
        </w:rPr>
        <w:t xml:space="preserve">On a distributed team, the decision log matters more than the meetings. Most of what goes wrong across time zones isn't disagreement, it's people re-deciding things that were already settled.</w:t>
      </w:r>
    </w:p>
    <w:p xmlns:wp14="http://schemas.microsoft.com/office/word/2010/wordml" w:rsidP="2A6F704F" w14:paraId="10706E7C" wp14:textId="7B2622B1">
      <w:pPr>
        <w:pStyle w:val="Heading1"/>
        <w:spacing w:before="400" w:after="60"/>
        <w:rPr>
          <w:rFonts w:ascii="Calibri" w:hAnsi="Calibri" w:eastAsia="Calibri" w:cs="Calibri"/>
          <w:b w:val="1"/>
          <w:bCs w:val="1"/>
          <w:sz w:val="32"/>
          <w:szCs w:val="32"/>
        </w:rPr>
      </w:pPr>
    </w:p>
    <w:p xmlns:wp14="http://schemas.microsoft.com/office/word/2010/wordml" w:rsidP="2A6F704F" w14:paraId="28F3CB7F" wp14:textId="05BF1B34">
      <w:pPr>
        <w:spacing w:before="400" w:after="60"/>
      </w:pPr>
      <w:r>
        <w:br w:type="page"/>
      </w:r>
    </w:p>
    <w:p xmlns:wp14="http://schemas.microsoft.com/office/word/2010/wordml" w:rsidP="2A6F704F" w14:paraId="2B77F16C" wp14:textId="342B8842">
      <w:pPr>
        <w:pStyle w:val="Heading1"/>
        <w:spacing w:before="400" w:after="60"/>
        <w:rPr>
          <w:rFonts w:ascii="Calibri" w:hAnsi="Calibri" w:eastAsia="Calibri" w:cs="Calibri"/>
          <w:b w:val="1"/>
          <w:bCs w:val="1"/>
          <w:sz w:val="32"/>
          <w:szCs w:val="32"/>
        </w:rPr>
      </w:pPr>
      <w:bookmarkStart w:name="_Toc1916594450" w:id="616361666"/>
      <w:r w:rsidRPr="2A6F704F" w:rsidR="2A6F704F">
        <w:rPr>
          <w:rFonts w:ascii="Calibri" w:hAnsi="Calibri" w:eastAsia="Calibri" w:cs="Calibri"/>
          <w:b w:val="1"/>
          <w:bCs w:val="1"/>
          <w:sz w:val="32"/>
          <w:szCs w:val="32"/>
        </w:rPr>
        <w:t>Growth</w:t>
      </w:r>
      <w:bookmarkEnd w:id="616361666"/>
    </w:p>
    <w:p xmlns:wp14="http://schemas.microsoft.com/office/word/2010/wordml" w:rsidP="2A6F704F" w14:paraId="154510E5" wp14:textId="77777777">
      <w:pPr>
        <w:pStyle w:val="Heading3"/>
        <w:spacing w:before="280" w:after="200"/>
        <w:rPr>
          <w:rFonts w:ascii="Calibri" w:hAnsi="Calibri" w:eastAsia="Calibri" w:cs="Calibri"/>
          <w:b w:val="1"/>
          <w:bCs w:val="1"/>
          <w:sz w:val="26"/>
          <w:szCs w:val="26"/>
        </w:rPr>
      </w:pPr>
      <w:bookmarkStart w:name="_Toc1002643292" w:id="904762551"/>
      <w:r w:rsidRPr="2A6F704F" w:rsidR="2A6F704F">
        <w:rPr>
          <w:rFonts w:ascii="Calibri" w:hAnsi="Calibri" w:eastAsia="Calibri" w:cs="Calibri"/>
          <w:b w:val="1"/>
          <w:bCs w:val="1"/>
          <w:sz w:val="26"/>
          <w:szCs w:val="26"/>
        </w:rPr>
        <w:t>Learned a New Technical Domain in Two Weeks</w:t>
      </w:r>
      <w:bookmarkEnd w:id="904762551"/>
    </w:p>
    <w:p xmlns:wp14="http://schemas.microsoft.com/office/word/2010/wordml" w14:paraId="38DF4ECD" wp14:textId="77777777">
      <w:pPr>
        <w:spacing w:after="200"/>
      </w:pPr>
      <w:r>
        <w:rPr>
          <w:rFonts w:ascii="Calibri" w:hAnsi="Calibri" w:eastAsia="Calibri" w:cs="Calibri"/>
          <w:b/>
          <w:bCs/>
          <w:caps/>
          <w:color w:val="888888"/>
          <w:sz w:val="18"/>
          <w:szCs w:val="18"/>
        </w:rPr>
        <w:t xml:space="preserve">Main story</w:t>
      </w:r>
    </w:p>
    <w:p xmlns:wp14="http://schemas.microsoft.com/office/word/2010/wordml" w14:paraId="18A35347"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66942B78" wp14:textId="77777777">
      <w:pPr>
        <w:spacing w:after="160"/>
      </w:pPr>
      <w:r>
        <w:rPr>
          <w:rFonts w:ascii="Calibri" w:hAnsi="Calibri" w:eastAsia="Calibri" w:cs="Calibri"/>
          <w:sz w:val="22"/>
          <w:szCs w:val="22"/>
        </w:rPr>
        <w:t xml:space="preserve">Let me tell you about a time I learned an entirely new technical domain in two weeks, in my first month at my first job, with nobody to learn it from.</w:t>
      </w:r>
    </w:p>
    <w:p xmlns:wp14="http://schemas.microsoft.com/office/word/2010/wordml" w14:paraId="792B2D02"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1D921EEE" wp14:textId="77777777">
      <w:pPr>
        <w:spacing w:after="160"/>
      </w:pPr>
      <w:r>
        <w:rPr>
          <w:rFonts w:ascii="Calibri" w:hAnsi="Calibri" w:eastAsia="Calibri" w:cs="Calibri"/>
          <w:sz w:val="22"/>
          <w:szCs w:val="22"/>
        </w:rPr>
        <w:t xml:space="preserve">I joined Segoma as a software engineer straight out of my degree, mid-sprint, with no onboarding and no mentor assigned. In my first month I was handed a feature built around a third-party accelerometer — the same kind of sensor that tells your phone which way it's pointing. In our case it let us see how a customer physically handled a diamond, which told the sales team which stones people were genuinely interested in. I had no embedded experience at all, nobody at the company had ever worked with that component, and the deadline was four weeks — which I realized later was essentially a guess, because nobody there could estimate it.</w:t>
      </w:r>
    </w:p>
    <w:p xmlns:wp14="http://schemas.microsoft.com/office/word/2010/wordml" w14:paraId="514A4E2B"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38883514" wp14:textId="77777777">
      <w:pPr>
        <w:spacing w:after="160"/>
      </w:pPr>
      <w:r>
        <w:rPr>
          <w:rFonts w:ascii="Calibri" w:hAnsi="Calibri" w:eastAsia="Calibri" w:cs="Calibri"/>
          <w:sz w:val="22"/>
          <w:szCs w:val="22"/>
        </w:rPr>
        <w:t xml:space="preserve">My instinct was to start coding straight away and figure it out as I went. That felt safe. I was new, I wanted to be seen producing, and writing code looks like progress.</w:t>
      </w:r>
    </w:p>
    <w:p xmlns:wp14="http://schemas.microsoft.com/office/word/2010/wordml" w14:paraId="2B3055D2" wp14:textId="77777777">
      <w:pPr>
        <w:spacing w:after="160"/>
      </w:pPr>
      <w:r>
        <w:rPr>
          <w:rFonts w:ascii="Calibri" w:hAnsi="Calibri" w:eastAsia="Calibri" w:cs="Calibri"/>
          <w:sz w:val="22"/>
          <w:szCs w:val="22"/>
        </w:rPr>
        <w:t xml:space="preserve">I didn't do that, and it was the hardest call in the story. There were real architecture decisions here — how the data would be captured, structured and stored — and all of them landed on me. If I guessed wrong and found out in week three, there'd be no recovering the deadline. So I spent the first stretch building nothing: reading datasheets, working through the manufacturer's material, reaching out to them directly with questions, and experimenting with the component before writing any production code. The risk was that in month one at a startup, I'd look like I wasn't delivering.</w:t>
      </w:r>
    </w:p>
    <w:p xmlns:wp14="http://schemas.microsoft.com/office/word/2010/wordml" w14:paraId="278AE23C" wp14:textId="77777777">
      <w:pPr>
        <w:spacing w:after="160"/>
      </w:pPr>
      <w:r>
        <w:rPr>
          <w:rFonts w:ascii="Calibri" w:hAnsi="Calibri" w:eastAsia="Calibri" w:cs="Calibri"/>
          <w:sz w:val="22"/>
          <w:szCs w:val="22"/>
        </w:rPr>
        <w:t xml:space="preserve">Then I broke something. I followed the manufacturer's reference setup literally and fried one of the chips — their spec assumed different operating parameters than ours, and I didn't have the experience to catch it. That was the moment I understood this wasn't a coding problem at all, it was a systems problem. So I went to my technical manager, told him what had happened, and asked him how to adapt their specs to our hardware. Being new didn't make that less necessary — if anything it made it more.</w:t>
      </w:r>
    </w:p>
    <w:p xmlns:wp14="http://schemas.microsoft.com/office/word/2010/wordml" w14:paraId="461F0F1B" wp14:textId="77777777">
      <w:pPr>
        <w:spacing w:after="160"/>
      </w:pPr>
      <w:r w:rsidRPr="2A6F704F" w:rsidR="2A6F704F">
        <w:rPr>
          <w:rFonts w:ascii="Calibri" w:hAnsi="Calibri" w:eastAsia="Calibri" w:cs="Calibri"/>
          <w:sz w:val="22"/>
          <w:szCs w:val="22"/>
          <w:lang w:val="en-US"/>
        </w:rPr>
        <w:t>That's also when I built the structure that carried me through the rest. I asked my tech lead for a short weekly sync — my idea, because nobody had capacity to hand-hold me and I wanted to catch mistakes early rather than in production. And I was deliberate about how I used it. I never showed up with just a problem. I brought what I'd found, every approach I'd looked at, what each one implied, and what I thought we should do, so his time went into deciding rather than catching up. When I needed something deeper, like a code review, I pulled in whoever on the team had the relevant experience instead of always going back to him.</w:t>
      </w:r>
    </w:p>
    <w:p xmlns:wp14="http://schemas.microsoft.com/office/word/2010/wordml" w14:paraId="7A18EA39" wp14:textId="77777777">
      <w:pPr>
        <w:spacing w:after="160"/>
      </w:pPr>
      <w:r>
        <w:rPr>
          <w:rFonts w:ascii="Calibri" w:hAnsi="Calibri" w:eastAsia="Calibri" w:cs="Calibri"/>
          <w:sz w:val="22"/>
          <w:szCs w:val="22"/>
        </w:rPr>
        <w:t xml:space="preserve">I ruled out a couple of architectures along the way, based on what I knew from my degree and what came out of those conversations, and then built against the one that fit our constraints.</w:t>
      </w:r>
    </w:p>
    <w:p xmlns:wp14="http://schemas.microsoft.com/office/word/2010/wordml" w14:paraId="4B09035D"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069E2F1E" wp14:textId="77777777">
      <w:pPr>
        <w:spacing w:after="160"/>
      </w:pPr>
      <w:r w:rsidRPr="2A6F704F" w:rsidR="2A6F704F">
        <w:rPr>
          <w:rFonts w:ascii="Calibri" w:hAnsi="Calibri" w:eastAsia="Calibri" w:cs="Calibri"/>
          <w:sz w:val="22"/>
          <w:szCs w:val="22"/>
          <w:lang w:val="en-US"/>
        </w:rPr>
        <w:t>I delivered in two weeks against a four-week deadline, production-ready. The reason wasn't that I worked faster — it's that I'd spent those first days understanding the real constraints, so I wasn't building on guesses and rewriting later. We shipped a first version, tested it live, and I spent the remaining time refining parameters and architecture. That feature became the thing I owned for the next four years; it grew into a platform with more features and analysis built on top of it, and I became the company's point person for it.</w:t>
      </w:r>
    </w:p>
    <w:p xmlns:wp14="http://schemas.microsoft.com/office/word/2010/wordml" w14:paraId="001137C0"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0F2AD8A9" wp14:textId="77777777">
      <w:pPr>
        <w:spacing w:after="160"/>
      </w:pPr>
      <w:r w:rsidRPr="2A6F704F" w:rsidR="2A6F704F">
        <w:rPr>
          <w:rFonts w:ascii="Calibri" w:hAnsi="Calibri" w:eastAsia="Calibri" w:cs="Calibri"/>
          <w:sz w:val="22"/>
          <w:szCs w:val="22"/>
          <w:lang w:val="en-US"/>
        </w:rPr>
        <w:t>In genuinely new territory, going slower at the start is what makes you fast — but you have to be willing to look unproductive while you do it, which is hard when you're new and trying to prove yourself.</w:t>
      </w:r>
    </w:p>
    <w:p xmlns:wp14="http://schemas.microsoft.com/office/word/2010/wordml" w14:paraId="28A97F5D" wp14:textId="77777777">
      <w:pPr>
        <w:spacing w:after="160"/>
      </w:pPr>
      <w:r w:rsidRPr="2A6F704F" w:rsidR="2A6F704F">
        <w:rPr>
          <w:rFonts w:ascii="Calibri" w:hAnsi="Calibri" w:eastAsia="Calibri" w:cs="Calibri"/>
          <w:sz w:val="22"/>
          <w:szCs w:val="22"/>
          <w:lang w:val="en-US"/>
        </w:rPr>
        <w:t>And I frame questions differently now because of that manager. Bringing options and a recommendation rather than a problem gets you better help, and more of it. It's also why, when I fried that chip, I could walk in and say so straight away.</w:t>
      </w:r>
    </w:p>
    <w:p xmlns:wp14="http://schemas.microsoft.com/office/word/2010/wordml" w:rsidP="2A6F704F" w14:paraId="23CCB534" wp14:textId="77777777">
      <w:pPr>
        <w:pStyle w:val="Heading3"/>
        <w:spacing w:before="280" w:after="200"/>
        <w:rPr>
          <w:rFonts w:ascii="Calibri" w:hAnsi="Calibri" w:eastAsia="Calibri" w:cs="Calibri"/>
          <w:b w:val="1"/>
          <w:bCs w:val="1"/>
          <w:sz w:val="26"/>
          <w:szCs w:val="26"/>
        </w:rPr>
      </w:pPr>
      <w:bookmarkStart w:name="_Toc680197135" w:id="1443880142"/>
      <w:r w:rsidRPr="2A6F704F" w:rsidR="2A6F704F">
        <w:rPr>
          <w:rFonts w:ascii="Calibri" w:hAnsi="Calibri" w:eastAsia="Calibri" w:cs="Calibri"/>
          <w:b w:val="1"/>
          <w:bCs w:val="1"/>
          <w:sz w:val="26"/>
          <w:szCs w:val="26"/>
        </w:rPr>
        <w:t>Restarted a Project a New Law Had Frozen</w:t>
      </w:r>
      <w:bookmarkEnd w:id="1443880142"/>
    </w:p>
    <w:p xmlns:wp14="http://schemas.microsoft.com/office/word/2010/wordml" w14:paraId="3DA20208" wp14:textId="77777777">
      <w:pPr>
        <w:spacing w:after="200"/>
      </w:pPr>
      <w:r>
        <w:rPr>
          <w:rFonts w:ascii="Calibri" w:hAnsi="Calibri" w:eastAsia="Calibri" w:cs="Calibri"/>
          <w:b/>
          <w:bCs/>
          <w:caps/>
          <w:color w:val="888888"/>
          <w:sz w:val="18"/>
          <w:szCs w:val="18"/>
        </w:rPr>
        <w:t xml:space="preserve">Backup story</w:t>
      </w:r>
    </w:p>
    <w:p xmlns:wp14="http://schemas.microsoft.com/office/word/2010/wordml" w14:paraId="66A59AD0" wp14:textId="77777777">
      <w:pPr>
        <w:spacing w:before="240" w:after="80"/>
      </w:pPr>
      <w:r>
        <w:rPr>
          <w:rFonts w:ascii="Calibri" w:hAnsi="Calibri" w:eastAsia="Calibri" w:cs="Calibri"/>
          <w:b/>
          <w:bCs/>
          <w:color w:val="1F4E79"/>
          <w:sz w:val="22"/>
          <w:szCs w:val="22"/>
        </w:rPr>
        <w:t xml:space="preserve">Summary</w:t>
      </w:r>
      <w:r>
        <w:rPr>
          <w:rFonts w:ascii="Calibri" w:hAnsi="Calibri" w:eastAsia="Calibri" w:cs="Calibri"/>
          <w:color w:val="888888"/>
          <w:sz w:val="18"/>
          <w:szCs w:val="18"/>
        </w:rPr>
        <w:t xml:space="preserve">   10–15 sec</w:t>
      </w:r>
    </w:p>
    <w:p xmlns:wp14="http://schemas.microsoft.com/office/word/2010/wordml" w14:paraId="6B5F54A8" wp14:textId="77777777">
      <w:pPr>
        <w:spacing w:after="160"/>
      </w:pPr>
      <w:r w:rsidRPr="2A6F704F" w:rsidR="2A6F704F">
        <w:rPr>
          <w:rFonts w:ascii="Calibri" w:hAnsi="Calibri" w:eastAsia="Calibri" w:cs="Calibri"/>
          <w:sz w:val="22"/>
          <w:szCs w:val="22"/>
          <w:lang w:val="en-US"/>
        </w:rPr>
        <w:t>Let me tell you about a time a new regulation froze a project I was running — and the thing actually blocking us turned out not to be the law.</w:t>
      </w:r>
    </w:p>
    <w:p xmlns:wp14="http://schemas.microsoft.com/office/word/2010/wordml" w14:paraId="5676E76F" wp14:textId="77777777">
      <w:pPr>
        <w:spacing w:before="240" w:after="80"/>
      </w:pPr>
      <w:r>
        <w:rPr>
          <w:rFonts w:ascii="Calibri" w:hAnsi="Calibri" w:eastAsia="Calibri" w:cs="Calibri"/>
          <w:b/>
          <w:bCs/>
          <w:color w:val="1F4E79"/>
          <w:sz w:val="22"/>
          <w:szCs w:val="22"/>
        </w:rPr>
        <w:t xml:space="preserve">Problem</w:t>
      </w:r>
      <w:r>
        <w:rPr>
          <w:rFonts w:ascii="Calibri" w:hAnsi="Calibri" w:eastAsia="Calibri" w:cs="Calibri"/>
          <w:color w:val="888888"/>
          <w:sz w:val="18"/>
          <w:szCs w:val="18"/>
        </w:rPr>
        <w:t xml:space="preserve">   30–45 sec</w:t>
      </w:r>
    </w:p>
    <w:p xmlns:wp14="http://schemas.microsoft.com/office/word/2010/wordml" w14:paraId="544C6BC5" wp14:textId="77777777">
      <w:pPr>
        <w:spacing w:after="160"/>
      </w:pPr>
      <w:r w:rsidRPr="2A6F704F" w:rsidR="2A6F704F">
        <w:rPr>
          <w:rFonts w:ascii="Calibri" w:hAnsi="Calibri" w:eastAsia="Calibri" w:cs="Calibri"/>
          <w:sz w:val="22"/>
          <w:szCs w:val="22"/>
          <w:lang w:val="en-US"/>
        </w:rPr>
        <w:t>At Lavie Engineers I was managing a large industrial conversion project — pipework and machinery to move a client's operation from oil to natural gas. Partway through, the government passed new regulation that affected how the work had to be done, and everything stopped. Not just the regulated workstream: contractors went quiet across the board, because nobody knew yet how exposed they were to the new rules. We badly wanted to keep moving — we had the next project queued and a weather window we couldn't miss — but the people we needed had frozen.</w:t>
      </w:r>
    </w:p>
    <w:p xmlns:wp14="http://schemas.microsoft.com/office/word/2010/wordml" w14:paraId="1A8ACC4B" wp14:textId="77777777">
      <w:pPr>
        <w:spacing w:before="240" w:after="80"/>
      </w:pPr>
      <w:r>
        <w:rPr>
          <w:rFonts w:ascii="Calibri" w:hAnsi="Calibri" w:eastAsia="Calibri" w:cs="Calibri"/>
          <w:b/>
          <w:bCs/>
          <w:color w:val="1F4E79"/>
          <w:sz w:val="22"/>
          <w:szCs w:val="22"/>
        </w:rPr>
        <w:t xml:space="preserve">Action</w:t>
      </w:r>
      <w:r>
        <w:rPr>
          <w:rFonts w:ascii="Calibri" w:hAnsi="Calibri" w:eastAsia="Calibri" w:cs="Calibri"/>
          <w:color w:val="888888"/>
          <w:sz w:val="18"/>
          <w:szCs w:val="18"/>
        </w:rPr>
        <w:t xml:space="preserve">   2–3 min</w:t>
      </w:r>
    </w:p>
    <w:p xmlns:wp14="http://schemas.microsoft.com/office/word/2010/wordml" w14:paraId="45C3C25A" wp14:textId="77777777">
      <w:pPr>
        <w:spacing w:after="160"/>
      </w:pPr>
      <w:r w:rsidRPr="2A6F704F" w:rsidR="2A6F704F">
        <w:rPr>
          <w:rFonts w:ascii="Calibri" w:hAnsi="Calibri" w:eastAsia="Calibri" w:cs="Calibri"/>
          <w:sz w:val="22"/>
          <w:szCs w:val="22"/>
          <w:lang w:val="en-US"/>
        </w:rPr>
        <w:t>My first instinct was to push through it. We had a date, I was the PM, and my read was that this was a delay to be managed rather than absorbed. So I started with the plan.</w:t>
      </w:r>
    </w:p>
    <w:p xmlns:wp14="http://schemas.microsoft.com/office/word/2010/wordml" w14:paraId="4ABC70C1" wp14:textId="77777777">
      <w:pPr>
        <w:spacing w:after="160"/>
      </w:pPr>
      <w:r w:rsidRPr="2A6F704F" w:rsidR="2A6F704F">
        <w:rPr>
          <w:rFonts w:ascii="Calibri" w:hAnsi="Calibri" w:eastAsia="Calibri" w:cs="Calibri"/>
          <w:sz w:val="22"/>
          <w:szCs w:val="22"/>
          <w:lang w:val="en-US"/>
        </w:rPr>
        <w:t>I rebuilt the schedule as parallel tracks — moved everything the regulation touched behind the gate, and pulled unblocked scope forward: documentation, the non-regulated installation work, vendor preparation. I published it as a one-page plan with dates, owners and risks, so everyone was at least working from the same picture.</w:t>
      </w:r>
    </w:p>
    <w:p xmlns:wp14="http://schemas.microsoft.com/office/word/2010/wordml" w14:paraId="1757BE1E" wp14:textId="77777777">
      <w:pPr>
        <w:spacing w:after="160"/>
      </w:pPr>
      <w:r w:rsidRPr="2A6F704F" w:rsidR="2A6F704F">
        <w:rPr>
          <w:rFonts w:ascii="Calibri" w:hAnsi="Calibri" w:eastAsia="Calibri" w:cs="Calibri"/>
          <w:sz w:val="22"/>
          <w:szCs w:val="22"/>
          <w:lang w:val="en-US"/>
        </w:rPr>
        <w:t>The plan was right and it didn't move anyone. Contractors still weren't responding.</w:t>
      </w:r>
    </w:p>
    <w:p xmlns:wp14="http://schemas.microsoft.com/office/word/2010/wordml" w14:paraId="781CD363" wp14:textId="77777777">
      <w:pPr>
        <w:spacing w:after="160"/>
      </w:pPr>
      <w:r w:rsidRPr="2A6F704F" w:rsidR="2A6F704F">
        <w:rPr>
          <w:rFonts w:ascii="Calibri" w:hAnsi="Calibri" w:eastAsia="Calibri" w:cs="Calibri"/>
          <w:sz w:val="22"/>
          <w:szCs w:val="22"/>
          <w:lang w:val="en-US"/>
        </w:rPr>
        <w:t>That's where I had to change how I was approaching it. I was working closely with our CEO and directly with the client, and I used that to actually read where people stood rather than assume. And what came back was that nobody was obstructing anything — they were scared. New regulation had landed, nobody knew who it would hit or how, and everyone was covering their own position first. Moving at speed on a project that might be non-compliant in six months was the riskiest thing any of them could do.</w:t>
      </w:r>
    </w:p>
    <w:p xmlns:wp14="http://schemas.microsoft.com/office/word/2010/wordml" w14:paraId="45A6AA21" wp14:textId="77777777">
      <w:pPr>
        <w:spacing w:after="160"/>
      </w:pPr>
      <w:r w:rsidRPr="2A6F704F" w:rsidR="2A6F704F">
        <w:rPr>
          <w:rFonts w:ascii="Calibri" w:hAnsi="Calibri" w:eastAsia="Calibri" w:cs="Calibri"/>
          <w:sz w:val="22"/>
          <w:szCs w:val="22"/>
          <w:lang w:val="en-US"/>
        </w:rPr>
        <w:t>Once I understood that, pushing harder was exactly the wrong move. The constraint wasn't the schedule, it was uncertainty — and I was the only person in a position to reduce it.</w:t>
      </w:r>
    </w:p>
    <w:p xmlns:wp14="http://schemas.microsoft.com/office/word/2010/wordml" w14:paraId="0D2A5D3B" wp14:textId="77777777">
      <w:pPr>
        <w:spacing w:after="160"/>
      </w:pPr>
      <w:r w:rsidRPr="2A6F704F" w:rsidR="2A6F704F">
        <w:rPr>
          <w:rFonts w:ascii="Calibri" w:hAnsi="Calibri" w:eastAsia="Calibri" w:cs="Calibri"/>
          <w:sz w:val="22"/>
          <w:szCs w:val="22"/>
          <w:lang w:val="en-US"/>
        </w:rPr>
        <w:t>So I went stakeholder by stakeholder and worked out what each of them specifically needed to know in order to feel safe moving. It wasn't the same information for everyone. Some needed clarity on their own exposure under the new rules, some needed to see that the sequence protected them, some needed to know what the client was committing to. I tailored it individually rather than sending one general update.</w:t>
      </w:r>
    </w:p>
    <w:p xmlns:wp14="http://schemas.microsoft.com/office/word/2010/wordml" w14:paraId="01A9D1E5" wp14:textId="77777777">
      <w:pPr>
        <w:spacing w:after="160"/>
      </w:pPr>
      <w:r>
        <w:rPr>
          <w:rFonts w:ascii="Calibri" w:hAnsi="Calibri" w:eastAsia="Calibri" w:cs="Calibri"/>
          <w:sz w:val="22"/>
          <w:szCs w:val="22"/>
        </w:rPr>
        <w:t xml:space="preserve">Alongside that I put structure around it. I mapped the stakeholders and built an escalation ladder. I set a weekly decision cadence with pre-reads, so decisions happened on a rhythm rather than in a crisis. My emails got shorter and more specific — the ask, the reason, the deadline. And for the contact who'd gone completely silent, I escalated politely to their manager with two options attached, rather than a complaint.</w:t>
      </w:r>
    </w:p>
    <w:p xmlns:wp14="http://schemas.microsoft.com/office/word/2010/wordml" w14:paraId="16866B3D" wp14:textId="77777777">
      <w:pPr>
        <w:spacing w:after="160"/>
      </w:pPr>
      <w:r>
        <w:rPr>
          <w:rFonts w:ascii="Calibri" w:hAnsi="Calibri" w:eastAsia="Calibri" w:cs="Calibri"/>
          <w:sz w:val="22"/>
          <w:szCs w:val="22"/>
        </w:rPr>
        <w:t xml:space="preserve">Internally, I stopped advocating and started comparing. I put two scenarios in front of leadership — push ahead versus replan — with cost, schedule and risk laid out side by side. I recommended the replan, because it carried far less risk for the same finish date. That got signed off quickly, and much more easily than arguing for it would have.</w:t>
      </w:r>
    </w:p>
    <w:p xmlns:wp14="http://schemas.microsoft.com/office/word/2010/wordml" w14:paraId="4B809841" wp14:textId="77777777">
      <w:pPr>
        <w:spacing w:before="240" w:after="80"/>
      </w:pPr>
      <w:r>
        <w:rPr>
          <w:rFonts w:ascii="Calibri" w:hAnsi="Calibri" w:eastAsia="Calibri" w:cs="Calibri"/>
          <w:b/>
          <w:bCs/>
          <w:color w:val="1F4E79"/>
          <w:sz w:val="22"/>
          <w:szCs w:val="22"/>
        </w:rPr>
        <w:t xml:space="preserve">Result</w:t>
      </w:r>
      <w:r>
        <w:rPr>
          <w:rFonts w:ascii="Calibri" w:hAnsi="Calibri" w:eastAsia="Calibri" w:cs="Calibri"/>
          <w:color w:val="888888"/>
          <w:sz w:val="18"/>
          <w:szCs w:val="18"/>
        </w:rPr>
        <w:t xml:space="preserve">   30–45 sec</w:t>
      </w:r>
    </w:p>
    <w:p xmlns:wp14="http://schemas.microsoft.com/office/word/2010/wordml" w14:paraId="3448D6B4" wp14:textId="77777777">
      <w:pPr>
        <w:spacing w:after="160"/>
      </w:pPr>
      <w:r>
        <w:rPr>
          <w:rFonts w:ascii="Calibri" w:hAnsi="Calibri" w:eastAsia="Calibri" w:cs="Calibri"/>
          <w:sz w:val="22"/>
          <w:szCs w:val="22"/>
        </w:rPr>
        <w:t xml:space="preserve">We held the target delivery date with no idle time, and the client relationship came through intact — which mattered more than the date, given how many other people's projects were slipping at the same moment. The project contributed to a two percent improvement in our completion rate and roughly a ten percent uplift in client satisfaction that year, and the playbook I built — the one-page plan, the decision cadence, the escalation ladder — became our default for similar engagements.</w:t>
      </w:r>
    </w:p>
    <w:p xmlns:wp14="http://schemas.microsoft.com/office/word/2010/wordml" w14:paraId="5D39AA79" wp14:textId="77777777">
      <w:pPr>
        <w:spacing w:before="240" w:after="80"/>
      </w:pPr>
      <w:r>
        <w:rPr>
          <w:rFonts w:ascii="Calibri" w:hAnsi="Calibri" w:eastAsia="Calibri" w:cs="Calibri"/>
          <w:b/>
          <w:bCs/>
          <w:color w:val="1F4E79"/>
          <w:sz w:val="22"/>
          <w:szCs w:val="22"/>
        </w:rPr>
        <w:t xml:space="preserve">Reflection</w:t>
      </w:r>
      <w:r>
        <w:rPr>
          <w:rFonts w:ascii="Calibri" w:hAnsi="Calibri" w:eastAsia="Calibri" w:cs="Calibri"/>
          <w:color w:val="888888"/>
          <w:sz w:val="18"/>
          <w:szCs w:val="18"/>
        </w:rPr>
        <w:t xml:space="preserve">   20–30 sec</w:t>
      </w:r>
    </w:p>
    <w:p xmlns:wp14="http://schemas.microsoft.com/office/word/2010/wordml" w14:paraId="074EFF2E" wp14:textId="77777777">
      <w:pPr>
        <w:spacing w:after="160"/>
      </w:pPr>
      <w:r>
        <w:rPr>
          <w:rFonts w:ascii="Calibri" w:hAnsi="Calibri" w:eastAsia="Calibri" w:cs="Calibri"/>
          <w:sz w:val="22"/>
          <w:szCs w:val="22"/>
        </w:rPr>
        <w:t xml:space="preserve">I was strong-headed at the start. My instinct was to bulldoze, and I'd have burned relationships doing it, because I'd have been demanding speed from people with a completely legitimate reason to be cautious.</w:t>
      </w:r>
    </w:p>
    <w:p xmlns:wp14="http://schemas.microsoft.com/office/word/2010/wordml" w14:paraId="2AF7D06A" wp14:textId="77777777">
      <w:pPr>
        <w:spacing w:after="160"/>
      </w:pPr>
      <w:r>
        <w:rPr>
          <w:rFonts w:ascii="Calibri" w:hAnsi="Calibri" w:eastAsia="Calibri" w:cs="Calibri"/>
          <w:sz w:val="22"/>
          <w:szCs w:val="22"/>
        </w:rPr>
        <w:t xml:space="preserve">What changed it was going and finding out how people actually felt instead of assuming they were being difficult. When people won't move, the question is usually what they're afraid of, not how hard you push. And sequence beats force — when regulation stalls you, reorder the work rather than pushing on a closed door.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5960d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D7800BA"/>
  <w15:docId w15:val="{F6209529-EEB6-4422-B128-D4F9D325645E}"/>
  <w:rsids>
    <w:rsidRoot w:val="2A6F704F"/>
    <w:rsid w:val="2A6F704F"/>
    <w:rsid w:val="4329A93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uiPriority w:val="39"/>
    <w:name w:val="toc 1"/>
    <w:basedOn w:val="Normal"/>
    <w:next w:val="Normal"/>
    <w:unhideWhenUsed/>
    <w:rsid w:val="2A6F704F"/>
    <w:pPr>
      <w:spacing w:after="100"/>
    </w:pPr>
  </w:style>
  <w:style w:type="paragraph" w:styleId="TOC3">
    <w:uiPriority w:val="39"/>
    <w:name w:val="toc 3"/>
    <w:basedOn w:val="Normal"/>
    <w:next w:val="Normal"/>
    <w:unhideWhenUsed/>
    <w:rsid w:val="2A6F704F"/>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Maya Sagalin</lastModifiedBy>
  <revision>2</revision>
  <dcterms:created xsi:type="dcterms:W3CDTF">2026-09-09T00:58:15.1460000Z</dcterms:created>
  <dcterms:modified xsi:type="dcterms:W3CDTF">2026-09-09T00:59:33.5085437Z</dcterms:modified>
</coreProperties>
</file>

<file path=docProps/custom.xml><?xml version="1.0" encoding="utf-8"?>
<Properties xmlns="http://schemas.openxmlformats.org/officeDocument/2006/custom-properties" xmlns:vt="http://schemas.openxmlformats.org/officeDocument/2006/docPropsVTypes"/>
</file>