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 w:eastAsia="Arial"/>
          <w:b/>
          <w:color w:val="00D4FF"/>
          <w:sz w:val="18"/>
        </w:rPr>
        <w:t>HACKWEB 2026 | DESAFIO 4 - EXPOVERSE</w:t>
      </w:r>
    </w:p>
    <w:p>
      <w:pPr>
        <w:spacing w:after="0"/>
        <w:jc w:val="center"/>
      </w:pPr>
      <w:r>
        <w:rPr>
          <w:rFonts w:ascii="Arial" w:hAnsi="Arial" w:eastAsia="Arial"/>
          <w:b/>
          <w:color w:val="39FF88"/>
          <w:sz w:val="60"/>
        </w:rPr>
        <w:t>JOBVERSE</w:t>
      </w:r>
    </w:p>
    <w:p>
      <w:pPr>
        <w:spacing w:after="160"/>
        <w:jc w:val="center"/>
      </w:pPr>
      <w:r>
        <w:rPr>
          <w:rFonts w:ascii="Arial" w:hAnsi="Arial" w:eastAsia="Arial"/>
          <w:b w:val="0"/>
          <w:color w:val="1E293B"/>
          <w:sz w:val="28"/>
        </w:rPr>
        <w:t>Documentacao tecnica completa do software</w:t>
      </w:r>
    </w:p>
    <w:p>
      <w:pPr>
        <w:spacing w:after="240"/>
        <w:jc w:val="center"/>
      </w:pPr>
      <w:r>
        <w:rPr>
          <w:rFonts w:ascii="Arial" w:hAnsi="Arial" w:eastAsia="Arial"/>
          <w:b/>
          <w:color w:val="B855F7"/>
          <w:sz w:val="36"/>
        </w:rPr>
        <w:t>Equipe Zeus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422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mini_Generated_Image_43yv0z43yv0z43yv(2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2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b w:val="0"/>
          <w:color w:val="64748B"/>
          <w:sz w:val="20"/>
        </w:rPr>
        <w:t>Feira de empregos imersiva para devs, com experiencia 3D navegavel, estandes interativos, candidaturas e painel B2B para recrutadores.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344"/>
      </w:tblGrid>
      <w:tr>
        <w:tc>
          <w:tcPr>
            <w:tcW w:type="dxa" w:w="5083"/>
            <w:shd w:fill="111827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39FF88"/>
                <w:sz w:val="17"/>
              </w:rPr>
              <w:t>Campo</w:t>
            </w:r>
          </w:p>
        </w:tc>
        <w:tc>
          <w:tcPr>
            <w:tcW w:type="dxa" w:w="5083"/>
            <w:shd w:fill="111827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39FF88"/>
                <w:sz w:val="17"/>
              </w:rPr>
              <w:t>Descricao</w:t>
            </w:r>
          </w:p>
        </w:tc>
      </w:tr>
      <w:tr>
        <w:tc>
          <w:tcPr>
            <w:tcW w:type="dxa" w:w="2592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Projeto</w:t>
            </w:r>
          </w:p>
        </w:tc>
        <w:tc>
          <w:tcPr>
            <w:tcW w:type="dxa" w:w="734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JobVerse</w:t>
            </w:r>
          </w:p>
        </w:tc>
      </w:tr>
      <w:tr>
        <w:tc>
          <w:tcPr>
            <w:tcW w:type="dxa" w:w="2592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Equipe</w:t>
            </w:r>
          </w:p>
        </w:tc>
        <w:tc>
          <w:tcPr>
            <w:tcW w:type="dxa" w:w="734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Equipe Zeus</w:t>
            </w:r>
          </w:p>
        </w:tc>
      </w:tr>
      <w:tr>
        <w:tc>
          <w:tcPr>
            <w:tcW w:type="dxa" w:w="2592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Tipo</w:t>
            </w:r>
          </w:p>
        </w:tc>
        <w:tc>
          <w:tcPr>
            <w:tcW w:type="dxa" w:w="734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SPA web imersiva com backend Supabase</w:t>
            </w:r>
          </w:p>
        </w:tc>
      </w:tr>
      <w:tr>
        <w:tc>
          <w:tcPr>
            <w:tcW w:type="dxa" w:w="2592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Stack</w:t>
            </w:r>
          </w:p>
        </w:tc>
        <w:tc>
          <w:tcPr>
            <w:tcW w:type="dxa" w:w="734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Vite, React, TypeScript, React Three Fiber, Supabase</w:t>
            </w:r>
          </w:p>
        </w:tc>
      </w:tr>
      <w:tr>
        <w:tc>
          <w:tcPr>
            <w:tcW w:type="dxa" w:w="2592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Status</w:t>
            </w:r>
          </w:p>
        </w:tc>
        <w:tc>
          <w:tcPr>
            <w:tcW w:type="dxa" w:w="734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MVP funcional validado por typecheck e build em 27/05/2026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Arial" w:hAnsi="Arial" w:eastAsia="Arial"/>
          <w:b/>
          <w:color w:val="39FF88"/>
          <w:sz w:val="34"/>
        </w:rPr>
        <w:t>1. Visao geral do software</w:t>
      </w:r>
    </w:p>
    <w:p>
      <w:pPr>
        <w:spacing w:after="120"/>
      </w:pPr>
      <w:r>
        <w:rPr>
          <w:rFonts w:ascii="Arial" w:hAnsi="Arial" w:eastAsia="Arial"/>
          <w:b w:val="0"/>
          <w:color w:val="1E293B"/>
          <w:sz w:val="20"/>
        </w:rPr>
        <w:t>O JobVerse e uma aplicacao web de experiencia imersiva cujo objetivo e tornar processos seletivos de tecnologia mais humanos e memoraveis. O candidato navega em uma feira 3D, visita empresas, consulta vagas e envia um CV simplificado. O recrutador acompanha candidaturas e engajamento por empresa em um painel em tempo real.</w:t>
      </w:r>
    </w:p>
    <w:p>
      <w:pPr>
        <w:spacing w:before="140" w:after="80"/>
      </w:pPr>
      <w:r>
        <w:rPr>
          <w:rFonts w:ascii="Arial" w:hAnsi="Arial" w:eastAsia="Arial"/>
          <w:b/>
          <w:color w:val="00D4FF"/>
          <w:sz w:val="26"/>
        </w:rPr>
        <w:t>1.1 Objetivos do MVP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1E293B"/>
          <w:sz w:val="19"/>
        </w:rPr>
        <w:t>Demonstrar um ambiente virtual funcional, navegavel e interativo.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1E293B"/>
          <w:sz w:val="19"/>
        </w:rPr>
        <w:t>Apresentar empresas e vagas de forma mais envolvente que uma pagina estatica.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1E293B"/>
          <w:sz w:val="19"/>
        </w:rPr>
        <w:t>Permitir candidatura a vagas a partir de interacoes no estande.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1E293B"/>
          <w:sz w:val="19"/>
        </w:rPr>
        <w:t>Disponibilizar painel de recrutador com CVs e indicadores de permanencia.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1E293B"/>
          <w:sz w:val="19"/>
        </w:rPr>
        <w:t>Manter a experiencia acessivel via navegador, sem instalacao de app pelo usuario final.</w:t>
      </w:r>
    </w:p>
    <w:p>
      <w:pPr>
        <w:spacing w:before="140" w:after="80"/>
      </w:pPr>
      <w:r>
        <w:rPr>
          <w:rFonts w:ascii="Arial" w:hAnsi="Arial" w:eastAsia="Arial"/>
          <w:b/>
          <w:color w:val="00D4FF"/>
          <w:sz w:val="26"/>
        </w:rPr>
        <w:t>1.2 Publicos do sistema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3456"/>
        <w:gridCol w:w="4320"/>
      </w:tblGrid>
      <w:tr>
        <w:tc>
          <w:tcPr>
            <w:tcW w:type="dxa" w:w="3389"/>
            <w:shd w:fill="111827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39FF88"/>
                <w:sz w:val="17"/>
              </w:rPr>
              <w:t>Publico</w:t>
            </w:r>
          </w:p>
        </w:tc>
        <w:tc>
          <w:tcPr>
            <w:tcW w:type="dxa" w:w="3389"/>
            <w:shd w:fill="111827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39FF88"/>
                <w:sz w:val="17"/>
              </w:rPr>
              <w:t>Necessidade</w:t>
            </w:r>
          </w:p>
        </w:tc>
        <w:tc>
          <w:tcPr>
            <w:tcW w:type="dxa" w:w="3389"/>
            <w:shd w:fill="111827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39FF88"/>
                <w:sz w:val="17"/>
              </w:rPr>
              <w:t>Funcionalidades</w:t>
            </w:r>
          </w:p>
        </w:tc>
      </w:tr>
      <w:tr>
        <w:tc>
          <w:tcPr>
            <w:tcW w:type="dxa" w:w="216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Candidato dev</w:t>
            </w:r>
          </w:p>
        </w:tc>
        <w:tc>
          <w:tcPr>
            <w:tcW w:type="dxa" w:w="345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Conhecer empresas antes da candidatura</w:t>
            </w:r>
          </w:p>
        </w:tc>
        <w:tc>
          <w:tcPr>
            <w:tcW w:type="dxa" w:w="432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Feira 3D, vagas, CV, minhas candidaturas</w:t>
            </w:r>
          </w:p>
        </w:tc>
      </w:tr>
      <w:tr>
        <w:tc>
          <w:tcPr>
            <w:tcW w:type="dxa" w:w="216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Recrutador</w:t>
            </w:r>
          </w:p>
        </w:tc>
        <w:tc>
          <w:tcPr>
            <w:tcW w:type="dxa" w:w="345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Receber e avaliar interessados</w:t>
            </w:r>
          </w:p>
        </w:tc>
        <w:tc>
          <w:tcPr>
            <w:tcW w:type="dxa" w:w="432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Dashboard, lista de CVs, heatmap, status ao vivo</w:t>
            </w:r>
          </w:p>
        </w:tc>
      </w:tr>
      <w:tr>
        <w:tc>
          <w:tcPr>
            <w:tcW w:type="dxa" w:w="216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Banca avaliadora</w:t>
            </w:r>
          </w:p>
        </w:tc>
        <w:tc>
          <w:tcPr>
            <w:tcW w:type="dxa" w:w="345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Testar e entender o MVP rapidamente</w:t>
            </w:r>
          </w:p>
        </w:tc>
        <w:tc>
          <w:tcPr>
            <w:tcW w:type="dxa" w:w="432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Modo demo, README, docs e evidencias</w:t>
            </w:r>
          </w:p>
        </w:tc>
      </w:tr>
    </w:tbl>
    <w:p>
      <w:pPr>
        <w:spacing w:before="240" w:after="80"/>
      </w:pPr>
      <w:r>
        <w:rPr>
          <w:rFonts w:ascii="Arial" w:hAnsi="Arial" w:eastAsia="Arial"/>
          <w:b/>
          <w:color w:val="39FF88"/>
          <w:sz w:val="34"/>
        </w:rPr>
        <w:t>2. Arquitetura geral</w:t>
      </w:r>
    </w:p>
    <w:p>
      <w:pPr>
        <w:spacing w:after="120"/>
      </w:pPr>
      <w:r>
        <w:rPr>
          <w:rFonts w:ascii="Arial" w:hAnsi="Arial" w:eastAsia="Arial"/>
          <w:b w:val="0"/>
          <w:color w:val="1E293B"/>
          <w:sz w:val="20"/>
        </w:rPr>
        <w:t>A solucao e uma SPA React servida por Vite/Vercel. A camada 3D roda no cliente com Three.js via React Three Fiber. O backend usa Supabase para persistencia, realtime e uma Edge Function stub. O app tambem possui fallback local com mocks para demonstracao sem backend configurado.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166"/>
            <w:shd w:fill="F1F5F9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Usuario -&gt; Browser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Browser -&gt; Vite/React SPA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React SPA -&gt; Cena 3D R3F + UI HTML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React SPA -&gt; Supabase Client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Supabase -&gt; Postgres + Realtime + Edge Function ai-summary</w:t>
            </w:r>
          </w:p>
        </w:tc>
      </w:tr>
    </w:tbl>
    <w:p>
      <w:r>
        <w:br w:type="page"/>
      </w:r>
    </w:p>
    <w:p>
      <w:pPr>
        <w:spacing w:before="140" w:after="80"/>
      </w:pPr>
      <w:r>
        <w:rPr>
          <w:rFonts w:ascii="Arial" w:hAnsi="Arial" w:eastAsia="Arial"/>
          <w:b/>
          <w:color w:val="00D4FF"/>
          <w:sz w:val="26"/>
        </w:rPr>
        <w:t>2.1 Decisoes arquiteturais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768"/>
      </w:tblGrid>
      <w:tr>
        <w:tc>
          <w:tcPr>
            <w:tcW w:type="dxa" w:w="5083"/>
            <w:shd w:fill="111827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39FF88"/>
                <w:sz w:val="17"/>
              </w:rPr>
              <w:t>Decisao</w:t>
            </w:r>
          </w:p>
        </w:tc>
        <w:tc>
          <w:tcPr>
            <w:tcW w:type="dxa" w:w="5083"/>
            <w:shd w:fill="111827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39FF88"/>
                <w:sz w:val="17"/>
              </w:rPr>
              <w:t>Motivo</w:t>
            </w:r>
          </w:p>
        </w:tc>
      </w:tr>
      <w:tr>
        <w:tc>
          <w:tcPr>
            <w:tcW w:type="dxa" w:w="316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React + Vite</w:t>
            </w:r>
          </w:p>
        </w:tc>
        <w:tc>
          <w:tcPr>
            <w:tcW w:type="dxa" w:w="676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Rapidez de desenvolvimento, SPA simples e build estatico.</w:t>
            </w:r>
          </w:p>
        </w:tc>
      </w:tr>
      <w:tr>
        <w:tc>
          <w:tcPr>
            <w:tcW w:type="dxa" w:w="316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React Three Fiber</w:t>
            </w:r>
          </w:p>
        </w:tc>
        <w:tc>
          <w:tcPr>
            <w:tcW w:type="dxa" w:w="676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Integra Three.js ao modelo declarativo do React.</w:t>
            </w:r>
          </w:p>
        </w:tc>
      </w:tr>
      <w:tr>
        <w:tc>
          <w:tcPr>
            <w:tcW w:type="dxa" w:w="316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Supabase</w:t>
            </w:r>
          </w:p>
        </w:tc>
        <w:tc>
          <w:tcPr>
            <w:tcW w:type="dxa" w:w="676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Postgres, Realtime e Edge Functions com baixo atrito para MVP.</w:t>
            </w:r>
          </w:p>
        </w:tc>
      </w:tr>
      <w:tr>
        <w:tc>
          <w:tcPr>
            <w:tcW w:type="dxa" w:w="316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Zustand</w:t>
            </w:r>
          </w:p>
        </w:tc>
        <w:tc>
          <w:tcPr>
            <w:tcW w:type="dxa" w:w="676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Estado local simples, persistido em localStorage quando necessario.</w:t>
            </w:r>
          </w:p>
        </w:tc>
      </w:tr>
      <w:tr>
        <w:tc>
          <w:tcPr>
            <w:tcW w:type="dxa" w:w="316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Fallback mockado</w:t>
            </w:r>
          </w:p>
        </w:tc>
        <w:tc>
          <w:tcPr>
            <w:tcW w:type="dxa" w:w="676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Permite demo parcial mesmo sem Supabase configurado.</w:t>
            </w:r>
          </w:p>
        </w:tc>
      </w:tr>
      <w:tr>
        <w:tc>
          <w:tcPr>
            <w:tcW w:type="dxa" w:w="316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Auth custom no MVP</w:t>
            </w:r>
          </w:p>
        </w:tc>
        <w:tc>
          <w:tcPr>
            <w:tcW w:type="dxa" w:w="676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Reduz friccao para hackathon; producao deve migrar para Supabase Auth.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Arial" w:hAnsi="Arial" w:eastAsia="Arial"/>
          <w:b/>
          <w:color w:val="39FF88"/>
          <w:sz w:val="34"/>
        </w:rPr>
        <w:t>3. Stack tecnica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632"/>
      </w:tblGrid>
      <w:tr>
        <w:tc>
          <w:tcPr>
            <w:tcW w:type="dxa" w:w="5083"/>
            <w:shd w:fill="111827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39FF88"/>
                <w:sz w:val="17"/>
              </w:rPr>
              <w:t>Camada</w:t>
            </w:r>
          </w:p>
        </w:tc>
        <w:tc>
          <w:tcPr>
            <w:tcW w:type="dxa" w:w="5083"/>
            <w:shd w:fill="111827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39FF88"/>
                <w:sz w:val="17"/>
              </w:rPr>
              <w:t>Tecnologias</w:t>
            </w:r>
          </w:p>
        </w:tc>
      </w:tr>
      <w:tr>
        <w:tc>
          <w:tcPr>
            <w:tcW w:type="dxa" w:w="230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Frontend</w:t>
            </w:r>
          </w:p>
        </w:tc>
        <w:tc>
          <w:tcPr>
            <w:tcW w:type="dxa" w:w="7632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Vite 6, React 18, TypeScript 5, React Router DOM</w:t>
            </w:r>
          </w:p>
        </w:tc>
      </w:tr>
      <w:tr>
        <w:tc>
          <w:tcPr>
            <w:tcW w:type="dxa" w:w="230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3D</w:t>
            </w:r>
          </w:p>
        </w:tc>
        <w:tc>
          <w:tcPr>
            <w:tcW w:type="dxa" w:w="7632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three.js, @react-three/fiber, @react-three/drei, @react-three/postprocessing</w:t>
            </w:r>
          </w:p>
        </w:tc>
      </w:tr>
      <w:tr>
        <w:tc>
          <w:tcPr>
            <w:tcW w:type="dxa" w:w="230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UI e estilo</w:t>
            </w:r>
          </w:p>
        </w:tc>
        <w:tc>
          <w:tcPr>
            <w:tcW w:type="dxa" w:w="7632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Tailwind CSS v4, Framer Motion, lucide-react, tsParticles</w:t>
            </w:r>
          </w:p>
        </w:tc>
      </w:tr>
      <w:tr>
        <w:tc>
          <w:tcPr>
            <w:tcW w:type="dxa" w:w="230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Estado</w:t>
            </w:r>
          </w:p>
        </w:tc>
        <w:tc>
          <w:tcPr>
            <w:tcW w:type="dxa" w:w="7632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Zustand com persistencia em localStorage</w:t>
            </w:r>
          </w:p>
        </w:tc>
      </w:tr>
      <w:tr>
        <w:tc>
          <w:tcPr>
            <w:tcW w:type="dxa" w:w="230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Graficos</w:t>
            </w:r>
          </w:p>
        </w:tc>
        <w:tc>
          <w:tcPr>
            <w:tcW w:type="dxa" w:w="7632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Recharts</w:t>
            </w:r>
          </w:p>
        </w:tc>
      </w:tr>
      <w:tr>
        <w:tc>
          <w:tcPr>
            <w:tcW w:type="dxa" w:w="230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Backend</w:t>
            </w:r>
          </w:p>
        </w:tc>
        <w:tc>
          <w:tcPr>
            <w:tcW w:type="dxa" w:w="7632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Supabase Postgres, Realtime, Edge Functions</w:t>
            </w:r>
          </w:p>
        </w:tc>
      </w:tr>
      <w:tr>
        <w:tc>
          <w:tcPr>
            <w:tcW w:type="dxa" w:w="230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Auth MVP</w:t>
            </w:r>
          </w:p>
        </w:tc>
        <w:tc>
          <w:tcPr>
            <w:tcW w:type="dxa" w:w="7632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Tabela users propria, PBKDF2 via Web Crypto API</w:t>
            </w:r>
          </w:p>
        </w:tc>
      </w:tr>
      <w:tr>
        <w:tc>
          <w:tcPr>
            <w:tcW w:type="dxa" w:w="230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Deploy</w:t>
            </w:r>
          </w:p>
        </w:tc>
        <w:tc>
          <w:tcPr>
            <w:tcW w:type="dxa" w:w="7632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Vercel para frontend e Supabase Cloud para backend</w:t>
            </w:r>
          </w:p>
        </w:tc>
      </w:tr>
    </w:tbl>
    <w:p>
      <w:pPr>
        <w:spacing w:before="140" w:after="80"/>
      </w:pPr>
      <w:r>
        <w:rPr>
          <w:rFonts w:ascii="Arial" w:hAnsi="Arial" w:eastAsia="Arial"/>
          <w:b/>
          <w:color w:val="00D4FF"/>
          <w:sz w:val="26"/>
        </w:rPr>
        <w:t>3.1 Scripts do projeto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344"/>
      </w:tblGrid>
      <w:tr>
        <w:tc>
          <w:tcPr>
            <w:tcW w:type="dxa" w:w="5083"/>
            <w:shd w:fill="111827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39FF88"/>
                <w:sz w:val="17"/>
              </w:rPr>
              <w:t>Script</w:t>
            </w:r>
          </w:p>
        </w:tc>
        <w:tc>
          <w:tcPr>
            <w:tcW w:type="dxa" w:w="5083"/>
            <w:shd w:fill="111827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39FF88"/>
                <w:sz w:val="17"/>
              </w:rPr>
              <w:t>Funcao</w:t>
            </w:r>
          </w:p>
        </w:tc>
      </w:tr>
      <w:tr>
        <w:tc>
          <w:tcPr>
            <w:tcW w:type="dxa" w:w="2592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npm run dev</w:t>
            </w:r>
          </w:p>
        </w:tc>
        <w:tc>
          <w:tcPr>
            <w:tcW w:type="dxa" w:w="734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Sobe servidor local Vite.</w:t>
            </w:r>
          </w:p>
        </w:tc>
      </w:tr>
      <w:tr>
        <w:tc>
          <w:tcPr>
            <w:tcW w:type="dxa" w:w="2592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npm run build</w:t>
            </w:r>
          </w:p>
        </w:tc>
        <w:tc>
          <w:tcPr>
            <w:tcW w:type="dxa" w:w="734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Executa TypeScript build e gera bundle de producao.</w:t>
            </w:r>
          </w:p>
        </w:tc>
      </w:tr>
      <w:tr>
        <w:tc>
          <w:tcPr>
            <w:tcW w:type="dxa" w:w="2592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npm run preview</w:t>
            </w:r>
          </w:p>
        </w:tc>
        <w:tc>
          <w:tcPr>
            <w:tcW w:type="dxa" w:w="734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Serve localmente o build gerado.</w:t>
            </w:r>
          </w:p>
        </w:tc>
      </w:tr>
      <w:tr>
        <w:tc>
          <w:tcPr>
            <w:tcW w:type="dxa" w:w="2592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npm run typecheck</w:t>
            </w:r>
          </w:p>
        </w:tc>
        <w:tc>
          <w:tcPr>
            <w:tcW w:type="dxa" w:w="734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Valida tipos com tsc sem emitir arquivos.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Arial" w:hAnsi="Arial" w:eastAsia="Arial"/>
          <w:b/>
          <w:color w:val="39FF88"/>
          <w:sz w:val="34"/>
        </w:rPr>
        <w:t>4. Organizacao do codigo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488"/>
      </w:tblGrid>
      <w:tr>
        <w:tc>
          <w:tcPr>
            <w:tcW w:type="dxa" w:w="5083"/>
            <w:shd w:fill="111827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39FF88"/>
                <w:sz w:val="17"/>
              </w:rPr>
              <w:t>Caminho</w:t>
            </w:r>
          </w:p>
        </w:tc>
        <w:tc>
          <w:tcPr>
            <w:tcW w:type="dxa" w:w="5083"/>
            <w:shd w:fill="111827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39FF88"/>
                <w:sz w:val="17"/>
              </w:rPr>
              <w:t>Responsabilidade</w:t>
            </w:r>
          </w:p>
        </w:tc>
      </w:tr>
      <w:tr>
        <w:tc>
          <w:tcPr>
            <w:tcW w:type="dxa" w:w="244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src/routes</w:t>
            </w:r>
          </w:p>
        </w:tc>
        <w:tc>
          <w:tcPr>
            <w:tcW w:type="dxa" w:w="748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Rotas principais: Landing, Feira, Recrutador e RecrutadorIndex.</w:t>
            </w:r>
          </w:p>
        </w:tc>
      </w:tr>
      <w:tr>
        <w:tc>
          <w:tcPr>
            <w:tcW w:type="dxa" w:w="244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src/feira</w:t>
            </w:r>
          </w:p>
        </w:tc>
        <w:tc>
          <w:tcPr>
            <w:tcW w:type="dxa" w:w="748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Cena 3D, empresas, vagas, estandes, controles e dwell tracking.</w:t>
            </w:r>
          </w:p>
        </w:tc>
      </w:tr>
      <w:tr>
        <w:tc>
          <w:tcPr>
            <w:tcW w:type="dxa" w:w="244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src/recrutador</w:t>
            </w:r>
          </w:p>
        </w:tc>
        <w:tc>
          <w:tcPr>
            <w:tcW w:type="dxa" w:w="748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Lista de CVs, heatmap, indicador ao vivo e card IA.</w:t>
            </w:r>
          </w:p>
        </w:tc>
      </w:tr>
      <w:tr>
        <w:tc>
          <w:tcPr>
            <w:tcW w:type="dxa" w:w="244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src/components</w:t>
            </w:r>
          </w:p>
        </w:tc>
        <w:tc>
          <w:tcPr>
            <w:tcW w:type="dxa" w:w="748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Modais, HUD, loading, seletor de qualidade, audio e auth modal.</w:t>
            </w:r>
          </w:p>
        </w:tc>
      </w:tr>
      <w:tr>
        <w:tc>
          <w:tcPr>
            <w:tcW w:type="dxa" w:w="244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src/shared</w:t>
            </w:r>
          </w:p>
        </w:tc>
        <w:tc>
          <w:tcPr>
            <w:tcW w:type="dxa" w:w="748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Supabase client, stores, tipos, auth, db, audio, realtime e UI state.</w:t>
            </w:r>
          </w:p>
        </w:tc>
      </w:tr>
      <w:tr>
        <w:tc>
          <w:tcPr>
            <w:tcW w:type="dxa" w:w="244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supabase</w:t>
            </w:r>
          </w:p>
        </w:tc>
        <w:tc>
          <w:tcPr>
            <w:tcW w:type="dxa" w:w="748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Schema, seed, users e Edge Function.</w:t>
            </w:r>
          </w:p>
        </w:tc>
      </w:tr>
      <w:tr>
        <w:tc>
          <w:tcPr>
            <w:tcW w:type="dxa" w:w="244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docs</w:t>
            </w:r>
          </w:p>
        </w:tc>
        <w:tc>
          <w:tcPr>
            <w:tcW w:type="dxa" w:w="748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Documentacao tecnica, evidencias, setup, pitch e checklist.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Arial" w:hAnsi="Arial" w:eastAsia="Arial"/>
          <w:b/>
          <w:color w:val="39FF88"/>
          <w:sz w:val="34"/>
        </w:rPr>
        <w:t>5. Modulos funcionais</w:t>
      </w:r>
    </w:p>
    <w:p>
      <w:pPr>
        <w:spacing w:before="140" w:after="80"/>
      </w:pPr>
      <w:r>
        <w:rPr>
          <w:rFonts w:ascii="Arial" w:hAnsi="Arial" w:eastAsia="Arial"/>
          <w:b/>
          <w:color w:val="00D4FF"/>
          <w:sz w:val="26"/>
        </w:rPr>
        <w:t>5.1 Landing e autenticacao</w:t>
      </w:r>
    </w:p>
    <w:p>
      <w:pPr>
        <w:spacing w:after="120"/>
      </w:pPr>
      <w:r>
        <w:rPr>
          <w:rFonts w:ascii="Arial" w:hAnsi="Arial" w:eastAsia="Arial"/>
          <w:b w:val="0"/>
          <w:color w:val="1E293B"/>
          <w:sz w:val="20"/>
        </w:rPr>
        <w:t>A rota raiz exibe a entrada do produto e permite selecionar perfil de dev ou recrutador. O modal de autenticacao valida usuario GitHub e senha, cria registros na tabela users e direciona cada perfil para seu fluxo correto.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1E293B"/>
          <w:sz w:val="19"/>
        </w:rPr>
        <w:t>Dev autenticado e direcionado para /feira.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1E293B"/>
          <w:sz w:val="19"/>
        </w:rPr>
        <w:t>Recrutador autenticado e direcionado para /recrutador/:slug.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1E293B"/>
          <w:sz w:val="19"/>
        </w:rPr>
        <w:t>Sessao publica do usuario e persistida localmente, sem armazenar senha/hash no store.</w:t>
      </w:r>
    </w:p>
    <w:p>
      <w:pPr>
        <w:spacing w:before="140" w:after="80"/>
      </w:pPr>
      <w:r>
        <w:rPr>
          <w:rFonts w:ascii="Arial" w:hAnsi="Arial" w:eastAsia="Arial"/>
          <w:b/>
          <w:color w:val="00D4FF"/>
          <w:sz w:val="26"/>
        </w:rPr>
        <w:t>5.2 Feira 3D</w:t>
      </w:r>
    </w:p>
    <w:p>
      <w:pPr>
        <w:spacing w:after="120"/>
      </w:pPr>
      <w:r>
        <w:rPr>
          <w:rFonts w:ascii="Arial" w:hAnsi="Arial" w:eastAsia="Arial"/>
          <w:b w:val="0"/>
          <w:color w:val="1E293B"/>
          <w:sz w:val="20"/>
        </w:rPr>
        <w:t>A rota /feira renderiza um Canvas R3F com camera, piso, luzes, linhas neon, estandes e overlays HTML. A interacao com o estande abre o modal de vagas e registra a visita.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1E293B"/>
          <w:sz w:val="19"/>
        </w:rPr>
        <w:t>Controles em primeira pessoa com pointer lock.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1E293B"/>
          <w:sz w:val="19"/>
        </w:rPr>
        <w:t>HUD com visitante, empresas visitadas e candidaturas.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1E293B"/>
          <w:sz w:val="19"/>
        </w:rPr>
        <w:t>Seletor de qualidade grafica para adaptar performance.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1E293B"/>
          <w:sz w:val="19"/>
        </w:rPr>
        <w:t>Audio sintetizado via Web Audio API.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1E293B"/>
          <w:sz w:val="19"/>
        </w:rPr>
        <w:t>Easter egg Konami code para modo rave.</w:t>
      </w:r>
    </w:p>
    <w:p>
      <w:pPr>
        <w:spacing w:before="140" w:after="80"/>
      </w:pPr>
      <w:r>
        <w:rPr>
          <w:rFonts w:ascii="Arial" w:hAnsi="Arial" w:eastAsia="Arial"/>
          <w:b/>
          <w:color w:val="00D4FF"/>
          <w:sz w:val="26"/>
        </w:rPr>
        <w:t>5.3 Candidatura</w:t>
      </w:r>
    </w:p>
    <w:p>
      <w:pPr>
        <w:spacing w:after="120"/>
      </w:pPr>
      <w:r>
        <w:rPr>
          <w:rFonts w:ascii="Arial" w:hAnsi="Arial" w:eastAsia="Arial"/>
          <w:b w:val="0"/>
          <w:color w:val="1E293B"/>
          <w:sz w:val="20"/>
        </w:rPr>
        <w:t>O candidato seleciona uma vaga e preenche um CV simplificado com skills, resumo e GitHub. O estado local registra a candidatura e, quando Supabase esta configurado, os dados sao persistidos em candidates e applications.</w:t>
      </w:r>
    </w:p>
    <w:p>
      <w:pPr>
        <w:spacing w:before="140" w:after="80"/>
      </w:pPr>
      <w:r>
        <w:rPr>
          <w:rFonts w:ascii="Arial" w:hAnsi="Arial" w:eastAsia="Arial"/>
          <w:b/>
          <w:color w:val="00D4FF"/>
          <w:sz w:val="26"/>
        </w:rPr>
        <w:t>5.4 Painel do recrutador</w:t>
      </w:r>
    </w:p>
    <w:p>
      <w:pPr>
        <w:spacing w:after="120"/>
      </w:pPr>
      <w:r>
        <w:rPr>
          <w:rFonts w:ascii="Arial" w:hAnsi="Arial" w:eastAsia="Arial"/>
          <w:b w:val="0"/>
          <w:color w:val="1E293B"/>
          <w:sz w:val="20"/>
        </w:rPr>
        <w:t>O dashboard apresenta lista de CVs recebidos, indicador ao vivo, heatmap de permanencia e card de IA em breve. As informacoes sao lidas do Supabase quando disponivel ou de mocks quando em modo demo/offline.</w:t>
      </w:r>
    </w:p>
    <w:p>
      <w:pPr>
        <w:spacing w:before="240" w:after="80"/>
      </w:pPr>
      <w:r>
        <w:rPr>
          <w:rFonts w:ascii="Arial" w:hAnsi="Arial" w:eastAsia="Arial"/>
          <w:b/>
          <w:color w:val="39FF88"/>
          <w:sz w:val="34"/>
        </w:rPr>
        <w:t>6. Fluxos de uso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776"/>
      </w:tblGrid>
      <w:tr>
        <w:tc>
          <w:tcPr>
            <w:tcW w:type="dxa" w:w="5083"/>
            <w:shd w:fill="111827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39FF88"/>
                <w:sz w:val="17"/>
              </w:rPr>
              <w:t>Fluxo</w:t>
            </w:r>
          </w:p>
        </w:tc>
        <w:tc>
          <w:tcPr>
            <w:tcW w:type="dxa" w:w="5083"/>
            <w:shd w:fill="111827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39FF88"/>
                <w:sz w:val="17"/>
              </w:rPr>
              <w:t>Passos</w:t>
            </w:r>
          </w:p>
        </w:tc>
      </w:tr>
      <w:tr>
        <w:tc>
          <w:tcPr>
            <w:tcW w:type="dxa" w:w="216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Candidato</w:t>
            </w:r>
          </w:p>
        </w:tc>
        <w:tc>
          <w:tcPr>
            <w:tcW w:type="dxa" w:w="777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Landing -&gt; cadastro dev -&gt; /feira -&gt; estande -&gt; vagas -&gt; envio de CV -&gt; minhas candidaturas</w:t>
            </w:r>
          </w:p>
        </w:tc>
      </w:tr>
      <w:tr>
        <w:tc>
          <w:tcPr>
            <w:tcW w:type="dxa" w:w="216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Recrutador</w:t>
            </w:r>
          </w:p>
        </w:tc>
        <w:tc>
          <w:tcPr>
            <w:tcW w:type="dxa" w:w="777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Landing -&gt; cadastro recrutador -&gt; empresa -&gt; /recrutador/:slug -&gt; CVs/heatmap</w:t>
            </w:r>
          </w:p>
        </w:tc>
      </w:tr>
      <w:tr>
        <w:tc>
          <w:tcPr>
            <w:tcW w:type="dxa" w:w="216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Demo</w:t>
            </w:r>
          </w:p>
        </w:tc>
        <w:tc>
          <w:tcPr>
            <w:tcW w:type="dxa" w:w="777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/recrutador -&gt; selecionar empresa -&gt; visualizar dashboard publico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Arial" w:hAnsi="Arial" w:eastAsia="Arial"/>
          <w:b/>
          <w:color w:val="39FF88"/>
          <w:sz w:val="34"/>
        </w:rPr>
        <w:t>7. Rotas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464"/>
        <w:gridCol w:w="3312"/>
      </w:tblGrid>
      <w:tr>
        <w:tc>
          <w:tcPr>
            <w:tcW w:type="dxa" w:w="3389"/>
            <w:shd w:fill="111827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39FF88"/>
                <w:sz w:val="17"/>
              </w:rPr>
              <w:t>Rota</w:t>
            </w:r>
          </w:p>
        </w:tc>
        <w:tc>
          <w:tcPr>
            <w:tcW w:type="dxa" w:w="3389"/>
            <w:shd w:fill="111827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39FF88"/>
                <w:sz w:val="17"/>
              </w:rPr>
              <w:t>Tela</w:t>
            </w:r>
          </w:p>
        </w:tc>
        <w:tc>
          <w:tcPr>
            <w:tcW w:type="dxa" w:w="3389"/>
            <w:shd w:fill="111827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39FF88"/>
                <w:sz w:val="17"/>
              </w:rPr>
              <w:t>Acesso</w:t>
            </w:r>
          </w:p>
        </w:tc>
      </w:tr>
      <w:tr>
        <w:tc>
          <w:tcPr>
            <w:tcW w:type="dxa" w:w="216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/</w:t>
            </w:r>
          </w:p>
        </w:tc>
        <w:tc>
          <w:tcPr>
            <w:tcW w:type="dxa" w:w="446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Landing com login/cadastro</w:t>
            </w:r>
          </w:p>
        </w:tc>
        <w:tc>
          <w:tcPr>
            <w:tcW w:type="dxa" w:w="3312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Publico</w:t>
            </w:r>
          </w:p>
        </w:tc>
      </w:tr>
      <w:tr>
        <w:tc>
          <w:tcPr>
            <w:tcW w:type="dxa" w:w="216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/feira</w:t>
            </w:r>
          </w:p>
        </w:tc>
        <w:tc>
          <w:tcPr>
            <w:tcW w:type="dxa" w:w="446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Experiencia 3D</w:t>
            </w:r>
          </w:p>
        </w:tc>
        <w:tc>
          <w:tcPr>
            <w:tcW w:type="dxa" w:w="3312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Dev logado ou sessao de candidato local</w:t>
            </w:r>
          </w:p>
        </w:tc>
      </w:tr>
      <w:tr>
        <w:tc>
          <w:tcPr>
            <w:tcW w:type="dxa" w:w="216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/recrutador</w:t>
            </w:r>
          </w:p>
        </w:tc>
        <w:tc>
          <w:tcPr>
            <w:tcW w:type="dxa" w:w="446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Selecao de empresa</w:t>
            </w:r>
          </w:p>
        </w:tc>
        <w:tc>
          <w:tcPr>
            <w:tcW w:type="dxa" w:w="3312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Publico em modo demo</w:t>
            </w:r>
          </w:p>
        </w:tc>
      </w:tr>
      <w:tr>
        <w:tc>
          <w:tcPr>
            <w:tcW w:type="dxa" w:w="216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/recrutador/:slug</w:t>
            </w:r>
          </w:p>
        </w:tc>
        <w:tc>
          <w:tcPr>
            <w:tcW w:type="dxa" w:w="446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Dashboard B2B</w:t>
            </w:r>
          </w:p>
        </w:tc>
        <w:tc>
          <w:tcPr>
            <w:tcW w:type="dxa" w:w="3312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Recrutador da empresa ou demo publico</w:t>
            </w:r>
          </w:p>
        </w:tc>
      </w:tr>
    </w:tbl>
    <w:p>
      <w:pPr>
        <w:spacing w:before="240" w:after="80"/>
      </w:pPr>
      <w:r>
        <w:rPr>
          <w:rFonts w:ascii="Arial" w:hAnsi="Arial" w:eastAsia="Arial"/>
          <w:b/>
          <w:color w:val="39FF88"/>
          <w:sz w:val="34"/>
        </w:rPr>
        <w:t>8. Modelo de dados</w:t>
      </w:r>
    </w:p>
    <w:p>
      <w:pPr>
        <w:spacing w:after="120"/>
      </w:pPr>
      <w:r>
        <w:rPr>
          <w:rFonts w:ascii="Arial" w:hAnsi="Arial" w:eastAsia="Arial"/>
          <w:b w:val="0"/>
          <w:color w:val="1E293B"/>
          <w:sz w:val="20"/>
        </w:rPr>
        <w:t>O banco principal possui entidades para empresas, vagas, candidatos, candidaturas, visitas e resumos de IA. A tabela users complementa o MVP de autenticacao.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3240"/>
        <w:gridCol w:w="4752"/>
      </w:tblGrid>
      <w:tr>
        <w:tc>
          <w:tcPr>
            <w:tcW w:type="dxa" w:w="3389"/>
            <w:shd w:fill="111827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39FF88"/>
                <w:sz w:val="17"/>
              </w:rPr>
              <w:t>Tabela</w:t>
            </w:r>
          </w:p>
        </w:tc>
        <w:tc>
          <w:tcPr>
            <w:tcW w:type="dxa" w:w="3389"/>
            <w:shd w:fill="111827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39FF88"/>
                <w:sz w:val="17"/>
              </w:rPr>
              <w:t>Finalidade</w:t>
            </w:r>
          </w:p>
        </w:tc>
        <w:tc>
          <w:tcPr>
            <w:tcW w:type="dxa" w:w="3389"/>
            <w:shd w:fill="111827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39FF88"/>
                <w:sz w:val="17"/>
              </w:rPr>
              <w:t>Campos principais</w:t>
            </w:r>
          </w:p>
        </w:tc>
      </w:tr>
      <w:tr>
        <w:tc>
          <w:tcPr>
            <w:tcW w:type="dxa" w:w="194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companies</w:t>
            </w:r>
          </w:p>
        </w:tc>
        <w:tc>
          <w:tcPr>
            <w:tcW w:type="dxa" w:w="324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Empresas/estandes da feira</w:t>
            </w:r>
          </w:p>
        </w:tc>
        <w:tc>
          <w:tcPr>
            <w:tcW w:type="dxa" w:w="4752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id, slug, nome, missao, stack, cor_tema, posicao</w:t>
            </w:r>
          </w:p>
        </w:tc>
      </w:tr>
      <w:tr>
        <w:tc>
          <w:tcPr>
            <w:tcW w:type="dxa" w:w="194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jobs</w:t>
            </w:r>
          </w:p>
        </w:tc>
        <w:tc>
          <w:tcPr>
            <w:tcW w:type="dxa" w:w="324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Vagas por empresa</w:t>
            </w:r>
          </w:p>
        </w:tc>
        <w:tc>
          <w:tcPr>
            <w:tcW w:type="dxa" w:w="4752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id, company_id, titulo, descricao, senioridade, requisitos</w:t>
            </w:r>
          </w:p>
        </w:tc>
      </w:tr>
      <w:tr>
        <w:tc>
          <w:tcPr>
            <w:tcW w:type="dxa" w:w="194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candidates</w:t>
            </w:r>
          </w:p>
        </w:tc>
        <w:tc>
          <w:tcPr>
            <w:tcW w:type="dxa" w:w="324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Perfis de candidatos</w:t>
            </w:r>
          </w:p>
        </w:tc>
        <w:tc>
          <w:tcPr>
            <w:tcW w:type="dxa" w:w="4752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id, nome, email, skills, sobre, github, user_id</w:t>
            </w:r>
          </w:p>
        </w:tc>
      </w:tr>
      <w:tr>
        <w:tc>
          <w:tcPr>
            <w:tcW w:type="dxa" w:w="194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applications</w:t>
            </w:r>
          </w:p>
        </w:tc>
        <w:tc>
          <w:tcPr>
            <w:tcW w:type="dxa" w:w="324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Candidaturas</w:t>
            </w:r>
          </w:p>
        </w:tc>
        <w:tc>
          <w:tcPr>
            <w:tcW w:type="dxa" w:w="4752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id, candidate_id, job_id, created_at</w:t>
            </w:r>
          </w:p>
        </w:tc>
      </w:tr>
      <w:tr>
        <w:tc>
          <w:tcPr>
            <w:tcW w:type="dxa" w:w="194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visits</w:t>
            </w:r>
          </w:p>
        </w:tc>
        <w:tc>
          <w:tcPr>
            <w:tcW w:type="dxa" w:w="324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Tempo de permanencia</w:t>
            </w:r>
          </w:p>
        </w:tc>
        <w:tc>
          <w:tcPr>
            <w:tcW w:type="dxa" w:w="4752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id, candidate_id, company_id, dwell_seconds</w:t>
            </w:r>
          </w:p>
        </w:tc>
      </w:tr>
      <w:tr>
        <w:tc>
          <w:tcPr>
            <w:tcW w:type="dxa" w:w="194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ai_summaries</w:t>
            </w:r>
          </w:p>
        </w:tc>
        <w:tc>
          <w:tcPr>
            <w:tcW w:type="dxa" w:w="324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Reserva para IA futura</w:t>
            </w:r>
          </w:p>
        </w:tc>
        <w:tc>
          <w:tcPr>
            <w:tcW w:type="dxa" w:w="4752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summary, match_score</w:t>
            </w:r>
          </w:p>
        </w:tc>
      </w:tr>
      <w:tr>
        <w:tc>
          <w:tcPr>
            <w:tcW w:type="dxa" w:w="194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users</w:t>
            </w:r>
          </w:p>
        </w:tc>
        <w:tc>
          <w:tcPr>
            <w:tcW w:type="dxa" w:w="324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Auth simples do MVP</w:t>
            </w:r>
          </w:p>
        </w:tc>
        <w:tc>
          <w:tcPr>
            <w:tcW w:type="dxa" w:w="4752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github, senha_hash, salt, tipo, empresa_slug</w:t>
            </w:r>
          </w:p>
        </w:tc>
      </w:tr>
    </w:tbl>
    <w:p>
      <w:pPr>
        <w:spacing w:before="140" w:after="80"/>
      </w:pPr>
      <w:r>
        <w:rPr>
          <w:rFonts w:ascii="Arial" w:hAnsi="Arial" w:eastAsia="Arial"/>
          <w:b/>
          <w:color w:val="00D4FF"/>
          <w:sz w:val="26"/>
        </w:rPr>
        <w:t>8.1 Relacionamentos principais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1E293B"/>
          <w:sz w:val="19"/>
        </w:rPr>
        <w:t>companies 1:N jobs.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1E293B"/>
          <w:sz w:val="19"/>
        </w:rPr>
        <w:t>candidates N:N jobs por meio de applications.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1E293B"/>
          <w:sz w:val="19"/>
        </w:rPr>
        <w:t>candidates N:N companies por meio de visits.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1E293B"/>
          <w:sz w:val="19"/>
        </w:rPr>
        <w:t>users 1:N candidates quando o candidato esta associado a um dev logado.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1E293B"/>
          <w:sz w:val="19"/>
        </w:rPr>
        <w:t>users.empresa_slug referencia companies.slug para perfis recrutadores.</w:t>
      </w:r>
    </w:p>
    <w:p>
      <w:r>
        <w:br w:type="page"/>
      </w:r>
    </w:p>
    <w:p>
      <w:pPr>
        <w:spacing w:before="240" w:after="80"/>
      </w:pPr>
      <w:r>
        <w:rPr>
          <w:rFonts w:ascii="Arial" w:hAnsi="Arial" w:eastAsia="Arial"/>
          <w:b/>
          <w:color w:val="39FF88"/>
          <w:sz w:val="34"/>
        </w:rPr>
        <w:t>9. Supabase e realtime</w:t>
      </w:r>
    </w:p>
    <w:p>
      <w:pPr>
        <w:spacing w:after="120"/>
      </w:pPr>
      <w:r>
        <w:rPr>
          <w:rFonts w:ascii="Arial" w:hAnsi="Arial" w:eastAsia="Arial"/>
          <w:b w:val="0"/>
          <w:color w:val="1E293B"/>
          <w:sz w:val="20"/>
        </w:rPr>
        <w:t>Os hooks em src/shared/db.ts encapsulam leitura, adaptacao de dados e fallback para mocks. Quando Supabase esta configurado, o painel assina eventos postgres_changes.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056"/>
      </w:tblGrid>
      <w:tr>
        <w:tc>
          <w:tcPr>
            <w:tcW w:type="dxa" w:w="5083"/>
            <w:shd w:fill="111827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39FF88"/>
                <w:sz w:val="17"/>
              </w:rPr>
              <w:t>Recurso</w:t>
            </w:r>
          </w:p>
        </w:tc>
        <w:tc>
          <w:tcPr>
            <w:tcW w:type="dxa" w:w="5083"/>
            <w:shd w:fill="111827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39FF88"/>
                <w:sz w:val="17"/>
              </w:rPr>
              <w:t>Implementacao</w:t>
            </w:r>
          </w:p>
        </w:tc>
      </w:tr>
      <w:tr>
        <w:tc>
          <w:tcPr>
            <w:tcW w:type="dxa" w:w="288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Empresas/vagas</w:t>
            </w:r>
          </w:p>
        </w:tc>
        <w:tc>
          <w:tcPr>
            <w:tcW w:type="dxa" w:w="705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Queries nas tabelas companies e jobs, com fallback local.</w:t>
            </w:r>
          </w:p>
        </w:tc>
      </w:tr>
      <w:tr>
        <w:tc>
          <w:tcPr>
            <w:tcW w:type="dxa" w:w="288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CVs recebidos</w:t>
            </w:r>
          </w:p>
        </w:tc>
        <w:tc>
          <w:tcPr>
            <w:tcW w:type="dxa" w:w="705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applications + candidates + jobs, com subscribe em INSERT.</w:t>
            </w:r>
          </w:p>
        </w:tc>
      </w:tr>
      <w:tr>
        <w:tc>
          <w:tcPr>
            <w:tcW w:type="dxa" w:w="288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Visitas</w:t>
            </w:r>
          </w:p>
        </w:tc>
        <w:tc>
          <w:tcPr>
            <w:tcW w:type="dxa" w:w="705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visits agregadas por candidato, com subscribe em INSERT.</w:t>
            </w:r>
          </w:p>
        </w:tc>
      </w:tr>
      <w:tr>
        <w:tc>
          <w:tcPr>
            <w:tcW w:type="dxa" w:w="288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Contagens por estande</w:t>
            </w:r>
          </w:p>
        </w:tc>
        <w:tc>
          <w:tcPr>
            <w:tcW w:type="dxa" w:w="705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Agregacao de jobs/applications atualizada em realtime.</w:t>
            </w:r>
          </w:p>
        </w:tc>
      </w:tr>
      <w:tr>
        <w:tc>
          <w:tcPr>
            <w:tcW w:type="dxa" w:w="288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Edge Function</w:t>
            </w:r>
          </w:p>
        </w:tc>
        <w:tc>
          <w:tcPr>
            <w:tcW w:type="dxa" w:w="705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ai-summary retorna status em_breve como stub.</w:t>
            </w:r>
          </w:p>
        </w:tc>
      </w:tr>
    </w:tbl>
    <w:p>
      <w:pPr>
        <w:spacing w:before="240" w:after="80"/>
      </w:pPr>
      <w:r>
        <w:rPr>
          <w:rFonts w:ascii="Arial" w:hAnsi="Arial" w:eastAsia="Arial"/>
          <w:b/>
          <w:color w:val="39FF88"/>
          <w:sz w:val="34"/>
        </w:rPr>
        <w:t>10. Seguranca e privacidade</w:t>
      </w:r>
    </w:p>
    <w:p>
      <w:pPr>
        <w:spacing w:after="120"/>
      </w:pPr>
      <w:r>
        <w:rPr>
          <w:rFonts w:ascii="Arial" w:hAnsi="Arial" w:eastAsia="Arial"/>
          <w:b w:val="0"/>
          <w:color w:val="1E293B"/>
          <w:sz w:val="20"/>
        </w:rPr>
        <w:t>Por ser MVP de hackathon, algumas decisoes priorizam demonstrabilidade e simplicidade. O documento declara explicitamente os limites e o caminho de producao.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3816"/>
        <w:gridCol w:w="4104"/>
      </w:tblGrid>
      <w:tr>
        <w:tc>
          <w:tcPr>
            <w:tcW w:type="dxa" w:w="3389"/>
            <w:shd w:fill="111827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39FF88"/>
                <w:sz w:val="17"/>
              </w:rPr>
              <w:t>Tema</w:t>
            </w:r>
          </w:p>
        </w:tc>
        <w:tc>
          <w:tcPr>
            <w:tcW w:type="dxa" w:w="3389"/>
            <w:shd w:fill="111827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39FF88"/>
                <w:sz w:val="17"/>
              </w:rPr>
              <w:t>Estado atual</w:t>
            </w:r>
          </w:p>
        </w:tc>
        <w:tc>
          <w:tcPr>
            <w:tcW w:type="dxa" w:w="3389"/>
            <w:shd w:fill="111827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39FF88"/>
                <w:sz w:val="17"/>
              </w:rPr>
              <w:t>Producao recomendada</w:t>
            </w:r>
          </w:p>
        </w:tc>
      </w:tr>
      <w:tr>
        <w:tc>
          <w:tcPr>
            <w:tcW w:type="dxa" w:w="201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Autenticacao</w:t>
            </w:r>
          </w:p>
        </w:tc>
        <w:tc>
          <w:tcPr>
            <w:tcW w:type="dxa" w:w="381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PBKDF2 client-side e tabela users propria</w:t>
            </w:r>
          </w:p>
        </w:tc>
        <w:tc>
          <w:tcPr>
            <w:tcW w:type="dxa" w:w="410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Supabase Auth</w:t>
            </w:r>
          </w:p>
        </w:tc>
      </w:tr>
      <w:tr>
        <w:tc>
          <w:tcPr>
            <w:tcW w:type="dxa" w:w="201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Autorizacao</w:t>
            </w:r>
          </w:p>
        </w:tc>
        <w:tc>
          <w:tcPr>
            <w:tcW w:type="dxa" w:w="381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Modo demo e anon key com acesso amplo</w:t>
            </w:r>
          </w:p>
        </w:tc>
        <w:tc>
          <w:tcPr>
            <w:tcW w:type="dxa" w:w="410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RLS por papel e empresa</w:t>
            </w:r>
          </w:p>
        </w:tc>
      </w:tr>
      <w:tr>
        <w:tc>
          <w:tcPr>
            <w:tcW w:type="dxa" w:w="201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Senhas</w:t>
            </w:r>
          </w:p>
        </w:tc>
        <w:tc>
          <w:tcPr>
            <w:tcW w:type="dxa" w:w="381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Hash e salt, senha nao persistida no store</w:t>
            </w:r>
          </w:p>
        </w:tc>
        <w:tc>
          <w:tcPr>
            <w:tcW w:type="dxa" w:w="410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Auth gerenciado</w:t>
            </w:r>
          </w:p>
        </w:tc>
      </w:tr>
      <w:tr>
        <w:tc>
          <w:tcPr>
            <w:tcW w:type="dxa" w:w="201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Dados pessoais</w:t>
            </w:r>
          </w:p>
        </w:tc>
        <w:tc>
          <w:tcPr>
            <w:tcW w:type="dxa" w:w="381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CV simplificado e GitHub opcional</w:t>
            </w:r>
          </w:p>
        </w:tc>
        <w:tc>
          <w:tcPr>
            <w:tcW w:type="dxa" w:w="410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Politica de retencao e consentimento</w:t>
            </w:r>
          </w:p>
        </w:tc>
      </w:tr>
      <w:tr>
        <w:tc>
          <w:tcPr>
            <w:tcW w:type="dxa" w:w="201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IA</w:t>
            </w:r>
          </w:p>
        </w:tc>
        <w:tc>
          <w:tcPr>
            <w:tcW w:type="dxa" w:w="381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Feature stub, sem envio real para LLM</w:t>
            </w:r>
          </w:p>
        </w:tc>
        <w:tc>
          <w:tcPr>
            <w:tcW w:type="dxa" w:w="4104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Consentimento e controle de dados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Arial" w:hAnsi="Arial" w:eastAsia="Arial"/>
          <w:b/>
          <w:color w:val="39FF88"/>
          <w:sz w:val="34"/>
        </w:rPr>
        <w:t>11. Requisitos nao funcionais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488"/>
      </w:tblGrid>
      <w:tr>
        <w:tc>
          <w:tcPr>
            <w:tcW w:type="dxa" w:w="5083"/>
            <w:shd w:fill="111827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39FF88"/>
                <w:sz w:val="17"/>
              </w:rPr>
              <w:t>Categoria</w:t>
            </w:r>
          </w:p>
        </w:tc>
        <w:tc>
          <w:tcPr>
            <w:tcW w:type="dxa" w:w="5083"/>
            <w:shd w:fill="111827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39FF88"/>
                <w:sz w:val="17"/>
              </w:rPr>
              <w:t>Atendimento no MVP</w:t>
            </w:r>
          </w:p>
        </w:tc>
      </w:tr>
      <w:tr>
        <w:tc>
          <w:tcPr>
            <w:tcW w:type="dxa" w:w="244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Usabilidade</w:t>
            </w:r>
          </w:p>
        </w:tc>
        <w:tc>
          <w:tcPr>
            <w:tcW w:type="dxa" w:w="748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HUD, controles exibidos, rotas demo e modais claros.</w:t>
            </w:r>
          </w:p>
        </w:tc>
      </w:tr>
      <w:tr>
        <w:tc>
          <w:tcPr>
            <w:tcW w:type="dxa" w:w="244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Performance</w:t>
            </w:r>
          </w:p>
        </w:tc>
        <w:tc>
          <w:tcPr>
            <w:tcW w:type="dxa" w:w="748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Presets baixa/media/alta e build estatico.</w:t>
            </w:r>
          </w:p>
        </w:tc>
      </w:tr>
      <w:tr>
        <w:tc>
          <w:tcPr>
            <w:tcW w:type="dxa" w:w="244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Compatibilidade</w:t>
            </w:r>
          </w:p>
        </w:tc>
        <w:tc>
          <w:tcPr>
            <w:tcW w:type="dxa" w:w="748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Navegador moderno com WebGL.</w:t>
            </w:r>
          </w:p>
        </w:tc>
      </w:tr>
      <w:tr>
        <w:tc>
          <w:tcPr>
            <w:tcW w:type="dxa" w:w="244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Resiliencia</w:t>
            </w:r>
          </w:p>
        </w:tc>
        <w:tc>
          <w:tcPr>
            <w:tcW w:type="dxa" w:w="748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Fallback mockado quando Supabase nao esta configurado.</w:t>
            </w:r>
          </w:p>
        </w:tc>
      </w:tr>
      <w:tr>
        <w:tc>
          <w:tcPr>
            <w:tcW w:type="dxa" w:w="244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Manutenibilidade</w:t>
            </w:r>
          </w:p>
        </w:tc>
        <w:tc>
          <w:tcPr>
            <w:tcW w:type="dxa" w:w="748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TypeScript, pastas por dominio e docs separadas.</w:t>
            </w:r>
          </w:p>
        </w:tc>
      </w:tr>
      <w:tr>
        <w:tc>
          <w:tcPr>
            <w:tcW w:type="dxa" w:w="244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Observabilidade</w:t>
            </w:r>
          </w:p>
        </w:tc>
        <w:tc>
          <w:tcPr>
            <w:tcW w:type="dxa" w:w="7488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Logs de erro em hooks de banco; sem telemetria dedicada.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Arial" w:hAnsi="Arial" w:eastAsia="Arial"/>
          <w:b/>
          <w:color w:val="39FF88"/>
          <w:sz w:val="34"/>
        </w:rPr>
        <w:t>12. Instalacao e execucao</w:t>
      </w:r>
    </w:p>
    <w:p>
      <w:pPr>
        <w:spacing w:before="140" w:after="80"/>
      </w:pPr>
      <w:r>
        <w:rPr>
          <w:rFonts w:ascii="Arial" w:hAnsi="Arial" w:eastAsia="Arial"/>
          <w:b/>
          <w:color w:val="00D4FF"/>
          <w:sz w:val="26"/>
        </w:rPr>
        <w:t>12.1 Pre-requisitos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1E293B"/>
          <w:sz w:val="19"/>
        </w:rPr>
        <w:t>Node.js 18 ou superior.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1E293B"/>
          <w:sz w:val="19"/>
        </w:rPr>
        <w:t>npm.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1E293B"/>
          <w:sz w:val="19"/>
        </w:rPr>
        <w:t>Navegador moderno com suporte a WebGL.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1E293B"/>
          <w:sz w:val="19"/>
        </w:rPr>
        <w:t>Conta Supabase para persistencia/realtime completos.</w:t>
      </w:r>
    </w:p>
    <w:p>
      <w:pPr>
        <w:spacing w:before="140" w:after="80"/>
      </w:pPr>
      <w:r>
        <w:rPr>
          <w:rFonts w:ascii="Arial" w:hAnsi="Arial" w:eastAsia="Arial"/>
          <w:b/>
          <w:color w:val="00D4FF"/>
          <w:sz w:val="26"/>
        </w:rPr>
        <w:t>12.2 Execucao local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166"/>
            <w:shd w:fill="F1F5F9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npm install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cp .env.example .env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# preencher VITE_SUPABASE_URL e VITE_SUPABASE_ANON_KEY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npm run dev</w:t>
            </w:r>
          </w:p>
        </w:tc>
      </w:tr>
    </w:tbl>
    <w:p>
      <w:pPr>
        <w:spacing w:after="120"/>
      </w:pPr>
      <w:r>
        <w:rPr>
          <w:rFonts w:ascii="Arial" w:hAnsi="Arial" w:eastAsia="Arial"/>
          <w:b w:val="0"/>
          <w:color w:val="1E293B"/>
          <w:sz w:val="20"/>
        </w:rPr>
        <w:t>A aplicacao abre em http://localhost:5173. Sem .env, a experiencia visual e os fluxos demo continuam disponiveis com dados mockados.</w:t>
      </w:r>
    </w:p>
    <w:p>
      <w:pPr>
        <w:spacing w:before="140" w:after="80"/>
      </w:pPr>
      <w:r>
        <w:rPr>
          <w:rFonts w:ascii="Arial" w:hAnsi="Arial" w:eastAsia="Arial"/>
          <w:b/>
          <w:color w:val="00D4FF"/>
          <w:sz w:val="26"/>
        </w:rPr>
        <w:t>12.3 Banco de dados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166"/>
            <w:shd w:fill="F1F5F9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Executar no SQL Editor do Supabase: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1. supabase/schema.sql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2. supabase/seed.sql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0F172A"/>
                <w:sz w:val="16"/>
              </w:rPr>
              <w:t>3. supabase/users.sql</w:t>
            </w:r>
          </w:p>
        </w:tc>
      </w:tr>
    </w:tbl>
    <w:p>
      <w:pPr>
        <w:spacing w:before="240" w:after="80"/>
      </w:pPr>
      <w:r>
        <w:rPr>
          <w:rFonts w:ascii="Arial" w:hAnsi="Arial" w:eastAsia="Arial"/>
          <w:b/>
          <w:color w:val="39FF88"/>
          <w:sz w:val="34"/>
        </w:rPr>
        <w:t>13. Build, validacao e deploy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056"/>
      </w:tblGrid>
      <w:tr>
        <w:tc>
          <w:tcPr>
            <w:tcW w:type="dxa" w:w="5083"/>
            <w:shd w:fill="111827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39FF88"/>
                <w:sz w:val="17"/>
              </w:rPr>
              <w:t>Comando</w:t>
            </w:r>
          </w:p>
        </w:tc>
        <w:tc>
          <w:tcPr>
            <w:tcW w:type="dxa" w:w="5083"/>
            <w:shd w:fill="111827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39FF88"/>
                <w:sz w:val="17"/>
              </w:rPr>
              <w:t>Resultado esperado</w:t>
            </w:r>
          </w:p>
        </w:tc>
      </w:tr>
      <w:tr>
        <w:tc>
          <w:tcPr>
            <w:tcW w:type="dxa" w:w="288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npm run typecheck</w:t>
            </w:r>
          </w:p>
        </w:tc>
        <w:tc>
          <w:tcPr>
            <w:tcW w:type="dxa" w:w="705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TypeScript sem erros.</w:t>
            </w:r>
          </w:p>
        </w:tc>
      </w:tr>
      <w:tr>
        <w:tc>
          <w:tcPr>
            <w:tcW w:type="dxa" w:w="288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npm run build</w:t>
            </w:r>
          </w:p>
        </w:tc>
        <w:tc>
          <w:tcPr>
            <w:tcW w:type="dxa" w:w="705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Build de producao em dist/.</w:t>
            </w:r>
          </w:p>
        </w:tc>
      </w:tr>
      <w:tr>
        <w:tc>
          <w:tcPr>
            <w:tcW w:type="dxa" w:w="288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npm run preview</w:t>
            </w:r>
          </w:p>
        </w:tc>
        <w:tc>
          <w:tcPr>
            <w:tcW w:type="dxa" w:w="705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Servidor local para validar build.</w:t>
            </w:r>
          </w:p>
        </w:tc>
      </w:tr>
    </w:tbl>
    <w:p>
      <w:pPr>
        <w:spacing w:after="120"/>
      </w:pPr>
      <w:r>
        <w:rPr>
          <w:rFonts w:ascii="Arial" w:hAnsi="Arial" w:eastAsia="Arial"/>
          <w:b w:val="0"/>
          <w:color w:val="1E293B"/>
          <w:sz w:val="20"/>
        </w:rPr>
        <w:t>Validacao local realizada em 27/05/2026: typecheck OK e build OK. O build emite aviso de chunk grande por dependencias 3D, esperado para Three.js/R3F.</w:t>
      </w:r>
    </w:p>
    <w:p>
      <w:pPr>
        <w:spacing w:before="140" w:after="80"/>
      </w:pPr>
      <w:r>
        <w:rPr>
          <w:rFonts w:ascii="Arial" w:hAnsi="Arial" w:eastAsia="Arial"/>
          <w:b/>
          <w:color w:val="00D4FF"/>
          <w:sz w:val="26"/>
        </w:rPr>
        <w:t>13.1 Deploy recomendado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1E293B"/>
          <w:sz w:val="19"/>
        </w:rPr>
        <w:t>Frontend: Vercel conectado ao repositorio GitHub.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1E293B"/>
          <w:sz w:val="19"/>
        </w:rPr>
        <w:t>Variaveis: VITE_SUPABASE_URL e VITE_SUPABASE_ANON_KEY configuradas na Vercel.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1E293B"/>
          <w:sz w:val="19"/>
        </w:rPr>
        <w:t>Backend: Supabase Cloud com schema, seed, users e realtime habilitados.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1E293B"/>
          <w:sz w:val="19"/>
        </w:rPr>
        <w:t>Edge Function: deploy de supabase/functions/ai-summary quando necessario.</w:t>
      </w:r>
    </w:p>
    <w:p>
      <w:r>
        <w:br w:type="page"/>
      </w:r>
    </w:p>
    <w:p>
      <w:r>
        <w:br w:type="page"/>
      </w:r>
    </w:p>
    <w:p>
      <w:pPr>
        <w:spacing w:before="240" w:after="80"/>
      </w:pPr>
      <w:r>
        <w:rPr>
          <w:rFonts w:ascii="Arial" w:hAnsi="Arial" w:eastAsia="Arial"/>
          <w:b/>
          <w:color w:val="39FF88"/>
          <w:sz w:val="34"/>
        </w:rPr>
        <w:t>14. Controles da experiencia 3D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056"/>
      </w:tblGrid>
      <w:tr>
        <w:tc>
          <w:tcPr>
            <w:tcW w:type="dxa" w:w="5083"/>
            <w:shd w:fill="111827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39FF88"/>
                <w:sz w:val="17"/>
              </w:rPr>
              <w:t>Comando</w:t>
            </w:r>
          </w:p>
        </w:tc>
        <w:tc>
          <w:tcPr>
            <w:tcW w:type="dxa" w:w="5083"/>
            <w:shd w:fill="111827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39FF88"/>
                <w:sz w:val="17"/>
              </w:rPr>
              <w:t>Acao</w:t>
            </w:r>
          </w:p>
        </w:tc>
      </w:tr>
      <w:tr>
        <w:tc>
          <w:tcPr>
            <w:tcW w:type="dxa" w:w="288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Clique inicial</w:t>
            </w:r>
          </w:p>
        </w:tc>
        <w:tc>
          <w:tcPr>
            <w:tcW w:type="dxa" w:w="705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Entrar/travar mouse</w:t>
            </w:r>
          </w:p>
        </w:tc>
      </w:tr>
      <w:tr>
        <w:tc>
          <w:tcPr>
            <w:tcW w:type="dxa" w:w="288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WASD</w:t>
            </w:r>
          </w:p>
        </w:tc>
        <w:tc>
          <w:tcPr>
            <w:tcW w:type="dxa" w:w="705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Andar</w:t>
            </w:r>
          </w:p>
        </w:tc>
      </w:tr>
      <w:tr>
        <w:tc>
          <w:tcPr>
            <w:tcW w:type="dxa" w:w="288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Mouse</w:t>
            </w:r>
          </w:p>
        </w:tc>
        <w:tc>
          <w:tcPr>
            <w:tcW w:type="dxa" w:w="705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Olhar</w:t>
            </w:r>
          </w:p>
        </w:tc>
      </w:tr>
      <w:tr>
        <w:tc>
          <w:tcPr>
            <w:tcW w:type="dxa" w:w="288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Shift</w:t>
            </w:r>
          </w:p>
        </w:tc>
        <w:tc>
          <w:tcPr>
            <w:tcW w:type="dxa" w:w="705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Correr</w:t>
            </w:r>
          </w:p>
        </w:tc>
      </w:tr>
      <w:tr>
        <w:tc>
          <w:tcPr>
            <w:tcW w:type="dxa" w:w="288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ESC</w:t>
            </w:r>
          </w:p>
        </w:tc>
        <w:tc>
          <w:tcPr>
            <w:tcW w:type="dxa" w:w="705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Liberar cursor</w:t>
            </w:r>
          </w:p>
        </w:tc>
      </w:tr>
      <w:tr>
        <w:tc>
          <w:tcPr>
            <w:tcW w:type="dxa" w:w="288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Q</w:t>
            </w:r>
          </w:p>
        </w:tc>
        <w:tc>
          <w:tcPr>
            <w:tcW w:type="dxa" w:w="705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Alternar qualidade grafica</w:t>
            </w:r>
          </w:p>
        </w:tc>
      </w:tr>
      <w:tr>
        <w:tc>
          <w:tcPr>
            <w:tcW w:type="dxa" w:w="288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V</w:t>
            </w:r>
          </w:p>
        </w:tc>
        <w:tc>
          <w:tcPr>
            <w:tcW w:type="dxa" w:w="705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Ligar/desligar audio</w:t>
            </w:r>
          </w:p>
        </w:tc>
      </w:tr>
      <w:tr>
        <w:tc>
          <w:tcPr>
            <w:tcW w:type="dxa" w:w="288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M</w:t>
            </w:r>
          </w:p>
        </w:tc>
        <w:tc>
          <w:tcPr>
            <w:tcW w:type="dxa" w:w="705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Abrir minhas candidaturas</w:t>
            </w:r>
          </w:p>
        </w:tc>
      </w:tr>
      <w:tr>
        <w:tc>
          <w:tcPr>
            <w:tcW w:type="dxa" w:w="288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L</w:t>
            </w:r>
          </w:p>
        </w:tc>
        <w:tc>
          <w:tcPr>
            <w:tcW w:type="dxa" w:w="705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Sair para landing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Arial" w:hAnsi="Arial" w:eastAsia="Arial"/>
          <w:b/>
          <w:color w:val="39FF88"/>
          <w:sz w:val="34"/>
        </w:rPr>
        <w:t>15. Limitacoes conhecidas do MVP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1E293B"/>
          <w:sz w:val="19"/>
        </w:rPr>
        <w:t>Analise por IA ainda e stub visual/tecnico, sem integracao real com LLM.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1E293B"/>
          <w:sz w:val="19"/>
        </w:rPr>
        <w:t>Nao ha multiplayer ou avatares de outros visitantes.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1E293B"/>
          <w:sz w:val="19"/>
        </w:rPr>
        <w:t>Nao ha suporte WebXR/Meta Quest no MVP entregue.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1E293B"/>
          <w:sz w:val="19"/>
        </w:rPr>
        <w:t>RLS nao esta habilitado; producao exige politicas por papel.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1E293B"/>
          <w:sz w:val="19"/>
        </w:rPr>
        <w:t>Empresas e vagas sao ficticias para demonstracao.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color w:val="1E293B"/>
          <w:sz w:val="19"/>
        </w:rPr>
        <w:t>Auth custom foi escolhido para demo e deve ser substituido em producao.</w:t>
      </w:r>
    </w:p>
    <w:p>
      <w:pPr>
        <w:spacing w:before="240" w:after="80"/>
      </w:pPr>
      <w:r>
        <w:rPr>
          <w:rFonts w:ascii="Arial" w:hAnsi="Arial" w:eastAsia="Arial"/>
          <w:b/>
          <w:color w:val="39FF88"/>
          <w:sz w:val="34"/>
        </w:rPr>
        <w:t>16. Roadmap tecnico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776"/>
      </w:tblGrid>
      <w:tr>
        <w:tc>
          <w:tcPr>
            <w:tcW w:type="dxa" w:w="5083"/>
            <w:shd w:fill="111827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39FF88"/>
                <w:sz w:val="17"/>
              </w:rPr>
              <w:t>Prioridade</w:t>
            </w:r>
          </w:p>
        </w:tc>
        <w:tc>
          <w:tcPr>
            <w:tcW w:type="dxa" w:w="5083"/>
            <w:shd w:fill="111827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39FF88"/>
                <w:sz w:val="17"/>
              </w:rPr>
              <w:t>Evolucao</w:t>
            </w:r>
          </w:p>
        </w:tc>
      </w:tr>
      <w:tr>
        <w:tc>
          <w:tcPr>
            <w:tcW w:type="dxa" w:w="216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Curto prazo</w:t>
            </w:r>
          </w:p>
        </w:tc>
        <w:tc>
          <w:tcPr>
            <w:tcW w:type="dxa" w:w="777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Links finais, prints, deploy e video-pitch.</w:t>
            </w:r>
          </w:p>
        </w:tc>
      </w:tr>
      <w:tr>
        <w:tc>
          <w:tcPr>
            <w:tcW w:type="dxa" w:w="216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Produto</w:t>
            </w:r>
          </w:p>
        </w:tc>
        <w:tc>
          <w:tcPr>
            <w:tcW w:type="dxa" w:w="777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Analise de CV por LLM, match score e insights agregados.</w:t>
            </w:r>
          </w:p>
        </w:tc>
      </w:tr>
      <w:tr>
        <w:tc>
          <w:tcPr>
            <w:tcW w:type="dxa" w:w="216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Imersao</w:t>
            </w:r>
          </w:p>
        </w:tc>
        <w:tc>
          <w:tcPr>
            <w:tcW w:type="dxa" w:w="777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Multiplayer leve, WebXR e PWA mobile.</w:t>
            </w:r>
          </w:p>
        </w:tc>
      </w:tr>
      <w:tr>
        <w:tc>
          <w:tcPr>
            <w:tcW w:type="dxa" w:w="216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Seguranca</w:t>
            </w:r>
          </w:p>
        </w:tc>
        <w:tc>
          <w:tcPr>
            <w:tcW w:type="dxa" w:w="777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Supabase Auth, RLS, politicas por empresa e auditoria.</w:t>
            </w:r>
          </w:p>
        </w:tc>
      </w:tr>
      <w:tr>
        <w:tc>
          <w:tcPr>
            <w:tcW w:type="dxa" w:w="2160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Web3</w:t>
            </w:r>
          </w:p>
        </w:tc>
        <w:tc>
          <w:tcPr>
            <w:tcW w:type="dxa" w:w="7776"/>
            <w:shd w:fill="0B0D1A"/>
            <w:tcBorders>
              <w:top w:val="single" w:sz="8" w:space="0" w:color="30364D"/>
              <w:left w:val="single" w:sz="8" w:space="0" w:color="30364D"/>
              <w:bottom w:val="single" w:sz="8" w:space="0" w:color="30364D"/>
              <w:right w:val="single" w:sz="8" w:space="0" w:color="30364D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F8FAFC"/>
                <w:sz w:val="16"/>
              </w:rPr>
              <w:t>Selo NFT/POAP de visita como extensao opcional.</w:t>
            </w:r>
          </w:p>
        </w:tc>
      </w:tr>
    </w:tbl>
    <w:p>
      <w:pPr>
        <w:spacing w:before="240" w:after="80"/>
      </w:pPr>
      <w:r>
        <w:rPr>
          <w:rFonts w:ascii="Arial" w:hAnsi="Arial" w:eastAsia="Arial"/>
          <w:b/>
          <w:color w:val="39FF88"/>
          <w:sz w:val="34"/>
        </w:rPr>
        <w:t>17. Conclusao</w:t>
      </w:r>
    </w:p>
    <w:p>
      <w:pPr>
        <w:spacing w:after="120"/>
      </w:pPr>
      <w:r>
        <w:rPr>
          <w:rFonts w:ascii="Arial" w:hAnsi="Arial" w:eastAsia="Arial"/>
          <w:b w:val="0"/>
          <w:color w:val="1E293B"/>
          <w:sz w:val="20"/>
        </w:rPr>
        <w:t>O JobVerse atende ao objetivo do Desafio 4 ao demonstrar uma experiencia virtual funcional, navegavel, interativa e conectada a um problema real. A arquitetura privilegia entrega rapida, clareza de fluxo e capacidade de evolucao, mantendo documentadas as limitacoes do MVP e os proximos passos para producao.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8EA0BD"/>
        <w:sz w:val="16"/>
      </w:rPr>
      <w:t>HackWeb 2026 - Desafio 4 ExpoVerse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color w:val="8EA0BD"/>
        <w:sz w:val="16"/>
      </w:rPr>
      <w:t>JOBVERSE | DOCUMENTACAO TECNICA | EQUIPE ZEUS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