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21B2D" w14:textId="77777777" w:rsidR="00E06DFA" w:rsidRPr="00E06DFA" w:rsidRDefault="00E06DFA" w:rsidP="00E06DF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70C0"/>
          <w:sz w:val="24"/>
          <w:szCs w:val="24"/>
          <w:lang w:eastAsia="es-AR"/>
        </w:rPr>
      </w:pPr>
      <w:r w:rsidRPr="00E06DFA">
        <w:rPr>
          <w:rFonts w:ascii="Arial" w:eastAsia="Times New Roman" w:hAnsi="Arial" w:cs="Arial"/>
          <w:b/>
          <w:bCs/>
          <w:color w:val="0070C0"/>
          <w:sz w:val="24"/>
          <w:szCs w:val="24"/>
          <w:lang w:eastAsia="es-AR"/>
        </w:rPr>
        <w:t>Análisis de la Realidad Sociocultural y la Tecnología en la Provincia de Formosa</w:t>
      </w:r>
    </w:p>
    <w:p w14:paraId="4B7DF05A" w14:textId="77777777" w:rsidR="00AF5D27" w:rsidRPr="00AF5D27" w:rsidRDefault="00AF5D27" w:rsidP="00AF5D27">
      <w:pPr>
        <w:pStyle w:val="Ttulo2"/>
        <w:rPr>
          <w:rFonts w:ascii="Arial" w:hAnsi="Arial" w:cs="Arial"/>
          <w:sz w:val="24"/>
          <w:szCs w:val="24"/>
        </w:rPr>
      </w:pPr>
      <w:r w:rsidRPr="00AF5D27">
        <w:rPr>
          <w:rFonts w:ascii="Arial" w:hAnsi="Arial" w:cs="Arial"/>
          <w:sz w:val="24"/>
          <w:szCs w:val="24"/>
        </w:rPr>
        <w:t>Introducción</w:t>
      </w:r>
    </w:p>
    <w:p w14:paraId="397A9273" w14:textId="77777777" w:rsidR="00AF5D27" w:rsidRPr="00AF5D27" w:rsidRDefault="00AF5D27" w:rsidP="00AF5D27">
      <w:pPr>
        <w:pStyle w:val="NormalWeb"/>
        <w:rPr>
          <w:rFonts w:ascii="Arial" w:hAnsi="Arial" w:cs="Arial"/>
        </w:rPr>
      </w:pPr>
      <w:r w:rsidRPr="00AF5D27">
        <w:rPr>
          <w:rFonts w:ascii="Arial" w:hAnsi="Arial" w:cs="Arial"/>
        </w:rPr>
        <w:t>El trabajo se enfoca en analizar la situación de la provincia de Formosa en términos de acceso y uso de la tecnología y la comunicación, relacionándolos con el contexto sociocultural. Este proceso está basado en los censos 2010 y 2022, complementados con informes técnicos recientes, destacando cómo la tecnología impacta las dinámicas sociales, económicas y culturales de la provincia y la región del NEA (Chaco, Corrientes, Misiones).</w:t>
      </w:r>
    </w:p>
    <w:p w14:paraId="2E5112E1" w14:textId="77777777" w:rsidR="00AF5D27" w:rsidRPr="00AF5D27" w:rsidRDefault="00AF5D27" w:rsidP="00AF5D27">
      <w:pPr>
        <w:pStyle w:val="Ttulo2"/>
        <w:rPr>
          <w:rFonts w:ascii="Arial" w:hAnsi="Arial" w:cs="Arial"/>
          <w:sz w:val="24"/>
          <w:szCs w:val="24"/>
        </w:rPr>
      </w:pPr>
      <w:r w:rsidRPr="00AF5D27">
        <w:rPr>
          <w:rFonts w:ascii="Arial" w:hAnsi="Arial" w:cs="Arial"/>
          <w:sz w:val="24"/>
          <w:szCs w:val="24"/>
        </w:rPr>
        <w:t>Bitácora del Proceso</w:t>
      </w:r>
    </w:p>
    <w:p w14:paraId="774E180D" w14:textId="77777777" w:rsidR="00AF5D27" w:rsidRPr="00AF5D27" w:rsidRDefault="00AF5D27" w:rsidP="00AF5D27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AF5D27">
        <w:rPr>
          <w:rStyle w:val="Textoennegrita"/>
          <w:rFonts w:ascii="Arial" w:hAnsi="Arial" w:cs="Arial"/>
        </w:rPr>
        <w:t>Inicio del proceso (17 de septiembre)</w:t>
      </w:r>
      <w:r w:rsidRPr="00AF5D27">
        <w:rPr>
          <w:rFonts w:ascii="Arial" w:hAnsi="Arial" w:cs="Arial"/>
        </w:rPr>
        <w:t>: Comencé revisando las indicaciones y estableciendo el objetivo de conocer la situación tecnológica de Formosa, empezando por acceder al censo 2010. Utilicé el sitio del INDEC para explorar los indicadores relacionados con la tecnología y la comunicación, filtrando los datos de la provincia y del NEA. Esto incluyó el análisis de hogares con computadoras y celulares.</w:t>
      </w:r>
    </w:p>
    <w:p w14:paraId="09FDB485" w14:textId="77777777" w:rsidR="00AF5D27" w:rsidRPr="00AF5D27" w:rsidRDefault="00AF5D27" w:rsidP="00AF5D27">
      <w:pPr>
        <w:pStyle w:val="NormalWeb"/>
        <w:ind w:left="720"/>
        <w:rPr>
          <w:rFonts w:ascii="Arial" w:hAnsi="Arial" w:cs="Arial"/>
        </w:rPr>
      </w:pPr>
      <w:r w:rsidRPr="00AF5D27">
        <w:rPr>
          <w:rStyle w:val="Textoennegrita"/>
          <w:rFonts w:ascii="Arial" w:hAnsi="Arial" w:cs="Arial"/>
        </w:rPr>
        <w:t>Dificultades iniciales</w:t>
      </w:r>
      <w:r w:rsidRPr="00AF5D27">
        <w:rPr>
          <w:rFonts w:ascii="Arial" w:hAnsi="Arial" w:cs="Arial"/>
        </w:rPr>
        <w:t>: Acceder a los datos específicos fue complejo debido a la navegación confusa en el sitio del INDEC. Tuve que buscar los indicadores en varias pestañas hasta llegar a la sección de datos referenciados.</w:t>
      </w:r>
    </w:p>
    <w:p w14:paraId="6503074A" w14:textId="79CB8F81" w:rsidR="00AF5D27" w:rsidRPr="00AF5D27" w:rsidRDefault="00AF5D27" w:rsidP="00AF5D27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AF5D27">
        <w:rPr>
          <w:rStyle w:val="Textoennegrita"/>
          <w:rFonts w:ascii="Arial" w:hAnsi="Arial" w:cs="Arial"/>
        </w:rPr>
        <w:t>Datos del censo 2010 (24 de septiembre)</w:t>
      </w:r>
      <w:r w:rsidRPr="00AF5D27">
        <w:rPr>
          <w:rFonts w:ascii="Arial" w:hAnsi="Arial" w:cs="Arial"/>
        </w:rPr>
        <w:t xml:space="preserve">: Me concentré en los indicadores vinculados al acceso tecnológico y observé que Formosa presentaba una tasa baja de hogares con computadoras (26,0%) y una </w:t>
      </w:r>
      <w:r>
        <w:rPr>
          <w:rFonts w:ascii="Arial" w:hAnsi="Arial" w:cs="Arial"/>
        </w:rPr>
        <w:t>alta disponibilidad</w:t>
      </w:r>
      <w:r w:rsidRPr="00AF5D27">
        <w:rPr>
          <w:rFonts w:ascii="Arial" w:hAnsi="Arial" w:cs="Arial"/>
        </w:rPr>
        <w:t xml:space="preserve"> de celulares (81,2%). Comparé estos datos con los de las otras provincias del NEA, donde Corrientes lideraba en el acceso a computadoras (32,2%) y Chaco tenía una alta proporción de hogares con celulares (84,1%).</w:t>
      </w:r>
    </w:p>
    <w:p w14:paraId="403B8BD5" w14:textId="0607F5B5" w:rsidR="00AF5D27" w:rsidRPr="00AF5D27" w:rsidRDefault="00AF5D27" w:rsidP="00AF5D27">
      <w:pPr>
        <w:pStyle w:val="NormalWeb"/>
        <w:ind w:left="720"/>
        <w:rPr>
          <w:rFonts w:ascii="Arial" w:hAnsi="Arial" w:cs="Arial"/>
        </w:rPr>
      </w:pPr>
      <w:r w:rsidRPr="00AF5D27">
        <w:rPr>
          <w:rStyle w:val="Textoennegrita"/>
          <w:rFonts w:ascii="Arial" w:hAnsi="Arial" w:cs="Arial"/>
        </w:rPr>
        <w:t>Evaluación preliminar</w:t>
      </w:r>
      <w:r w:rsidRPr="00AF5D27">
        <w:rPr>
          <w:rFonts w:ascii="Arial" w:hAnsi="Arial" w:cs="Arial"/>
        </w:rPr>
        <w:t xml:space="preserve">: Se observó que, aunque Formosa está alineada con el resto del NEA en cuanto a la </w:t>
      </w:r>
      <w:r>
        <w:rPr>
          <w:rFonts w:ascii="Arial" w:hAnsi="Arial" w:cs="Arial"/>
        </w:rPr>
        <w:t>disponibilidad</w:t>
      </w:r>
      <w:r w:rsidRPr="00AF5D27">
        <w:rPr>
          <w:rFonts w:ascii="Arial" w:hAnsi="Arial" w:cs="Arial"/>
        </w:rPr>
        <w:t xml:space="preserve"> de celulares, el acceso a computadoras es inferior, lo cual podría estar relacionado con factores socioeconómicos y de infraestructura.</w:t>
      </w:r>
    </w:p>
    <w:p w14:paraId="47703E13" w14:textId="122E2D88" w:rsidR="00AF5D27" w:rsidRPr="00AF5D27" w:rsidRDefault="00AF5D27" w:rsidP="00AF5D27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AF5D27">
        <w:rPr>
          <w:rStyle w:val="Textoennegrita"/>
          <w:rFonts w:ascii="Arial" w:hAnsi="Arial" w:cs="Arial"/>
        </w:rPr>
        <w:t>Datos del censo 2022 y análisis de la realidad sociocultural (1 de octubre)</w:t>
      </w:r>
      <w:r w:rsidRPr="00AF5D27">
        <w:rPr>
          <w:rFonts w:ascii="Arial" w:hAnsi="Arial" w:cs="Arial"/>
        </w:rPr>
        <w:t xml:space="preserve">: En el censo 2022, Formosa mostró una mejora significativa en el acceso a computadoras (38,1%) y una leve disminución en la </w:t>
      </w:r>
      <w:r w:rsidRPr="00AF5D27">
        <w:rPr>
          <w:rFonts w:ascii="Arial" w:hAnsi="Arial" w:cs="Arial"/>
        </w:rPr>
        <w:t>disponibilidad</w:t>
      </w:r>
      <w:r w:rsidRPr="00AF5D27">
        <w:rPr>
          <w:rFonts w:ascii="Arial" w:hAnsi="Arial" w:cs="Arial"/>
        </w:rPr>
        <w:t xml:space="preserve"> de celulares (80,7%), pero el crecimiento en los hogares también ha influido. </w:t>
      </w:r>
      <w:r>
        <w:rPr>
          <w:rFonts w:ascii="Arial" w:hAnsi="Arial" w:cs="Arial"/>
        </w:rPr>
        <w:t>En comparación</w:t>
      </w:r>
      <w:r w:rsidRPr="00AF5D27">
        <w:rPr>
          <w:rFonts w:ascii="Arial" w:hAnsi="Arial" w:cs="Arial"/>
        </w:rPr>
        <w:t xml:space="preserve"> con el NEA, todavía se encuentra detrás de Corrientes</w:t>
      </w:r>
      <w:r w:rsidRPr="00AF5D27">
        <w:rPr>
          <w:rFonts w:ascii="Arial" w:hAnsi="Arial" w:cs="Arial"/>
        </w:rPr>
        <w:t xml:space="preserve"> </w:t>
      </w:r>
      <w:r w:rsidRPr="00AF5D27">
        <w:rPr>
          <w:rFonts w:ascii="Arial" w:hAnsi="Arial" w:cs="Arial"/>
        </w:rPr>
        <w:t>(46,4% en PC) y Misiones (86,5% en celulares).</w:t>
      </w:r>
    </w:p>
    <w:p w14:paraId="380A349F" w14:textId="77777777" w:rsidR="00AF5D27" w:rsidRPr="00AF5D27" w:rsidRDefault="00AF5D27" w:rsidP="00AF5D27">
      <w:pPr>
        <w:pStyle w:val="NormalWeb"/>
        <w:ind w:left="720"/>
        <w:rPr>
          <w:rFonts w:ascii="Arial" w:hAnsi="Arial" w:cs="Arial"/>
        </w:rPr>
      </w:pPr>
      <w:r w:rsidRPr="00AF5D27">
        <w:rPr>
          <w:rStyle w:val="Textoennegrita"/>
          <w:rFonts w:ascii="Arial" w:hAnsi="Arial" w:cs="Arial"/>
        </w:rPr>
        <w:t>Impacto sociocultural</w:t>
      </w:r>
      <w:r w:rsidRPr="00AF5D27">
        <w:rPr>
          <w:rFonts w:ascii="Arial" w:hAnsi="Arial" w:cs="Arial"/>
        </w:rPr>
        <w:t xml:space="preserve">: El incremento en el acceso a tecnología refleja un cambio en la realidad sociocultural de la provincia, con más familias teniendo acceso a herramientas que facilitan la educación y el trabajo. </w:t>
      </w:r>
      <w:r w:rsidRPr="00AF5D27">
        <w:rPr>
          <w:rFonts w:ascii="Arial" w:hAnsi="Arial" w:cs="Arial"/>
        </w:rPr>
        <w:lastRenderedPageBreak/>
        <w:t>Aún persisten desigualdades importantes entre departamentos, como Ramón Lista, donde solo el 36,9% de los hogares tienen celular.</w:t>
      </w:r>
    </w:p>
    <w:p w14:paraId="7A9189CE" w14:textId="7AA3062E" w:rsidR="00AF5D27" w:rsidRPr="00AF5D27" w:rsidRDefault="00AF5D27" w:rsidP="00AF5D27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AF5D27">
        <w:rPr>
          <w:rStyle w:val="Textoennegrita"/>
          <w:rFonts w:ascii="Arial" w:hAnsi="Arial" w:cs="Arial"/>
        </w:rPr>
        <w:t>Comparación entre Censos 2010 y 2022</w:t>
      </w:r>
      <w:r w:rsidRPr="00AF5D27">
        <w:rPr>
          <w:rFonts w:ascii="Arial" w:hAnsi="Arial" w:cs="Arial"/>
        </w:rPr>
        <w:t xml:space="preserve">: La comparación de los censos muestra un progreso significativo en el acceso a la tecnología en Formosa, especialmente en el uso de computadoras, aunque con una ligera disminución en la </w:t>
      </w:r>
      <w:r>
        <w:rPr>
          <w:rFonts w:ascii="Arial" w:hAnsi="Arial" w:cs="Arial"/>
        </w:rPr>
        <w:t>disponibilidad</w:t>
      </w:r>
      <w:r w:rsidRPr="00AF5D27">
        <w:rPr>
          <w:rFonts w:ascii="Arial" w:hAnsi="Arial" w:cs="Arial"/>
        </w:rPr>
        <w:t xml:space="preserve"> de celulares. Este cambio puede reflejar el aumento en la conectividad digital y el acceso a redes en el contexto de la educación y la comunicación familiar. No obstante, persisten desigualdades importantes entre departamentos, lo que subraya la influencia del contexto socioeconómico y geográfico en el acceso a la tecnología.</w:t>
      </w:r>
    </w:p>
    <w:p w14:paraId="3C60A011" w14:textId="77777777" w:rsidR="00AF5D27" w:rsidRPr="00AF5D27" w:rsidRDefault="00AF5D27" w:rsidP="00AF5D27">
      <w:pPr>
        <w:pStyle w:val="NormalWeb"/>
        <w:numPr>
          <w:ilvl w:val="0"/>
          <w:numId w:val="2"/>
        </w:numPr>
        <w:rPr>
          <w:rFonts w:ascii="Arial" w:hAnsi="Arial" w:cs="Arial"/>
        </w:rPr>
      </w:pPr>
      <w:r w:rsidRPr="00AF5D27">
        <w:rPr>
          <w:rStyle w:val="Textoennegrita"/>
          <w:rFonts w:ascii="Arial" w:hAnsi="Arial" w:cs="Arial"/>
        </w:rPr>
        <w:t>Evaluación del Desempeño</w:t>
      </w:r>
      <w:r w:rsidRPr="00AF5D27">
        <w:rPr>
          <w:rFonts w:ascii="Arial" w:hAnsi="Arial" w:cs="Arial"/>
        </w:rPr>
        <w:t>: El proceso de búsqueda de datos fue desafiante, sobre todo por la dificultad de acceder a información desglosada por provincia. Sin embargo, logré cumplir el objetivo de realizar un análisis profundo de la situación de Formosa en cuanto al acceso a la tecnología. A pesar de las dificultades, pude encontrar los datos necesarios y hacer una comparación integral entre los censos 2010 y 2022.</w:t>
      </w:r>
    </w:p>
    <w:p w14:paraId="61E98C4F" w14:textId="77777777" w:rsidR="00AF5D27" w:rsidRPr="00AF5D27" w:rsidRDefault="00AF5D27" w:rsidP="00AF5D27">
      <w:pPr>
        <w:pStyle w:val="Ttulo2"/>
        <w:rPr>
          <w:rFonts w:ascii="Arial" w:hAnsi="Arial" w:cs="Arial"/>
          <w:sz w:val="24"/>
          <w:szCs w:val="24"/>
        </w:rPr>
      </w:pPr>
      <w:r w:rsidRPr="00AF5D27">
        <w:rPr>
          <w:rFonts w:ascii="Arial" w:hAnsi="Arial" w:cs="Arial"/>
          <w:sz w:val="24"/>
          <w:szCs w:val="24"/>
        </w:rPr>
        <w:t>Conclusiones</w:t>
      </w:r>
    </w:p>
    <w:p w14:paraId="57B88E43" w14:textId="67B119B7" w:rsidR="00AF5D27" w:rsidRPr="00AF5D27" w:rsidRDefault="00AF5D27" w:rsidP="00AF5D27">
      <w:pPr>
        <w:pStyle w:val="NormalWeb"/>
        <w:rPr>
          <w:rFonts w:ascii="Arial" w:hAnsi="Arial" w:cs="Arial"/>
        </w:rPr>
      </w:pPr>
      <w:r w:rsidRPr="00AF5D27">
        <w:rPr>
          <w:rFonts w:ascii="Arial" w:hAnsi="Arial" w:cs="Arial"/>
        </w:rPr>
        <w:t>Formosa ha mostrado avances significativos en el acceso a la tecnología, pero la provincia aún presenta desigualdades internas y</w:t>
      </w:r>
      <w:r w:rsidR="0083356F">
        <w:rPr>
          <w:rFonts w:ascii="Arial" w:hAnsi="Arial" w:cs="Arial"/>
        </w:rPr>
        <w:t xml:space="preserve"> se encuentra por detrás</w:t>
      </w:r>
      <w:r w:rsidRPr="00AF5D27">
        <w:rPr>
          <w:rFonts w:ascii="Arial" w:hAnsi="Arial" w:cs="Arial"/>
        </w:rPr>
        <w:t xml:space="preserve"> en comparación con otras provincias del NEA. Estas diferencias reflejan la realidad sociocultural de la provincia, donde la infraestructura y el nivel económico juegan un papel clave en la distribución desigual del acceso a herramientas tecnológicas.</w:t>
      </w:r>
    </w:p>
    <w:p w14:paraId="2CE26B60" w14:textId="45A911C1" w:rsidR="00553F16" w:rsidRDefault="00553F16" w:rsidP="00AF5D27">
      <w:pPr>
        <w:spacing w:before="100" w:beforeAutospacing="1" w:after="100" w:afterAutospacing="1" w:line="240" w:lineRule="auto"/>
        <w:outlineLvl w:val="3"/>
        <w:rPr>
          <w:rFonts w:ascii="Arial" w:hAnsi="Arial" w:cs="Arial"/>
          <w:sz w:val="24"/>
          <w:szCs w:val="24"/>
        </w:rPr>
      </w:pPr>
    </w:p>
    <w:p w14:paraId="021AEA90" w14:textId="5DA55ACC" w:rsidR="008C3EBF" w:rsidRDefault="008C3EBF" w:rsidP="00AF5D27">
      <w:pPr>
        <w:spacing w:before="100" w:beforeAutospacing="1" w:after="100" w:afterAutospacing="1" w:line="240" w:lineRule="auto"/>
        <w:outlineLvl w:val="3"/>
        <w:rPr>
          <w:rFonts w:ascii="Arial" w:hAnsi="Arial" w:cs="Arial"/>
          <w:sz w:val="24"/>
          <w:szCs w:val="24"/>
        </w:rPr>
      </w:pPr>
    </w:p>
    <w:p w14:paraId="2DEF171D" w14:textId="77777777" w:rsidR="002E30D5" w:rsidRDefault="002E30D5">
      <w:pPr>
        <w:rPr>
          <w:rFonts w:ascii="Arial" w:eastAsia="Times New Roman" w:hAnsi="Arial" w:cs="Arial"/>
          <w:b/>
          <w:i/>
          <w:sz w:val="24"/>
          <w:szCs w:val="24"/>
          <w:u w:val="single"/>
          <w:lang w:eastAsia="es-AR"/>
        </w:rPr>
      </w:pPr>
      <w:r>
        <w:rPr>
          <w:rFonts w:ascii="Arial" w:hAnsi="Arial" w:cs="Arial"/>
          <w:b/>
          <w:i/>
          <w:u w:val="single"/>
        </w:rPr>
        <w:br w:type="page"/>
      </w:r>
    </w:p>
    <w:p w14:paraId="113D3059" w14:textId="7CAB07D4" w:rsidR="002E30D5" w:rsidRDefault="008C3EBF" w:rsidP="008C3EBF">
      <w:pPr>
        <w:pStyle w:val="NormalWeb"/>
        <w:rPr>
          <w:i/>
        </w:rPr>
      </w:pPr>
      <w:r w:rsidRPr="002E30D5">
        <w:rPr>
          <w:rFonts w:ascii="Arial" w:hAnsi="Arial" w:cs="Arial"/>
          <w:b/>
          <w:i/>
          <w:color w:val="0070C0"/>
        </w:rPr>
        <w:lastRenderedPageBreak/>
        <w:t>Anotaciones</w:t>
      </w:r>
      <w:r w:rsidR="002E30D5">
        <w:rPr>
          <w:rFonts w:ascii="Arial" w:hAnsi="Arial" w:cs="Arial"/>
          <w:b/>
          <w:i/>
          <w:color w:val="0070C0"/>
        </w:rPr>
        <w:t xml:space="preserve"> y fuentes</w:t>
      </w:r>
      <w:r w:rsidRPr="002E30D5">
        <w:rPr>
          <w:rFonts w:ascii="Arial" w:hAnsi="Arial" w:cs="Arial"/>
          <w:b/>
          <w:i/>
          <w:color w:val="0070C0"/>
        </w:rPr>
        <w:t>:</w:t>
      </w:r>
      <w:r w:rsidR="002E30D5">
        <w:rPr>
          <w:rFonts w:ascii="Arial" w:hAnsi="Arial" w:cs="Arial"/>
          <w:b/>
          <w:i/>
          <w:u w:val="single"/>
        </w:rPr>
        <w:br/>
      </w:r>
      <w:r w:rsidR="002E30D5" w:rsidRPr="002E30D5">
        <w:rPr>
          <w:rFonts w:asciiTheme="minorHAnsi" w:hAnsiTheme="minorHAnsi" w:cstheme="minorHAnsi"/>
        </w:rPr>
        <w:t>A continuación, comparto mis anotaciones realizadas durante el proceso de investigación sobre el acceso y uso de la tecnología y la comunicación en Formosa. En este registro, incluyo los datos recopilados, los pasos que seguí, las dificultades que encontré y cómo las resolví. Estas notas reflejan lo que aprendí sobre la situación sociocultural de la provincia en relación con la tecnología.</w:t>
      </w:r>
    </w:p>
    <w:p w14:paraId="56B7E287" w14:textId="63D8DA57" w:rsidR="008C3EBF" w:rsidRPr="002E30D5" w:rsidRDefault="008C3EBF" w:rsidP="008C3EBF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2E30D5" w:rsidRPr="002E30D5">
        <w:rPr>
          <w:rFonts w:ascii="Arial" w:hAnsi="Arial" w:cs="Arial"/>
        </w:rPr>
        <w:t>●</w:t>
      </w:r>
      <w:r w:rsidRPr="002E30D5">
        <w:rPr>
          <w:rFonts w:ascii="Arial" w:hAnsi="Arial" w:cs="Arial"/>
        </w:rPr>
        <w:t xml:space="preserve"> </w:t>
      </w:r>
      <w:r w:rsidRPr="002E30D5">
        <w:rPr>
          <w:rStyle w:val="Textoennegrita"/>
          <w:rFonts w:ascii="Arial" w:hAnsi="Arial" w:cs="Arial"/>
        </w:rPr>
        <w:t>Datos Encontrados:</w:t>
      </w:r>
      <w:r w:rsidRPr="002E30D5">
        <w:rPr>
          <w:rFonts w:ascii="Arial" w:hAnsi="Arial" w:cs="Arial"/>
        </w:rPr>
        <w:t xml:space="preserve"> Anotaré todos los indicadores relacionados con el acceso y uso de la tecnología y la comunicación en la provincia de Formosa, así como en las otras provincias del NEA (Chaco, Corrientes, Misiones) según los censos 2010 y 2022.</w:t>
      </w:r>
    </w:p>
    <w:p w14:paraId="677A2943" w14:textId="07E1ADA6" w:rsidR="008C3EBF" w:rsidRPr="002E30D5" w:rsidRDefault="002E30D5" w:rsidP="008C3EBF">
      <w:pPr>
        <w:pStyle w:val="NormalWeb"/>
        <w:rPr>
          <w:rFonts w:ascii="Arial" w:hAnsi="Arial" w:cs="Arial"/>
        </w:rPr>
      </w:pPr>
      <w:r w:rsidRPr="002E30D5">
        <w:rPr>
          <w:rFonts w:ascii="Arial" w:hAnsi="Arial" w:cs="Arial"/>
        </w:rPr>
        <w:t>●</w:t>
      </w:r>
      <w:r w:rsidR="008C3EBF" w:rsidRPr="002E30D5">
        <w:rPr>
          <w:rFonts w:ascii="Arial" w:hAnsi="Arial" w:cs="Arial"/>
        </w:rPr>
        <w:t xml:space="preserve"> </w:t>
      </w:r>
      <w:r w:rsidR="008C3EBF" w:rsidRPr="002E30D5">
        <w:rPr>
          <w:rStyle w:val="Textoennegrita"/>
          <w:rFonts w:ascii="Arial" w:hAnsi="Arial" w:cs="Arial"/>
        </w:rPr>
        <w:t>Pasos Realizados:</w:t>
      </w:r>
      <w:r w:rsidR="008C3EBF" w:rsidRPr="002E30D5">
        <w:rPr>
          <w:rFonts w:ascii="Arial" w:hAnsi="Arial" w:cs="Arial"/>
        </w:rPr>
        <w:t xml:space="preserve"> Registraré cada paso que tome para acceder a los datos, incluyendo las páginas visitadas y las secciones específicas del sitio del INDEC que utilice.</w:t>
      </w:r>
    </w:p>
    <w:p w14:paraId="548DCF79" w14:textId="77CF5B8B" w:rsidR="008C3EBF" w:rsidRPr="002E30D5" w:rsidRDefault="002E30D5" w:rsidP="008C3EBF">
      <w:pPr>
        <w:pStyle w:val="NormalWeb"/>
        <w:rPr>
          <w:rFonts w:ascii="Arial" w:hAnsi="Arial" w:cs="Arial"/>
        </w:rPr>
      </w:pPr>
      <w:r w:rsidRPr="002E30D5">
        <w:rPr>
          <w:rFonts w:ascii="Arial" w:hAnsi="Arial" w:cs="Arial"/>
        </w:rPr>
        <w:t>●</w:t>
      </w:r>
      <w:r w:rsidR="008C3EBF" w:rsidRPr="002E30D5">
        <w:rPr>
          <w:rFonts w:ascii="Arial" w:hAnsi="Arial" w:cs="Arial"/>
        </w:rPr>
        <w:t xml:space="preserve"> </w:t>
      </w:r>
      <w:r w:rsidR="008C3EBF" w:rsidRPr="002E30D5">
        <w:rPr>
          <w:rStyle w:val="Textoennegrita"/>
          <w:rFonts w:ascii="Arial" w:hAnsi="Arial" w:cs="Arial"/>
        </w:rPr>
        <w:t>Dificultades:</w:t>
      </w:r>
      <w:r w:rsidR="008C3EBF" w:rsidRPr="002E30D5">
        <w:rPr>
          <w:rFonts w:ascii="Arial" w:hAnsi="Arial" w:cs="Arial"/>
        </w:rPr>
        <w:t xml:space="preserve"> Identificaré y anotaré las dificultades que surjan durante el proceso, como problemas de navegación en el sitio web o dificultades para encontrar información específica.</w:t>
      </w:r>
    </w:p>
    <w:p w14:paraId="5F5D3085" w14:textId="68F7E412" w:rsidR="008C3EBF" w:rsidRPr="002E30D5" w:rsidRDefault="002E30D5" w:rsidP="008C3EBF">
      <w:pPr>
        <w:pStyle w:val="NormalWeb"/>
        <w:rPr>
          <w:rFonts w:ascii="Arial" w:hAnsi="Arial" w:cs="Arial"/>
        </w:rPr>
      </w:pPr>
      <w:r w:rsidRPr="002E30D5">
        <w:rPr>
          <w:rFonts w:ascii="Arial" w:hAnsi="Arial" w:cs="Arial"/>
        </w:rPr>
        <w:t>●</w:t>
      </w:r>
      <w:r w:rsidR="008C3EBF" w:rsidRPr="002E30D5">
        <w:rPr>
          <w:rFonts w:ascii="Arial" w:hAnsi="Arial" w:cs="Arial"/>
        </w:rPr>
        <w:t xml:space="preserve"> </w:t>
      </w:r>
      <w:r w:rsidR="008C3EBF" w:rsidRPr="002E30D5">
        <w:rPr>
          <w:rStyle w:val="Textoennegrita"/>
          <w:rFonts w:ascii="Arial" w:hAnsi="Arial" w:cs="Arial"/>
        </w:rPr>
        <w:t>Soluciones:</w:t>
      </w:r>
      <w:r w:rsidR="008C3EBF" w:rsidRPr="002E30D5">
        <w:rPr>
          <w:rFonts w:ascii="Arial" w:hAnsi="Arial" w:cs="Arial"/>
        </w:rPr>
        <w:t xml:space="preserve"> Detallaré las estrategias y métodos que utilice para resolver las dificultades encontradas, como buscar ayuda, cambiar de enfoque o utilizar fuentes alternativas.</w:t>
      </w:r>
    </w:p>
    <w:p w14:paraId="151B36CF" w14:textId="3D5C3AC3" w:rsidR="008C3EBF" w:rsidRDefault="002E30D5" w:rsidP="008C3EBF">
      <w:pPr>
        <w:pStyle w:val="NormalWeb"/>
        <w:rPr>
          <w:rFonts w:ascii="Arial" w:hAnsi="Arial" w:cs="Arial"/>
        </w:rPr>
      </w:pPr>
      <w:r w:rsidRPr="002E30D5">
        <w:rPr>
          <w:rFonts w:ascii="Arial" w:hAnsi="Arial" w:cs="Arial"/>
        </w:rPr>
        <w:t>●</w:t>
      </w:r>
      <w:r w:rsidR="008C3EBF" w:rsidRPr="002E30D5">
        <w:rPr>
          <w:rFonts w:ascii="Arial" w:hAnsi="Arial" w:cs="Arial"/>
        </w:rPr>
        <w:t xml:space="preserve"> </w:t>
      </w:r>
      <w:r w:rsidR="008C3EBF" w:rsidRPr="002E30D5">
        <w:rPr>
          <w:rStyle w:val="Textoennegrita"/>
          <w:rFonts w:ascii="Arial" w:hAnsi="Arial" w:cs="Arial"/>
        </w:rPr>
        <w:t>Reflexiones:</w:t>
      </w:r>
      <w:r w:rsidR="008C3EBF" w:rsidRPr="002E30D5">
        <w:rPr>
          <w:rFonts w:ascii="Arial" w:hAnsi="Arial" w:cs="Arial"/>
        </w:rPr>
        <w:t xml:space="preserve"> También incluiré reflexiones sobre el proceso, lo que aprendí, y cómo este trabajo contribuye a mi comprensión de la realidad sociocultural de Formosa en relación con la tecnología y la comunicación.</w:t>
      </w:r>
    </w:p>
    <w:p w14:paraId="164715B2" w14:textId="77777777" w:rsidR="002E30D5" w:rsidRPr="002E30D5" w:rsidRDefault="002E30D5" w:rsidP="008C3EBF">
      <w:pPr>
        <w:pStyle w:val="NormalWeb"/>
        <w:rPr>
          <w:rFonts w:ascii="Arial" w:hAnsi="Arial" w:cs="Arial"/>
        </w:rPr>
      </w:pPr>
    </w:p>
    <w:p w14:paraId="2D32F321" w14:textId="26AB9BFA" w:rsidR="002E30D5" w:rsidRPr="002E30D5" w:rsidRDefault="002E30D5" w:rsidP="00AF5D27">
      <w:pPr>
        <w:spacing w:before="100" w:beforeAutospacing="1" w:after="100" w:afterAutospacing="1" w:line="240" w:lineRule="auto"/>
        <w:outlineLvl w:val="3"/>
      </w:pPr>
      <w:r>
        <w:rPr>
          <w:rFonts w:ascii="Arial" w:hAnsi="Arial" w:cs="Arial"/>
          <w:sz w:val="24"/>
          <w:szCs w:val="24"/>
        </w:rPr>
        <w:t>Fuentes:</w:t>
      </w:r>
      <w:r>
        <w:rPr>
          <w:rFonts w:ascii="Arial" w:hAnsi="Arial" w:cs="Arial"/>
          <w:sz w:val="24"/>
          <w:szCs w:val="24"/>
        </w:rPr>
        <w:br/>
      </w:r>
      <w:r>
        <w:t xml:space="preserve">- </w:t>
      </w:r>
      <w:hyperlink r:id="rId5" w:history="1">
        <w:r>
          <w:rPr>
            <w:rStyle w:val="Hipervnculo"/>
          </w:rPr>
          <w:t>Censo 2010 Argentina resultados definitivos: mapas (indec.gob.ar)</w:t>
        </w:r>
      </w:hyperlink>
      <w:r>
        <w:br/>
      </w:r>
      <w:r>
        <w:rPr>
          <w:rFonts w:ascii="Arial" w:hAnsi="Arial" w:cs="Arial"/>
          <w:sz w:val="24"/>
          <w:szCs w:val="24"/>
        </w:rPr>
        <w:br/>
      </w:r>
      <w:r>
        <w:t xml:space="preserve">- </w:t>
      </w:r>
      <w:hyperlink r:id="rId6" w:history="1">
        <w:r>
          <w:rPr>
            <w:rStyle w:val="Hipervnculo"/>
          </w:rPr>
          <w:t>Geoportal (indec.gob.ar)</w:t>
        </w:r>
      </w:hyperlink>
      <w:r>
        <w:br/>
      </w:r>
      <w:bookmarkStart w:id="0" w:name="_GoBack"/>
      <w:bookmarkEnd w:id="0"/>
      <w:r>
        <w:br/>
        <w:t xml:space="preserve">- </w:t>
      </w:r>
      <w:hyperlink r:id="rId7" w:history="1">
        <w:r>
          <w:rPr>
            <w:rStyle w:val="Hipervnculo"/>
          </w:rPr>
          <w:t>Mapa de viviendas particulares ocupadas que tienen computadora, tablet y otros dispositivos por departamento, partido o comuna - Censo Nacional de Población, Hogares y Viviendas</w:t>
        </w:r>
      </w:hyperlink>
      <w:r>
        <w:br/>
      </w:r>
      <w:r>
        <w:br/>
        <w:t xml:space="preserve">- </w:t>
      </w:r>
      <w:hyperlink r:id="rId8" w:history="1">
        <w:r>
          <w:rPr>
            <w:rStyle w:val="Hipervnculo"/>
          </w:rPr>
          <w:t>Mapa de viviendas particulares ocupadas que tienen celular con internet por jurisdicción - Censo Nacional de Población, Hogares y Viviendas</w:t>
        </w:r>
      </w:hyperlink>
      <w:r>
        <w:br/>
      </w:r>
      <w:r>
        <w:br/>
        <w:t xml:space="preserve">- </w:t>
      </w:r>
      <w:hyperlink r:id="rId9" w:history="1">
        <w:r>
          <w:rPr>
            <w:rStyle w:val="Hipervnculo"/>
          </w:rPr>
          <w:t>INDEC: Instituto Nacional de Estadística y Censos de la República Argentina</w:t>
        </w:r>
      </w:hyperlink>
    </w:p>
    <w:sectPr w:rsidR="002E30D5" w:rsidRPr="002E30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43B4D"/>
    <w:multiLevelType w:val="multilevel"/>
    <w:tmpl w:val="5454A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576F5"/>
    <w:multiLevelType w:val="multilevel"/>
    <w:tmpl w:val="BADAA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7B7"/>
    <w:rsid w:val="002E30D5"/>
    <w:rsid w:val="003D37B7"/>
    <w:rsid w:val="00553F16"/>
    <w:rsid w:val="0083356F"/>
    <w:rsid w:val="008C3EBF"/>
    <w:rsid w:val="00AF5D27"/>
    <w:rsid w:val="00E0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DACBC"/>
  <w15:chartTrackingRefBased/>
  <w15:docId w15:val="{559FE0FA-8311-4257-B631-956B694E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5D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E06D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E06D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06DFA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E06DFA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E06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E06DFA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5D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2E30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nso.gob.ar/index.php/mapa_celular_internet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enso.gob.ar/index.php/mapa_computadora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geoestadistico.indec.gob.a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ig.indec.gob.ar/censo2010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ndec.gob.ar/indec/web/Nivel4-Tema-2-41-16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964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MaykelZ</dc:creator>
  <cp:keywords/>
  <dc:description/>
  <cp:lastModifiedBy>MaykelZ</cp:lastModifiedBy>
  <cp:revision>4</cp:revision>
  <dcterms:created xsi:type="dcterms:W3CDTF">2024-10-07T19:51:00Z</dcterms:created>
  <dcterms:modified xsi:type="dcterms:W3CDTF">2024-10-07T20:27:00Z</dcterms:modified>
</cp:coreProperties>
</file>