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8"/>
          <w:szCs w:val="28"/>
        </w:rPr>
        <w:t xml:space="preserve">SCOTIABANK PERU</w:t>
      </w:r>
    </w:p>
    <w:p>
      <w:pPr>
        <w:pBdr>
          <w:bottom w:val="single" w:color="2E75B6" w:sz="6" w:space="12"/>
        </w:pBdr>
        <w:spacing w:after="40"/>
        <w:jc w:val="center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Fraud Prevention &amp; Operational Governance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MANUAL OPERATIVO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Pipeline VRM - Arquitectura Medallion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9BD9"/>
          <w:sz w:val="24"/>
          <w:szCs w:val="24"/>
        </w:rPr>
        <w:t xml:space="preserve">Bronze → Silver → Gold</w:t>
      </w:r>
    </w:p>
    <w:p>
      <w:pPr>
        <w:spacing w:after="600"/>
      </w:pPr>
    </w:p>
    <w:p>
      <w:pPr>
        <w:spacing w:after="6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Mayker Cordova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Fecha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VRM (Visa Risk Management)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Archivo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vrm_pipeline_medallion.py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1. Descripcion General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describe el funcionamiento del pipeline de ingestion incremental para VRM (Visa Risk Management), implementado con arquitectura Medallion (Bronze, Silver, Gold) utilizando Python y Polars como motor de procesamiento, y Apache Parquet como formato de almacenamiento.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pipeline reemplaza el proceso legacy basado en Access y Excel, proporcionando un flujo automatizado, escalable y con manejo de cambios de schema.</w:t>
      </w:r>
    </w:p>
    <w:p>
      <w:pPr>
        <w:pStyle w:val="Heading1"/>
        <w:spacing w:after="120" w:before="240"/>
      </w:pPr>
      <w:r>
        <w:t xml:space="preserve">2. Arquitectura Medallion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pipeline organiza los datos en tres capas con responsabilidades claramente definidas: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D7F32"/>
                <w:sz w:val="20"/>
                <w:szCs w:val="20"/>
              </w:rPr>
              <w:t xml:space="preserve">Bronze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CSVs crudos tal cual se descargan de VRM (107 columnas)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Preservar data original sin modificar. Respaldo para reprocesamiento.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B8D"/>
                <w:sz w:val="20"/>
                <w:szCs w:val="20"/>
              </w:rPr>
              <w:t xml:space="preserve">Silver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Todas las columnas procesadas y estandarizadas (117 columnas)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Single Source of Truth. Tipos correctos, fechas parseadas, columnas renombradas.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AA520"/>
                <w:sz w:val="20"/>
                <w:szCs w:val="20"/>
              </w:rPr>
              <w:t xml:space="preserve">Gold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 las columnas seleccionadas para Power BI (34 columnas)</w:t>
            </w:r>
          </w:p>
        </w:tc>
        <w:tc>
          <w:tcPr>
            <w:tcW w:type="dxa" w:w="3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Archivo listo para consumo en dashboards. Configurable via diccionario.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Regla clave: Silver tiene TODAS las columnas. Gold selecciona solo las que necesitas. Si te piden agregar una columna, ya esta en Silver.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Funciones del Pipeline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archivo vrm_pipeline_medallion.py contiene tres funciones principales que cubren todo el ciclo de vida de los datos:</w:t>
      </w:r>
    </w:p>
    <w:p>
      <w:pPr>
        <w:pStyle w:val="Heading2"/>
        <w:spacing w:after="120" w:before="240"/>
      </w:pPr>
      <w:r>
        <w:t xml:space="preserve">3.1 run_bootstrap()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Proposito: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Inicializar el Silver y Gold por primera vez, uniendo todos los consolidados historicos de Excel (Consolidado.xlsx, vrm_2.xlsx, vrm_3.xlsx, vrm_4.xlsx).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Frecuencia: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ejecuta UNA SOLA VEZ.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hace internamente: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 los 4 archivos Excel historicos de la carpeta BBDD_VRM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Transforma cada uno: parsea fechas, tipa columnas, genera columnas derivadas (Entidad, Gestion,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une con concat diagonal (maneja automaticamente columnas diferentes entre versiones)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Guarda el Silver completo (todas las columnas) en vrm_silver.parquet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 el Gold (columnas seleccionadas) en vrm_gold.parquet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Como ejecutarlo: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vrm_pipeline_medallion import run_bootstrap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run_bootstrap()</w:t>
      </w:r>
    </w:p>
    <w:p>
      <w:pPr>
        <w:pStyle w:val="Heading2"/>
        <w:spacing w:after="120" w:before="240"/>
      </w:pPr>
      <w:r>
        <w:t xml:space="preserve">3.2 run_daily(lista1_path, lista2_path, fecha_descarga)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Proposito: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Cargar los datos del dia (2 listas CSV descargadas de VRM) y agregarlos al Silver y Gold existentes.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Frecuencia: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dia laboral (T-1).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 hace internamente: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 los CSVs originales a la carpeta Bronze (particionada por fecha)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 y combina las 2 listas en un solo DataFrame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 el validador de schema (alerta columnas nuevas o faltantes)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Renombra columnas del CSV al formato Silver, parsea timestamps, limpia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 los registros al Silver existente con schema evolution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Regenera el Gold automaticamente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Como ejecutarlo: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vrm_pipeline_medallion import run_daily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run_daily(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lista1_path=r"C:\ruta\lista1.csv",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lista2_path=r"C:\ruta\lista2.csv",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fecha_descarga="2026-04-06"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Parametros: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lista1_path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Ruta al CSV de la Lista 1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r"C:\Downloads\lista1.csv"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lista2_path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Ruta al CSV de la Lista 2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r"C:\Downloads\lista2.csv"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fecha_descarga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Fecha en formato YYYY-MM-DD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"2026-04-06"</w:t>
            </w:r>
          </w:p>
        </w:tc>
      </w:tr>
    </w:tbl>
    <w:p>
      <w:pPr>
        <w:pStyle w:val="Heading2"/>
        <w:spacing w:after="120" w:before="240"/>
      </w:pPr>
      <w:r>
        <w:t xml:space="preserve">3.3 regenerar_gold()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Proposito: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Regenerar el archivo Gold desde el Silver sin modificar el Silver. Usar cuando se agregan o quitan columnas del diccionario GOLD_COLUMNS.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Frecuencia: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Solo cuando cambien los requerimientos de columnas para Power BI.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Como ejecutarlo: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vrm_pipeline_medallion import regenerar_gold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regenerar_gold()</w:t>
      </w:r>
    </w:p>
    <w:p>
      <w:pPr>
        <w:spacing w:after="120"/>
      </w:pP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Caso de uso: Te piden agregar la columna 'Terminal Capability'. Editas GOLD_COLUMNS en el Config, corres regenerar_gold(), y Power BI ya la tiene.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Diccionario GOLD_COLUMNS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diccionario controla que columnas aparecen en el archivo Gold (el que lee Power BI). Esta ubicado en la clase Config del archivo vrm_pipeline_medallion.py.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Columnas actuales (34):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TARJETA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Numero de tarjeta (ultimos digitos)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MONTO USD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Monto de la transaccion en dolares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TIPO DE MONEDA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Codigo de moneda del adquirente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Fecha de la transaccion (tipo Date)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BIN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Issuer BIN (primeros 6 digitos de la tarjeta)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MCC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Merchant Category Code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LOCALIDAD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Ubicacion del comercio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 DE COMERCIO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Nombre del comercio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 REDP 59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Codigo de respuesta de autorizacion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ENTRY MODE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Modo de ingreso de la transaccion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CALIFICACION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 de la alerta (New, Good, Fraud, Pending)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ECI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MOTO/ECI/Recurring indicator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VISA TRANSSACTION ID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 unico de transaccion Visa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CODIGO DE COMERCIO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Merchant ID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ANALISTA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 del analista que gestiono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 ANALISTA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Nombre del analista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LAST NAME ANALISTA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Apellido del analista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CODIGO PAIS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Codigo de pais del comercio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RTD REGLA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CC Rule Name (regla de riesgo)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CVV2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Resultado de verificacion CVV2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 REGLA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RTD Rule Name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CODIGO REGLA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RTD Rule Version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TIPO DE TOKEN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Tipo de tokenizacion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NUMERO DE TOKEN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Numero de token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Dia_reporte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 del mes (derivado de Fecha)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AnoMes_reporte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YYYYMM (derivado de Fecha)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Entidad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CSF (BIN 422052) o SBP (resto)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Gestion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GESTIONADA o NO GESTIONADA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Cuenta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'1'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Fuente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'VRM'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 Authorization Risk Score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VCAS Score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VCAS fraud detection score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VAAI Score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Visa Advanced Authorization Intelligence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STIP Reason Code</w:t>
            </w:r>
          </w:p>
        </w:tc>
        <w:tc>
          <w:tcPr>
            <w:tcW w:type="dxa" w:w="43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Codigo de razon STIP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Para agregar una columna: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En Config.GOLD_COLUMNS, agregar: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"Terminal Capability",  # NUEVA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Luego ejecutar: regenerar_gold()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Para quitar una columna: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En Config.GOLD_COLUMNS, borrar la linea de la columna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Luego ejecutar: regenerar_gold()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Validador de Schema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cada carga diaria, el pipeline compara las columnas del CSV nuevo contra las del Silver existente y muestra alertas: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--- VALIDACION DE SCHEMA ---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COLUMNAS NUEVAS detectadas (2):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+ Nueva Columna XYZ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+ Otra Columna ABC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Archivo: listas_2026-04-06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Columnas archivo: 109 | Silver: 117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validador nunca detiene el proceso, solo informa. Las columnas nuevas se agregan automaticamente al Silver con schema evolution (registros historicos quedan con null en esas columnas).</w:t>
      </w:r>
    </w:p>
    <w:p>
      <w:pPr>
        <w:pStyle w:val="Heading1"/>
        <w:spacing w:after="120" w:before="240"/>
      </w:pPr>
      <w:r>
        <w:t xml:space="preserve">6. Estructura de Archivos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C:\Users\s4930359\Data_Herramientas\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bronze\vrm\                    &lt;- CSVs crudos por fecha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2026\03\31\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vrm_lista1_20260331.csv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vrm_lista2_20260331.csv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silver\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vrm_silver.parquet           &lt;- TODAS las columnas (117)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gold\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vrm_gold.parquet             &lt;- Solo columnas Gold (34)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ingestion_log.db             &lt;- Log de ejecuciones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BBDD_VRM\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Consolidado.xlsx                &lt;- Historicos (solo bootstrap)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vrm_2.xlsx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vrm_3.xlsx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vrm_4.xlsx</w:t>
      </w:r>
    </w:p>
    <w:p>
      <w:pPr>
        <w:pStyle w:val="Heading1"/>
        <w:spacing w:after="120" w:before="240"/>
      </w:pPr>
      <w:r>
        <w:t xml:space="preserve">7. Conexion con Power BI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Power BI se conecta al archivo Gold. En el Editor Avanzado de Power Query: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Origen = Parquet.Document(File.Contents("C:\Users\s4930359\Data_Herramientas\data\gold\vrm_gold.parquet"))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</w:t>
      </w:r>
    </w:p>
    <w:p>
      <w:pPr>
        <w:shd w:fill="F5F5F5" w:val="clear"/>
        <w:spacing w:after="40" w:before="4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Origen</w:t>
      </w:r>
    </w:p>
    <w:p>
      <w:pPr>
        <w:spacing w:after="120"/>
      </w:pPr>
    </w:p>
    <w:p>
      <w:pPr>
        <w:pBdr>
          <w:left w:val="single" w:color="2E75B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IMPORTANTE: Cerrar Power BI antes de ejecutar run_daily() para evitar errores de permisos en el archivo.</w:t>
      </w:r>
    </w:p>
    <w:p>
      <w:pPr>
        <w:pStyle w:val="Heading1"/>
        <w:spacing w:after="120" w:before="240"/>
      </w:pPr>
      <w:r>
        <w:t xml:space="preserve">8.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Entidad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CSF si BIN = 422052, sino SBP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Config.BIN_CSF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Gestion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GESTIONADA si ID ANALISTA tiene valor real (no vacio, no N.A.)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Logica en _aplicar_reglas_negocio()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Cuenta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'1'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Constante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Fuente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'VRM'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Constante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Dia_reporte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 del mes extraido de Fecha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Derivado automatico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AnoMes_reporte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YYYYMM extraido de Fecha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Derivado automatico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9. Flujo Operativo Diario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Procedimiento para la carga diaria de datos: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Cerrar Power BI </w:t>
      </w:r>
      <w:r>
        <w:rPr>
          <w:rFonts w:ascii="Arial" w:cs="Arial" w:eastAsia="Arial" w:hAnsi="Arial"/>
          <w:sz w:val="22"/>
          <w:szCs w:val="22"/>
        </w:rPr>
        <w:t xml:space="preserve">si esta abierto (evita bloqueo del archivo Parquet).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Descargar </w:t>
      </w:r>
      <w:r>
        <w:rPr>
          <w:rFonts w:ascii="Arial" w:cs="Arial" w:eastAsia="Arial" w:hAnsi="Arial"/>
          <w:sz w:val="22"/>
          <w:szCs w:val="22"/>
        </w:rPr>
        <w:t xml:space="preserve">las 2 listas del dia desde la plataforma VRM.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el notebook </w:t>
      </w:r>
      <w:r>
        <w:rPr>
          <w:rFonts w:ascii="Arial" w:cs="Arial" w:eastAsia="Arial" w:hAnsi="Arial"/>
          <w:sz w:val="22"/>
          <w:szCs w:val="22"/>
        </w:rPr>
        <w:t xml:space="preserve">en VS Code y ejecutar run_daily() con las rutas de los CSVs.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 el resumen: </w:t>
      </w:r>
      <w:r>
        <w:rPr>
          <w:rFonts w:ascii="Arial" w:cs="Arial" w:eastAsia="Arial" w:hAnsi="Arial"/>
          <w:sz w:val="22"/>
          <w:szCs w:val="22"/>
        </w:rPr>
        <w:t xml:space="preserve">confirmar que las filas leidas y nuevas son correctas.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Power BI </w:t>
      </w:r>
      <w:r>
        <w:rPr>
          <w:rFonts w:ascii="Arial" w:cs="Arial" w:eastAsia="Arial" w:hAnsi="Arial"/>
          <w:sz w:val="22"/>
          <w:szCs w:val="22"/>
        </w:rPr>
        <w:t xml:space="preserve">y dar Actualizar para reflejar la nueva data.</w:t>
      </w:r>
    </w:p>
    <w:p>
      <w:pPr>
        <w:pStyle w:val="Heading1"/>
        <w:spacing w:after="120" w:before="240"/>
      </w:pPr>
      <w: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PermissionError: archivo utilizado por otro proceso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 BI tiene abierto el Parquet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Cerrar Power BI antes de ejecutar el pipeline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SchemaError: type incompatible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Columna con tipos diferentes entre Silver y CSV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pipeline lo maneja automaticamente con casteo de tipos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Columnas archivo: 107 | Silver: 117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CSV tiene menos columnas que el Silver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Normal. Schema evolution agrega las faltantes con null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OperationalError: table ingestion_log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 de metadata corrupta o con schema diferente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Borrar ingestion_log.db y volver a ejecutar</w:t>
            </w:r>
          </w:p>
        </w:tc>
      </w:tr>
    </w:tbl>
    <w:p>
      <w:pPr>
        <w:spacing w:after="20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 del Documento - Manual Operativo v1.0.0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Manual Operativo - Pipeline VRM Medallion</w:t>
    </w:r>
    <w:r>
      <w:rPr>
        <w:rFonts w:ascii="Arial" w:cs="Arial" w:eastAsia="Arial" w:hAnsi="Arial"/>
        <w:color w:val="999999"/>
        <w:sz w:val="16"/>
        <w:szCs w:val="16"/>
      </w:rPr>
      <w:t xml:space="preserve">	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B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2026-04-27T01:10:36.013Z</dcterms:created>
  <dcterms:modified xsi:type="dcterms:W3CDTF">2026-04-27T01:10:36.014Z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