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3AD4" w14:paraId="299B6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360" w:type="dxa"/>
              <w:bottom w:w="80" w:type="dxa"/>
              <w:right w:w="360" w:type="dxa"/>
            </w:tcMar>
          </w:tcPr>
          <w:p w14:paraId="18B3178E" w14:textId="77777777" w:rsidR="00C53AD4" w:rsidRDefault="007B7007">
            <w:r>
              <w:rPr>
                <w:b/>
                <w:bCs/>
                <w:color w:val="A0B8D8"/>
                <w:sz w:val="18"/>
                <w:szCs w:val="18"/>
              </w:rPr>
              <w:t>SCOTIABANK PERÚ — PREVENCIÓN DE FRAUDE</w:t>
            </w:r>
          </w:p>
        </w:tc>
      </w:tr>
      <w:tr w:rsidR="00C53AD4" w14:paraId="2AE8A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360" w:type="dxa"/>
              <w:bottom w:w="20" w:type="dxa"/>
              <w:right w:w="360" w:type="dxa"/>
            </w:tcMar>
          </w:tcPr>
          <w:p w14:paraId="4A57F1EB" w14:textId="77777777" w:rsidR="00C53AD4" w:rsidRDefault="007B7007">
            <w:r>
              <w:rPr>
                <w:b/>
                <w:bCs/>
                <w:color w:val="FFFFFF"/>
                <w:sz w:val="44"/>
                <w:szCs w:val="44"/>
              </w:rPr>
              <w:t>ANÁLISIS EXPLORATORIO DE FRAUDE</w:t>
            </w:r>
          </w:p>
        </w:tc>
      </w:tr>
      <w:tr w:rsidR="00C53AD4" w14:paraId="008D5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" w:type="dxa"/>
              <w:left w:w="360" w:type="dxa"/>
              <w:bottom w:w="10" w:type="dxa"/>
              <w:right w:w="360" w:type="dxa"/>
            </w:tcMar>
          </w:tcPr>
          <w:p w14:paraId="3B9C91AD" w14:textId="77777777" w:rsidR="00C53AD4" w:rsidRDefault="007B7007">
            <w:r>
              <w:rPr>
                <w:b/>
                <w:bCs/>
                <w:color w:val="A0B8D8"/>
                <w:sz w:val="28"/>
                <w:szCs w:val="28"/>
              </w:rPr>
              <w:t>Transferencias a Terceros — Resultados y Propuesta de Reglas</w:t>
            </w:r>
          </w:p>
        </w:tc>
      </w:tr>
      <w:tr w:rsidR="00C53AD4" w14:paraId="1F85D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360" w:type="dxa"/>
              <w:bottom w:w="300" w:type="dxa"/>
              <w:right w:w="360" w:type="dxa"/>
            </w:tcMar>
          </w:tcPr>
          <w:p w14:paraId="4A184117" w14:textId="77777777" w:rsidR="00C53AD4" w:rsidRDefault="007B7007">
            <w:r>
              <w:rPr>
                <w:color w:val="8BAAC8"/>
                <w:sz w:val="20"/>
                <w:szCs w:val="20"/>
              </w:rPr>
              <w:t>Equipo: Fraude Analítico | Mayo 2026</w:t>
            </w:r>
          </w:p>
        </w:tc>
      </w:tr>
    </w:tbl>
    <w:p w14:paraId="6D13FA09" w14:textId="77777777" w:rsidR="00C53AD4" w:rsidRDefault="00C53AD4">
      <w:pPr>
        <w:spacing w:before="40" w:after="40"/>
      </w:pPr>
    </w:p>
    <w:p w14:paraId="326C0B1B" w14:textId="77777777" w:rsidR="00C53AD4" w:rsidRDefault="00C53AD4">
      <w:pPr>
        <w:spacing w:before="40" w:after="40"/>
      </w:pPr>
    </w:p>
    <w:p w14:paraId="75F2CA92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>1. Contexto del Análisis</w:t>
      </w:r>
    </w:p>
    <w:p w14:paraId="7E5232FA" w14:textId="77777777" w:rsidR="00C53AD4" w:rsidRDefault="00C53AD4">
      <w:pPr>
        <w:spacing w:before="40" w:after="40"/>
      </w:pPr>
    </w:p>
    <w:p w14:paraId="327AAF43" w14:textId="77777777" w:rsidR="00C53AD4" w:rsidRDefault="007B7007">
      <w:pPr>
        <w:spacing w:before="80" w:after="80"/>
      </w:pPr>
      <w:r>
        <w:rPr>
          <w:color w:val="2D2D2D"/>
        </w:rPr>
        <w:t>El presente análisis corresponde al EDA (Análisis Exploratorio de Datos) aplicado al portafolio de Transferencias a Terceros (MOT) detectadas como sospechosas por el sistema Monitor. El objetivo es identificar patrones de comportamiento asociados al fraude y proponer reglas de alerta operativas que maximicen la captura de fraude con el menor impacto posible sobre el volumen normal de transacciones.</w:t>
      </w:r>
    </w:p>
    <w:p w14:paraId="27A25C5B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4FA756E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1ABDDFAF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B0123" w14:textId="77777777" w:rsidR="00C53AD4" w:rsidRDefault="007B7007">
            <w:r>
              <w:rPr>
                <w:b/>
                <w:bCs/>
                <w:color w:val="1F3864"/>
              </w:rPr>
              <w:t>PREMISA CLAVE: Con 42 fraudes confirmados sobre un universo de 193,169 transacciones (</w:t>
            </w:r>
            <w:proofErr w:type="spellStart"/>
            <w:r>
              <w:rPr>
                <w:b/>
                <w:bCs/>
                <w:color w:val="1F3864"/>
              </w:rPr>
              <w:t>Fraud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Rate</w:t>
            </w:r>
            <w:proofErr w:type="spellEnd"/>
            <w:r>
              <w:rPr>
                <w:b/>
                <w:bCs/>
                <w:color w:val="1F3864"/>
              </w:rPr>
              <w:t xml:space="preserve"> de 9.77% sobre el subconjunto clasificado), la estrategia no debe ser DECLINAR masivamente, sino ALERTAR selectivamente. Declinar afecta la experiencia del cliente; alertar permite revisión operativa focalizada.</w:t>
            </w:r>
          </w:p>
        </w:tc>
      </w:tr>
    </w:tbl>
    <w:p w14:paraId="61BDEF27" w14:textId="77777777" w:rsidR="00C53AD4" w:rsidRDefault="00C53AD4">
      <w:pPr>
        <w:spacing w:before="40" w:after="40"/>
      </w:pPr>
    </w:p>
    <w:p w14:paraId="4E8C8D8C" w14:textId="77777777" w:rsidR="00C53AD4" w:rsidRDefault="00C53AD4">
      <w:pPr>
        <w:spacing w:before="40" w:after="40"/>
      </w:pPr>
    </w:p>
    <w:p w14:paraId="011F20A9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2. Métricas Globales del </w:t>
      </w:r>
      <w:proofErr w:type="spellStart"/>
      <w:r>
        <w:rPr>
          <w:b/>
          <w:bCs/>
          <w:color w:val="1F3864"/>
          <w:sz w:val="36"/>
          <w:szCs w:val="36"/>
        </w:rPr>
        <w:t>Dataset</w:t>
      </w:r>
      <w:proofErr w:type="spellEnd"/>
    </w:p>
    <w:p w14:paraId="22349CFB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3AD4" w14:paraId="6FBF9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71BC1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0A6E7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C53AD4" w14:paraId="74CE9A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F2534" w14:textId="77777777" w:rsidR="00C53AD4" w:rsidRDefault="007B7007">
            <w:r>
              <w:rPr>
                <w:color w:val="000000"/>
                <w:sz w:val="20"/>
                <w:szCs w:val="20"/>
              </w:rPr>
              <w:t>Total transacciones (universo)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01F3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193,169</w:t>
            </w:r>
          </w:p>
        </w:tc>
      </w:tr>
      <w:tr w:rsidR="00C53AD4" w14:paraId="277C0F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37890" w14:textId="77777777" w:rsidR="00C53AD4" w:rsidRDefault="007B7007">
            <w:r>
              <w:rPr>
                <w:color w:val="000000"/>
                <w:sz w:val="20"/>
                <w:szCs w:val="20"/>
              </w:rPr>
              <w:t>Transacciones clasificadas (F+G+D)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50ACC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430</w:t>
            </w:r>
          </w:p>
        </w:tc>
      </w:tr>
      <w:tr w:rsidR="00C53AD4" w14:paraId="3C3C2E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7D1B7" w14:textId="77777777" w:rsidR="00C53AD4" w:rsidRDefault="007B7007">
            <w:r>
              <w:rPr>
                <w:color w:val="000000"/>
                <w:sz w:val="20"/>
                <w:szCs w:val="20"/>
              </w:rPr>
              <w:t>Fraudes confirmados (F)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53EEF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42</w:t>
            </w:r>
          </w:p>
        </w:tc>
      </w:tr>
      <w:tr w:rsidR="00C53AD4" w14:paraId="3A8B98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D7F4F" w14:textId="77777777" w:rsidR="00C53AD4" w:rsidRDefault="007B7007">
            <w:r>
              <w:rPr>
                <w:color w:val="000000"/>
                <w:sz w:val="20"/>
                <w:szCs w:val="20"/>
              </w:rPr>
              <w:t>Monto total fraudulento (S/)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9DBA1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60,546.96</w:t>
            </w:r>
          </w:p>
        </w:tc>
      </w:tr>
      <w:tr w:rsidR="00C53AD4" w14:paraId="4C6DB4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6124A" w14:textId="77777777" w:rsidR="00C53AD4" w:rsidRDefault="007B7007">
            <w:proofErr w:type="spellStart"/>
            <w:r>
              <w:rPr>
                <w:color w:val="000000"/>
                <w:sz w:val="20"/>
                <w:szCs w:val="20"/>
              </w:rPr>
              <w:t>Fraud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(sobre clasificadas F+G)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86D17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9.77%</w:t>
            </w:r>
          </w:p>
        </w:tc>
      </w:tr>
      <w:tr w:rsidR="00C53AD4" w14:paraId="0C87D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F3507" w14:textId="77777777" w:rsidR="00C53AD4" w:rsidRDefault="007B7007">
            <w:r>
              <w:rPr>
                <w:color w:val="000000"/>
                <w:sz w:val="20"/>
                <w:szCs w:val="20"/>
              </w:rPr>
              <w:t>Severidad promedio (S/ por fraude)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22450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S/ 1,441.59</w:t>
            </w:r>
          </w:p>
        </w:tc>
      </w:tr>
    </w:tbl>
    <w:p w14:paraId="517FDD4D" w14:textId="77777777" w:rsidR="00C53AD4" w:rsidRDefault="00C53AD4">
      <w:pPr>
        <w:spacing w:before="40" w:after="40"/>
      </w:pPr>
    </w:p>
    <w:p w14:paraId="3159B834" w14:textId="77777777" w:rsidR="00C53AD4" w:rsidRDefault="007B7007">
      <w:pPr>
        <w:spacing w:before="80" w:after="80"/>
      </w:pPr>
      <w:r>
        <w:rPr>
          <w:color w:val="555555"/>
        </w:rPr>
        <w:t xml:space="preserve">Nota metodológica: El </w:t>
      </w:r>
      <w:proofErr w:type="spellStart"/>
      <w:r>
        <w:rPr>
          <w:color w:val="555555"/>
        </w:rPr>
        <w:t>Fraud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Rate</w:t>
      </w:r>
      <w:proofErr w:type="spellEnd"/>
      <w:r>
        <w:rPr>
          <w:color w:val="555555"/>
        </w:rPr>
        <w:t xml:space="preserve"> se calcula únicamente sobre las transacciones con etiqueta definida (F+G+D). Incluir las 192,739 transacciones sin clasificar (N) dilataría artificialmente el denominador y subestimaría la tasa real de fraude dentro del universo revisado.</w:t>
      </w:r>
    </w:p>
    <w:p w14:paraId="59FC6593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7091F49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</w:tcPr>
          <w:p w14:paraId="42D1AB91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AFBA7D" w14:textId="77777777" w:rsidR="00C53AD4" w:rsidRDefault="007B7007">
            <w:r>
              <w:rPr>
                <w:color w:val="375623"/>
              </w:rPr>
              <w:t>INTERPRETACIÓN: De cada 100 transacciones revisadas por el equipo, casi 10 terminan siendo fraude. La severidad promedio de S/ 1,441 indica que los fraudes en MOT son de monto medio-alto, lo que los hace prioritarios en términos de pérdida esperada.</w:t>
            </w:r>
          </w:p>
        </w:tc>
      </w:tr>
    </w:tbl>
    <w:p w14:paraId="2A616B59" w14:textId="77777777" w:rsidR="00C53AD4" w:rsidRDefault="00C53AD4">
      <w:pPr>
        <w:spacing w:before="40" w:after="40"/>
      </w:pPr>
    </w:p>
    <w:p w14:paraId="76600B92" w14:textId="77777777" w:rsidR="00C53AD4" w:rsidRDefault="00C53AD4">
      <w:pPr>
        <w:spacing w:before="40" w:after="40"/>
      </w:pPr>
    </w:p>
    <w:p w14:paraId="5DA8E2DD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>3. Análisis de Monto — Variable Discriminante Clave</w:t>
      </w:r>
    </w:p>
    <w:p w14:paraId="331417AC" w14:textId="77777777" w:rsidR="00C53AD4" w:rsidRDefault="00C53AD4">
      <w:pPr>
        <w:spacing w:before="40" w:after="40"/>
      </w:pPr>
    </w:p>
    <w:p w14:paraId="24DCDDBB" w14:textId="77777777" w:rsidR="00C53AD4" w:rsidRDefault="007B7007">
      <w:pPr>
        <w:spacing w:before="80" w:after="80"/>
      </w:pPr>
      <w:r>
        <w:rPr>
          <w:color w:val="2D2D2D"/>
        </w:rPr>
        <w:t xml:space="preserve">El monto de la transacción fue evaluado mediante tres métodos de </w:t>
      </w:r>
      <w:proofErr w:type="spellStart"/>
      <w:r>
        <w:rPr>
          <w:color w:val="2D2D2D"/>
        </w:rPr>
        <w:t>discretización</w:t>
      </w:r>
      <w:proofErr w:type="spellEnd"/>
      <w:r>
        <w:rPr>
          <w:color w:val="2D2D2D"/>
        </w:rPr>
        <w:t xml:space="preserve"> para identificar el rango donde el fraude se concentra: Cuartiles, Árbol CART (supervisado) y K-</w:t>
      </w:r>
      <w:proofErr w:type="spellStart"/>
      <w:r>
        <w:rPr>
          <w:color w:val="2D2D2D"/>
        </w:rPr>
        <w:t>Means</w:t>
      </w:r>
      <w:proofErr w:type="spellEnd"/>
      <w:r>
        <w:rPr>
          <w:color w:val="2D2D2D"/>
        </w:rPr>
        <w:t xml:space="preserve"> (no supervisado).</w:t>
      </w:r>
    </w:p>
    <w:p w14:paraId="483303E8" w14:textId="77777777" w:rsidR="00C53AD4" w:rsidRDefault="00C53AD4">
      <w:pPr>
        <w:spacing w:before="40" w:after="40"/>
      </w:pPr>
    </w:p>
    <w:p w14:paraId="6829C53A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3.1 Estadísticas descriptivas por indicador</w:t>
      </w:r>
    </w:p>
    <w:p w14:paraId="25803C21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708"/>
        <w:gridCol w:w="1076"/>
        <w:gridCol w:w="1076"/>
        <w:gridCol w:w="1188"/>
        <w:gridCol w:w="1092"/>
        <w:gridCol w:w="1076"/>
        <w:gridCol w:w="1076"/>
        <w:gridCol w:w="788"/>
      </w:tblGrid>
      <w:tr w:rsidR="00C53AD4" w14:paraId="5244690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F93B5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258CC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58658" w14:textId="77777777" w:rsidR="00C53AD4" w:rsidRDefault="007B70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Mín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F9797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7497B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AD46A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3D374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3E706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P90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2C1DF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SD</w:t>
            </w:r>
          </w:p>
        </w:tc>
      </w:tr>
      <w:tr w:rsidR="00C53AD4" w14:paraId="5CEF68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EAD74" w14:textId="77777777" w:rsidR="00C53AD4" w:rsidRDefault="007B7007">
            <w:r>
              <w:rPr>
                <w:color w:val="000000"/>
                <w:sz w:val="20"/>
                <w:szCs w:val="20"/>
              </w:rPr>
              <w:t>No Fraude (G+D)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1088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1885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7AB1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BBAEB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1,526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EA53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1,548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5BCCD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1,940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8BB6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9F10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363</w:t>
            </w:r>
          </w:p>
        </w:tc>
      </w:tr>
      <w:tr w:rsidR="00C53AD4" w14:paraId="2A3736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E14AC" w14:textId="77777777" w:rsidR="00C53AD4" w:rsidRDefault="007B7007">
            <w:r>
              <w:rPr>
                <w:color w:val="000000"/>
                <w:sz w:val="20"/>
                <w:szCs w:val="20"/>
              </w:rPr>
              <w:t>Fraude (F)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BF40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EBAAA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BF61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C53CC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1,500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7C6F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1,442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82C4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1,567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744A8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1,900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1C8F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289</w:t>
            </w:r>
          </w:p>
        </w:tc>
      </w:tr>
    </w:tbl>
    <w:p w14:paraId="23308C48" w14:textId="77777777" w:rsidR="00C53AD4" w:rsidRDefault="00C53AD4">
      <w:pPr>
        <w:spacing w:before="40" w:after="40"/>
      </w:pPr>
    </w:p>
    <w:p w14:paraId="188269F8" w14:textId="77777777" w:rsidR="00C53AD4" w:rsidRDefault="007B7007">
      <w:pPr>
        <w:spacing w:before="80" w:after="80"/>
      </w:pPr>
      <w:r>
        <w:rPr>
          <w:color w:val="555555"/>
        </w:rPr>
        <w:t>Hallazgo: Las distribuciones de monto entre Fraude y No Fraude son similares en términos de rango (ambas entre S/ 1,000 y S/ 2,000), lo que implica que el monto por sí solo NO es suficientemente discriminante. Se requiere combinarlo con otros señales de comportamiento.</w:t>
      </w:r>
    </w:p>
    <w:p w14:paraId="5E281154" w14:textId="77777777" w:rsidR="00C53AD4" w:rsidRDefault="00C53AD4">
      <w:pPr>
        <w:spacing w:before="40" w:after="40"/>
      </w:pPr>
    </w:p>
    <w:p w14:paraId="422DB33C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 xml:space="preserve">3.2 Mejor método de </w:t>
      </w:r>
      <w:proofErr w:type="spellStart"/>
      <w:r>
        <w:rPr>
          <w:b/>
          <w:bCs/>
          <w:color w:val="2E75B6"/>
          <w:sz w:val="28"/>
          <w:szCs w:val="28"/>
        </w:rPr>
        <w:t>discretización</w:t>
      </w:r>
      <w:proofErr w:type="spellEnd"/>
      <w:r>
        <w:rPr>
          <w:b/>
          <w:bCs/>
          <w:color w:val="2E75B6"/>
          <w:sz w:val="28"/>
          <w:szCs w:val="28"/>
        </w:rPr>
        <w:t>: Árbol CART (Supervisado)</w:t>
      </w:r>
    </w:p>
    <w:p w14:paraId="6E41D7F7" w14:textId="77777777" w:rsidR="00C53AD4" w:rsidRDefault="00C53AD4">
      <w:pPr>
        <w:spacing w:before="40" w:after="40"/>
      </w:pPr>
    </w:p>
    <w:p w14:paraId="6F071065" w14:textId="77777777" w:rsidR="00C53AD4" w:rsidRDefault="007B7007">
      <w:pPr>
        <w:spacing w:before="80" w:after="80"/>
      </w:pPr>
      <w:r>
        <w:rPr>
          <w:color w:val="2D2D2D"/>
        </w:rPr>
        <w:t>El árbol CART, por optimizar directamente la separación fraude/no-fraude, identifica los cortes de monto más informativos. Los resultados clave fueron:</w:t>
      </w:r>
    </w:p>
    <w:p w14:paraId="7D0CE1A8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60"/>
        <w:gridCol w:w="1500"/>
        <w:gridCol w:w="1500"/>
        <w:gridCol w:w="2000"/>
      </w:tblGrid>
      <w:tr w:rsidR="00C53AD4" w14:paraId="52189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9EAAE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Rango de Monto (S/)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D10C5" w14:textId="77777777" w:rsidR="00C53AD4" w:rsidRDefault="007B70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Fraud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91D46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Vol. 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4D9C0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Fraudes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273FD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C53AD4" w14:paraId="6D90EF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B434F" w14:textId="77777777" w:rsidR="00C53AD4" w:rsidRDefault="007B7007">
            <w:r>
              <w:rPr>
                <w:color w:val="000000"/>
                <w:sz w:val="20"/>
                <w:szCs w:val="20"/>
              </w:rPr>
              <w:t>S/ -</w:t>
            </w:r>
            <w:proofErr w:type="spellStart"/>
            <w:r>
              <w:rPr>
                <w:color w:val="000000"/>
                <w:sz w:val="20"/>
                <w:szCs w:val="20"/>
              </w:rPr>
              <w:t>inf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1,137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1F8ED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840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62,417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0B18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819C1" w14:textId="77777777" w:rsidR="00C53AD4" w:rsidRDefault="007B7007">
            <w:r>
              <w:rPr>
                <w:color w:val="000000"/>
                <w:sz w:val="20"/>
                <w:szCs w:val="20"/>
              </w:rPr>
              <w:t>Volumen alto, bajo riesgo</w:t>
            </w:r>
          </w:p>
        </w:tc>
      </w:tr>
      <w:tr w:rsidR="00C53AD4" w14:paraId="0CB0B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D5101" w14:textId="77777777" w:rsidR="00C53AD4" w:rsidRDefault="007B7007">
            <w:r>
              <w:rPr>
                <w:color w:val="000000"/>
                <w:sz w:val="20"/>
                <w:szCs w:val="20"/>
              </w:rPr>
              <w:t>S/ 1,137 a 1,173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986A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89A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4,683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E3167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9EC73" w14:textId="77777777" w:rsidR="00C53AD4" w:rsidRDefault="007B7007">
            <w:r>
              <w:rPr>
                <w:color w:val="000000"/>
                <w:sz w:val="20"/>
                <w:szCs w:val="20"/>
              </w:rPr>
              <w:t>Sin fraude</w:t>
            </w:r>
          </w:p>
        </w:tc>
      </w:tr>
      <w:tr w:rsidR="00C53AD4" w14:paraId="682DD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1F1B4" w14:textId="77777777" w:rsidR="00C53AD4" w:rsidRDefault="007B7007">
            <w:r>
              <w:rPr>
                <w:color w:val="000000"/>
                <w:sz w:val="20"/>
                <w:szCs w:val="20"/>
              </w:rPr>
              <w:t>S/ 1,173 a 1,244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269B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0.050%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F98A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13,902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1326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6DE60" w14:textId="77777777" w:rsidR="00C53AD4" w:rsidRDefault="007B7007">
            <w:r>
              <w:rPr>
                <w:color w:val="000000"/>
                <w:sz w:val="20"/>
                <w:szCs w:val="20"/>
              </w:rPr>
              <w:t>Bajo riesgo</w:t>
            </w:r>
          </w:p>
        </w:tc>
      </w:tr>
      <w:tr w:rsidR="00C53AD4" w14:paraId="0C12D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E0F2" w14:textId="77777777" w:rsidR="00C53AD4" w:rsidRDefault="007B7007">
            <w:r>
              <w:rPr>
                <w:color w:val="000000"/>
                <w:sz w:val="20"/>
                <w:szCs w:val="20"/>
              </w:rPr>
              <w:t>S/ 1,244 a 1,569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188FD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0.035%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1536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53,625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8D202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76C9" w14:textId="77777777" w:rsidR="00C53AD4" w:rsidRDefault="007B7007">
            <w:r>
              <w:rPr>
                <w:b/>
                <w:bCs/>
                <w:color w:val="000000"/>
                <w:sz w:val="20"/>
                <w:szCs w:val="20"/>
              </w:rPr>
              <w:t>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Mayor concentración de fraude</w:t>
            </w:r>
          </w:p>
        </w:tc>
      </w:tr>
      <w:tr w:rsidR="00C53AD4" w14:paraId="70DC3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050A5" w14:textId="77777777" w:rsidR="00C53AD4" w:rsidRDefault="007B7007">
            <w:r>
              <w:rPr>
                <w:color w:val="000000"/>
                <w:sz w:val="20"/>
                <w:szCs w:val="20"/>
              </w:rPr>
              <w:t>S/ 1,569 a 1,623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2B74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D5FB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6,453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D587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82339" w14:textId="77777777" w:rsidR="00C53AD4" w:rsidRDefault="007B7007">
            <w:r>
              <w:rPr>
                <w:color w:val="000000"/>
                <w:sz w:val="20"/>
                <w:szCs w:val="20"/>
              </w:rPr>
              <w:t>Sin fraude</w:t>
            </w:r>
          </w:p>
        </w:tc>
      </w:tr>
      <w:tr w:rsidR="00C53AD4" w14:paraId="2E3CC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068E9" w14:textId="77777777" w:rsidR="00C53AD4" w:rsidRDefault="007B7007">
            <w:r>
              <w:rPr>
                <w:color w:val="000000"/>
                <w:sz w:val="20"/>
                <w:szCs w:val="20"/>
              </w:rPr>
              <w:t>S/ 1,623 a 1,758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58EE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0.027%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73E9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15,075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8A2B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7E083" w14:textId="77777777" w:rsidR="00C53AD4" w:rsidRDefault="007B7007">
            <w:r>
              <w:rPr>
                <w:color w:val="000000"/>
                <w:sz w:val="20"/>
                <w:szCs w:val="20"/>
              </w:rPr>
              <w:t>Riesgo moderado</w:t>
            </w:r>
          </w:p>
        </w:tc>
      </w:tr>
      <w:tr w:rsidR="00C53AD4" w14:paraId="4CDB0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A70CE" w14:textId="77777777" w:rsidR="00C53AD4" w:rsidRDefault="007B7007">
            <w:r>
              <w:rPr>
                <w:color w:val="000000"/>
                <w:sz w:val="20"/>
                <w:szCs w:val="20"/>
              </w:rPr>
              <w:t>S/ 1,896+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6854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4953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26,799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C57C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18654" w14:textId="77777777" w:rsidR="00C53AD4" w:rsidRDefault="007B7007">
            <w:r>
              <w:rPr>
                <w:color w:val="000000"/>
                <w:sz w:val="20"/>
                <w:szCs w:val="20"/>
              </w:rPr>
              <w:t>Montos altos, riesgo menor</w:t>
            </w:r>
          </w:p>
        </w:tc>
      </w:tr>
    </w:tbl>
    <w:p w14:paraId="0AB896CC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6AF824E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667DCF0C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7CEF62" w14:textId="77777777" w:rsidR="00C53AD4" w:rsidRDefault="007B7007">
            <w:r>
              <w:rPr>
                <w:color w:val="1F3864"/>
              </w:rPr>
              <w:t>REGLA CANDIDATA R-MONTO-01: Transacciones MOT con monto entre S/ 1,244 y S/ 1,569 — activar revisión operativa. Este rango concentra 19 de 42 fraudes (45.2% del total) con un volumen manejable de ~53,600 TRX. No se recomienda declinar: la tasa bruta es 0.035%, afectaría 53,584 transacciones legítimas.</w:t>
            </w:r>
          </w:p>
        </w:tc>
      </w:tr>
    </w:tbl>
    <w:p w14:paraId="4CAD2C8D" w14:textId="77777777" w:rsidR="00C53AD4" w:rsidRDefault="00C53AD4">
      <w:pPr>
        <w:spacing w:before="40" w:after="40"/>
      </w:pPr>
    </w:p>
    <w:p w14:paraId="2A930DB1" w14:textId="77777777" w:rsidR="00C53AD4" w:rsidRDefault="00C53AD4">
      <w:pPr>
        <w:spacing w:before="40" w:after="40"/>
      </w:pPr>
    </w:p>
    <w:p w14:paraId="66810B6D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>4. Análisis Temporal — Franja Horaria y Hora del Día</w:t>
      </w:r>
    </w:p>
    <w:p w14:paraId="7FA0436A" w14:textId="77777777" w:rsidR="00C53AD4" w:rsidRDefault="00C53AD4">
      <w:pPr>
        <w:spacing w:before="40" w:after="40"/>
      </w:pPr>
    </w:p>
    <w:p w14:paraId="42472C26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 xml:space="preserve">4.1 </w:t>
      </w:r>
      <w:proofErr w:type="spellStart"/>
      <w:r>
        <w:rPr>
          <w:b/>
          <w:bCs/>
          <w:color w:val="2E75B6"/>
          <w:sz w:val="28"/>
          <w:szCs w:val="28"/>
        </w:rPr>
        <w:t>Fraud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Rate</w:t>
      </w:r>
      <w:proofErr w:type="spellEnd"/>
      <w:r>
        <w:rPr>
          <w:b/>
          <w:bCs/>
          <w:color w:val="2E75B6"/>
          <w:sz w:val="28"/>
          <w:szCs w:val="28"/>
        </w:rPr>
        <w:t xml:space="preserve"> por franja horaria (canal MOT)</w:t>
      </w:r>
    </w:p>
    <w:p w14:paraId="3F758433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1376"/>
        <w:gridCol w:w="1440"/>
        <w:gridCol w:w="1426"/>
        <w:gridCol w:w="1364"/>
        <w:gridCol w:w="1648"/>
      </w:tblGrid>
      <w:tr w:rsidR="00C53AD4" w14:paraId="161F26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D5C91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Franja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4D775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TRX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A607F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Fraudes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4BC6E" w14:textId="77777777" w:rsidR="00C53AD4" w:rsidRDefault="007B70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Fraud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DAF11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LIFT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1D041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Severidad (S/)</w:t>
            </w:r>
          </w:p>
        </w:tc>
      </w:tr>
      <w:tr w:rsidR="00C53AD4" w14:paraId="162111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40BFF" w14:textId="77777777" w:rsidR="00C53AD4" w:rsidRDefault="007B7007">
            <w:r>
              <w:rPr>
                <w:color w:val="000000"/>
                <w:sz w:val="20"/>
                <w:szCs w:val="20"/>
              </w:rPr>
              <w:t>Noche (20h-00h)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D068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00C7D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BC7AA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14.02%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79DB4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1.44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A6CD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1,406.67</w:t>
            </w:r>
          </w:p>
        </w:tc>
      </w:tr>
      <w:tr w:rsidR="00C53AD4" w14:paraId="194DDF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2259F" w14:textId="77777777" w:rsidR="00C53AD4" w:rsidRDefault="007B7007">
            <w:r>
              <w:rPr>
                <w:color w:val="000000"/>
                <w:sz w:val="20"/>
                <w:szCs w:val="20"/>
              </w:rPr>
              <w:t>Mañana (6h-12h)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A0C6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4B0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DC25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10.00%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6035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AD1C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1,343.75</w:t>
            </w:r>
          </w:p>
        </w:tc>
      </w:tr>
      <w:tr w:rsidR="00C53AD4" w14:paraId="09C909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CBFC0" w14:textId="77777777" w:rsidR="00C53AD4" w:rsidRDefault="007B7007">
            <w:r>
              <w:rPr>
                <w:color w:val="000000"/>
                <w:sz w:val="20"/>
                <w:szCs w:val="20"/>
              </w:rPr>
              <w:t>Tarde (12h-20h)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511B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5D268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59E5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8898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01D8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1,510.37</w:t>
            </w:r>
          </w:p>
        </w:tc>
      </w:tr>
      <w:tr w:rsidR="00C53AD4" w14:paraId="64DFBA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D9832" w14:textId="77777777" w:rsidR="00C53AD4" w:rsidRDefault="007B7007">
            <w:r>
              <w:rPr>
                <w:color w:val="000000"/>
                <w:sz w:val="20"/>
                <w:szCs w:val="20"/>
              </w:rPr>
              <w:t>Madrugada (0h-6h)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46F4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D208D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6A3E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AB73A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3EB88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760F9C4D" w14:textId="77777777" w:rsidR="00C53AD4" w:rsidRDefault="00C53AD4">
      <w:pPr>
        <w:spacing w:before="40" w:after="40"/>
      </w:pPr>
    </w:p>
    <w:p w14:paraId="4FEC19C7" w14:textId="77777777" w:rsidR="00C53AD4" w:rsidRDefault="007B7007">
      <w:pPr>
        <w:spacing w:before="80" w:after="80"/>
      </w:pPr>
      <w:r>
        <w:rPr>
          <w:color w:val="555555"/>
        </w:rPr>
        <w:t>LIFT &gt; 1 indica que esa franja tiene más fraude que el promedio global. La franja Noche tiene LIFT 1.44: casi 50% más fraude que el promedio del portafolio.</w:t>
      </w:r>
    </w:p>
    <w:p w14:paraId="2FA5BF09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2DF9CB9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</w:tcPr>
          <w:p w14:paraId="049E8AA6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39B5A1" w14:textId="77777777" w:rsidR="00C53AD4" w:rsidRDefault="007B7007">
            <w:r>
              <w:rPr>
                <w:color w:val="C00000"/>
              </w:rPr>
              <w:t>HALLAZGO CRÍTICO: La franja nocturna concentra el 35.7% de todos los fraudes (15/42) con apenas 107 transacciones en el universo clasificado. Esto es una señal operativa importante: las transferencias MOT nocturnas tienen riesgo desproporcionadamente alto.</w:t>
            </w:r>
          </w:p>
        </w:tc>
      </w:tr>
    </w:tbl>
    <w:p w14:paraId="63041B1F" w14:textId="77777777" w:rsidR="00C53AD4" w:rsidRDefault="00C53AD4">
      <w:pPr>
        <w:spacing w:before="40" w:after="40"/>
      </w:pPr>
    </w:p>
    <w:p w14:paraId="2F91681A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4.2 Patrón por hora del día</w:t>
      </w:r>
    </w:p>
    <w:p w14:paraId="7853803D" w14:textId="77777777" w:rsidR="00C53AD4" w:rsidRDefault="00C53AD4">
      <w:pPr>
        <w:spacing w:before="40" w:after="40"/>
      </w:pPr>
    </w:p>
    <w:p w14:paraId="366B9959" w14:textId="77777777" w:rsidR="00C53AD4" w:rsidRDefault="007B7007">
      <w:pPr>
        <w:spacing w:before="80" w:after="80"/>
      </w:pPr>
      <w:r>
        <w:rPr>
          <w:color w:val="2D2D2D"/>
        </w:rPr>
        <w:t xml:space="preserve">El análisis hora a hora revela dos picos de </w:t>
      </w:r>
      <w:proofErr w:type="spellStart"/>
      <w:r>
        <w:rPr>
          <w:color w:val="2D2D2D"/>
        </w:rPr>
        <w:t>Fraud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Rate</w:t>
      </w:r>
      <w:proofErr w:type="spellEnd"/>
      <w:r>
        <w:rPr>
          <w:color w:val="2D2D2D"/>
        </w:rPr>
        <w:t xml:space="preserve"> anómalos:</w:t>
      </w:r>
    </w:p>
    <w:p w14:paraId="58E6C877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Hora 7 (7:00 AM): pico agudo de </w:t>
      </w:r>
      <w:proofErr w:type="spellStart"/>
      <w:r>
        <w:rPr>
          <w:color w:val="2D2D2D"/>
        </w:rPr>
        <w:t>Fraud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Rate</w:t>
      </w:r>
      <w:proofErr w:type="spellEnd"/>
      <w:r>
        <w:rPr>
          <w:color w:val="2D2D2D"/>
        </w:rPr>
        <w:t xml:space="preserve"> (~40%) con volumen bajo — posiblemente intentos automatizados o de prueba.</w:t>
      </w:r>
    </w:p>
    <w:p w14:paraId="28A574F8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Hora 22 (10:00 PM): segundo pico elevado (~30%) — coincide con el patrón nocturno de mayor vulnerabilidad.</w:t>
      </w:r>
    </w:p>
    <w:p w14:paraId="6E850B9B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Las horas de mayor volumen (12h-18h) tienen tasas moderadas, lo que las hace menos prioritarias para alertas adicionales.</w:t>
      </w:r>
    </w:p>
    <w:p w14:paraId="011B3E63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01FD1BD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0D34FFDC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84EA0" w14:textId="77777777" w:rsidR="00C53AD4" w:rsidRDefault="007B7007">
            <w:r>
              <w:rPr>
                <w:color w:val="1F3864"/>
              </w:rPr>
              <w:t>REGLA CANDIDATA R-HORA-02: MOT en horario 20:00-24:00 + monto &gt; S/ 1,000 — activar revisión. Captura 35.7% de fraudes con volumen operativo reducido. No se recomienda bloqueo automático; sí alerta de revisión en D+0.</w:t>
            </w:r>
          </w:p>
        </w:tc>
      </w:tr>
    </w:tbl>
    <w:p w14:paraId="6621E2D1" w14:textId="77777777" w:rsidR="00C53AD4" w:rsidRDefault="00C53AD4">
      <w:pPr>
        <w:spacing w:before="40" w:after="40"/>
      </w:pPr>
    </w:p>
    <w:p w14:paraId="3D07525B" w14:textId="77777777" w:rsidR="00C53AD4" w:rsidRDefault="00C53AD4">
      <w:pPr>
        <w:spacing w:before="40" w:after="40"/>
      </w:pPr>
    </w:p>
    <w:p w14:paraId="5CEF4326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>5. Análisis de Velocidad por Ventanas de Tiempo</w:t>
      </w:r>
    </w:p>
    <w:p w14:paraId="61EFFDB1" w14:textId="77777777" w:rsidR="00C53AD4" w:rsidRDefault="00C53AD4">
      <w:pPr>
        <w:spacing w:before="40" w:after="40"/>
      </w:pPr>
    </w:p>
    <w:p w14:paraId="4EE456ED" w14:textId="77777777" w:rsidR="00C53AD4" w:rsidRDefault="007B7007">
      <w:pPr>
        <w:spacing w:before="80" w:after="80"/>
      </w:pPr>
      <w:r>
        <w:rPr>
          <w:color w:val="2D2D2D"/>
        </w:rPr>
        <w:t>Se calcularon variables de velocidad por cliente (CUENTA) en 8 ventanas temporales: 3MIN, 5MIN, 10MIN, 1H, 6H, 12H, 24H y 7D. Para cada ventana se mide número de transacciones, monto total y número de fraudes previos.</w:t>
      </w:r>
    </w:p>
    <w:p w14:paraId="28E7A3F5" w14:textId="77777777" w:rsidR="00C53AD4" w:rsidRDefault="00C53AD4">
      <w:pPr>
        <w:spacing w:before="40" w:after="40"/>
      </w:pPr>
    </w:p>
    <w:p w14:paraId="5989AA05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 xml:space="preserve">5.1 </w:t>
      </w:r>
      <w:proofErr w:type="spellStart"/>
      <w:r>
        <w:rPr>
          <w:b/>
          <w:bCs/>
          <w:color w:val="2E75B6"/>
          <w:sz w:val="28"/>
          <w:szCs w:val="28"/>
        </w:rPr>
        <w:t>Flags</w:t>
      </w:r>
      <w:proofErr w:type="spellEnd"/>
      <w:r>
        <w:rPr>
          <w:b/>
          <w:bCs/>
          <w:color w:val="2E75B6"/>
          <w:sz w:val="28"/>
          <w:szCs w:val="28"/>
        </w:rPr>
        <w:t xml:space="preserve"> de velocidad generados</w:t>
      </w:r>
    </w:p>
    <w:p w14:paraId="114C6E9E" w14:textId="77777777" w:rsidR="00C53AD4" w:rsidRDefault="00C53AD4">
      <w:pPr>
        <w:spacing w:before="40" w:after="40"/>
      </w:pPr>
    </w:p>
    <w:p w14:paraId="3C3C4CFC" w14:textId="77777777" w:rsidR="00C53AD4" w:rsidRDefault="007B7007">
      <w:pPr>
        <w:spacing w:before="80" w:after="80"/>
      </w:pPr>
      <w:r>
        <w:rPr>
          <w:color w:val="2D2D2D"/>
        </w:rPr>
        <w:t>Las variables generadas (24 en total) fueron:</w:t>
      </w:r>
    </w:p>
    <w:p w14:paraId="7062321D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53AD4" w14:paraId="76D0E3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9892F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Ventana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0934A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Variables generadas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F2EBC" w14:textId="77777777" w:rsidR="00C53AD4" w:rsidRDefault="007B7007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velocidad alta</w:t>
            </w:r>
          </w:p>
        </w:tc>
      </w:tr>
      <w:tr w:rsidR="00C53AD4" w14:paraId="0DB1C1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9383B" w14:textId="77777777" w:rsidR="00C53AD4" w:rsidRDefault="007B7007">
            <w:r>
              <w:rPr>
                <w:color w:val="000000"/>
                <w:sz w:val="20"/>
                <w:szCs w:val="20"/>
              </w:rPr>
              <w:t>3 minutos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F17CF" w14:textId="77777777" w:rsidR="00C53AD4" w:rsidRDefault="007B7007">
            <w:r>
              <w:rPr>
                <w:color w:val="000000"/>
                <w:sz w:val="18"/>
                <w:szCs w:val="18"/>
              </w:rPr>
              <w:t>VEL_TRX_3MIN, VEL_MONTO_3MIN, VEL_FRAUDES_3MIN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13B03" w14:textId="77777777" w:rsidR="00C53AD4" w:rsidRDefault="007B7007">
            <w:r>
              <w:rPr>
                <w:color w:val="000000"/>
                <w:sz w:val="20"/>
                <w:szCs w:val="20"/>
              </w:rPr>
              <w:t>≥ 2 TRX</w:t>
            </w:r>
          </w:p>
        </w:tc>
      </w:tr>
      <w:tr w:rsidR="00C53AD4" w14:paraId="0D8E4D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DE14D" w14:textId="77777777" w:rsidR="00C53AD4" w:rsidRDefault="007B7007">
            <w:r>
              <w:rPr>
                <w:color w:val="000000"/>
                <w:sz w:val="20"/>
                <w:szCs w:val="20"/>
              </w:rPr>
              <w:t>5 minutos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9406E" w14:textId="77777777" w:rsidR="00C53AD4" w:rsidRDefault="007B7007">
            <w:r>
              <w:rPr>
                <w:color w:val="000000"/>
                <w:sz w:val="18"/>
                <w:szCs w:val="18"/>
              </w:rPr>
              <w:t>VEL_TRX_5MIN, VEL_MONTO_5MIN, VEL_FRAUDES_5MIN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9A6BB" w14:textId="77777777" w:rsidR="00C53AD4" w:rsidRDefault="007B7007">
            <w:r>
              <w:rPr>
                <w:color w:val="000000"/>
                <w:sz w:val="20"/>
                <w:szCs w:val="20"/>
              </w:rPr>
              <w:t>≥ 2 TRX</w:t>
            </w:r>
          </w:p>
        </w:tc>
      </w:tr>
      <w:tr w:rsidR="00C53AD4" w14:paraId="2D1B40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FFF1F" w14:textId="77777777" w:rsidR="00C53AD4" w:rsidRDefault="007B7007">
            <w:r>
              <w:rPr>
                <w:color w:val="000000"/>
                <w:sz w:val="20"/>
                <w:szCs w:val="20"/>
              </w:rPr>
              <w:t>10 minutos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B1E6E" w14:textId="77777777" w:rsidR="00C53AD4" w:rsidRDefault="007B7007">
            <w:r>
              <w:rPr>
                <w:color w:val="000000"/>
                <w:sz w:val="18"/>
                <w:szCs w:val="18"/>
              </w:rPr>
              <w:t>VEL_TRX_10MIN, VEL_MONTO_10MIN, VEL_FRAUDES_10MIN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B3774" w14:textId="77777777" w:rsidR="00C53AD4" w:rsidRDefault="007B7007">
            <w:r>
              <w:rPr>
                <w:color w:val="000000"/>
                <w:sz w:val="20"/>
                <w:szCs w:val="20"/>
              </w:rPr>
              <w:t>≥ 3 TRX</w:t>
            </w:r>
          </w:p>
        </w:tc>
      </w:tr>
      <w:tr w:rsidR="00C53AD4" w14:paraId="2297B5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BDC2D" w14:textId="77777777" w:rsidR="00C53AD4" w:rsidRDefault="007B7007">
            <w:r>
              <w:rPr>
                <w:color w:val="000000"/>
                <w:sz w:val="20"/>
                <w:szCs w:val="20"/>
              </w:rPr>
              <w:t>1 hora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62D8" w14:textId="77777777" w:rsidR="00C53AD4" w:rsidRDefault="007B7007">
            <w:r>
              <w:rPr>
                <w:color w:val="000000"/>
                <w:sz w:val="18"/>
                <w:szCs w:val="18"/>
              </w:rPr>
              <w:t>VEL_TRX_1H, VEL_MONTO_1H, VEL_FRAUDES_1H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ED0A9" w14:textId="77777777" w:rsidR="00C53AD4" w:rsidRDefault="007B7007">
            <w:r>
              <w:rPr>
                <w:color w:val="000000"/>
                <w:sz w:val="20"/>
                <w:szCs w:val="20"/>
              </w:rPr>
              <w:t>≥ 5 TRX</w:t>
            </w:r>
          </w:p>
        </w:tc>
      </w:tr>
      <w:tr w:rsidR="00C53AD4" w14:paraId="0B9EEC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FE64F" w14:textId="77777777" w:rsidR="00C53AD4" w:rsidRDefault="007B7007">
            <w:r>
              <w:rPr>
                <w:color w:val="000000"/>
                <w:sz w:val="20"/>
                <w:szCs w:val="20"/>
              </w:rPr>
              <w:t>6 horas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32AAF" w14:textId="77777777" w:rsidR="00C53AD4" w:rsidRDefault="007B7007">
            <w:r>
              <w:rPr>
                <w:color w:val="000000"/>
                <w:sz w:val="18"/>
                <w:szCs w:val="18"/>
              </w:rPr>
              <w:t>VEL_TRX_6H, VEL_MONTO_6H, VEL_FRAUDES_6H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94813" w14:textId="77777777" w:rsidR="00C53AD4" w:rsidRDefault="007B7007">
            <w:r>
              <w:rPr>
                <w:color w:val="000000"/>
                <w:sz w:val="20"/>
                <w:szCs w:val="20"/>
              </w:rPr>
              <w:t>≥ 5 TRX</w:t>
            </w:r>
          </w:p>
        </w:tc>
      </w:tr>
      <w:tr w:rsidR="00C53AD4" w14:paraId="162B5A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83E8F" w14:textId="77777777" w:rsidR="00C53AD4" w:rsidRDefault="007B7007">
            <w:r>
              <w:rPr>
                <w:color w:val="000000"/>
                <w:sz w:val="20"/>
                <w:szCs w:val="20"/>
              </w:rPr>
              <w:t>12 horas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4F295" w14:textId="77777777" w:rsidR="00C53AD4" w:rsidRDefault="007B7007">
            <w:r>
              <w:rPr>
                <w:color w:val="000000"/>
                <w:sz w:val="18"/>
                <w:szCs w:val="18"/>
              </w:rPr>
              <w:t>VEL_TRX_12H, VEL_MONTO_12H, VEL_FRAUDES_12H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AF08E" w14:textId="77777777" w:rsidR="00C53AD4" w:rsidRDefault="007B7007">
            <w:r>
              <w:rPr>
                <w:color w:val="000000"/>
                <w:sz w:val="20"/>
                <w:szCs w:val="20"/>
              </w:rPr>
              <w:t>≥ 7 TRX</w:t>
            </w:r>
          </w:p>
        </w:tc>
      </w:tr>
      <w:tr w:rsidR="00C53AD4" w14:paraId="001DCC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6E41B" w14:textId="77777777" w:rsidR="00C53AD4" w:rsidRDefault="007B7007">
            <w:r>
              <w:rPr>
                <w:color w:val="000000"/>
                <w:sz w:val="20"/>
                <w:szCs w:val="20"/>
              </w:rPr>
              <w:t>24 horas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9A8C9" w14:textId="77777777" w:rsidR="00C53AD4" w:rsidRDefault="007B7007">
            <w:r>
              <w:rPr>
                <w:color w:val="000000"/>
                <w:sz w:val="18"/>
                <w:szCs w:val="18"/>
              </w:rPr>
              <w:t>VEL_TRX_24H, VEL_MONTO_24H, VEL_FRAUDES_24H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D2412" w14:textId="77777777" w:rsidR="00C53AD4" w:rsidRDefault="007B7007">
            <w:r>
              <w:rPr>
                <w:color w:val="000000"/>
                <w:sz w:val="20"/>
                <w:szCs w:val="20"/>
              </w:rPr>
              <w:t>≥ 10 TRX</w:t>
            </w:r>
          </w:p>
        </w:tc>
      </w:tr>
      <w:tr w:rsidR="00C53AD4" w14:paraId="5F527D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9EE2B" w14:textId="77777777" w:rsidR="00C53AD4" w:rsidRDefault="007B7007">
            <w:r>
              <w:rPr>
                <w:color w:val="000000"/>
                <w:sz w:val="20"/>
                <w:szCs w:val="20"/>
              </w:rPr>
              <w:t>7 días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2A8F6" w14:textId="77777777" w:rsidR="00C53AD4" w:rsidRDefault="007B7007">
            <w:r>
              <w:rPr>
                <w:color w:val="000000"/>
                <w:sz w:val="18"/>
                <w:szCs w:val="18"/>
              </w:rPr>
              <w:t>VEL_TRX_7D, VEL_MONTO_7D, VEL_FRAUDES_7D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8B632" w14:textId="77777777" w:rsidR="00C53AD4" w:rsidRDefault="007B7007">
            <w:r>
              <w:rPr>
                <w:color w:val="000000"/>
                <w:sz w:val="20"/>
                <w:szCs w:val="20"/>
              </w:rPr>
              <w:t>≥ 30 TRX</w:t>
            </w:r>
          </w:p>
        </w:tc>
      </w:tr>
    </w:tbl>
    <w:p w14:paraId="7AA54919" w14:textId="77777777" w:rsidR="00C53AD4" w:rsidRDefault="00C53AD4">
      <w:pPr>
        <w:spacing w:before="40" w:after="40"/>
      </w:pPr>
    </w:p>
    <w:p w14:paraId="31F24DBA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5.2 Hallazgos del análisis de velocidad</w:t>
      </w:r>
    </w:p>
    <w:p w14:paraId="379CA5F9" w14:textId="77777777" w:rsidR="00C53AD4" w:rsidRDefault="00C53AD4">
      <w:pPr>
        <w:spacing w:before="40" w:after="40"/>
      </w:pPr>
    </w:p>
    <w:p w14:paraId="0F980D4A" w14:textId="77777777" w:rsidR="00C53AD4" w:rsidRDefault="007B7007">
      <w:pPr>
        <w:spacing w:before="80" w:after="80"/>
      </w:pPr>
      <w:r>
        <w:rPr>
          <w:color w:val="2D2D2D"/>
        </w:rPr>
        <w:t xml:space="preserve">El </w:t>
      </w:r>
      <w:proofErr w:type="spellStart"/>
      <w:r>
        <w:rPr>
          <w:color w:val="2D2D2D"/>
        </w:rPr>
        <w:t>Fraud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Rate</w:t>
      </w:r>
      <w:proofErr w:type="spellEnd"/>
      <w:r>
        <w:rPr>
          <w:color w:val="2D2D2D"/>
        </w:rPr>
        <w:t xml:space="preserve"> por nivel de velocidad muestra un patrón consistente en ventanas cortas (3MIN, 5MIN, 10MIN): los clientes con mayor número de transacciones en poco tiempo tienen tasas de fraude significativamente más altas. Esto es coherente con el patrón de 'ráfaga' típico del fraude en transferencias.</w:t>
      </w:r>
    </w:p>
    <w:p w14:paraId="57427C77" w14:textId="77777777" w:rsidR="00C53AD4" w:rsidRDefault="00C53AD4">
      <w:pPr>
        <w:spacing w:before="40" w:after="40"/>
      </w:pPr>
    </w:p>
    <w:p w14:paraId="2CADBDFE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Ventanas cortas (3-10 min): Mayor poder discriminante. Clientes con ≥ 2 TRX en 3 minutos presentan </w:t>
      </w:r>
      <w:proofErr w:type="spellStart"/>
      <w:r>
        <w:rPr>
          <w:color w:val="2D2D2D"/>
        </w:rPr>
        <w:t>Fraud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Rate</w:t>
      </w:r>
      <w:proofErr w:type="spellEnd"/>
      <w:r>
        <w:rPr>
          <w:color w:val="2D2D2D"/>
        </w:rPr>
        <w:t xml:space="preserve"> superior al 10%.</w:t>
      </w:r>
    </w:p>
    <w:p w14:paraId="205E8E2B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Ventanas medias (1H-12H): Discriminación moderada — útil para combinaciones con otras variables.</w:t>
      </w:r>
    </w:p>
    <w:p w14:paraId="6680D9BE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Ventana larga (7D): Menos discriminante individualmente, pero captura patrones de reincidencia o campañas de fraude prolongadas.</w:t>
      </w:r>
    </w:p>
    <w:p w14:paraId="782E2ADB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794C330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1E2F15C9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638E06" w14:textId="77777777" w:rsidR="00C53AD4" w:rsidRDefault="007B7007">
            <w:r>
              <w:rPr>
                <w:color w:val="1F3864"/>
              </w:rPr>
              <w:t>REGLA CANDIDATA R-VEL-03: Cliente con ≥ 2 transferencias MOT en ventana de 3 minutos — activar revisión inmediata. Esta regla apunta al patrón de 'ráfaga' sin necesidad de declinar: permite detener la segunda transacción mientras se verifica la primera.</w:t>
            </w:r>
          </w:p>
        </w:tc>
      </w:tr>
    </w:tbl>
    <w:p w14:paraId="7B4E6BE1" w14:textId="77777777" w:rsidR="00C53AD4" w:rsidRDefault="00C53AD4">
      <w:pPr>
        <w:spacing w:before="40" w:after="40"/>
      </w:pPr>
    </w:p>
    <w:p w14:paraId="0A8D9CF0" w14:textId="77777777" w:rsidR="00C53AD4" w:rsidRDefault="00C53AD4">
      <w:pPr>
        <w:spacing w:before="40" w:after="40"/>
      </w:pPr>
    </w:p>
    <w:p w14:paraId="75CA62F3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6. Evaluación de Reglas — </w:t>
      </w:r>
      <w:proofErr w:type="spellStart"/>
      <w:r>
        <w:rPr>
          <w:b/>
          <w:bCs/>
          <w:color w:val="1F3864"/>
          <w:sz w:val="36"/>
          <w:szCs w:val="36"/>
        </w:rPr>
        <w:t>Precision</w:t>
      </w:r>
      <w:proofErr w:type="spellEnd"/>
      <w:r>
        <w:rPr>
          <w:b/>
          <w:bCs/>
          <w:color w:val="1F3864"/>
          <w:sz w:val="36"/>
          <w:szCs w:val="36"/>
        </w:rPr>
        <w:t xml:space="preserve">, </w:t>
      </w:r>
      <w:proofErr w:type="spellStart"/>
      <w:r>
        <w:rPr>
          <w:b/>
          <w:bCs/>
          <w:color w:val="1F3864"/>
          <w:sz w:val="36"/>
          <w:szCs w:val="36"/>
        </w:rPr>
        <w:t>Recall</w:t>
      </w:r>
      <w:proofErr w:type="spellEnd"/>
      <w:r>
        <w:rPr>
          <w:b/>
          <w:bCs/>
          <w:color w:val="1F3864"/>
          <w:sz w:val="36"/>
          <w:szCs w:val="36"/>
        </w:rPr>
        <w:t xml:space="preserve"> y F1</w:t>
      </w:r>
    </w:p>
    <w:p w14:paraId="7042F438" w14:textId="77777777" w:rsidR="00C53AD4" w:rsidRDefault="00C53AD4">
      <w:pPr>
        <w:spacing w:before="40" w:after="40"/>
      </w:pPr>
    </w:p>
    <w:p w14:paraId="539FF06B" w14:textId="77777777" w:rsidR="00C53AD4" w:rsidRDefault="007B7007">
      <w:pPr>
        <w:spacing w:before="80" w:after="80"/>
      </w:pPr>
      <w:r>
        <w:rPr>
          <w:color w:val="2D2D2D"/>
        </w:rPr>
        <w:t xml:space="preserve">Se evaluaron 13 reglas candidatas basadas en los hallazgos del EDA. La métrica de referencia es F1 (equilibrio entre </w:t>
      </w:r>
      <w:proofErr w:type="spellStart"/>
      <w:r>
        <w:rPr>
          <w:color w:val="2D2D2D"/>
        </w:rPr>
        <w:t>Precision</w:t>
      </w:r>
      <w:proofErr w:type="spellEnd"/>
      <w:r>
        <w:rPr>
          <w:color w:val="2D2D2D"/>
        </w:rPr>
        <w:t xml:space="preserve"> y </w:t>
      </w:r>
      <w:proofErr w:type="spellStart"/>
      <w:r>
        <w:rPr>
          <w:color w:val="2D2D2D"/>
        </w:rPr>
        <w:t>Recall</w:t>
      </w:r>
      <w:proofErr w:type="spellEnd"/>
      <w:r>
        <w:rPr>
          <w:color w:val="2D2D2D"/>
        </w:rPr>
        <w:t>), complementada con el análisis de Monto Capturado (impacto económico).</w:t>
      </w:r>
    </w:p>
    <w:p w14:paraId="39D71E40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119"/>
        <w:gridCol w:w="1119"/>
        <w:gridCol w:w="1146"/>
        <w:gridCol w:w="1118"/>
        <w:gridCol w:w="1038"/>
        <w:gridCol w:w="1036"/>
      </w:tblGrid>
      <w:tr w:rsidR="00C53AD4" w14:paraId="7C8BA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04DE0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84EEF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Alertas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90861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Fraudes (F)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35E1D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Normales (N)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E2F2A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Monto Cap. (S/)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433AD" w14:textId="77777777" w:rsidR="00C53AD4" w:rsidRDefault="007B700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%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F5063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</w:tr>
      <w:tr w:rsidR="00C53AD4" w14:paraId="72454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A6021" w14:textId="77777777" w:rsidR="00C53AD4" w:rsidRDefault="007B7007">
            <w:r>
              <w:rPr>
                <w:color w:val="000000"/>
                <w:sz w:val="20"/>
                <w:szCs w:val="20"/>
              </w:rPr>
              <w:t>R08: Cuenta nueva (≤3 TRX)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6876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142,921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5B48A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F377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142,522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7F43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52,069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0057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85.71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DB3B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C53AD4" w14:paraId="1C19B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0692B" w14:textId="77777777" w:rsidR="00C53AD4" w:rsidRDefault="007B7007">
            <w:r>
              <w:rPr>
                <w:color w:val="000000"/>
                <w:sz w:val="20"/>
                <w:szCs w:val="20"/>
              </w:rPr>
              <w:t>R07: Vaciado cuenta ≥80%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F730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94,050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BEC25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F07C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93,884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B504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33,691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46FC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57.14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08B37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C53AD4" w14:paraId="52B0F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513CA" w14:textId="77777777" w:rsidR="00C53AD4" w:rsidRDefault="007B7007">
            <w:r>
              <w:rPr>
                <w:color w:val="000000"/>
                <w:sz w:val="20"/>
                <w:szCs w:val="20"/>
              </w:rPr>
              <w:t xml:space="preserve">R13: Mula (Vaciado + </w:t>
            </w:r>
            <w:proofErr w:type="spellStart"/>
            <w:r>
              <w:rPr>
                <w:color w:val="000000"/>
                <w:sz w:val="20"/>
                <w:szCs w:val="20"/>
              </w:rPr>
              <w:t>Cta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Nueva)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FD7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67,665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C3983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71F7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67,516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01AD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25,213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34DF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42.86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24FED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C53AD4" w14:paraId="05BE5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181FC" w14:textId="77777777" w:rsidR="00C53AD4" w:rsidRDefault="007B7007">
            <w:r>
              <w:rPr>
                <w:color w:val="000000"/>
                <w:sz w:val="20"/>
                <w:szCs w:val="20"/>
              </w:rPr>
              <w:t>R11: Beneficiario concentrado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4801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16,740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6FC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82B4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16,725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1C6F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1,455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9FE9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2.38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7D39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</w:t>
            </w:r>
          </w:p>
        </w:tc>
      </w:tr>
      <w:tr w:rsidR="00C53AD4" w14:paraId="67D0EB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08492" w14:textId="77777777" w:rsidR="00C53AD4" w:rsidRDefault="007B7007">
            <w:r>
              <w:rPr>
                <w:color w:val="000000"/>
                <w:sz w:val="20"/>
                <w:szCs w:val="20"/>
              </w:rPr>
              <w:t>R03: Ráfaga 5min (≥3 TRX)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ACD8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3,750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B6A8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225D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3,704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190E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1B14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BFC0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</w:tr>
      <w:tr w:rsidR="00C53AD4" w14:paraId="6CC51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33A69" w14:textId="77777777" w:rsidR="00C53AD4" w:rsidRDefault="007B7007">
            <w:r>
              <w:rPr>
                <w:color w:val="000000"/>
                <w:sz w:val="20"/>
                <w:szCs w:val="20"/>
              </w:rPr>
              <w:t>R04: Velocidad Alta 24H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4BB3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590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FFEF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5CBA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578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1E7A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00D4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9B44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</w:tr>
      <w:tr w:rsidR="00C53AD4" w14:paraId="2C942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55250" w14:textId="77777777" w:rsidR="00C53AD4" w:rsidRDefault="007B7007">
            <w:r>
              <w:rPr>
                <w:color w:val="000000"/>
                <w:sz w:val="20"/>
                <w:szCs w:val="20"/>
              </w:rPr>
              <w:t>R05: Anomalía Monto |z|&gt;2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3BC07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1,335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120C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329AA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1,329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2418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827DD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E2AF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</w:tr>
      <w:tr w:rsidR="00C53AD4" w14:paraId="7B6A3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E2F85" w14:textId="77777777" w:rsidR="00C53AD4" w:rsidRDefault="007B7007">
            <w:r>
              <w:rPr>
                <w:color w:val="000000"/>
                <w:sz w:val="20"/>
                <w:szCs w:val="20"/>
              </w:rPr>
              <w:t>R06: Madrugada (0-5h)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1D08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2,964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9319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F6ACF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2,956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14696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DDBF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C1C6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</w:tr>
    </w:tbl>
    <w:p w14:paraId="351CFE80" w14:textId="77777777" w:rsidR="00C53AD4" w:rsidRDefault="00C53AD4">
      <w:pPr>
        <w:spacing w:before="40" w:after="40"/>
      </w:pPr>
    </w:p>
    <w:p w14:paraId="345C3191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6.1 Interpretación de resultados</w:t>
      </w:r>
    </w:p>
    <w:p w14:paraId="4FE662F0" w14:textId="77777777" w:rsidR="00C53AD4" w:rsidRDefault="00C53AD4">
      <w:pPr>
        <w:spacing w:before="40" w:after="40"/>
      </w:pPr>
    </w:p>
    <w:p w14:paraId="546E742B" w14:textId="77777777" w:rsidR="00C53AD4" w:rsidRDefault="007B7007">
      <w:pPr>
        <w:spacing w:before="80" w:after="80"/>
      </w:pPr>
      <w:r>
        <w:rPr>
          <w:color w:val="2D2D2D"/>
        </w:rPr>
        <w:t>Las tres reglas con mejor desempeño comparten un F1 de 0.05, lo cual parece bajo pero debe leerse en contexto:</w:t>
      </w:r>
    </w:p>
    <w:p w14:paraId="2C6B6D70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El F1 bajo refleja el alto volumen de falsos positivos (alertas sobre normales), consecuencia de que solo 42 transacciones son fraude sobre 193K+ del universo total.</w:t>
      </w:r>
    </w:p>
    <w:p w14:paraId="30523708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R08 (Cuenta nueva ≤3 TRX) captura 36 de 42 fraudes (</w:t>
      </w:r>
      <w:proofErr w:type="spellStart"/>
      <w:r>
        <w:rPr>
          <w:color w:val="2D2D2D"/>
        </w:rPr>
        <w:t>Recall</w:t>
      </w:r>
      <w:proofErr w:type="spellEnd"/>
      <w:r>
        <w:rPr>
          <w:color w:val="2D2D2D"/>
        </w:rPr>
        <w:t xml:space="preserve"> 85.7%) — la mayor cobertura del portafolio. Sin embargo, genera 142K alertas sobre normales, lo que lo hace inviable como regla individual de bloqueo.</w:t>
      </w:r>
    </w:p>
    <w:p w14:paraId="5D160379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R07 (Vaciado ≥80%) captura 57.1% de fraudes con un perfil más focalizado — combina bien con otras señales.</w:t>
      </w:r>
    </w:p>
    <w:p w14:paraId="3090236E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R13 (combinación Mula) tiene el mejor ratio operativo: 18 fraudes con solo 67K alertas — la combinación más eficiente de las tres.</w:t>
      </w:r>
    </w:p>
    <w:p w14:paraId="24AC1113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5C7E7F2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7817BEC5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FE8699" w14:textId="77777777" w:rsidR="00C53AD4" w:rsidRDefault="007B7007">
            <w:r>
              <w:rPr>
                <w:color w:val="1F3864"/>
              </w:rPr>
              <w:t xml:space="preserve">LECTURA ESTRATÉGICA: Ninguna regla simple es suficiente como filtro de bloqueo en este portafolio. La estrategia correcta es la COMBINACIÓN de reglas: R07 + R13 + señales de velocidad y horario, para generar una cola de revisión diaria manejable. El objetivo no es </w:t>
            </w:r>
            <w:proofErr w:type="spellStart"/>
            <w:r>
              <w:rPr>
                <w:color w:val="1F3864"/>
              </w:rPr>
              <w:t>Precision</w:t>
            </w:r>
            <w:proofErr w:type="spellEnd"/>
            <w:r>
              <w:rPr>
                <w:color w:val="1F3864"/>
              </w:rPr>
              <w:t xml:space="preserve"> alta; es </w:t>
            </w:r>
            <w:proofErr w:type="spellStart"/>
            <w:r>
              <w:rPr>
                <w:color w:val="1F3864"/>
              </w:rPr>
              <w:t>Recall</w:t>
            </w:r>
            <w:proofErr w:type="spellEnd"/>
            <w:r>
              <w:rPr>
                <w:color w:val="1F3864"/>
              </w:rPr>
              <w:t xml:space="preserve"> alto con carga operativa sostenible.</w:t>
            </w:r>
          </w:p>
        </w:tc>
      </w:tr>
    </w:tbl>
    <w:p w14:paraId="7BE13117" w14:textId="77777777" w:rsidR="00C53AD4" w:rsidRDefault="00C53AD4">
      <w:pPr>
        <w:spacing w:before="40" w:after="40"/>
      </w:pPr>
    </w:p>
    <w:p w14:paraId="09254076" w14:textId="77777777" w:rsidR="00C53AD4" w:rsidRDefault="00C53AD4">
      <w:pPr>
        <w:spacing w:before="40" w:after="40"/>
      </w:pPr>
    </w:p>
    <w:p w14:paraId="7526A124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>7. Red de Fraude — Beneficiarios Concentrados</w:t>
      </w:r>
    </w:p>
    <w:p w14:paraId="6600DDB5" w14:textId="77777777" w:rsidR="00C53AD4" w:rsidRDefault="00C53AD4">
      <w:pPr>
        <w:spacing w:before="40" w:after="40"/>
      </w:pPr>
    </w:p>
    <w:p w14:paraId="4A465DB7" w14:textId="77777777" w:rsidR="00C53AD4" w:rsidRDefault="007B7007">
      <w:pPr>
        <w:spacing w:before="80" w:after="80"/>
      </w:pPr>
      <w:r>
        <w:rPr>
          <w:color w:val="2D2D2D"/>
        </w:rPr>
        <w:t>El análisis de cuentas destino identifica beneficiarios que reciben fondos de múltiples cuentas origen distintas. Este patrón es característico de cuentas 'mula' — receptoras de fondos de múltiples víctimas.</w:t>
      </w:r>
    </w:p>
    <w:p w14:paraId="08862414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400"/>
        <w:gridCol w:w="1560"/>
        <w:gridCol w:w="1600"/>
      </w:tblGrid>
      <w:tr w:rsidR="00C53AD4" w14:paraId="686B1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2CAA4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Cuenta Destino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4B1F8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Fraudes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C605E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Nombre Beneficiario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9D7DA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Monto Fraude (S/)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AC101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Cuentas Origen</w:t>
            </w:r>
          </w:p>
        </w:tc>
      </w:tr>
      <w:tr w:rsidR="00C53AD4" w14:paraId="4B9AC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2B8B3" w14:textId="77777777" w:rsidR="00C53AD4" w:rsidRDefault="007B7007">
            <w:r>
              <w:rPr>
                <w:color w:val="000000"/>
                <w:sz w:val="20"/>
                <w:szCs w:val="20"/>
              </w:rPr>
              <w:t>7208159652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4A6E2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30FAF" w14:textId="77777777" w:rsidR="00C53AD4" w:rsidRDefault="007B7007">
            <w:r>
              <w:rPr>
                <w:color w:val="000000"/>
                <w:sz w:val="20"/>
                <w:szCs w:val="20"/>
              </w:rPr>
              <w:t>GARCIA VILLALOBOS, KAROL 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D6F7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9,000.00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C9C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53AD4" w14:paraId="15C50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9CDA1" w14:textId="77777777" w:rsidR="00C53AD4" w:rsidRDefault="007B7007">
            <w:r>
              <w:rPr>
                <w:color w:val="000000"/>
                <w:sz w:val="20"/>
                <w:szCs w:val="20"/>
              </w:rPr>
              <w:t>7608799282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24253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743C5" w14:textId="77777777" w:rsidR="00C53AD4" w:rsidRDefault="007B7007">
            <w:r>
              <w:rPr>
                <w:color w:val="000000"/>
                <w:sz w:val="20"/>
                <w:szCs w:val="20"/>
              </w:rPr>
              <w:t>SANDI WASHINTON, GECONIAS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F9954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3,839.50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37A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C53AD4" w14:paraId="25BFF2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B7CF5" w14:textId="77777777" w:rsidR="00C53AD4" w:rsidRDefault="007B7007">
            <w:r>
              <w:rPr>
                <w:color w:val="000000"/>
                <w:sz w:val="20"/>
                <w:szCs w:val="20"/>
              </w:rPr>
              <w:t>0697817807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5A66F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ECB97" w14:textId="77777777" w:rsidR="00C53AD4" w:rsidRDefault="007B7007">
            <w:r>
              <w:rPr>
                <w:color w:val="000000"/>
                <w:sz w:val="20"/>
                <w:szCs w:val="20"/>
              </w:rPr>
              <w:t>PLAGE TESARES, JEXANETH J.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51C7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4,000.00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225C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53AD4" w14:paraId="73F46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3D12" w14:textId="77777777" w:rsidR="00C53AD4" w:rsidRDefault="007B7007">
            <w:r>
              <w:rPr>
                <w:color w:val="000000"/>
                <w:sz w:val="20"/>
                <w:szCs w:val="20"/>
              </w:rPr>
              <w:t>7408544810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9CCFB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9932C" w14:textId="77777777" w:rsidR="00C53AD4" w:rsidRDefault="007B7007">
            <w:r>
              <w:rPr>
                <w:color w:val="000000"/>
                <w:sz w:val="20"/>
                <w:szCs w:val="20"/>
              </w:rPr>
              <w:t>KLINKE BANCHERO, FRANCISCO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FDE97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3,133.98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B3E5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53AD4" w14:paraId="15521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E6F57" w14:textId="77777777" w:rsidR="00C53AD4" w:rsidRDefault="007B7007">
            <w:r>
              <w:rPr>
                <w:color w:val="000000"/>
                <w:sz w:val="20"/>
                <w:szCs w:val="20"/>
              </w:rPr>
              <w:t>7650994200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1FF72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1A403" w14:textId="77777777" w:rsidR="00C53AD4" w:rsidRDefault="007B7007">
            <w:r>
              <w:rPr>
                <w:color w:val="000000"/>
                <w:sz w:val="20"/>
                <w:szCs w:val="20"/>
              </w:rPr>
              <w:t>SHUÑA PLAZA, DEISI MADITH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F1A3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2,900.00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BDF4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53AD4" w14:paraId="37D83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06D78" w14:textId="77777777" w:rsidR="00C53AD4" w:rsidRDefault="007B7007">
            <w:r>
              <w:rPr>
                <w:color w:val="000000"/>
                <w:sz w:val="20"/>
                <w:szCs w:val="20"/>
              </w:rPr>
              <w:t>43204416 96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44E49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C417B" w14:textId="77777777" w:rsidR="00C53AD4" w:rsidRDefault="007B7007">
            <w:r>
              <w:rPr>
                <w:color w:val="000000"/>
                <w:sz w:val="20"/>
                <w:szCs w:val="20"/>
              </w:rPr>
              <w:t>MERMA FLORES, ALEX RAUL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8C1EE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2,750.00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4B4C9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53AD4" w14:paraId="1C0A3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396E6" w14:textId="77777777" w:rsidR="00C53AD4" w:rsidRDefault="007B7007">
            <w:r>
              <w:rPr>
                <w:color w:val="000000"/>
                <w:sz w:val="20"/>
                <w:szCs w:val="20"/>
              </w:rPr>
              <w:t>0488156761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0FED2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CB580" w14:textId="77777777" w:rsidR="00C53AD4" w:rsidRDefault="007B7007">
            <w:r>
              <w:rPr>
                <w:color w:val="000000"/>
                <w:sz w:val="20"/>
                <w:szCs w:val="20"/>
              </w:rPr>
              <w:t>SOSA MECHATO, ANGELICA M.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BC90A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2,478.00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C60C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4EB7E17D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31F0612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</w:tcPr>
          <w:p w14:paraId="7F52523F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2A32ED" w14:textId="77777777" w:rsidR="00C53AD4" w:rsidRDefault="007B7007">
            <w:r>
              <w:rPr>
                <w:color w:val="C00000"/>
              </w:rPr>
              <w:t>ACCIÓN RECOMENDADA: Los beneficiarios con N_FRAUDES ≥ 2 y/o con múltiples cuentas origen deben ser incorporados a listas de monitoreo reforzado. El caso de GARCIA VILLALOBOS (6 fraudes, S/ 9,000) y SANDI WASHINTON (3 cuentas origen distintas) son los más prioritarios para investigación.</w:t>
            </w:r>
          </w:p>
        </w:tc>
      </w:tr>
    </w:tbl>
    <w:p w14:paraId="6DCAD6D9" w14:textId="77777777" w:rsidR="00C53AD4" w:rsidRDefault="00C53AD4">
      <w:pPr>
        <w:spacing w:before="40" w:after="40"/>
      </w:pPr>
    </w:p>
    <w:p w14:paraId="19A134F3" w14:textId="77777777" w:rsidR="00C53AD4" w:rsidRDefault="00C53AD4">
      <w:pPr>
        <w:spacing w:before="40" w:after="40"/>
      </w:pPr>
    </w:p>
    <w:p w14:paraId="58791A54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8. Árbol Destilado de </w:t>
      </w:r>
      <w:proofErr w:type="spellStart"/>
      <w:r>
        <w:rPr>
          <w:b/>
          <w:bCs/>
          <w:color w:val="1F3864"/>
          <w:sz w:val="36"/>
          <w:szCs w:val="36"/>
        </w:rPr>
        <w:t>LightGBM</w:t>
      </w:r>
      <w:proofErr w:type="spellEnd"/>
      <w:r>
        <w:rPr>
          <w:b/>
          <w:bCs/>
          <w:color w:val="1F3864"/>
          <w:sz w:val="36"/>
          <w:szCs w:val="36"/>
        </w:rPr>
        <w:t xml:space="preserve"> — Reglas </w:t>
      </w:r>
      <w:proofErr w:type="spellStart"/>
      <w:r>
        <w:rPr>
          <w:b/>
          <w:bCs/>
          <w:color w:val="1F3864"/>
          <w:sz w:val="36"/>
          <w:szCs w:val="36"/>
        </w:rPr>
        <w:t>Implementables</w:t>
      </w:r>
      <w:proofErr w:type="spellEnd"/>
      <w:r>
        <w:rPr>
          <w:b/>
          <w:bCs/>
          <w:color w:val="1F3864"/>
          <w:sz w:val="36"/>
          <w:szCs w:val="36"/>
        </w:rPr>
        <w:t xml:space="preserve"> en Monitor</w:t>
      </w:r>
    </w:p>
    <w:p w14:paraId="38F3F05E" w14:textId="77777777" w:rsidR="00C53AD4" w:rsidRDefault="00C53AD4">
      <w:pPr>
        <w:spacing w:before="40" w:after="40"/>
      </w:pPr>
    </w:p>
    <w:p w14:paraId="0159168D" w14:textId="77777777" w:rsidR="00C53AD4" w:rsidRDefault="007B7007">
      <w:pPr>
        <w:spacing w:before="80" w:after="80"/>
      </w:pPr>
      <w:r>
        <w:rPr>
          <w:color w:val="2D2D2D"/>
        </w:rPr>
        <w:t xml:space="preserve">Como etapa final del análisis, se entrenó un modelo </w:t>
      </w:r>
      <w:proofErr w:type="spellStart"/>
      <w:r>
        <w:rPr>
          <w:color w:val="2D2D2D"/>
        </w:rPr>
        <w:t>LightGBM</w:t>
      </w:r>
      <w:proofErr w:type="spellEnd"/>
      <w:r>
        <w:rPr>
          <w:color w:val="2D2D2D"/>
        </w:rPr>
        <w:t xml:space="preserve"> y se destiló en un árbol de decisión simple para extraer reglas interpretables e </w:t>
      </w:r>
      <w:proofErr w:type="spellStart"/>
      <w:r>
        <w:rPr>
          <w:color w:val="2D2D2D"/>
        </w:rPr>
        <w:t>implementables</w:t>
      </w:r>
      <w:proofErr w:type="spellEnd"/>
      <w:r>
        <w:rPr>
          <w:color w:val="2D2D2D"/>
        </w:rPr>
        <w:t xml:space="preserve"> directamente como columnas calculadas en el sistema Monitor.</w:t>
      </w:r>
    </w:p>
    <w:p w14:paraId="51C2CEE0" w14:textId="77777777" w:rsidR="00C53AD4" w:rsidRDefault="00C53AD4">
      <w:pPr>
        <w:spacing w:before="40" w:after="40"/>
      </w:pPr>
    </w:p>
    <w:p w14:paraId="3987554C" w14:textId="77777777" w:rsidR="00C53AD4" w:rsidRDefault="007B7007">
      <w:pPr>
        <w:spacing w:before="80" w:after="80"/>
      </w:pPr>
      <w:r>
        <w:rPr>
          <w:color w:val="2D2D2D"/>
        </w:rPr>
        <w:t>Las variables más importantes identificadas por el modelo fueron:</w:t>
      </w:r>
    </w:p>
    <w:p w14:paraId="17E01576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VEL_MONTO_7D (monto acumulado en 7 días): variable de mayor poder predictivo global.</w:t>
      </w:r>
    </w:p>
    <w:p w14:paraId="0AA402F9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SALDO_DISPONIBLE: el saldo remanente en la cuenta origen tras la transferencia — bajos saldos sugieren vaciado.</w:t>
      </w:r>
    </w:p>
    <w:p w14:paraId="5112B949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CNT_MES_PREVIO: número de meses con actividad previa — cuentas nuevas tienen mayor riesgo.</w:t>
      </w:r>
    </w:p>
    <w:p w14:paraId="565B1383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N_CUENTAS_ORIGEN_AL_BENE: cuántas cuentas distintas envían fondos al mismo beneficiario.</w:t>
      </w:r>
    </w:p>
    <w:p w14:paraId="7F087B4D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HORA: la hora de la transacción como variable de contexto temporal.</w:t>
      </w:r>
    </w:p>
    <w:p w14:paraId="036F3CB3" w14:textId="77777777" w:rsidR="00C53AD4" w:rsidRDefault="00C53AD4">
      <w:pPr>
        <w:spacing w:before="40" w:after="40"/>
      </w:pPr>
    </w:p>
    <w:p w14:paraId="5D785EF1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8.1 Reglas extraídas del árbol destilado</w:t>
      </w:r>
    </w:p>
    <w:p w14:paraId="6DDF1B11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60"/>
        <w:gridCol w:w="1600"/>
        <w:gridCol w:w="1800"/>
      </w:tblGrid>
      <w:tr w:rsidR="00C53AD4" w14:paraId="0B61D0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E3B03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AA1DA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Condición (lógica AND)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01823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ADECA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Confianza</w:t>
            </w:r>
          </w:p>
        </w:tc>
      </w:tr>
      <w:tr w:rsidR="00C53AD4" w14:paraId="7E9163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B998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FC4E7" w14:textId="77777777" w:rsidR="00C53AD4" w:rsidRDefault="007B7007">
            <w:r>
              <w:rPr>
                <w:color w:val="000000"/>
                <w:sz w:val="20"/>
                <w:szCs w:val="20"/>
              </w:rPr>
              <w:t>VEL_MONTO_7D ≤ 1,501.5 AND SALDO_DISPONIBLE ≤ 77.73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18CBD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Fraude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0F8B0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96.2%</w:t>
            </w:r>
          </w:p>
        </w:tc>
      </w:tr>
      <w:tr w:rsidR="00C53AD4" w14:paraId="1C7A7C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17272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04B52" w14:textId="77777777" w:rsidR="00C53AD4" w:rsidRDefault="007B7007">
            <w:r>
              <w:rPr>
                <w:color w:val="000000"/>
                <w:sz w:val="20"/>
                <w:szCs w:val="20"/>
              </w:rPr>
              <w:t>VEL_MONTO_7D ≤ 1,501.5 AND SALDO_DISPONIBLE ≤ 13,528.8 AND HORA ≤ 12.5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63C58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Fraude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5AE3F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81.1%</w:t>
            </w:r>
          </w:p>
        </w:tc>
      </w:tr>
      <w:tr w:rsidR="00C53AD4" w14:paraId="295BC7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9D922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BB596" w14:textId="77777777" w:rsidR="00C53AD4" w:rsidRDefault="007B7007">
            <w:r>
              <w:rPr>
                <w:color w:val="000000"/>
                <w:sz w:val="20"/>
                <w:szCs w:val="20"/>
              </w:rPr>
              <w:t>VEL_MONTO_7D &gt; 6,020 AND CNT_MES_PREVIO ≤ 1.5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1F2DE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Fraude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EEB0A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≥ 79%</w:t>
            </w:r>
          </w:p>
        </w:tc>
      </w:tr>
      <w:tr w:rsidR="00C53AD4" w14:paraId="66E74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0F110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CCE3A" w14:textId="77777777" w:rsidR="00C53AD4" w:rsidRDefault="007B7007">
            <w:r>
              <w:rPr>
                <w:color w:val="000000"/>
                <w:sz w:val="20"/>
                <w:szCs w:val="20"/>
              </w:rPr>
              <w:t>VEL_MONTO_7D &gt; 6,020 AND N_CUENTAS_ORIGEN_AL_BENE &gt; 1.5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051A0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Fraude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36B3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77.9%</w:t>
            </w:r>
          </w:p>
        </w:tc>
      </w:tr>
    </w:tbl>
    <w:p w14:paraId="51A03EC9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C53AD4" w14:paraId="019DAF7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</w:tcPr>
          <w:p w14:paraId="0B958CA6" w14:textId="77777777" w:rsidR="00C53AD4" w:rsidRDefault="00C53AD4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4177CD" w14:textId="77777777" w:rsidR="00C53AD4" w:rsidRDefault="007B7007">
            <w:r>
              <w:rPr>
                <w:color w:val="375623"/>
              </w:rPr>
              <w:t>IMPLEMENTACIÓN EN MONITOR: Estas condiciones pueden traducirse directamente como columnas calculadas (fórmulas IF/AND) en el sistema Monitor. Son reglas sin modelo ML — solo comparaciones de umbral — lo que garantiza trazabilidad regulatoria y facilidad de auditoría.</w:t>
            </w:r>
          </w:p>
        </w:tc>
      </w:tr>
    </w:tbl>
    <w:p w14:paraId="19623B36" w14:textId="77777777" w:rsidR="00C53AD4" w:rsidRDefault="00C53AD4">
      <w:pPr>
        <w:spacing w:before="40" w:after="40"/>
      </w:pPr>
    </w:p>
    <w:p w14:paraId="68864733" w14:textId="77777777" w:rsidR="00C53AD4" w:rsidRDefault="00C53AD4">
      <w:pPr>
        <w:spacing w:before="40" w:after="40"/>
      </w:pPr>
    </w:p>
    <w:p w14:paraId="02664C46" w14:textId="77777777" w:rsidR="00C53AD4" w:rsidRDefault="007B7007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t>9. Resumen Ejecutivo y Propuesta de Acción</w:t>
      </w:r>
    </w:p>
    <w:p w14:paraId="2988CFD4" w14:textId="77777777" w:rsidR="00C53AD4" w:rsidRDefault="00C53AD4">
      <w:pPr>
        <w:spacing w:before="40" w:after="40"/>
      </w:pPr>
    </w:p>
    <w:p w14:paraId="0099CCEA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9.1 ¿Por qué NO declinar masivamente?</w:t>
      </w:r>
    </w:p>
    <w:p w14:paraId="2756EFC5" w14:textId="77777777" w:rsidR="00C53AD4" w:rsidRDefault="00C53AD4">
      <w:pPr>
        <w:spacing w:before="40" w:after="40"/>
      </w:pPr>
    </w:p>
    <w:p w14:paraId="4D392C56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Solo 42 fraudes sobre 193,169 transacciones totales: declinar por reglas amplias genera una experiencia de cliente muy negativa.</w:t>
      </w:r>
    </w:p>
    <w:p w14:paraId="2566C76F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El </w:t>
      </w:r>
      <w:proofErr w:type="spellStart"/>
      <w:r>
        <w:rPr>
          <w:color w:val="2D2D2D"/>
        </w:rPr>
        <w:t>Fraud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Rate</w:t>
      </w:r>
      <w:proofErr w:type="spellEnd"/>
      <w:r>
        <w:rPr>
          <w:color w:val="2D2D2D"/>
        </w:rPr>
        <w:t xml:space="preserve"> global del portafolio MOT es bajo (~0.02%); el alto FR sobre clasificadas refleja sesgo de selección del equipo de monitoreo.</w:t>
      </w:r>
    </w:p>
    <w:p w14:paraId="72FDA392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Las mejores reglas individuales (R08, R07) tienen </w:t>
      </w:r>
      <w:proofErr w:type="spellStart"/>
      <w:r>
        <w:rPr>
          <w:color w:val="2D2D2D"/>
        </w:rPr>
        <w:t>Precision</w:t>
      </w:r>
      <w:proofErr w:type="spellEnd"/>
      <w:r>
        <w:rPr>
          <w:color w:val="2D2D2D"/>
        </w:rPr>
        <w:t xml:space="preserve"> de solo 3% — de cada 100 alertas, 97 serían falsos positivos si se bloquearan.</w:t>
      </w:r>
    </w:p>
    <w:p w14:paraId="0779055D" w14:textId="77777777" w:rsidR="00C53AD4" w:rsidRDefault="00C53AD4">
      <w:pPr>
        <w:spacing w:before="40" w:after="40"/>
      </w:pPr>
    </w:p>
    <w:p w14:paraId="48CF74DC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9.2 Estrategia recomendada: Alerta + Revisión focalizada</w:t>
      </w:r>
    </w:p>
    <w:p w14:paraId="59C2FEFA" w14:textId="77777777" w:rsidR="00C53AD4" w:rsidRDefault="00C53AD4">
      <w:pPr>
        <w:spacing w:before="40" w:after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4009"/>
        <w:gridCol w:w="2280"/>
        <w:gridCol w:w="2273"/>
      </w:tblGrid>
      <w:tr w:rsidR="00C53AD4" w14:paraId="7A00D4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C9B9B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A5A87" w14:textId="77777777" w:rsidR="00C53AD4" w:rsidRDefault="007B7007"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FE95A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7E248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C53AD4" w14:paraId="6355F4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2CB4A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R-A1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D98F2" w14:textId="77777777" w:rsidR="00C53AD4" w:rsidRDefault="007B7007">
            <w:r>
              <w:rPr>
                <w:color w:val="000000"/>
                <w:sz w:val="20"/>
                <w:szCs w:val="20"/>
              </w:rPr>
              <w:t>Vaciado ≥80% + Cuenta nueva (≤3 TRX)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14532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Alerta inmediata D+0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85B5E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C53AD4" w14:paraId="38AA7D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4738E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R-A2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20BB8" w14:textId="77777777" w:rsidR="00C53AD4" w:rsidRDefault="007B7007">
            <w:r>
              <w:rPr>
                <w:color w:val="000000"/>
                <w:sz w:val="20"/>
                <w:szCs w:val="20"/>
              </w:rPr>
              <w:t>MOT nocturno (20h-00h) + Monto &gt; S/ 1,000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8525C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Revisión en cola prioritaria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C55F5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C53AD4" w14:paraId="22901D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3297B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R-A3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B46D9" w14:textId="77777777" w:rsidR="00C53AD4" w:rsidRDefault="007B7007">
            <w:r>
              <w:rPr>
                <w:color w:val="000000"/>
                <w:sz w:val="20"/>
                <w:szCs w:val="20"/>
              </w:rPr>
              <w:t>≥2 TRX MOT en ventana de 3 minutos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9D3B8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Alerta de ráfaga — retener 2da TRX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E800" w14:textId="77777777" w:rsidR="00C53AD4" w:rsidRDefault="007B700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C53AD4" w14:paraId="76688A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E0E06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R-A4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CAFCE" w14:textId="77777777" w:rsidR="00C53AD4" w:rsidRDefault="007B7007">
            <w:r>
              <w:rPr>
                <w:color w:val="000000"/>
                <w:sz w:val="20"/>
                <w:szCs w:val="20"/>
              </w:rPr>
              <w:t>Beneficiario en lista de concentración ≥2 fraudes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15171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Bloqueo + investigación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E5390" w14:textId="77777777" w:rsidR="00C53AD4" w:rsidRDefault="007B70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CRÍTICA</w:t>
            </w:r>
          </w:p>
        </w:tc>
      </w:tr>
      <w:tr w:rsidR="00C53AD4" w14:paraId="129918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DFD98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R-B1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6796D" w14:textId="77777777" w:rsidR="00C53AD4" w:rsidRDefault="007B7007">
            <w:r>
              <w:rPr>
                <w:color w:val="000000"/>
                <w:sz w:val="20"/>
                <w:szCs w:val="20"/>
              </w:rPr>
              <w:t>Monto S/ 1,244-1,569 + cuenta nueva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D0FD5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Cola de revisión D+1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531EC" w14:textId="77777777" w:rsidR="00C53AD4" w:rsidRDefault="007B7007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</w:tr>
      <w:tr w:rsidR="00C53AD4" w14:paraId="078ED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C4A08" w14:textId="77777777" w:rsidR="00C53AD4" w:rsidRDefault="007B700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R-B2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0C3A9" w14:textId="77777777" w:rsidR="00C53AD4" w:rsidRDefault="007B7007">
            <w:r>
              <w:rPr>
                <w:color w:val="000000"/>
                <w:sz w:val="20"/>
                <w:szCs w:val="20"/>
              </w:rPr>
              <w:t>VEL_MONTO_7D ≤ 1,501 + Saldo &lt; S/ 77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F116B" w14:textId="77777777" w:rsidR="00C53AD4" w:rsidRDefault="007B7007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Monitor reforzado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C2CC9" w14:textId="77777777" w:rsidR="00C53AD4" w:rsidRDefault="007B7007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</w:tr>
    </w:tbl>
    <w:p w14:paraId="0E18BE5A" w14:textId="77777777" w:rsidR="00C53AD4" w:rsidRDefault="00C53AD4">
      <w:pPr>
        <w:spacing w:before="40" w:after="40"/>
      </w:pPr>
    </w:p>
    <w:p w14:paraId="664B48D4" w14:textId="77777777" w:rsidR="00C53AD4" w:rsidRDefault="00C53AD4">
      <w:pPr>
        <w:spacing w:before="40" w:after="40"/>
      </w:pPr>
    </w:p>
    <w:p w14:paraId="7135C774" w14:textId="77777777" w:rsidR="00C53AD4" w:rsidRDefault="007B7007">
      <w:pPr>
        <w:spacing w:before="280" w:after="100"/>
      </w:pPr>
      <w:r>
        <w:rPr>
          <w:b/>
          <w:bCs/>
          <w:color w:val="2E75B6"/>
          <w:sz w:val="28"/>
          <w:szCs w:val="28"/>
        </w:rPr>
        <w:t>9.3 Próximos pasos sugeridos</w:t>
      </w:r>
    </w:p>
    <w:p w14:paraId="37319032" w14:textId="77777777" w:rsidR="00C53AD4" w:rsidRDefault="00C53AD4">
      <w:pPr>
        <w:spacing w:before="40" w:after="40"/>
      </w:pPr>
    </w:p>
    <w:p w14:paraId="0375ACF4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Validar los umbrales de las reglas candidatas con el especialista y ajustar según capacidad operativa del equipo de revisión.</w:t>
      </w:r>
    </w:p>
    <w:p w14:paraId="5478B780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Implementar reglas A1 y A4 en Monitor como columnas calculadas en la próxima ventana de mantenimiento.</w:t>
      </w:r>
    </w:p>
    <w:p w14:paraId="36247F72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Incorporar la lista de beneficiarios concentrados al sistema de listas restrictivas.</w:t>
      </w:r>
    </w:p>
    <w:p w14:paraId="3139F901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Programar revisión mensual de las métricas de </w:t>
      </w:r>
      <w:proofErr w:type="spellStart"/>
      <w:r>
        <w:rPr>
          <w:color w:val="2D2D2D"/>
        </w:rPr>
        <w:t>Recall</w:t>
      </w:r>
      <w:proofErr w:type="spellEnd"/>
      <w:r>
        <w:rPr>
          <w:color w:val="2D2D2D"/>
        </w:rPr>
        <w:t xml:space="preserve"> y falsos positivos para retroalimentar las reglas.</w:t>
      </w:r>
    </w:p>
    <w:p w14:paraId="181264DF" w14:textId="77777777" w:rsidR="00C53AD4" w:rsidRDefault="007B7007">
      <w:pPr>
        <w:pStyle w:val="Prrafodelista"/>
        <w:numPr>
          <w:ilvl w:val="0"/>
          <w:numId w:val="2"/>
        </w:numPr>
        <w:spacing w:before="60" w:after="60"/>
      </w:pPr>
      <w:r>
        <w:rPr>
          <w:color w:val="2D2D2D"/>
        </w:rPr>
        <w:t>Evaluar extensión del análisis a los canales POS y E-</w:t>
      </w:r>
      <w:proofErr w:type="spellStart"/>
      <w:r>
        <w:rPr>
          <w:color w:val="2D2D2D"/>
        </w:rPr>
        <w:t>commerce</w:t>
      </w:r>
      <w:proofErr w:type="spellEnd"/>
      <w:r>
        <w:rPr>
          <w:color w:val="2D2D2D"/>
        </w:rPr>
        <w:t xml:space="preserve"> con la misma metodología.</w:t>
      </w:r>
    </w:p>
    <w:p w14:paraId="14B479C2" w14:textId="77777777" w:rsidR="00C53AD4" w:rsidRDefault="00C53AD4">
      <w:pPr>
        <w:spacing w:before="40" w:after="40"/>
      </w:pPr>
    </w:p>
    <w:p w14:paraId="6AAFCA89" w14:textId="77777777" w:rsidR="00C53AD4" w:rsidRDefault="00C53A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3AD4" w14:paraId="6AC7A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F9D969" w14:textId="77777777" w:rsidR="00C53AD4" w:rsidRDefault="007B7007"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Documento de uso interno — Equipo de Fraude Analítico | </w:t>
            </w:r>
            <w:proofErr w:type="spellStart"/>
            <w:r>
              <w:rPr>
                <w:color w:val="777777"/>
                <w:sz w:val="16"/>
                <w:szCs w:val="16"/>
              </w:rPr>
              <w:t>Scotiabank</w:t>
            </w:r>
            <w:proofErr w:type="spellEnd"/>
            <w:r>
              <w:rPr>
                <w:color w:val="777777"/>
                <w:sz w:val="16"/>
                <w:szCs w:val="16"/>
              </w:rPr>
              <w:t xml:space="preserve"> Perú | Mayo 2026</w:t>
            </w:r>
          </w:p>
          <w:p w14:paraId="301683B6" w14:textId="77777777" w:rsidR="00C53AD4" w:rsidRDefault="007B7007">
            <w:pPr>
              <w:jc w:val="center"/>
            </w:pPr>
            <w:r>
              <w:rPr>
                <w:color w:val="777777"/>
                <w:sz w:val="16"/>
                <w:szCs w:val="16"/>
              </w:rPr>
              <w:t>Elaborado con Python (</w:t>
            </w:r>
            <w:proofErr w:type="spellStart"/>
            <w:r>
              <w:rPr>
                <w:color w:val="777777"/>
                <w:sz w:val="16"/>
                <w:szCs w:val="16"/>
              </w:rPr>
              <w:t>Polars</w:t>
            </w:r>
            <w:proofErr w:type="spellEnd"/>
            <w:r>
              <w:rPr>
                <w:color w:val="777777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777777"/>
                <w:sz w:val="16"/>
                <w:szCs w:val="16"/>
              </w:rPr>
              <w:t>LightGBM</w:t>
            </w:r>
            <w:proofErr w:type="spellEnd"/>
            <w:r>
              <w:rPr>
                <w:color w:val="777777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777777"/>
                <w:sz w:val="16"/>
                <w:szCs w:val="16"/>
              </w:rPr>
              <w:t>Plotly</w:t>
            </w:r>
            <w:proofErr w:type="spellEnd"/>
            <w:r>
              <w:rPr>
                <w:color w:val="777777"/>
                <w:sz w:val="16"/>
                <w:szCs w:val="16"/>
              </w:rPr>
              <w:t xml:space="preserve">) + </w:t>
            </w:r>
            <w:proofErr w:type="spellStart"/>
            <w:r>
              <w:rPr>
                <w:color w:val="777777"/>
                <w:sz w:val="16"/>
                <w:szCs w:val="16"/>
              </w:rPr>
              <w:t>Jupyter</w:t>
            </w:r>
            <w:proofErr w:type="spellEnd"/>
            <w:r>
              <w:rPr>
                <w:color w:val="777777"/>
                <w:sz w:val="16"/>
                <w:szCs w:val="16"/>
              </w:rPr>
              <w:t xml:space="preserve"> en VS </w:t>
            </w:r>
            <w:proofErr w:type="spellStart"/>
            <w:r>
              <w:rPr>
                <w:color w:val="777777"/>
                <w:sz w:val="16"/>
                <w:szCs w:val="16"/>
              </w:rPr>
              <w:t>Code</w:t>
            </w:r>
            <w:proofErr w:type="spellEnd"/>
          </w:p>
        </w:tc>
      </w:tr>
    </w:tbl>
    <w:p w14:paraId="0935F887" w14:textId="77777777" w:rsidR="007B7007" w:rsidRDefault="007B7007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A0688"/>
    <w:multiLevelType w:val="hybridMultilevel"/>
    <w:tmpl w:val="FFFFFFFF"/>
    <w:lvl w:ilvl="0" w:tplc="5C6E6DD4">
      <w:start w:val="1"/>
      <w:numFmt w:val="bullet"/>
      <w:lvlText w:val="●"/>
      <w:lvlJc w:val="left"/>
      <w:pPr>
        <w:ind w:left="720" w:hanging="360"/>
      </w:pPr>
    </w:lvl>
    <w:lvl w:ilvl="1" w:tplc="BD3A053A">
      <w:start w:val="1"/>
      <w:numFmt w:val="bullet"/>
      <w:lvlText w:val="○"/>
      <w:lvlJc w:val="left"/>
      <w:pPr>
        <w:ind w:left="1440" w:hanging="360"/>
      </w:pPr>
    </w:lvl>
    <w:lvl w:ilvl="2" w:tplc="EB5AA188">
      <w:start w:val="1"/>
      <w:numFmt w:val="bullet"/>
      <w:lvlText w:val="■"/>
      <w:lvlJc w:val="left"/>
      <w:pPr>
        <w:ind w:left="2160" w:hanging="360"/>
      </w:pPr>
    </w:lvl>
    <w:lvl w:ilvl="3" w:tplc="61EC1200">
      <w:start w:val="1"/>
      <w:numFmt w:val="bullet"/>
      <w:lvlText w:val="●"/>
      <w:lvlJc w:val="left"/>
      <w:pPr>
        <w:ind w:left="2880" w:hanging="360"/>
      </w:pPr>
    </w:lvl>
    <w:lvl w:ilvl="4" w:tplc="D3FE4E4C">
      <w:start w:val="1"/>
      <w:numFmt w:val="bullet"/>
      <w:lvlText w:val="○"/>
      <w:lvlJc w:val="left"/>
      <w:pPr>
        <w:ind w:left="3600" w:hanging="360"/>
      </w:pPr>
    </w:lvl>
    <w:lvl w:ilvl="5" w:tplc="2CF65570">
      <w:start w:val="1"/>
      <w:numFmt w:val="bullet"/>
      <w:lvlText w:val="■"/>
      <w:lvlJc w:val="left"/>
      <w:pPr>
        <w:ind w:left="4320" w:hanging="360"/>
      </w:pPr>
    </w:lvl>
    <w:lvl w:ilvl="6" w:tplc="1838754C">
      <w:start w:val="1"/>
      <w:numFmt w:val="bullet"/>
      <w:lvlText w:val="●"/>
      <w:lvlJc w:val="left"/>
      <w:pPr>
        <w:ind w:left="5040" w:hanging="360"/>
      </w:pPr>
    </w:lvl>
    <w:lvl w:ilvl="7" w:tplc="77E4D3AA">
      <w:start w:val="1"/>
      <w:numFmt w:val="bullet"/>
      <w:lvlText w:val="●"/>
      <w:lvlJc w:val="left"/>
      <w:pPr>
        <w:ind w:left="5760" w:hanging="360"/>
      </w:pPr>
    </w:lvl>
    <w:lvl w:ilvl="8" w:tplc="C33ECE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B22BB"/>
    <w:multiLevelType w:val="hybridMultilevel"/>
    <w:tmpl w:val="FFFFFFFF"/>
    <w:lvl w:ilvl="0" w:tplc="21F4D71A">
      <w:start w:val="1"/>
      <w:numFmt w:val="bullet"/>
      <w:lvlText w:val="•"/>
      <w:lvlJc w:val="left"/>
      <w:pPr>
        <w:ind w:left="720" w:hanging="360"/>
      </w:pPr>
    </w:lvl>
    <w:lvl w:ilvl="1" w:tplc="C27217F0">
      <w:start w:val="1"/>
      <w:numFmt w:val="bullet"/>
      <w:lvlText w:val="◦"/>
      <w:lvlJc w:val="left"/>
      <w:pPr>
        <w:ind w:left="1080" w:hanging="360"/>
      </w:pPr>
    </w:lvl>
    <w:lvl w:ilvl="2" w:tplc="90CA387E">
      <w:numFmt w:val="decimal"/>
      <w:lvlText w:val=""/>
      <w:lvlJc w:val="left"/>
    </w:lvl>
    <w:lvl w:ilvl="3" w:tplc="C84ECCA4">
      <w:numFmt w:val="decimal"/>
      <w:lvlText w:val=""/>
      <w:lvlJc w:val="left"/>
    </w:lvl>
    <w:lvl w:ilvl="4" w:tplc="493858E6">
      <w:numFmt w:val="decimal"/>
      <w:lvlText w:val=""/>
      <w:lvlJc w:val="left"/>
    </w:lvl>
    <w:lvl w:ilvl="5" w:tplc="E22EBD7E">
      <w:numFmt w:val="decimal"/>
      <w:lvlText w:val=""/>
      <w:lvlJc w:val="left"/>
    </w:lvl>
    <w:lvl w:ilvl="6" w:tplc="2A8C8224">
      <w:numFmt w:val="decimal"/>
      <w:lvlText w:val=""/>
      <w:lvlJc w:val="left"/>
    </w:lvl>
    <w:lvl w:ilvl="7" w:tplc="31E8DDDA">
      <w:numFmt w:val="decimal"/>
      <w:lvlText w:val=""/>
      <w:lvlJc w:val="left"/>
    </w:lvl>
    <w:lvl w:ilvl="8" w:tplc="B2001788">
      <w:numFmt w:val="decimal"/>
      <w:lvlText w:val=""/>
      <w:lvlJc w:val="left"/>
    </w:lvl>
  </w:abstractNum>
  <w:num w:numId="1" w16cid:durableId="1932926620">
    <w:abstractNumId w:val="0"/>
    <w:lvlOverride w:ilvl="0">
      <w:startOverride w:val="1"/>
    </w:lvlOverride>
  </w:num>
  <w:num w:numId="2" w16cid:durableId="20368812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4"/>
    <w:rsid w:val="000813B1"/>
    <w:rsid w:val="001E489C"/>
    <w:rsid w:val="007B7007"/>
    <w:rsid w:val="00C5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230CE"/>
  <w15:docId w15:val="{9BEDE267-2EFA-7349-BC47-96B9CF91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cordova</cp:lastModifiedBy>
  <cp:revision>2</cp:revision>
  <dcterms:created xsi:type="dcterms:W3CDTF">2026-05-04T11:52:00Z</dcterms:created>
  <dcterms:modified xsi:type="dcterms:W3CDTF">2026-05-04T11:52:00Z</dcterms:modified>
</cp:coreProperties>
</file>