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Delimitação do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Rai Emanuel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Vinicius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Ajuste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Rai Emanuel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Vinicius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setor de mudas da Ufersa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Secretário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Giorgio Mendes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Coordenador-Geral</w:t>
      </w:r>
    </w:p>
    <w:p w:rsidR="00000000" w:rsidDel="00000000" w:rsidP="00000000" w:rsidRDefault="00000000" w:rsidRPr="00000000" w14:paraId="00000043">
      <w:pP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Giorgio Mendes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Gestor</w:t>
      </w:r>
    </w:p>
    <w:p w:rsidR="00000000" w:rsidDel="00000000" w:rsidP="00000000" w:rsidRDefault="00000000" w:rsidRPr="00000000" w14:paraId="00000046">
      <w:pP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Giorgio Mendes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Coordenação Usuária</w:t>
      </w:r>
    </w:p>
    <w:p w:rsidR="00000000" w:rsidDel="00000000" w:rsidP="00000000" w:rsidRDefault="00000000" w:rsidRPr="00000000" w14:paraId="00000049">
      <w:pP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Giorgio Mendes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Gestor Usuário</w:t>
      </w:r>
    </w:p>
    <w:p w:rsidR="00000000" w:rsidDel="00000000" w:rsidP="00000000" w:rsidRDefault="00000000" w:rsidRPr="00000000" w14:paraId="0000004C">
      <w:pP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Giorgio Mendes Ribeiro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CC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Presidente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 Emanuel Tavares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Diretor Superintendente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Maykon Morais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Superintendência de Negócio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Marcos Vinicius Lima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Coordenador de Negócio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 Emanuel Tavares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Gerente de Projeto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Maykon Morais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Líder de Projeto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Marcos Vinicius Lima da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Desenvolvimento</w:t>
      </w:r>
    </w:p>
    <w:p w:rsidR="00000000" w:rsidDel="00000000" w:rsidP="00000000" w:rsidRDefault="00000000" w:rsidRPr="00000000" w14:paraId="00000063">
      <w:pPr>
        <w:ind w:left="567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Rai Emanuel Tavares de Freitas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Maykon Morais da Silva</w:t>
      </w:r>
    </w:p>
    <w:p w:rsidR="00000000" w:rsidDel="00000000" w:rsidP="00000000" w:rsidRDefault="00000000" w:rsidRPr="00000000" w14:paraId="00000065">
      <w:pPr>
        <w:ind w:left="56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Marcos Vinicius Lima da Costa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Rule="auto"/>
              <w:rPr>
                <w:rFonts w:ascii="Arial" w:cs="Arial" w:eastAsia="Arial" w:hAnsi="Arial"/>
                <w:b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4"/>
                <w:szCs w:val="44"/>
                <w:rtl w:val="0"/>
              </w:rPr>
              <w:t xml:space="preserve">Documento de Visão do Projeto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.73228346456688" w:hanging="63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 propósito deste documento é coletar, analisar e definir as necessidades de alto-nível e características do projeto de software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Gestão de Produção de Mudas (GPM)</w:t>
      </w:r>
      <w:r w:rsidDel="00000000" w:rsidR="00000000" w:rsidRPr="00000000">
        <w:rPr>
          <w:rFonts w:ascii="Arial" w:cs="Arial" w:eastAsia="Arial" w:hAnsi="Arial"/>
          <w:rtl w:val="0"/>
        </w:rPr>
        <w:t xml:space="preserve">, focando nas potencialidades requeridas pelos afetados e usuários-alvo, e como estes requisitos serão abordados no projeto de software.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.73228346456688" w:hanging="63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 visão do projeto documenta o ambiente geral de processos a ser desenvolvido para o sistema durante o projeto, fornecendo a todos os envolvidos uma descrição compreensível deste e suas macro-funcionalidades.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1.73228346456688" w:hanging="63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O Documento de Visão do Projeto documenta apenas as necessidades e funcionalidades do sistema que estarão sendo atendidas no projeto de software.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Posicionamento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ind w:left="792" w:hanging="43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Cenário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setor de mudas da UFERSA atualmente trabalha gerenciando o fluxo de mudas em planilhas, de uma forma bastante manual. Forçando o administrador a realizar tarefas maçantes para conseguir controlar o setor. O administrador ou a secretária são os responsáveis pela realização de todo esse processo, desde o monitoramento da plantação (status), contemplando ainda a comunicação com os clientes por meio de redes sociais ou atendimento presencial.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ind w:left="792" w:hanging="43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Oportunidade de Negócio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nicho de gerenciamento de mudas (principalmente em Mossoró) quando voltado para pequenos e médios produtores ainda é algo bastante novo, de forma que ainda não existem muitas soluções tecnológicas eficientes para gerenciar tal situação de mercado. Analisando tal contexto, percebe-se uma oportunidade que consiste em revender o software na forma de assinatura mensal ou anual para os produtores de mudas.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Descrição do Projeto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 w:firstLine="96.000000000000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  <w:tab/>
        <w:t xml:space="preserve">O software permite ao usuário administrador ter um maior controle sobre o setor de produção de mudas da UFERSA, controlar entradas e saídas de mudas, administrar os cadastros dos usuários, receber alertas de criticidade na quantidade de mudas atuais no sistema.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Login, gerar relatórios, cadastrar, editar e excluir mudas são as principais funcionalidades do sistema que serão dadas ao administrador.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Envolvimento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ind w:left="792" w:hanging="43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Abrangência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impactará diretamente na forma como é gerenciada a doação e o controle de mudas do viveiro de mudas da UFERSA, alterando também a forma como é requisitado um pedido de doação de mudas por parte dos receptores, deixando tudo centralizado em um único site. O setor beneficiado será o setor de mudas da UFERSA.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92"/>
        </w:tabs>
        <w:ind w:left="792" w:hanging="43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Papel das Partes Interessadas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participação direta na criação do software, teremos a equipe de desenvolvimento responsável por implementar todas as funcionalidades analisadas nos requisitos definidos, além de promover reuniões para realizar as modelagens necessárias durante o processo. Além disso, temos como participante a equipe do setor de mudas, da qual será a principal utilizadora do software, informando necessidades e dando feedback’s aos desenvolvedores. No mais, ainda temos os clientes, os usuários que poderão solicitar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224"/>
        </w:tabs>
        <w:spacing w:after="40" w:before="40" w:lineRule="auto"/>
        <w:ind w:left="1224" w:hanging="504.00000000000006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Setor de produção de mudas da UFERSA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Papel no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funcionalidades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requisitos, design e criação do front-end e back-end.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Rai Emanuel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de requisitos, utilização e feedback’s da aplicação.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Cadastrado e gerência de mudas, além de gerenciamento de pedidos (aceitação ou reclusão).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Giorgio Mendes Ribeiro</w:t>
            </w:r>
          </w:p>
        </w:tc>
      </w:tr>
    </w:tbl>
    <w:p w:rsidR="00000000" w:rsidDel="00000000" w:rsidP="00000000" w:rsidRDefault="00000000" w:rsidRPr="00000000" w14:paraId="0000009F">
      <w:pPr>
        <w:ind w:left="1404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4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5.0" w:type="dxa"/>
        <w:jc w:val="center"/>
        <w:tblLayout w:type="fixed"/>
        <w:tblLook w:val="0000"/>
      </w:tblPr>
      <w:tblGrid>
        <w:gridCol w:w="2984"/>
        <w:gridCol w:w="5541"/>
        <w:tblGridChange w:id="0">
          <w:tblGrid>
            <w:gridCol w:w="2984"/>
            <w:gridCol w:w="554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Aluno/Professores/Técnicos administrativos/Pessoa externa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Papel no desenvolvimento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o sistema.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Insumos ao projeto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Solicitações de pedidos, visualizar históricos dos pedidos. </w:t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José Maria das Chagas Júnior</w:t>
            </w:r>
          </w:p>
        </w:tc>
      </w:tr>
    </w:tbl>
    <w:p w:rsidR="00000000" w:rsidDel="00000000" w:rsidP="00000000" w:rsidRDefault="00000000" w:rsidRPr="00000000" w14:paraId="000000A9">
      <w:pPr>
        <w:ind w:left="1404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Necessidades e Funcionalidades</w:t>
      </w:r>
    </w:p>
    <w:p w:rsidR="00000000" w:rsidDel="00000000" w:rsidP="00000000" w:rsidRDefault="00000000" w:rsidRPr="00000000" w14:paraId="000000AE">
      <w:pP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6245"/>
        <w:gridCol w:w="1775"/>
        <w:tblGridChange w:id="0">
          <w:tblGrid>
            <w:gridCol w:w="1445"/>
            <w:gridCol w:w="6245"/>
            <w:gridCol w:w="177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controle das requisições de cadastro de usuários no sistema.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aceitará ou recusará as requisições de cadastro dos usuários do sistema. 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cadastro no sistema.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Aluno, Professor, Técnicos administrativos, e pessoas externas.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Envio de email ao usuário com confirmação de cadastro de conta no sistema.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Aluno, Professor, Técnicos administrativos, e pessoas externas.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6065"/>
        <w:gridCol w:w="1790"/>
        <w:tblGridChange w:id="0">
          <w:tblGrid>
            <w:gridCol w:w="1415"/>
            <w:gridCol w:w="6065"/>
            <w:gridCol w:w="1790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00" w:righ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right="10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righ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Relatórios.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right="10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righ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righ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righ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righ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selecionará alguns dados desejados e será gerado um relatório.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righ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ind w:left="100" w:righ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ind w:left="100" w:righ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ind w:righ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6260"/>
        <w:gridCol w:w="1775"/>
        <w:tblGridChange w:id="0">
          <w:tblGrid>
            <w:gridCol w:w="1430"/>
            <w:gridCol w:w="6260"/>
            <w:gridCol w:w="177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o fluxo de entrada e saída de mudas.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registrará o fluxo de entrada e saída de mudas com seus dados.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6260"/>
        <w:gridCol w:w="1775"/>
        <w:tblGridChange w:id="0">
          <w:tblGrid>
            <w:gridCol w:w="1430"/>
            <w:gridCol w:w="6260"/>
            <w:gridCol w:w="177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Acompanhamento da quantidade de cada tipo de mudas, em tempo real.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receberá alertas, em tempo real, quando a quantidade de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mudas ficar abaixo do mínimo definido.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2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6260"/>
        <w:gridCol w:w="1775"/>
        <w:tblGridChange w:id="0">
          <w:tblGrid>
            <w:gridCol w:w="1430"/>
            <w:gridCol w:w="6260"/>
            <w:gridCol w:w="177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Cadastro, atualização e remoção de mudas.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cadastrará, atualizará e realizará exclusão de mudas.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3"/>
        <w:tblW w:w="94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6230"/>
        <w:gridCol w:w="1805"/>
        <w:tblGridChange w:id="0">
          <w:tblGrid>
            <w:gridCol w:w="1430"/>
            <w:gridCol w:w="6230"/>
            <w:gridCol w:w="180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Solicitar doação de muda.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solicitará uma doação de muda.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Aluno, Professor, Técnicos administrativos, e pessoas externas.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ind w:left="62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after="240" w:before="240" w:lineRule="auto"/>
        <w:ind w:left="6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4"/>
        <w:tblW w:w="1010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0"/>
        <w:gridCol w:w="7259"/>
        <w:gridCol w:w="1572"/>
        <w:tblGridChange w:id="0">
          <w:tblGrid>
            <w:gridCol w:w="1270"/>
            <w:gridCol w:w="7259"/>
            <w:gridCol w:w="1572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login.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usuários realizarão login no sistema.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Administrador, Aluno, Professor, Técnicos administrativos, e pessoas externas.</w:t>
            </w:r>
          </w:p>
        </w:tc>
      </w:tr>
    </w:tbl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e remover administradores.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administradores poderão cadastrar e remover novos administradores.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o acesso em diferentes dispositivos.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9.1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ser responsivo, contemplando diversas plataformas.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Administrador, Aluno, Professor, Técnicos administrativos, e pessoas externas.</w:t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5"/>
        <w:gridCol w:w="3365"/>
        <w:gridCol w:w="3365"/>
        <w:tblGridChange w:id="0">
          <w:tblGrid>
            <w:gridCol w:w="3365"/>
            <w:gridCol w:w="3365"/>
            <w:gridCol w:w="3365"/>
          </w:tblGrid>
        </w:tblGridChange>
      </w:tblGrid>
      <w:tr>
        <w:trPr>
          <w:trHeight w:val="2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Acessar dados em tempo real.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</w:t>
            </w:r>
          </w:p>
        </w:tc>
        <w:tc>
          <w:tcPr>
            <w:gridSpan w:val="2"/>
            <w:tcBorders>
              <w:left w:color="000000" w:space="0" w:sz="8" w:val="single"/>
              <w:right w:color="000000" w:space="0" w:sz="8" w:val="single"/>
            </w:tcBorders>
            <w:shd w:fill="e5e5e5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10.1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deverá permitir acesso dos dados em tempo real.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Administrador, Aluno, Professor, Técnicos administrativos, e pessoas externas.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344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Funcionais e negócio: 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34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deve permitir que os usuários (não administradores) modifiquem,ou criem ou excluam os dados relacionados ao estoque de mudas.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que os usuários visualizem os dados referentes ao estoque de mudas apenas quando aqueles estiverem logados. 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apenas que os usuários de nível administrador possam gerar relatórios.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deve permitir apenas que usuários logados solicitem doação de mudas.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não deve permitir que o administrador requisite uma doação de muda para si.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administrador pode adicionar e/ou remover outros administradores.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44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tabs>
          <w:tab w:val="left" w:pos="1344"/>
        </w:tabs>
        <w:ind w:left="1344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Tecnológicas:</w:t>
      </w:r>
    </w:p>
    <w:p w:rsidR="00000000" w:rsidDel="00000000" w:rsidP="00000000" w:rsidRDefault="00000000" w:rsidRPr="00000000" w14:paraId="000001A3">
      <w:pPr>
        <w:tabs>
          <w:tab w:val="left" w:pos="1344"/>
        </w:tabs>
        <w:ind w:left="134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tabs>
          <w:tab w:val="left" w:pos="1344"/>
        </w:tabs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só funcionará corretamente se houver conexão com a internet.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tabs>
          <w:tab w:val="left" w:pos="1344"/>
        </w:tabs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necessita de um navegador desktop ou mobile para ser acessado.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tabs>
          <w:tab w:val="left" w:pos="1344"/>
        </w:tabs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necessário hospedar o sistema em um servidor web com serviço de banco de dados Mysql para que ele seja corretamente acessado.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‘ 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ind w:left="134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Expectativa de Entrega do Produto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marcos são: 25/10/2019, 08/11/2019, 22/11/2019, 06/12/2019, 20/12/2019, 03/01/2019, 17/01/01, 31/01/2019, 14/02/2019: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dia 25/10/2019 será escolhido o template do site, respeitando a responsividade. O Mockup irá mostrar a arquitetura do front end do site (parte visual).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dia 08/11/2019 será entregue o login, a solicitação de cadastro por parte do usuário, aceitação do cadastro por parte do administrador e o aviso por email de que o cadastro foi efetuado com sucesso ou não. O login dará acesso ao usuário as funcionalidades do sistema de acordo com seu nível. O usuário deverá solicitar seu cadastro ao administrador, em que este por sua vez irá aceitar ou negar o pedido.</w:t>
      </w:r>
    </w:p>
    <w:p w:rsidR="00000000" w:rsidDel="00000000" w:rsidP="00000000" w:rsidRDefault="00000000" w:rsidRPr="00000000" w14:paraId="000001B0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dia 22/11/2019 será entregue o controle do fluxo de entrada e saída de mudas. Cada entrada marcará o fornecedor, administrador, receptor, preço de custo, data/hora, tipo de muda, entre outros dados. A saída terá o registro dos mesmos dados cadastrados.</w:t>
      </w:r>
    </w:p>
    <w:p w:rsidR="00000000" w:rsidDel="00000000" w:rsidP="00000000" w:rsidRDefault="00000000" w:rsidRPr="00000000" w14:paraId="000001B2">
      <w:pPr>
        <w:ind w:left="624" w:firstLine="96.0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dia 06/12/2019 será feito o cadastro, edição, visualização e remoção de mudas.</w:t>
      </w:r>
    </w:p>
    <w:p w:rsidR="00000000" w:rsidDel="00000000" w:rsidP="00000000" w:rsidRDefault="00000000" w:rsidRPr="00000000" w14:paraId="000001B4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 xml:space="preserve">No dia 20/12/2019 será entregue o controle e alerta em tempo real da quantidade mínima permitida de cada tipo de muda.</w:t>
      </w:r>
    </w:p>
    <w:p w:rsidR="00000000" w:rsidDel="00000000" w:rsidP="00000000" w:rsidRDefault="00000000" w:rsidRPr="00000000" w14:paraId="000001B6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 xml:space="preserve">No dia 03/01/2019 será feita a função de usuários solicitarem doação de muda(s) ao setor em que será aprovada pelo administrador. Relatórios também serão gerados a partir dessa data.</w:t>
      </w:r>
    </w:p>
    <w:p w:rsidR="00000000" w:rsidDel="00000000" w:rsidP="00000000" w:rsidRDefault="00000000" w:rsidRPr="00000000" w14:paraId="000001B8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 xml:space="preserve">No dia 17/01//2019 será feito o cadastro e remoção de administradores.</w:t>
      </w:r>
    </w:p>
    <w:p w:rsidR="00000000" w:rsidDel="00000000" w:rsidP="00000000" w:rsidRDefault="00000000" w:rsidRPr="00000000" w14:paraId="000001BA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62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 xml:space="preserve">No dia 14/02/2019 será feita a funcionalidade de acesso aos dados em tempo real (quantidade da espécie em estoque, fluxo de entrada/saída de mudas, cadastro de novas espécies, entre outros).</w:t>
      </w:r>
    </w:p>
    <w:p w:rsidR="00000000" w:rsidDel="00000000" w:rsidP="00000000" w:rsidRDefault="00000000" w:rsidRPr="00000000" w14:paraId="000001BC">
      <w:pP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Rule="auto"/>
        <w:ind w:left="36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Será proposta a criação de um site capaz de centralizar tal fluxo de dados em um único lugar, facilitando o cadastro, a remoção, atualização, leitura e a análise de dados. </w:t>
      </w:r>
    </w:p>
    <w:p w:rsidR="00000000" w:rsidDel="00000000" w:rsidP="00000000" w:rsidRDefault="00000000" w:rsidRPr="00000000" w14:paraId="000001C2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fazer o backend do site e permitir o acesso aos dados em tempo real foi escolhido NodeJS por fazer muito bem esse papel nativamente. O banco de dados usado será o Mysql por permitir geração do banco logicamente e modelagem do MER (modelo entidade-relacionamento) de forma fácil e prática através de uma ferramenta visual de arquitetura de banco de dados.</w:t>
      </w:r>
    </w:p>
    <w:p w:rsidR="00000000" w:rsidDel="00000000" w:rsidP="00000000" w:rsidRDefault="00000000" w:rsidRPr="00000000" w14:paraId="000001C3">
      <w:pPr>
        <w:spacing w:line="360" w:lineRule="auto"/>
        <w:ind w:left="624" w:firstLine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o front-end o Bootstrap 4 será usado para criar o componentes (entradas, botões, radios, …), além de um dashboard (modelo de telas para gerenciamento de sistema), já pronto, baixado e adequado às necessidades do projeto, para agilizar o desenvolvimento.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624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9"/>
      <w:tblW w:w="10238.0" w:type="dxa"/>
      <w:jc w:val="left"/>
      <w:tblInd w:w="0.0" w:type="dxa"/>
      <w:tblLayout w:type="fixed"/>
      <w:tblLook w:val="0000"/>
    </w:tblPr>
    <w:tblGrid>
      <w:gridCol w:w="2800"/>
      <w:gridCol w:w="1482"/>
      <w:gridCol w:w="5956"/>
      <w:tblGridChange w:id="0">
        <w:tblGrid>
          <w:gridCol w:w="2800"/>
          <w:gridCol w:w="1482"/>
          <w:gridCol w:w="5956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C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Gestão de Produção de Mudas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CE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Rule="auto"/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1C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Rule="auto"/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GR_DocumentoVisaoProjeto.doc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1D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Rule="auto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Rule="auto"/>
            <w:jc w:val="right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D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18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1C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Documento de Visão do Projeto</w:t>
          </w:r>
        </w:p>
      </w:tc>
      <w:tc>
        <w:tcPr/>
        <w:p w:rsidR="00000000" w:rsidDel="00000000" w:rsidP="00000000" w:rsidRDefault="00000000" w:rsidRPr="00000000" w14:paraId="000001C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righ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Gestão de produção de mudas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  <w:ind w:left="-283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 w:lineRule="auto"/>
    </w:pPr>
    <w:rPr>
      <w:rFonts w:ascii="Arial" w:cs="Arial" w:eastAsia="Arial" w:hAnsi="Arial"/>
      <w:color w:val="00000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color w:val="000000"/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/>
      <w:outlineLvl w:val="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/>
      <w:ind w:left="-283"/>
      <w:outlineLvl w:val="1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/>
      <w:outlineLvl w:val="2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120"/>
      <w:outlineLvl w:val="3"/>
    </w:pPr>
    <w:rPr>
      <w:rFonts w:ascii="Arial" w:cs="Arial" w:eastAsia="Arial" w:hAnsi="Arial"/>
      <w:color w:val="0000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/>
      <w:outlineLvl w:val="5"/>
    </w:pPr>
    <w:rPr>
      <w:i w:val="1"/>
      <w:color w:val="000000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-108" w:right="34"/>
      <w:jc w:val="center"/>
    </w:pPr>
    <w:rPr>
      <w:rFonts w:ascii="Arial" w:cs="Arial" w:eastAsia="Arial" w:hAnsi="Arial"/>
      <w:b w:val="1"/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01214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1214B"/>
  </w:style>
  <w:style w:type="paragraph" w:styleId="Rodap">
    <w:name w:val="footer"/>
    <w:basedOn w:val="Normal"/>
    <w:link w:val="RodapChar"/>
    <w:uiPriority w:val="99"/>
    <w:unhideWhenUsed w:val="1"/>
    <w:rsid w:val="0001214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1214B"/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-108" w:right="34"/>
      <w:jc w:val="center"/>
    </w:pPr>
    <w:rPr>
      <w:rFonts w:ascii="Arial" w:cs="Arial" w:eastAsia="Arial" w:hAnsi="Arial"/>
      <w:b w:val="1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UTnDUvz1VX669jjxx04zBCXiQ==">AMUW2mXecZGFwPSSPwFjZKBXObRn+c3htZZAkVoBfyYVKtRG8vZ3ev5e59yq1ycrb18w+R7O+9cXO09W9/VJJcVE0+VGhIJXXJfreDAekS6FXdUUJmOeFgqA7JDZDYhxNkViJzOH9Sj3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2019-10-12T01:26:00Z</dcterms:created>
</cp:coreProperties>
</file>