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25020" w14:textId="77777777" w:rsidR="00C934CE" w:rsidRDefault="00C934CE">
      <w:pPr>
        <w:spacing w:before="600"/>
      </w:pPr>
    </w:p>
    <w:p w14:paraId="4F48976B" w14:textId="77777777" w:rsidR="00C934CE" w:rsidRDefault="00BD5BDA">
      <w:pPr>
        <w:spacing w:after="400"/>
        <w:jc w:val="center"/>
      </w:pPr>
      <w:r>
        <w:rPr>
          <w:noProof/>
        </w:rPr>
        <w:drawing>
          <wp:inline distT="0" distB="0" distL="0" distR="0" wp14:anchorId="1EB0FDCE" wp14:editId="07057F70">
            <wp:extent cx="1943100" cy="1314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43100" cy="1314450"/>
                    </a:xfrm>
                    <a:prstGeom prst="rect">
                      <a:avLst/>
                    </a:prstGeom>
                  </pic:spPr>
                </pic:pic>
              </a:graphicData>
            </a:graphic>
          </wp:inline>
        </w:drawing>
      </w:r>
    </w:p>
    <w:p w14:paraId="2EE5BBC3" w14:textId="77777777" w:rsidR="00C934CE" w:rsidRDefault="00BD5BDA">
      <w:pPr>
        <w:spacing w:after="100"/>
        <w:jc w:val="center"/>
      </w:pPr>
      <w:r>
        <w:rPr>
          <w:color w:val="2E86C1"/>
          <w:sz w:val="24"/>
          <w:szCs w:val="24"/>
        </w:rPr>
        <w:t>______________________________</w:t>
      </w:r>
    </w:p>
    <w:p w14:paraId="3E610427" w14:textId="77777777" w:rsidR="00C934CE" w:rsidRDefault="00BD5BDA">
      <w:pPr>
        <w:spacing w:after="200"/>
        <w:jc w:val="center"/>
      </w:pPr>
      <w:r>
        <w:rPr>
          <w:b/>
          <w:bCs/>
          <w:color w:val="1B4F72"/>
          <w:sz w:val="44"/>
          <w:szCs w:val="44"/>
        </w:rPr>
        <w:t xml:space="preserve">Requirements Specification</w:t>
      </w:r>
    </w:p>
    <w:p w14:paraId="2AE91D9E" w14:textId="77777777" w:rsidR="00C934CE" w:rsidRDefault="00BD5BDA">
      <w:pPr>
        <w:spacing w:after="100"/>
        <w:jc w:val="center"/>
      </w:pPr>
      <w:r>
        <w:rPr>
          <w:color w:val="2E86C1"/>
          <w:sz w:val="24"/>
          <w:szCs w:val="24"/>
        </w:rPr>
        <w:t>______________________________</w:t>
      </w:r>
    </w:p>
    <w:p w14:paraId="4C21FAE2" w14:textId="77777777" w:rsidR="00C934CE" w:rsidRDefault="00C934CE">
      <w:pPr>
        <w:spacing w:before="300"/>
      </w:pPr>
    </w:p>
    <w:p w14:paraId="4EA28AB0" w14:textId="77777777" w:rsidR="00C934CE" w:rsidRDefault="00BD5BDA">
      <w:pPr>
        <w:spacing w:after="200"/>
        <w:jc w:val="center"/>
      </w:pPr>
      <w:r>
        <w:rPr>
          <w:b/>
          <w:bCs/>
          <w:color w:val="2E86C1"/>
          <w:sz w:val="64"/>
          <w:szCs w:val="64"/>
        </w:rPr>
        <w:t>CTI Data Warehouse</w:t>
      </w:r>
    </w:p>
    <w:p w14:paraId="4CAF72EE" w14:textId="77777777" w:rsidR="00C934CE" w:rsidRDefault="00BD5BDA">
      <w:pPr>
        <w:spacing w:after="80"/>
        <w:jc w:val="center"/>
      </w:pPr>
      <w:r>
        <w:rPr>
          <w:sz w:val="26"/>
          <w:szCs w:val="26"/>
        </w:rPr>
        <w:t xml:space="preserve">Cybersecurity Threat Intelligence Data Warehouse with AI-Based Analytics</w:t>
      </w:r>
    </w:p>
    <w:p w14:paraId="01D8EB02" w14:textId="77777777" w:rsidR="00C934CE" w:rsidRDefault="00BD5BDA">
      <w:pPr>
        <w:spacing w:after="600"/>
        <w:jc w:val="center"/>
      </w:pPr>
      <w:r>
        <w:rPr>
          <w:i/>
          <w:iCs/>
          <w:color w:val="5D6D7E"/>
        </w:rPr>
        <w:t xml:space="preserve">Vulnerability prioritization platform: ETL, data warehouse, Power BI, machine learning and Django</w:t>
      </w:r>
    </w:p>
    <w:p w14:paraId="79BC5755" w14:textId="77777777" w:rsidR="00C934CE" w:rsidRDefault="00BD5BDA">
      <w:pPr>
        <w:spacing w:after="100"/>
        <w:jc w:val="center"/>
      </w:pPr>
      <w:r>
        <w:rPr>
          <w:b/>
          <w:bCs/>
        </w:rPr>
        <w:t xml:space="preserve">Prepared by:</w:t>
      </w:r>
    </w:p>
    <w:p w14:paraId="496F4D25" w14:textId="77777777" w:rsidR="00C934CE" w:rsidRDefault="00BD5BDA">
      <w:pPr>
        <w:spacing w:after="60"/>
        <w:jc w:val="center"/>
      </w:pPr>
      <w:r>
        <w:t xml:space="preserve">Oumaima Hafiane</w:t>
      </w:r>
    </w:p>
    <w:p w14:paraId="4DEF592F" w14:textId="77777777" w:rsidR="00C934CE" w:rsidRDefault="00BD5BDA">
      <w:pPr>
        <w:spacing w:after="300"/>
        <w:jc w:val="center"/>
      </w:pPr>
      <w:r>
        <w:t xml:space="preserve">Imen Hichri</w:t>
      </w:r>
    </w:p>
    <w:p w14:paraId="723D4A9F" w14:textId="77777777" w:rsidR="00C934CE" w:rsidRDefault="00BD5BDA">
      <w:pPr>
        <w:spacing w:after="100"/>
        <w:jc w:val="center"/>
      </w:pPr>
      <w:r>
        <w:rPr>
          <w:b/>
          <w:bCs/>
        </w:rPr>
        <w:t>Program:</w:t>
      </w:r>
      <w:r>
        <w:t xml:space="preserve"> 4th-year Engineering Cycle — Data Science &amp; Artificial Intelligence (ING-4 SDIA)</w:t>
      </w:r>
    </w:p>
    <w:p w14:paraId="34649AD7" w14:textId="77777777" w:rsidR="00C934CE" w:rsidRDefault="00BD5BDA">
      <w:pPr>
        <w:spacing w:after="100"/>
        <w:jc w:val="center"/>
      </w:pPr>
      <w:r>
        <w:rPr>
          <w:b/>
          <w:bCs/>
        </w:rPr>
        <w:t>Module:</w:t>
      </w:r>
      <w:r>
        <w:t xml:space="preserve"> Development Project</w:t>
      </w:r>
    </w:p>
    <w:p w14:paraId="1295054C" w14:textId="5365C4DA" w:rsidR="00C934CE" w:rsidRPr="00203DE3" w:rsidRDefault="00BD5BDA" w:rsidP="00203DE3">
      <w:pPr>
        <w:jc w:val="center"/>
        <w:rPr>
          <w:rFonts w:ascii="Times New Roman" w:eastAsia="Times New Roman" w:hAnsi="Times New Roman" w:cs="Times New Roman"/>
          <w:color w:val="auto"/>
          <w:sz w:val="24"/>
          <w:szCs w:val="24"/>
        </w:rPr>
      </w:pPr>
      <w:r>
        <w:rPr>
          <w:b/>
          <w:bCs/>
        </w:rPr>
        <w:t>Supervisor:</w:t>
      </w:r>
      <w:r>
        <w:rPr>
          <w:lang w:val="fr-FR"/>
        </w:rPr>
        <w:t xml:space="preserve"> </w:t>
      </w:r>
      <w:r>
        <w:rPr>
          <w:rFonts w:eastAsia="Times New Roman"/>
          <w:color w:val="auto"/>
        </w:rPr>
        <w:t>Abdelaziz MENCHARI</w:t>
      </w:r>
    </w:p>
    <w:p w14:paraId="79F8EA41" w14:textId="77777777" w:rsidR="00C934CE" w:rsidRDefault="00BD5BDA">
      <w:pPr>
        <w:spacing w:after="60"/>
        <w:jc w:val="center"/>
      </w:pPr>
      <w:r>
        <w:rPr>
          <w:b/>
          <w:bCs/>
        </w:rPr>
        <w:t xml:space="preserve">Academic year:</w:t>
      </w:r>
      <w:r>
        <w:t xml:space="preserve"> 2026 / 2027</w:t>
      </w:r>
    </w:p>
    <w:p w14:paraId="5D3FC1EA" w14:textId="77777777" w:rsidR="00C934CE" w:rsidRDefault="00BD5BDA">
      <w:pPr>
        <w:pStyle w:val="Titre1"/>
        <w:keepNext/>
        <w:pageBreakBefore/>
      </w:pPr>
      <w:r>
        <w:lastRenderedPageBreak/>
        <w:t xml:space="preserve">1. Context and Problem Statement</w:t>
      </w:r>
    </w:p>
    <w:p w14:paraId="71FF030C" w14:textId="77777777" w:rsidR="00C934CE" w:rsidRDefault="00BD5BDA">
      <w:pPr>
        <w:spacing w:after="140" w:line="276" w:lineRule="auto"/>
        <w:jc w:val="both"/>
      </w:pPr>
      <w:r>
        <w:t xml:space="preserve">Organizations must analyze a growing volume of cybersecurity information: vulnerabilities (CVE), evidence of exploitation, attack techniques, threat actors and indicators of compromise (IOC). This information is published by many public sources, in heterogeneous formats (REST APIs, JSON and CSV feeds, STIX bundles), and is often duplicated, incomplete or inconsistent.</w:t>
      </w:r>
    </w:p>
    <w:p w14:paraId="5F24E9C7" w14:textId="77777777" w:rsidR="00C934CE" w:rsidRDefault="00BD5BDA">
      <w:pPr>
        <w:spacing w:after="140" w:line="276" w:lineRule="auto"/>
        <w:jc w:val="both"/>
      </w:pPr>
      <w:r>
        <w:t xml:space="preserve">Security teams, especially in small and medium organizations, face several concrete problems:</w:t>
      </w:r>
    </w:p>
    <w:p w14:paraId="26297267" w14:textId="77777777" w:rsidR="00C934CE" w:rsidRDefault="00BD5BDA">
      <w:pPr>
        <w:pStyle w:val="Paragraphedeliste"/>
        <w:numPr>
          <w:ilvl w:val="0"/>
          <w:numId w:val="2"/>
        </w:numPr>
        <w:spacing w:after="80" w:line="276" w:lineRule="auto"/>
      </w:pPr>
      <w:r>
        <w:t xml:space="preserve">CVE submissions grew by 263% between 2020 and 2025 according to NIST: no team can review every new vulnerability manually.</w:t>
      </w:r>
    </w:p>
    <w:p w14:paraId="1F169D9B" w14:textId="77777777" w:rsidR="00C934CE" w:rsidRDefault="00BD5BDA">
      <w:pPr>
        <w:pStyle w:val="Paragraphedeliste"/>
        <w:numPr>
          <w:ilvl w:val="0"/>
          <w:numId w:val="2"/>
        </w:numPr>
        <w:spacing w:after="80" w:line="276" w:lineRule="auto"/>
      </w:pPr>
      <w:r>
        <w:t xml:space="preserve">Since 15 April 2026, NIST no longer enriches every CVE in the National Vulnerability Database (NVD). Only priority CVEs receive a CVSS score, a weakness type (CWE) and affected-product data, so many recent vulnerabilities arrive without any official severity.</w:t>
      </w:r>
    </w:p>
    <w:p w14:paraId="41A90206" w14:textId="77777777" w:rsidR="00C934CE" w:rsidRDefault="00BD5BDA">
      <w:pPr>
        <w:pStyle w:val="Paragraphedeliste"/>
        <w:numPr>
          <w:ilvl w:val="0"/>
          <w:numId w:val="2"/>
        </w:numPr>
        <w:spacing w:after="80" w:line="276" w:lineRule="auto"/>
      </w:pPr>
      <w:r>
        <w:t xml:space="preserve">Severity alone is a poor prioritization signal: a critical CVSS score does not mean that a vulnerability is exploited, while exploitation evidence (CISA KEV catalog) and exploitation probability (FIRST EPSS) are published separately.</w:t>
      </w:r>
    </w:p>
    <w:p w14:paraId="0BBF7B4C" w14:textId="77777777" w:rsidR="00C934CE" w:rsidRDefault="00BD5BDA">
      <w:pPr>
        <w:pStyle w:val="Paragraphedeliste"/>
        <w:numPr>
          <w:ilvl w:val="0"/>
          <w:numId w:val="2"/>
        </w:numPr>
        <w:spacing w:after="80" w:line="276" w:lineRule="auto"/>
      </w:pPr>
      <w:r>
        <w:t xml:space="preserve">Data is scattered across sources with different identifiers, formats and update frequencies. No single view links a vulnerability to the products an organization actually uses.</w:t>
      </w:r>
    </w:p>
    <w:p w14:paraId="4BE9C14A" w14:textId="77777777" w:rsidR="00C934CE" w:rsidRDefault="00BD5BDA">
      <w:pPr>
        <w:pStyle w:val="Paragraphedeliste"/>
        <w:numPr>
          <w:ilvl w:val="0"/>
          <w:numId w:val="2"/>
        </w:numPr>
        <w:spacing w:after="80" w:line="276" w:lineRule="auto"/>
      </w:pPr>
      <w:r>
        <w:t xml:space="preserve">Decision makers lack consolidated indicators: exposure of their products, exploited vulnerabilities, remediation delays.</w:t>
      </w:r>
    </w:p>
    <w:p w14:paraId="61A913F0" w14:textId="77777777" w:rsidR="00C934CE" w:rsidRDefault="00BD5BDA">
      <w:pPr>
        <w:pStyle w:val="Paragraphedeliste"/>
        <w:numPr>
          <w:ilvl w:val="0"/>
          <w:numId w:val="2"/>
        </w:numPr>
        <w:spacing w:after="80" w:line="276" w:lineRule="auto"/>
      </w:pPr>
      <w:r>
        <w:t xml:space="preserve">Open-source threat intelligence platforms (OpenCTI, MISP) are designed to collect and share intelligence; they are not historical analytical warehouses with custom prioritization models.</w:t>
      </w:r>
    </w:p>
    <w:p w14:paraId="2E6ED925" w14:textId="77777777" w:rsidR="00C934CE" w:rsidRDefault="00BD5BDA">
      <w:pPr>
        <w:spacing w:after="140" w:line="276" w:lineRule="auto"/>
        <w:jc w:val="both"/>
      </w:pPr>
      <w:r>
        <w:t xml:space="preserve">In this context, our project designs and implements a centralized </w:t>
      </w:r>
      <w:r>
        <w:rPr>
          <w:b/>
          <w:bCs/>
        </w:rPr>
        <w:t xml:space="preserve">Cybersecurity Threat Intelligence Data Warehouse</w:t>
      </w:r>
      <w:r>
        <w:t xml:space="preserve">. It collects public CTI data through an ETL pipeline, stores it in a dimensional model and turns it into decisions: Power BI dashboards for the CISO, a Django triage console for analysts, and machine learning models that estimate the severity and the exploitation likelihood of vulnerabilities.</w:t>
      </w:r>
    </w:p>
    <w:p w14:paraId="6D8D3D0D" w14:textId="77777777" w:rsidR="00C934CE" w:rsidRDefault="00BD5BDA">
      <w:pPr>
        <w:spacing w:after="140" w:line="276" w:lineRule="auto"/>
        <w:jc w:val="both"/>
      </w:pPr>
      <w:r>
        <w:rPr>
          <w:b/>
          <w:bCs/>
        </w:rPr>
        <w:t xml:space="preserve">Problem statement:</w:t>
      </w:r>
      <w:r>
        <w:t xml:space="preserve"> how can heterogeneous public threat intelligence be collected, cleaned, integrated and analyzed to help a security team decide which vulnerabilities to fix first, including those that no longer receive an official severity score?</w:t>
      </w:r>
    </w:p>
    <w:p w14:paraId="5E6C090B" w14:textId="77777777" w:rsidR="00C934CE" w:rsidRDefault="00BD5BDA">
      <w:pPr>
        <w:spacing w:after="140" w:line="276" w:lineRule="auto"/>
        <w:jc w:val="both"/>
      </w:pPr>
      <w:r>
        <w:rPr>
          <w:b/>
          <w:bCs/>
        </w:rPr>
        <w:t xml:space="preserve">Reference scenario:</w:t>
      </w:r>
      <w:r>
        <w:t xml:space="preserve"> the information security team of a fictitious Tunisian bank monitors about fifteen software products (firewalls, operating systems, databases, web servers). The security analyst triages alerts every day; the CISO approves a remediation plan every week.</w:t>
      </w:r>
    </w:p>
    <w:p w14:paraId="71A3C56F" w14:textId="77777777" w:rsidR="00C934CE" w:rsidRDefault="00BD5BDA">
      <w:pPr>
        <w:pStyle w:val="Titre1"/>
        <w:keepNext/>
      </w:pPr>
      <w:r>
        <w:t>2. Project Objectives</w:t>
      </w:r>
    </w:p>
    <w:p w14:paraId="32DA1661" w14:textId="77777777" w:rsidR="00C934CE" w:rsidRDefault="00BD5BDA">
      <w:pPr>
        <w:spacing w:after="140" w:line="276" w:lineRule="auto"/>
        <w:jc w:val="both"/>
      </w:pPr>
      <w:r>
        <w:t xml:space="preserve">The project aims to achieve the following objectives:</w:t>
      </w:r>
    </w:p>
    <w:p w14:paraId="7399662B" w14:textId="77777777" w:rsidR="00C934CE" w:rsidRDefault="00BD5BDA">
      <w:pPr>
        <w:pStyle w:val="Paragraphedeliste"/>
        <w:numPr>
          <w:ilvl w:val="0"/>
          <w:numId w:val="2"/>
        </w:numPr>
        <w:spacing w:after="80" w:line="276" w:lineRule="auto"/>
      </w:pPr>
      <w:r>
        <w:t xml:space="preserve">Collect cybersecurity data from eight public sources (CVE List V5, NVD API, CISA KEV, FIRST EPSS, MITRE CWE, MITRE ATT&amp;CK, CTID mappings, abuse.ch ThreatFox) through an automated ETL pipeline.</w:t>
      </w:r>
    </w:p>
    <w:p w14:paraId="5EF18524" w14:textId="77777777" w:rsidR="00C934CE" w:rsidRDefault="00BD5BDA">
      <w:pPr>
        <w:pStyle w:val="Paragraphedeliste"/>
        <w:numPr>
          <w:ilvl w:val="0"/>
          <w:numId w:val="2"/>
        </w:numPr>
        <w:spacing w:after="80" w:line="276" w:lineRule="auto"/>
      </w:pPr>
      <w:r>
        <w:t xml:space="preserve">Clean, normalize, deduplicate, validate and enrich the data, with logged data-quality checks for every run.</w:t>
      </w:r>
    </w:p>
    <w:p w14:paraId="728DAA4A" w14:textId="77777777" w:rsidR="00C934CE" w:rsidRDefault="00BD5BDA">
      <w:pPr>
        <w:pStyle w:val="Paragraphedeliste"/>
        <w:numPr>
          <w:ilvl w:val="0"/>
          <w:numId w:val="2"/>
        </w:numPr>
        <w:spacing w:after="80" w:line="276" w:lineRule="auto"/>
      </w:pPr>
      <w:r>
        <w:t xml:space="preserve">Design and load a dimensional data warehouse (constellation schema: three fact tables sharing conformed dimensions), refreshed by SQL from the operational schema, that supports SQL and OLAP analysis.</w:t>
      </w:r>
    </w:p>
    <w:p w14:paraId="3FCACE85" w14:textId="77777777" w:rsidR="00C934CE" w:rsidRDefault="00BD5BDA">
      <w:pPr>
        <w:pStyle w:val="Paragraphedeliste"/>
        <w:numPr>
          <w:ilvl w:val="0"/>
          <w:numId w:val="2"/>
        </w:numPr>
        <w:spacing w:after="80" w:line="276" w:lineRule="auto"/>
      </w:pPr>
      <w:r>
        <w:t xml:space="preserve">Provide Power BI dashboards and KPIs that support the CISO's decisions: exposure, exploitation and remediation.</w:t>
      </w:r>
    </w:p>
    <w:p w14:paraId="6261A50C" w14:textId="77777777" w:rsidR="00C934CE" w:rsidRDefault="00BD5BDA">
      <w:pPr>
        <w:pStyle w:val="Paragraphedeliste"/>
        <w:numPr>
          <w:ilvl w:val="0"/>
          <w:numId w:val="2"/>
        </w:numPr>
        <w:spacing w:after="80" w:line="276" w:lineRule="auto"/>
      </w:pPr>
      <w:r>
        <w:t xml:space="preserve">Provide a Django web application (triage console) for analysts: search, enriched CVE record, product watchlist with name aliases, prioritized alerts with status history and weekly remediation plan.</w:t>
      </w:r>
    </w:p>
    <w:p w14:paraId="5705AA4E" w14:textId="77777777" w:rsidR="00C934CE" w:rsidRDefault="00BD5BDA">
      <w:pPr>
        <w:pStyle w:val="Paragraphedeliste"/>
        <w:numPr>
          <w:ilvl w:val="0"/>
          <w:numId w:val="2"/>
        </w:numPr>
        <w:spacing w:after="80" w:line="276" w:lineRule="auto"/>
      </w:pPr>
      <w:r>
        <w:t xml:space="preserve">Predict the severity of CVEs that have no CVSS score (model M1) and the probability that a CVE becomes exploited, compared honestly with EPSS (model M2).</w:t>
      </w:r>
    </w:p>
    <w:p w14:paraId="0F635039" w14:textId="77777777" w:rsidR="00C934CE" w:rsidRDefault="00BD5BDA">
      <w:pPr>
        <w:pStyle w:val="Paragraphedeliste"/>
        <w:numPr>
          <w:ilvl w:val="0"/>
          <w:numId w:val="2"/>
        </w:numPr>
        <w:spacing w:after="80" w:line="276" w:lineRule="auto"/>
      </w:pPr>
      <w:r>
        <w:t xml:space="preserve">Group threat actors (APT groups) by similar ATT&amp;CK techniques (clustering, model M3).</w:t>
      </w:r>
    </w:p>
    <w:p w14:paraId="70096509" w14:textId="77777777" w:rsidR="00C934CE" w:rsidRDefault="00BD5BDA">
      <w:pPr>
        <w:pStyle w:val="Paragraphedeliste"/>
        <w:numPr>
          <w:ilvl w:val="0"/>
          <w:numId w:val="2"/>
        </w:numPr>
        <w:spacing w:after="80" w:line="276" w:lineRule="auto"/>
      </w:pPr>
      <w:r>
        <w:t xml:space="preserve">Keep the scope achievable in about 180 hours of work (two members, about 6 hours per week each, 15 weeks) through strict MoSCoW priorities.</w:t>
      </w:r>
    </w:p>
    <w:p w14:paraId="3375EB4E" w14:textId="77777777" w:rsidR="00C934CE" w:rsidRDefault="00BD5BDA">
      <w:pPr>
        <w:pStyle w:val="Paragraphedeliste"/>
        <w:numPr>
          <w:ilvl w:val="0"/>
          <w:numId w:val="2"/>
        </w:numPr>
        <w:spacing w:after="80" w:line="276" w:lineRule="auto"/>
      </w:pPr>
      <w:r>
        <w:t xml:space="preserve">Manage the project with Scrum over four sprints aligned with the four official validations.</w:t>
      </w:r>
    </w:p>
    <w:p w14:paraId="4DD0CB81" w14:textId="77777777" w:rsidR="00C934CE" w:rsidRDefault="00BD5BDA">
      <w:pPr>
        <w:pStyle w:val="Titre1"/>
        <w:keepNext/>
      </w:pPr>
      <w:r>
        <w:t>3. Project Scope</w:t>
      </w:r>
    </w:p>
    <w:p w14:paraId="5E1BE83B" w14:textId="77777777" w:rsidR="00C934CE" w:rsidRDefault="00BD5BDA">
      <w:pPr>
        <w:pStyle w:val="Titre2"/>
        <w:keepNext/>
      </w:pPr>
      <w:r>
        <w:t>In scope</w:t>
      </w:r>
    </w:p>
    <w:p w14:paraId="6FA90D80" w14:textId="77777777" w:rsidR="00C934CE" w:rsidRDefault="00BD5BDA">
      <w:pPr>
        <w:pStyle w:val="Paragraphedeliste"/>
        <w:numPr>
          <w:ilvl w:val="0"/>
          <w:numId w:val="2"/>
        </w:numPr>
        <w:spacing w:after="80" w:line="276" w:lineRule="auto"/>
      </w:pPr>
      <w:r>
        <w:t xml:space="preserve">Automated collection from the public sources listed in section 5 (APIs, bulk files, STIX bundles).</w:t>
      </w:r>
    </w:p>
    <w:p w14:paraId="4377E12F" w14:textId="77777777" w:rsidR="00C934CE" w:rsidRDefault="00BD5BDA">
      <w:pPr>
        <w:pStyle w:val="Paragraphedeliste"/>
        <w:numPr>
          <w:ilvl w:val="0"/>
          <w:numId w:val="2"/>
        </w:numPr>
        <w:spacing w:after="80" w:line="276" w:lineRule="auto"/>
      </w:pPr>
      <w:r>
        <w:t xml:space="preserve">Raw data staging, transformation, deduplication, validation and logging.</w:t>
      </w:r>
    </w:p>
    <w:p w14:paraId="6906A150" w14:textId="77777777" w:rsidR="00C934CE" w:rsidRDefault="00BD5BDA">
      <w:pPr>
        <w:pStyle w:val="Paragraphedeliste"/>
        <w:numPr>
          <w:ilvl w:val="0"/>
          <w:numId w:val="2"/>
        </w:numPr>
        <w:spacing w:after="80" w:line="276" w:lineRule="auto"/>
      </w:pPr>
      <w:r>
        <w:t xml:space="preserve">Data warehouse in PostgreSQL (constellation schema with three fact tables), refreshed by SQL from the operational schema (ELT), and SQL/OLAP queries.</w:t>
      </w:r>
    </w:p>
    <w:p w14:paraId="3E6760B7" w14:textId="77777777" w:rsidR="00C934CE" w:rsidRDefault="00BD5BDA">
      <w:pPr>
        <w:pStyle w:val="Paragraphedeliste"/>
        <w:numPr>
          <w:ilvl w:val="0"/>
          <w:numId w:val="2"/>
        </w:numPr>
        <w:spacing w:after="80" w:line="276" w:lineRule="auto"/>
      </w:pPr>
      <w:r>
        <w:t xml:space="preserve">Power BI Desktop reports connected to the warehouse, opened outside the Django console.</w:t>
      </w:r>
    </w:p>
    <w:p w14:paraId="1EF6207A" w14:textId="77777777" w:rsidR="00C934CE" w:rsidRDefault="00BD5BDA">
      <w:pPr>
        <w:pStyle w:val="Paragraphedeliste"/>
        <w:numPr>
          <w:ilvl w:val="0"/>
          <w:numId w:val="2"/>
        </w:numPr>
        <w:spacing w:after="80" w:line="276" w:lineRule="auto"/>
      </w:pPr>
      <w:r>
        <w:t xml:space="preserve">Django triage console: authentication and roles, vulnerability search, enriched CVE record, watchlist with product aliases, prioritized alerts with status history, weekly remediation plan and pipeline monitoring.</w:t>
      </w:r>
    </w:p>
    <w:p w14:paraId="6348B38C" w14:textId="77777777" w:rsidR="00C934CE" w:rsidRDefault="00BD5BDA">
      <w:pPr>
        <w:pStyle w:val="Paragraphedeliste"/>
        <w:numPr>
          <w:ilvl w:val="0"/>
          <w:numId w:val="2"/>
        </w:numPr>
        <w:spacing w:after="80" w:line="276" w:lineRule="auto"/>
      </w:pPr>
      <w:r>
        <w:t xml:space="preserve">Machine learning: severity prediction (M1), exploitation prediction (M2) and APT group clustering (M3).</w:t>
      </w:r>
    </w:p>
    <w:p w14:paraId="771CE9C8" w14:textId="77777777" w:rsidR="00C934CE" w:rsidRDefault="00BD5BDA">
      <w:pPr>
        <w:pStyle w:val="Paragraphedeliste"/>
        <w:numPr>
          <w:ilvl w:val="0"/>
          <w:numId w:val="2"/>
        </w:numPr>
        <w:spacing w:after="80" w:line="276" w:lineRule="auto"/>
      </w:pPr>
      <w:r>
        <w:t xml:space="preserve">Containerized environment (Docker Compose) and documentation (data dictionary, user guide).</w:t>
      </w:r>
    </w:p>
    <w:p w14:paraId="2B419B63" w14:textId="77777777" w:rsidR="00C934CE" w:rsidRDefault="00BD5BDA">
      <w:pPr>
        <w:pStyle w:val="Paragraphedeliste"/>
        <w:numPr>
          <w:ilvl w:val="0"/>
          <w:numId w:val="2"/>
        </w:numPr>
        <w:spacing w:after="80" w:line="276" w:lineRule="auto"/>
      </w:pPr>
      <w:r>
        <w:t xml:space="preserve">A frozen data snapshot for the final demonstration, so that the scenario does not depend on the CVEs published that week.</w:t>
      </w:r>
    </w:p>
    <w:p w14:paraId="0EF2F704" w14:textId="77777777" w:rsidR="00C934CE" w:rsidRDefault="00BD5BDA">
      <w:pPr>
        <w:pStyle w:val="Titre2"/>
        <w:keepNext/>
      </w:pPr>
      <w:r>
        <w:t>Out of scope</w:t>
      </w:r>
    </w:p>
    <w:p w14:paraId="19FB03F6" w14:textId="77777777" w:rsidR="00C934CE" w:rsidRDefault="00BD5BDA">
      <w:pPr>
        <w:pStyle w:val="Paragraphedeliste"/>
        <w:numPr>
          <w:ilvl w:val="0"/>
          <w:numId w:val="2"/>
        </w:numPr>
        <w:spacing w:after="80" w:line="276" w:lineRule="auto"/>
      </w:pPr>
      <w:r>
        <w:t xml:space="preserve">Real-time streaming ingestion: the pipeline runs in batches, at least once a day.</w:t>
      </w:r>
    </w:p>
    <w:p w14:paraId="4DD3ADFD" w14:textId="77777777" w:rsidR="00C934CE" w:rsidRDefault="00BD5BDA">
      <w:pPr>
        <w:pStyle w:val="Paragraphedeliste"/>
        <w:numPr>
          <w:ilvl w:val="0"/>
          <w:numId w:val="2"/>
        </w:numPr>
        <w:spacing w:after="80" w:line="276" w:lineRule="auto"/>
      </w:pPr>
      <w:r>
        <w:t xml:space="preserve">Private or paid threat intelligence feeds.</w:t>
      </w:r>
    </w:p>
    <w:p w14:paraId="4CC69089" w14:textId="77777777" w:rsidR="00C934CE" w:rsidRDefault="00BD5BDA">
      <w:pPr>
        <w:pStyle w:val="Paragraphedeliste"/>
        <w:numPr>
          <w:ilvl w:val="0"/>
          <w:numId w:val="2"/>
        </w:numPr>
        <w:spacing w:after="80" w:line="276" w:lineRule="auto"/>
      </w:pPr>
      <w:r>
        <w:t xml:space="preserve">Downloading, executing or analyzing malware samples: only metadata is used.</w:t>
      </w:r>
    </w:p>
    <w:p w14:paraId="78A3B880" w14:textId="77777777" w:rsidR="00C934CE" w:rsidRDefault="00BD5BDA">
      <w:pPr>
        <w:pStyle w:val="Paragraphedeliste"/>
        <w:numPr>
          <w:ilvl w:val="0"/>
          <w:numId w:val="2"/>
        </w:numPr>
        <w:spacing w:after="80" w:line="276" w:lineRule="auto"/>
      </w:pPr>
      <w:r>
        <w:t xml:space="preserve">Active scanning of networks or assets, and automatic patch deployment.</w:t>
      </w:r>
    </w:p>
    <w:p w14:paraId="3BE9F372" w14:textId="77777777" w:rsidR="00C934CE" w:rsidRDefault="00BD5BDA">
      <w:pPr>
        <w:pStyle w:val="Paragraphedeliste"/>
        <w:numPr>
          <w:ilvl w:val="0"/>
          <w:numId w:val="2"/>
        </w:numPr>
        <w:spacing w:after="80" w:line="276" w:lineRule="auto"/>
      </w:pPr>
      <w:r>
        <w:t xml:space="preserve">Knowledge graph (Neo4j) and workflow orchestrator (Apache Airflow): moved to the perspectives.</w:t>
      </w:r>
    </w:p>
    <w:p w14:paraId="192D3A74" w14:textId="77777777" w:rsidR="00C934CE" w:rsidRDefault="00BD5BDA">
      <w:pPr>
        <w:pStyle w:val="Paragraphedeliste"/>
        <w:numPr>
          <w:ilvl w:val="0"/>
          <w:numId w:val="2"/>
        </w:numPr>
        <w:spacing w:after="80" w:line="276" w:lineRule="auto"/>
      </w:pPr>
      <w:r>
        <w:t>Native mobile application.</w:t>
      </w:r>
    </w:p>
    <w:p w14:paraId="192D3A74" w14:textId="77777777" w:rsidR="00C934CE" w:rsidRDefault="00BD5BDA">
      <w:pPr>
        <w:pStyle w:val="Paragraphedeliste"/>
        <w:numPr>
          <w:ilvl w:val="0"/>
          <w:numId w:val="2"/>
        </w:numPr>
        <w:spacing w:after="80" w:line="276" w:lineRule="auto"/>
      </w:pPr>
      <w:r>
        <w:t xml:space="preserve">IOC anomaly detection (former model M4) and the natural-language AI analyst (LLM): moved to the perspectives.</w:t>
      </w:r>
    </w:p>
    <w:p w14:paraId="192D3A74" w14:textId="77777777" w:rsidR="00C934CE" w:rsidRDefault="00BD5BDA">
      <w:pPr>
        <w:pStyle w:val="Paragraphedeliste"/>
        <w:numPr>
          <w:ilvl w:val="0"/>
          <w:numId w:val="2"/>
        </w:numPr>
        <w:spacing w:after="80" w:line="276" w:lineRule="auto"/>
      </w:pPr>
      <w:r>
        <w:t xml:space="preserve">abuse.ch URLhaus and Feodo Tracker feeds: only ThreatFox is integrated.</w:t>
      </w:r>
    </w:p>
    <w:p w14:paraId="192D3A74" w14:textId="77777777" w:rsidR="00C934CE" w:rsidRDefault="00BD5BDA">
      <w:pPr>
        <w:pStyle w:val="Paragraphedeliste"/>
        <w:numPr>
          <w:ilvl w:val="0"/>
          <w:numId w:val="2"/>
        </w:numPr>
        <w:spacing w:after="80" w:line="276" w:lineRule="auto"/>
      </w:pPr>
      <w:r>
        <w:t xml:space="preserve">Embedding Power BI reports in the Django console: it requires a Power BI Pro, Premium or Embedded licence, and “Publish to web” would make security data public.</w:t>
      </w:r>
    </w:p>
    <w:p w14:paraId="7728260A" w14:textId="77777777" w:rsidR="00C934CE" w:rsidRDefault="00BD5BDA">
      <w:pPr>
        <w:pStyle w:val="Titre1"/>
        <w:keepNext/>
      </w:pPr>
      <w:r>
        <w:t>4. Actors</w:t>
      </w:r>
    </w:p>
    <w:p w14:paraId="5A484CC9" w14:textId="77777777" w:rsidR="00C934CE" w:rsidRDefault="00BD5BDA">
      <w:pPr>
        <w:keepNext/>
        <w:spacing w:after="140" w:line="276" w:lineRule="auto"/>
        <w:jc w:val="both"/>
      </w:pPr>
      <w:r>
        <w:t xml:space="preserve">The platform is used by three human actors and interacts with two system actors. Actors are the users of the platform in the reference scenario (the security team of the bank), not the members of the project team: during the validations and the final demonstration, the team uses one demo account per role (analyst1, ciso1, admin1).</w:t>
      </w:r>
    </w:p>
    <w:tbl>
      <w:tblPr>
        <w:tblW w:w="9026" w:type="dxa"/>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left w:w="10" w:type="dxa"/>
          <w:right w:w="10" w:type="dxa"/>
        </w:tblCellMar>
        <w:tblLook w:val="04A0" w:firstRow="1" w:lastRow="0" w:firstColumn="1" w:lastColumn="0" w:noHBand="0" w:noVBand="1"/>
      </w:tblPr>
      <w:tblGrid>
        <w:gridCol w:w="1900"/>
        <w:gridCol w:w="2900"/>
        <w:gridCol w:w="4226"/>
      </w:tblGrid>
      <w:tr w:rsidR="00C934CE" w14:paraId="48ED7D72" w14:textId="77777777">
        <w:tblPrEx>
          <w:tblCellMar>
            <w:top w:w="0" w:type="dxa"/>
            <w:bottom w:w="0" w:type="dxa"/>
          </w:tblCellMar>
        </w:tblPrEx>
        <w:trPr>
          <w:cantSplit/>
          <w:tblHeader/>
        </w:trPr>
        <w:tc>
          <w:tcPr>
            <w:tcW w:w="1900" w:type="dxa"/>
            <w:shd w:val="clear" w:color="auto" w:fill="1B4F72"/>
            <w:tcMar>
              <w:top w:w="50" w:type="dxa"/>
              <w:left w:w="90" w:type="dxa"/>
              <w:bottom w:w="50" w:type="dxa"/>
              <w:right w:w="90" w:type="dxa"/>
            </w:tcMar>
            <w:vAlign w:val="center"/>
          </w:tcPr>
          <w:p w14:paraId="22B69E4D" w14:textId="77777777" w:rsidR="00C934CE" w:rsidRDefault="00BD5BDA">
            <w:pPr>
              <w:spacing w:after="40" w:line="252" w:lineRule="auto"/>
              <w:jc w:val="center"/>
            </w:pPr>
            <w:r>
              <w:rPr>
                <w:b/>
                <w:bCs/>
                <w:color w:val="FFFFFF"/>
                <w:sz w:val="18"/>
                <w:szCs w:val="18"/>
              </w:rPr>
              <w:t>Actor</w:t>
            </w:r>
          </w:p>
        </w:tc>
        <w:tc>
          <w:tcPr>
            <w:tcW w:w="2900" w:type="dxa"/>
            <w:shd w:val="clear" w:color="auto" w:fill="1B4F72"/>
            <w:tcMar>
              <w:top w:w="50" w:type="dxa"/>
              <w:left w:w="90" w:type="dxa"/>
              <w:bottom w:w="50" w:type="dxa"/>
              <w:right w:w="90" w:type="dxa"/>
            </w:tcMar>
            <w:vAlign w:val="center"/>
          </w:tcPr>
          <w:p w14:paraId="52E3BD4C" w14:textId="77777777" w:rsidR="00C934CE" w:rsidRDefault="00BD5BDA">
            <w:pPr>
              <w:spacing w:after="40" w:line="252" w:lineRule="auto"/>
              <w:jc w:val="center"/>
            </w:pPr>
            <w:r>
              <w:rPr>
                <w:b/>
                <w:bCs/>
                <w:color w:val="FFFFFF"/>
                <w:sz w:val="18"/>
                <w:szCs w:val="18"/>
              </w:rPr>
              <w:t>Description</w:t>
            </w:r>
          </w:p>
        </w:tc>
        <w:tc>
          <w:tcPr>
            <w:tcW w:w="4226" w:type="dxa"/>
            <w:shd w:val="clear" w:color="auto" w:fill="1B4F72"/>
            <w:tcMar>
              <w:top w:w="50" w:type="dxa"/>
              <w:left w:w="90" w:type="dxa"/>
              <w:bottom w:w="50" w:type="dxa"/>
              <w:right w:w="90" w:type="dxa"/>
            </w:tcMar>
            <w:vAlign w:val="center"/>
          </w:tcPr>
          <w:p w14:paraId="05E1F7D6" w14:textId="77777777" w:rsidR="00C934CE" w:rsidRDefault="00BD5BDA">
            <w:pPr>
              <w:spacing w:after="40" w:line="252" w:lineRule="auto"/>
              <w:jc w:val="center"/>
            </w:pPr>
            <w:r>
              <w:rPr>
                <w:b/>
                <w:bCs/>
                <w:color w:val="FFFFFF"/>
                <w:sz w:val="18"/>
                <w:szCs w:val="18"/>
              </w:rPr>
              <w:t xml:space="preserve">What they can do</w:t>
            </w:r>
          </w:p>
        </w:tc>
      </w:tr>
      <w:tr w:rsidR="00C934CE" w14:paraId="269163C4" w14:textId="77777777">
        <w:tblPrEx>
          <w:tblCellMar>
            <w:top w:w="0" w:type="dxa"/>
            <w:bottom w:w="0" w:type="dxa"/>
          </w:tblCellMar>
        </w:tblPrEx>
        <w:trPr>
          <w:cantSplit/>
        </w:trPr>
        <w:tc>
          <w:tcPr>
            <w:tcW w:w="1900" w:type="dxa"/>
            <w:shd w:val="clear" w:color="auto" w:fill="F2F4F4"/>
            <w:tcMar>
              <w:top w:w="50" w:type="dxa"/>
              <w:left w:w="90" w:type="dxa"/>
              <w:bottom w:w="50" w:type="dxa"/>
              <w:right w:w="90" w:type="dxa"/>
            </w:tcMar>
          </w:tcPr>
          <w:p w14:paraId="59F25ACD" w14:textId="77777777" w:rsidR="00C934CE" w:rsidRDefault="00BD5BDA">
            <w:pPr>
              <w:spacing w:after="40" w:line="252" w:lineRule="auto"/>
            </w:pPr>
            <w:r>
              <w:rPr>
                <w:b/>
                <w:bCs/>
                <w:sz w:val="18"/>
                <w:szCs w:val="18"/>
              </w:rPr>
              <w:t xml:space="preserve">Security analyst</w:t>
            </w:r>
          </w:p>
        </w:tc>
        <w:tc>
          <w:tcPr>
            <w:tcW w:w="2900" w:type="dxa"/>
            <w:shd w:val="clear" w:color="auto" w:fill="F2F4F4"/>
            <w:tcMar>
              <w:top w:w="50" w:type="dxa"/>
              <w:left w:w="90" w:type="dxa"/>
              <w:bottom w:w="50" w:type="dxa"/>
              <w:right w:w="90" w:type="dxa"/>
            </w:tcMar>
          </w:tcPr>
          <w:p w14:paraId="419242E3" w14:textId="77777777" w:rsidR="00C934CE" w:rsidRDefault="00BD5BDA">
            <w:pPr>
              <w:spacing w:after="40" w:line="252" w:lineRule="auto"/>
            </w:pPr>
            <w:r>
              <w:rPr>
                <w:sz w:val="18"/>
                <w:szCs w:val="18"/>
              </w:rPr>
              <w:t xml:space="preserve">Member of the security team in charge of daily vulnerability triage. Specializes the authenticated user.</w:t>
            </w:r>
          </w:p>
        </w:tc>
        <w:tc>
          <w:tcPr>
            <w:tcW w:w="4226" w:type="dxa"/>
            <w:shd w:val="clear" w:color="auto" w:fill="F2F4F4"/>
            <w:tcMar>
              <w:top w:w="50" w:type="dxa"/>
              <w:left w:w="90" w:type="dxa"/>
              <w:bottom w:w="50" w:type="dxa"/>
              <w:right w:w="90" w:type="dxa"/>
            </w:tcMar>
          </w:tcPr>
          <w:p w14:paraId="231CE532" w14:textId="77777777" w:rsidR="00C934CE" w:rsidRDefault="00BD5BDA">
            <w:pPr>
              <w:spacing w:after="40" w:line="252" w:lineRule="auto"/>
            </w:pPr>
            <w:r>
              <w:rPr>
                <w:sz w:val="18"/>
                <w:szCs w:val="18"/>
              </w:rPr>
              <w:t xml:space="preserve">Search vulnerabilities, view enriched CVE records, manage the product watchlist and its aliases, handle prioritized alerts (status, assignee, comment), prepare the weekly remediation plan, explore APT groups.</w:t>
            </w:r>
          </w:p>
        </w:tc>
      </w:tr>
      <w:tr w:rsidR="00C934CE" w14:paraId="05A27121" w14:textId="77777777">
        <w:tblPrEx>
          <w:tblCellMar>
            <w:top w:w="0" w:type="dxa"/>
            <w:bottom w:w="0" w:type="dxa"/>
          </w:tblCellMar>
        </w:tblPrEx>
        <w:trPr>
          <w:cantSplit/>
        </w:trPr>
        <w:tc>
          <w:tcPr>
            <w:tcW w:w="1900" w:type="dxa"/>
            <w:tcMar>
              <w:top w:w="50" w:type="dxa"/>
              <w:left w:w="90" w:type="dxa"/>
              <w:bottom w:w="50" w:type="dxa"/>
              <w:right w:w="90" w:type="dxa"/>
            </w:tcMar>
          </w:tcPr>
          <w:p w14:paraId="32AD1D50" w14:textId="77777777" w:rsidR="00C934CE" w:rsidRDefault="00BD5BDA">
            <w:pPr>
              <w:spacing w:after="40" w:line="252" w:lineRule="auto"/>
            </w:pPr>
            <w:r>
              <w:rPr>
                <w:b/>
                <w:bCs/>
                <w:sz w:val="18"/>
                <w:szCs w:val="18"/>
              </w:rPr>
              <w:lastRenderedPageBreak/>
              <w:t>CISO</w:t>
            </w:r>
          </w:p>
        </w:tc>
        <w:tc>
          <w:tcPr>
            <w:tcW w:w="2900" w:type="dxa"/>
            <w:tcMar>
              <w:top w:w="50" w:type="dxa"/>
              <w:left w:w="90" w:type="dxa"/>
              <w:bottom w:w="50" w:type="dxa"/>
              <w:right w:w="90" w:type="dxa"/>
            </w:tcMar>
          </w:tcPr>
          <w:p w14:paraId="364A4800" w14:textId="77777777" w:rsidR="00C934CE" w:rsidRDefault="00BD5BDA">
            <w:pPr>
              <w:spacing w:after="40" w:line="252" w:lineRule="auto"/>
            </w:pPr>
            <w:r>
              <w:rPr>
                <w:sz w:val="18"/>
                <w:szCs w:val="18"/>
              </w:rPr>
              <w:t xml:space="preserve">Chief Information Security Officer, the decision maker. Specializes the security analyst.</w:t>
            </w:r>
          </w:p>
        </w:tc>
        <w:tc>
          <w:tcPr>
            <w:tcW w:w="4226" w:type="dxa"/>
            <w:tcMar>
              <w:top w:w="50" w:type="dxa"/>
              <w:left w:w="90" w:type="dxa"/>
              <w:bottom w:w="50" w:type="dxa"/>
              <w:right w:w="90" w:type="dxa"/>
            </w:tcMar>
          </w:tcPr>
          <w:p w14:paraId="5AB8FBD8" w14:textId="77777777" w:rsidR="00C934CE" w:rsidRDefault="00BD5BDA">
            <w:pPr>
              <w:spacing w:after="40" w:line="252" w:lineRule="auto"/>
            </w:pPr>
            <w:r>
              <w:rPr>
                <w:sz w:val="18"/>
                <w:szCs w:val="18"/>
              </w:rPr>
              <w:t xml:space="preserve">Everything the analyst can do, plus: view the decision dashboards (Power BI Desktop reports) and approve the weekly remediation plan or request changes.</w:t>
            </w:r>
          </w:p>
        </w:tc>
      </w:tr>
      <w:tr w:rsidR="00C934CE" w14:paraId="6F29A488" w14:textId="77777777">
        <w:tblPrEx>
          <w:tblCellMar>
            <w:top w:w="0" w:type="dxa"/>
            <w:bottom w:w="0" w:type="dxa"/>
          </w:tblCellMar>
        </w:tblPrEx>
        <w:trPr>
          <w:cantSplit/>
        </w:trPr>
        <w:tc>
          <w:tcPr>
            <w:tcW w:w="1900" w:type="dxa"/>
            <w:shd w:val="clear" w:color="auto" w:fill="F2F4F4"/>
            <w:tcMar>
              <w:top w:w="50" w:type="dxa"/>
              <w:left w:w="90" w:type="dxa"/>
              <w:bottom w:w="50" w:type="dxa"/>
              <w:right w:w="90" w:type="dxa"/>
            </w:tcMar>
          </w:tcPr>
          <w:p w14:paraId="43DAA26E" w14:textId="77777777" w:rsidR="00C934CE" w:rsidRDefault="00BD5BDA">
            <w:pPr>
              <w:spacing w:after="40" w:line="252" w:lineRule="auto"/>
            </w:pPr>
            <w:r>
              <w:rPr>
                <w:b/>
                <w:bCs/>
                <w:sz w:val="18"/>
                <w:szCs w:val="18"/>
              </w:rPr>
              <w:t>Administrator</w:t>
            </w:r>
          </w:p>
        </w:tc>
        <w:tc>
          <w:tcPr>
            <w:tcW w:w="2900" w:type="dxa"/>
            <w:shd w:val="clear" w:color="auto" w:fill="F2F4F4"/>
            <w:tcMar>
              <w:top w:w="50" w:type="dxa"/>
              <w:left w:w="90" w:type="dxa"/>
              <w:bottom w:w="50" w:type="dxa"/>
              <w:right w:w="90" w:type="dxa"/>
            </w:tcMar>
          </w:tcPr>
          <w:p w14:paraId="35962C94" w14:textId="77777777" w:rsidR="00C934CE" w:rsidRDefault="00BD5BDA">
            <w:pPr>
              <w:spacing w:after="40" w:line="252" w:lineRule="auto"/>
            </w:pPr>
            <w:r>
              <w:rPr>
                <w:sz w:val="18"/>
                <w:szCs w:val="18"/>
              </w:rPr>
              <w:t xml:space="preserve">Technical manager of the platform. Specializes the authenticated user.</w:t>
            </w:r>
          </w:p>
        </w:tc>
        <w:tc>
          <w:tcPr>
            <w:tcW w:w="4226" w:type="dxa"/>
            <w:shd w:val="clear" w:color="auto" w:fill="F2F4F4"/>
            <w:tcMar>
              <w:top w:w="50" w:type="dxa"/>
              <w:left w:w="90" w:type="dxa"/>
              <w:bottom w:w="50" w:type="dxa"/>
              <w:right w:w="90" w:type="dxa"/>
            </w:tcMar>
          </w:tcPr>
          <w:p w14:paraId="5D3902B4" w14:textId="77777777" w:rsidR="00C934CE" w:rsidRDefault="00BD5BDA">
            <w:pPr>
              <w:spacing w:after="40" w:line="252" w:lineRule="auto"/>
            </w:pPr>
            <w:r>
              <w:rPr>
                <w:sz w:val="18"/>
                <w:szCs w:val="18"/>
              </w:rPr>
              <w:t xml:space="preserve">Manage users and roles, configure data sources, monitor the ETL pipeline (logs, quality checks), run it manually, activate a model version after reviewing its metrics.</w:t>
            </w:r>
          </w:p>
        </w:tc>
      </w:tr>
      <w:tr w:rsidR="00C934CE" w14:paraId="619F6683" w14:textId="77777777">
        <w:tblPrEx>
          <w:tblCellMar>
            <w:top w:w="0" w:type="dxa"/>
            <w:bottom w:w="0" w:type="dxa"/>
          </w:tblCellMar>
        </w:tblPrEx>
        <w:trPr>
          <w:cantSplit/>
        </w:trPr>
        <w:tc>
          <w:tcPr>
            <w:tcW w:w="1900" w:type="dxa"/>
            <w:tcMar>
              <w:top w:w="50" w:type="dxa"/>
              <w:left w:w="90" w:type="dxa"/>
              <w:bottom w:w="50" w:type="dxa"/>
              <w:right w:w="90" w:type="dxa"/>
            </w:tcMar>
          </w:tcPr>
          <w:p w14:paraId="2B99D9E3" w14:textId="77777777" w:rsidR="00C934CE" w:rsidRDefault="00BD5BDA">
            <w:pPr>
              <w:spacing w:after="40" w:line="252" w:lineRule="auto"/>
            </w:pPr>
            <w:r>
              <w:rPr>
                <w:b/>
                <w:bCs/>
                <w:sz w:val="18"/>
                <w:szCs w:val="18"/>
              </w:rPr>
              <w:t>Scheduler</w:t>
            </w:r>
            <w:r>
              <w:rPr>
                <w:sz w:val="18"/>
                <w:szCs w:val="18"/>
              </w:rPr>
              <w:t xml:space="preserve"> (system)</w:t>
            </w:r>
          </w:p>
        </w:tc>
        <w:tc>
          <w:tcPr>
            <w:tcW w:w="2900" w:type="dxa"/>
            <w:tcMar>
              <w:top w:w="50" w:type="dxa"/>
              <w:left w:w="90" w:type="dxa"/>
              <w:bottom w:w="50" w:type="dxa"/>
              <w:right w:w="90" w:type="dxa"/>
            </w:tcMar>
          </w:tcPr>
          <w:p w14:paraId="4848A345" w14:textId="77777777" w:rsidR="00C934CE" w:rsidRDefault="00BD5BDA">
            <w:pPr>
              <w:spacing w:after="40" w:line="252" w:lineRule="auto"/>
            </w:pPr>
            <w:r>
              <w:rPr>
                <w:sz w:val="18"/>
                <w:szCs w:val="18"/>
              </w:rPr>
              <w:t xml:space="preserve">Time-based trigger (cron or Windows Task Scheduler).</w:t>
            </w:r>
          </w:p>
        </w:tc>
        <w:tc>
          <w:tcPr>
            <w:tcW w:w="4226" w:type="dxa"/>
            <w:tcMar>
              <w:top w:w="50" w:type="dxa"/>
              <w:left w:w="90" w:type="dxa"/>
              <w:bottom w:w="50" w:type="dxa"/>
              <w:right w:w="90" w:type="dxa"/>
            </w:tcMar>
          </w:tcPr>
          <w:p w14:paraId="25AC64AF" w14:textId="77777777" w:rsidR="00C934CE" w:rsidRDefault="00BD5BDA">
            <w:pPr>
              <w:spacing w:after="40" w:line="252" w:lineRule="auto"/>
            </w:pPr>
            <w:r>
              <w:rPr>
                <w:sz w:val="18"/>
                <w:szCs w:val="18"/>
              </w:rPr>
              <w:t xml:space="preserve">Starts the ETL pipeline automatically every day.</w:t>
            </w:r>
          </w:p>
        </w:tc>
      </w:tr>
      <w:tr w:rsidR="00C934CE" w14:paraId="38C949CF" w14:textId="77777777">
        <w:tblPrEx>
          <w:tblCellMar>
            <w:top w:w="0" w:type="dxa"/>
            <w:bottom w:w="0" w:type="dxa"/>
          </w:tblCellMar>
        </w:tblPrEx>
        <w:trPr>
          <w:cantSplit/>
        </w:trPr>
        <w:tc>
          <w:tcPr>
            <w:tcW w:w="1900" w:type="dxa"/>
            <w:shd w:val="clear" w:color="auto" w:fill="F2F4F4"/>
            <w:tcMar>
              <w:top w:w="50" w:type="dxa"/>
              <w:left w:w="90" w:type="dxa"/>
              <w:bottom w:w="50" w:type="dxa"/>
              <w:right w:w="90" w:type="dxa"/>
            </w:tcMar>
          </w:tcPr>
          <w:p w14:paraId="3B2CA0BB" w14:textId="77777777" w:rsidR="00C934CE" w:rsidRDefault="00BD5BDA">
            <w:pPr>
              <w:spacing w:after="40" w:line="252" w:lineRule="auto"/>
            </w:pPr>
            <w:r>
              <w:rPr>
                <w:b/>
                <w:bCs/>
                <w:sz w:val="18"/>
                <w:szCs w:val="18"/>
              </w:rPr>
              <w:t xml:space="preserve">External CTI sources</w:t>
            </w:r>
            <w:r>
              <w:rPr>
                <w:sz w:val="18"/>
                <w:szCs w:val="18"/>
              </w:rPr>
              <w:t xml:space="preserve"> (system)</w:t>
            </w:r>
          </w:p>
        </w:tc>
        <w:tc>
          <w:tcPr>
            <w:tcW w:w="2900" w:type="dxa"/>
            <w:shd w:val="clear" w:color="auto" w:fill="F2F4F4"/>
            <w:tcMar>
              <w:top w:w="50" w:type="dxa"/>
              <w:left w:w="90" w:type="dxa"/>
              <w:bottom w:w="50" w:type="dxa"/>
              <w:right w:w="90" w:type="dxa"/>
            </w:tcMar>
          </w:tcPr>
          <w:p w14:paraId="3A1F0A6A" w14:textId="77777777" w:rsidR="00C934CE" w:rsidRDefault="00BD5BDA">
            <w:pPr>
              <w:spacing w:after="40" w:line="252" w:lineRule="auto"/>
            </w:pPr>
            <w:r>
              <w:rPr>
                <w:sz w:val="18"/>
                <w:szCs w:val="18"/>
              </w:rPr>
              <w:t xml:space="preserve">Public providers of vulnerability and threat data.</w:t>
            </w:r>
          </w:p>
        </w:tc>
        <w:tc>
          <w:tcPr>
            <w:tcW w:w="4226" w:type="dxa"/>
            <w:shd w:val="clear" w:color="auto" w:fill="F2F4F4"/>
            <w:tcMar>
              <w:top w:w="50" w:type="dxa"/>
              <w:left w:w="90" w:type="dxa"/>
              <w:bottom w:w="50" w:type="dxa"/>
              <w:right w:w="90" w:type="dxa"/>
            </w:tcMar>
          </w:tcPr>
          <w:p w14:paraId="53DF4E3D" w14:textId="77777777" w:rsidR="00C934CE" w:rsidRDefault="00BD5BDA">
            <w:pPr>
              <w:spacing w:after="40" w:line="252" w:lineRule="auto"/>
            </w:pPr>
            <w:r>
              <w:rPr>
                <w:sz w:val="18"/>
                <w:szCs w:val="18"/>
              </w:rPr>
              <w:t xml:space="preserve">Provide data through APIs, feeds and files (section 5).</w:t>
            </w:r>
          </w:p>
        </w:tc>
      </w:tr>
    </w:tbl>
    <w:p w14:paraId="6B1B2DBA" w14:textId="77777777" w:rsidR="00C934CE" w:rsidRDefault="00BD5BDA">
      <w:pPr>
        <w:pStyle w:val="Titre1"/>
        <w:keepNext/>
      </w:pPr>
      <w:r>
        <w:t>5. Data Sources</w:t>
      </w:r>
    </w:p>
    <w:p w14:paraId="0CB62765" w14:textId="77777777" w:rsidR="00C934CE" w:rsidRDefault="00BD5BDA">
      <w:pPr>
        <w:keepNext/>
        <w:spacing w:after="140" w:line="276" w:lineRule="auto"/>
        <w:jc w:val="both"/>
      </w:pPr>
      <w:r>
        <w:t xml:space="preserve">Only public, legally usable sources are used. The access conditions below were verified in October 2026.</w:t>
      </w:r>
    </w:p>
    <w:tbl>
      <w:tblPr>
        <w:tblW w:w="9026" w:type="dxa"/>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left w:w="10" w:type="dxa"/>
          <w:right w:w="10" w:type="dxa"/>
        </w:tblCellMar>
        <w:tblLook w:val="04A0" w:firstRow="1" w:lastRow="0" w:firstColumn="1" w:lastColumn="0" w:noHBand="0" w:noVBand="1"/>
      </w:tblPr>
      <w:tblGrid>
        <w:gridCol w:w="1900"/>
        <w:gridCol w:w="2450"/>
        <w:gridCol w:w="2650"/>
        <w:gridCol w:w="2026"/>
      </w:tblGrid>
      <w:tr w:rsidR="00C934CE" w14:paraId="3A482162" w14:textId="77777777">
        <w:tblPrEx>
          <w:tblCellMar>
            <w:top w:w="0" w:type="dxa"/>
            <w:bottom w:w="0" w:type="dxa"/>
          </w:tblCellMar>
        </w:tblPrEx>
        <w:trPr>
          <w:cantSplit/>
          <w:tblHeader/>
        </w:trPr>
        <w:tc>
          <w:tcPr>
            <w:tcW w:w="1900" w:type="dxa"/>
            <w:shd w:val="clear" w:color="auto" w:fill="1B4F72"/>
            <w:tcMar>
              <w:top w:w="50" w:type="dxa"/>
              <w:left w:w="90" w:type="dxa"/>
              <w:bottom w:w="50" w:type="dxa"/>
              <w:right w:w="90" w:type="dxa"/>
            </w:tcMar>
            <w:vAlign w:val="center"/>
          </w:tcPr>
          <w:p w14:paraId="4311F3AE" w14:textId="77777777" w:rsidR="00C934CE" w:rsidRDefault="00BD5BDA">
            <w:pPr>
              <w:spacing w:after="40" w:line="252" w:lineRule="auto"/>
              <w:jc w:val="center"/>
            </w:pPr>
            <w:r>
              <w:rPr>
                <w:b/>
                <w:bCs/>
                <w:color w:val="FFFFFF"/>
                <w:sz w:val="18"/>
                <w:szCs w:val="18"/>
              </w:rPr>
              <w:t>Source</w:t>
            </w:r>
          </w:p>
        </w:tc>
        <w:tc>
          <w:tcPr>
            <w:tcW w:w="2450" w:type="dxa"/>
            <w:shd w:val="clear" w:color="auto" w:fill="1B4F72"/>
            <w:tcMar>
              <w:top w:w="50" w:type="dxa"/>
              <w:left w:w="90" w:type="dxa"/>
              <w:bottom w:w="50" w:type="dxa"/>
              <w:right w:w="90" w:type="dxa"/>
            </w:tcMar>
            <w:vAlign w:val="center"/>
          </w:tcPr>
          <w:p w14:paraId="22BE3793" w14:textId="77777777" w:rsidR="00C934CE" w:rsidRDefault="00BD5BDA">
            <w:pPr>
              <w:spacing w:after="40" w:line="252" w:lineRule="auto"/>
              <w:jc w:val="center"/>
            </w:pPr>
            <w:r>
              <w:rPr>
                <w:b/>
                <w:bCs/>
                <w:color w:val="FFFFFF"/>
                <w:sz w:val="18"/>
                <w:szCs w:val="18"/>
              </w:rPr>
              <w:t>Content</w:t>
            </w:r>
          </w:p>
        </w:tc>
        <w:tc>
          <w:tcPr>
            <w:tcW w:w="2650" w:type="dxa"/>
            <w:shd w:val="clear" w:color="auto" w:fill="1B4F72"/>
            <w:tcMar>
              <w:top w:w="50" w:type="dxa"/>
              <w:left w:w="90" w:type="dxa"/>
              <w:bottom w:w="50" w:type="dxa"/>
              <w:right w:w="90" w:type="dxa"/>
            </w:tcMar>
            <w:vAlign w:val="center"/>
          </w:tcPr>
          <w:p w14:paraId="7666C250" w14:textId="77777777" w:rsidR="00C934CE" w:rsidRDefault="00BD5BDA">
            <w:pPr>
              <w:spacing w:after="40" w:line="252" w:lineRule="auto"/>
              <w:jc w:val="center"/>
            </w:pPr>
            <w:r>
              <w:rPr>
                <w:b/>
                <w:bCs/>
                <w:color w:val="FFFFFF"/>
                <w:sz w:val="18"/>
                <w:szCs w:val="18"/>
              </w:rPr>
              <w:t xml:space="preserve">Access and constraints</w:t>
            </w:r>
          </w:p>
        </w:tc>
        <w:tc>
          <w:tcPr>
            <w:tcW w:w="2026" w:type="dxa"/>
            <w:shd w:val="clear" w:color="auto" w:fill="1B4F72"/>
            <w:tcMar>
              <w:top w:w="50" w:type="dxa"/>
              <w:left w:w="90" w:type="dxa"/>
              <w:bottom w:w="50" w:type="dxa"/>
              <w:right w:w="90" w:type="dxa"/>
            </w:tcMar>
            <w:vAlign w:val="center"/>
          </w:tcPr>
          <w:p w14:paraId="5F3974F1" w14:textId="77777777" w:rsidR="00C934CE" w:rsidRDefault="00BD5BDA">
            <w:pPr>
              <w:spacing w:after="40" w:line="252" w:lineRule="auto"/>
              <w:jc w:val="center"/>
            </w:pPr>
            <w:r>
              <w:rPr>
                <w:b/>
                <w:bCs/>
                <w:color w:val="FFFFFF"/>
                <w:sz w:val="18"/>
                <w:szCs w:val="18"/>
              </w:rPr>
              <w:t xml:space="preserve">Use in the project</w:t>
            </w:r>
          </w:p>
        </w:tc>
      </w:tr>
      <w:tr w:rsidR="00C934CE" w14:paraId="566E12FD" w14:textId="77777777">
        <w:tblPrEx>
          <w:tblCellMar>
            <w:top w:w="0" w:type="dxa"/>
            <w:bottom w:w="0" w:type="dxa"/>
          </w:tblCellMar>
        </w:tblPrEx>
        <w:trPr>
          <w:cantSplit/>
        </w:trPr>
        <w:tc>
          <w:tcPr>
            <w:tcW w:w="1900" w:type="dxa"/>
            <w:shd w:val="clear" w:color="auto" w:fill="F2F4F4"/>
            <w:tcMar>
              <w:top w:w="50" w:type="dxa"/>
              <w:left w:w="90" w:type="dxa"/>
              <w:bottom w:w="50" w:type="dxa"/>
              <w:right w:w="90" w:type="dxa"/>
            </w:tcMar>
          </w:tcPr>
          <w:p w14:paraId="7C3592A7" w14:textId="77777777" w:rsidR="00C934CE" w:rsidRDefault="00BD5BDA">
            <w:pPr>
              <w:spacing w:after="40" w:line="252" w:lineRule="auto"/>
            </w:pPr>
            <w:r>
              <w:rPr>
                <w:b/>
                <w:bCs/>
                <w:sz w:val="18"/>
                <w:szCs w:val="18"/>
              </w:rPr>
              <w:t>CVE List V5</w:t>
            </w:r>
            <w:r>
              <w:rPr>
                <w:sz w:val="18"/>
                <w:szCs w:val="18"/>
              </w:rPr>
              <w:t xml:space="preserve"> (CVE Program, GitHub)</w:t>
            </w:r>
          </w:p>
        </w:tc>
        <w:tc>
          <w:tcPr>
            <w:tcW w:w="2450" w:type="dxa"/>
            <w:shd w:val="clear" w:color="auto" w:fill="F2F4F4"/>
            <w:tcMar>
              <w:top w:w="50" w:type="dxa"/>
              <w:left w:w="90" w:type="dxa"/>
              <w:bottom w:w="50" w:type="dxa"/>
              <w:right w:w="90" w:type="dxa"/>
            </w:tcMar>
          </w:tcPr>
          <w:p w14:paraId="2E47F9A5" w14:textId="77777777" w:rsidR="00C934CE" w:rsidRDefault="00BD5BDA">
            <w:pPr>
              <w:spacing w:after="40" w:line="252" w:lineRule="auto"/>
            </w:pPr>
            <w:r>
              <w:rPr>
                <w:sz w:val="18"/>
                <w:szCs w:val="18"/>
              </w:rPr>
              <w:t xml:space="preserve">Official repository of all published CVE records: description, affected products, scores provided by the CNA.</w:t>
            </w:r>
          </w:p>
        </w:tc>
        <w:tc>
          <w:tcPr>
            <w:tcW w:w="2650" w:type="dxa"/>
            <w:shd w:val="clear" w:color="auto" w:fill="F2F4F4"/>
            <w:tcMar>
              <w:top w:w="50" w:type="dxa"/>
              <w:left w:w="90" w:type="dxa"/>
              <w:bottom w:w="50" w:type="dxa"/>
              <w:right w:w="90" w:type="dxa"/>
            </w:tcMar>
          </w:tcPr>
          <w:p w14:paraId="1A40F4DA" w14:textId="77777777" w:rsidR="00C934CE" w:rsidRDefault="00BD5BDA">
            <w:pPr>
              <w:spacing w:after="40" w:line="252" w:lineRule="auto"/>
            </w:pPr>
            <w:r>
              <w:rPr>
                <w:sz w:val="18"/>
                <w:szCs w:val="18"/>
              </w:rPr>
              <w:t xml:space="preserve">Free bulk download; daily baseline and hourly updates. Records published before 2023 may have inconsistent dates.</w:t>
            </w:r>
          </w:p>
        </w:tc>
        <w:tc>
          <w:tcPr>
            <w:tcW w:w="2026" w:type="dxa"/>
            <w:shd w:val="clear" w:color="auto" w:fill="F2F4F4"/>
            <w:tcMar>
              <w:top w:w="50" w:type="dxa"/>
              <w:left w:w="90" w:type="dxa"/>
              <w:bottom w:w="50" w:type="dxa"/>
              <w:right w:w="90" w:type="dxa"/>
            </w:tcMar>
          </w:tcPr>
          <w:p w14:paraId="48FE14BB" w14:textId="77777777" w:rsidR="00C934CE" w:rsidRDefault="00BD5BDA">
            <w:pPr>
              <w:spacing w:after="40" w:line="252" w:lineRule="auto"/>
            </w:pPr>
            <w:r>
              <w:rPr>
                <w:sz w:val="18"/>
                <w:szCs w:val="18"/>
              </w:rPr>
              <w:t xml:space="preserve">Reference list of vulnerabilities and affected products; CNA and CISA ADP scores. CISA ADP SSVC exploitation fields are never used as M2 features (label leakage).</w:t>
            </w:r>
          </w:p>
        </w:tc>
      </w:tr>
      <w:tr w:rsidR="00C934CE" w14:paraId="00B1F059" w14:textId="77777777">
        <w:tblPrEx>
          <w:tblCellMar>
            <w:top w:w="0" w:type="dxa"/>
            <w:bottom w:w="0" w:type="dxa"/>
          </w:tblCellMar>
        </w:tblPrEx>
        <w:trPr>
          <w:cantSplit/>
        </w:trPr>
        <w:tc>
          <w:tcPr>
            <w:tcW w:w="1900" w:type="dxa"/>
            <w:tcMar>
              <w:top w:w="50" w:type="dxa"/>
              <w:left w:w="90" w:type="dxa"/>
              <w:bottom w:w="50" w:type="dxa"/>
              <w:right w:w="90" w:type="dxa"/>
            </w:tcMar>
          </w:tcPr>
          <w:p w14:paraId="57DB5192" w14:textId="77777777" w:rsidR="00C934CE" w:rsidRDefault="00BD5BDA">
            <w:pPr>
              <w:spacing w:after="40" w:line="252" w:lineRule="auto"/>
            </w:pPr>
            <w:r>
              <w:rPr>
                <w:b/>
                <w:bCs/>
                <w:sz w:val="18"/>
                <w:szCs w:val="18"/>
              </w:rPr>
              <w:t>NVD API 2.0</w:t>
            </w:r>
            <w:r>
              <w:rPr>
                <w:sz w:val="18"/>
                <w:szCs w:val="18"/>
              </w:rPr>
              <w:t xml:space="preserve"> (NIST)</w:t>
            </w:r>
          </w:p>
        </w:tc>
        <w:tc>
          <w:tcPr>
            <w:tcW w:w="2450" w:type="dxa"/>
            <w:tcMar>
              <w:top w:w="50" w:type="dxa"/>
              <w:left w:w="90" w:type="dxa"/>
              <w:bottom w:w="50" w:type="dxa"/>
              <w:right w:w="90" w:type="dxa"/>
            </w:tcMar>
          </w:tcPr>
          <w:p w14:paraId="13D529D4" w14:textId="77777777" w:rsidR="00C934CE" w:rsidRDefault="00BD5BDA">
            <w:pPr>
              <w:spacing w:after="40" w:line="252" w:lineRule="auto"/>
            </w:pPr>
            <w:r>
              <w:rPr>
                <w:sz w:val="18"/>
                <w:szCs w:val="18"/>
              </w:rPr>
              <w:t xml:space="preserve">CVSS, CWE and CPE enrichment.</w:t>
            </w:r>
          </w:p>
        </w:tc>
        <w:tc>
          <w:tcPr>
            <w:tcW w:w="2650" w:type="dxa"/>
            <w:tcMar>
              <w:top w:w="50" w:type="dxa"/>
              <w:left w:w="90" w:type="dxa"/>
              <w:bottom w:w="50" w:type="dxa"/>
              <w:right w:w="90" w:type="dxa"/>
            </w:tcMar>
          </w:tcPr>
          <w:p w14:paraId="73B2710B" w14:textId="77777777" w:rsidR="00C934CE" w:rsidRDefault="00BD5BDA">
            <w:pPr>
              <w:spacing w:after="40" w:line="252" w:lineRule="auto"/>
            </w:pPr>
            <w:r>
              <w:rPr>
                <w:sz w:val="18"/>
                <w:szCs w:val="18"/>
              </w:rPr>
              <w:t xml:space="preserve">Free API key: 5 requests per 30 s without key, 50 with key. Since 15 April 2026, only priority CVEs are enriched.</w:t>
            </w:r>
          </w:p>
        </w:tc>
        <w:tc>
          <w:tcPr>
            <w:tcW w:w="2026" w:type="dxa"/>
            <w:tcMar>
              <w:top w:w="50" w:type="dxa"/>
              <w:left w:w="90" w:type="dxa"/>
              <w:bottom w:w="50" w:type="dxa"/>
              <w:right w:w="90" w:type="dxa"/>
            </w:tcMar>
          </w:tcPr>
          <w:p w14:paraId="1FA7BAB2" w14:textId="77777777" w:rsidR="00C934CE" w:rsidRDefault="00BD5BDA">
            <w:pPr>
              <w:spacing w:after="40" w:line="252" w:lineRule="auto"/>
            </w:pPr>
            <w:r>
              <w:rPr>
                <w:sz w:val="18"/>
                <w:szCs w:val="18"/>
              </w:rPr>
              <w:t xml:space="preserve">Severity and weakness enrichment when available; historical CVSS labels for M1.</w:t>
            </w:r>
          </w:p>
        </w:tc>
      </w:tr>
      <w:tr w:rsidR="00C934CE" w14:paraId="06E293DA" w14:textId="77777777">
        <w:tblPrEx>
          <w:tblCellMar>
            <w:top w:w="0" w:type="dxa"/>
            <w:bottom w:w="0" w:type="dxa"/>
          </w:tblCellMar>
        </w:tblPrEx>
        <w:trPr>
          <w:cantSplit/>
        </w:trPr>
        <w:tc>
          <w:tcPr>
            <w:tcW w:w="1900" w:type="dxa"/>
            <w:shd w:val="clear" w:color="auto" w:fill="F2F4F4"/>
            <w:tcMar>
              <w:top w:w="50" w:type="dxa"/>
              <w:left w:w="90" w:type="dxa"/>
              <w:bottom w:w="50" w:type="dxa"/>
              <w:right w:w="90" w:type="dxa"/>
            </w:tcMar>
          </w:tcPr>
          <w:p w14:paraId="455E23DB" w14:textId="77777777" w:rsidR="00C934CE" w:rsidRDefault="00BD5BDA">
            <w:pPr>
              <w:spacing w:after="40" w:line="252" w:lineRule="auto"/>
            </w:pPr>
            <w:r>
              <w:rPr>
                <w:b/>
                <w:bCs/>
                <w:sz w:val="18"/>
                <w:szCs w:val="18"/>
              </w:rPr>
              <w:t xml:space="preserve">CISA KEV catalog</w:t>
            </w:r>
          </w:p>
        </w:tc>
        <w:tc>
          <w:tcPr>
            <w:tcW w:w="2450" w:type="dxa"/>
            <w:shd w:val="clear" w:color="auto" w:fill="F2F4F4"/>
            <w:tcMar>
              <w:top w:w="50" w:type="dxa"/>
              <w:left w:w="90" w:type="dxa"/>
              <w:bottom w:w="50" w:type="dxa"/>
              <w:right w:w="90" w:type="dxa"/>
            </w:tcMar>
          </w:tcPr>
          <w:p w14:paraId="479251C4" w14:textId="77777777" w:rsidR="00C934CE" w:rsidRDefault="00BD5BDA">
            <w:pPr>
              <w:spacing w:after="40" w:line="252" w:lineRule="auto"/>
            </w:pPr>
            <w:r>
              <w:rPr>
                <w:sz w:val="18"/>
                <w:szCs w:val="18"/>
              </w:rPr>
              <w:t xml:space="preserve">More than 1,700 vulnerabilities exploited in the wild (October 2026).</w:t>
            </w:r>
          </w:p>
        </w:tc>
        <w:tc>
          <w:tcPr>
            <w:tcW w:w="2650" w:type="dxa"/>
            <w:shd w:val="clear" w:color="auto" w:fill="F2F4F4"/>
            <w:tcMar>
              <w:top w:w="50" w:type="dxa"/>
              <w:left w:w="90" w:type="dxa"/>
              <w:bottom w:w="50" w:type="dxa"/>
              <w:right w:w="90" w:type="dxa"/>
            </w:tcMar>
          </w:tcPr>
          <w:p w14:paraId="53579CE6" w14:textId="77777777" w:rsidR="00C934CE" w:rsidRDefault="00BD5BDA">
            <w:pPr>
              <w:spacing w:after="40" w:line="252" w:lineRule="auto"/>
            </w:pPr>
            <w:r>
              <w:rPr>
                <w:sz w:val="18"/>
                <w:szCs w:val="18"/>
              </w:rPr>
              <w:t xml:space="preserve">Free CSV and JSON, no authentication.</w:t>
            </w:r>
          </w:p>
        </w:tc>
        <w:tc>
          <w:tcPr>
            <w:tcW w:w="2026" w:type="dxa"/>
            <w:shd w:val="clear" w:color="auto" w:fill="F2F4F4"/>
            <w:tcMar>
              <w:top w:w="50" w:type="dxa"/>
              <w:left w:w="90" w:type="dxa"/>
              <w:bottom w:w="50" w:type="dxa"/>
              <w:right w:w="90" w:type="dxa"/>
            </w:tcMar>
          </w:tcPr>
          <w:p w14:paraId="632B1572" w14:textId="77777777" w:rsidR="00C934CE" w:rsidRDefault="00BD5BDA">
            <w:pPr>
              <w:spacing w:after="40" w:line="252" w:lineRule="auto"/>
            </w:pPr>
            <w:r>
              <w:rPr>
                <w:sz w:val="18"/>
                <w:szCs w:val="18"/>
              </w:rPr>
              <w:t xml:space="preserve">Exploitation label (M2), KPIs, prioritization.</w:t>
            </w:r>
          </w:p>
        </w:tc>
      </w:tr>
      <w:tr w:rsidR="00C934CE" w14:paraId="3F65C8B1" w14:textId="77777777">
        <w:tblPrEx>
          <w:tblCellMar>
            <w:top w:w="0" w:type="dxa"/>
            <w:bottom w:w="0" w:type="dxa"/>
          </w:tblCellMar>
        </w:tblPrEx>
        <w:trPr>
          <w:cantSplit/>
        </w:trPr>
        <w:tc>
          <w:tcPr>
            <w:tcW w:w="1900" w:type="dxa"/>
            <w:tcMar>
              <w:top w:w="50" w:type="dxa"/>
              <w:left w:w="90" w:type="dxa"/>
              <w:bottom w:w="50" w:type="dxa"/>
              <w:right w:w="90" w:type="dxa"/>
            </w:tcMar>
          </w:tcPr>
          <w:p w14:paraId="3D4ED914" w14:textId="77777777" w:rsidR="00C934CE" w:rsidRDefault="00BD5BDA">
            <w:pPr>
              <w:spacing w:after="40" w:line="252" w:lineRule="auto"/>
            </w:pPr>
            <w:r>
              <w:rPr>
                <w:b/>
                <w:bCs/>
                <w:sz w:val="18"/>
                <w:szCs w:val="18"/>
              </w:rPr>
              <w:t>FIRST EPSS</w:t>
            </w:r>
          </w:p>
        </w:tc>
        <w:tc>
          <w:tcPr>
            <w:tcW w:w="2450" w:type="dxa"/>
            <w:tcMar>
              <w:top w:w="50" w:type="dxa"/>
              <w:left w:w="90" w:type="dxa"/>
              <w:bottom w:w="50" w:type="dxa"/>
              <w:right w:w="90" w:type="dxa"/>
            </w:tcMar>
          </w:tcPr>
          <w:p w14:paraId="14EAA7AA" w14:textId="77777777" w:rsidR="00C934CE" w:rsidRDefault="00BD5BDA">
            <w:pPr>
              <w:spacing w:after="40" w:line="252" w:lineRule="auto"/>
            </w:pPr>
            <w:r>
              <w:rPr>
                <w:sz w:val="18"/>
                <w:szCs w:val="18"/>
              </w:rPr>
              <w:t xml:space="preserve">Daily probability of exploitation within 30 days for every published CVE (about 300,000).</w:t>
            </w:r>
          </w:p>
        </w:tc>
        <w:tc>
          <w:tcPr>
            <w:tcW w:w="2650" w:type="dxa"/>
            <w:tcMar>
              <w:top w:w="50" w:type="dxa"/>
              <w:left w:w="90" w:type="dxa"/>
              <w:bottom w:w="50" w:type="dxa"/>
              <w:right w:w="90" w:type="dxa"/>
            </w:tcMar>
          </w:tcPr>
          <w:p w14:paraId="092EDE9B" w14:textId="77777777" w:rsidR="00C934CE" w:rsidRDefault="00BD5BDA">
            <w:pPr>
              <w:spacing w:after="40" w:line="252" w:lineRule="auto"/>
            </w:pPr>
            <w:r>
              <w:rPr>
                <w:sz w:val="18"/>
                <w:szCs w:val="18"/>
              </w:rPr>
              <w:t xml:space="preserve">Free CSV and API, no registration; daily historical files.</w:t>
            </w:r>
          </w:p>
        </w:tc>
        <w:tc>
          <w:tcPr>
            <w:tcW w:w="2026" w:type="dxa"/>
            <w:tcMar>
              <w:top w:w="50" w:type="dxa"/>
              <w:left w:w="90" w:type="dxa"/>
              <w:bottom w:w="50" w:type="dxa"/>
              <w:right w:w="90" w:type="dxa"/>
            </w:tcMar>
          </w:tcPr>
          <w:p w14:paraId="661E9C79" w14:textId="77777777" w:rsidR="00C934CE" w:rsidRDefault="00BD5BDA">
            <w:pPr>
              <w:spacing w:after="40" w:line="252" w:lineRule="auto"/>
            </w:pPr>
            <w:r>
              <w:rPr>
                <w:sz w:val="18"/>
                <w:szCs w:val="18"/>
              </w:rPr>
              <w:t xml:space="preserve">Prioritization input; EPSS of the same date as the M2 features for a fair benchmark.</w:t>
            </w:r>
          </w:p>
        </w:tc>
      </w:tr>
      <w:tr w:rsidR="00C934CE" w14:paraId="35B9B8AA" w14:textId="77777777">
        <w:tblPrEx>
          <w:tblCellMar>
            <w:top w:w="0" w:type="dxa"/>
            <w:bottom w:w="0" w:type="dxa"/>
          </w:tblCellMar>
        </w:tblPrEx>
        <w:trPr>
          <w:cantSplit/>
        </w:trPr>
        <w:tc>
          <w:tcPr>
            <w:tcW w:w="1900" w:type="dxa"/>
            <w:shd w:val="clear" w:color="auto" w:fill="F2F4F4"/>
            <w:tcMar>
              <w:top w:w="50" w:type="dxa"/>
              <w:left w:w="90" w:type="dxa"/>
              <w:bottom w:w="50" w:type="dxa"/>
              <w:right w:w="90" w:type="dxa"/>
            </w:tcMar>
          </w:tcPr>
          <w:p w14:paraId="3ED0F602" w14:textId="77777777" w:rsidR="00C934CE" w:rsidRDefault="00BD5BDA">
            <w:pPr>
              <w:spacing w:after="40" w:line="252" w:lineRule="auto"/>
            </w:pPr>
            <w:r>
              <w:rPr>
                <w:b/>
                <w:bCs/>
                <w:sz w:val="18"/>
                <w:szCs w:val="18"/>
              </w:rPr>
              <w:t>MITRE ATT&amp;CK</w:t>
            </w:r>
            <w:r>
              <w:rPr>
                <w:sz w:val="18"/>
                <w:szCs w:val="18"/>
              </w:rPr>
              <w:t xml:space="preserve"> (STIX 2.1, v19)</w:t>
            </w:r>
          </w:p>
        </w:tc>
        <w:tc>
          <w:tcPr>
            <w:tcW w:w="2450" w:type="dxa"/>
            <w:shd w:val="clear" w:color="auto" w:fill="F2F4F4"/>
            <w:tcMar>
              <w:top w:w="50" w:type="dxa"/>
              <w:left w:w="90" w:type="dxa"/>
              <w:bottom w:w="50" w:type="dxa"/>
              <w:right w:w="90" w:type="dxa"/>
            </w:tcMar>
          </w:tcPr>
          <w:p w14:paraId="717A7E0B" w14:textId="77777777" w:rsidR="00C934CE" w:rsidRDefault="00BD5BDA">
            <w:pPr>
              <w:spacing w:after="40" w:line="252" w:lineRule="auto"/>
            </w:pPr>
            <w:r>
              <w:rPr>
                <w:sz w:val="18"/>
                <w:szCs w:val="18"/>
              </w:rPr>
              <w:t xml:space="preserve">Tactics, techniques, threat groups and software.</w:t>
            </w:r>
          </w:p>
        </w:tc>
        <w:tc>
          <w:tcPr>
            <w:tcW w:w="2650" w:type="dxa"/>
            <w:shd w:val="clear" w:color="auto" w:fill="F2F4F4"/>
            <w:tcMar>
              <w:top w:w="50" w:type="dxa"/>
              <w:left w:w="90" w:type="dxa"/>
              <w:bottom w:w="50" w:type="dxa"/>
              <w:right w:w="90" w:type="dxa"/>
            </w:tcMar>
          </w:tcPr>
          <w:p w14:paraId="03426B9A" w14:textId="77777777" w:rsidR="00C934CE" w:rsidRDefault="00BD5BDA">
            <w:pPr>
              <w:spacing w:after="40" w:line="252" w:lineRule="auto"/>
            </w:pPr>
            <w:r>
              <w:rPr>
                <w:sz w:val="18"/>
                <w:szCs w:val="18"/>
              </w:rPr>
              <w:t>Free download (GitHub).</w:t>
            </w:r>
          </w:p>
        </w:tc>
        <w:tc>
          <w:tcPr>
            <w:tcW w:w="2026" w:type="dxa"/>
            <w:shd w:val="clear" w:color="auto" w:fill="F2F4F4"/>
            <w:tcMar>
              <w:top w:w="50" w:type="dxa"/>
              <w:left w:w="90" w:type="dxa"/>
              <w:bottom w:w="50" w:type="dxa"/>
              <w:right w:w="90" w:type="dxa"/>
            </w:tcMar>
          </w:tcPr>
          <w:p w14:paraId="2626B350" w14:textId="77777777" w:rsidR="00C934CE" w:rsidRDefault="00BD5BDA">
            <w:pPr>
              <w:spacing w:after="40" w:line="252" w:lineRule="auto"/>
            </w:pPr>
            <w:r>
              <w:rPr>
                <w:sz w:val="18"/>
                <w:szCs w:val="18"/>
              </w:rPr>
              <w:t xml:space="preserve">Technique dimension; APT group clustering (M3).</w:t>
            </w:r>
          </w:p>
        </w:tc>
      </w:tr>
      <w:tr w:rsidR="00C934CE" w14:paraId="77C069A3" w14:textId="77777777">
        <w:tblPrEx>
          <w:tblCellMar>
            <w:top w:w="0" w:type="dxa"/>
            <w:bottom w:w="0" w:type="dxa"/>
          </w:tblCellMar>
        </w:tblPrEx>
        <w:trPr>
          <w:cantSplit/>
        </w:trPr>
        <w:tc>
          <w:tcPr>
            <w:tcW w:w="1900" w:type="dxa"/>
            <w:tcMar>
              <w:top w:w="50" w:type="dxa"/>
              <w:left w:w="90" w:type="dxa"/>
              <w:bottom w:w="50" w:type="dxa"/>
              <w:right w:w="90" w:type="dxa"/>
            </w:tcMar>
          </w:tcPr>
          <w:p w14:paraId="30EE2FDE" w14:textId="77777777" w:rsidR="00C934CE" w:rsidRDefault="00BD5BDA">
            <w:pPr>
              <w:spacing w:after="40" w:line="252" w:lineRule="auto"/>
            </w:pPr>
            <w:r>
              <w:rPr>
                <w:b/>
                <w:bCs/>
                <w:sz w:val="18"/>
                <w:szCs w:val="18"/>
              </w:rPr>
              <w:t>MITRE CWE</w:t>
            </w:r>
          </w:p>
        </w:tc>
        <w:tc>
          <w:tcPr>
            <w:tcW w:w="2450" w:type="dxa"/>
            <w:tcMar>
              <w:top w:w="50" w:type="dxa"/>
              <w:left w:w="90" w:type="dxa"/>
              <w:bottom w:w="50" w:type="dxa"/>
              <w:right w:w="90" w:type="dxa"/>
            </w:tcMar>
          </w:tcPr>
          <w:p w14:paraId="3CAF36E2" w14:textId="77777777" w:rsidR="00C934CE" w:rsidRDefault="00BD5BDA">
            <w:pPr>
              <w:spacing w:after="40" w:line="252" w:lineRule="auto"/>
            </w:pPr>
            <w:r>
              <w:rPr>
                <w:sz w:val="18"/>
                <w:szCs w:val="18"/>
              </w:rPr>
              <w:t xml:space="preserve">Catalog of software weakness types.</w:t>
            </w:r>
          </w:p>
        </w:tc>
        <w:tc>
          <w:tcPr>
            <w:tcW w:w="2650" w:type="dxa"/>
            <w:tcMar>
              <w:top w:w="50" w:type="dxa"/>
              <w:left w:w="90" w:type="dxa"/>
              <w:bottom w:w="50" w:type="dxa"/>
              <w:right w:w="90" w:type="dxa"/>
            </w:tcMar>
          </w:tcPr>
          <w:p w14:paraId="28D950C6" w14:textId="77777777" w:rsidR="00C934CE" w:rsidRDefault="00BD5BDA">
            <w:pPr>
              <w:spacing w:after="40" w:line="252" w:lineRule="auto"/>
            </w:pPr>
            <w:r>
              <w:rPr>
                <w:sz w:val="18"/>
                <w:szCs w:val="18"/>
              </w:rPr>
              <w:t>Free download.</w:t>
            </w:r>
          </w:p>
        </w:tc>
        <w:tc>
          <w:tcPr>
            <w:tcW w:w="2026" w:type="dxa"/>
            <w:tcMar>
              <w:top w:w="50" w:type="dxa"/>
              <w:left w:w="90" w:type="dxa"/>
              <w:bottom w:w="50" w:type="dxa"/>
              <w:right w:w="90" w:type="dxa"/>
            </w:tcMar>
          </w:tcPr>
          <w:p w14:paraId="33FC7926" w14:textId="77777777" w:rsidR="00C934CE" w:rsidRDefault="00BD5BDA">
            <w:pPr>
              <w:spacing w:after="40" w:line="252" w:lineRule="auto"/>
            </w:pPr>
            <w:r>
              <w:rPr>
                <w:sz w:val="18"/>
                <w:szCs w:val="18"/>
              </w:rPr>
              <w:t xml:space="preserve">Weakness dimension.</w:t>
            </w:r>
          </w:p>
        </w:tc>
      </w:tr>
      <w:tr w:rsidR="00C934CE" w14:paraId="1EE20D6D" w14:textId="77777777">
        <w:tblPrEx>
          <w:tblCellMar>
            <w:top w:w="0" w:type="dxa"/>
            <w:bottom w:w="0" w:type="dxa"/>
          </w:tblCellMar>
        </w:tblPrEx>
        <w:trPr>
          <w:cantSplit/>
        </w:trPr>
        <w:tc>
          <w:tcPr>
            <w:tcW w:w="1900" w:type="dxa"/>
            <w:shd w:val="clear" w:color="auto" w:fill="F2F4F4"/>
            <w:tcMar>
              <w:top w:w="50" w:type="dxa"/>
              <w:left w:w="90" w:type="dxa"/>
              <w:bottom w:w="50" w:type="dxa"/>
              <w:right w:w="90" w:type="dxa"/>
            </w:tcMar>
          </w:tcPr>
          <w:p w14:paraId="2BA19351" w14:textId="77777777" w:rsidR="00C934CE" w:rsidRDefault="00BD5BDA">
            <w:pPr>
              <w:spacing w:after="40" w:line="252" w:lineRule="auto"/>
            </w:pPr>
            <w:r>
              <w:rPr>
                <w:b/>
                <w:bCs/>
                <w:sz w:val="18"/>
                <w:szCs w:val="18"/>
              </w:rPr>
              <w:t xml:space="preserve">CTID Mappings Explorer</w:t>
            </w:r>
          </w:p>
        </w:tc>
        <w:tc>
          <w:tcPr>
            <w:tcW w:w="2450" w:type="dxa"/>
            <w:shd w:val="clear" w:color="auto" w:fill="F2F4F4"/>
            <w:tcMar>
              <w:top w:w="50" w:type="dxa"/>
              <w:left w:w="90" w:type="dxa"/>
              <w:bottom w:w="50" w:type="dxa"/>
              <w:right w:w="90" w:type="dxa"/>
            </w:tcMar>
          </w:tcPr>
          <w:p w14:paraId="709D6310" w14:textId="77777777" w:rsidR="00C934CE" w:rsidRDefault="00BD5BDA">
            <w:pPr>
              <w:spacing w:after="40" w:line="252" w:lineRule="auto"/>
            </w:pPr>
            <w:r>
              <w:rPr>
                <w:sz w:val="18"/>
                <w:szCs w:val="18"/>
              </w:rPr>
              <w:t xml:space="preserve">Mappings between CVEs and ATT&amp;CK techniques: original CVE mappings (2021) and KEV mappings (2025: about 800 mappings for more than 400 CVEs).</w:t>
            </w:r>
          </w:p>
        </w:tc>
        <w:tc>
          <w:tcPr>
            <w:tcW w:w="2650" w:type="dxa"/>
            <w:shd w:val="clear" w:color="auto" w:fill="F2F4F4"/>
            <w:tcMar>
              <w:top w:w="50" w:type="dxa"/>
              <w:left w:w="90" w:type="dxa"/>
              <w:bottom w:w="50" w:type="dxa"/>
              <w:right w:w="90" w:type="dxa"/>
            </w:tcMar>
          </w:tcPr>
          <w:p w14:paraId="60EE5871" w14:textId="77777777" w:rsidR="00C934CE" w:rsidRDefault="00BD5BDA">
            <w:pPr>
              <w:spacing w:after="40" w:line="252" w:lineRule="auto"/>
            </w:pPr>
            <w:r>
              <w:rPr>
                <w:sz w:val="18"/>
                <w:szCs w:val="18"/>
              </w:rPr>
              <w:t>Free download.</w:t>
            </w:r>
          </w:p>
        </w:tc>
        <w:tc>
          <w:tcPr>
            <w:tcW w:w="2026" w:type="dxa"/>
            <w:shd w:val="clear" w:color="auto" w:fill="F2F4F4"/>
            <w:tcMar>
              <w:top w:w="50" w:type="dxa"/>
              <w:left w:w="90" w:type="dxa"/>
              <w:bottom w:w="50" w:type="dxa"/>
              <w:right w:w="90" w:type="dxa"/>
            </w:tcMar>
          </w:tcPr>
          <w:p w14:paraId="32C3DC2A" w14:textId="77777777" w:rsidR="00C934CE" w:rsidRDefault="00BD5BDA">
            <w:pPr>
              <w:spacing w:after="40" w:line="252" w:lineRule="auto"/>
            </w:pPr>
            <w:r>
              <w:rPr>
                <w:sz w:val="18"/>
                <w:szCs w:val="18"/>
              </w:rPr>
              <w:t xml:space="preserve">CVE ↔ technique bridge table; coverage limited to mapped CVEs, mostly exploited ones.</w:t>
            </w:r>
          </w:p>
        </w:tc>
      </w:tr>
      <w:tr w:rsidR="00C934CE" w14:paraId="159F56BD" w14:textId="77777777">
        <w:tblPrEx>
          <w:tblCellMar>
            <w:top w:w="0" w:type="dxa"/>
            <w:bottom w:w="0" w:type="dxa"/>
          </w:tblCellMar>
        </w:tblPrEx>
        <w:trPr>
          <w:cantSplit/>
        </w:trPr>
        <w:tc>
          <w:tcPr>
            <w:tcW w:w="1900" w:type="dxa"/>
            <w:tcMar>
              <w:top w:w="50" w:type="dxa"/>
              <w:left w:w="90" w:type="dxa"/>
              <w:bottom w:w="50" w:type="dxa"/>
              <w:right w:w="90" w:type="dxa"/>
            </w:tcMar>
          </w:tcPr>
          <w:p w14:paraId="6129E417" w14:textId="77777777" w:rsidR="00C934CE" w:rsidRDefault="00BD5BDA">
            <w:pPr>
              <w:spacing w:after="40" w:line="252" w:lineRule="auto"/>
            </w:pPr>
            <w:r>
              <w:rPr>
                <w:b/>
                <w:bCs/>
                <w:sz w:val="18"/>
                <w:szCs w:val="18"/>
              </w:rPr>
              <w:t xml:space="preserve">abuse.ch ThreatFox</w:t>
            </w:r>
          </w:p>
        </w:tc>
        <w:tc>
          <w:tcPr>
            <w:tcW w:w="2450" w:type="dxa"/>
            <w:tcMar>
              <w:top w:w="50" w:type="dxa"/>
              <w:left w:w="90" w:type="dxa"/>
              <w:bottom w:w="50" w:type="dxa"/>
              <w:right w:w="90" w:type="dxa"/>
            </w:tcMar>
          </w:tcPr>
          <w:p w14:paraId="1F2029DD" w14:textId="77777777" w:rsidR="00C934CE" w:rsidRDefault="00BD5BDA">
            <w:pPr>
              <w:spacing w:after="40" w:line="252" w:lineRule="auto"/>
            </w:pPr>
            <w:r>
              <w:rPr>
                <w:sz w:val="18"/>
                <w:szCs w:val="18"/>
              </w:rPr>
              <w:t xml:space="preserve">IOCs: IP addresses, domains, URLs, file hashes, malware families.</w:t>
            </w:r>
          </w:p>
        </w:tc>
        <w:tc>
          <w:tcPr>
            <w:tcW w:w="2650" w:type="dxa"/>
            <w:tcMar>
              <w:top w:w="50" w:type="dxa"/>
              <w:left w:w="90" w:type="dxa"/>
              <w:bottom w:w="50" w:type="dxa"/>
              <w:right w:w="90" w:type="dxa"/>
            </w:tcMar>
          </w:tcPr>
          <w:p w14:paraId="2FF2BF27" w14:textId="77777777" w:rsidR="00C934CE" w:rsidRDefault="00BD5BDA">
            <w:pPr>
              <w:spacing w:after="40" w:line="252" w:lineRule="auto"/>
            </w:pPr>
            <w:r>
              <w:rPr>
                <w:sz w:val="18"/>
                <w:szCs w:val="18"/>
              </w:rPr>
              <w:t xml:space="preserve">Free; a free Auth-Key is required.</w:t>
            </w:r>
          </w:p>
        </w:tc>
        <w:tc>
          <w:tcPr>
            <w:tcW w:w="2026" w:type="dxa"/>
            <w:tcMar>
              <w:top w:w="50" w:type="dxa"/>
              <w:left w:w="90" w:type="dxa"/>
              <w:bottom w:w="50" w:type="dxa"/>
              <w:right w:w="90" w:type="dxa"/>
            </w:tcMar>
          </w:tcPr>
          <w:p w14:paraId="0E9C1A08" w14:textId="77777777" w:rsidR="00C934CE" w:rsidRDefault="00BD5BDA">
            <w:pPr>
              <w:spacing w:after="40" w:line="252" w:lineRule="auto"/>
            </w:pPr>
            <w:r>
              <w:rPr>
                <w:sz w:val="18"/>
                <w:szCs w:val="18"/>
              </w:rPr>
              <w:t xml:space="preserve">IOC fact table and threat activity KPIs (Should). URLhaus and Feodo Tracker are left to the perspectives.</w:t>
            </w:r>
          </w:p>
        </w:tc>
      </w:tr>
    </w:tbl>
    <w:p w14:paraId="1CCF3C1F" w14:textId="77777777" w:rsidR="00C934CE" w:rsidRDefault="00BD5BDA">
      <w:pPr>
        <w:spacing w:before="120" w:after="140" w:line="276" w:lineRule="auto"/>
        <w:jc w:val="both"/>
      </w:pPr>
      <w:r>
        <w:t xml:space="preserve">API keys (NVD, abuse.ch) are stored in environment variables and never committed to the repository.</w:t>
      </w:r>
    </w:p>
    <w:p w14:paraId="55423239" w14:textId="77777777" w:rsidR="00C934CE" w:rsidRDefault="00BD5BDA">
      <w:pPr>
        <w:pStyle w:val="Titre1"/>
        <w:keepNext/>
      </w:pPr>
      <w:r>
        <w:t xml:space="preserve">6. Functional Requirements</w:t>
      </w:r>
    </w:p>
    <w:p w14:paraId="678DA10D" w14:textId="77777777" w:rsidR="00C934CE" w:rsidRDefault="00BD5BDA">
      <w:pPr>
        <w:spacing w:after="140" w:line="276" w:lineRule="auto"/>
        <w:jc w:val="both"/>
      </w:pPr>
      <w:r>
        <w:t xml:space="preserve">This section describes what the system must do, organized by module. Each module references the related use cases of section 9 and gives its MoSCoW priority.</w:t>
      </w:r>
    </w:p>
    <w:p w14:paraId="3F686297" w14:textId="77777777" w:rsidR="00C934CE" w:rsidRDefault="00BD5BDA">
      <w:pPr>
        <w:pStyle w:val="Titre2"/>
        <w:keepNext/>
      </w:pPr>
      <w:r>
        <w:t xml:space="preserve">Module Authentication and Roles (UC01, UC11) — Must</w:t>
      </w:r>
    </w:p>
    <w:p w14:paraId="229AFFCB" w14:textId="77777777" w:rsidR="00C934CE" w:rsidRDefault="00BD5BDA">
      <w:pPr>
        <w:pStyle w:val="Paragraphedeliste"/>
        <w:numPr>
          <w:ilvl w:val="0"/>
          <w:numId w:val="2"/>
        </w:numPr>
        <w:spacing w:after="80" w:line="276" w:lineRule="auto"/>
      </w:pPr>
      <w:r>
        <w:rPr>
          <w:b/>
          <w:bCs/>
        </w:rPr>
        <w:t>FR-01</w:t>
      </w:r>
      <w:r>
        <w:t xml:space="preserve"> Users log in with a username and a password; passwords are hashed by Django.</w:t>
      </w:r>
    </w:p>
    <w:p w14:paraId="2F53C66B" w14:textId="77777777" w:rsidR="00C934CE" w:rsidRDefault="00BD5BDA">
      <w:pPr>
        <w:pStyle w:val="Paragraphedeliste"/>
        <w:numPr>
          <w:ilvl w:val="0"/>
          <w:numId w:val="2"/>
        </w:numPr>
        <w:spacing w:after="80" w:line="276" w:lineRule="auto"/>
      </w:pPr>
      <w:r>
        <w:rPr>
          <w:b/>
          <w:bCs/>
        </w:rPr>
        <w:t>FR-02</w:t>
      </w:r>
      <w:r>
        <w:t xml:space="preserve"> Three roles exist: ANALYST, CISO and ADMIN. The CISO has all analyst permissions.</w:t>
      </w:r>
    </w:p>
    <w:p w14:paraId="3BEFCF23" w14:textId="77777777" w:rsidR="00C934CE" w:rsidRDefault="00BD5BDA">
      <w:pPr>
        <w:pStyle w:val="Paragraphedeliste"/>
        <w:numPr>
          <w:ilvl w:val="0"/>
          <w:numId w:val="2"/>
        </w:numPr>
        <w:spacing w:after="80" w:line="276" w:lineRule="auto"/>
      </w:pPr>
      <w:r>
        <w:rPr>
          <w:b/>
          <w:bCs/>
        </w:rPr>
        <w:t>FR-03</w:t>
      </w:r>
      <w:r>
        <w:t xml:space="preserve"> Only the administrator creates accounts and assigns roles; every page and API endpoint checks the role.</w:t>
      </w:r>
    </w:p>
    <w:p w14:paraId="79EA4A80" w14:textId="77777777" w:rsidR="00C934CE" w:rsidRDefault="00BD5BDA">
      <w:pPr>
        <w:pStyle w:val="Titre2"/>
        <w:keepNext/>
      </w:pPr>
      <w:r>
        <w:t xml:space="preserve">Module Vulnerability Search and Enriched Record (UC07, UC08) — Must</w:t>
      </w:r>
    </w:p>
    <w:p w14:paraId="2C391A12" w14:textId="77777777" w:rsidR="00C934CE" w:rsidRDefault="00BD5BDA">
      <w:pPr>
        <w:pStyle w:val="Paragraphedeliste"/>
        <w:numPr>
          <w:ilvl w:val="0"/>
          <w:numId w:val="2"/>
        </w:numPr>
        <w:spacing w:after="80" w:line="276" w:lineRule="auto"/>
      </w:pPr>
      <w:r>
        <w:rPr>
          <w:b/>
          <w:bCs/>
        </w:rPr>
        <w:t>FR-04</w:t>
      </w:r>
      <w:r>
        <w:t xml:space="preserve"> Search vulnerabilities by CVE identifier, vendor, product, severity, KEV status and publication period.</w:t>
      </w:r>
    </w:p>
    <w:p w14:paraId="25A9EAE6" w14:textId="77777777" w:rsidR="00C934CE" w:rsidRDefault="00BD5BDA">
      <w:pPr>
        <w:pStyle w:val="Paragraphedeliste"/>
        <w:numPr>
          <w:ilvl w:val="0"/>
          <w:numId w:val="2"/>
        </w:numPr>
        <w:spacing w:after="80" w:line="276" w:lineRule="auto"/>
      </w:pPr>
      <w:r>
        <w:rPr>
          <w:b/>
          <w:bCs/>
        </w:rPr>
        <w:t>FR-05</w:t>
      </w:r>
      <w:r>
        <w:t xml:space="preserve"> The enriched CVE record shows the description, every CVSS score with its provider (NVD, CNA, CISA ADP), the effective severity, the EPSS score and percentile, the KEV entry (date added, due date, ransomware use), the CWE, the ATT&amp;CK techniques and the latest ML predictions.</w:t>
      </w:r>
    </w:p>
    <w:p w14:paraId="02A5428A" w14:textId="77777777" w:rsidR="00C934CE" w:rsidRDefault="00BD5BDA">
      <w:pPr>
        <w:pStyle w:val="Paragraphedeliste"/>
        <w:numPr>
          <w:ilvl w:val="0"/>
          <w:numId w:val="2"/>
        </w:numPr>
        <w:spacing w:after="80" w:line="276" w:lineRule="auto"/>
      </w:pPr>
      <w:r>
        <w:rPr>
          <w:b/>
          <w:bCs/>
        </w:rPr>
        <w:t>FR-06</w:t>
      </w:r>
      <w:r>
        <w:t xml:space="preserve"> The effective severity follows the order NVD &gt; CNA &gt; CISA ADP &gt; ML prediction; a predicted value is always labeled as predicted.</w:t>
      </w:r>
    </w:p>
    <w:p w14:paraId="18F65877" w14:textId="77777777" w:rsidR="00C934CE" w:rsidRDefault="00BD5BDA">
      <w:pPr>
        <w:pStyle w:val="Titre2"/>
        <w:keepNext/>
      </w:pPr>
      <w:r>
        <w:t xml:space="preserve">Module Watchlist and Alerts (UC09, UC05, UC20) — Must</w:t>
      </w:r>
    </w:p>
    <w:p w14:paraId="3DAC86C7" w14:textId="77777777" w:rsidR="00C934CE" w:rsidRDefault="00BD5BDA">
      <w:pPr>
        <w:pStyle w:val="Paragraphedeliste"/>
        <w:numPr>
          <w:ilvl w:val="0"/>
          <w:numId w:val="2"/>
        </w:numPr>
        <w:spacing w:after="80" w:line="276" w:lineRule="auto"/>
      </w:pPr>
      <w:r>
        <w:rPr>
          <w:b/>
          <w:bCs/>
        </w:rPr>
        <w:t xml:space="preserve">FR-07</w:t>
      </w:r>
      <w:r>
        <w:t xml:space="preserve"> The analyst maintains the organization's watchlist: normalized products (vendor, product) with a business criticality from 1 (low) to 4 (critical), and, for each product, the raw vendor and product names published by the CNAs (aliases).</w:t>
      </w:r>
    </w:p>
    <w:p w14:paraId="1EBB5DF5" w14:textId="77777777" w:rsidR="00C934CE" w:rsidRDefault="00BD5BDA">
      <w:pPr>
        <w:pStyle w:val="Paragraphedeliste"/>
        <w:numPr>
          <w:ilvl w:val="0"/>
          <w:numId w:val="2"/>
        </w:numPr>
        <w:spacing w:after="80" w:line="276" w:lineRule="auto"/>
      </w:pPr>
      <w:r>
        <w:rPr>
          <w:b/>
          <w:bCs/>
        </w:rPr>
        <w:t xml:space="preserve">FR-08</w:t>
      </w:r>
      <w:r>
        <w:t xml:space="preserve"> After each pipeline run, the system matches the affected products of new or updated CVEs with the watchlist through the aliases and creates an alert when a watched product is affected (one alert per CVE and watchlist item). Unmatched vendor names are listed for review.</w:t>
      </w:r>
    </w:p>
    <w:p w14:paraId="1510356E" w14:textId="77777777" w:rsidR="00C934CE" w:rsidRDefault="00BD5BDA">
      <w:pPr>
        <w:pStyle w:val="Paragraphedeliste"/>
        <w:numPr>
          <w:ilvl w:val="0"/>
          <w:numId w:val="2"/>
        </w:numPr>
        <w:spacing w:after="80" w:line="276" w:lineRule="auto"/>
      </w:pPr>
      <w:r>
        <w:rPr>
          <w:b/>
          <w:bCs/>
        </w:rPr>
        <w:t xml:space="preserve">FR-09</w:t>
      </w:r>
      <w:r>
        <w:t xml:space="preserve"> An alert has a status (NEW, IN_PROGRESS, FIXED, RISK_ACCEPTED, FALSE_POSITIVE), an assignee and a due date. Every status change is recorded with its author, its date and an optional comment.</w:t>
      </w:r>
    </w:p>
    <w:p w14:paraId="29DE83FF" w14:textId="77777777" w:rsidR="00C934CE" w:rsidRDefault="00BD5BDA">
      <w:pPr>
        <w:pStyle w:val="Titre2"/>
        <w:keepNext/>
      </w:pPr>
      <w:r>
        <w:t xml:space="preserve">Module Prioritization and Remediation Plan (UC04, UC06, UC03) — Must / Should</w:t>
      </w:r>
    </w:p>
    <w:p w14:paraId="587A889B" w14:textId="77777777" w:rsidR="00C934CE" w:rsidRDefault="00BD5BDA">
      <w:pPr>
        <w:pStyle w:val="Paragraphedeliste"/>
        <w:numPr>
          <w:ilvl w:val="0"/>
          <w:numId w:val="2"/>
        </w:numPr>
        <w:spacing w:after="80" w:line="276" w:lineRule="auto"/>
      </w:pPr>
      <w:r>
        <w:rPr>
          <w:b/>
          <w:bCs/>
        </w:rPr>
        <w:t>FR-10</w:t>
      </w:r>
      <w:r>
        <w:t xml:space="preserve"> Each alert receives a priority score combining the effective severity, the exploitation likelihood (EPSS or model M2), the presence in the KEV catalog and the asset criticality. The weights are configurable and documented.</w:t>
      </w:r>
    </w:p>
    <w:p w14:paraId="6FD77A46" w14:textId="77777777" w:rsidR="00C934CE" w:rsidRDefault="00BD5BDA">
      <w:pPr>
        <w:pStyle w:val="Paragraphedeliste"/>
        <w:numPr>
          <w:ilvl w:val="0"/>
          <w:numId w:val="2"/>
        </w:numPr>
        <w:spacing w:after="80" w:line="276" w:lineRule="auto"/>
      </w:pPr>
      <w:r>
        <w:rPr>
          <w:b/>
          <w:bCs/>
        </w:rPr>
        <w:t>FR-11</w:t>
      </w:r>
      <w:r>
        <w:t xml:space="preserve"> The prioritized list sorts open alerts by priority score, with filters on status, product, severity and KEV.</w:t>
      </w:r>
    </w:p>
    <w:p w14:paraId="387AB2B6" w14:textId="77777777" w:rsidR="00C934CE" w:rsidRDefault="00BD5BDA">
      <w:pPr>
        <w:pStyle w:val="Paragraphedeliste"/>
        <w:numPr>
          <w:ilvl w:val="0"/>
          <w:numId w:val="2"/>
        </w:numPr>
        <w:spacing w:after="80" w:line="276" w:lineRule="auto"/>
      </w:pPr>
      <w:r>
        <w:rPr>
          <w:b/>
          <w:bCs/>
        </w:rPr>
        <w:t xml:space="preserve">FR-12</w:t>
      </w:r>
      <w:r>
        <w:t xml:space="preserve"> (Should) The analyst prepares a weekly remediation plan by selecting open alerts; the CISO approves it or requests changes with a comment. The preparer, the approval date and the approver are recorded.</w:t>
      </w:r>
    </w:p>
    <w:p w14:paraId="5626BD84" w14:textId="77777777" w:rsidR="00C934CE" w:rsidRDefault="00BD5BDA">
      <w:pPr>
        <w:pStyle w:val="Titre2"/>
        <w:keepNext/>
      </w:pPr>
      <w:r>
        <w:t xml:space="preserve">Module Threat Intelligence Exploration (UC10) — Should / Could</w:t>
      </w:r>
    </w:p>
    <w:p w14:paraId="27416325" w14:textId="77777777" w:rsidR="00C934CE" w:rsidRDefault="00BD5BDA">
      <w:pPr>
        <w:pStyle w:val="Paragraphedeliste"/>
        <w:numPr>
          <w:ilvl w:val="0"/>
          <w:numId w:val="2"/>
        </w:numPr>
        <w:spacing w:after="80" w:line="276" w:lineRule="auto"/>
      </w:pPr>
      <w:r>
        <w:rPr>
          <w:b/>
          <w:bCs/>
        </w:rPr>
        <w:t xml:space="preserve">FR-13</w:t>
      </w:r>
      <w:r>
        <w:t xml:space="preserve"> (Could) Display APT groups with their aliases, ATT&amp;CK techniques, malware and the cluster of similar groups (M3).</w:t>
      </w:r>
    </w:p>
    <w:p w14:paraId="12855564" w14:textId="77777777" w:rsidR="00C934CE" w:rsidRDefault="00BD5BDA">
      <w:pPr>
        <w:pStyle w:val="Paragraphedeliste"/>
        <w:numPr>
          <w:ilvl w:val="0"/>
          <w:numId w:val="2"/>
        </w:numPr>
        <w:spacing w:after="80" w:line="276" w:lineRule="auto"/>
      </w:pPr>
      <w:r>
        <w:rPr>
          <w:b/>
          <w:bCs/>
        </w:rPr>
        <w:t xml:space="preserve">FR-14</w:t>
      </w:r>
      <w:r>
        <w:t xml:space="preserve"> (Should) IOC statistics by malware family and threat type are analyzed in the Power BI threat activity page (FACT_IOC); no IOC page is built in the console.</w:t>
      </w:r>
    </w:p>
    <w:p w14:paraId="202993BA" w14:textId="77777777" w:rsidR="00C934CE" w:rsidRDefault="00BD5BDA">
      <w:pPr>
        <w:pStyle w:val="Titre2"/>
        <w:keepNext/>
      </w:pPr>
      <w:r>
        <w:t xml:space="preserve">Module ETL Pipeline and Data Quality (UC12, UC14, UC15–UC18, UC21) — Must</w:t>
      </w:r>
    </w:p>
    <w:p w14:paraId="76151B76" w14:textId="77777777" w:rsidR="00C934CE" w:rsidRDefault="00BD5BDA">
      <w:pPr>
        <w:pStyle w:val="Paragraphedeliste"/>
        <w:numPr>
          <w:ilvl w:val="0"/>
          <w:numId w:val="2"/>
        </w:numPr>
        <w:spacing w:after="80" w:line="276" w:lineRule="auto"/>
      </w:pPr>
      <w:r>
        <w:rPr>
          <w:b/>
          <w:bCs/>
        </w:rPr>
        <w:t>FR-15</w:t>
      </w:r>
      <w:r>
        <w:t xml:space="preserve"> The administrator enables or disables sources and sets their update frequency; credentials are read from environment variables only.</w:t>
      </w:r>
    </w:p>
    <w:p w14:paraId="22CB765B" w14:textId="77777777" w:rsidR="00C934CE" w:rsidRDefault="00BD5BDA">
      <w:pPr>
        <w:pStyle w:val="Paragraphedeliste"/>
        <w:numPr>
          <w:ilvl w:val="0"/>
          <w:numId w:val="2"/>
        </w:numPr>
        <w:spacing w:after="80" w:line="276" w:lineRule="auto"/>
      </w:pPr>
      <w:r>
        <w:rPr>
          <w:b/>
          <w:bCs/>
        </w:rPr>
        <w:t xml:space="preserve">FR-16</w:t>
      </w:r>
      <w:r>
        <w:t xml:space="preserve"> The pipeline runs daily (scheduler) or on demand (administrator). For each source it extracts incremental data, stores a raw snapshot, then transforms, deduplicates, validates and loads it into the operational schema; after scoring and alert generation, the warehouse is refreshed by SQL (ELT).</w:t>
      </w:r>
    </w:p>
    <w:p w14:paraId="72883787" w14:textId="77777777" w:rsidR="00C934CE" w:rsidRDefault="00BD5BDA">
      <w:pPr>
        <w:pStyle w:val="Paragraphedeliste"/>
        <w:numPr>
          <w:ilvl w:val="0"/>
          <w:numId w:val="2"/>
        </w:numPr>
        <w:spacing w:after="80" w:line="276" w:lineRule="auto"/>
      </w:pPr>
      <w:r>
        <w:rPr>
          <w:b/>
          <w:bCs/>
        </w:rPr>
        <w:t>FR-17</w:t>
      </w:r>
      <w:r>
        <w:t xml:space="preserve"> Each run and each source task is logged: status (RUNNING, SUCCESS, PARTIAL, FAILED), extracted, loaded and rejected counts, quality report and error message. A failing source does not stop the others.</w:t>
      </w:r>
    </w:p>
    <w:p w14:paraId="6EC73844" w14:textId="77777777" w:rsidR="00C934CE" w:rsidRDefault="00BD5BDA">
      <w:pPr>
        <w:pStyle w:val="Paragraphedeliste"/>
        <w:numPr>
          <w:ilvl w:val="0"/>
          <w:numId w:val="2"/>
        </w:numPr>
        <w:spacing w:after="80" w:line="276" w:lineRule="auto"/>
      </w:pPr>
      <w:r>
        <w:rPr>
          <w:b/>
          <w:bCs/>
        </w:rPr>
        <w:t>FR-18</w:t>
      </w:r>
      <w:r>
        <w:t xml:space="preserve"> Loads are idempotent: running the same period twice creates no duplicates.</w:t>
      </w:r>
    </w:p>
    <w:p w14:paraId="6BC67D37" w14:textId="77777777" w:rsidR="00C934CE" w:rsidRDefault="00BD5BDA">
      <w:pPr>
        <w:pStyle w:val="Titre2"/>
        <w:keepNext/>
      </w:pPr>
      <w:r>
        <w:t xml:space="preserve">Module Data Warehouse and OLAP Analysis (UC21) — Must</w:t>
      </w:r>
    </w:p>
    <w:p w14:paraId="38BE9234" w14:textId="77777777" w:rsidR="00C934CE" w:rsidRDefault="00BD5BDA">
      <w:pPr>
        <w:pStyle w:val="Paragraphedeliste"/>
        <w:numPr>
          <w:ilvl w:val="0"/>
          <w:numId w:val="2"/>
        </w:numPr>
        <w:spacing w:after="80" w:line="276" w:lineRule="auto"/>
      </w:pPr>
      <w:r>
        <w:rPr>
          <w:b/>
          <w:bCs/>
        </w:rPr>
        <w:t xml:space="preserve">FR-19</w:t>
      </w:r>
      <w:r>
        <w:t xml:space="preserve"> The warehouse follows the constellation schema of section 11.2 (three fact tables sharing conformed dimensions), with an explicit grain for each fact table.</w:t>
      </w:r>
    </w:p>
    <w:p w14:paraId="01FBAC09" w14:textId="77777777" w:rsidR="00C934CE" w:rsidRDefault="00BD5BDA">
      <w:pPr>
        <w:pStyle w:val="Paragraphedeliste"/>
        <w:numPr>
          <w:ilvl w:val="0"/>
          <w:numId w:val="2"/>
        </w:numPr>
        <w:spacing w:after="80" w:line="276" w:lineRule="auto"/>
      </w:pPr>
      <w:r>
        <w:rPr>
          <w:b/>
          <w:bCs/>
        </w:rPr>
        <w:t xml:space="preserve">FR-20</w:t>
      </w:r>
      <w:r>
        <w:t xml:space="preserve"> SQL/OLAP queries cover at least: vulnerability volume by day, month, quarter and year (roll-up and drill-down); distribution by vendor, product, CWE and severity; share of KEV vulnerabilities and delay between publication and KEV addition; most frequent ATT&amp;CK techniques among exploited CVEs; open alerts and remediation delay by product, severity and status; IOC volume by malware family and threat type.</w:t>
      </w:r>
    </w:p>
    <w:p w14:paraId="2F039243" w14:textId="77777777" w:rsidR="00C934CE" w:rsidRDefault="00BD5BDA">
      <w:pPr>
        <w:pStyle w:val="Titre2"/>
        <w:keepNext/>
      </w:pPr>
      <w:r>
        <w:t xml:space="preserve">Module Decision Dashboards (UC02) — Must</w:t>
      </w:r>
    </w:p>
    <w:p w14:paraId="370EE8A3" w14:textId="77777777" w:rsidR="00C934CE" w:rsidRDefault="00BD5BDA">
      <w:pPr>
        <w:pStyle w:val="Paragraphedeliste"/>
        <w:numPr>
          <w:ilvl w:val="0"/>
          <w:numId w:val="2"/>
        </w:numPr>
        <w:spacing w:after="80" w:line="276" w:lineRule="auto"/>
      </w:pPr>
      <w:r>
        <w:rPr>
          <w:b/>
          <w:bCs/>
        </w:rPr>
        <w:t xml:space="preserve">FR-21</w:t>
      </w:r>
      <w:r>
        <w:t xml:space="preserve"> Power BI Desktop reports connected to the warehouse present the KPIs below, with filters and drill-down (vendor → CWE → technique → CVE). They are opened outside the Django console: embedding them would require a Power BI Pro, Premium or Embedded licence.</w:t>
      </w:r>
    </w:p>
    <w:p w14:paraId="51FF8CF5" w14:textId="77777777" w:rsidR="00C934CE" w:rsidRDefault="00BD5BDA">
      <w:pPr>
        <w:pStyle w:val="Paragraphedeliste"/>
        <w:numPr>
          <w:ilvl w:val="0"/>
          <w:numId w:val="2"/>
        </w:numPr>
        <w:spacing w:after="80" w:line="276" w:lineRule="auto"/>
      </w:pPr>
      <w:r>
        <w:rPr>
          <w:b/>
          <w:bCs/>
        </w:rPr>
        <w:t xml:space="preserve">FR-22</w:t>
      </w:r>
      <w:r>
        <w:t xml:space="preserve"> KPIs: new CVEs per period; share of CVEs without any CVSS score; KEV vulnerabilities affecting the watchlist; open alerts by priority and status; mean time to remediate (alert creation to FIXED); overdue alerts; delay between publication and KEV addition; IOC volume by malware family; performance of M1 and M2 (macro-F1, PR-AUC, comparison with EPSS).</w:t>
      </w:r>
    </w:p>
    <w:p w14:paraId="53CF6161" w14:textId="77777777" w:rsidR="00C934CE" w:rsidRDefault="00BD5BDA">
      <w:pPr>
        <w:pStyle w:val="Titre2"/>
        <w:keepNext/>
      </w:pPr>
      <w:r>
        <w:t xml:space="preserve">Module Machine Learning (UC13, UC19)</w:t>
      </w:r>
    </w:p>
    <w:p w14:paraId="55D79FED" w14:textId="77777777" w:rsidR="00C934CE" w:rsidRDefault="00BD5BDA">
      <w:pPr>
        <w:pStyle w:val="Paragraphedeliste"/>
        <w:numPr>
          <w:ilvl w:val="0"/>
          <w:numId w:val="2"/>
        </w:numPr>
        <w:spacing w:after="80" w:line="276" w:lineRule="auto"/>
      </w:pPr>
      <w:r>
        <w:rPr>
          <w:b/>
          <w:bCs/>
        </w:rPr>
        <w:t xml:space="preserve">FR-23</w:t>
      </w:r>
      <w:r>
        <w:t xml:space="preserve"> (M1, severity prediction — Must) Predict the CVSS severity class (and, as a secondary target, the CWE) of CVEs that have no score, from their description and metadata (TF-IDF with a linear SVM or logistic regression). Labels use a single CVSS version (3.x) to avoid mixing scales. Evaluation on a time-based split with macro-F1; indicative target: at least 0.70 on the most recent period. A baseline is built in sprint 1 to decide go/no-go early.</w:t>
      </w:r>
    </w:p>
    <w:p w14:paraId="4C1F3132" w14:textId="77777777" w:rsidR="00C934CE" w:rsidRDefault="00BD5BDA">
      <w:pPr>
        <w:pStyle w:val="Paragraphedeliste"/>
        <w:numPr>
          <w:ilvl w:val="0"/>
          <w:numId w:val="2"/>
        </w:numPr>
        <w:spacing w:after="80" w:line="276" w:lineRule="auto"/>
      </w:pPr>
      <w:r>
        <w:rPr>
          <w:b/>
          <w:bCs/>
        </w:rPr>
        <w:t xml:space="preserve">FR-24</w:t>
      </w:r>
      <w:r>
        <w:t xml:space="preserve"> (M2, exploitation prediction — Should) Estimate the probability that a CVE enters the KEV catalog (gradient boosting on CVSS, CWE, vendor, age and text features). Features are frozen at the CVE publication date: CISA ADP SSVC exploitation fields and scores published later are excluded to avoid label leakage. With about 0.5% positive examples, evaluation uses PR-AUC and precision@k on a time-based split, compared with the EPSS score of the same date. The goal is an honest comparison, not to outperform EPSS, which stays in the priority score.</w:t>
      </w:r>
    </w:p>
    <w:p w14:paraId="63AF2CCB" w14:textId="77777777" w:rsidR="00C934CE" w:rsidRDefault="00BD5BDA">
      <w:pPr>
        <w:pStyle w:val="Paragraphedeliste"/>
        <w:numPr>
          <w:ilvl w:val="0"/>
          <w:numId w:val="2"/>
        </w:numPr>
        <w:spacing w:after="80" w:line="276" w:lineRule="auto"/>
      </w:pPr>
      <w:r>
        <w:rPr>
          <w:b/>
          <w:bCs/>
        </w:rPr>
        <w:t xml:space="preserve">FR-25</w:t>
      </w:r>
      <w:r>
        <w:t xml:space="preserve"> (M3, clustering — Could) Group APT groups by shared ATT&amp;CK techniques (binary technique matrix, Jaccard distance, hierarchical clustering), evaluated with the silhouette score and a qualitative review of a few clusters with the supervisor.</w:t>
      </w:r>
    </w:p>
    <w:p w14:paraId="52565B96" w14:textId="77777777" w:rsidR="00C934CE" w:rsidRDefault="00BD5BDA">
      <w:pPr>
        <w:pStyle w:val="Paragraphedeliste"/>
        <w:numPr>
          <w:ilvl w:val="0"/>
          <w:numId w:val="2"/>
        </w:numPr>
        <w:spacing w:after="80" w:line="276" w:lineRule="auto"/>
      </w:pPr>
      <w:r>
        <w:rPr>
          <w:b/>
          <w:bCs/>
        </w:rPr>
        <w:t xml:space="preserve">FR-26</w:t>
      </w:r>
      <w:r>
        <w:t xml:space="preserve"> Models are trained in notebooks and versioned with their metrics; the administrator activates the version used for scoring; each prediction stores the model version and a confidence value.</w:t>
      </w:r>
    </w:p>
    <w:p w14:paraId="3BF193CB" w14:textId="77777777" w:rsidR="00C934CE" w:rsidRDefault="00BD5BDA">
      <w:pPr>
        <w:pStyle w:val="Titre1"/>
        <w:keepNext/>
      </w:pPr>
      <w:r>
        <w:t xml:space="preserve">7. Non-Functional Requirements</w:t>
      </w:r>
    </w:p>
    <w:p w14:paraId="3DBFACA9" w14:textId="77777777" w:rsidR="00C934CE" w:rsidRDefault="00BD5BDA">
      <w:pPr>
        <w:pStyle w:val="Paragraphedeliste"/>
        <w:numPr>
          <w:ilvl w:val="0"/>
          <w:numId w:val="2"/>
        </w:numPr>
        <w:spacing w:after="80" w:line="276" w:lineRule="auto"/>
      </w:pPr>
      <w:r>
        <w:rPr>
          <w:b/>
          <w:bCs/>
        </w:rPr>
        <w:t>Performance:</w:t>
      </w:r>
      <w:r>
        <w:t xml:space="preserve"> console pages respond in less than 2 seconds on the target dataset (about 300,000 CVEs); Power BI pages refresh in less than 10 seconds; an incremental daily run finishes in less than 30 minutes (the initial historical load may take longer).</w:t>
      </w:r>
    </w:p>
    <w:p w14:paraId="7D4FA808" w14:textId="77777777" w:rsidR="00C934CE" w:rsidRDefault="00BD5BDA">
      <w:pPr>
        <w:pStyle w:val="Paragraphedeliste"/>
        <w:numPr>
          <w:ilvl w:val="0"/>
          <w:numId w:val="2"/>
        </w:numPr>
        <w:spacing w:after="80" w:line="276" w:lineRule="auto"/>
      </w:pPr>
      <w:r>
        <w:rPr>
          <w:b/>
          <w:bCs/>
        </w:rPr>
        <w:t xml:space="preserve">Data quality:</w:t>
      </w:r>
      <w:r>
        <w:t xml:space="preserve"> unique CVE identifiers, valid ranges (CVSS 0–10, EPSS 0–1), referential integrity and duplicate removal are checked on every run; rejected rows are logged with a reason.</w:t>
      </w:r>
    </w:p>
    <w:p w14:paraId="73EE3689" w14:textId="77777777" w:rsidR="00C934CE" w:rsidRDefault="00BD5BDA">
      <w:pPr>
        <w:pStyle w:val="Paragraphedeliste"/>
        <w:numPr>
          <w:ilvl w:val="0"/>
          <w:numId w:val="2"/>
        </w:numPr>
        <w:spacing w:after="80" w:line="276" w:lineRule="auto"/>
      </w:pPr>
      <w:r>
        <w:rPr>
          <w:b/>
          <w:bCs/>
        </w:rPr>
        <w:t xml:space="preserve">Reliability and traceability:</w:t>
      </w:r>
      <w:r>
        <w:t xml:space="preserve"> every run and task is logged with counts and errors; failures are visible on the monitoring page (UC14); loads are idempotent.</w:t>
      </w:r>
    </w:p>
    <w:p w14:paraId="14AF1AE3" w14:textId="77777777" w:rsidR="00C934CE" w:rsidRDefault="00BD5BDA">
      <w:pPr>
        <w:pStyle w:val="Paragraphedeliste"/>
        <w:numPr>
          <w:ilvl w:val="0"/>
          <w:numId w:val="2"/>
        </w:numPr>
        <w:spacing w:after="80" w:line="276" w:lineRule="auto"/>
      </w:pPr>
      <w:r>
        <w:rPr>
          <w:b/>
          <w:bCs/>
        </w:rPr>
        <w:t xml:space="preserve">Security:</w:t>
      </w:r>
      <w:r>
        <w:t xml:space="preserve"> secrets in environment variables, never in Git; role-based access control on every page and endpoint; hashed passwords; Django protections against CSRF and SQL injection.</w:t>
      </w:r>
    </w:p>
    <w:p w14:paraId="1CA72659" w14:textId="77777777" w:rsidR="00C934CE" w:rsidRDefault="00BD5BDA">
      <w:pPr>
        <w:pStyle w:val="Paragraphedeliste"/>
        <w:numPr>
          <w:ilvl w:val="0"/>
          <w:numId w:val="2"/>
        </w:numPr>
        <w:spacing w:after="80" w:line="276" w:lineRule="auto"/>
      </w:pPr>
      <w:r>
        <w:rPr>
          <w:b/>
          <w:bCs/>
        </w:rPr>
        <w:t>Maintainability:</w:t>
      </w:r>
      <w:r>
        <w:t xml:space="preserve"> one connector per source behind a common interface, so adding a source only requires a new connector and its mapping; modular, documented code; up-to-date data dictionary.</w:t>
      </w:r>
    </w:p>
    <w:p w14:paraId="5376DA6E" w14:textId="77777777" w:rsidR="00C934CE" w:rsidRDefault="00BD5BDA">
      <w:pPr>
        <w:pStyle w:val="Paragraphedeliste"/>
        <w:numPr>
          <w:ilvl w:val="0"/>
          <w:numId w:val="2"/>
        </w:numPr>
        <w:spacing w:after="80" w:line="276" w:lineRule="auto"/>
      </w:pPr>
      <w:r>
        <w:rPr>
          <w:b/>
          <w:bCs/>
        </w:rPr>
        <w:t>Reproducibility:</w:t>
      </w:r>
      <w:r>
        <w:t xml:space="preserve"> Docker Compose environment, pinned dependencies, fixed random seeds and versioned models.</w:t>
      </w:r>
    </w:p>
    <w:p w14:paraId="11A68D59" w14:textId="77777777" w:rsidR="00C934CE" w:rsidRDefault="00BD5BDA">
      <w:pPr>
        <w:pStyle w:val="Paragraphedeliste"/>
        <w:numPr>
          <w:ilvl w:val="0"/>
          <w:numId w:val="2"/>
        </w:numPr>
        <w:spacing w:after="80" w:line="276" w:lineRule="auto"/>
      </w:pPr>
      <w:r>
        <w:rPr>
          <w:b/>
          <w:bCs/>
        </w:rPr>
        <w:t>Usability:</w:t>
      </w:r>
      <w:r>
        <w:t xml:space="preserve"> simple, responsive interface (desktop and tablet); predicted values clearly labeled.</w:t>
      </w:r>
    </w:p>
    <w:p w14:paraId="3D894B93" w14:textId="77777777" w:rsidR="00C934CE" w:rsidRDefault="00BD5BDA">
      <w:pPr>
        <w:pStyle w:val="Paragraphedeliste"/>
        <w:numPr>
          <w:ilvl w:val="0"/>
          <w:numId w:val="2"/>
        </w:numPr>
        <w:spacing w:after="80" w:line="276" w:lineRule="auto"/>
      </w:pPr>
      <w:r>
        <w:rPr>
          <w:b/>
          <w:bCs/>
        </w:rPr>
        <w:t xml:space="preserve">Legal and ethical compliance:</w:t>
      </w:r>
      <w:r>
        <w:t xml:space="preserve"> public sources only; terms of use and rate limits respected; IOC values handled as data only (never visited or executed); no malware samples downloaded.</w:t>
      </w:r>
    </w:p>
    <w:p w14:paraId="572521BD" w14:textId="77777777" w:rsidR="00C934CE" w:rsidRDefault="00BD5BDA">
      <w:pPr>
        <w:pStyle w:val="Titre1"/>
        <w:keepNext/>
      </w:pPr>
      <w:r>
        <w:t xml:space="preserve">8. Technologies Used</w:t>
      </w:r>
    </w:p>
    <w:p w14:paraId="468C399C" w14:textId="77777777" w:rsidR="00C934CE" w:rsidRDefault="00BD5BDA">
      <w:pPr>
        <w:keepNext/>
        <w:spacing w:after="140" w:line="276" w:lineRule="auto"/>
        <w:jc w:val="both"/>
      </w:pPr>
      <w:r>
        <w:t xml:space="preserve">The following table presents the technologies chosen for the project:</w:t>
      </w:r>
    </w:p>
    <w:tbl>
      <w:tblPr>
        <w:tblW w:w="9026" w:type="dxa"/>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left w:w="10" w:type="dxa"/>
          <w:right w:w="10" w:type="dxa"/>
        </w:tblCellMar>
        <w:tblLook w:val="04A0" w:firstRow="1" w:lastRow="0" w:firstColumn="1" w:lastColumn="0" w:noHBand="0" w:noVBand="1"/>
      </w:tblPr>
      <w:tblGrid>
        <w:gridCol w:w="2300"/>
        <w:gridCol w:w="2700"/>
        <w:gridCol w:w="4026"/>
      </w:tblGrid>
      <w:tr w:rsidR="00C934CE" w14:paraId="1E899089" w14:textId="77777777">
        <w:tblPrEx>
          <w:tblCellMar>
            <w:top w:w="0" w:type="dxa"/>
            <w:bottom w:w="0" w:type="dxa"/>
          </w:tblCellMar>
        </w:tblPrEx>
        <w:trPr>
          <w:cantSplit/>
          <w:tblHeader/>
        </w:trPr>
        <w:tc>
          <w:tcPr>
            <w:tcW w:w="2300" w:type="dxa"/>
            <w:shd w:val="clear" w:color="auto" w:fill="1B4F72"/>
            <w:tcMar>
              <w:top w:w="50" w:type="dxa"/>
              <w:left w:w="90" w:type="dxa"/>
              <w:bottom w:w="50" w:type="dxa"/>
              <w:right w:w="90" w:type="dxa"/>
            </w:tcMar>
            <w:vAlign w:val="center"/>
          </w:tcPr>
          <w:p w14:paraId="0C8AE95F" w14:textId="77777777" w:rsidR="00C934CE" w:rsidRDefault="00BD5BDA">
            <w:pPr>
              <w:spacing w:after="40" w:line="252" w:lineRule="auto"/>
              <w:jc w:val="center"/>
            </w:pPr>
            <w:r>
              <w:rPr>
                <w:b/>
                <w:bCs/>
                <w:color w:val="FFFFFF"/>
                <w:sz w:val="18"/>
                <w:szCs w:val="18"/>
              </w:rPr>
              <w:t>Component</w:t>
            </w:r>
          </w:p>
        </w:tc>
        <w:tc>
          <w:tcPr>
            <w:tcW w:w="2700" w:type="dxa"/>
            <w:shd w:val="clear" w:color="auto" w:fill="1B4F72"/>
            <w:tcMar>
              <w:top w:w="50" w:type="dxa"/>
              <w:left w:w="90" w:type="dxa"/>
              <w:bottom w:w="50" w:type="dxa"/>
              <w:right w:w="90" w:type="dxa"/>
            </w:tcMar>
            <w:vAlign w:val="center"/>
          </w:tcPr>
          <w:p w14:paraId="482790DE" w14:textId="77777777" w:rsidR="00C934CE" w:rsidRDefault="00BD5BDA">
            <w:pPr>
              <w:spacing w:after="40" w:line="252" w:lineRule="auto"/>
              <w:jc w:val="center"/>
            </w:pPr>
            <w:r>
              <w:rPr>
                <w:b/>
                <w:bCs/>
                <w:color w:val="FFFFFF"/>
                <w:sz w:val="18"/>
                <w:szCs w:val="18"/>
              </w:rPr>
              <w:t>Technology</w:t>
            </w:r>
          </w:p>
        </w:tc>
        <w:tc>
          <w:tcPr>
            <w:tcW w:w="4026" w:type="dxa"/>
            <w:shd w:val="clear" w:color="auto" w:fill="1B4F72"/>
            <w:tcMar>
              <w:top w:w="50" w:type="dxa"/>
              <w:left w:w="90" w:type="dxa"/>
              <w:bottom w:w="50" w:type="dxa"/>
              <w:right w:w="90" w:type="dxa"/>
            </w:tcMar>
            <w:vAlign w:val="center"/>
          </w:tcPr>
          <w:p w14:paraId="30ED66B2" w14:textId="77777777" w:rsidR="00C934CE" w:rsidRDefault="00BD5BDA">
            <w:pPr>
              <w:spacing w:after="40" w:line="252" w:lineRule="auto"/>
              <w:jc w:val="center"/>
            </w:pPr>
            <w:r>
              <w:rPr>
                <w:b/>
                <w:bCs/>
                <w:color w:val="FFFFFF"/>
                <w:sz w:val="18"/>
                <w:szCs w:val="18"/>
              </w:rPr>
              <w:t>Role</w:t>
            </w:r>
          </w:p>
        </w:tc>
      </w:tr>
      <w:tr w:rsidR="00C934CE" w14:paraId="72B9DC74" w14:textId="77777777">
        <w:tblPrEx>
          <w:tblCellMar>
            <w:top w:w="0" w:type="dxa"/>
            <w:bottom w:w="0" w:type="dxa"/>
          </w:tblCellMar>
        </w:tblPrEx>
        <w:trPr>
          <w:cantSplit/>
        </w:trPr>
        <w:tc>
          <w:tcPr>
            <w:tcW w:w="2300" w:type="dxa"/>
            <w:shd w:val="clear" w:color="auto" w:fill="F2F4F4"/>
            <w:tcMar>
              <w:top w:w="50" w:type="dxa"/>
              <w:left w:w="90" w:type="dxa"/>
              <w:bottom w:w="50" w:type="dxa"/>
              <w:right w:w="90" w:type="dxa"/>
            </w:tcMar>
          </w:tcPr>
          <w:p w14:paraId="1E7A9164" w14:textId="77777777" w:rsidR="00C934CE" w:rsidRDefault="00BD5BDA">
            <w:pPr>
              <w:spacing w:after="40" w:line="252" w:lineRule="auto"/>
            </w:pPr>
            <w:r>
              <w:rPr>
                <w:sz w:val="18"/>
                <w:szCs w:val="18"/>
              </w:rPr>
              <w:t xml:space="preserve">Programming language</w:t>
            </w:r>
          </w:p>
        </w:tc>
        <w:tc>
          <w:tcPr>
            <w:tcW w:w="2700" w:type="dxa"/>
            <w:shd w:val="clear" w:color="auto" w:fill="F2F4F4"/>
            <w:tcMar>
              <w:top w:w="50" w:type="dxa"/>
              <w:left w:w="90" w:type="dxa"/>
              <w:bottom w:w="50" w:type="dxa"/>
              <w:right w:w="90" w:type="dxa"/>
            </w:tcMar>
          </w:tcPr>
          <w:p w14:paraId="5F2876F4" w14:textId="77777777" w:rsidR="00C934CE" w:rsidRDefault="00BD5BDA">
            <w:pPr>
              <w:spacing w:after="40" w:line="252" w:lineRule="auto"/>
            </w:pPr>
            <w:r>
              <w:rPr>
                <w:sz w:val="18"/>
                <w:szCs w:val="18"/>
              </w:rPr>
              <w:t>Python 3.13</w:t>
            </w:r>
          </w:p>
        </w:tc>
        <w:tc>
          <w:tcPr>
            <w:tcW w:w="4026" w:type="dxa"/>
            <w:shd w:val="clear" w:color="auto" w:fill="F2F4F4"/>
            <w:tcMar>
              <w:top w:w="50" w:type="dxa"/>
              <w:left w:w="90" w:type="dxa"/>
              <w:bottom w:w="50" w:type="dxa"/>
              <w:right w:w="90" w:type="dxa"/>
            </w:tcMar>
          </w:tcPr>
          <w:p w14:paraId="2E684F60" w14:textId="77777777" w:rsidR="00C934CE" w:rsidRDefault="00BD5BDA">
            <w:pPr>
              <w:spacing w:after="40" w:line="252" w:lineRule="auto"/>
            </w:pPr>
            <w:r>
              <w:rPr>
                <w:sz w:val="18"/>
                <w:szCs w:val="18"/>
              </w:rPr>
              <w:t xml:space="preserve">ETL connectors, data processing, machine learning and web application.</w:t>
            </w:r>
          </w:p>
        </w:tc>
      </w:tr>
      <w:tr w:rsidR="00C934CE" w14:paraId="5AC1D828" w14:textId="77777777">
        <w:tblPrEx>
          <w:tblCellMar>
            <w:top w:w="0" w:type="dxa"/>
            <w:bottom w:w="0" w:type="dxa"/>
          </w:tblCellMar>
        </w:tblPrEx>
        <w:trPr>
          <w:cantSplit/>
        </w:trPr>
        <w:tc>
          <w:tcPr>
            <w:tcW w:w="2300" w:type="dxa"/>
            <w:tcMar>
              <w:top w:w="50" w:type="dxa"/>
              <w:left w:w="90" w:type="dxa"/>
              <w:bottom w:w="50" w:type="dxa"/>
              <w:right w:w="90" w:type="dxa"/>
            </w:tcMar>
          </w:tcPr>
          <w:p w14:paraId="5F4B5263" w14:textId="77777777" w:rsidR="00C934CE" w:rsidRDefault="00BD5BDA">
            <w:pPr>
              <w:spacing w:after="40" w:line="252" w:lineRule="auto"/>
            </w:pPr>
            <w:r>
              <w:rPr>
                <w:sz w:val="18"/>
                <w:szCs w:val="18"/>
              </w:rPr>
              <w:t xml:space="preserve">Web framework</w:t>
            </w:r>
          </w:p>
        </w:tc>
        <w:tc>
          <w:tcPr>
            <w:tcW w:w="2700" w:type="dxa"/>
            <w:tcMar>
              <w:top w:w="50" w:type="dxa"/>
              <w:left w:w="90" w:type="dxa"/>
              <w:bottom w:w="50" w:type="dxa"/>
              <w:right w:w="90" w:type="dxa"/>
            </w:tcMar>
          </w:tcPr>
          <w:p w14:paraId="67A490BB" w14:textId="77777777" w:rsidR="00C934CE" w:rsidRDefault="00BD5BDA">
            <w:pPr>
              <w:spacing w:after="40" w:line="252" w:lineRule="auto"/>
            </w:pPr>
            <w:r>
              <w:rPr>
                <w:sz w:val="18"/>
                <w:szCs w:val="18"/>
              </w:rPr>
              <w:t>Django 6.1, Django REST Framework</w:t>
            </w:r>
          </w:p>
        </w:tc>
        <w:tc>
          <w:tcPr>
            <w:tcW w:w="4026" w:type="dxa"/>
            <w:tcMar>
              <w:top w:w="50" w:type="dxa"/>
              <w:left w:w="90" w:type="dxa"/>
              <w:bottom w:w="50" w:type="dxa"/>
              <w:right w:w="90" w:type="dxa"/>
            </w:tcMar>
          </w:tcPr>
          <w:p w14:paraId="2F513DEF" w14:textId="77777777" w:rsidR="00C934CE" w:rsidRDefault="00BD5BDA">
            <w:pPr>
              <w:spacing w:after="40" w:line="252" w:lineRule="auto"/>
            </w:pPr>
            <w:r>
              <w:rPr>
                <w:sz w:val="18"/>
                <w:szCs w:val="18"/>
              </w:rPr>
              <w:t xml:space="preserve">Triage console, authentication and roles, REST API for alerts and predictions.</w:t>
            </w:r>
          </w:p>
        </w:tc>
      </w:tr>
      <w:tr w:rsidR="00C934CE" w14:paraId="7CADFCA0" w14:textId="77777777">
        <w:tblPrEx>
          <w:tblCellMar>
            <w:top w:w="0" w:type="dxa"/>
            <w:bottom w:w="0" w:type="dxa"/>
          </w:tblCellMar>
        </w:tblPrEx>
        <w:trPr>
          <w:cantSplit/>
        </w:trPr>
        <w:tc>
          <w:tcPr>
            <w:tcW w:w="2300" w:type="dxa"/>
            <w:shd w:val="clear" w:color="auto" w:fill="F2F4F4"/>
            <w:tcMar>
              <w:top w:w="50" w:type="dxa"/>
              <w:left w:w="90" w:type="dxa"/>
              <w:bottom w:w="50" w:type="dxa"/>
              <w:right w:w="90" w:type="dxa"/>
            </w:tcMar>
          </w:tcPr>
          <w:p w14:paraId="598E6AAB" w14:textId="77777777" w:rsidR="00C934CE" w:rsidRDefault="00BD5BDA">
            <w:pPr>
              <w:spacing w:after="40" w:line="252" w:lineRule="auto"/>
            </w:pPr>
            <w:r>
              <w:rPr>
                <w:sz w:val="18"/>
                <w:szCs w:val="18"/>
              </w:rPr>
              <w:t>Web interface</w:t>
            </w:r>
          </w:p>
        </w:tc>
        <w:tc>
          <w:tcPr>
            <w:tcW w:w="2700" w:type="dxa"/>
            <w:shd w:val="clear" w:color="auto" w:fill="F2F4F4"/>
            <w:tcMar>
              <w:top w:w="50" w:type="dxa"/>
              <w:left w:w="90" w:type="dxa"/>
              <w:bottom w:w="50" w:type="dxa"/>
              <w:right w:w="90" w:type="dxa"/>
            </w:tcMar>
          </w:tcPr>
          <w:p w14:paraId="479F10CA" w14:textId="77777777" w:rsidR="00C934CE" w:rsidRDefault="00BD5BDA">
            <w:pPr>
              <w:spacing w:after="40" w:line="252" w:lineRule="auto"/>
            </w:pPr>
            <w:r>
              <w:rPr>
                <w:sz w:val="18"/>
                <w:szCs w:val="18"/>
              </w:rPr>
              <w:t xml:space="preserve">Django templates, Bootstrap 5, Chart.js</w:t>
            </w:r>
          </w:p>
        </w:tc>
        <w:tc>
          <w:tcPr>
            <w:tcW w:w="4026" w:type="dxa"/>
            <w:shd w:val="clear" w:color="auto" w:fill="F2F4F4"/>
            <w:tcMar>
              <w:top w:w="50" w:type="dxa"/>
              <w:left w:w="90" w:type="dxa"/>
              <w:bottom w:w="50" w:type="dxa"/>
              <w:right w:w="90" w:type="dxa"/>
            </w:tcMar>
          </w:tcPr>
          <w:p w14:paraId="3C53FA16" w14:textId="77777777" w:rsidR="00C934CE" w:rsidRDefault="00BD5BDA">
            <w:pPr>
              <w:spacing w:after="40" w:line="252" w:lineRule="auto"/>
            </w:pPr>
            <w:r>
              <w:rPr>
                <w:sz w:val="18"/>
                <w:szCs w:val="18"/>
              </w:rPr>
              <w:t xml:space="preserve">Responsive pages and simple operational charts in the console.</w:t>
            </w:r>
          </w:p>
        </w:tc>
      </w:tr>
      <w:tr w:rsidR="00C934CE" w14:paraId="4AF501FD" w14:textId="77777777">
        <w:tblPrEx>
          <w:tblCellMar>
            <w:top w:w="0" w:type="dxa"/>
            <w:bottom w:w="0" w:type="dxa"/>
          </w:tblCellMar>
        </w:tblPrEx>
        <w:trPr>
          <w:cantSplit/>
        </w:trPr>
        <w:tc>
          <w:tcPr>
            <w:tcW w:w="2300" w:type="dxa"/>
            <w:tcMar>
              <w:top w:w="50" w:type="dxa"/>
              <w:left w:w="90" w:type="dxa"/>
              <w:bottom w:w="50" w:type="dxa"/>
              <w:right w:w="90" w:type="dxa"/>
            </w:tcMar>
          </w:tcPr>
          <w:p w14:paraId="39C16FC6" w14:textId="77777777" w:rsidR="00C934CE" w:rsidRDefault="00BD5BDA">
            <w:pPr>
              <w:spacing w:after="40" w:line="252" w:lineRule="auto"/>
            </w:pPr>
            <w:r>
              <w:rPr>
                <w:sz w:val="18"/>
                <w:szCs w:val="18"/>
              </w:rPr>
              <w:t xml:space="preserve">Data processing</w:t>
            </w:r>
          </w:p>
        </w:tc>
        <w:tc>
          <w:tcPr>
            <w:tcW w:w="2700" w:type="dxa"/>
            <w:tcMar>
              <w:top w:w="50" w:type="dxa"/>
              <w:left w:w="90" w:type="dxa"/>
              <w:bottom w:w="50" w:type="dxa"/>
              <w:right w:w="90" w:type="dxa"/>
            </w:tcMar>
          </w:tcPr>
          <w:p w14:paraId="4CE9DD44" w14:textId="77777777" w:rsidR="00C934CE" w:rsidRDefault="00BD5BDA">
            <w:pPr>
              <w:spacing w:after="40" w:line="252" w:lineRule="auto"/>
            </w:pPr>
            <w:r>
              <w:rPr>
                <w:sz w:val="18"/>
                <w:szCs w:val="18"/>
              </w:rPr>
              <w:t>Pandas</w:t>
            </w:r>
          </w:p>
        </w:tc>
        <w:tc>
          <w:tcPr>
            <w:tcW w:w="4026" w:type="dxa"/>
            <w:tcMar>
              <w:top w:w="50" w:type="dxa"/>
              <w:left w:w="90" w:type="dxa"/>
              <w:bottom w:w="50" w:type="dxa"/>
              <w:right w:w="90" w:type="dxa"/>
            </w:tcMar>
          </w:tcPr>
          <w:p w14:paraId="42DA477B" w14:textId="77777777" w:rsidR="00C934CE" w:rsidRDefault="00BD5BDA">
            <w:pPr>
              <w:spacing w:after="40" w:line="252" w:lineRule="auto"/>
            </w:pPr>
            <w:r>
              <w:rPr>
                <w:sz w:val="18"/>
                <w:szCs w:val="18"/>
              </w:rPr>
              <w:t xml:space="preserve">Parsing, cleaning, normalization and transformation of the source data.</w:t>
            </w:r>
          </w:p>
        </w:tc>
      </w:tr>
      <w:tr w:rsidR="00C934CE" w14:paraId="21FF4CC1" w14:textId="77777777">
        <w:tblPrEx>
          <w:tblCellMar>
            <w:top w:w="0" w:type="dxa"/>
            <w:bottom w:w="0" w:type="dxa"/>
          </w:tblCellMar>
        </w:tblPrEx>
        <w:trPr>
          <w:cantSplit/>
        </w:trPr>
        <w:tc>
          <w:tcPr>
            <w:tcW w:w="2300" w:type="dxa"/>
            <w:shd w:val="clear" w:color="auto" w:fill="F2F4F4"/>
            <w:tcMar>
              <w:top w:w="50" w:type="dxa"/>
              <w:left w:w="90" w:type="dxa"/>
              <w:bottom w:w="50" w:type="dxa"/>
              <w:right w:w="90" w:type="dxa"/>
            </w:tcMar>
          </w:tcPr>
          <w:p w14:paraId="345A2B9D" w14:textId="77777777" w:rsidR="00C934CE" w:rsidRDefault="00BD5BDA">
            <w:pPr>
              <w:spacing w:after="40" w:line="252" w:lineRule="auto"/>
            </w:pPr>
            <w:r>
              <w:rPr>
                <w:sz w:val="18"/>
                <w:szCs w:val="18"/>
              </w:rPr>
              <w:t xml:space="preserve">Database and warehouse</w:t>
            </w:r>
          </w:p>
        </w:tc>
        <w:tc>
          <w:tcPr>
            <w:tcW w:w="2700" w:type="dxa"/>
            <w:shd w:val="clear" w:color="auto" w:fill="F2F4F4"/>
            <w:tcMar>
              <w:top w:w="50" w:type="dxa"/>
              <w:left w:w="90" w:type="dxa"/>
              <w:bottom w:w="50" w:type="dxa"/>
              <w:right w:w="90" w:type="dxa"/>
            </w:tcMar>
          </w:tcPr>
          <w:p w14:paraId="024804AC" w14:textId="77777777" w:rsidR="00C934CE" w:rsidRDefault="00BD5BDA">
            <w:pPr>
              <w:spacing w:after="40" w:line="252" w:lineRule="auto"/>
            </w:pPr>
            <w:r>
              <w:rPr>
                <w:sz w:val="18"/>
                <w:szCs w:val="18"/>
              </w:rPr>
              <w:t>PostgreSQL</w:t>
            </w:r>
          </w:p>
        </w:tc>
        <w:tc>
          <w:tcPr>
            <w:tcW w:w="4026" w:type="dxa"/>
            <w:shd w:val="clear" w:color="auto" w:fill="F2F4F4"/>
            <w:tcMar>
              <w:top w:w="50" w:type="dxa"/>
              <w:left w:w="90" w:type="dxa"/>
              <w:bottom w:w="50" w:type="dxa"/>
              <w:right w:w="90" w:type="dxa"/>
            </w:tcMar>
          </w:tcPr>
          <w:p w14:paraId="1FE7FDC6" w14:textId="77777777" w:rsidR="00C934CE" w:rsidRDefault="00BD5BDA">
            <w:pPr>
              <w:spacing w:after="40" w:line="252" w:lineRule="auto"/>
            </w:pPr>
            <w:r>
              <w:rPr>
                <w:sz w:val="18"/>
                <w:szCs w:val="18"/>
              </w:rPr>
              <w:t xml:space="preserve">Operational schema (Django models) and analytical schema (constellation), refreshed by SQL.</w:t>
            </w:r>
          </w:p>
        </w:tc>
      </w:tr>
      <w:tr w:rsidR="00C934CE" w14:paraId="0DD53D42" w14:textId="77777777">
        <w:tblPrEx>
          <w:tblCellMar>
            <w:top w:w="0" w:type="dxa"/>
            <w:bottom w:w="0" w:type="dxa"/>
          </w:tblCellMar>
        </w:tblPrEx>
        <w:trPr>
          <w:cantSplit/>
        </w:trPr>
        <w:tc>
          <w:tcPr>
            <w:tcW w:w="2300" w:type="dxa"/>
            <w:tcMar>
              <w:top w:w="50" w:type="dxa"/>
              <w:left w:w="90" w:type="dxa"/>
              <w:bottom w:w="50" w:type="dxa"/>
              <w:right w:w="90" w:type="dxa"/>
            </w:tcMar>
          </w:tcPr>
          <w:p w14:paraId="5A305EF4" w14:textId="77777777" w:rsidR="00C934CE" w:rsidRDefault="00BD5BDA">
            <w:pPr>
              <w:spacing w:after="40" w:line="252" w:lineRule="auto"/>
            </w:pPr>
            <w:r>
              <w:rPr>
                <w:sz w:val="18"/>
                <w:szCs w:val="18"/>
              </w:rPr>
              <w:t xml:space="preserve">Machine learning</w:t>
            </w:r>
          </w:p>
        </w:tc>
        <w:tc>
          <w:tcPr>
            <w:tcW w:w="2700" w:type="dxa"/>
            <w:tcMar>
              <w:top w:w="50" w:type="dxa"/>
              <w:left w:w="90" w:type="dxa"/>
              <w:bottom w:w="50" w:type="dxa"/>
              <w:right w:w="90" w:type="dxa"/>
            </w:tcMar>
          </w:tcPr>
          <w:p w14:paraId="0CB7A47D" w14:textId="77777777" w:rsidR="00C934CE" w:rsidRDefault="00BD5BDA">
            <w:pPr>
              <w:spacing w:after="40" w:line="252" w:lineRule="auto"/>
            </w:pPr>
            <w:r>
              <w:rPr>
                <w:sz w:val="18"/>
                <w:szCs w:val="18"/>
              </w:rPr>
              <w:t>scikit-learn</w:t>
            </w:r>
          </w:p>
        </w:tc>
        <w:tc>
          <w:tcPr>
            <w:tcW w:w="4026" w:type="dxa"/>
            <w:tcMar>
              <w:top w:w="50" w:type="dxa"/>
              <w:left w:w="90" w:type="dxa"/>
              <w:bottom w:w="50" w:type="dxa"/>
              <w:right w:w="90" w:type="dxa"/>
            </w:tcMar>
          </w:tcPr>
          <w:p w14:paraId="7C2E0DD2" w14:textId="77777777" w:rsidR="00C934CE" w:rsidRDefault="00BD5BDA">
            <w:pPr>
              <w:spacing w:after="40" w:line="252" w:lineRule="auto"/>
            </w:pPr>
            <w:r>
              <w:rPr>
                <w:sz w:val="18"/>
                <w:szCs w:val="18"/>
              </w:rPr>
              <w:t xml:space="preserve">Classification (M1, M2) and clustering (M3).</w:t>
            </w:r>
          </w:p>
        </w:tc>
      </w:tr>
      <w:tr w:rsidR="00C934CE" w14:paraId="01AF7D80" w14:textId="77777777">
        <w:tblPrEx>
          <w:tblCellMar>
            <w:top w:w="0" w:type="dxa"/>
            <w:bottom w:w="0" w:type="dxa"/>
          </w:tblCellMar>
        </w:tblPrEx>
        <w:trPr>
          <w:cantSplit/>
        </w:trPr>
        <w:tc>
          <w:tcPr>
            <w:tcW w:w="2300" w:type="dxa"/>
            <w:shd w:val="clear" w:color="auto" w:fill="F2F4F4"/>
            <w:tcMar>
              <w:top w:w="50" w:type="dxa"/>
              <w:left w:w="90" w:type="dxa"/>
              <w:bottom w:w="50" w:type="dxa"/>
              <w:right w:w="90" w:type="dxa"/>
            </w:tcMar>
          </w:tcPr>
          <w:p w14:paraId="489BCC24" w14:textId="77777777" w:rsidR="00C934CE" w:rsidRDefault="00BD5BDA">
            <w:pPr>
              <w:spacing w:after="40" w:line="252" w:lineRule="auto"/>
            </w:pPr>
            <w:r>
              <w:rPr>
                <w:sz w:val="18"/>
                <w:szCs w:val="18"/>
              </w:rPr>
              <w:t>Business intelligence</w:t>
            </w:r>
          </w:p>
        </w:tc>
        <w:tc>
          <w:tcPr>
            <w:tcW w:w="2700" w:type="dxa"/>
            <w:shd w:val="clear" w:color="auto" w:fill="F2F4F4"/>
            <w:tcMar>
              <w:top w:w="50" w:type="dxa"/>
              <w:left w:w="90" w:type="dxa"/>
              <w:bottom w:w="50" w:type="dxa"/>
              <w:right w:w="90" w:type="dxa"/>
            </w:tcMar>
          </w:tcPr>
          <w:p w14:paraId="1BF35FA4" w14:textId="77777777" w:rsidR="00C934CE" w:rsidRDefault="00BD5BDA">
            <w:pPr>
              <w:spacing w:after="40" w:line="252" w:lineRule="auto"/>
            </w:pPr>
            <w:r>
              <w:rPr>
                <w:sz w:val="18"/>
                <w:szCs w:val="18"/>
              </w:rPr>
              <w:t>Power BI Desktop</w:t>
            </w:r>
          </w:p>
        </w:tc>
        <w:tc>
          <w:tcPr>
            <w:tcW w:w="4026" w:type="dxa"/>
            <w:shd w:val="clear" w:color="auto" w:fill="F2F4F4"/>
            <w:tcMar>
              <w:top w:w="50" w:type="dxa"/>
              <w:left w:w="90" w:type="dxa"/>
              <w:bottom w:w="50" w:type="dxa"/>
              <w:right w:w="90" w:type="dxa"/>
            </w:tcMar>
          </w:tcPr>
          <w:p w14:paraId="62A8D2E5" w14:textId="77777777" w:rsidR="00C934CE" w:rsidRDefault="00BD5BDA">
            <w:pPr>
              <w:spacing w:after="40" w:line="252" w:lineRule="auto"/>
            </w:pPr>
            <w:r>
              <w:rPr>
                <w:sz w:val="18"/>
                <w:szCs w:val="18"/>
              </w:rPr>
              <w:t xml:space="preserve">Decision reports and KPIs connected to the warehouse, opened outside the console.</w:t>
            </w:r>
          </w:p>
        </w:tc>
      </w:tr>
      <w:tr w:rsidR="00C934CE" w14:paraId="6E1A9B38" w14:textId="77777777">
        <w:tblPrEx>
          <w:tblCellMar>
            <w:top w:w="0" w:type="dxa"/>
            <w:bottom w:w="0" w:type="dxa"/>
          </w:tblCellMar>
        </w:tblPrEx>
        <w:trPr>
          <w:cantSplit/>
        </w:trPr>
        <w:tc>
          <w:tcPr>
            <w:tcW w:w="2300" w:type="dxa"/>
            <w:tcMar>
              <w:top w:w="50" w:type="dxa"/>
              <w:left w:w="90" w:type="dxa"/>
              <w:bottom w:w="50" w:type="dxa"/>
              <w:right w:w="90" w:type="dxa"/>
            </w:tcMar>
          </w:tcPr>
          <w:p w14:paraId="446E56F7" w14:textId="77777777" w:rsidR="00C934CE" w:rsidRDefault="00BD5BDA">
            <w:pPr>
              <w:spacing w:after="40" w:line="252" w:lineRule="auto"/>
            </w:pPr>
            <w:r>
              <w:rPr>
                <w:sz w:val="18"/>
                <w:szCs w:val="18"/>
              </w:rPr>
              <w:t>Scheduling</w:t>
            </w:r>
          </w:p>
        </w:tc>
        <w:tc>
          <w:tcPr>
            <w:tcW w:w="2700" w:type="dxa"/>
            <w:tcMar>
              <w:top w:w="50" w:type="dxa"/>
              <w:left w:w="90" w:type="dxa"/>
              <w:bottom w:w="50" w:type="dxa"/>
              <w:right w:w="90" w:type="dxa"/>
            </w:tcMar>
          </w:tcPr>
          <w:p w14:paraId="580B15CD" w14:textId="77777777" w:rsidR="00C934CE" w:rsidRDefault="00BD5BDA">
            <w:pPr>
              <w:spacing w:after="40" w:line="252" w:lineRule="auto"/>
            </w:pPr>
            <w:r>
              <w:rPr>
                <w:sz w:val="18"/>
                <w:szCs w:val="18"/>
              </w:rPr>
              <w:t xml:space="preserve">Django management commands, cron / Windows Task Scheduler</w:t>
            </w:r>
          </w:p>
        </w:tc>
        <w:tc>
          <w:tcPr>
            <w:tcW w:w="4026" w:type="dxa"/>
            <w:tcMar>
              <w:top w:w="50" w:type="dxa"/>
              <w:left w:w="90" w:type="dxa"/>
              <w:bottom w:w="50" w:type="dxa"/>
              <w:right w:w="90" w:type="dxa"/>
            </w:tcMar>
          </w:tcPr>
          <w:p w14:paraId="3C5042AC" w14:textId="77777777" w:rsidR="00C934CE" w:rsidRDefault="00BD5BDA">
            <w:pPr>
              <w:spacing w:after="40" w:line="252" w:lineRule="auto"/>
            </w:pPr>
            <w:r>
              <w:rPr>
                <w:sz w:val="18"/>
                <w:szCs w:val="18"/>
              </w:rPr>
              <w:t xml:space="preserve">Daily execution of the ETL pipeline.</w:t>
            </w:r>
          </w:p>
        </w:tc>
      </w:tr>
      <w:tr w:rsidR="00C934CE" w14:paraId="201A9DAC" w14:textId="77777777">
        <w:tblPrEx>
          <w:tblCellMar>
            <w:top w:w="0" w:type="dxa"/>
            <w:bottom w:w="0" w:type="dxa"/>
          </w:tblCellMar>
        </w:tblPrEx>
        <w:trPr>
          <w:cantSplit/>
        </w:trPr>
        <w:tc>
          <w:tcPr>
            <w:tcW w:w="2300" w:type="dxa"/>
            <w:shd w:val="clear" w:color="auto" w:fill="F2F4F4"/>
            <w:tcMar>
              <w:top w:w="50" w:type="dxa"/>
              <w:left w:w="90" w:type="dxa"/>
              <w:bottom w:w="50" w:type="dxa"/>
              <w:right w:w="90" w:type="dxa"/>
            </w:tcMar>
          </w:tcPr>
          <w:p w14:paraId="0DC1B247" w14:textId="77777777" w:rsidR="00C934CE" w:rsidRDefault="00BD5BDA">
            <w:pPr>
              <w:spacing w:after="40" w:line="252" w:lineRule="auto"/>
            </w:pPr>
            <w:r>
              <w:rPr>
                <w:sz w:val="18"/>
                <w:szCs w:val="18"/>
              </w:rPr>
              <w:lastRenderedPageBreak/>
              <w:t>Environment</w:t>
            </w:r>
          </w:p>
        </w:tc>
        <w:tc>
          <w:tcPr>
            <w:tcW w:w="2700" w:type="dxa"/>
            <w:shd w:val="clear" w:color="auto" w:fill="F2F4F4"/>
            <w:tcMar>
              <w:top w:w="50" w:type="dxa"/>
              <w:left w:w="90" w:type="dxa"/>
              <w:bottom w:w="50" w:type="dxa"/>
              <w:right w:w="90" w:type="dxa"/>
            </w:tcMar>
          </w:tcPr>
          <w:p w14:paraId="5AE0F5E1" w14:textId="77777777" w:rsidR="00C934CE" w:rsidRDefault="00BD5BDA">
            <w:pPr>
              <w:spacing w:after="40" w:line="252" w:lineRule="auto"/>
            </w:pPr>
            <w:r>
              <w:rPr>
                <w:sz w:val="18"/>
                <w:szCs w:val="18"/>
              </w:rPr>
              <w:t>Docker Compose</w:t>
            </w:r>
          </w:p>
        </w:tc>
        <w:tc>
          <w:tcPr>
            <w:tcW w:w="4026" w:type="dxa"/>
            <w:shd w:val="clear" w:color="auto" w:fill="F2F4F4"/>
            <w:tcMar>
              <w:top w:w="50" w:type="dxa"/>
              <w:left w:w="90" w:type="dxa"/>
              <w:bottom w:w="50" w:type="dxa"/>
              <w:right w:w="90" w:type="dxa"/>
            </w:tcMar>
          </w:tcPr>
          <w:p w14:paraId="03459966" w14:textId="77777777" w:rsidR="00C934CE" w:rsidRDefault="00BD5BDA">
            <w:pPr>
              <w:spacing w:after="40" w:line="252" w:lineRule="auto"/>
            </w:pPr>
            <w:r>
              <w:rPr>
                <w:sz w:val="18"/>
                <w:szCs w:val="18"/>
              </w:rPr>
              <w:t xml:space="preserve">Reproducible environment (PostgreSQL, Django, ETL).</w:t>
            </w:r>
          </w:p>
        </w:tc>
      </w:tr>
      <w:tr w:rsidR="00C934CE" w14:paraId="2BCC1CF1" w14:textId="77777777">
        <w:tblPrEx>
          <w:tblCellMar>
            <w:top w:w="0" w:type="dxa"/>
            <w:bottom w:w="0" w:type="dxa"/>
          </w:tblCellMar>
        </w:tblPrEx>
        <w:trPr>
          <w:cantSplit/>
        </w:trPr>
        <w:tc>
          <w:tcPr>
            <w:tcW w:w="2300" w:type="dxa"/>
            <w:tcMar>
              <w:top w:w="50" w:type="dxa"/>
              <w:left w:w="90" w:type="dxa"/>
              <w:bottom w:w="50" w:type="dxa"/>
              <w:right w:w="90" w:type="dxa"/>
            </w:tcMar>
          </w:tcPr>
          <w:p w14:paraId="381F8B21" w14:textId="77777777" w:rsidR="00C934CE" w:rsidRDefault="00BD5BDA">
            <w:pPr>
              <w:spacing w:after="40" w:line="252" w:lineRule="auto"/>
            </w:pPr>
            <w:r>
              <w:rPr>
                <w:sz w:val="18"/>
                <w:szCs w:val="18"/>
              </w:rPr>
              <w:t xml:space="preserve">Version control and Scrum board</w:t>
            </w:r>
          </w:p>
        </w:tc>
        <w:tc>
          <w:tcPr>
            <w:tcW w:w="2700" w:type="dxa"/>
            <w:tcMar>
              <w:top w:w="50" w:type="dxa"/>
              <w:left w:w="90" w:type="dxa"/>
              <w:bottom w:w="50" w:type="dxa"/>
              <w:right w:w="90" w:type="dxa"/>
            </w:tcMar>
          </w:tcPr>
          <w:p w14:paraId="2D2951F2" w14:textId="77777777" w:rsidR="00C934CE" w:rsidRDefault="00BD5BDA">
            <w:pPr>
              <w:spacing w:after="40" w:line="252" w:lineRule="auto"/>
            </w:pPr>
            <w:r>
              <w:rPr>
                <w:sz w:val="18"/>
                <w:szCs w:val="18"/>
              </w:rPr>
              <w:t xml:space="preserve">Git, GitHub, GitHub Projects</w:t>
            </w:r>
          </w:p>
        </w:tc>
        <w:tc>
          <w:tcPr>
            <w:tcW w:w="4026" w:type="dxa"/>
            <w:tcMar>
              <w:top w:w="50" w:type="dxa"/>
              <w:left w:w="90" w:type="dxa"/>
              <w:bottom w:w="50" w:type="dxa"/>
              <w:right w:w="90" w:type="dxa"/>
            </w:tcMar>
          </w:tcPr>
          <w:p w14:paraId="25398C67" w14:textId="77777777" w:rsidR="00C934CE" w:rsidRDefault="00BD5BDA">
            <w:pPr>
              <w:spacing w:after="40" w:line="252" w:lineRule="auto"/>
            </w:pPr>
            <w:r>
              <w:rPr>
                <w:sz w:val="18"/>
                <w:szCs w:val="18"/>
              </w:rPr>
              <w:t xml:space="preserve">Source code, pull requests, product and sprint backlogs.</w:t>
            </w:r>
          </w:p>
        </w:tc>
      </w:tr>
      <w:tr w:rsidR="00C934CE" w14:paraId="1E7EE5A0" w14:textId="77777777">
        <w:tblPrEx>
          <w:tblCellMar>
            <w:top w:w="0" w:type="dxa"/>
            <w:bottom w:w="0" w:type="dxa"/>
          </w:tblCellMar>
        </w:tblPrEx>
        <w:trPr>
          <w:cantSplit/>
        </w:trPr>
        <w:tc>
          <w:tcPr>
            <w:tcW w:w="2300" w:type="dxa"/>
            <w:shd w:val="clear" w:color="auto" w:fill="F2F4F4"/>
            <w:tcMar>
              <w:top w:w="50" w:type="dxa"/>
              <w:left w:w="90" w:type="dxa"/>
              <w:bottom w:w="50" w:type="dxa"/>
              <w:right w:w="90" w:type="dxa"/>
            </w:tcMar>
          </w:tcPr>
          <w:p w14:paraId="507F1501" w14:textId="77777777" w:rsidR="00C934CE" w:rsidRDefault="00BD5BDA">
            <w:pPr>
              <w:spacing w:after="40" w:line="252" w:lineRule="auto"/>
            </w:pPr>
            <w:r>
              <w:rPr>
                <w:sz w:val="18"/>
                <w:szCs w:val="18"/>
              </w:rPr>
              <w:t>Exploration</w:t>
            </w:r>
          </w:p>
        </w:tc>
        <w:tc>
          <w:tcPr>
            <w:tcW w:w="2700" w:type="dxa"/>
            <w:shd w:val="clear" w:color="auto" w:fill="F2F4F4"/>
            <w:tcMar>
              <w:top w:w="50" w:type="dxa"/>
              <w:left w:w="90" w:type="dxa"/>
              <w:bottom w:w="50" w:type="dxa"/>
              <w:right w:w="90" w:type="dxa"/>
            </w:tcMar>
          </w:tcPr>
          <w:p w14:paraId="36559DD5" w14:textId="77777777" w:rsidR="00C934CE" w:rsidRDefault="00BD5BDA">
            <w:pPr>
              <w:spacing w:after="40" w:line="252" w:lineRule="auto"/>
            </w:pPr>
            <w:r>
              <w:rPr>
                <w:sz w:val="18"/>
                <w:szCs w:val="18"/>
              </w:rPr>
              <w:t xml:space="preserve">Jupyter Notebook</w:t>
            </w:r>
          </w:p>
        </w:tc>
        <w:tc>
          <w:tcPr>
            <w:tcW w:w="4026" w:type="dxa"/>
            <w:shd w:val="clear" w:color="auto" w:fill="F2F4F4"/>
            <w:tcMar>
              <w:top w:w="50" w:type="dxa"/>
              <w:left w:w="90" w:type="dxa"/>
              <w:bottom w:w="50" w:type="dxa"/>
              <w:right w:w="90" w:type="dxa"/>
            </w:tcMar>
          </w:tcPr>
          <w:p w14:paraId="0D94BF63" w14:textId="77777777" w:rsidR="00C934CE" w:rsidRDefault="00BD5BDA">
            <w:pPr>
              <w:spacing w:after="40" w:line="252" w:lineRule="auto"/>
            </w:pPr>
            <w:r>
              <w:rPr>
                <w:sz w:val="18"/>
                <w:szCs w:val="18"/>
              </w:rPr>
              <w:t xml:space="preserve">Data exploration and ML experiments.</w:t>
            </w:r>
          </w:p>
        </w:tc>
      </w:tr>
    </w:tbl>
    <w:p w14:paraId="77F40D21" w14:textId="77777777" w:rsidR="00C934CE" w:rsidRDefault="00BD5BDA">
      <w:pPr>
        <w:spacing w:before="120" w:after="140" w:line="276" w:lineRule="auto"/>
        <w:jc w:val="both"/>
      </w:pPr>
      <w:r>
        <w:t xml:space="preserve">Changes from the initial draft: Apache Airflow is replaced by scheduled Django commands to limit setup effort; Neo4j, IOC anomaly detection (M4) and the AI analyst move to the perspectives.</w:t>
      </w:r>
    </w:p>
    <w:p w14:paraId="68A8A139" w14:textId="77777777" w:rsidR="00C934CE" w:rsidRDefault="00BD5BDA">
      <w:pPr>
        <w:pStyle w:val="Titre1"/>
        <w:keepNext/>
        <w:pageBreakBefore/>
      </w:pPr>
      <w:r>
        <w:lastRenderedPageBreak/>
        <w:t xml:space="preserve">9. UML Diagrams</w:t>
      </w:r>
    </w:p>
    <w:p w14:paraId="283DF9D3" w14:textId="77777777" w:rsidR="00C934CE" w:rsidRDefault="00BD5BDA">
      <w:pPr>
        <w:spacing w:after="140" w:line="276" w:lineRule="auto"/>
        <w:jc w:val="both"/>
      </w:pPr>
      <w:r>
        <w:t xml:space="preserve">This section presents the use case and class diagrams. Identifiers in the class diagrams are in English to match the Django code.</w:t>
      </w:r>
    </w:p>
    <w:p w14:paraId="6CA5DFA1" w14:textId="77777777" w:rsidR="00C934CE" w:rsidRDefault="00BD5BDA">
      <w:pPr>
        <w:pStyle w:val="Titre2"/>
        <w:keepNext/>
      </w:pPr>
      <w:r>
        <w:t xml:space="preserve">9.1 Use case diagram — global view</w:t>
      </w:r>
    </w:p>
    <w:p w14:paraId="3281045F" w14:textId="77777777" w:rsidR="00C934CE" w:rsidRDefault="00BD5BDA">
      <w:pPr>
        <w:spacing w:after="140" w:line="276" w:lineRule="auto"/>
        <w:jc w:val="both"/>
      </w:pPr>
      <w:r>
        <w:t xml:space="preserve">The global diagram shows the three human actors, the two system actors and the 15 main use cases: authentication (UC01) and four functional packages. The CISO specializes the security analyst; the analyst and the administrator specialize the authenticated user. Actors are roles of the reference scenario, not members of the project team.</w:t>
      </w:r>
    </w:p>
    <w:p w14:paraId="1A91851C" w14:textId="77777777" w:rsidR="00C934CE" w:rsidRDefault="00BD5BDA">
      <w:pPr>
        <w:keepNext/>
        <w:spacing w:before="80" w:after="60"/>
        <w:jc w:val="center"/>
      </w:pPr>
      <w:r>
        <w:rPr>
          <w:noProof/>
        </w:rPr>
        <w:drawing>
          <wp:inline distT="0" distB="0" distL="0" distR="0" wp14:anchorId="78F6969E" wp14:editId="26FD2EAD">
            <wp:extent cx="5038531" cy="68580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38531" cy="6858000"/>
                    </a:xfrm>
                    <a:prstGeom prst="rect">
                      <a:avLst/>
                    </a:prstGeom>
                  </pic:spPr>
                </pic:pic>
              </a:graphicData>
            </a:graphic>
          </wp:inline>
        </w:drawing>
      </w:r>
    </w:p>
    <w:p w14:paraId="5BAC396B" w14:textId="77777777" w:rsidR="00C934CE" w:rsidRDefault="00BD5BDA">
      <w:pPr>
        <w:spacing w:after="200"/>
        <w:jc w:val="center"/>
      </w:pPr>
      <w:r>
        <w:rPr>
          <w:i/>
          <w:iCs/>
          <w:color w:val="5D6D7E"/>
          <w:sz w:val="18"/>
          <w:szCs w:val="18"/>
        </w:rPr>
        <w:t xml:space="preserve">Figure 1 – Global use case diagram</w:t>
      </w:r>
    </w:p>
    <w:p w14:paraId="7923AB30" w14:textId="77777777" w:rsidR="00C934CE" w:rsidRDefault="00BD5BDA">
      <w:pPr>
        <w:pStyle w:val="Titre2"/>
        <w:keepNext/>
        <w:pageBreakBefore/>
      </w:pPr>
      <w:r>
        <w:t xml:space="preserve">9.2 Refinement of UC15 — Run the ETL pipeline</w:t>
      </w:r>
    </w:p>
    <w:p w14:paraId="686B512A" w14:textId="77777777" w:rsidR="00C934CE" w:rsidRDefault="00BD5BDA">
      <w:pPr>
        <w:spacing w:after="140" w:line="276" w:lineRule="auto"/>
        <w:jc w:val="both"/>
      </w:pPr>
      <w:r>
        <w:t xml:space="preserve">UC15 includes six steps, executed in order and logged for monitoring (UC14). Scoring (UC19) and alert generation (UC20) run before the warehouse refresh (UC21), so the reports always include the latest predictions and alerts.</w:t>
      </w:r>
    </w:p>
    <w:p w14:paraId="7815947E" w14:textId="77777777" w:rsidR="00C934CE" w:rsidRDefault="00BD5BDA">
      <w:pPr>
        <w:keepNext/>
        <w:spacing w:before="80" w:after="60"/>
        <w:jc w:val="center"/>
      </w:pPr>
      <w:r>
        <w:rPr>
          <w:noProof/>
        </w:rPr>
        <w:drawing>
          <wp:inline distT="0" distB="0" distL="0" distR="0" wp14:anchorId="59F45F50" wp14:editId="0EF9704F">
            <wp:extent cx="6100000" cy="37515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00000" cy="3751500"/>
                    </a:xfrm>
                    <a:prstGeom prst="rect">
                      <a:avLst/>
                    </a:prstGeom>
                  </pic:spPr>
                </pic:pic>
              </a:graphicData>
            </a:graphic>
          </wp:inline>
        </w:drawing>
      </w:r>
    </w:p>
    <w:p w14:paraId="6EEE969D" w14:textId="77777777" w:rsidR="00C934CE" w:rsidRDefault="00BD5BDA">
      <w:pPr>
        <w:spacing w:after="200"/>
        <w:jc w:val="center"/>
      </w:pPr>
      <w:r>
        <w:rPr>
          <w:i/>
          <w:iCs/>
          <w:color w:val="5D6D7E"/>
          <w:sz w:val="18"/>
          <w:szCs w:val="18"/>
        </w:rPr>
        <w:t xml:space="preserve">Figure 2 – Refinement of UC15 (Run the ETL pipeline)</w:t>
      </w:r>
    </w:p>
    <w:p w14:paraId="5214F427" w14:textId="77777777" w:rsidR="00C934CE" w:rsidRDefault="00C934CE">
      <w:pPr>
        <w:sectPr w:rsidR="00C934CE">
          <w:headerReference w:type="default" r:id="rId10"/>
          <w:footerReference w:type="default" r:id="rId11"/>
          <w:headerReference w:type="first" r:id="rId12"/>
          <w:footerReference w:type="first" r:id="rId13"/>
          <w:pgSz w:w="11906" w:h="16838"/>
          <w:pgMar w:top="1440" w:right="1440" w:bottom="1440" w:left="1440" w:header="708" w:footer="708" w:gutter="0"/>
          <w:cols w:space="720"/>
          <w:titlePg/>
          <w:docGrid w:linePitch="360"/>
        </w:sectPr>
      </w:pPr>
    </w:p>
    <w:p w14:paraId="08E76466" w14:textId="77777777" w:rsidR="00C934CE" w:rsidRDefault="00BD5BDA">
      <w:pPr>
        <w:pStyle w:val="Titre2"/>
        <w:keepNext/>
      </w:pPr>
      <w:r>
        <w:lastRenderedPageBreak/>
        <w:t xml:space="preserve">9.3 Class diagram — domain view</w:t>
      </w:r>
    </w:p>
    <w:p w14:paraId="30034392" w14:textId="77777777" w:rsidR="00C934CE" w:rsidRDefault="00BD5BDA">
      <w:pPr>
        <w:keepNext/>
        <w:spacing w:before="80" w:after="60"/>
        <w:jc w:val="center"/>
      </w:pPr>
      <w:r>
        <w:rPr>
          <w:noProof/>
        </w:rPr>
        <w:drawing>
          <wp:inline distT="0" distB="0" distL="0" distR="0" wp14:anchorId="12563DED" wp14:editId="11925B8E">
            <wp:extent cx="7117143" cy="47000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7117143" cy="4700000"/>
                    </a:xfrm>
                    <a:prstGeom prst="rect">
                      <a:avLst/>
                    </a:prstGeom>
                  </pic:spPr>
                </pic:pic>
              </a:graphicData>
            </a:graphic>
          </wp:inline>
        </w:drawing>
      </w:r>
    </w:p>
    <w:p w14:paraId="0843F975" w14:textId="77777777" w:rsidR="00C934CE" w:rsidRDefault="00BD5BDA">
      <w:pPr>
        <w:spacing w:after="200"/>
        <w:jc w:val="center"/>
      </w:pPr>
      <w:r>
        <w:rPr>
          <w:i/>
          <w:iCs/>
          <w:color w:val="5D6D7E"/>
          <w:sz w:val="18"/>
          <w:szCs w:val="18"/>
        </w:rPr>
        <w:t xml:space="preserve">Figure 3 – Class diagram — accounts, prioritization and CTI reference data</w:t>
      </w:r>
    </w:p>
    <w:p w14:paraId="32C5A092" w14:textId="77777777" w:rsidR="00C934CE" w:rsidRDefault="00BD5BDA">
      <w:pPr>
        <w:spacing w:after="140" w:line="276" w:lineRule="auto"/>
        <w:jc w:val="both"/>
      </w:pPr>
      <w:r>
        <w:t xml:space="preserve">Key design choices: WatchlistItem is an association class that carries the asset criticality; ProductAlias maps the raw vendor and product names published by the CNAs to a normalized product, which makes the CVE–watchlist matching reliable; a Vulnerability can hold several CVSS scores (NVD, CNA, CISA ADP) and falls back on the ML prediction when none exists; an Alert links a vulnerability to a watched product and keeps its status history (AlertStatusChange); a RemediationPlan is prepared by an analyst and validated by the CISO.</w:t>
      </w:r>
    </w:p>
    <w:p w14:paraId="62ADDB2D" w14:textId="77777777" w:rsidR="00C934CE" w:rsidRDefault="00BD5BDA">
      <w:pPr>
        <w:pStyle w:val="Titre2"/>
        <w:keepNext/>
        <w:pageBreakBefore/>
      </w:pPr>
      <w:r>
        <w:t xml:space="preserve">9.4 Class diagram — machine learning and ETL view</w:t>
      </w:r>
    </w:p>
    <w:p w14:paraId="42BE3AE5" w14:textId="77777777" w:rsidR="00C934CE" w:rsidRDefault="00BD5BDA">
      <w:pPr>
        <w:keepNext/>
        <w:spacing w:before="80" w:after="60"/>
        <w:jc w:val="center"/>
      </w:pPr>
      <w:r>
        <w:rPr>
          <w:noProof/>
        </w:rPr>
        <w:drawing>
          <wp:inline distT="0" distB="0" distL="0" distR="0" wp14:anchorId="36CF21BD" wp14:editId="434E309E">
            <wp:extent cx="9315450" cy="4191952"/>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9315450" cy="4191952"/>
                    </a:xfrm>
                    <a:prstGeom prst="rect">
                      <a:avLst/>
                    </a:prstGeom>
                  </pic:spPr>
                </pic:pic>
              </a:graphicData>
            </a:graphic>
          </wp:inline>
        </w:drawing>
      </w:r>
    </w:p>
    <w:p w14:paraId="16E62C19" w14:textId="77777777" w:rsidR="00C934CE" w:rsidRDefault="00BD5BDA">
      <w:pPr>
        <w:spacing w:after="200"/>
        <w:jc w:val="center"/>
      </w:pPr>
      <w:r>
        <w:rPr>
          <w:i/>
          <w:iCs/>
          <w:color w:val="5D6D7E"/>
          <w:sz w:val="18"/>
          <w:szCs w:val="18"/>
        </w:rPr>
        <w:t xml:space="preserve">Figure 4 – Class diagram — machine learning and ETL pipeline</w:t>
      </w:r>
    </w:p>
    <w:p w14:paraId="17368ACF" w14:textId="77777777" w:rsidR="00C934CE" w:rsidRDefault="00BD5BDA">
      <w:pPr>
        <w:spacing w:after="140" w:line="276" w:lineRule="auto"/>
        <w:jc w:val="both"/>
      </w:pPr>
      <w:r>
        <w:t xml:space="preserve">Grey classes are defined in the domain view. Predictions specialize into severity and exploitation predictions; ExploitationPrediction stores the feature cut-off date and the EPSS value of the same date for a fair benchmark; the clustering model (M3) writes cluster_id into ThreatGroup; each pipeline run is composed of one ingestion task per source.</w:t>
      </w:r>
    </w:p>
    <w:p w14:paraId="3E7D44A1" w14:textId="77777777" w:rsidR="00C934CE" w:rsidRDefault="00C934CE">
      <w:pPr>
        <w:sectPr w:rsidR="00C934CE">
          <w:headerReference w:type="default" r:id="rId17"/>
          <w:footerReference w:type="default" r:id="rId18"/>
          <w:pgSz w:w="16838" w:h="11906" w:orient="landscape"/>
          <w:pgMar w:top="1080" w:right="1080" w:bottom="1080" w:left="1080" w:header="708" w:footer="708" w:gutter="0"/>
          <w:cols w:space="720"/>
          <w:docGrid w:linePitch="360"/>
        </w:sectPr>
      </w:pPr>
    </w:p>
    <w:p w14:paraId="63F1E0E2" w14:textId="77777777" w:rsidR="00C934CE" w:rsidRDefault="00BD5BDA">
      <w:pPr>
        <w:pStyle w:val="Titre1"/>
        <w:keepNext/>
        <w:pageBreakBefore/>
      </w:pPr>
      <w:r>
        <w:lastRenderedPageBreak/>
        <w:t xml:space="preserve">10. Technical Architecture</w:t>
      </w:r>
    </w:p>
    <w:p w14:paraId="514D1C83" w14:textId="77777777" w:rsidR="00C934CE" w:rsidRDefault="00BD5BDA">
      <w:pPr>
        <w:keepNext/>
        <w:spacing w:after="140" w:line="276" w:lineRule="auto"/>
        <w:jc w:val="both"/>
      </w:pPr>
      <w:r>
        <w:t xml:space="preserve">The platform is organized in layers. Each layer has a precise role and communicates with the next one:</w:t>
      </w:r>
    </w:p>
    <w:tbl>
      <w:tblPr>
        <w:tblW w:w="9026" w:type="dxa"/>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left w:w="10" w:type="dxa"/>
          <w:right w:w="10" w:type="dxa"/>
        </w:tblCellMar>
        <w:tblLook w:val="04A0" w:firstRow="1" w:lastRow="0" w:firstColumn="1" w:lastColumn="0" w:noHBand="0" w:noVBand="1"/>
      </w:tblPr>
      <w:tblGrid>
        <w:gridCol w:w="1900"/>
        <w:gridCol w:w="4300"/>
        <w:gridCol w:w="2826"/>
      </w:tblGrid>
      <w:tr w:rsidR="00C934CE" w14:paraId="27DA230A" w14:textId="77777777">
        <w:tblPrEx>
          <w:tblCellMar>
            <w:top w:w="0" w:type="dxa"/>
            <w:bottom w:w="0" w:type="dxa"/>
          </w:tblCellMar>
        </w:tblPrEx>
        <w:trPr>
          <w:cantSplit/>
          <w:tblHeader/>
        </w:trPr>
        <w:tc>
          <w:tcPr>
            <w:tcW w:w="1900" w:type="dxa"/>
            <w:shd w:val="clear" w:color="auto" w:fill="1B4F72"/>
            <w:tcMar>
              <w:top w:w="50" w:type="dxa"/>
              <w:left w:w="90" w:type="dxa"/>
              <w:bottom w:w="50" w:type="dxa"/>
              <w:right w:w="90" w:type="dxa"/>
            </w:tcMar>
            <w:vAlign w:val="center"/>
          </w:tcPr>
          <w:p w14:paraId="164BA256" w14:textId="77777777" w:rsidR="00C934CE" w:rsidRDefault="00BD5BDA">
            <w:pPr>
              <w:spacing w:after="40" w:line="252" w:lineRule="auto"/>
              <w:jc w:val="center"/>
            </w:pPr>
            <w:r>
              <w:rPr>
                <w:b/>
                <w:bCs/>
                <w:color w:val="FFFFFF"/>
                <w:sz w:val="18"/>
                <w:szCs w:val="18"/>
              </w:rPr>
              <w:t>Layer</w:t>
            </w:r>
          </w:p>
        </w:tc>
        <w:tc>
          <w:tcPr>
            <w:tcW w:w="4300" w:type="dxa"/>
            <w:shd w:val="clear" w:color="auto" w:fill="1B4F72"/>
            <w:tcMar>
              <w:top w:w="50" w:type="dxa"/>
              <w:left w:w="90" w:type="dxa"/>
              <w:bottom w:w="50" w:type="dxa"/>
              <w:right w:w="90" w:type="dxa"/>
            </w:tcMar>
            <w:vAlign w:val="center"/>
          </w:tcPr>
          <w:p w14:paraId="6E9F816D" w14:textId="77777777" w:rsidR="00C934CE" w:rsidRDefault="00BD5BDA">
            <w:pPr>
              <w:spacing w:after="40" w:line="252" w:lineRule="auto"/>
              <w:jc w:val="center"/>
            </w:pPr>
            <w:r>
              <w:rPr>
                <w:b/>
                <w:bCs/>
                <w:color w:val="FFFFFF"/>
                <w:sz w:val="18"/>
                <w:szCs w:val="18"/>
              </w:rPr>
              <w:t>Role</w:t>
            </w:r>
          </w:p>
        </w:tc>
        <w:tc>
          <w:tcPr>
            <w:tcW w:w="2826" w:type="dxa"/>
            <w:shd w:val="clear" w:color="auto" w:fill="1B4F72"/>
            <w:tcMar>
              <w:top w:w="50" w:type="dxa"/>
              <w:left w:w="90" w:type="dxa"/>
              <w:bottom w:w="50" w:type="dxa"/>
              <w:right w:w="90" w:type="dxa"/>
            </w:tcMar>
            <w:vAlign w:val="center"/>
          </w:tcPr>
          <w:p w14:paraId="783517AC" w14:textId="77777777" w:rsidR="00C934CE" w:rsidRDefault="00BD5BDA">
            <w:pPr>
              <w:spacing w:after="40" w:line="252" w:lineRule="auto"/>
              <w:jc w:val="center"/>
            </w:pPr>
            <w:r>
              <w:rPr>
                <w:b/>
                <w:bCs/>
                <w:color w:val="FFFFFF"/>
                <w:sz w:val="18"/>
                <w:szCs w:val="18"/>
              </w:rPr>
              <w:t>Technology</w:t>
            </w:r>
          </w:p>
        </w:tc>
      </w:tr>
      <w:tr w:rsidR="00C934CE" w14:paraId="7593144D" w14:textId="77777777">
        <w:tblPrEx>
          <w:tblCellMar>
            <w:top w:w="0" w:type="dxa"/>
            <w:bottom w:w="0" w:type="dxa"/>
          </w:tblCellMar>
        </w:tblPrEx>
        <w:trPr>
          <w:cantSplit/>
        </w:trPr>
        <w:tc>
          <w:tcPr>
            <w:tcW w:w="1900" w:type="dxa"/>
            <w:shd w:val="clear" w:color="auto" w:fill="F2F4F4"/>
            <w:tcMar>
              <w:top w:w="50" w:type="dxa"/>
              <w:left w:w="90" w:type="dxa"/>
              <w:bottom w:w="50" w:type="dxa"/>
              <w:right w:w="90" w:type="dxa"/>
            </w:tcMar>
          </w:tcPr>
          <w:p w14:paraId="767EEC5A" w14:textId="77777777" w:rsidR="00C934CE" w:rsidRDefault="00BD5BDA">
            <w:pPr>
              <w:spacing w:after="40" w:line="252" w:lineRule="auto"/>
            </w:pPr>
            <w:r>
              <w:rPr>
                <w:sz w:val="18"/>
                <w:szCs w:val="18"/>
              </w:rPr>
              <w:t>Data sources</w:t>
            </w:r>
          </w:p>
        </w:tc>
        <w:tc>
          <w:tcPr>
            <w:tcW w:w="4300" w:type="dxa"/>
            <w:shd w:val="clear" w:color="auto" w:fill="F2F4F4"/>
            <w:tcMar>
              <w:top w:w="50" w:type="dxa"/>
              <w:left w:w="90" w:type="dxa"/>
              <w:bottom w:w="50" w:type="dxa"/>
              <w:right w:w="90" w:type="dxa"/>
            </w:tcMar>
          </w:tcPr>
          <w:p w14:paraId="7E3E41F6" w14:textId="77777777" w:rsidR="00C934CE" w:rsidRDefault="00BD5BDA">
            <w:pPr>
              <w:spacing w:after="40" w:line="252" w:lineRule="auto"/>
            </w:pPr>
            <w:r>
              <w:rPr>
                <w:sz w:val="18"/>
                <w:szCs w:val="18"/>
              </w:rPr>
              <w:t xml:space="preserve">Public CTI providers: APIs, bulk files, STIX bundles.</w:t>
            </w:r>
          </w:p>
        </w:tc>
        <w:tc>
          <w:tcPr>
            <w:tcW w:w="2826" w:type="dxa"/>
            <w:shd w:val="clear" w:color="auto" w:fill="F2F4F4"/>
            <w:tcMar>
              <w:top w:w="50" w:type="dxa"/>
              <w:left w:w="90" w:type="dxa"/>
              <w:bottom w:w="50" w:type="dxa"/>
              <w:right w:w="90" w:type="dxa"/>
            </w:tcMar>
          </w:tcPr>
          <w:p w14:paraId="35757194" w14:textId="77777777" w:rsidR="00C934CE" w:rsidRDefault="00BD5BDA">
            <w:pPr>
              <w:spacing w:after="40" w:line="252" w:lineRule="auto"/>
            </w:pPr>
            <w:r>
              <w:rPr>
                <w:sz w:val="18"/>
                <w:szCs w:val="18"/>
              </w:rPr>
              <w:t xml:space="preserve">CVE List V5, NVD, CISA KEV, FIRST EPSS, MITRE CWE, MITRE ATT&amp;CK, CTID, abuse.ch ThreatFox</w:t>
            </w:r>
          </w:p>
        </w:tc>
      </w:tr>
      <w:tr w:rsidR="00C934CE" w14:paraId="759BF48B" w14:textId="77777777">
        <w:tblPrEx>
          <w:tblCellMar>
            <w:top w:w="0" w:type="dxa"/>
            <w:bottom w:w="0" w:type="dxa"/>
          </w:tblCellMar>
        </w:tblPrEx>
        <w:trPr>
          <w:cantSplit/>
        </w:trPr>
        <w:tc>
          <w:tcPr>
            <w:tcW w:w="1900" w:type="dxa"/>
            <w:tcMar>
              <w:top w:w="50" w:type="dxa"/>
              <w:left w:w="90" w:type="dxa"/>
              <w:bottom w:w="50" w:type="dxa"/>
              <w:right w:w="90" w:type="dxa"/>
            </w:tcMar>
          </w:tcPr>
          <w:p w14:paraId="267ED080" w14:textId="77777777" w:rsidR="00C934CE" w:rsidRDefault="00BD5BDA">
            <w:pPr>
              <w:spacing w:after="40" w:line="252" w:lineRule="auto"/>
            </w:pPr>
            <w:r>
              <w:rPr>
                <w:sz w:val="18"/>
                <w:szCs w:val="18"/>
              </w:rPr>
              <w:t>Ingestion and ETL</w:t>
            </w:r>
          </w:p>
        </w:tc>
        <w:tc>
          <w:tcPr>
            <w:tcW w:w="4300" w:type="dxa"/>
            <w:tcMar>
              <w:top w:w="50" w:type="dxa"/>
              <w:left w:w="90" w:type="dxa"/>
              <w:bottom w:w="50" w:type="dxa"/>
              <w:right w:w="90" w:type="dxa"/>
            </w:tcMar>
          </w:tcPr>
          <w:p w14:paraId="6A118228" w14:textId="77777777" w:rsidR="00C934CE" w:rsidRDefault="00BD5BDA">
            <w:pPr>
              <w:spacing w:after="40" w:line="252" w:lineRule="auto"/>
            </w:pPr>
            <w:r>
              <w:rPr>
                <w:sz w:val="18"/>
                <w:szCs w:val="18"/>
              </w:rPr>
              <w:t xml:space="preserve">One connector per source: extraction, raw snapshot (staging), transformation, deduplication, quality checks and loading into the operational schema.</w:t>
            </w:r>
          </w:p>
        </w:tc>
        <w:tc>
          <w:tcPr>
            <w:tcW w:w="2826" w:type="dxa"/>
            <w:tcMar>
              <w:top w:w="50" w:type="dxa"/>
              <w:left w:w="90" w:type="dxa"/>
              <w:bottom w:w="50" w:type="dxa"/>
              <w:right w:w="90" w:type="dxa"/>
            </w:tcMar>
          </w:tcPr>
          <w:p w14:paraId="3CBB398F" w14:textId="77777777" w:rsidR="00C934CE" w:rsidRDefault="00BD5BDA">
            <w:pPr>
              <w:spacing w:after="40" w:line="252" w:lineRule="auto"/>
            </w:pPr>
            <w:r>
              <w:rPr>
                <w:sz w:val="18"/>
                <w:szCs w:val="18"/>
              </w:rPr>
              <w:t xml:space="preserve">Python, Pandas, Django management commands</w:t>
            </w:r>
          </w:p>
        </w:tc>
      </w:tr>
      <w:tr w:rsidR="00C934CE" w14:paraId="7C894AE4" w14:textId="77777777">
        <w:tblPrEx>
          <w:tblCellMar>
            <w:top w:w="0" w:type="dxa"/>
            <w:bottom w:w="0" w:type="dxa"/>
          </w:tblCellMar>
        </w:tblPrEx>
        <w:trPr>
          <w:cantSplit/>
        </w:trPr>
        <w:tc>
          <w:tcPr>
            <w:tcW w:w="1900" w:type="dxa"/>
            <w:shd w:val="clear" w:color="auto" w:fill="F2F4F4"/>
            <w:tcMar>
              <w:top w:w="50" w:type="dxa"/>
              <w:left w:w="90" w:type="dxa"/>
              <w:bottom w:w="50" w:type="dxa"/>
              <w:right w:w="90" w:type="dxa"/>
            </w:tcMar>
          </w:tcPr>
          <w:p w14:paraId="7B017147" w14:textId="77777777" w:rsidR="00C934CE" w:rsidRDefault="00BD5BDA">
            <w:pPr>
              <w:spacing w:after="40" w:line="252" w:lineRule="auto"/>
            </w:pPr>
            <w:r>
              <w:rPr>
                <w:sz w:val="18"/>
                <w:szCs w:val="18"/>
              </w:rPr>
              <w:t>Storage</w:t>
            </w:r>
          </w:p>
        </w:tc>
        <w:tc>
          <w:tcPr>
            <w:tcW w:w="4300" w:type="dxa"/>
            <w:shd w:val="clear" w:color="auto" w:fill="F2F4F4"/>
            <w:tcMar>
              <w:top w:w="50" w:type="dxa"/>
              <w:left w:w="90" w:type="dxa"/>
              <w:bottom w:w="50" w:type="dxa"/>
              <w:right w:w="90" w:type="dxa"/>
            </w:tcMar>
          </w:tcPr>
          <w:p w14:paraId="0163A982" w14:textId="77777777" w:rsidR="00C934CE" w:rsidRDefault="00BD5BDA">
            <w:pPr>
              <w:spacing w:after="40" w:line="252" w:lineRule="auto"/>
            </w:pPr>
            <w:r>
              <w:rPr>
                <w:sz w:val="18"/>
                <w:szCs w:val="18"/>
              </w:rPr>
              <w:t xml:space="preserve">Operational schema for the application; analytical schema (constellation) refreshed from it by SQL at the end of each run (ELT).</w:t>
            </w:r>
          </w:p>
        </w:tc>
        <w:tc>
          <w:tcPr>
            <w:tcW w:w="2826" w:type="dxa"/>
            <w:shd w:val="clear" w:color="auto" w:fill="F2F4F4"/>
            <w:tcMar>
              <w:top w:w="50" w:type="dxa"/>
              <w:left w:w="90" w:type="dxa"/>
              <w:bottom w:w="50" w:type="dxa"/>
              <w:right w:w="90" w:type="dxa"/>
            </w:tcMar>
          </w:tcPr>
          <w:p w14:paraId="676A8550" w14:textId="77777777" w:rsidR="00C934CE" w:rsidRDefault="00BD5BDA">
            <w:pPr>
              <w:spacing w:after="40" w:line="252" w:lineRule="auto"/>
            </w:pPr>
            <w:r>
              <w:rPr>
                <w:sz w:val="18"/>
                <w:szCs w:val="18"/>
              </w:rPr>
              <w:t>PostgreSQL</w:t>
            </w:r>
          </w:p>
        </w:tc>
      </w:tr>
      <w:tr w:rsidR="00C934CE" w14:paraId="004D776B" w14:textId="77777777">
        <w:tblPrEx>
          <w:tblCellMar>
            <w:top w:w="0" w:type="dxa"/>
            <w:bottom w:w="0" w:type="dxa"/>
          </w:tblCellMar>
        </w:tblPrEx>
        <w:trPr>
          <w:cantSplit/>
        </w:trPr>
        <w:tc>
          <w:tcPr>
            <w:tcW w:w="1900" w:type="dxa"/>
            <w:tcMar>
              <w:top w:w="50" w:type="dxa"/>
              <w:left w:w="90" w:type="dxa"/>
              <w:bottom w:w="50" w:type="dxa"/>
              <w:right w:w="90" w:type="dxa"/>
            </w:tcMar>
          </w:tcPr>
          <w:p w14:paraId="3A0B09A9" w14:textId="77777777" w:rsidR="00C934CE" w:rsidRDefault="00BD5BDA">
            <w:pPr>
              <w:spacing w:after="40" w:line="252" w:lineRule="auto"/>
            </w:pPr>
            <w:r>
              <w:rPr>
                <w:sz w:val="18"/>
                <w:szCs w:val="18"/>
              </w:rPr>
              <w:t>Analytics and ML</w:t>
            </w:r>
          </w:p>
        </w:tc>
        <w:tc>
          <w:tcPr>
            <w:tcW w:w="4300" w:type="dxa"/>
            <w:tcMar>
              <w:top w:w="50" w:type="dxa"/>
              <w:left w:w="90" w:type="dxa"/>
              <w:bottom w:w="50" w:type="dxa"/>
              <w:right w:w="90" w:type="dxa"/>
            </w:tcMar>
          </w:tcPr>
          <w:p w14:paraId="547E638C" w14:textId="77777777" w:rsidR="00C934CE" w:rsidRDefault="00BD5BDA">
            <w:pPr>
              <w:spacing w:after="40" w:line="252" w:lineRule="auto"/>
            </w:pPr>
            <w:r>
              <w:rPr>
                <w:sz w:val="18"/>
                <w:szCs w:val="18"/>
              </w:rPr>
              <w:t xml:space="preserve">Model training in notebooks, batch scoring after each run on the operational schema, results stored with the model version.</w:t>
            </w:r>
          </w:p>
        </w:tc>
        <w:tc>
          <w:tcPr>
            <w:tcW w:w="2826" w:type="dxa"/>
            <w:tcMar>
              <w:top w:w="50" w:type="dxa"/>
              <w:left w:w="90" w:type="dxa"/>
              <w:bottom w:w="50" w:type="dxa"/>
              <w:right w:w="90" w:type="dxa"/>
            </w:tcMar>
          </w:tcPr>
          <w:p w14:paraId="0FBDD2D2" w14:textId="77777777" w:rsidR="00C934CE" w:rsidRDefault="00BD5BDA">
            <w:pPr>
              <w:spacing w:after="40" w:line="252" w:lineRule="auto"/>
            </w:pPr>
            <w:r>
              <w:rPr>
                <w:sz w:val="18"/>
                <w:szCs w:val="18"/>
              </w:rPr>
              <w:t>scikit-learn</w:t>
            </w:r>
          </w:p>
        </w:tc>
      </w:tr>
      <w:tr w:rsidR="00C934CE" w14:paraId="186DB927" w14:textId="77777777">
        <w:tblPrEx>
          <w:tblCellMar>
            <w:top w:w="0" w:type="dxa"/>
            <w:bottom w:w="0" w:type="dxa"/>
          </w:tblCellMar>
        </w:tblPrEx>
        <w:trPr>
          <w:cantSplit/>
        </w:trPr>
        <w:tc>
          <w:tcPr>
            <w:tcW w:w="1900" w:type="dxa"/>
            <w:shd w:val="clear" w:color="auto" w:fill="F2F4F4"/>
            <w:tcMar>
              <w:top w:w="50" w:type="dxa"/>
              <w:left w:w="90" w:type="dxa"/>
              <w:bottom w:w="50" w:type="dxa"/>
              <w:right w:w="90" w:type="dxa"/>
            </w:tcMar>
          </w:tcPr>
          <w:p w14:paraId="36EAEF08" w14:textId="77777777" w:rsidR="00C934CE" w:rsidRDefault="00BD5BDA">
            <w:pPr>
              <w:spacing w:after="40" w:line="252" w:lineRule="auto"/>
            </w:pPr>
            <w:r>
              <w:rPr>
                <w:sz w:val="18"/>
                <w:szCs w:val="18"/>
              </w:rPr>
              <w:t>Application</w:t>
            </w:r>
          </w:p>
        </w:tc>
        <w:tc>
          <w:tcPr>
            <w:tcW w:w="4300" w:type="dxa"/>
            <w:shd w:val="clear" w:color="auto" w:fill="F2F4F4"/>
            <w:tcMar>
              <w:top w:w="50" w:type="dxa"/>
              <w:left w:w="90" w:type="dxa"/>
              <w:bottom w:w="50" w:type="dxa"/>
              <w:right w:w="90" w:type="dxa"/>
            </w:tcMar>
          </w:tcPr>
          <w:p w14:paraId="6DE0D15C" w14:textId="77777777" w:rsidR="00C934CE" w:rsidRDefault="00BD5BDA">
            <w:pPr>
              <w:spacing w:after="40" w:line="252" w:lineRule="auto"/>
            </w:pPr>
            <w:r>
              <w:rPr>
                <w:sz w:val="18"/>
                <w:szCs w:val="18"/>
              </w:rPr>
              <w:t xml:space="preserve">Business logic: prioritization, alerts, remediation plan, roles and REST API.</w:t>
            </w:r>
          </w:p>
        </w:tc>
        <w:tc>
          <w:tcPr>
            <w:tcW w:w="2826" w:type="dxa"/>
            <w:shd w:val="clear" w:color="auto" w:fill="F2F4F4"/>
            <w:tcMar>
              <w:top w:w="50" w:type="dxa"/>
              <w:left w:w="90" w:type="dxa"/>
              <w:bottom w:w="50" w:type="dxa"/>
              <w:right w:w="90" w:type="dxa"/>
            </w:tcMar>
          </w:tcPr>
          <w:p w14:paraId="64CC9B46" w14:textId="77777777" w:rsidR="00C934CE" w:rsidRDefault="00BD5BDA">
            <w:pPr>
              <w:spacing w:after="40" w:line="252" w:lineRule="auto"/>
            </w:pPr>
            <w:r>
              <w:rPr>
                <w:sz w:val="18"/>
                <w:szCs w:val="18"/>
              </w:rPr>
              <w:t>Django, Django REST Framework</w:t>
            </w:r>
          </w:p>
        </w:tc>
      </w:tr>
      <w:tr w:rsidR="00C934CE" w14:paraId="1932D105" w14:textId="77777777">
        <w:tblPrEx>
          <w:tblCellMar>
            <w:top w:w="0" w:type="dxa"/>
            <w:bottom w:w="0" w:type="dxa"/>
          </w:tblCellMar>
        </w:tblPrEx>
        <w:trPr>
          <w:cantSplit/>
        </w:trPr>
        <w:tc>
          <w:tcPr>
            <w:tcW w:w="1900" w:type="dxa"/>
            <w:tcMar>
              <w:top w:w="50" w:type="dxa"/>
              <w:left w:w="90" w:type="dxa"/>
              <w:bottom w:w="50" w:type="dxa"/>
              <w:right w:w="90" w:type="dxa"/>
            </w:tcMar>
          </w:tcPr>
          <w:p w14:paraId="4464D626" w14:textId="77777777" w:rsidR="00C934CE" w:rsidRDefault="00BD5BDA">
            <w:pPr>
              <w:spacing w:after="40" w:line="252" w:lineRule="auto"/>
            </w:pPr>
            <w:r>
              <w:rPr>
                <w:sz w:val="18"/>
                <w:szCs w:val="18"/>
              </w:rPr>
              <w:t>Presentation</w:t>
            </w:r>
          </w:p>
        </w:tc>
        <w:tc>
          <w:tcPr>
            <w:tcW w:w="4300" w:type="dxa"/>
            <w:tcMar>
              <w:top w:w="50" w:type="dxa"/>
              <w:left w:w="90" w:type="dxa"/>
              <w:bottom w:w="50" w:type="dxa"/>
              <w:right w:w="90" w:type="dxa"/>
            </w:tcMar>
          </w:tcPr>
          <w:p w14:paraId="6B78467F" w14:textId="77777777" w:rsidR="00C934CE" w:rsidRDefault="00BD5BDA">
            <w:pPr>
              <w:spacing w:after="40" w:line="252" w:lineRule="auto"/>
            </w:pPr>
            <w:r>
              <w:rPr>
                <w:sz w:val="18"/>
                <w:szCs w:val="18"/>
              </w:rPr>
              <w:t xml:space="preserve">Triage console for analysts; Power BI Desktop reports for the CISO, opened outside the console.</w:t>
            </w:r>
          </w:p>
        </w:tc>
        <w:tc>
          <w:tcPr>
            <w:tcW w:w="2826" w:type="dxa"/>
            <w:tcMar>
              <w:top w:w="50" w:type="dxa"/>
              <w:left w:w="90" w:type="dxa"/>
              <w:bottom w:w="50" w:type="dxa"/>
              <w:right w:w="90" w:type="dxa"/>
            </w:tcMar>
          </w:tcPr>
          <w:p w14:paraId="0035560D" w14:textId="77777777" w:rsidR="00C934CE" w:rsidRDefault="00BD5BDA">
            <w:pPr>
              <w:spacing w:after="40" w:line="252" w:lineRule="auto"/>
            </w:pPr>
            <w:r>
              <w:rPr>
                <w:sz w:val="18"/>
                <w:szCs w:val="18"/>
              </w:rPr>
              <w:t xml:space="preserve">Django templates, Bootstrap 5, Chart.js; Power BI Desktop</w:t>
            </w:r>
          </w:p>
        </w:tc>
      </w:tr>
    </w:tbl>
    <w:p w14:paraId="4D896B4F" w14:textId="77777777" w:rsidR="00C934CE" w:rsidRDefault="00BD5BDA">
      <w:pPr>
        <w:spacing w:before="160" w:after="140" w:line="276" w:lineRule="auto"/>
        <w:jc w:val="both"/>
      </w:pPr>
      <w:r>
        <w:t xml:space="preserve">The architecture can be summarized as follows:</w:t>
      </w:r>
    </w:p>
    <w:p w14:paraId="2BE68A47" w14:textId="77777777" w:rsidR="00C934CE" w:rsidRDefault="00BD5BDA">
      <w:pPr>
        <w:spacing w:after="140" w:line="276" w:lineRule="auto"/>
        <w:jc w:val="center"/>
      </w:pPr>
      <w:r>
        <w:rPr>
          <w:b/>
          <w:bCs/>
        </w:rPr>
        <w:t xml:space="preserve">CTI sources → Connectors → Staging → Transformation and quality checks → PostgreSQL operational schema → ML scoring and alert generation → SQL refresh of the constellation warehouse → Django console and Power BI</w:t>
      </w:r>
    </w:p>
    <w:p w14:paraId="465383E9" w14:textId="77777777" w:rsidR="00C934CE" w:rsidRDefault="00BD5BDA">
      <w:pPr>
        <w:spacing w:after="140" w:line="276" w:lineRule="auto"/>
        <w:jc w:val="both"/>
      </w:pPr>
      <w:r>
        <w:t xml:space="preserve">Deployment uses Docker Compose with three services: the database (PostgreSQL), the web application (Django) and the scheduled ETL job. Power BI Desktop connects to the warehouse from the CISO's workstation.</w:t>
      </w:r>
    </w:p>
    <w:p w14:paraId="0CF84B61" w14:textId="77777777" w:rsidR="00C934CE" w:rsidRDefault="00BD5BDA">
      <w:pPr>
        <w:pStyle w:val="Titre1"/>
        <w:keepNext/>
      </w:pPr>
      <w:r>
        <w:t>11. Data Model</w:t>
      </w:r>
    </w:p>
    <w:p w14:paraId="2C707186" w14:textId="77777777" w:rsidR="00C934CE" w:rsidRDefault="00BD5BDA">
      <w:pPr>
        <w:pStyle w:val="Titre2"/>
        <w:keepNext/>
      </w:pPr>
      <w:r>
        <w:t xml:space="preserve">11.1 Operational database (Django)</w:t>
      </w:r>
    </w:p>
    <w:p w14:paraId="70BFFEBD" w14:textId="77777777" w:rsidR="00C934CE" w:rsidRDefault="00BD5BDA">
      <w:pPr>
        <w:keepNext/>
        <w:spacing w:after="140" w:line="276" w:lineRule="auto"/>
        <w:jc w:val="both"/>
      </w:pPr>
      <w:r>
        <w:t xml:space="preserve">The operational schema implements the class diagrams of sections 9.3 and 9.4. Main tables:</w:t>
      </w:r>
    </w:p>
    <w:tbl>
      <w:tblPr>
        <w:tblW w:w="9026" w:type="dxa"/>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left w:w="10" w:type="dxa"/>
          <w:right w:w="10" w:type="dxa"/>
        </w:tblCellMar>
        <w:tblLook w:val="04A0" w:firstRow="1" w:lastRow="0" w:firstColumn="1" w:lastColumn="0" w:noHBand="0" w:noVBand="1"/>
      </w:tblPr>
      <w:tblGrid>
        <w:gridCol w:w="2500"/>
        <w:gridCol w:w="2300"/>
        <w:gridCol w:w="4226"/>
      </w:tblGrid>
      <w:tr w:rsidR="00C934CE" w14:paraId="21ADC00A" w14:textId="77777777">
        <w:tblPrEx>
          <w:tblCellMar>
            <w:top w:w="0" w:type="dxa"/>
            <w:bottom w:w="0" w:type="dxa"/>
          </w:tblCellMar>
        </w:tblPrEx>
        <w:trPr>
          <w:cantSplit/>
          <w:tblHeader/>
        </w:trPr>
        <w:tc>
          <w:tcPr>
            <w:tcW w:w="2500" w:type="dxa"/>
            <w:shd w:val="clear" w:color="auto" w:fill="1B4F72"/>
            <w:tcMar>
              <w:top w:w="50" w:type="dxa"/>
              <w:left w:w="90" w:type="dxa"/>
              <w:bottom w:w="50" w:type="dxa"/>
              <w:right w:w="90" w:type="dxa"/>
            </w:tcMar>
            <w:vAlign w:val="center"/>
          </w:tcPr>
          <w:p w14:paraId="109C896E" w14:textId="77777777" w:rsidR="00C934CE" w:rsidRDefault="00BD5BDA">
            <w:pPr>
              <w:spacing w:after="40" w:line="252" w:lineRule="auto"/>
              <w:jc w:val="center"/>
            </w:pPr>
            <w:r>
              <w:rPr>
                <w:b/>
                <w:bCs/>
                <w:color w:val="FFFFFF"/>
                <w:sz w:val="18"/>
                <w:szCs w:val="18"/>
              </w:rPr>
              <w:t>Table</w:t>
            </w:r>
          </w:p>
        </w:tc>
        <w:tc>
          <w:tcPr>
            <w:tcW w:w="2300" w:type="dxa"/>
            <w:shd w:val="clear" w:color="auto" w:fill="1B4F72"/>
            <w:tcMar>
              <w:top w:w="50" w:type="dxa"/>
              <w:left w:w="90" w:type="dxa"/>
              <w:bottom w:w="50" w:type="dxa"/>
              <w:right w:w="90" w:type="dxa"/>
            </w:tcMar>
            <w:vAlign w:val="center"/>
          </w:tcPr>
          <w:p w14:paraId="605102AC" w14:textId="77777777" w:rsidR="00C934CE" w:rsidRDefault="00BD5BDA">
            <w:pPr>
              <w:spacing w:after="40" w:line="252" w:lineRule="auto"/>
              <w:jc w:val="center"/>
            </w:pPr>
            <w:r>
              <w:rPr>
                <w:b/>
                <w:bCs/>
                <w:color w:val="FFFFFF"/>
                <w:sz w:val="18"/>
                <w:szCs w:val="18"/>
              </w:rPr>
              <w:t>Role</w:t>
            </w:r>
          </w:p>
        </w:tc>
        <w:tc>
          <w:tcPr>
            <w:tcW w:w="4226" w:type="dxa"/>
            <w:shd w:val="clear" w:color="auto" w:fill="1B4F72"/>
            <w:tcMar>
              <w:top w:w="50" w:type="dxa"/>
              <w:left w:w="90" w:type="dxa"/>
              <w:bottom w:w="50" w:type="dxa"/>
              <w:right w:w="90" w:type="dxa"/>
            </w:tcMar>
            <w:vAlign w:val="center"/>
          </w:tcPr>
          <w:p w14:paraId="1EE065CA" w14:textId="77777777" w:rsidR="00C934CE" w:rsidRDefault="00BD5BDA">
            <w:pPr>
              <w:spacing w:after="40" w:line="252" w:lineRule="auto"/>
              <w:jc w:val="center"/>
            </w:pPr>
            <w:r>
              <w:rPr>
                <w:b/>
                <w:bCs/>
                <w:color w:val="FFFFFF"/>
                <w:sz w:val="18"/>
                <w:szCs w:val="18"/>
              </w:rPr>
              <w:t xml:space="preserve">Main columns</w:t>
            </w:r>
          </w:p>
        </w:tc>
      </w:tr>
      <w:tr w:rsidR="00C934CE" w14:paraId="71EC8487" w14:textId="77777777">
        <w:tblPrEx>
          <w:tblCellMar>
            <w:top w:w="0" w:type="dxa"/>
            <w:bottom w:w="0" w:type="dxa"/>
          </w:tblCellMar>
        </w:tblPrEx>
        <w:trPr>
          <w:cantSplit/>
        </w:trPr>
        <w:tc>
          <w:tcPr>
            <w:tcW w:w="2500" w:type="dxa"/>
            <w:shd w:val="clear" w:color="auto" w:fill="F2F4F4"/>
            <w:tcMar>
              <w:top w:w="50" w:type="dxa"/>
              <w:left w:w="90" w:type="dxa"/>
              <w:bottom w:w="50" w:type="dxa"/>
              <w:right w:w="90" w:type="dxa"/>
            </w:tcMar>
          </w:tcPr>
          <w:p w14:paraId="21AD0851" w14:textId="77777777" w:rsidR="00C934CE" w:rsidRDefault="00BD5BDA">
            <w:pPr>
              <w:spacing w:after="40" w:line="252" w:lineRule="auto"/>
            </w:pPr>
            <w:r>
              <w:rPr>
                <w:sz w:val="18"/>
                <w:szCs w:val="18"/>
              </w:rPr>
              <w:t xml:space="preserve">users, organizations</w:t>
            </w:r>
          </w:p>
        </w:tc>
        <w:tc>
          <w:tcPr>
            <w:tcW w:w="2300" w:type="dxa"/>
            <w:shd w:val="clear" w:color="auto" w:fill="F2F4F4"/>
            <w:tcMar>
              <w:top w:w="50" w:type="dxa"/>
              <w:left w:w="90" w:type="dxa"/>
              <w:bottom w:w="50" w:type="dxa"/>
              <w:right w:w="90" w:type="dxa"/>
            </w:tcMar>
          </w:tcPr>
          <w:p w14:paraId="0624C640" w14:textId="77777777" w:rsidR="00C934CE" w:rsidRDefault="00BD5BDA">
            <w:pPr>
              <w:spacing w:after="40" w:line="252" w:lineRule="auto"/>
            </w:pPr>
            <w:r>
              <w:rPr>
                <w:sz w:val="18"/>
                <w:szCs w:val="18"/>
              </w:rPr>
              <w:t xml:space="preserve">Accounts, roles and organizations.</w:t>
            </w:r>
          </w:p>
        </w:tc>
        <w:tc>
          <w:tcPr>
            <w:tcW w:w="4226" w:type="dxa"/>
            <w:shd w:val="clear" w:color="auto" w:fill="F2F4F4"/>
            <w:tcMar>
              <w:top w:w="50" w:type="dxa"/>
              <w:left w:w="90" w:type="dxa"/>
              <w:bottom w:w="50" w:type="dxa"/>
              <w:right w:w="90" w:type="dxa"/>
            </w:tcMar>
          </w:tcPr>
          <w:p w14:paraId="4BD628EA" w14:textId="77777777" w:rsidR="00C934CE" w:rsidRDefault="00BD5BDA">
            <w:pPr>
              <w:spacing w:after="40" w:line="252" w:lineRule="auto"/>
            </w:pPr>
            <w:r>
              <w:rPr>
                <w:sz w:val="18"/>
                <w:szCs w:val="18"/>
              </w:rPr>
              <w:t xml:space="preserve">username, email, password (hashed), role (ANALYST / CISO / ADMIN), organization; name, sector, country</w:t>
            </w:r>
          </w:p>
        </w:tc>
      </w:tr>
      <w:tr w:rsidR="00C934CE" w14:paraId="5D06BFDF" w14:textId="77777777">
        <w:tblPrEx>
          <w:tblCellMar>
            <w:top w:w="0" w:type="dxa"/>
            <w:bottom w:w="0" w:type="dxa"/>
          </w:tblCellMar>
        </w:tblPrEx>
        <w:trPr>
          <w:cantSplit/>
        </w:trPr>
        <w:tc>
          <w:tcPr>
            <w:tcW w:w="2500" w:type="dxa"/>
            <w:tcMar>
              <w:top w:w="50" w:type="dxa"/>
              <w:left w:w="90" w:type="dxa"/>
              <w:bottom w:w="50" w:type="dxa"/>
              <w:right w:w="90" w:type="dxa"/>
            </w:tcMar>
          </w:tcPr>
          <w:p w14:paraId="19A521FC" w14:textId="77777777" w:rsidR="00C934CE" w:rsidRDefault="00BD5BDA">
            <w:pPr>
              <w:spacing w:after="40" w:line="252" w:lineRule="auto"/>
            </w:pPr>
            <w:r>
              <w:rPr>
                <w:sz w:val="18"/>
                <w:szCs w:val="18"/>
              </w:rPr>
              <w:t xml:space="preserve">products, product_aliases, watchlist_items</w:t>
            </w:r>
          </w:p>
        </w:tc>
        <w:tc>
          <w:tcPr>
            <w:tcW w:w="2300" w:type="dxa"/>
            <w:tcMar>
              <w:top w:w="50" w:type="dxa"/>
              <w:left w:w="90" w:type="dxa"/>
              <w:bottom w:w="50" w:type="dxa"/>
              <w:right w:w="90" w:type="dxa"/>
            </w:tcMar>
          </w:tcPr>
          <w:p w14:paraId="6F158C99" w14:textId="77777777" w:rsidR="00C934CE" w:rsidRDefault="00BD5BDA">
            <w:pPr>
              <w:spacing w:after="40" w:line="252" w:lineRule="auto"/>
            </w:pPr>
            <w:r>
              <w:rPr>
                <w:sz w:val="18"/>
                <w:szCs w:val="18"/>
              </w:rPr>
              <w:t xml:space="preserve">Products, CNA name aliases and the organization's watchlist.</w:t>
            </w:r>
          </w:p>
        </w:tc>
        <w:tc>
          <w:tcPr>
            <w:tcW w:w="4226" w:type="dxa"/>
            <w:tcMar>
              <w:top w:w="50" w:type="dxa"/>
              <w:left w:w="90" w:type="dxa"/>
              <w:bottom w:w="50" w:type="dxa"/>
              <w:right w:w="90" w:type="dxa"/>
            </w:tcMar>
          </w:tcPr>
          <w:p w14:paraId="28BFB16F" w14:textId="77777777" w:rsidR="00C934CE" w:rsidRDefault="00BD5BDA">
            <w:pPr>
              <w:spacing w:after="40" w:line="252" w:lineRule="auto"/>
            </w:pPr>
            <w:r>
              <w:rPr>
                <w:sz w:val="18"/>
                <w:szCs w:val="18"/>
              </w:rPr>
              <w:t xml:space="preserve">vendor, name, cpe_prefix; product, raw_vendor, raw_product; organization, product, criticality (1–4), added_at</w:t>
            </w:r>
          </w:p>
        </w:tc>
      </w:tr>
      <w:tr w:rsidR="00C934CE" w14:paraId="42261E3B" w14:textId="77777777">
        <w:tblPrEx>
          <w:tblCellMar>
            <w:top w:w="0" w:type="dxa"/>
            <w:bottom w:w="0" w:type="dxa"/>
          </w:tblCellMar>
        </w:tblPrEx>
        <w:trPr>
          <w:cantSplit/>
        </w:trPr>
        <w:tc>
          <w:tcPr>
            <w:tcW w:w="2500" w:type="dxa"/>
            <w:shd w:val="clear" w:color="auto" w:fill="F2F4F4"/>
            <w:tcMar>
              <w:top w:w="50" w:type="dxa"/>
              <w:left w:w="90" w:type="dxa"/>
              <w:bottom w:w="50" w:type="dxa"/>
              <w:right w:w="90" w:type="dxa"/>
            </w:tcMar>
          </w:tcPr>
          <w:p w14:paraId="66FBB1F7" w14:textId="77777777" w:rsidR="00C934CE" w:rsidRDefault="00BD5BDA">
            <w:pPr>
              <w:spacing w:after="40" w:line="252" w:lineRule="auto"/>
            </w:pPr>
            <w:r>
              <w:rPr>
                <w:sz w:val="18"/>
                <w:szCs w:val="18"/>
              </w:rPr>
              <w:t>vulnerabilities</w:t>
            </w:r>
          </w:p>
        </w:tc>
        <w:tc>
          <w:tcPr>
            <w:tcW w:w="2300" w:type="dxa"/>
            <w:shd w:val="clear" w:color="auto" w:fill="F2F4F4"/>
            <w:tcMar>
              <w:top w:w="50" w:type="dxa"/>
              <w:left w:w="90" w:type="dxa"/>
              <w:bottom w:w="50" w:type="dxa"/>
              <w:right w:w="90" w:type="dxa"/>
            </w:tcMar>
          </w:tcPr>
          <w:p w14:paraId="60E73668" w14:textId="77777777" w:rsidR="00C934CE" w:rsidRDefault="00BD5BDA">
            <w:pPr>
              <w:spacing w:after="40" w:line="252" w:lineRule="auto"/>
            </w:pPr>
            <w:r>
              <w:rPr>
                <w:sz w:val="18"/>
                <w:szCs w:val="18"/>
              </w:rPr>
              <w:t xml:space="preserve">CVE reference data.</w:t>
            </w:r>
          </w:p>
        </w:tc>
        <w:tc>
          <w:tcPr>
            <w:tcW w:w="4226" w:type="dxa"/>
            <w:shd w:val="clear" w:color="auto" w:fill="F2F4F4"/>
            <w:tcMar>
              <w:top w:w="50" w:type="dxa"/>
              <w:left w:w="90" w:type="dxa"/>
              <w:bottom w:w="50" w:type="dxa"/>
              <w:right w:w="90" w:type="dxa"/>
            </w:tcMar>
          </w:tcPr>
          <w:p w14:paraId="211F2048" w14:textId="77777777" w:rsidR="00C934CE" w:rsidRDefault="00BD5BDA">
            <w:pPr>
              <w:spacing w:after="40" w:line="252" w:lineRule="auto"/>
            </w:pPr>
            <w:r>
              <w:rPr>
                <w:sz w:val="18"/>
                <w:szCs w:val="18"/>
              </w:rPr>
              <w:t xml:space="preserve">cve_id, description, published_at, nvd_status, epss_score, epss_percentile</w:t>
            </w:r>
          </w:p>
        </w:tc>
      </w:tr>
      <w:tr w:rsidR="00C934CE" w14:paraId="61A568E8" w14:textId="77777777">
        <w:tblPrEx>
          <w:tblCellMar>
            <w:top w:w="0" w:type="dxa"/>
            <w:bottom w:w="0" w:type="dxa"/>
          </w:tblCellMar>
        </w:tblPrEx>
        <w:trPr>
          <w:cantSplit/>
        </w:trPr>
        <w:tc>
          <w:tcPr>
            <w:tcW w:w="2500" w:type="dxa"/>
            <w:tcMar>
              <w:top w:w="50" w:type="dxa"/>
              <w:left w:w="90" w:type="dxa"/>
              <w:bottom w:w="50" w:type="dxa"/>
              <w:right w:w="90" w:type="dxa"/>
            </w:tcMar>
          </w:tcPr>
          <w:p w14:paraId="4B62A07D" w14:textId="77777777" w:rsidR="00C934CE" w:rsidRDefault="00BD5BDA">
            <w:pPr>
              <w:spacing w:after="40" w:line="252" w:lineRule="auto"/>
            </w:pPr>
            <w:r>
              <w:rPr>
                <w:sz w:val="18"/>
                <w:szCs w:val="18"/>
              </w:rPr>
              <w:t xml:space="preserve">cvss_metrics, kev_entries</w:t>
            </w:r>
          </w:p>
        </w:tc>
        <w:tc>
          <w:tcPr>
            <w:tcW w:w="2300" w:type="dxa"/>
            <w:tcMar>
              <w:top w:w="50" w:type="dxa"/>
              <w:left w:w="90" w:type="dxa"/>
              <w:bottom w:w="50" w:type="dxa"/>
              <w:right w:w="90" w:type="dxa"/>
            </w:tcMar>
          </w:tcPr>
          <w:p w14:paraId="21B3BA32" w14:textId="77777777" w:rsidR="00C934CE" w:rsidRDefault="00BD5BDA">
            <w:pPr>
              <w:spacing w:after="40" w:line="252" w:lineRule="auto"/>
            </w:pPr>
            <w:r>
              <w:rPr>
                <w:sz w:val="18"/>
                <w:szCs w:val="18"/>
              </w:rPr>
              <w:t xml:space="preserve">Scores and exploitation evidence.</w:t>
            </w:r>
          </w:p>
        </w:tc>
        <w:tc>
          <w:tcPr>
            <w:tcW w:w="4226" w:type="dxa"/>
            <w:tcMar>
              <w:top w:w="50" w:type="dxa"/>
              <w:left w:w="90" w:type="dxa"/>
              <w:bottom w:w="50" w:type="dxa"/>
              <w:right w:w="90" w:type="dxa"/>
            </w:tcMar>
          </w:tcPr>
          <w:p w14:paraId="06FAE164" w14:textId="77777777" w:rsidR="00C934CE" w:rsidRDefault="00BD5BDA">
            <w:pPr>
              <w:spacing w:after="40" w:line="252" w:lineRule="auto"/>
            </w:pPr>
            <w:r>
              <w:rPr>
                <w:sz w:val="18"/>
                <w:szCs w:val="18"/>
              </w:rPr>
              <w:t xml:space="preserve">provider (NVD / CNA / CISA_ADP), version, vector, base_score, severity; date_added, due_date, required_action, ransomware_use</w:t>
            </w:r>
          </w:p>
        </w:tc>
      </w:tr>
      <w:tr w:rsidR="00C934CE" w14:paraId="5F3D45B0" w14:textId="77777777">
        <w:tblPrEx>
          <w:tblCellMar>
            <w:top w:w="0" w:type="dxa"/>
            <w:bottom w:w="0" w:type="dxa"/>
          </w:tblCellMar>
        </w:tblPrEx>
        <w:trPr>
          <w:cantSplit/>
        </w:trPr>
        <w:tc>
          <w:tcPr>
            <w:tcW w:w="2500" w:type="dxa"/>
            <w:shd w:val="clear" w:color="auto" w:fill="F2F4F4"/>
            <w:tcMar>
              <w:top w:w="50" w:type="dxa"/>
              <w:left w:w="90" w:type="dxa"/>
              <w:bottom w:w="50" w:type="dxa"/>
              <w:right w:w="90" w:type="dxa"/>
            </w:tcMar>
          </w:tcPr>
          <w:p w14:paraId="21B6733C" w14:textId="77777777" w:rsidR="00C934CE" w:rsidRDefault="00BD5BDA">
            <w:pPr>
              <w:spacing w:after="40" w:line="252" w:lineRule="auto"/>
            </w:pPr>
            <w:r>
              <w:rPr>
                <w:sz w:val="18"/>
                <w:szCs w:val="18"/>
              </w:rPr>
              <w:t>affected_products</w:t>
            </w:r>
          </w:p>
        </w:tc>
        <w:tc>
          <w:tcPr>
            <w:tcW w:w="2300" w:type="dxa"/>
            <w:shd w:val="clear" w:color="auto" w:fill="F2F4F4"/>
            <w:tcMar>
              <w:top w:w="50" w:type="dxa"/>
              <w:left w:w="90" w:type="dxa"/>
              <w:bottom w:w="50" w:type="dxa"/>
              <w:right w:w="90" w:type="dxa"/>
            </w:tcMar>
          </w:tcPr>
          <w:p w14:paraId="6F6F8E4D" w14:textId="77777777" w:rsidR="00C934CE" w:rsidRDefault="00BD5BDA">
            <w:pPr>
              <w:spacing w:after="40" w:line="252" w:lineRule="auto"/>
            </w:pPr>
            <w:r>
              <w:rPr>
                <w:sz w:val="18"/>
                <w:szCs w:val="18"/>
              </w:rPr>
              <w:t xml:space="preserve">Link between vulnerabilities and products.</w:t>
            </w:r>
          </w:p>
        </w:tc>
        <w:tc>
          <w:tcPr>
            <w:tcW w:w="4226" w:type="dxa"/>
            <w:shd w:val="clear" w:color="auto" w:fill="F2F4F4"/>
            <w:tcMar>
              <w:top w:w="50" w:type="dxa"/>
              <w:left w:w="90" w:type="dxa"/>
              <w:bottom w:w="50" w:type="dxa"/>
              <w:right w:w="90" w:type="dxa"/>
            </w:tcMar>
          </w:tcPr>
          <w:p w14:paraId="25B30115" w14:textId="77777777" w:rsidR="00C934CE" w:rsidRDefault="00BD5BDA">
            <w:pPr>
              <w:spacing w:after="40" w:line="252" w:lineRule="auto"/>
            </w:pPr>
            <w:r>
              <w:rPr>
                <w:sz w:val="18"/>
                <w:szCs w:val="18"/>
              </w:rPr>
              <w:t xml:space="preserve">vulnerability, product, versions</w:t>
            </w:r>
          </w:p>
        </w:tc>
      </w:tr>
      <w:tr w:rsidR="00C934CE" w14:paraId="3DA1547E" w14:textId="77777777">
        <w:tblPrEx>
          <w:tblCellMar>
            <w:top w:w="0" w:type="dxa"/>
            <w:bottom w:w="0" w:type="dxa"/>
          </w:tblCellMar>
        </w:tblPrEx>
        <w:trPr>
          <w:cantSplit/>
        </w:trPr>
        <w:tc>
          <w:tcPr>
            <w:tcW w:w="2500" w:type="dxa"/>
            <w:tcMar>
              <w:top w:w="50" w:type="dxa"/>
              <w:left w:w="90" w:type="dxa"/>
              <w:bottom w:w="50" w:type="dxa"/>
              <w:right w:w="90" w:type="dxa"/>
            </w:tcMar>
          </w:tcPr>
          <w:p w14:paraId="4CA76095" w14:textId="77777777" w:rsidR="00C934CE" w:rsidRDefault="00BD5BDA">
            <w:pPr>
              <w:spacing w:after="40" w:line="252" w:lineRule="auto"/>
            </w:pPr>
            <w:r>
              <w:rPr>
                <w:sz w:val="18"/>
                <w:szCs w:val="18"/>
              </w:rPr>
              <w:t xml:space="preserve">weaknesses, attack_techniques</w:t>
            </w:r>
          </w:p>
        </w:tc>
        <w:tc>
          <w:tcPr>
            <w:tcW w:w="2300" w:type="dxa"/>
            <w:tcMar>
              <w:top w:w="50" w:type="dxa"/>
              <w:left w:w="90" w:type="dxa"/>
              <w:bottom w:w="50" w:type="dxa"/>
              <w:right w:w="90" w:type="dxa"/>
            </w:tcMar>
          </w:tcPr>
          <w:p w14:paraId="4C310055" w14:textId="77777777" w:rsidR="00C934CE" w:rsidRDefault="00BD5BDA">
            <w:pPr>
              <w:spacing w:after="40" w:line="252" w:lineRule="auto"/>
            </w:pPr>
            <w:r>
              <w:rPr>
                <w:sz w:val="18"/>
                <w:szCs w:val="18"/>
              </w:rPr>
              <w:t xml:space="preserve">CWE and ATT&amp;CK catalogs, with their link tables.</w:t>
            </w:r>
          </w:p>
        </w:tc>
        <w:tc>
          <w:tcPr>
            <w:tcW w:w="4226" w:type="dxa"/>
            <w:tcMar>
              <w:top w:w="50" w:type="dxa"/>
              <w:left w:w="90" w:type="dxa"/>
              <w:bottom w:w="50" w:type="dxa"/>
              <w:right w:w="90" w:type="dxa"/>
            </w:tcMar>
          </w:tcPr>
          <w:p w14:paraId="0EE68C4E" w14:textId="77777777" w:rsidR="00C934CE" w:rsidRDefault="00BD5BDA">
            <w:pPr>
              <w:spacing w:after="40" w:line="252" w:lineRule="auto"/>
            </w:pPr>
            <w:r>
              <w:rPr>
                <w:sz w:val="18"/>
                <w:szCs w:val="18"/>
              </w:rPr>
              <w:t xml:space="preserve">cwe_id, name; technique_id, name, tactics</w:t>
            </w:r>
          </w:p>
        </w:tc>
      </w:tr>
      <w:tr w:rsidR="00C934CE" w14:paraId="59112939" w14:textId="77777777">
        <w:tblPrEx>
          <w:tblCellMar>
            <w:top w:w="0" w:type="dxa"/>
            <w:bottom w:w="0" w:type="dxa"/>
          </w:tblCellMar>
        </w:tblPrEx>
        <w:trPr>
          <w:cantSplit/>
        </w:trPr>
        <w:tc>
          <w:tcPr>
            <w:tcW w:w="2500" w:type="dxa"/>
            <w:shd w:val="clear" w:color="auto" w:fill="F2F4F4"/>
            <w:tcMar>
              <w:top w:w="50" w:type="dxa"/>
              <w:left w:w="90" w:type="dxa"/>
              <w:bottom w:w="50" w:type="dxa"/>
              <w:right w:w="90" w:type="dxa"/>
            </w:tcMar>
          </w:tcPr>
          <w:p w14:paraId="71333C8A" w14:textId="77777777" w:rsidR="00C934CE" w:rsidRDefault="00BD5BDA">
            <w:pPr>
              <w:spacing w:after="40" w:line="252" w:lineRule="auto"/>
            </w:pPr>
            <w:r>
              <w:rPr>
                <w:sz w:val="18"/>
                <w:szCs w:val="18"/>
              </w:rPr>
              <w:lastRenderedPageBreak/>
              <w:t xml:space="preserve">threat_groups, malware, indicators</w:t>
            </w:r>
          </w:p>
        </w:tc>
        <w:tc>
          <w:tcPr>
            <w:tcW w:w="2300" w:type="dxa"/>
            <w:shd w:val="clear" w:color="auto" w:fill="F2F4F4"/>
            <w:tcMar>
              <w:top w:w="50" w:type="dxa"/>
              <w:left w:w="90" w:type="dxa"/>
              <w:bottom w:w="50" w:type="dxa"/>
              <w:right w:w="90" w:type="dxa"/>
            </w:tcMar>
          </w:tcPr>
          <w:p w14:paraId="55A66102" w14:textId="77777777" w:rsidR="00C934CE" w:rsidRDefault="00BD5BDA">
            <w:pPr>
              <w:spacing w:after="40" w:line="252" w:lineRule="auto"/>
            </w:pPr>
            <w:r>
              <w:rPr>
                <w:sz w:val="18"/>
                <w:szCs w:val="18"/>
              </w:rPr>
              <w:t xml:space="preserve">Threat intelligence.</w:t>
            </w:r>
          </w:p>
        </w:tc>
        <w:tc>
          <w:tcPr>
            <w:tcW w:w="4226" w:type="dxa"/>
            <w:shd w:val="clear" w:color="auto" w:fill="F2F4F4"/>
            <w:tcMar>
              <w:top w:w="50" w:type="dxa"/>
              <w:left w:w="90" w:type="dxa"/>
              <w:bottom w:w="50" w:type="dxa"/>
              <w:right w:w="90" w:type="dxa"/>
            </w:tcMar>
          </w:tcPr>
          <w:p w14:paraId="6AE472B3" w14:textId="77777777" w:rsidR="00C934CE" w:rsidRDefault="00BD5BDA">
            <w:pPr>
              <w:spacing w:after="40" w:line="252" w:lineRule="auto"/>
            </w:pPr>
            <w:r>
              <w:rPr>
                <w:sz w:val="18"/>
                <w:szCs w:val="18"/>
              </w:rPr>
              <w:t xml:space="preserve">group_id, name, aliases, cluster_id; name, category; value, ioc_type, threat_type, confidence, first_seen, last_seen</w:t>
            </w:r>
          </w:p>
        </w:tc>
      </w:tr>
      <w:tr w:rsidR="00C934CE" w14:paraId="2A298059" w14:textId="77777777">
        <w:tblPrEx>
          <w:tblCellMar>
            <w:top w:w="0" w:type="dxa"/>
            <w:bottom w:w="0" w:type="dxa"/>
          </w:tblCellMar>
        </w:tblPrEx>
        <w:trPr>
          <w:cantSplit/>
        </w:trPr>
        <w:tc>
          <w:tcPr>
            <w:tcW w:w="2500" w:type="dxa"/>
            <w:tcMar>
              <w:top w:w="50" w:type="dxa"/>
              <w:left w:w="90" w:type="dxa"/>
              <w:bottom w:w="50" w:type="dxa"/>
              <w:right w:w="90" w:type="dxa"/>
            </w:tcMar>
          </w:tcPr>
          <w:p w14:paraId="026754A4" w14:textId="77777777" w:rsidR="00C934CE" w:rsidRDefault="00BD5BDA">
            <w:pPr>
              <w:spacing w:after="40" w:line="252" w:lineRule="auto"/>
            </w:pPr>
            <w:r>
              <w:rPr>
                <w:sz w:val="18"/>
                <w:szCs w:val="18"/>
              </w:rPr>
              <w:t xml:space="preserve">sources, pipeline_runs, ingestion_tasks</w:t>
            </w:r>
          </w:p>
        </w:tc>
        <w:tc>
          <w:tcPr>
            <w:tcW w:w="2300" w:type="dxa"/>
            <w:tcMar>
              <w:top w:w="50" w:type="dxa"/>
              <w:left w:w="90" w:type="dxa"/>
              <w:bottom w:w="50" w:type="dxa"/>
              <w:right w:w="90" w:type="dxa"/>
            </w:tcMar>
          </w:tcPr>
          <w:p w14:paraId="5126BE64" w14:textId="77777777" w:rsidR="00C934CE" w:rsidRDefault="00BD5BDA">
            <w:pPr>
              <w:spacing w:after="40" w:line="252" w:lineRule="auto"/>
            </w:pPr>
            <w:r>
              <w:rPr>
                <w:sz w:val="18"/>
                <w:szCs w:val="18"/>
              </w:rPr>
              <w:t>Sources and ETL monitoring.</w:t>
            </w:r>
          </w:p>
        </w:tc>
        <w:tc>
          <w:tcPr>
            <w:tcW w:w="4226" w:type="dxa"/>
            <w:tcMar>
              <w:top w:w="50" w:type="dxa"/>
              <w:left w:w="90" w:type="dxa"/>
              <w:bottom w:w="50" w:type="dxa"/>
              <w:right w:w="90" w:type="dxa"/>
            </w:tcMar>
          </w:tcPr>
          <w:p w14:paraId="5662DF9D" w14:textId="77777777" w:rsidR="00C934CE" w:rsidRDefault="00BD5BDA">
            <w:pPr>
              <w:spacing w:after="40" w:line="252" w:lineRule="auto"/>
            </w:pPr>
            <w:r>
              <w:rPr>
                <w:sz w:val="18"/>
                <w:szCs w:val="18"/>
              </w:rPr>
              <w:t xml:space="preserve">name, url, frequency, is_active; started_at, ended_at, status, triggered_by; extracted, loaded, rejected, quality_report, error_message</w:t>
            </w:r>
          </w:p>
        </w:tc>
      </w:tr>
      <w:tr w:rsidR="00C934CE" w14:paraId="760DA8CA" w14:textId="77777777">
        <w:tblPrEx>
          <w:tblCellMar>
            <w:top w:w="0" w:type="dxa"/>
            <w:bottom w:w="0" w:type="dxa"/>
          </w:tblCellMar>
        </w:tblPrEx>
        <w:trPr>
          <w:cantSplit/>
        </w:trPr>
        <w:tc>
          <w:tcPr>
            <w:tcW w:w="2500" w:type="dxa"/>
            <w:shd w:val="clear" w:color="auto" w:fill="F2F4F4"/>
            <w:tcMar>
              <w:top w:w="50" w:type="dxa"/>
              <w:left w:w="90" w:type="dxa"/>
              <w:bottom w:w="50" w:type="dxa"/>
              <w:right w:w="90" w:type="dxa"/>
            </w:tcMar>
          </w:tcPr>
          <w:p w14:paraId="152DA8E8" w14:textId="77777777" w:rsidR="00C934CE" w:rsidRDefault="00BD5BDA">
            <w:pPr>
              <w:spacing w:after="40" w:line="252" w:lineRule="auto"/>
            </w:pPr>
            <w:r>
              <w:rPr>
                <w:sz w:val="18"/>
                <w:szCs w:val="18"/>
              </w:rPr>
              <w:t xml:space="preserve">alerts, alert_status_changes, remediation_plans</w:t>
            </w:r>
          </w:p>
        </w:tc>
        <w:tc>
          <w:tcPr>
            <w:tcW w:w="2300" w:type="dxa"/>
            <w:shd w:val="clear" w:color="auto" w:fill="F2F4F4"/>
            <w:tcMar>
              <w:top w:w="50" w:type="dxa"/>
              <w:left w:w="90" w:type="dxa"/>
              <w:bottom w:w="50" w:type="dxa"/>
              <w:right w:w="90" w:type="dxa"/>
            </w:tcMar>
          </w:tcPr>
          <w:p w14:paraId="13B58634" w14:textId="77777777" w:rsidR="00C934CE" w:rsidRDefault="00BD5BDA">
            <w:pPr>
              <w:spacing w:after="40" w:line="252" w:lineRule="auto"/>
            </w:pPr>
            <w:r>
              <w:rPr>
                <w:sz w:val="18"/>
                <w:szCs w:val="18"/>
              </w:rPr>
              <w:t xml:space="preserve">Triage, status history and remediation.</w:t>
            </w:r>
          </w:p>
        </w:tc>
        <w:tc>
          <w:tcPr>
            <w:tcW w:w="4226" w:type="dxa"/>
            <w:shd w:val="clear" w:color="auto" w:fill="F2F4F4"/>
            <w:tcMar>
              <w:top w:w="50" w:type="dxa"/>
              <w:left w:w="90" w:type="dxa"/>
              <w:bottom w:w="50" w:type="dxa"/>
              <w:right w:w="90" w:type="dxa"/>
            </w:tcMar>
          </w:tcPr>
          <w:p w14:paraId="35EA3C07" w14:textId="77777777" w:rsidR="00C934CE" w:rsidRDefault="00BD5BDA">
            <w:pPr>
              <w:spacing w:after="40" w:line="252" w:lineRule="auto"/>
            </w:pPr>
            <w:r>
              <w:rPr>
                <w:sz w:val="18"/>
                <w:szCs w:val="18"/>
              </w:rPr>
              <w:t xml:space="preserve">vulnerability, watchlist_item, status, priority_score, due_date, assignee, plan; alert, old_status, new_status, comment, changed_at, changed_by; period_start, period_end, prepared_by, validated_at, validated_by, ciso_comment</w:t>
            </w:r>
          </w:p>
        </w:tc>
      </w:tr>
      <w:tr w:rsidR="00C934CE" w14:paraId="3DA98342" w14:textId="77777777">
        <w:tblPrEx>
          <w:tblCellMar>
            <w:top w:w="0" w:type="dxa"/>
            <w:bottom w:w="0" w:type="dxa"/>
          </w:tblCellMar>
        </w:tblPrEx>
        <w:trPr>
          <w:cantSplit/>
        </w:trPr>
        <w:tc>
          <w:tcPr>
            <w:tcW w:w="2500" w:type="dxa"/>
            <w:tcMar>
              <w:top w:w="50" w:type="dxa"/>
              <w:left w:w="90" w:type="dxa"/>
              <w:bottom w:w="50" w:type="dxa"/>
              <w:right w:w="90" w:type="dxa"/>
            </w:tcMar>
          </w:tcPr>
          <w:p w14:paraId="05113BD5" w14:textId="77777777" w:rsidR="00C934CE" w:rsidRDefault="00BD5BDA">
            <w:pPr>
              <w:spacing w:after="40" w:line="252" w:lineRule="auto"/>
            </w:pPr>
            <w:r>
              <w:rPr>
                <w:sz w:val="18"/>
                <w:szCs w:val="18"/>
              </w:rPr>
              <w:t xml:space="preserve">ml_models, predictions</w:t>
            </w:r>
          </w:p>
        </w:tc>
        <w:tc>
          <w:tcPr>
            <w:tcW w:w="2300" w:type="dxa"/>
            <w:tcMar>
              <w:top w:w="50" w:type="dxa"/>
              <w:left w:w="90" w:type="dxa"/>
              <w:bottom w:w="50" w:type="dxa"/>
              <w:right w:w="90" w:type="dxa"/>
            </w:tcMar>
          </w:tcPr>
          <w:p w14:paraId="013103F8" w14:textId="77777777" w:rsidR="00C934CE" w:rsidRDefault="00BD5BDA">
            <w:pPr>
              <w:spacing w:after="40" w:line="252" w:lineRule="auto"/>
            </w:pPr>
            <w:r>
              <w:rPr>
                <w:sz w:val="18"/>
                <w:szCs w:val="18"/>
              </w:rPr>
              <w:t xml:space="preserve">Models and their outputs.</w:t>
            </w:r>
          </w:p>
        </w:tc>
        <w:tc>
          <w:tcPr>
            <w:tcW w:w="4226" w:type="dxa"/>
            <w:tcMar>
              <w:top w:w="50" w:type="dxa"/>
              <w:left w:w="90" w:type="dxa"/>
              <w:bottom w:w="50" w:type="dxa"/>
              <w:right w:w="90" w:type="dxa"/>
            </w:tcMar>
          </w:tcPr>
          <w:p w14:paraId="5071ED4D" w14:textId="77777777" w:rsidR="00C934CE" w:rsidRDefault="00BD5BDA">
            <w:pPr>
              <w:spacing w:after="40" w:line="252" w:lineRule="auto"/>
            </w:pPr>
            <w:r>
              <w:rPr>
                <w:sz w:val="18"/>
                <w:szCs w:val="18"/>
              </w:rPr>
              <w:t xml:space="preserve">name, task, version, algorithm, metrics, trained_at, is_active; model, vulnerability, confidence, predicted_severity or probability, epss_at_prediction, feature_cutoff</w:t>
            </w:r>
          </w:p>
        </w:tc>
      </w:tr>
    </w:tbl>
    <w:p w14:paraId="58C872FA" w14:textId="77777777" w:rsidR="00C934CE" w:rsidRDefault="00C934CE">
      <w:pPr>
        <w:sectPr w:rsidR="00C934CE">
          <w:headerReference w:type="default" r:id="rId21"/>
          <w:footerReference w:type="default" r:id="rId22"/>
          <w:pgSz w:w="11906" w:h="16838"/>
          <w:pgMar w:top="1440" w:right="1440" w:bottom="1440" w:left="1440" w:header="708" w:footer="708" w:gutter="0"/>
          <w:cols w:space="720"/>
          <w:docGrid w:linePitch="360"/>
        </w:sectPr>
      </w:pPr>
    </w:p>
    <w:p w14:paraId="1CEFC287" w14:textId="77777777" w:rsidR="00C934CE" w:rsidRDefault="00BD5BDA">
      <w:pPr>
        <w:pStyle w:val="Titre2"/>
        <w:keepNext/>
      </w:pPr>
      <w:r>
        <w:lastRenderedPageBreak/>
        <w:t xml:space="preserve">11.2 Data warehouse — constellation schema</w:t>
      </w:r>
    </w:p>
    <w:p w14:paraId="3506897D" w14:textId="77777777" w:rsidR="00C934CE" w:rsidRDefault="00BD5BDA">
      <w:pPr>
        <w:spacing w:after="140" w:line="276" w:lineRule="auto"/>
        <w:jc w:val="both"/>
      </w:pPr>
      <w:r>
        <w:t xml:space="preserve">The warehouse is designed with the Kimball method (business process → grain → dimensions → facts). Three business processes (vulnerability exposure, alert remediation, threat activity) give three fact tables that share conformed dimensions. The warehouse is refreshed by SQL from the operational schema at the end of each pipeline run (ELT), so no second ingestion path is needed.</w:t>
      </w:r>
    </w:p>
    <w:p w14:paraId="56D54F15" w14:textId="77777777" w:rsidR="00C934CE" w:rsidRDefault="00BD5BDA">
      <w:pPr>
        <w:keepNext/>
        <w:spacing w:before="80" w:after="60"/>
        <w:jc w:val="center"/>
      </w:pPr>
      <w:r>
        <w:rPr>
          <w:noProof/>
        </w:rPr>
        <w:drawing>
          <wp:inline distT="0" distB="0" distL="0" distR="0" wp14:anchorId="18FC2079" wp14:editId="1B768E9C">
            <wp:extent cx="7352113" cy="45000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7352113" cy="4500000"/>
                    </a:xfrm>
                    <a:prstGeom prst="rect">
                      <a:avLst/>
                    </a:prstGeom>
                  </pic:spPr>
                </pic:pic>
              </a:graphicData>
            </a:graphic>
          </wp:inline>
        </w:drawing>
      </w:r>
    </w:p>
    <w:p w14:paraId="5047CE31" w14:textId="77777777" w:rsidR="00C934CE" w:rsidRDefault="00BD5BDA">
      <w:pPr>
        <w:spacing w:after="200"/>
        <w:jc w:val="center"/>
      </w:pPr>
      <w:r>
        <w:rPr>
          <w:i/>
          <w:iCs/>
          <w:color w:val="5D6D7E"/>
          <w:sz w:val="18"/>
          <w:szCs w:val="18"/>
        </w:rPr>
        <w:t xml:space="preserve">Figure 5 – Data warehouse — constellation schema</w:t>
      </w:r>
    </w:p>
    <w:tbl>
      <w:tblPr>
        <w:tblW w:w="14678" w:type="dxa"/>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left w:w="10" w:type="dxa"/>
          <w:right w:w="10" w:type="dxa"/>
        </w:tblCellMar>
        <w:tblLook w:val="04A0" w:firstRow="1" w:lastRow="0" w:firstColumn="1" w:lastColumn="0" w:noHBand="0" w:noVBand="1"/>
      </w:tblPr>
      <w:tblGrid>
        <w:gridCol w:w="3000"/>
        <w:gridCol w:w="2300"/>
        <w:gridCol w:w="3300"/>
        <w:gridCol w:w="6078"/>
      </w:tblGrid>
      <w:tr w:rsidR="00C934CE" w14:paraId="2E6F6B60" w14:textId="77777777">
        <w:tblPrEx>
          <w:tblCellMar>
            <w:top w:w="0" w:type="dxa"/>
            <w:bottom w:w="0" w:type="dxa"/>
          </w:tblCellMar>
        </w:tblPrEx>
        <w:trPr>
          <w:cantSplit/>
          <w:tblHeader/>
        </w:trPr>
        <w:tc>
          <w:tcPr>
            <w:tcW w:w="3000" w:type="dxa"/>
            <w:shd w:val="clear" w:color="auto" w:fill="1B4F72"/>
            <w:tcMar>
              <w:top w:w="50" w:type="dxa"/>
              <w:left w:w="90" w:type="dxa"/>
              <w:bottom w:w="50" w:type="dxa"/>
              <w:right w:w="90" w:type="dxa"/>
            </w:tcMar>
            <w:vAlign w:val="center"/>
          </w:tcPr>
          <w:p w14:paraId="6DBE076A" w14:textId="77777777" w:rsidR="00C934CE" w:rsidRDefault="00BD5BDA">
            <w:pPr>
              <w:spacing w:after="40" w:line="252" w:lineRule="auto"/>
              <w:jc w:val="center"/>
            </w:pPr>
            <w:r>
              <w:rPr>
                <w:b/>
                <w:bCs/>
                <w:color w:val="FFFFFF"/>
                <w:sz w:val="18"/>
                <w:szCs w:val="18"/>
              </w:rPr>
              <w:lastRenderedPageBreak/>
              <w:t>Table</w:t>
            </w:r>
          </w:p>
        </w:tc>
        <w:tc>
          <w:tcPr>
            <w:tcW w:w="2300" w:type="dxa"/>
            <w:shd w:val="clear" w:color="auto" w:fill="1B4F72"/>
            <w:tcMar>
              <w:top w:w="50" w:type="dxa"/>
              <w:left w:w="90" w:type="dxa"/>
              <w:bottom w:w="50" w:type="dxa"/>
              <w:right w:w="90" w:type="dxa"/>
            </w:tcMar>
            <w:vAlign w:val="center"/>
          </w:tcPr>
          <w:p w14:paraId="2E2F50A4" w14:textId="77777777" w:rsidR="00C934CE" w:rsidRDefault="00BD5BDA">
            <w:pPr>
              <w:spacing w:after="40" w:line="252" w:lineRule="auto"/>
              <w:jc w:val="center"/>
            </w:pPr>
            <w:r>
              <w:rPr>
                <w:b/>
                <w:bCs/>
                <w:color w:val="FFFFFF"/>
                <w:sz w:val="18"/>
                <w:szCs w:val="18"/>
              </w:rPr>
              <w:t>Type</w:t>
            </w:r>
          </w:p>
        </w:tc>
        <w:tc>
          <w:tcPr>
            <w:tcW w:w="3300" w:type="dxa"/>
            <w:shd w:val="clear" w:color="auto" w:fill="1B4F72"/>
            <w:tcMar>
              <w:top w:w="50" w:type="dxa"/>
              <w:left w:w="90" w:type="dxa"/>
              <w:bottom w:w="50" w:type="dxa"/>
              <w:right w:w="90" w:type="dxa"/>
            </w:tcMar>
            <w:vAlign w:val="center"/>
          </w:tcPr>
          <w:p w14:paraId="6835630A" w14:textId="77777777" w:rsidR="00C934CE" w:rsidRDefault="00BD5BDA">
            <w:pPr>
              <w:spacing w:after="40" w:line="252" w:lineRule="auto"/>
              <w:jc w:val="center"/>
            </w:pPr>
            <w:r>
              <w:rPr>
                <w:b/>
                <w:bCs/>
                <w:color w:val="FFFFFF"/>
                <w:sz w:val="18"/>
                <w:szCs w:val="18"/>
              </w:rPr>
              <w:t xml:space="preserve">Grain or role</w:t>
            </w:r>
          </w:p>
        </w:tc>
        <w:tc>
          <w:tcPr>
            <w:tcW w:w="6078" w:type="dxa"/>
            <w:shd w:val="clear" w:color="auto" w:fill="1B4F72"/>
            <w:tcMar>
              <w:top w:w="50" w:type="dxa"/>
              <w:left w:w="90" w:type="dxa"/>
              <w:bottom w:w="50" w:type="dxa"/>
              <w:right w:w="90" w:type="dxa"/>
            </w:tcMar>
            <w:vAlign w:val="center"/>
          </w:tcPr>
          <w:p w14:paraId="63257110" w14:textId="77777777" w:rsidR="00C934CE" w:rsidRDefault="00BD5BDA">
            <w:pPr>
              <w:spacing w:after="40" w:line="252" w:lineRule="auto"/>
              <w:jc w:val="center"/>
            </w:pPr>
            <w:r>
              <w:rPr>
                <w:b/>
                <w:bCs/>
                <w:color w:val="FFFFFF"/>
                <w:sz w:val="18"/>
                <w:szCs w:val="18"/>
              </w:rPr>
              <w:t xml:space="preserve">Main columns</w:t>
            </w:r>
          </w:p>
        </w:tc>
      </w:tr>
      <w:tr w:rsidR="00C934CE" w14:paraId="0AF9B754" w14:textId="77777777">
        <w:tblPrEx>
          <w:tblCellMar>
            <w:top w:w="0" w:type="dxa"/>
            <w:bottom w:w="0" w:type="dxa"/>
          </w:tblCellMar>
        </w:tblPrEx>
        <w:trPr>
          <w:cantSplit/>
        </w:trPr>
        <w:tc>
          <w:tcPr>
            <w:tcW w:w="3000" w:type="dxa"/>
            <w:shd w:val="clear" w:color="auto" w:fill="F2F4F4"/>
            <w:tcMar>
              <w:top w:w="50" w:type="dxa"/>
              <w:left w:w="90" w:type="dxa"/>
              <w:bottom w:w="50" w:type="dxa"/>
              <w:right w:w="90" w:type="dxa"/>
            </w:tcMar>
          </w:tcPr>
          <w:p w14:paraId="0376FF52" w14:textId="77777777" w:rsidR="00C934CE" w:rsidRDefault="00BD5BDA">
            <w:pPr>
              <w:spacing w:after="40" w:line="252" w:lineRule="auto"/>
            </w:pPr>
            <w:r>
              <w:rPr>
                <w:sz w:val="18"/>
                <w:szCs w:val="18"/>
              </w:rPr>
              <w:t>FACT_VULNERABILITY</w:t>
            </w:r>
          </w:p>
        </w:tc>
        <w:tc>
          <w:tcPr>
            <w:tcW w:w="2300" w:type="dxa"/>
            <w:shd w:val="clear" w:color="auto" w:fill="F2F4F4"/>
            <w:tcMar>
              <w:top w:w="50" w:type="dxa"/>
              <w:left w:w="90" w:type="dxa"/>
              <w:bottom w:w="50" w:type="dxa"/>
              <w:right w:w="90" w:type="dxa"/>
            </w:tcMar>
          </w:tcPr>
          <w:p w14:paraId="072D9E2C" w14:textId="77777777" w:rsidR="00C934CE" w:rsidRDefault="00BD5BDA">
            <w:pPr>
              <w:spacing w:after="40" w:line="252" w:lineRule="auto"/>
            </w:pPr>
            <w:r>
              <w:rPr>
                <w:sz w:val="18"/>
                <w:szCs w:val="18"/>
              </w:rPr>
              <w:t>Fact</w:t>
            </w:r>
          </w:p>
        </w:tc>
        <w:tc>
          <w:tcPr>
            <w:tcW w:w="3300" w:type="dxa"/>
            <w:shd w:val="clear" w:color="auto" w:fill="F2F4F4"/>
            <w:tcMar>
              <w:top w:w="50" w:type="dxa"/>
              <w:left w:w="90" w:type="dxa"/>
              <w:bottom w:w="50" w:type="dxa"/>
              <w:right w:w="90" w:type="dxa"/>
            </w:tcMar>
          </w:tcPr>
          <w:p w14:paraId="7C19A5FE" w14:textId="77777777" w:rsidR="00C934CE" w:rsidRDefault="00BD5BDA">
            <w:pPr>
              <w:spacing w:after="40" w:line="252" w:lineRule="auto"/>
            </w:pPr>
            <w:r>
              <w:rPr>
                <w:sz w:val="18"/>
                <w:szCs w:val="18"/>
              </w:rPr>
              <w:t xml:space="preserve">One row per CVE × affected product</w:t>
            </w:r>
          </w:p>
        </w:tc>
        <w:tc>
          <w:tcPr>
            <w:tcW w:w="6078" w:type="dxa"/>
            <w:shd w:val="clear" w:color="auto" w:fill="F2F4F4"/>
            <w:tcMar>
              <w:top w:w="50" w:type="dxa"/>
              <w:left w:w="90" w:type="dxa"/>
              <w:bottom w:w="50" w:type="dxa"/>
              <w:right w:w="90" w:type="dxa"/>
            </w:tcMar>
          </w:tcPr>
          <w:p w14:paraId="7F020153" w14:textId="77777777" w:rsidR="00C934CE" w:rsidRDefault="00BD5BDA">
            <w:pPr>
              <w:spacing w:after="40" w:line="252" w:lineRule="auto"/>
            </w:pPr>
            <w:r>
              <w:rPr>
                <w:sz w:val="18"/>
                <w:szCs w:val="18"/>
              </w:rPr>
              <w:t xml:space="preserve">7 foreign keys; measures: cvss_score (empty when no score), epss_score, epss_percentile, is_kev, days_to_kev, exploit_probability, is_severity_predicted</w:t>
            </w:r>
          </w:p>
        </w:tc>
      </w:tr>
      <w:tr w:rsidR="00C934CE" w14:paraId="0AF9B754" w14:textId="77777777">
        <w:tblPrEx>
          <w:tblCellMar>
            <w:top w:w="0" w:type="dxa"/>
            <w:bottom w:w="0" w:type="dxa"/>
          </w:tblCellMar>
        </w:tblPrEx>
        <w:trPr>
          <w:cantSplit/>
        </w:trPr>
        <w:tc>
          <w:tcPr>
            <w:tcW w:w="3000" w:type="dxa"/>
            <w:shd w:val="clear" w:color="auto" w:fill="F2F4F4"/>
            <w:tcMar>
              <w:top w:w="50" w:type="dxa"/>
              <w:left w:w="90" w:type="dxa"/>
              <w:bottom w:w="50" w:type="dxa"/>
              <w:right w:w="90" w:type="dxa"/>
            </w:tcMar>
          </w:tcPr>
          <w:p w14:paraId="0376FF52" w14:textId="77777777" w:rsidR="00C934CE" w:rsidRDefault="00BD5BDA">
            <w:pPr>
              <w:spacing w:after="40" w:line="252" w:lineRule="auto"/>
            </w:pPr>
            <w:r>
              <w:rPr>
                <w:sz w:val="18"/>
                <w:szCs w:val="18"/>
              </w:rPr>
              <w:t xml:space="preserve">FACT_ALERT</w:t>
            </w:r>
          </w:p>
        </w:tc>
        <w:tc>
          <w:tcPr>
            <w:tcW w:w="2300" w:type="dxa"/>
            <w:shd w:val="clear" w:color="auto" w:fill="F2F4F4"/>
            <w:tcMar>
              <w:top w:w="50" w:type="dxa"/>
              <w:left w:w="90" w:type="dxa"/>
              <w:bottom w:w="50" w:type="dxa"/>
              <w:right w:w="90" w:type="dxa"/>
            </w:tcMar>
          </w:tcPr>
          <w:p w14:paraId="072D9E2C" w14:textId="77777777" w:rsidR="00C934CE" w:rsidRDefault="00BD5BDA">
            <w:pPr>
              <w:spacing w:after="40" w:line="252" w:lineRule="auto"/>
            </w:pPr>
            <w:r>
              <w:rPr>
                <w:sz w:val="18"/>
                <w:szCs w:val="18"/>
              </w:rPr>
              <w:t xml:space="preserve">Fact</w:t>
            </w:r>
          </w:p>
        </w:tc>
        <w:tc>
          <w:tcPr>
            <w:tcW w:w="3300" w:type="dxa"/>
            <w:shd w:val="clear" w:color="auto" w:fill="F2F4F4"/>
            <w:tcMar>
              <w:top w:w="50" w:type="dxa"/>
              <w:left w:w="90" w:type="dxa"/>
              <w:bottom w:w="50" w:type="dxa"/>
              <w:right w:w="90" w:type="dxa"/>
            </w:tcMar>
          </w:tcPr>
          <w:p w14:paraId="7C19A5FE" w14:textId="77777777" w:rsidR="00C934CE" w:rsidRDefault="00BD5BDA">
            <w:pPr>
              <w:spacing w:after="40" w:line="252" w:lineRule="auto"/>
            </w:pPr>
            <w:r>
              <w:rPr>
                <w:sz w:val="18"/>
                <w:szCs w:val="18"/>
              </w:rPr>
              <w:t xml:space="preserve">One row per alert, rebuilt at each run</w:t>
            </w:r>
          </w:p>
        </w:tc>
        <w:tc>
          <w:tcPr>
            <w:tcW w:w="6078" w:type="dxa"/>
            <w:shd w:val="clear" w:color="auto" w:fill="F2F4F4"/>
            <w:tcMar>
              <w:top w:w="50" w:type="dxa"/>
              <w:left w:w="90" w:type="dxa"/>
              <w:bottom w:w="50" w:type="dxa"/>
              <w:right w:w="90" w:type="dxa"/>
            </w:tcMar>
          </w:tcPr>
          <w:p w14:paraId="7F020153" w14:textId="77777777" w:rsidR="00C934CE" w:rsidRDefault="00BD5BDA">
            <w:pPr>
              <w:spacing w:after="40" w:line="252" w:lineRule="auto"/>
            </w:pPr>
            <w:r>
              <w:rPr>
                <w:sz w:val="18"/>
                <w:szCs w:val="18"/>
              </w:rPr>
              <w:t xml:space="preserve">6 foreign keys; measures: priority_score, criticality, days_open, is_kev, is_overdue</w:t>
            </w:r>
          </w:p>
        </w:tc>
      </w:tr>
      <w:tr w:rsidR="00C934CE" w14:paraId="0977E721" w14:textId="77777777">
        <w:tblPrEx>
          <w:tblCellMar>
            <w:top w:w="0" w:type="dxa"/>
            <w:bottom w:w="0" w:type="dxa"/>
          </w:tblCellMar>
        </w:tblPrEx>
        <w:trPr>
          <w:cantSplit/>
        </w:trPr>
        <w:tc>
          <w:tcPr>
            <w:tcW w:w="3000" w:type="dxa"/>
            <w:tcMar>
              <w:top w:w="50" w:type="dxa"/>
              <w:left w:w="90" w:type="dxa"/>
              <w:bottom w:w="50" w:type="dxa"/>
              <w:right w:w="90" w:type="dxa"/>
            </w:tcMar>
          </w:tcPr>
          <w:p w14:paraId="28FAD3D4" w14:textId="77777777" w:rsidR="00C934CE" w:rsidRDefault="00BD5BDA">
            <w:pPr>
              <w:spacing w:after="40" w:line="252" w:lineRule="auto"/>
            </w:pPr>
            <w:r>
              <w:rPr>
                <w:sz w:val="18"/>
                <w:szCs w:val="18"/>
              </w:rPr>
              <w:t>FACT_IOC</w:t>
            </w:r>
          </w:p>
        </w:tc>
        <w:tc>
          <w:tcPr>
            <w:tcW w:w="2300" w:type="dxa"/>
            <w:tcMar>
              <w:top w:w="50" w:type="dxa"/>
              <w:left w:w="90" w:type="dxa"/>
              <w:bottom w:w="50" w:type="dxa"/>
              <w:right w:w="90" w:type="dxa"/>
            </w:tcMar>
          </w:tcPr>
          <w:p w14:paraId="399D3C57" w14:textId="77777777" w:rsidR="00C934CE" w:rsidRDefault="00BD5BDA">
            <w:pPr>
              <w:spacing w:after="40" w:line="252" w:lineRule="auto"/>
            </w:pPr>
            <w:r>
              <w:rPr>
                <w:sz w:val="18"/>
                <w:szCs w:val="18"/>
              </w:rPr>
              <w:t>Fact</w:t>
            </w:r>
          </w:p>
        </w:tc>
        <w:tc>
          <w:tcPr>
            <w:tcW w:w="3300" w:type="dxa"/>
            <w:tcMar>
              <w:top w:w="50" w:type="dxa"/>
              <w:left w:w="90" w:type="dxa"/>
              <w:bottom w:w="50" w:type="dxa"/>
              <w:right w:w="90" w:type="dxa"/>
            </w:tcMar>
          </w:tcPr>
          <w:p w14:paraId="6020A4A7" w14:textId="77777777" w:rsidR="00C934CE" w:rsidRDefault="00BD5BDA">
            <w:pPr>
              <w:spacing w:after="40" w:line="252" w:lineRule="auto"/>
            </w:pPr>
            <w:r>
              <w:rPr>
                <w:sz w:val="18"/>
                <w:szCs w:val="18"/>
              </w:rPr>
              <w:t xml:space="preserve">One row per indicator × first-seen day × source</w:t>
            </w:r>
          </w:p>
        </w:tc>
        <w:tc>
          <w:tcPr>
            <w:tcW w:w="6078" w:type="dxa"/>
            <w:tcMar>
              <w:top w:w="50" w:type="dxa"/>
              <w:left w:w="90" w:type="dxa"/>
              <w:bottom w:w="50" w:type="dxa"/>
              <w:right w:w="90" w:type="dxa"/>
            </w:tcMar>
          </w:tcPr>
          <w:p w14:paraId="5F598CB5" w14:textId="77777777" w:rsidR="00C934CE" w:rsidRDefault="00BD5BDA">
            <w:pPr>
              <w:spacing w:after="40" w:line="252" w:lineRule="auto"/>
            </w:pPr>
            <w:r>
              <w:rPr>
                <w:sz w:val="18"/>
                <w:szCs w:val="18"/>
              </w:rPr>
              <w:t xml:space="preserve">5 foreign keys; measures: ioc_count, confidence</w:t>
            </w:r>
          </w:p>
        </w:tc>
      </w:tr>
      <w:tr w:rsidR="00C934CE" w14:paraId="14F17AD5" w14:textId="77777777">
        <w:tblPrEx>
          <w:tblCellMar>
            <w:top w:w="0" w:type="dxa"/>
            <w:bottom w:w="0" w:type="dxa"/>
          </w:tblCellMar>
        </w:tblPrEx>
        <w:trPr>
          <w:cantSplit/>
        </w:trPr>
        <w:tc>
          <w:tcPr>
            <w:tcW w:w="3000" w:type="dxa"/>
            <w:shd w:val="clear" w:color="auto" w:fill="F2F4F4"/>
            <w:tcMar>
              <w:top w:w="50" w:type="dxa"/>
              <w:left w:w="90" w:type="dxa"/>
              <w:bottom w:w="50" w:type="dxa"/>
              <w:right w:w="90" w:type="dxa"/>
            </w:tcMar>
          </w:tcPr>
          <w:p w14:paraId="57EA9BA1" w14:textId="77777777" w:rsidR="00C934CE" w:rsidRDefault="00BD5BDA">
            <w:pPr>
              <w:spacing w:after="40" w:line="252" w:lineRule="auto"/>
            </w:pPr>
            <w:r>
              <w:rPr>
                <w:sz w:val="18"/>
                <w:szCs w:val="18"/>
              </w:rPr>
              <w:t>BRIDGE_CVE_TECHNIQUE</w:t>
            </w:r>
          </w:p>
        </w:tc>
        <w:tc>
          <w:tcPr>
            <w:tcW w:w="2300" w:type="dxa"/>
            <w:shd w:val="clear" w:color="auto" w:fill="F2F4F4"/>
            <w:tcMar>
              <w:top w:w="50" w:type="dxa"/>
              <w:left w:w="90" w:type="dxa"/>
              <w:bottom w:w="50" w:type="dxa"/>
              <w:right w:w="90" w:type="dxa"/>
            </w:tcMar>
          </w:tcPr>
          <w:p w14:paraId="5E6143A2" w14:textId="77777777" w:rsidR="00C934CE" w:rsidRDefault="00BD5BDA">
            <w:pPr>
              <w:spacing w:after="40" w:line="252" w:lineRule="auto"/>
            </w:pPr>
            <w:r>
              <w:rPr>
                <w:sz w:val="18"/>
                <w:szCs w:val="18"/>
              </w:rPr>
              <w:t>Bridge</w:t>
            </w:r>
          </w:p>
        </w:tc>
        <w:tc>
          <w:tcPr>
            <w:tcW w:w="3300" w:type="dxa"/>
            <w:shd w:val="clear" w:color="auto" w:fill="F2F4F4"/>
            <w:tcMar>
              <w:top w:w="50" w:type="dxa"/>
              <w:left w:w="90" w:type="dxa"/>
              <w:bottom w:w="50" w:type="dxa"/>
              <w:right w:w="90" w:type="dxa"/>
            </w:tcMar>
          </w:tcPr>
          <w:p w14:paraId="546C7704" w14:textId="77777777" w:rsidR="00C934CE" w:rsidRDefault="00BD5BDA">
            <w:pPr>
              <w:spacing w:after="40" w:line="252" w:lineRule="auto"/>
            </w:pPr>
            <w:r>
              <w:rPr>
                <w:sz w:val="18"/>
                <w:szCs w:val="18"/>
              </w:rPr>
              <w:t xml:space="preserve">Many-to-many link between CVEs and ATT&amp;CK techniques</w:t>
            </w:r>
          </w:p>
        </w:tc>
        <w:tc>
          <w:tcPr>
            <w:tcW w:w="6078" w:type="dxa"/>
            <w:shd w:val="clear" w:color="auto" w:fill="F2F4F4"/>
            <w:tcMar>
              <w:top w:w="50" w:type="dxa"/>
              <w:left w:w="90" w:type="dxa"/>
              <w:bottom w:w="50" w:type="dxa"/>
              <w:right w:w="90" w:type="dxa"/>
            </w:tcMar>
          </w:tcPr>
          <w:p w14:paraId="601EB423" w14:textId="77777777" w:rsidR="00C934CE" w:rsidRDefault="00BD5BDA">
            <w:pPr>
              <w:spacing w:after="40" w:line="252" w:lineRule="auto"/>
            </w:pPr>
            <w:r>
              <w:rPr>
                <w:sz w:val="18"/>
                <w:szCs w:val="18"/>
              </w:rPr>
              <w:t xml:space="preserve">vuln_key, technique_key, mapping_source</w:t>
            </w:r>
          </w:p>
        </w:tc>
      </w:tr>
      <w:tr w:rsidR="00C934CE" w14:paraId="4DB8899E" w14:textId="77777777">
        <w:tblPrEx>
          <w:tblCellMar>
            <w:top w:w="0" w:type="dxa"/>
            <w:bottom w:w="0" w:type="dxa"/>
          </w:tblCellMar>
        </w:tblPrEx>
        <w:trPr>
          <w:cantSplit/>
        </w:trPr>
        <w:tc>
          <w:tcPr>
            <w:tcW w:w="3000" w:type="dxa"/>
            <w:tcMar>
              <w:top w:w="50" w:type="dxa"/>
              <w:left w:w="90" w:type="dxa"/>
              <w:bottom w:w="50" w:type="dxa"/>
              <w:right w:w="90" w:type="dxa"/>
            </w:tcMar>
          </w:tcPr>
          <w:p w14:paraId="0F02083C" w14:textId="77777777" w:rsidR="00C934CE" w:rsidRDefault="00BD5BDA">
            <w:pPr>
              <w:spacing w:after="40" w:line="252" w:lineRule="auto"/>
            </w:pPr>
            <w:r>
              <w:rPr>
                <w:sz w:val="18"/>
                <w:szCs w:val="18"/>
              </w:rPr>
              <w:t>DIM_DATE</w:t>
            </w:r>
          </w:p>
        </w:tc>
        <w:tc>
          <w:tcPr>
            <w:tcW w:w="2300" w:type="dxa"/>
            <w:tcMar>
              <w:top w:w="50" w:type="dxa"/>
              <w:left w:w="90" w:type="dxa"/>
              <w:bottom w:w="50" w:type="dxa"/>
              <w:right w:w="90" w:type="dxa"/>
            </w:tcMar>
          </w:tcPr>
          <w:p w14:paraId="5C02AAE1" w14:textId="77777777" w:rsidR="00C934CE" w:rsidRDefault="00BD5BDA">
            <w:pPr>
              <w:spacing w:after="40" w:line="252" w:lineRule="auto"/>
            </w:pPr>
            <w:r>
              <w:rPr>
                <w:sz w:val="18"/>
                <w:szCs w:val="18"/>
              </w:rPr>
              <w:t xml:space="preserve">Conformed, role-playing dimension</w:t>
            </w:r>
          </w:p>
        </w:tc>
        <w:tc>
          <w:tcPr>
            <w:tcW w:w="3300" w:type="dxa"/>
            <w:tcMar>
              <w:top w:w="50" w:type="dxa"/>
              <w:left w:w="90" w:type="dxa"/>
              <w:bottom w:w="50" w:type="dxa"/>
              <w:right w:w="90" w:type="dxa"/>
            </w:tcMar>
          </w:tcPr>
          <w:p w14:paraId="6D6265B5" w14:textId="77777777" w:rsidR="00C934CE" w:rsidRDefault="00BD5BDA">
            <w:pPr>
              <w:spacing w:after="40" w:line="252" w:lineRule="auto"/>
            </w:pPr>
            <w:r>
              <w:rPr>
                <w:sz w:val="18"/>
                <w:szCs w:val="18"/>
              </w:rPr>
              <w:t xml:space="preserve">Calendar used as published, kev_added, alert_created, alert_closed and first_seen dates</w:t>
            </w:r>
          </w:p>
        </w:tc>
        <w:tc>
          <w:tcPr>
            <w:tcW w:w="6078" w:type="dxa"/>
            <w:tcMar>
              <w:top w:w="50" w:type="dxa"/>
              <w:left w:w="90" w:type="dxa"/>
              <w:bottom w:w="50" w:type="dxa"/>
              <w:right w:w="90" w:type="dxa"/>
            </w:tcMar>
          </w:tcPr>
          <w:p w14:paraId="72E4C723" w14:textId="77777777" w:rsidR="00C934CE" w:rsidRDefault="00BD5BDA">
            <w:pPr>
              <w:spacing w:after="40" w:line="252" w:lineRule="auto"/>
            </w:pPr>
            <w:r>
              <w:rPr>
                <w:sz w:val="18"/>
                <w:szCs w:val="18"/>
              </w:rPr>
              <w:t xml:space="preserve">full_date, day, week, month, quarter, year</w:t>
            </w:r>
          </w:p>
        </w:tc>
      </w:tr>
      <w:tr w:rsidR="00C934CE" w14:paraId="243E034F" w14:textId="77777777">
        <w:tblPrEx>
          <w:tblCellMar>
            <w:top w:w="0" w:type="dxa"/>
            <w:bottom w:w="0" w:type="dxa"/>
          </w:tblCellMar>
        </w:tblPrEx>
        <w:trPr>
          <w:cantSplit/>
        </w:trPr>
        <w:tc>
          <w:tcPr>
            <w:tcW w:w="3000" w:type="dxa"/>
            <w:shd w:val="clear" w:color="auto" w:fill="F2F4F4"/>
            <w:tcMar>
              <w:top w:w="50" w:type="dxa"/>
              <w:left w:w="90" w:type="dxa"/>
              <w:bottom w:w="50" w:type="dxa"/>
              <w:right w:w="90" w:type="dxa"/>
            </w:tcMar>
          </w:tcPr>
          <w:p w14:paraId="3B844EA3" w14:textId="77777777" w:rsidR="00C934CE" w:rsidRDefault="00BD5BDA">
            <w:pPr>
              <w:spacing w:after="40" w:line="252" w:lineRule="auto"/>
            </w:pPr>
            <w:r>
              <w:rPr>
                <w:sz w:val="18"/>
                <w:szCs w:val="18"/>
              </w:rPr>
              <w:t>DIM_SOURCE</w:t>
            </w:r>
          </w:p>
        </w:tc>
        <w:tc>
          <w:tcPr>
            <w:tcW w:w="2300" w:type="dxa"/>
            <w:shd w:val="clear" w:color="auto" w:fill="F2F4F4"/>
            <w:tcMar>
              <w:top w:w="50" w:type="dxa"/>
              <w:left w:w="90" w:type="dxa"/>
              <w:bottom w:w="50" w:type="dxa"/>
              <w:right w:w="90" w:type="dxa"/>
            </w:tcMar>
          </w:tcPr>
          <w:p w14:paraId="5DC98DB1" w14:textId="77777777" w:rsidR="00C934CE" w:rsidRDefault="00BD5BDA">
            <w:pPr>
              <w:spacing w:after="40" w:line="252" w:lineRule="auto"/>
            </w:pPr>
            <w:r>
              <w:rPr>
                <w:sz w:val="18"/>
                <w:szCs w:val="18"/>
              </w:rPr>
              <w:t xml:space="preserve">Conformed dimension</w:t>
            </w:r>
          </w:p>
        </w:tc>
        <w:tc>
          <w:tcPr>
            <w:tcW w:w="3300" w:type="dxa"/>
            <w:shd w:val="clear" w:color="auto" w:fill="F2F4F4"/>
            <w:tcMar>
              <w:top w:w="50" w:type="dxa"/>
              <w:left w:w="90" w:type="dxa"/>
              <w:bottom w:w="50" w:type="dxa"/>
              <w:right w:w="90" w:type="dxa"/>
            </w:tcMar>
          </w:tcPr>
          <w:p w14:paraId="184DAE46" w14:textId="77777777" w:rsidR="00C934CE" w:rsidRDefault="00BD5BDA">
            <w:pPr>
              <w:spacing w:after="40" w:line="252" w:lineRule="auto"/>
            </w:pPr>
            <w:r>
              <w:rPr>
                <w:sz w:val="18"/>
                <w:szCs w:val="18"/>
              </w:rPr>
              <w:t xml:space="preserve">Origin of each record</w:t>
            </w:r>
          </w:p>
        </w:tc>
        <w:tc>
          <w:tcPr>
            <w:tcW w:w="6078" w:type="dxa"/>
            <w:shd w:val="clear" w:color="auto" w:fill="F2F4F4"/>
            <w:tcMar>
              <w:top w:w="50" w:type="dxa"/>
              <w:left w:w="90" w:type="dxa"/>
              <w:bottom w:w="50" w:type="dxa"/>
              <w:right w:w="90" w:type="dxa"/>
            </w:tcMar>
          </w:tcPr>
          <w:p w14:paraId="77236747" w14:textId="77777777" w:rsidR="00C934CE" w:rsidRDefault="00BD5BDA">
            <w:pPr>
              <w:spacing w:after="40" w:line="252" w:lineRule="auto"/>
            </w:pPr>
            <w:r>
              <w:rPr>
                <w:sz w:val="18"/>
                <w:szCs w:val="18"/>
              </w:rPr>
              <w:t xml:space="preserve">name, source_type, url</w:t>
            </w:r>
          </w:p>
        </w:tc>
      </w:tr>
      <w:tr w:rsidR="00C934CE" w14:paraId="330200D3" w14:textId="77777777">
        <w:tblPrEx>
          <w:tblCellMar>
            <w:top w:w="0" w:type="dxa"/>
            <w:bottom w:w="0" w:type="dxa"/>
          </w:tblCellMar>
        </w:tblPrEx>
        <w:trPr>
          <w:cantSplit/>
        </w:trPr>
        <w:tc>
          <w:tcPr>
            <w:tcW w:w="3000" w:type="dxa"/>
            <w:tcMar>
              <w:top w:w="50" w:type="dxa"/>
              <w:left w:w="90" w:type="dxa"/>
              <w:bottom w:w="50" w:type="dxa"/>
              <w:right w:w="90" w:type="dxa"/>
            </w:tcMar>
          </w:tcPr>
          <w:p w14:paraId="7A11B28E" w14:textId="77777777" w:rsidR="00C934CE" w:rsidRDefault="00BD5BDA">
            <w:pPr>
              <w:spacing w:after="40" w:line="252" w:lineRule="auto"/>
            </w:pPr>
            <w:r>
              <w:rPr>
                <w:sz w:val="18"/>
                <w:szCs w:val="18"/>
              </w:rPr>
              <w:t>DIM_VULNERABILITY, DIM_PRODUCT, DIM_WEAKNESS, DIM_SEVERITY, DIM_TECHNIQUE</w:t>
            </w:r>
          </w:p>
        </w:tc>
        <w:tc>
          <w:tcPr>
            <w:tcW w:w="2300" w:type="dxa"/>
            <w:tcMar>
              <w:top w:w="50" w:type="dxa"/>
              <w:left w:w="90" w:type="dxa"/>
              <w:bottom w:w="50" w:type="dxa"/>
              <w:right w:w="90" w:type="dxa"/>
            </w:tcMar>
          </w:tcPr>
          <w:p w14:paraId="13FBEF05" w14:textId="77777777" w:rsidR="00C934CE" w:rsidRDefault="00BD5BDA">
            <w:pPr>
              <w:spacing w:after="40" w:line="252" w:lineRule="auto"/>
            </w:pPr>
            <w:r>
              <w:rPr>
                <w:sz w:val="18"/>
                <w:szCs w:val="18"/>
              </w:rPr>
              <w:t xml:space="preserve">Dimensions (vulnerability, product and severity are conformed)</w:t>
            </w:r>
          </w:p>
        </w:tc>
        <w:tc>
          <w:tcPr>
            <w:tcW w:w="3300" w:type="dxa"/>
            <w:tcMar>
              <w:top w:w="50" w:type="dxa"/>
              <w:left w:w="90" w:type="dxa"/>
              <w:bottom w:w="50" w:type="dxa"/>
              <w:right w:w="90" w:type="dxa"/>
            </w:tcMar>
          </w:tcPr>
          <w:p w14:paraId="430D48FD" w14:textId="77777777" w:rsidR="00C934CE" w:rsidRDefault="00BD5BDA">
            <w:pPr>
              <w:spacing w:after="40" w:line="252" w:lineRule="auto"/>
            </w:pPr>
            <w:r>
              <w:rPr>
                <w:sz w:val="18"/>
                <w:szCs w:val="18"/>
              </w:rPr>
              <w:t xml:space="preserve">Analysis axes of vulnerabilities and alerts</w:t>
            </w:r>
          </w:p>
        </w:tc>
        <w:tc>
          <w:tcPr>
            <w:tcW w:w="6078" w:type="dxa"/>
            <w:tcMar>
              <w:top w:w="50" w:type="dxa"/>
              <w:left w:w="90" w:type="dxa"/>
              <w:bottom w:w="50" w:type="dxa"/>
              <w:right w:w="90" w:type="dxa"/>
            </w:tcMar>
          </w:tcPr>
          <w:p w14:paraId="6FB5F842" w14:textId="77777777" w:rsidR="00C934CE" w:rsidRDefault="00BD5BDA">
            <w:pPr>
              <w:spacing w:after="40" w:line="252" w:lineRule="auto"/>
            </w:pPr>
            <w:r>
              <w:rPr>
                <w:sz w:val="18"/>
                <w:szCs w:val="18"/>
              </w:rPr>
              <w:t xml:space="preserve">cve_id, nvd_status; vendor, product, is_watched, criticality; cwe_id; severity label and score range; technique_id, tactic</w:t>
            </w:r>
          </w:p>
        </w:tc>
      </w:tr>
      <w:tr w:rsidR="00C934CE" w14:paraId="330200D3" w14:textId="77777777">
        <w:tblPrEx>
          <w:tblCellMar>
            <w:top w:w="0" w:type="dxa"/>
            <w:bottom w:w="0" w:type="dxa"/>
          </w:tblCellMar>
        </w:tblPrEx>
        <w:trPr>
          <w:cantSplit/>
        </w:trPr>
        <w:tc>
          <w:tcPr>
            <w:tcW w:w="3000" w:type="dxa"/>
            <w:tcMar>
              <w:top w:w="50" w:type="dxa"/>
              <w:left w:w="90" w:type="dxa"/>
              <w:bottom w:w="50" w:type="dxa"/>
              <w:right w:w="90" w:type="dxa"/>
            </w:tcMar>
          </w:tcPr>
          <w:p w14:paraId="7A11B28E" w14:textId="77777777" w:rsidR="00C934CE" w:rsidRDefault="00BD5BDA">
            <w:pPr>
              <w:spacing w:after="40" w:line="252" w:lineRule="auto"/>
            </w:pPr>
            <w:r>
              <w:rPr>
                <w:sz w:val="18"/>
                <w:szCs w:val="18"/>
              </w:rPr>
              <w:t xml:space="preserve">DIM_ALERT_STATUS</w:t>
            </w:r>
          </w:p>
        </w:tc>
        <w:tc>
          <w:tcPr>
            <w:tcW w:w="2300" w:type="dxa"/>
            <w:tcMar>
              <w:top w:w="50" w:type="dxa"/>
              <w:left w:w="90" w:type="dxa"/>
              <w:bottom w:w="50" w:type="dxa"/>
              <w:right w:w="90" w:type="dxa"/>
            </w:tcMar>
          </w:tcPr>
          <w:p w14:paraId="13FBEF05" w14:textId="77777777" w:rsidR="00C934CE" w:rsidRDefault="00BD5BDA">
            <w:pPr>
              <w:spacing w:after="40" w:line="252" w:lineRule="auto"/>
            </w:pPr>
            <w:r>
              <w:rPr>
                <w:sz w:val="18"/>
                <w:szCs w:val="18"/>
              </w:rPr>
              <w:t xml:space="preserve">Dimension</w:t>
            </w:r>
          </w:p>
        </w:tc>
        <w:tc>
          <w:tcPr>
            <w:tcW w:w="3300" w:type="dxa"/>
            <w:tcMar>
              <w:top w:w="50" w:type="dxa"/>
              <w:left w:w="90" w:type="dxa"/>
              <w:bottom w:w="50" w:type="dxa"/>
              <w:right w:w="90" w:type="dxa"/>
            </w:tcMar>
          </w:tcPr>
          <w:p w14:paraId="430D48FD" w14:textId="77777777" w:rsidR="00C934CE" w:rsidRDefault="00BD5BDA">
            <w:pPr>
              <w:spacing w:after="40" w:line="252" w:lineRule="auto"/>
            </w:pPr>
            <w:r>
              <w:rPr>
                <w:sz w:val="18"/>
                <w:szCs w:val="18"/>
              </w:rPr>
              <w:t xml:space="preserve">Alert workflow status</w:t>
            </w:r>
          </w:p>
        </w:tc>
        <w:tc>
          <w:tcPr>
            <w:tcW w:w="6078" w:type="dxa"/>
            <w:tcMar>
              <w:top w:w="50" w:type="dxa"/>
              <w:left w:w="90" w:type="dxa"/>
              <w:bottom w:w="50" w:type="dxa"/>
              <w:right w:w="90" w:type="dxa"/>
            </w:tcMar>
          </w:tcPr>
          <w:p w14:paraId="6FB5F842" w14:textId="77777777" w:rsidR="00C934CE" w:rsidRDefault="00BD5BDA">
            <w:pPr>
              <w:spacing w:after="40" w:line="252" w:lineRule="auto"/>
            </w:pPr>
            <w:r>
              <w:rPr>
                <w:sz w:val="18"/>
                <w:szCs w:val="18"/>
              </w:rPr>
              <w:t xml:space="preserve">label, is_open</w:t>
            </w:r>
          </w:p>
        </w:tc>
      </w:tr>
      <w:tr w:rsidR="00C934CE" w14:paraId="300D3F29" w14:textId="77777777">
        <w:tblPrEx>
          <w:tblCellMar>
            <w:top w:w="0" w:type="dxa"/>
            <w:bottom w:w="0" w:type="dxa"/>
          </w:tblCellMar>
        </w:tblPrEx>
        <w:trPr>
          <w:cantSplit/>
        </w:trPr>
        <w:tc>
          <w:tcPr>
            <w:tcW w:w="3000" w:type="dxa"/>
            <w:shd w:val="clear" w:color="auto" w:fill="F2F4F4"/>
            <w:tcMar>
              <w:top w:w="50" w:type="dxa"/>
              <w:left w:w="90" w:type="dxa"/>
              <w:bottom w:w="50" w:type="dxa"/>
              <w:right w:w="90" w:type="dxa"/>
            </w:tcMar>
          </w:tcPr>
          <w:p w14:paraId="6EE67A70" w14:textId="77777777" w:rsidR="00C934CE" w:rsidRDefault="00BD5BDA">
            <w:pPr>
              <w:spacing w:after="40" w:line="252" w:lineRule="auto"/>
            </w:pPr>
            <w:r>
              <w:rPr>
                <w:sz w:val="18"/>
                <w:szCs w:val="18"/>
              </w:rPr>
              <w:t>DIM_INDICATOR, DIM_MALWARE, DIM_THREAT_TYPE</w:t>
            </w:r>
          </w:p>
        </w:tc>
        <w:tc>
          <w:tcPr>
            <w:tcW w:w="2300" w:type="dxa"/>
            <w:shd w:val="clear" w:color="auto" w:fill="F2F4F4"/>
            <w:tcMar>
              <w:top w:w="50" w:type="dxa"/>
              <w:left w:w="90" w:type="dxa"/>
              <w:bottom w:w="50" w:type="dxa"/>
              <w:right w:w="90" w:type="dxa"/>
            </w:tcMar>
          </w:tcPr>
          <w:p w14:paraId="1AF40816" w14:textId="77777777" w:rsidR="00C934CE" w:rsidRDefault="00BD5BDA">
            <w:pPr>
              <w:spacing w:after="40" w:line="252" w:lineRule="auto"/>
            </w:pPr>
            <w:r>
              <w:rPr>
                <w:sz w:val="18"/>
                <w:szCs w:val="18"/>
              </w:rPr>
              <w:t>Dimensions</w:t>
            </w:r>
          </w:p>
        </w:tc>
        <w:tc>
          <w:tcPr>
            <w:tcW w:w="3300" w:type="dxa"/>
            <w:shd w:val="clear" w:color="auto" w:fill="F2F4F4"/>
            <w:tcMar>
              <w:top w:w="50" w:type="dxa"/>
              <w:left w:w="90" w:type="dxa"/>
              <w:bottom w:w="50" w:type="dxa"/>
              <w:right w:w="90" w:type="dxa"/>
            </w:tcMar>
          </w:tcPr>
          <w:p w14:paraId="1EE6EEF7" w14:textId="77777777" w:rsidR="00C934CE" w:rsidRDefault="00BD5BDA">
            <w:pPr>
              <w:spacing w:after="40" w:line="252" w:lineRule="auto"/>
            </w:pPr>
            <w:r>
              <w:rPr>
                <w:sz w:val="18"/>
                <w:szCs w:val="18"/>
              </w:rPr>
              <w:t xml:space="preserve">Analysis axes of threat activity</w:t>
            </w:r>
          </w:p>
        </w:tc>
        <w:tc>
          <w:tcPr>
            <w:tcW w:w="6078" w:type="dxa"/>
            <w:shd w:val="clear" w:color="auto" w:fill="F2F4F4"/>
            <w:tcMar>
              <w:top w:w="50" w:type="dxa"/>
              <w:left w:w="90" w:type="dxa"/>
              <w:bottom w:w="50" w:type="dxa"/>
              <w:right w:w="90" w:type="dxa"/>
            </w:tcMar>
          </w:tcPr>
          <w:p w14:paraId="1C6A2B56" w14:textId="77777777" w:rsidR="00C934CE" w:rsidRDefault="00BD5BDA">
            <w:pPr>
              <w:spacing w:after="40" w:line="252" w:lineRule="auto"/>
            </w:pPr>
            <w:r>
              <w:rPr>
                <w:sz w:val="18"/>
                <w:szCs w:val="18"/>
              </w:rPr>
              <w:t xml:space="preserve">value, ioc_type; family, category; threat type label</w:t>
            </w:r>
          </w:p>
        </w:tc>
      </w:tr>
    </w:tbl>
    <w:p w14:paraId="073CD539" w14:textId="77777777" w:rsidR="00C934CE" w:rsidRDefault="00BD5BDA">
      <w:pPr>
        <w:spacing w:before="120" w:after="140" w:line="276" w:lineRule="auto"/>
        <w:jc w:val="both"/>
      </w:pPr>
      <w:r>
        <w:t xml:space="preserve">Counting rules: a CVE appears once per affected product in FACT_VULNERABILITY, so CVE counts use DISTINCTCOUNT in DAX; FACT_VULNERABILITY keeps the primary CWE of each CVE (the full list stays in the operational schema); FACT_ALERT is rebuilt at each run, so remediation KPIs always reflect the current status; EPSS values are refreshed at each run, and a weekly snapshot table can be added if trend analysis is required.</w:t>
      </w:r>
    </w:p>
    <w:p w14:paraId="43CCB091" w14:textId="77777777" w:rsidR="00C934CE" w:rsidRDefault="00C934CE">
      <w:pPr>
        <w:sectPr w:rsidR="00C934CE">
          <w:headerReference w:type="default" r:id="rId24"/>
          <w:footerReference w:type="default" r:id="rId25"/>
          <w:pgSz w:w="16838" w:h="11906" w:orient="landscape"/>
          <w:pgMar w:top="1080" w:right="1080" w:bottom="1080" w:left="1080" w:header="708" w:footer="708" w:gutter="0"/>
          <w:cols w:space="720"/>
          <w:docGrid w:linePitch="360"/>
        </w:sectPr>
      </w:pPr>
    </w:p>
    <w:p w14:paraId="1E9E81BF" w14:textId="77777777" w:rsidR="00C934CE" w:rsidRDefault="00BD5BDA">
      <w:pPr>
        <w:pStyle w:val="Titre1"/>
        <w:keepNext/>
      </w:pPr>
      <w:r>
        <w:lastRenderedPageBreak/>
        <w:t xml:space="preserve">12. Project Methodology</w:t>
      </w:r>
    </w:p>
    <w:p w14:paraId="41E43269" w14:textId="77777777" w:rsidR="00C934CE" w:rsidRDefault="00BD5BDA">
      <w:pPr>
        <w:pStyle w:val="Titre2"/>
        <w:keepNext/>
      </w:pPr>
      <w:r>
        <w:t xml:space="preserve">12.1 Approach</w:t>
      </w:r>
    </w:p>
    <w:p w14:paraId="6A6EBE8F" w14:textId="77777777" w:rsidR="00C934CE" w:rsidRDefault="00BD5BDA">
      <w:pPr>
        <w:keepNext/>
        <w:spacing w:after="140" w:line="276" w:lineRule="auto"/>
        <w:jc w:val="both"/>
      </w:pPr>
      <w:r>
        <w:t xml:space="preserve">We combine three complementary methods: Scrum to manage the project, the Kimball dimensional modeling method to design the warehouse, and CRISP-DM to conduct the machine learning work inside the sprints.</w:t>
      </w:r>
    </w:p>
    <w:tbl>
      <w:tblPr>
        <w:tblW w:w="9026" w:type="dxa"/>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left w:w="10" w:type="dxa"/>
          <w:right w:w="10" w:type="dxa"/>
        </w:tblCellMar>
        <w:tblLook w:val="04A0" w:firstRow="1" w:lastRow="0" w:firstColumn="1" w:lastColumn="0" w:noHBand="0" w:noVBand="1"/>
      </w:tblPr>
      <w:tblGrid>
        <w:gridCol w:w="1800"/>
        <w:gridCol w:w="1900"/>
        <w:gridCol w:w="5326"/>
      </w:tblGrid>
      <w:tr w:rsidR="00C934CE" w14:paraId="338D736C" w14:textId="77777777">
        <w:tblPrEx>
          <w:tblCellMar>
            <w:top w:w="0" w:type="dxa"/>
            <w:bottom w:w="0" w:type="dxa"/>
          </w:tblCellMar>
        </w:tblPrEx>
        <w:trPr>
          <w:cantSplit/>
          <w:tblHeader/>
        </w:trPr>
        <w:tc>
          <w:tcPr>
            <w:tcW w:w="1800" w:type="dxa"/>
            <w:shd w:val="clear" w:color="auto" w:fill="1B4F72"/>
            <w:tcMar>
              <w:top w:w="50" w:type="dxa"/>
              <w:left w:w="90" w:type="dxa"/>
              <w:bottom w:w="50" w:type="dxa"/>
              <w:right w:w="90" w:type="dxa"/>
            </w:tcMar>
            <w:vAlign w:val="center"/>
          </w:tcPr>
          <w:p w14:paraId="35915AAD" w14:textId="77777777" w:rsidR="00C934CE" w:rsidRDefault="00BD5BDA">
            <w:pPr>
              <w:spacing w:after="40" w:line="252" w:lineRule="auto"/>
              <w:jc w:val="center"/>
            </w:pPr>
            <w:r>
              <w:rPr>
                <w:b/>
                <w:bCs/>
                <w:color w:val="FFFFFF"/>
                <w:sz w:val="18"/>
                <w:szCs w:val="18"/>
              </w:rPr>
              <w:t>Method</w:t>
            </w:r>
          </w:p>
        </w:tc>
        <w:tc>
          <w:tcPr>
            <w:tcW w:w="1900" w:type="dxa"/>
            <w:shd w:val="clear" w:color="auto" w:fill="1B4F72"/>
            <w:tcMar>
              <w:top w:w="50" w:type="dxa"/>
              <w:left w:w="90" w:type="dxa"/>
              <w:bottom w:w="50" w:type="dxa"/>
              <w:right w:w="90" w:type="dxa"/>
            </w:tcMar>
            <w:vAlign w:val="center"/>
          </w:tcPr>
          <w:p w14:paraId="245079D0" w14:textId="77777777" w:rsidR="00C934CE" w:rsidRDefault="00BD5BDA">
            <w:pPr>
              <w:spacing w:after="40" w:line="252" w:lineRule="auto"/>
              <w:jc w:val="center"/>
            </w:pPr>
            <w:r>
              <w:rPr>
                <w:b/>
                <w:bCs/>
                <w:color w:val="FFFFFF"/>
                <w:sz w:val="18"/>
                <w:szCs w:val="18"/>
              </w:rPr>
              <w:t xml:space="preserve">Applied to</w:t>
            </w:r>
          </w:p>
        </w:tc>
        <w:tc>
          <w:tcPr>
            <w:tcW w:w="5326" w:type="dxa"/>
            <w:shd w:val="clear" w:color="auto" w:fill="1B4F72"/>
            <w:tcMar>
              <w:top w:w="50" w:type="dxa"/>
              <w:left w:w="90" w:type="dxa"/>
              <w:bottom w:w="50" w:type="dxa"/>
              <w:right w:w="90" w:type="dxa"/>
            </w:tcMar>
            <w:vAlign w:val="center"/>
          </w:tcPr>
          <w:p w14:paraId="3E5DE7AB" w14:textId="77777777" w:rsidR="00C934CE" w:rsidRDefault="00BD5BDA">
            <w:pPr>
              <w:spacing w:after="40" w:line="252" w:lineRule="auto"/>
              <w:jc w:val="center"/>
            </w:pPr>
            <w:r>
              <w:rPr>
                <w:b/>
                <w:bCs/>
                <w:color w:val="FFFFFF"/>
                <w:sz w:val="18"/>
                <w:szCs w:val="18"/>
              </w:rPr>
              <w:t>How</w:t>
            </w:r>
          </w:p>
        </w:tc>
      </w:tr>
      <w:tr w:rsidR="00C934CE" w14:paraId="436513D3" w14:textId="77777777">
        <w:tblPrEx>
          <w:tblCellMar>
            <w:top w:w="0" w:type="dxa"/>
            <w:bottom w:w="0" w:type="dxa"/>
          </w:tblCellMar>
        </w:tblPrEx>
        <w:trPr>
          <w:cantSplit/>
        </w:trPr>
        <w:tc>
          <w:tcPr>
            <w:tcW w:w="1800" w:type="dxa"/>
            <w:shd w:val="clear" w:color="auto" w:fill="F2F4F4"/>
            <w:tcMar>
              <w:top w:w="50" w:type="dxa"/>
              <w:left w:w="90" w:type="dxa"/>
              <w:bottom w:w="50" w:type="dxa"/>
              <w:right w:w="90" w:type="dxa"/>
            </w:tcMar>
          </w:tcPr>
          <w:p w14:paraId="5491CA14" w14:textId="77777777" w:rsidR="00C934CE" w:rsidRDefault="00BD5BDA">
            <w:pPr>
              <w:spacing w:after="40" w:line="252" w:lineRule="auto"/>
            </w:pPr>
            <w:r>
              <w:rPr>
                <w:sz w:val="18"/>
                <w:szCs w:val="18"/>
              </w:rPr>
              <w:t>Scrum</w:t>
            </w:r>
          </w:p>
        </w:tc>
        <w:tc>
          <w:tcPr>
            <w:tcW w:w="1900" w:type="dxa"/>
            <w:shd w:val="clear" w:color="auto" w:fill="F2F4F4"/>
            <w:tcMar>
              <w:top w:w="50" w:type="dxa"/>
              <w:left w:w="90" w:type="dxa"/>
              <w:bottom w:w="50" w:type="dxa"/>
              <w:right w:w="90" w:type="dxa"/>
            </w:tcMar>
          </w:tcPr>
          <w:p w14:paraId="780244EB" w14:textId="77777777" w:rsidR="00C934CE" w:rsidRDefault="00BD5BDA">
            <w:pPr>
              <w:spacing w:after="40" w:line="252" w:lineRule="auto"/>
            </w:pPr>
            <w:r>
              <w:rPr>
                <w:sz w:val="18"/>
                <w:szCs w:val="18"/>
              </w:rPr>
              <w:t xml:space="preserve">Whole project</w:t>
            </w:r>
          </w:p>
        </w:tc>
        <w:tc>
          <w:tcPr>
            <w:tcW w:w="5326" w:type="dxa"/>
            <w:shd w:val="clear" w:color="auto" w:fill="F2F4F4"/>
            <w:tcMar>
              <w:top w:w="50" w:type="dxa"/>
              <w:left w:w="90" w:type="dxa"/>
              <w:bottom w:w="50" w:type="dxa"/>
              <w:right w:w="90" w:type="dxa"/>
            </w:tcMar>
          </w:tcPr>
          <w:p w14:paraId="0A1ADB8B" w14:textId="77777777" w:rsidR="00C934CE" w:rsidRDefault="00BD5BDA">
            <w:pPr>
              <w:spacing w:after="40" w:line="252" w:lineRule="auto"/>
            </w:pPr>
            <w:r>
              <w:rPr>
                <w:sz w:val="18"/>
                <w:szCs w:val="18"/>
              </w:rPr>
              <w:t xml:space="preserve">Four sprints aligned with the four official validations; each sprint delivers a demonstrable increment of the platform.</w:t>
            </w:r>
          </w:p>
        </w:tc>
      </w:tr>
      <w:tr w:rsidR="00C934CE" w14:paraId="6F56E97C" w14:textId="77777777">
        <w:tblPrEx>
          <w:tblCellMar>
            <w:top w:w="0" w:type="dxa"/>
            <w:bottom w:w="0" w:type="dxa"/>
          </w:tblCellMar>
        </w:tblPrEx>
        <w:trPr>
          <w:cantSplit/>
        </w:trPr>
        <w:tc>
          <w:tcPr>
            <w:tcW w:w="1800" w:type="dxa"/>
            <w:tcMar>
              <w:top w:w="50" w:type="dxa"/>
              <w:left w:w="90" w:type="dxa"/>
              <w:bottom w:w="50" w:type="dxa"/>
              <w:right w:w="90" w:type="dxa"/>
            </w:tcMar>
          </w:tcPr>
          <w:p w14:paraId="17B66590" w14:textId="77777777" w:rsidR="00C934CE" w:rsidRDefault="00BD5BDA">
            <w:pPr>
              <w:spacing w:after="40" w:line="252" w:lineRule="auto"/>
            </w:pPr>
            <w:r>
              <w:rPr>
                <w:sz w:val="18"/>
                <w:szCs w:val="18"/>
              </w:rPr>
              <w:t xml:space="preserve">Kimball (4 steps)</w:t>
            </w:r>
          </w:p>
        </w:tc>
        <w:tc>
          <w:tcPr>
            <w:tcW w:w="1900" w:type="dxa"/>
            <w:tcMar>
              <w:top w:w="50" w:type="dxa"/>
              <w:left w:w="90" w:type="dxa"/>
              <w:bottom w:w="50" w:type="dxa"/>
              <w:right w:w="90" w:type="dxa"/>
            </w:tcMar>
          </w:tcPr>
          <w:p w14:paraId="4B630BF8" w14:textId="77777777" w:rsidR="00C934CE" w:rsidRDefault="00BD5BDA">
            <w:pPr>
              <w:spacing w:after="40" w:line="252" w:lineRule="auto"/>
            </w:pPr>
            <w:r>
              <w:rPr>
                <w:sz w:val="18"/>
                <w:szCs w:val="18"/>
              </w:rPr>
              <w:t xml:space="preserve">Data warehouse</w:t>
            </w:r>
          </w:p>
        </w:tc>
        <w:tc>
          <w:tcPr>
            <w:tcW w:w="5326" w:type="dxa"/>
            <w:tcMar>
              <w:top w:w="50" w:type="dxa"/>
              <w:left w:w="90" w:type="dxa"/>
              <w:bottom w:w="50" w:type="dxa"/>
              <w:right w:w="90" w:type="dxa"/>
            </w:tcMar>
          </w:tcPr>
          <w:p w14:paraId="31CF0DF3" w14:textId="77777777" w:rsidR="00C934CE" w:rsidRDefault="00BD5BDA">
            <w:pPr>
              <w:spacing w:after="40" w:line="252" w:lineRule="auto"/>
            </w:pPr>
            <w:r>
              <w:rPr>
                <w:sz w:val="18"/>
                <w:szCs w:val="18"/>
              </w:rPr>
              <w:t xml:space="preserve">1. Select the business processes (vulnerability exposure, threat activity). 2. Declare the grain. 3. Identify the dimensions. 4. Identify the facts and measures.</w:t>
            </w:r>
          </w:p>
        </w:tc>
      </w:tr>
      <w:tr w:rsidR="00C934CE" w14:paraId="40567B62" w14:textId="77777777">
        <w:tblPrEx>
          <w:tblCellMar>
            <w:top w:w="0" w:type="dxa"/>
            <w:bottom w:w="0" w:type="dxa"/>
          </w:tblCellMar>
        </w:tblPrEx>
        <w:trPr>
          <w:cantSplit/>
        </w:trPr>
        <w:tc>
          <w:tcPr>
            <w:tcW w:w="1800" w:type="dxa"/>
            <w:shd w:val="clear" w:color="auto" w:fill="F2F4F4"/>
            <w:tcMar>
              <w:top w:w="50" w:type="dxa"/>
              <w:left w:w="90" w:type="dxa"/>
              <w:bottom w:w="50" w:type="dxa"/>
              <w:right w:w="90" w:type="dxa"/>
            </w:tcMar>
          </w:tcPr>
          <w:p w14:paraId="74481B73" w14:textId="77777777" w:rsidR="00C934CE" w:rsidRDefault="00BD5BDA">
            <w:pPr>
              <w:spacing w:after="40" w:line="252" w:lineRule="auto"/>
            </w:pPr>
            <w:r>
              <w:rPr>
                <w:sz w:val="18"/>
                <w:szCs w:val="18"/>
              </w:rPr>
              <w:t>CRISP-DM</w:t>
            </w:r>
          </w:p>
        </w:tc>
        <w:tc>
          <w:tcPr>
            <w:tcW w:w="1900" w:type="dxa"/>
            <w:shd w:val="clear" w:color="auto" w:fill="F2F4F4"/>
            <w:tcMar>
              <w:top w:w="50" w:type="dxa"/>
              <w:left w:w="90" w:type="dxa"/>
              <w:bottom w:w="50" w:type="dxa"/>
              <w:right w:w="90" w:type="dxa"/>
            </w:tcMar>
          </w:tcPr>
          <w:p w14:paraId="0D521014" w14:textId="77777777" w:rsidR="00C934CE" w:rsidRDefault="00BD5BDA">
            <w:pPr>
              <w:spacing w:after="40" w:line="252" w:lineRule="auto"/>
            </w:pPr>
            <w:r>
              <w:rPr>
                <w:sz w:val="18"/>
                <w:szCs w:val="18"/>
              </w:rPr>
              <w:t xml:space="preserve">Machine learning</w:t>
            </w:r>
          </w:p>
        </w:tc>
        <w:tc>
          <w:tcPr>
            <w:tcW w:w="5326" w:type="dxa"/>
            <w:shd w:val="clear" w:color="auto" w:fill="F2F4F4"/>
            <w:tcMar>
              <w:top w:w="50" w:type="dxa"/>
              <w:left w:w="90" w:type="dxa"/>
              <w:bottom w:w="50" w:type="dxa"/>
              <w:right w:w="90" w:type="dxa"/>
            </w:tcMar>
          </w:tcPr>
          <w:p w14:paraId="203F8823" w14:textId="77777777" w:rsidR="00C934CE" w:rsidRDefault="00BD5BDA">
            <w:pPr>
              <w:spacing w:after="40" w:line="252" w:lineRule="auto"/>
            </w:pPr>
            <w:r>
              <w:rPr>
                <w:sz w:val="18"/>
                <w:szCs w:val="18"/>
              </w:rPr>
              <w:t xml:space="preserve">Business understanding → data understanding → data preparation → modeling → evaluation → deployment, applied to M1 from sprint 1 (baseline) and to M2 and M3 in sprints 3 and 4.</w:t>
            </w:r>
          </w:p>
        </w:tc>
      </w:tr>
    </w:tbl>
    <w:p w14:paraId="50C8422E" w14:textId="77777777" w:rsidR="00C934CE" w:rsidRDefault="00BD5BDA">
      <w:pPr>
        <w:pStyle w:val="Titre2"/>
        <w:keepNext/>
      </w:pPr>
      <w:r>
        <w:t xml:space="preserve">12.2 Scrum roles</w:t>
      </w:r>
    </w:p>
    <w:tbl>
      <w:tblPr>
        <w:tblW w:w="9026" w:type="dxa"/>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left w:w="10" w:type="dxa"/>
          <w:right w:w="10" w:type="dxa"/>
        </w:tblCellMar>
        <w:tblLook w:val="04A0" w:firstRow="1" w:lastRow="0" w:firstColumn="1" w:lastColumn="0" w:noHBand="0" w:noVBand="1"/>
      </w:tblPr>
      <w:tblGrid>
        <w:gridCol w:w="1900"/>
        <w:gridCol w:w="2400"/>
        <w:gridCol w:w="4726"/>
      </w:tblGrid>
      <w:tr w:rsidR="00C934CE" w14:paraId="5ECD37EB" w14:textId="77777777">
        <w:tblPrEx>
          <w:tblCellMar>
            <w:top w:w="0" w:type="dxa"/>
            <w:bottom w:w="0" w:type="dxa"/>
          </w:tblCellMar>
        </w:tblPrEx>
        <w:trPr>
          <w:cantSplit/>
          <w:tblHeader/>
        </w:trPr>
        <w:tc>
          <w:tcPr>
            <w:tcW w:w="1900" w:type="dxa"/>
            <w:shd w:val="clear" w:color="auto" w:fill="1B4F72"/>
            <w:tcMar>
              <w:top w:w="50" w:type="dxa"/>
              <w:left w:w="90" w:type="dxa"/>
              <w:bottom w:w="50" w:type="dxa"/>
              <w:right w:w="90" w:type="dxa"/>
            </w:tcMar>
            <w:vAlign w:val="center"/>
          </w:tcPr>
          <w:p w14:paraId="2D9FC7E9" w14:textId="77777777" w:rsidR="00C934CE" w:rsidRDefault="00BD5BDA">
            <w:pPr>
              <w:spacing w:after="40" w:line="252" w:lineRule="auto"/>
              <w:jc w:val="center"/>
            </w:pPr>
            <w:r>
              <w:rPr>
                <w:b/>
                <w:bCs/>
                <w:color w:val="FFFFFF"/>
                <w:sz w:val="18"/>
                <w:szCs w:val="18"/>
              </w:rPr>
              <w:t>Role</w:t>
            </w:r>
          </w:p>
        </w:tc>
        <w:tc>
          <w:tcPr>
            <w:tcW w:w="2400" w:type="dxa"/>
            <w:shd w:val="clear" w:color="auto" w:fill="1B4F72"/>
            <w:tcMar>
              <w:top w:w="50" w:type="dxa"/>
              <w:left w:w="90" w:type="dxa"/>
              <w:bottom w:w="50" w:type="dxa"/>
              <w:right w:w="90" w:type="dxa"/>
            </w:tcMar>
            <w:vAlign w:val="center"/>
          </w:tcPr>
          <w:p w14:paraId="65C51061" w14:textId="77777777" w:rsidR="00C934CE" w:rsidRDefault="00BD5BDA">
            <w:pPr>
              <w:spacing w:after="40" w:line="252" w:lineRule="auto"/>
              <w:jc w:val="center"/>
            </w:pPr>
            <w:r>
              <w:rPr>
                <w:b/>
                <w:bCs/>
                <w:color w:val="FFFFFF"/>
                <w:sz w:val="18"/>
                <w:szCs w:val="18"/>
              </w:rPr>
              <w:t>Member</w:t>
            </w:r>
          </w:p>
        </w:tc>
        <w:tc>
          <w:tcPr>
            <w:tcW w:w="4726" w:type="dxa"/>
            <w:shd w:val="clear" w:color="auto" w:fill="1B4F72"/>
            <w:tcMar>
              <w:top w:w="50" w:type="dxa"/>
              <w:left w:w="90" w:type="dxa"/>
              <w:bottom w:w="50" w:type="dxa"/>
              <w:right w:w="90" w:type="dxa"/>
            </w:tcMar>
            <w:vAlign w:val="center"/>
          </w:tcPr>
          <w:p w14:paraId="5412582A" w14:textId="77777777" w:rsidR="00C934CE" w:rsidRDefault="00BD5BDA">
            <w:pPr>
              <w:spacing w:after="40" w:line="252" w:lineRule="auto"/>
              <w:jc w:val="center"/>
            </w:pPr>
            <w:r>
              <w:rPr>
                <w:b/>
                <w:bCs/>
                <w:color w:val="FFFFFF"/>
                <w:sz w:val="18"/>
                <w:szCs w:val="18"/>
              </w:rPr>
              <w:t>Responsibilities</w:t>
            </w:r>
          </w:p>
        </w:tc>
      </w:tr>
      <w:tr w:rsidR="00C934CE" w14:paraId="590B6436" w14:textId="77777777">
        <w:tblPrEx>
          <w:tblCellMar>
            <w:top w:w="0" w:type="dxa"/>
            <w:bottom w:w="0" w:type="dxa"/>
          </w:tblCellMar>
        </w:tblPrEx>
        <w:trPr>
          <w:cantSplit/>
        </w:trPr>
        <w:tc>
          <w:tcPr>
            <w:tcW w:w="1900" w:type="dxa"/>
            <w:shd w:val="clear" w:color="auto" w:fill="F2F4F4"/>
            <w:tcMar>
              <w:top w:w="50" w:type="dxa"/>
              <w:left w:w="90" w:type="dxa"/>
              <w:bottom w:w="50" w:type="dxa"/>
              <w:right w:w="90" w:type="dxa"/>
            </w:tcMar>
          </w:tcPr>
          <w:p w14:paraId="01E72B76" w14:textId="77777777" w:rsidR="00C934CE" w:rsidRDefault="00BD5BDA">
            <w:pPr>
              <w:spacing w:after="40" w:line="252" w:lineRule="auto"/>
            </w:pPr>
            <w:r>
              <w:rPr>
                <w:sz w:val="18"/>
                <w:szCs w:val="18"/>
              </w:rPr>
              <w:t xml:space="preserve">Product Owner</w:t>
            </w:r>
          </w:p>
        </w:tc>
        <w:tc>
          <w:tcPr>
            <w:tcW w:w="2400" w:type="dxa"/>
            <w:shd w:val="clear" w:color="auto" w:fill="F2F4F4"/>
            <w:tcMar>
              <w:top w:w="50" w:type="dxa"/>
              <w:left w:w="90" w:type="dxa"/>
              <w:bottom w:w="50" w:type="dxa"/>
              <w:right w:w="90" w:type="dxa"/>
            </w:tcMar>
          </w:tcPr>
          <w:p w14:paraId="1C7AEF5D" w14:textId="77777777" w:rsidR="00C934CE" w:rsidRDefault="00BD5BDA">
            <w:pPr>
              <w:spacing w:after="40" w:line="252" w:lineRule="auto"/>
            </w:pPr>
            <w:r>
              <w:rPr>
                <w:sz w:val="18"/>
                <w:szCs w:val="18"/>
              </w:rPr>
              <w:t xml:space="preserve">Imen Hichri</w:t>
            </w:r>
          </w:p>
        </w:tc>
        <w:tc>
          <w:tcPr>
            <w:tcW w:w="4726" w:type="dxa"/>
            <w:shd w:val="clear" w:color="auto" w:fill="F2F4F4"/>
            <w:tcMar>
              <w:top w:w="50" w:type="dxa"/>
              <w:left w:w="90" w:type="dxa"/>
              <w:bottom w:w="50" w:type="dxa"/>
              <w:right w:w="90" w:type="dxa"/>
            </w:tcMar>
          </w:tcPr>
          <w:p w14:paraId="333D7DAF" w14:textId="77777777" w:rsidR="00C934CE" w:rsidRDefault="00BD5BDA">
            <w:pPr>
              <w:spacing w:after="40" w:line="252" w:lineRule="auto"/>
            </w:pPr>
            <w:r>
              <w:rPr>
                <w:sz w:val="18"/>
                <w:szCs w:val="18"/>
              </w:rPr>
              <w:t xml:space="preserve">Owns and prioritizes the product backlog, writes acceptance criteria and presents the increment at each validation.</w:t>
            </w:r>
          </w:p>
        </w:tc>
      </w:tr>
      <w:tr w:rsidR="00C934CE" w14:paraId="4713CB20" w14:textId="77777777">
        <w:tblPrEx>
          <w:tblCellMar>
            <w:top w:w="0" w:type="dxa"/>
            <w:bottom w:w="0" w:type="dxa"/>
          </w:tblCellMar>
        </w:tblPrEx>
        <w:trPr>
          <w:cantSplit/>
        </w:trPr>
        <w:tc>
          <w:tcPr>
            <w:tcW w:w="1900" w:type="dxa"/>
            <w:tcMar>
              <w:top w:w="50" w:type="dxa"/>
              <w:left w:w="90" w:type="dxa"/>
              <w:bottom w:w="50" w:type="dxa"/>
              <w:right w:w="90" w:type="dxa"/>
            </w:tcMar>
          </w:tcPr>
          <w:p w14:paraId="251049F4" w14:textId="77777777" w:rsidR="00C934CE" w:rsidRDefault="00BD5BDA">
            <w:pPr>
              <w:spacing w:after="40" w:line="252" w:lineRule="auto"/>
            </w:pPr>
            <w:r>
              <w:rPr>
                <w:sz w:val="18"/>
                <w:szCs w:val="18"/>
              </w:rPr>
              <w:t>Scrum Master</w:t>
            </w:r>
          </w:p>
        </w:tc>
        <w:tc>
          <w:tcPr>
            <w:tcW w:w="2400" w:type="dxa"/>
            <w:tcMar>
              <w:top w:w="50" w:type="dxa"/>
              <w:left w:w="90" w:type="dxa"/>
              <w:bottom w:w="50" w:type="dxa"/>
              <w:right w:w="90" w:type="dxa"/>
            </w:tcMar>
          </w:tcPr>
          <w:p w14:paraId="7CF1E36A" w14:textId="77777777" w:rsidR="00C934CE" w:rsidRDefault="00BD5BDA">
            <w:pPr>
              <w:spacing w:after="40" w:line="252" w:lineRule="auto"/>
            </w:pPr>
            <w:r>
              <w:rPr>
                <w:sz w:val="18"/>
                <w:szCs w:val="18"/>
              </w:rPr>
              <w:t xml:space="preserve">Oumaima Hafiane</w:t>
            </w:r>
          </w:p>
        </w:tc>
        <w:tc>
          <w:tcPr>
            <w:tcW w:w="4726" w:type="dxa"/>
            <w:tcMar>
              <w:top w:w="50" w:type="dxa"/>
              <w:left w:w="90" w:type="dxa"/>
              <w:bottom w:w="50" w:type="dxa"/>
              <w:right w:w="90" w:type="dxa"/>
            </w:tcMar>
          </w:tcPr>
          <w:p w14:paraId="66AE482D" w14:textId="77777777" w:rsidR="00C934CE" w:rsidRDefault="00BD5BDA">
            <w:pPr>
              <w:spacing w:after="40" w:line="252" w:lineRule="auto"/>
            </w:pPr>
            <w:r>
              <w:rPr>
                <w:sz w:val="18"/>
                <w:szCs w:val="18"/>
              </w:rPr>
              <w:t xml:space="preserve">Facilitates the events, tracks progress (burndown), removes impediments and enforces the Definition of Done.</w:t>
            </w:r>
          </w:p>
        </w:tc>
      </w:tr>
      <w:tr w:rsidR="00C934CE" w14:paraId="7F8259E8" w14:textId="77777777">
        <w:tblPrEx>
          <w:tblCellMar>
            <w:top w:w="0" w:type="dxa"/>
            <w:bottom w:w="0" w:type="dxa"/>
          </w:tblCellMar>
        </w:tblPrEx>
        <w:trPr>
          <w:cantSplit/>
        </w:trPr>
        <w:tc>
          <w:tcPr>
            <w:tcW w:w="1900" w:type="dxa"/>
            <w:shd w:val="clear" w:color="auto" w:fill="F2F4F4"/>
            <w:tcMar>
              <w:top w:w="50" w:type="dxa"/>
              <w:left w:w="90" w:type="dxa"/>
              <w:bottom w:w="50" w:type="dxa"/>
              <w:right w:w="90" w:type="dxa"/>
            </w:tcMar>
          </w:tcPr>
          <w:p w14:paraId="5D64703A" w14:textId="77777777" w:rsidR="00C934CE" w:rsidRDefault="00BD5BDA">
            <w:pPr>
              <w:spacing w:after="40" w:line="252" w:lineRule="auto"/>
            </w:pPr>
            <w:r>
              <w:rPr>
                <w:sz w:val="18"/>
                <w:szCs w:val="18"/>
              </w:rPr>
              <w:t xml:space="preserve">Development Team</w:t>
            </w:r>
          </w:p>
        </w:tc>
        <w:tc>
          <w:tcPr>
            <w:tcW w:w="2400" w:type="dxa"/>
            <w:shd w:val="clear" w:color="auto" w:fill="F2F4F4"/>
            <w:tcMar>
              <w:top w:w="50" w:type="dxa"/>
              <w:left w:w="90" w:type="dxa"/>
              <w:bottom w:w="50" w:type="dxa"/>
              <w:right w:w="90" w:type="dxa"/>
            </w:tcMar>
          </w:tcPr>
          <w:p w14:paraId="71324698" w14:textId="77777777" w:rsidR="00C934CE" w:rsidRDefault="00BD5BDA">
            <w:pPr>
              <w:spacing w:after="40" w:line="252" w:lineRule="auto"/>
            </w:pPr>
            <w:r>
              <w:rPr>
                <w:sz w:val="18"/>
                <w:szCs w:val="18"/>
              </w:rPr>
              <w:t xml:space="preserve">Oumaima Hafiane, Imen Hichri</w:t>
            </w:r>
          </w:p>
        </w:tc>
        <w:tc>
          <w:tcPr>
            <w:tcW w:w="4726" w:type="dxa"/>
            <w:shd w:val="clear" w:color="auto" w:fill="F2F4F4"/>
            <w:tcMar>
              <w:top w:w="50" w:type="dxa"/>
              <w:left w:w="90" w:type="dxa"/>
              <w:bottom w:w="50" w:type="dxa"/>
              <w:right w:w="90" w:type="dxa"/>
            </w:tcMar>
          </w:tcPr>
          <w:p w14:paraId="30CB3A25" w14:textId="77777777" w:rsidR="00C934CE" w:rsidRDefault="00BD5BDA">
            <w:pPr>
              <w:spacing w:after="40" w:line="252" w:lineRule="auto"/>
            </w:pPr>
            <w:r>
              <w:rPr>
                <w:sz w:val="18"/>
                <w:szCs w:val="18"/>
              </w:rPr>
              <w:t xml:space="preserve">Design, implementation, testing and documentation.</w:t>
            </w:r>
          </w:p>
        </w:tc>
      </w:tr>
      <w:tr w:rsidR="00C934CE" w14:paraId="3B18B39D" w14:textId="77777777">
        <w:tblPrEx>
          <w:tblCellMar>
            <w:top w:w="0" w:type="dxa"/>
            <w:bottom w:w="0" w:type="dxa"/>
          </w:tblCellMar>
        </w:tblPrEx>
        <w:trPr>
          <w:cantSplit/>
        </w:trPr>
        <w:tc>
          <w:tcPr>
            <w:tcW w:w="1900" w:type="dxa"/>
            <w:tcMar>
              <w:top w:w="50" w:type="dxa"/>
              <w:left w:w="90" w:type="dxa"/>
              <w:bottom w:w="50" w:type="dxa"/>
              <w:right w:w="90" w:type="dxa"/>
            </w:tcMar>
          </w:tcPr>
          <w:p w14:paraId="46C00986" w14:textId="77777777" w:rsidR="00C934CE" w:rsidRDefault="00BD5BDA">
            <w:pPr>
              <w:spacing w:after="40" w:line="252" w:lineRule="auto"/>
            </w:pPr>
            <w:r>
              <w:rPr>
                <w:sz w:val="18"/>
                <w:szCs w:val="18"/>
              </w:rPr>
              <w:t>Stakeholders</w:t>
            </w:r>
          </w:p>
        </w:tc>
        <w:tc>
          <w:tcPr>
            <w:tcW w:w="2400" w:type="dxa"/>
            <w:tcMar>
              <w:top w:w="50" w:type="dxa"/>
              <w:left w:w="90" w:type="dxa"/>
              <w:bottom w:w="50" w:type="dxa"/>
              <w:right w:w="90" w:type="dxa"/>
            </w:tcMar>
          </w:tcPr>
          <w:p w14:paraId="503A376A" w14:textId="77777777" w:rsidR="00C934CE" w:rsidRDefault="00BD5BDA">
            <w:pPr>
              <w:spacing w:after="40" w:line="252" w:lineRule="auto"/>
            </w:pPr>
            <w:r>
              <w:rPr>
                <w:sz w:val="18"/>
                <w:szCs w:val="18"/>
              </w:rPr>
              <w:t xml:space="preserve">Project supervisor and module teachers</w:t>
            </w:r>
          </w:p>
        </w:tc>
        <w:tc>
          <w:tcPr>
            <w:tcW w:w="4726" w:type="dxa"/>
            <w:tcMar>
              <w:top w:w="50" w:type="dxa"/>
              <w:left w:w="90" w:type="dxa"/>
              <w:bottom w:w="50" w:type="dxa"/>
              <w:right w:w="90" w:type="dxa"/>
            </w:tcMar>
          </w:tcPr>
          <w:p w14:paraId="646CC043" w14:textId="77777777" w:rsidR="00C934CE" w:rsidRDefault="00BD5BDA">
            <w:pPr>
              <w:spacing w:after="40" w:line="252" w:lineRule="auto"/>
            </w:pPr>
            <w:r>
              <w:rPr>
                <w:sz w:val="18"/>
                <w:szCs w:val="18"/>
              </w:rPr>
              <w:t xml:space="preserve">Review the increment at each validation and give feedback.</w:t>
            </w:r>
          </w:p>
        </w:tc>
      </w:tr>
    </w:tbl>
    <w:p w14:paraId="3DAF6FBE" w14:textId="77777777" w:rsidR="00C934CE" w:rsidRDefault="00BD5BDA">
      <w:pPr>
        <w:pStyle w:val="Titre2"/>
        <w:keepNext/>
      </w:pPr>
      <w:r>
        <w:t xml:space="preserve">12.3 Scrum artifacts</w:t>
      </w:r>
    </w:p>
    <w:p w14:paraId="0E5EA079" w14:textId="77777777" w:rsidR="00C934CE" w:rsidRDefault="00BD5BDA">
      <w:pPr>
        <w:pStyle w:val="Paragraphedeliste"/>
        <w:numPr>
          <w:ilvl w:val="0"/>
          <w:numId w:val="2"/>
        </w:numPr>
        <w:spacing w:after="80" w:line="276" w:lineRule="auto"/>
      </w:pPr>
      <w:r>
        <w:rPr>
          <w:b/>
          <w:bCs/>
        </w:rPr>
        <w:t xml:space="preserve">Product backlog:</w:t>
      </w:r>
      <w:r>
        <w:t xml:space="preserve"> epics broken into user stories ("As a &lt;role&gt;, I want &lt;goal&gt; so that &lt;benefit&gt;"), each with acceptance criteria, a MoSCoW priority and an estimate in story points (Fibonacci scale).</w:t>
      </w:r>
    </w:p>
    <w:p w14:paraId="5F3EEA44" w14:textId="77777777" w:rsidR="00C934CE" w:rsidRDefault="00BD5BDA">
      <w:pPr>
        <w:pStyle w:val="Paragraphedeliste"/>
        <w:numPr>
          <w:ilvl w:val="0"/>
          <w:numId w:val="2"/>
        </w:numPr>
        <w:spacing w:after="80" w:line="276" w:lineRule="auto"/>
      </w:pPr>
      <w:r>
        <w:rPr>
          <w:b/>
          <w:bCs/>
        </w:rPr>
        <w:t xml:space="preserve">Sprint backlog:</w:t>
      </w:r>
      <w:r>
        <w:t xml:space="preserve"> the user stories selected for the sprint, split into tasks of half a day at most.</w:t>
      </w:r>
    </w:p>
    <w:p w14:paraId="0BAE2845" w14:textId="77777777" w:rsidR="00C934CE" w:rsidRDefault="00BD5BDA">
      <w:pPr>
        <w:pStyle w:val="Paragraphedeliste"/>
        <w:numPr>
          <w:ilvl w:val="0"/>
          <w:numId w:val="2"/>
        </w:numPr>
        <w:spacing w:after="80" w:line="276" w:lineRule="auto"/>
      </w:pPr>
      <w:r>
        <w:rPr>
          <w:b/>
          <w:bCs/>
        </w:rPr>
        <w:t>Increment:</w:t>
      </w:r>
      <w:r>
        <w:t xml:space="preserve"> a working, demonstrable version of the platform at the end of each sprint.</w:t>
      </w:r>
    </w:p>
    <w:p w14:paraId="334B9252" w14:textId="77777777" w:rsidR="00C934CE" w:rsidRDefault="00BD5BDA">
      <w:pPr>
        <w:pStyle w:val="Paragraphedeliste"/>
        <w:numPr>
          <w:ilvl w:val="0"/>
          <w:numId w:val="2"/>
        </w:numPr>
        <w:spacing w:after="80" w:line="276" w:lineRule="auto"/>
      </w:pPr>
      <w:r>
        <w:rPr>
          <w:b/>
          <w:bCs/>
        </w:rPr>
        <w:t xml:space="preserve">Definition of Done:</w:t>
      </w:r>
      <w:r>
        <w:t xml:space="preserve"> code merged through a reviewed pull request; tests and data-quality checks pass; documentation (README, data dictionary) updated; feature running in the Docker environment; demonstrated to the Product Owner.</w:t>
      </w:r>
    </w:p>
    <w:p w14:paraId="7539108E" w14:textId="77777777" w:rsidR="00C934CE" w:rsidRDefault="00BD5BDA">
      <w:pPr>
        <w:pStyle w:val="Titre2"/>
        <w:keepNext/>
      </w:pPr>
      <w:r>
        <w:t xml:space="preserve">12.4 Scrum events (adapted to about 6 hours per week per member)</w:t>
      </w:r>
    </w:p>
    <w:p w14:paraId="293CFD57" w14:textId="77777777" w:rsidR="00C934CE" w:rsidRDefault="00BD5BDA">
      <w:pPr>
        <w:pStyle w:val="Paragraphedeliste"/>
        <w:numPr>
          <w:ilvl w:val="0"/>
          <w:numId w:val="2"/>
        </w:numPr>
        <w:spacing w:after="80" w:line="276" w:lineRule="auto"/>
      </w:pPr>
      <w:r>
        <w:rPr>
          <w:b/>
          <w:bCs/>
        </w:rPr>
        <w:t>Sprint:</w:t>
      </w:r>
      <w:r>
        <w:t xml:space="preserve"> 3 to 4 weeks, ending with an official validation.</w:t>
      </w:r>
    </w:p>
    <w:p w14:paraId="23CFBFDC" w14:textId="77777777" w:rsidR="00C934CE" w:rsidRDefault="00BD5BDA">
      <w:pPr>
        <w:pStyle w:val="Paragraphedeliste"/>
        <w:numPr>
          <w:ilvl w:val="0"/>
          <w:numId w:val="2"/>
        </w:numPr>
        <w:spacing w:after="80" w:line="276" w:lineRule="auto"/>
      </w:pPr>
      <w:r>
        <w:rPr>
          <w:b/>
          <w:bCs/>
        </w:rPr>
        <w:t>Sprint planning (1 h):</w:t>
      </w:r>
      <w:r>
        <w:t xml:space="preserve"> sprint goal and sprint backlog.</w:t>
      </w:r>
    </w:p>
    <w:p w14:paraId="740018CF" w14:textId="77777777" w:rsidR="00C934CE" w:rsidRDefault="00BD5BDA">
      <w:pPr>
        <w:pStyle w:val="Paragraphedeliste"/>
        <w:numPr>
          <w:ilvl w:val="0"/>
          <w:numId w:val="2"/>
        </w:numPr>
        <w:spacing w:after="80" w:line="276" w:lineRule="auto"/>
      </w:pPr>
      <w:r>
        <w:rPr>
          <w:b/>
          <w:bCs/>
        </w:rPr>
        <w:t xml:space="preserve">Sync meetings (2 × 15 min per week, online):</w:t>
      </w:r>
      <w:r>
        <w:t xml:space="preserve"> replace the daily scrum, completed by asynchronous updates on the board.</w:t>
      </w:r>
    </w:p>
    <w:p w14:paraId="42C4BEC0" w14:textId="77777777" w:rsidR="00C934CE" w:rsidRDefault="00BD5BDA">
      <w:pPr>
        <w:pStyle w:val="Paragraphedeliste"/>
        <w:numPr>
          <w:ilvl w:val="0"/>
          <w:numId w:val="2"/>
        </w:numPr>
        <w:spacing w:after="80" w:line="276" w:lineRule="auto"/>
      </w:pPr>
      <w:r>
        <w:rPr>
          <w:b/>
          <w:bCs/>
        </w:rPr>
        <w:lastRenderedPageBreak/>
        <w:t xml:space="preserve">Backlog refinement (30 min, mid-sprint):</w:t>
      </w:r>
      <w:r>
        <w:t xml:space="preserve"> clarify and estimate the next stories.</w:t>
      </w:r>
    </w:p>
    <w:p w14:paraId="10D6A7D7" w14:textId="77777777" w:rsidR="00C934CE" w:rsidRDefault="00BD5BDA">
      <w:pPr>
        <w:pStyle w:val="Paragraphedeliste"/>
        <w:numPr>
          <w:ilvl w:val="0"/>
          <w:numId w:val="2"/>
        </w:numPr>
        <w:spacing w:after="80" w:line="276" w:lineRule="auto"/>
      </w:pPr>
      <w:r>
        <w:rPr>
          <w:b/>
          <w:bCs/>
        </w:rPr>
        <w:t xml:space="preserve">Sprint review:</w:t>
      </w:r>
      <w:r>
        <w:t xml:space="preserve"> held during the validation session; the increment is demonstrated to the supervisor and the feedback is added to the backlog.</w:t>
      </w:r>
    </w:p>
    <w:p w14:paraId="15F19FA7" w14:textId="77777777" w:rsidR="00C934CE" w:rsidRDefault="00BD5BDA">
      <w:pPr>
        <w:pStyle w:val="Paragraphedeliste"/>
        <w:numPr>
          <w:ilvl w:val="0"/>
          <w:numId w:val="2"/>
        </w:numPr>
        <w:spacing w:after="80" w:line="276" w:lineRule="auto"/>
      </w:pPr>
      <w:r>
        <w:rPr>
          <w:b/>
          <w:bCs/>
        </w:rPr>
        <w:t xml:space="preserve">Sprint retrospective (30 min):</w:t>
      </w:r>
      <w:r>
        <w:t xml:space="preserve"> what to keep, stop and start.</w:t>
      </w:r>
    </w:p>
    <w:p w14:paraId="71867426" w14:textId="77777777" w:rsidR="00C934CE" w:rsidRDefault="00BD5BDA">
      <w:pPr>
        <w:pStyle w:val="Titre2"/>
        <w:keepNext/>
      </w:pPr>
      <w:r>
        <w:t>12.5 Sprint plan</w:t>
      </w:r>
    </w:p>
    <w:tbl>
      <w:tblPr>
        <w:tblW w:w="9026" w:type="dxa"/>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left w:w="10" w:type="dxa"/>
          <w:right w:w="10" w:type="dxa"/>
        </w:tblCellMar>
        <w:tblLook w:val="04A0" w:firstRow="1" w:lastRow="0" w:firstColumn="1" w:lastColumn="0" w:noHBand="0" w:noVBand="1"/>
      </w:tblPr>
      <w:tblGrid>
        <w:gridCol w:w="1000"/>
        <w:gridCol w:w="1100"/>
        <w:gridCol w:w="1800"/>
        <w:gridCol w:w="3926"/>
        <w:gridCol w:w="1200"/>
      </w:tblGrid>
      <w:tr w:rsidR="00C934CE" w14:paraId="6366CCEE" w14:textId="77777777">
        <w:tblPrEx>
          <w:tblCellMar>
            <w:top w:w="0" w:type="dxa"/>
            <w:bottom w:w="0" w:type="dxa"/>
          </w:tblCellMar>
        </w:tblPrEx>
        <w:trPr>
          <w:cantSplit/>
          <w:tblHeader/>
        </w:trPr>
        <w:tc>
          <w:tcPr>
            <w:tcW w:w="1000" w:type="dxa"/>
            <w:shd w:val="clear" w:color="auto" w:fill="1B4F72"/>
            <w:tcMar>
              <w:top w:w="50" w:type="dxa"/>
              <w:left w:w="90" w:type="dxa"/>
              <w:bottom w:w="50" w:type="dxa"/>
              <w:right w:w="90" w:type="dxa"/>
            </w:tcMar>
            <w:vAlign w:val="center"/>
          </w:tcPr>
          <w:p w14:paraId="4E22D5A2" w14:textId="77777777" w:rsidR="00C934CE" w:rsidRDefault="00BD5BDA">
            <w:pPr>
              <w:spacing w:after="40" w:line="252" w:lineRule="auto"/>
              <w:jc w:val="center"/>
            </w:pPr>
            <w:r>
              <w:rPr>
                <w:b/>
                <w:bCs/>
                <w:color w:val="FFFFFF"/>
                <w:sz w:val="18"/>
                <w:szCs w:val="18"/>
              </w:rPr>
              <w:t>Sprint</w:t>
            </w:r>
          </w:p>
        </w:tc>
        <w:tc>
          <w:tcPr>
            <w:tcW w:w="1100" w:type="dxa"/>
            <w:shd w:val="clear" w:color="auto" w:fill="1B4F72"/>
            <w:tcMar>
              <w:top w:w="50" w:type="dxa"/>
              <w:left w:w="90" w:type="dxa"/>
              <w:bottom w:w="50" w:type="dxa"/>
              <w:right w:w="90" w:type="dxa"/>
            </w:tcMar>
            <w:vAlign w:val="center"/>
          </w:tcPr>
          <w:p w14:paraId="296A7D32" w14:textId="77777777" w:rsidR="00C934CE" w:rsidRDefault="00BD5BDA">
            <w:pPr>
              <w:spacing w:after="40" w:line="252" w:lineRule="auto"/>
              <w:jc w:val="center"/>
            </w:pPr>
            <w:r>
              <w:rPr>
                <w:b/>
                <w:bCs/>
                <w:color w:val="FFFFFF"/>
                <w:sz w:val="18"/>
                <w:szCs w:val="18"/>
              </w:rPr>
              <w:t>Weeks</w:t>
            </w:r>
          </w:p>
        </w:tc>
        <w:tc>
          <w:tcPr>
            <w:tcW w:w="1800" w:type="dxa"/>
            <w:shd w:val="clear" w:color="auto" w:fill="1B4F72"/>
            <w:tcMar>
              <w:top w:w="50" w:type="dxa"/>
              <w:left w:w="90" w:type="dxa"/>
              <w:bottom w:w="50" w:type="dxa"/>
              <w:right w:w="90" w:type="dxa"/>
            </w:tcMar>
            <w:vAlign w:val="center"/>
          </w:tcPr>
          <w:p w14:paraId="7551BCBB" w14:textId="77777777" w:rsidR="00C934CE" w:rsidRDefault="00BD5BDA">
            <w:pPr>
              <w:spacing w:after="40" w:line="252" w:lineRule="auto"/>
              <w:jc w:val="center"/>
            </w:pPr>
            <w:r>
              <w:rPr>
                <w:b/>
                <w:bCs/>
                <w:color w:val="FFFFFF"/>
                <w:sz w:val="18"/>
                <w:szCs w:val="18"/>
              </w:rPr>
              <w:t>Sprint goal</w:t>
            </w:r>
          </w:p>
        </w:tc>
        <w:tc>
          <w:tcPr>
            <w:tcW w:w="3926" w:type="dxa"/>
            <w:shd w:val="clear" w:color="auto" w:fill="1B4F72"/>
            <w:tcMar>
              <w:top w:w="50" w:type="dxa"/>
              <w:left w:w="90" w:type="dxa"/>
              <w:bottom w:w="50" w:type="dxa"/>
              <w:right w:w="90" w:type="dxa"/>
            </w:tcMar>
            <w:vAlign w:val="center"/>
          </w:tcPr>
          <w:p w14:paraId="5BC23C68" w14:textId="77777777" w:rsidR="00C934CE" w:rsidRDefault="00BD5BDA">
            <w:pPr>
              <w:spacing w:after="40" w:line="252" w:lineRule="auto"/>
              <w:jc w:val="center"/>
            </w:pPr>
            <w:r>
              <w:rPr>
                <w:b/>
                <w:bCs/>
                <w:color w:val="FFFFFF"/>
                <w:sz w:val="18"/>
                <w:szCs w:val="18"/>
              </w:rPr>
              <w:t xml:space="preserve">Main deliverables</w:t>
            </w:r>
          </w:p>
        </w:tc>
        <w:tc>
          <w:tcPr>
            <w:tcW w:w="1200" w:type="dxa"/>
            <w:shd w:val="clear" w:color="auto" w:fill="1B4F72"/>
            <w:tcMar>
              <w:top w:w="50" w:type="dxa"/>
              <w:left w:w="90" w:type="dxa"/>
              <w:bottom w:w="50" w:type="dxa"/>
              <w:right w:w="90" w:type="dxa"/>
            </w:tcMar>
            <w:vAlign w:val="center"/>
          </w:tcPr>
          <w:p w14:paraId="45943FF7" w14:textId="77777777" w:rsidR="00C934CE" w:rsidRDefault="00BD5BDA">
            <w:pPr>
              <w:spacing w:after="40" w:line="252" w:lineRule="auto"/>
              <w:jc w:val="center"/>
            </w:pPr>
            <w:r>
              <w:rPr>
                <w:b/>
                <w:bCs/>
                <w:color w:val="FFFFFF"/>
                <w:sz w:val="18"/>
                <w:szCs w:val="18"/>
              </w:rPr>
              <w:t>Validation</w:t>
            </w:r>
          </w:p>
        </w:tc>
      </w:tr>
      <w:tr w:rsidR="00C934CE" w14:paraId="1C24F079" w14:textId="77777777">
        <w:tblPrEx>
          <w:tblCellMar>
            <w:top w:w="0" w:type="dxa"/>
            <w:bottom w:w="0" w:type="dxa"/>
          </w:tblCellMar>
        </w:tblPrEx>
        <w:trPr>
          <w:cantSplit/>
        </w:trPr>
        <w:tc>
          <w:tcPr>
            <w:tcW w:w="1000" w:type="dxa"/>
            <w:shd w:val="clear" w:color="auto" w:fill="F2F4F4"/>
            <w:tcMar>
              <w:top w:w="50" w:type="dxa"/>
              <w:left w:w="90" w:type="dxa"/>
              <w:bottom w:w="50" w:type="dxa"/>
              <w:right w:w="90" w:type="dxa"/>
            </w:tcMar>
          </w:tcPr>
          <w:p w14:paraId="79D0BD5E" w14:textId="77777777" w:rsidR="00C934CE" w:rsidRDefault="00BD5BDA">
            <w:pPr>
              <w:spacing w:after="40" w:line="252" w:lineRule="auto"/>
            </w:pPr>
            <w:r>
              <w:rPr>
                <w:sz w:val="18"/>
                <w:szCs w:val="18"/>
              </w:rPr>
              <w:t>Sprint 1</w:t>
            </w:r>
          </w:p>
        </w:tc>
        <w:tc>
          <w:tcPr>
            <w:tcW w:w="1100" w:type="dxa"/>
            <w:shd w:val="clear" w:color="auto" w:fill="F2F4F4"/>
            <w:tcMar>
              <w:top w:w="50" w:type="dxa"/>
              <w:left w:w="90" w:type="dxa"/>
              <w:bottom w:w="50" w:type="dxa"/>
              <w:right w:w="90" w:type="dxa"/>
            </w:tcMar>
          </w:tcPr>
          <w:p w14:paraId="57FDC977" w14:textId="77777777" w:rsidR="00C934CE" w:rsidRDefault="00BD5BDA">
            <w:pPr>
              <w:spacing w:after="40" w:line="252" w:lineRule="auto"/>
            </w:pPr>
            <w:r>
              <w:rPr>
                <w:sz w:val="18"/>
                <w:szCs w:val="18"/>
              </w:rPr>
              <w:t>W1–W4</w:t>
            </w:r>
          </w:p>
        </w:tc>
        <w:tc>
          <w:tcPr>
            <w:tcW w:w="1800" w:type="dxa"/>
            <w:shd w:val="clear" w:color="auto" w:fill="F2F4F4"/>
            <w:tcMar>
              <w:top w:w="50" w:type="dxa"/>
              <w:left w:w="90" w:type="dxa"/>
              <w:bottom w:w="50" w:type="dxa"/>
              <w:right w:w="90" w:type="dxa"/>
            </w:tcMar>
          </w:tcPr>
          <w:p w14:paraId="3E26C00F" w14:textId="77777777" w:rsidR="00C934CE" w:rsidRDefault="00BD5BDA">
            <w:pPr>
              <w:spacing w:after="40" w:line="252" w:lineRule="auto"/>
            </w:pPr>
            <w:r>
              <w:rPr>
                <w:sz w:val="18"/>
                <w:szCs w:val="18"/>
              </w:rPr>
              <w:t xml:space="preserve">Foundations and first data slice</w:t>
            </w:r>
          </w:p>
        </w:tc>
        <w:tc>
          <w:tcPr>
            <w:tcW w:w="3926" w:type="dxa"/>
            <w:shd w:val="clear" w:color="auto" w:fill="F2F4F4"/>
            <w:tcMar>
              <w:top w:w="50" w:type="dxa"/>
              <w:left w:w="90" w:type="dxa"/>
              <w:bottom w:w="50" w:type="dxa"/>
              <w:right w:w="90" w:type="dxa"/>
            </w:tcMar>
          </w:tcPr>
          <w:p w14:paraId="6FA2D384" w14:textId="77777777" w:rsidR="00C934CE" w:rsidRDefault="00BD5BDA">
            <w:pPr>
              <w:spacing w:after="40" w:line="252" w:lineRule="auto"/>
            </w:pPr>
            <w:r>
              <w:rPr>
                <w:sz w:val="18"/>
                <w:szCs w:val="18"/>
              </w:rPr>
              <w:t xml:space="preserve">Requirements and design (this document, UML, warehouse model); Docker, GitHub and PostgreSQL setup; CVE List V5 and CISA KEV connectors; staging and first load of the operational schema; Django project with authentication and roles; M1 baseline from the CVE List V5 dump (go/no-go)</w:t>
            </w:r>
          </w:p>
        </w:tc>
        <w:tc>
          <w:tcPr>
            <w:tcW w:w="1200" w:type="dxa"/>
            <w:shd w:val="clear" w:color="auto" w:fill="F2F4F4"/>
            <w:tcMar>
              <w:top w:w="50" w:type="dxa"/>
              <w:left w:w="90" w:type="dxa"/>
              <w:bottom w:w="50" w:type="dxa"/>
              <w:right w:w="90" w:type="dxa"/>
            </w:tcMar>
          </w:tcPr>
          <w:p w14:paraId="54996783" w14:textId="77777777" w:rsidR="00C934CE" w:rsidRDefault="00BD5BDA">
            <w:pPr>
              <w:spacing w:after="40" w:line="252" w:lineRule="auto"/>
            </w:pPr>
            <w:r>
              <w:rPr>
                <w:sz w:val="18"/>
                <w:szCs w:val="18"/>
              </w:rPr>
              <w:t>Validation 1</w:t>
            </w:r>
          </w:p>
        </w:tc>
      </w:tr>
      <w:tr w:rsidR="00C934CE" w14:paraId="0F365178" w14:textId="77777777">
        <w:tblPrEx>
          <w:tblCellMar>
            <w:top w:w="0" w:type="dxa"/>
            <w:bottom w:w="0" w:type="dxa"/>
          </w:tblCellMar>
        </w:tblPrEx>
        <w:trPr>
          <w:cantSplit/>
        </w:trPr>
        <w:tc>
          <w:tcPr>
            <w:tcW w:w="1000" w:type="dxa"/>
            <w:tcMar>
              <w:top w:w="50" w:type="dxa"/>
              <w:left w:w="90" w:type="dxa"/>
              <w:bottom w:w="50" w:type="dxa"/>
              <w:right w:w="90" w:type="dxa"/>
            </w:tcMar>
          </w:tcPr>
          <w:p w14:paraId="502A0A4D" w14:textId="77777777" w:rsidR="00C934CE" w:rsidRDefault="00BD5BDA">
            <w:pPr>
              <w:spacing w:after="40" w:line="252" w:lineRule="auto"/>
            </w:pPr>
            <w:r>
              <w:rPr>
                <w:sz w:val="18"/>
                <w:szCs w:val="18"/>
              </w:rPr>
              <w:t>Sprint 2</w:t>
            </w:r>
          </w:p>
        </w:tc>
        <w:tc>
          <w:tcPr>
            <w:tcW w:w="1100" w:type="dxa"/>
            <w:tcMar>
              <w:top w:w="50" w:type="dxa"/>
              <w:left w:w="90" w:type="dxa"/>
              <w:bottom w:w="50" w:type="dxa"/>
              <w:right w:w="90" w:type="dxa"/>
            </w:tcMar>
          </w:tcPr>
          <w:p w14:paraId="77DA1C96" w14:textId="77777777" w:rsidR="00C934CE" w:rsidRDefault="00BD5BDA">
            <w:pPr>
              <w:spacing w:after="40" w:line="252" w:lineRule="auto"/>
            </w:pPr>
            <w:r>
              <w:rPr>
                <w:sz w:val="18"/>
                <w:szCs w:val="18"/>
              </w:rPr>
              <w:t>W5–W8</w:t>
            </w:r>
          </w:p>
        </w:tc>
        <w:tc>
          <w:tcPr>
            <w:tcW w:w="1800" w:type="dxa"/>
            <w:tcMar>
              <w:top w:w="50" w:type="dxa"/>
              <w:left w:w="90" w:type="dxa"/>
              <w:bottom w:w="50" w:type="dxa"/>
              <w:right w:w="90" w:type="dxa"/>
            </w:tcMar>
          </w:tcPr>
          <w:p w14:paraId="0587A6EC" w14:textId="77777777" w:rsidR="00C934CE" w:rsidRDefault="00BD5BDA">
            <w:pPr>
              <w:spacing w:after="40" w:line="252" w:lineRule="auto"/>
            </w:pPr>
            <w:r>
              <w:rPr>
                <w:sz w:val="18"/>
                <w:szCs w:val="18"/>
              </w:rPr>
              <w:t xml:space="preserve">Complete integration and first alerts</w:t>
            </w:r>
          </w:p>
        </w:tc>
        <w:tc>
          <w:tcPr>
            <w:tcW w:w="3926" w:type="dxa"/>
            <w:tcMar>
              <w:top w:w="50" w:type="dxa"/>
              <w:left w:w="90" w:type="dxa"/>
              <w:bottom w:w="50" w:type="dxa"/>
              <w:right w:w="90" w:type="dxa"/>
            </w:tcMar>
          </w:tcPr>
          <w:p w14:paraId="401B6C19" w14:textId="77777777" w:rsidR="00C934CE" w:rsidRDefault="00BD5BDA">
            <w:pPr>
              <w:spacing w:after="40" w:line="252" w:lineRule="auto"/>
            </w:pPr>
            <w:r>
              <w:rPr>
                <w:sz w:val="18"/>
                <w:szCs w:val="18"/>
              </w:rPr>
              <w:t xml:space="preserve">EPSS, NVD, CWE and ThreatFox connectors; data-quality checks and run logs; constellation warehouse refreshed by SQL; first Power BI pages; vulnerability search and enriched CVE record; watchlist with product aliases and alert generation</w:t>
            </w:r>
          </w:p>
        </w:tc>
        <w:tc>
          <w:tcPr>
            <w:tcW w:w="1200" w:type="dxa"/>
            <w:tcMar>
              <w:top w:w="50" w:type="dxa"/>
              <w:left w:w="90" w:type="dxa"/>
              <w:bottom w:w="50" w:type="dxa"/>
              <w:right w:w="90" w:type="dxa"/>
            </w:tcMar>
          </w:tcPr>
          <w:p w14:paraId="770ED60B" w14:textId="77777777" w:rsidR="00C934CE" w:rsidRDefault="00BD5BDA">
            <w:pPr>
              <w:spacing w:after="40" w:line="252" w:lineRule="auto"/>
            </w:pPr>
            <w:r>
              <w:rPr>
                <w:sz w:val="18"/>
                <w:szCs w:val="18"/>
              </w:rPr>
              <w:t>Validation 2</w:t>
            </w:r>
          </w:p>
        </w:tc>
      </w:tr>
      <w:tr w:rsidR="00C934CE" w14:paraId="10744769" w14:textId="77777777">
        <w:tblPrEx>
          <w:tblCellMar>
            <w:top w:w="0" w:type="dxa"/>
            <w:bottom w:w="0" w:type="dxa"/>
          </w:tblCellMar>
        </w:tblPrEx>
        <w:trPr>
          <w:cantSplit/>
        </w:trPr>
        <w:tc>
          <w:tcPr>
            <w:tcW w:w="1000" w:type="dxa"/>
            <w:shd w:val="clear" w:color="auto" w:fill="F2F4F4"/>
            <w:tcMar>
              <w:top w:w="50" w:type="dxa"/>
              <w:left w:w="90" w:type="dxa"/>
              <w:bottom w:w="50" w:type="dxa"/>
              <w:right w:w="90" w:type="dxa"/>
            </w:tcMar>
          </w:tcPr>
          <w:p w14:paraId="31E02A9B" w14:textId="77777777" w:rsidR="00C934CE" w:rsidRDefault="00BD5BDA">
            <w:pPr>
              <w:spacing w:after="40" w:line="252" w:lineRule="auto"/>
            </w:pPr>
            <w:r>
              <w:rPr>
                <w:sz w:val="18"/>
                <w:szCs w:val="18"/>
              </w:rPr>
              <w:t>Sprint 3</w:t>
            </w:r>
          </w:p>
        </w:tc>
        <w:tc>
          <w:tcPr>
            <w:tcW w:w="1100" w:type="dxa"/>
            <w:shd w:val="clear" w:color="auto" w:fill="F2F4F4"/>
            <w:tcMar>
              <w:top w:w="50" w:type="dxa"/>
              <w:left w:w="90" w:type="dxa"/>
              <w:bottom w:w="50" w:type="dxa"/>
              <w:right w:w="90" w:type="dxa"/>
            </w:tcMar>
          </w:tcPr>
          <w:p w14:paraId="7FCF571E" w14:textId="77777777" w:rsidR="00C934CE" w:rsidRDefault="00BD5BDA">
            <w:pPr>
              <w:spacing w:after="40" w:line="252" w:lineRule="auto"/>
            </w:pPr>
            <w:r>
              <w:rPr>
                <w:sz w:val="18"/>
                <w:szCs w:val="18"/>
              </w:rPr>
              <w:t>W9–W12</w:t>
            </w:r>
          </w:p>
        </w:tc>
        <w:tc>
          <w:tcPr>
            <w:tcW w:w="1800" w:type="dxa"/>
            <w:shd w:val="clear" w:color="auto" w:fill="F2F4F4"/>
            <w:tcMar>
              <w:top w:w="50" w:type="dxa"/>
              <w:left w:w="90" w:type="dxa"/>
              <w:bottom w:w="50" w:type="dxa"/>
              <w:right w:w="90" w:type="dxa"/>
            </w:tcMar>
          </w:tcPr>
          <w:p w14:paraId="504E1FCB" w14:textId="77777777" w:rsidR="00C934CE" w:rsidRDefault="00BD5BDA">
            <w:pPr>
              <w:spacing w:after="40" w:line="252" w:lineRule="auto"/>
            </w:pPr>
            <w:r>
              <w:rPr>
                <w:sz w:val="18"/>
                <w:szCs w:val="18"/>
              </w:rPr>
              <w:t xml:space="preserve">Machine learning and prioritization</w:t>
            </w:r>
          </w:p>
        </w:tc>
        <w:tc>
          <w:tcPr>
            <w:tcW w:w="3926" w:type="dxa"/>
            <w:shd w:val="clear" w:color="auto" w:fill="F2F4F4"/>
            <w:tcMar>
              <w:top w:w="50" w:type="dxa"/>
              <w:left w:w="90" w:type="dxa"/>
              <w:bottom w:w="50" w:type="dxa"/>
              <w:right w:w="90" w:type="dxa"/>
            </w:tcMar>
          </w:tcPr>
          <w:p w14:paraId="60269F5D" w14:textId="77777777" w:rsidR="00C934CE" w:rsidRDefault="00BD5BDA">
            <w:pPr>
              <w:spacing w:after="40" w:line="252" w:lineRule="auto"/>
            </w:pPr>
            <w:r>
              <w:rPr>
                <w:sz w:val="18"/>
                <w:szCs w:val="18"/>
              </w:rPr>
              <w:t xml:space="preserve">Final M1 and M2 (benchmark against EPSS); predicted severity and priority score in the console; prioritized list, alert statuses and history; remediation plan workflow; Power BI KPIs and drill-down</w:t>
            </w:r>
          </w:p>
        </w:tc>
        <w:tc>
          <w:tcPr>
            <w:tcW w:w="1200" w:type="dxa"/>
            <w:shd w:val="clear" w:color="auto" w:fill="F2F4F4"/>
            <w:tcMar>
              <w:top w:w="50" w:type="dxa"/>
              <w:left w:w="90" w:type="dxa"/>
              <w:bottom w:w="50" w:type="dxa"/>
              <w:right w:w="90" w:type="dxa"/>
            </w:tcMar>
          </w:tcPr>
          <w:p w14:paraId="44BC8CD9" w14:textId="77777777" w:rsidR="00C934CE" w:rsidRDefault="00BD5BDA">
            <w:pPr>
              <w:spacing w:after="40" w:line="252" w:lineRule="auto"/>
            </w:pPr>
            <w:r>
              <w:rPr>
                <w:sz w:val="18"/>
                <w:szCs w:val="18"/>
              </w:rPr>
              <w:t>Validation 3</w:t>
            </w:r>
          </w:p>
        </w:tc>
      </w:tr>
      <w:tr w:rsidR="00C934CE" w14:paraId="5A88F115" w14:textId="77777777">
        <w:tblPrEx>
          <w:tblCellMar>
            <w:top w:w="0" w:type="dxa"/>
            <w:bottom w:w="0" w:type="dxa"/>
          </w:tblCellMar>
        </w:tblPrEx>
        <w:trPr>
          <w:cantSplit/>
        </w:trPr>
        <w:tc>
          <w:tcPr>
            <w:tcW w:w="1000" w:type="dxa"/>
            <w:tcMar>
              <w:top w:w="50" w:type="dxa"/>
              <w:left w:w="90" w:type="dxa"/>
              <w:bottom w:w="50" w:type="dxa"/>
              <w:right w:w="90" w:type="dxa"/>
            </w:tcMar>
          </w:tcPr>
          <w:p w14:paraId="57E4542B" w14:textId="77777777" w:rsidR="00C934CE" w:rsidRDefault="00BD5BDA">
            <w:pPr>
              <w:spacing w:after="40" w:line="252" w:lineRule="auto"/>
            </w:pPr>
            <w:r>
              <w:rPr>
                <w:sz w:val="18"/>
                <w:szCs w:val="18"/>
              </w:rPr>
              <w:t>Sprint 4</w:t>
            </w:r>
          </w:p>
        </w:tc>
        <w:tc>
          <w:tcPr>
            <w:tcW w:w="1100" w:type="dxa"/>
            <w:tcMar>
              <w:top w:w="50" w:type="dxa"/>
              <w:left w:w="90" w:type="dxa"/>
              <w:bottom w:w="50" w:type="dxa"/>
              <w:right w:w="90" w:type="dxa"/>
            </w:tcMar>
          </w:tcPr>
          <w:p w14:paraId="6D7DEB55" w14:textId="77777777" w:rsidR="00C934CE" w:rsidRDefault="00BD5BDA">
            <w:pPr>
              <w:spacing w:after="40" w:line="252" w:lineRule="auto"/>
            </w:pPr>
            <w:r>
              <w:rPr>
                <w:sz w:val="18"/>
                <w:szCs w:val="18"/>
              </w:rPr>
              <w:t>W13–W15</w:t>
            </w:r>
          </w:p>
        </w:tc>
        <w:tc>
          <w:tcPr>
            <w:tcW w:w="1800" w:type="dxa"/>
            <w:tcMar>
              <w:top w:w="50" w:type="dxa"/>
              <w:left w:w="90" w:type="dxa"/>
              <w:bottom w:w="50" w:type="dxa"/>
              <w:right w:w="90" w:type="dxa"/>
            </w:tcMar>
          </w:tcPr>
          <w:p w14:paraId="12BA036F" w14:textId="77777777" w:rsidR="00C934CE" w:rsidRDefault="00BD5BDA">
            <w:pPr>
              <w:spacing w:after="40" w:line="252" w:lineRule="auto"/>
            </w:pPr>
            <w:r>
              <w:rPr>
                <w:sz w:val="18"/>
                <w:szCs w:val="18"/>
              </w:rPr>
              <w:t xml:space="preserve">Finalization</w:t>
            </w:r>
          </w:p>
        </w:tc>
        <w:tc>
          <w:tcPr>
            <w:tcW w:w="3926" w:type="dxa"/>
            <w:tcMar>
              <w:top w:w="50" w:type="dxa"/>
              <w:left w:w="90" w:type="dxa"/>
              <w:bottom w:w="50" w:type="dxa"/>
              <w:right w:w="90" w:type="dxa"/>
            </w:tcMar>
          </w:tcPr>
          <w:p w14:paraId="05226E01" w14:textId="77777777" w:rsidR="00C934CE" w:rsidRDefault="00BD5BDA">
            <w:pPr>
              <w:spacing w:after="40" w:line="252" w:lineRule="auto"/>
            </w:pPr>
            <w:r>
              <w:rPr>
                <w:sz w:val="18"/>
                <w:szCs w:val="18"/>
              </w:rPr>
              <w:t xml:space="preserve">ATT&amp;CK and CTID connectors and M3 clustering (Could); pipeline monitoring page; tests and performance tuning; frozen demonstration snapshot; documentation and user guide; demonstration rehearsal</w:t>
            </w:r>
          </w:p>
        </w:tc>
        <w:tc>
          <w:tcPr>
            <w:tcW w:w="1200" w:type="dxa"/>
            <w:tcMar>
              <w:top w:w="50" w:type="dxa"/>
              <w:left w:w="90" w:type="dxa"/>
              <w:bottom w:w="50" w:type="dxa"/>
              <w:right w:w="90" w:type="dxa"/>
            </w:tcMar>
          </w:tcPr>
          <w:p w14:paraId="14E2C414" w14:textId="77777777" w:rsidR="00C934CE" w:rsidRDefault="00BD5BDA">
            <w:pPr>
              <w:spacing w:after="40" w:line="252" w:lineRule="auto"/>
            </w:pPr>
            <w:r>
              <w:rPr>
                <w:sz w:val="18"/>
                <w:szCs w:val="18"/>
              </w:rPr>
              <w:t>Validation 4 (final)</w:t>
            </w:r>
          </w:p>
        </w:tc>
      </w:tr>
    </w:tbl>
    <w:p w14:paraId="529586D9" w14:textId="77777777" w:rsidR="00C934CE" w:rsidRDefault="00BD5BDA">
      <w:pPr>
        <w:spacing w:before="120" w:after="140" w:line="276" w:lineRule="auto"/>
        <w:jc w:val="both"/>
      </w:pPr>
      <w:r>
        <w:t xml:space="preserve">Week numbers are indicative: each sprint ends on the date of the corresponding official validation.</w:t>
      </w:r>
    </w:p>
    <w:p w14:paraId="4D6312F7" w14:textId="77777777" w:rsidR="00C934CE" w:rsidRDefault="00BD5BDA">
      <w:pPr>
        <w:pStyle w:val="Titre2"/>
        <w:keepNext/>
      </w:pPr>
      <w:r>
        <w:t xml:space="preserve">12.6 Product backlog (excerpt)</w:t>
      </w:r>
    </w:p>
    <w:tbl>
      <w:tblPr>
        <w:tblW w:w="9026" w:type="dxa"/>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left w:w="10" w:type="dxa"/>
          <w:right w:w="10" w:type="dxa"/>
        </w:tblCellMar>
        <w:tblLook w:val="04A0" w:firstRow="1" w:lastRow="0" w:firstColumn="1" w:lastColumn="0" w:noHBand="0" w:noVBand="1"/>
      </w:tblPr>
      <w:tblGrid>
        <w:gridCol w:w="700"/>
        <w:gridCol w:w="5326"/>
        <w:gridCol w:w="1000"/>
        <w:gridCol w:w="900"/>
        <w:gridCol w:w="1100"/>
      </w:tblGrid>
      <w:tr w:rsidR="00C934CE" w14:paraId="40426238" w14:textId="77777777">
        <w:tblPrEx>
          <w:tblCellMar>
            <w:top w:w="0" w:type="dxa"/>
            <w:bottom w:w="0" w:type="dxa"/>
          </w:tblCellMar>
        </w:tblPrEx>
        <w:trPr>
          <w:cantSplit/>
          <w:tblHeader/>
        </w:trPr>
        <w:tc>
          <w:tcPr>
            <w:tcW w:w="700" w:type="dxa"/>
            <w:shd w:val="clear" w:color="auto" w:fill="1B4F72"/>
            <w:tcMar>
              <w:top w:w="50" w:type="dxa"/>
              <w:left w:w="90" w:type="dxa"/>
              <w:bottom w:w="50" w:type="dxa"/>
              <w:right w:w="90" w:type="dxa"/>
            </w:tcMar>
            <w:vAlign w:val="center"/>
          </w:tcPr>
          <w:p w14:paraId="6CDB694A" w14:textId="77777777" w:rsidR="00C934CE" w:rsidRDefault="00BD5BDA">
            <w:pPr>
              <w:spacing w:after="40" w:line="252" w:lineRule="auto"/>
              <w:jc w:val="center"/>
            </w:pPr>
            <w:r>
              <w:rPr>
                <w:b/>
                <w:bCs/>
                <w:color w:val="FFFFFF"/>
                <w:sz w:val="18"/>
                <w:szCs w:val="18"/>
              </w:rPr>
              <w:t>ID</w:t>
            </w:r>
          </w:p>
        </w:tc>
        <w:tc>
          <w:tcPr>
            <w:tcW w:w="5326" w:type="dxa"/>
            <w:shd w:val="clear" w:color="auto" w:fill="1B4F72"/>
            <w:tcMar>
              <w:top w:w="50" w:type="dxa"/>
              <w:left w:w="90" w:type="dxa"/>
              <w:bottom w:w="50" w:type="dxa"/>
              <w:right w:w="90" w:type="dxa"/>
            </w:tcMar>
            <w:vAlign w:val="center"/>
          </w:tcPr>
          <w:p w14:paraId="38633ABD" w14:textId="77777777" w:rsidR="00C934CE" w:rsidRDefault="00BD5BDA">
            <w:pPr>
              <w:spacing w:after="40" w:line="252" w:lineRule="auto"/>
              <w:jc w:val="center"/>
            </w:pPr>
            <w:r>
              <w:rPr>
                <w:b/>
                <w:bCs/>
                <w:color w:val="FFFFFF"/>
                <w:sz w:val="18"/>
                <w:szCs w:val="18"/>
              </w:rPr>
              <w:t>User story</w:t>
            </w:r>
          </w:p>
        </w:tc>
        <w:tc>
          <w:tcPr>
            <w:tcW w:w="1000" w:type="dxa"/>
            <w:shd w:val="clear" w:color="auto" w:fill="1B4F72"/>
            <w:tcMar>
              <w:top w:w="50" w:type="dxa"/>
              <w:left w:w="90" w:type="dxa"/>
              <w:bottom w:w="50" w:type="dxa"/>
              <w:right w:w="90" w:type="dxa"/>
            </w:tcMar>
            <w:vAlign w:val="center"/>
          </w:tcPr>
          <w:p w14:paraId="51D12C11" w14:textId="77777777" w:rsidR="00C934CE" w:rsidRDefault="00BD5BDA">
            <w:pPr>
              <w:spacing w:after="40" w:line="252" w:lineRule="auto"/>
              <w:jc w:val="center"/>
            </w:pPr>
            <w:r>
              <w:rPr>
                <w:b/>
                <w:bCs/>
                <w:color w:val="FFFFFF"/>
                <w:sz w:val="18"/>
                <w:szCs w:val="18"/>
              </w:rPr>
              <w:t>Priority</w:t>
            </w:r>
          </w:p>
        </w:tc>
        <w:tc>
          <w:tcPr>
            <w:tcW w:w="900" w:type="dxa"/>
            <w:shd w:val="clear" w:color="auto" w:fill="1B4F72"/>
            <w:tcMar>
              <w:top w:w="50" w:type="dxa"/>
              <w:left w:w="90" w:type="dxa"/>
              <w:bottom w:w="50" w:type="dxa"/>
              <w:right w:w="90" w:type="dxa"/>
            </w:tcMar>
            <w:vAlign w:val="center"/>
          </w:tcPr>
          <w:p w14:paraId="609465FC" w14:textId="77777777" w:rsidR="00C934CE" w:rsidRDefault="00BD5BDA">
            <w:pPr>
              <w:spacing w:after="40" w:line="252" w:lineRule="auto"/>
              <w:jc w:val="center"/>
            </w:pPr>
            <w:r>
              <w:rPr>
                <w:b/>
                <w:bCs/>
                <w:color w:val="FFFFFF"/>
                <w:sz w:val="18"/>
                <w:szCs w:val="18"/>
              </w:rPr>
              <w:t>Sprint</w:t>
            </w:r>
          </w:p>
        </w:tc>
        <w:tc>
          <w:tcPr>
            <w:tcW w:w="1100" w:type="dxa"/>
            <w:shd w:val="clear" w:color="auto" w:fill="1B4F72"/>
            <w:tcMar>
              <w:top w:w="50" w:type="dxa"/>
              <w:left w:w="90" w:type="dxa"/>
              <w:bottom w:w="50" w:type="dxa"/>
              <w:right w:w="90" w:type="dxa"/>
            </w:tcMar>
            <w:vAlign w:val="center"/>
          </w:tcPr>
          <w:p w14:paraId="38195E46" w14:textId="77777777" w:rsidR="00C934CE" w:rsidRDefault="00BD5BDA">
            <w:pPr>
              <w:spacing w:after="40" w:line="252" w:lineRule="auto"/>
              <w:jc w:val="center"/>
            </w:pPr>
            <w:r>
              <w:rPr>
                <w:b/>
                <w:bCs/>
                <w:color w:val="FFFFFF"/>
                <w:sz w:val="18"/>
                <w:szCs w:val="18"/>
              </w:rPr>
              <w:t>Use cases</w:t>
            </w:r>
          </w:p>
        </w:tc>
      </w:tr>
      <w:tr w:rsidR="00C934CE" w14:paraId="78AF5C39" w14:textId="77777777">
        <w:tblPrEx>
          <w:tblCellMar>
            <w:top w:w="0" w:type="dxa"/>
            <w:bottom w:w="0" w:type="dxa"/>
          </w:tblCellMar>
        </w:tblPrEx>
        <w:trPr>
          <w:cantSplit/>
        </w:trPr>
        <w:tc>
          <w:tcPr>
            <w:tcW w:w="700" w:type="dxa"/>
            <w:shd w:val="clear" w:color="auto" w:fill="F2F4F4"/>
            <w:tcMar>
              <w:top w:w="50" w:type="dxa"/>
              <w:left w:w="90" w:type="dxa"/>
              <w:bottom w:w="50" w:type="dxa"/>
              <w:right w:w="90" w:type="dxa"/>
            </w:tcMar>
          </w:tcPr>
          <w:p w14:paraId="4DBEE06D" w14:textId="77777777" w:rsidR="00C934CE" w:rsidRDefault="00BD5BDA">
            <w:pPr>
              <w:spacing w:after="40" w:line="252" w:lineRule="auto"/>
            </w:pPr>
            <w:r>
              <w:rPr>
                <w:sz w:val="18"/>
                <w:szCs w:val="18"/>
              </w:rPr>
              <w:t xml:space="preserve">US01</w:t>
            </w:r>
          </w:p>
        </w:tc>
        <w:tc>
          <w:tcPr>
            <w:tcW w:w="5326" w:type="dxa"/>
            <w:shd w:val="clear" w:color="auto" w:fill="F2F4F4"/>
            <w:tcMar>
              <w:top w:w="50" w:type="dxa"/>
              <w:left w:w="90" w:type="dxa"/>
              <w:bottom w:w="50" w:type="dxa"/>
              <w:right w:w="90" w:type="dxa"/>
            </w:tcMar>
          </w:tcPr>
          <w:p w14:paraId="2EB48686" w14:textId="77777777" w:rsidR="00C934CE" w:rsidRDefault="00BD5BDA">
            <w:pPr>
              <w:spacing w:after="40" w:line="252" w:lineRule="auto"/>
            </w:pPr>
            <w:r>
              <w:rPr>
                <w:sz w:val="18"/>
                <w:szCs w:val="18"/>
              </w:rPr>
              <w:t xml:space="preserve">As an administrator, I want to manage accounts and roles so that each user only accesses authorized functions.</w:t>
            </w:r>
          </w:p>
        </w:tc>
        <w:tc>
          <w:tcPr>
            <w:tcW w:w="1000" w:type="dxa"/>
            <w:shd w:val="clear" w:color="auto" w:fill="F2F4F4"/>
            <w:tcMar>
              <w:top w:w="50" w:type="dxa"/>
              <w:left w:w="90" w:type="dxa"/>
              <w:bottom w:w="50" w:type="dxa"/>
              <w:right w:w="90" w:type="dxa"/>
            </w:tcMar>
          </w:tcPr>
          <w:p w14:paraId="5E997CBF" w14:textId="77777777" w:rsidR="00C934CE" w:rsidRDefault="00BD5BDA">
            <w:pPr>
              <w:spacing w:after="40" w:line="252" w:lineRule="auto"/>
            </w:pPr>
            <w:r>
              <w:rPr>
                <w:sz w:val="18"/>
                <w:szCs w:val="18"/>
              </w:rPr>
              <w:t xml:space="preserve">Must</w:t>
            </w:r>
          </w:p>
        </w:tc>
        <w:tc>
          <w:tcPr>
            <w:tcW w:w="900" w:type="dxa"/>
            <w:shd w:val="clear" w:color="auto" w:fill="F2F4F4"/>
            <w:tcMar>
              <w:top w:w="50" w:type="dxa"/>
              <w:left w:w="90" w:type="dxa"/>
              <w:bottom w:w="50" w:type="dxa"/>
              <w:right w:w="90" w:type="dxa"/>
            </w:tcMar>
          </w:tcPr>
          <w:p w14:paraId="4153A2D3" w14:textId="77777777" w:rsidR="00C934CE" w:rsidRDefault="00BD5BDA">
            <w:pPr>
              <w:spacing w:after="40" w:line="252" w:lineRule="auto"/>
            </w:pPr>
            <w:r>
              <w:rPr>
                <w:sz w:val="18"/>
                <w:szCs w:val="18"/>
              </w:rPr>
              <w:t xml:space="preserve">S1</w:t>
            </w:r>
          </w:p>
        </w:tc>
        <w:tc>
          <w:tcPr>
            <w:tcW w:w="1100" w:type="dxa"/>
            <w:shd w:val="clear" w:color="auto" w:fill="F2F4F4"/>
            <w:tcMar>
              <w:top w:w="50" w:type="dxa"/>
              <w:left w:w="90" w:type="dxa"/>
              <w:bottom w:w="50" w:type="dxa"/>
              <w:right w:w="90" w:type="dxa"/>
            </w:tcMar>
          </w:tcPr>
          <w:p w14:paraId="409A40A9" w14:textId="77777777" w:rsidR="00C934CE" w:rsidRDefault="00BD5BDA">
            <w:pPr>
              <w:spacing w:after="40" w:line="252" w:lineRule="auto"/>
            </w:pPr>
            <w:r>
              <w:rPr>
                <w:sz w:val="18"/>
                <w:szCs w:val="18"/>
              </w:rPr>
              <w:t xml:space="preserve">UC01, UC11</w:t>
            </w:r>
          </w:p>
        </w:tc>
      </w:tr>
      <w:tr w:rsidR="00C934CE" w14:paraId="62AEA181" w14:textId="77777777">
        <w:tblPrEx>
          <w:tblCellMar>
            <w:top w:w="0" w:type="dxa"/>
            <w:bottom w:w="0" w:type="dxa"/>
          </w:tblCellMar>
        </w:tblPrEx>
        <w:trPr>
          <w:cantSplit/>
        </w:trPr>
        <w:tc>
          <w:tcPr>
            <w:tcW w:w="700" w:type="dxa"/>
            <w:tcMar>
              <w:top w:w="50" w:type="dxa"/>
              <w:left w:w="90" w:type="dxa"/>
              <w:bottom w:w="50" w:type="dxa"/>
              <w:right w:w="90" w:type="dxa"/>
            </w:tcMar>
          </w:tcPr>
          <w:p w14:paraId="7A71E5D3" w14:textId="77777777" w:rsidR="00C934CE" w:rsidRDefault="00BD5BDA">
            <w:pPr>
              <w:spacing w:after="40" w:line="252" w:lineRule="auto"/>
            </w:pPr>
            <w:r>
              <w:rPr>
                <w:sz w:val="18"/>
                <w:szCs w:val="18"/>
              </w:rPr>
              <w:t xml:space="preserve">US02</w:t>
            </w:r>
          </w:p>
        </w:tc>
        <w:tc>
          <w:tcPr>
            <w:tcW w:w="5326" w:type="dxa"/>
            <w:tcMar>
              <w:top w:w="50" w:type="dxa"/>
              <w:left w:w="90" w:type="dxa"/>
              <w:bottom w:w="50" w:type="dxa"/>
              <w:right w:w="90" w:type="dxa"/>
            </w:tcMar>
          </w:tcPr>
          <w:p w14:paraId="7E8AB7E0" w14:textId="77777777" w:rsidR="00C934CE" w:rsidRDefault="00BD5BDA">
            <w:pPr>
              <w:spacing w:after="40" w:line="252" w:lineRule="auto"/>
            </w:pPr>
            <w:r>
              <w:rPr>
                <w:sz w:val="18"/>
                <w:szCs w:val="18"/>
              </w:rPr>
              <w:t xml:space="preserve">As the system, I want to ingest CVE records and KEV entries every day so that the data stays up to date.</w:t>
            </w:r>
          </w:p>
        </w:tc>
        <w:tc>
          <w:tcPr>
            <w:tcW w:w="1000" w:type="dxa"/>
            <w:tcMar>
              <w:top w:w="50" w:type="dxa"/>
              <w:left w:w="90" w:type="dxa"/>
              <w:bottom w:w="50" w:type="dxa"/>
              <w:right w:w="90" w:type="dxa"/>
            </w:tcMar>
          </w:tcPr>
          <w:p w14:paraId="2ABCFFB1" w14:textId="77777777" w:rsidR="00C934CE" w:rsidRDefault="00BD5BDA">
            <w:pPr>
              <w:spacing w:after="40" w:line="252" w:lineRule="auto"/>
            </w:pPr>
            <w:r>
              <w:rPr>
                <w:sz w:val="18"/>
                <w:szCs w:val="18"/>
              </w:rPr>
              <w:t xml:space="preserve">Must</w:t>
            </w:r>
          </w:p>
        </w:tc>
        <w:tc>
          <w:tcPr>
            <w:tcW w:w="900" w:type="dxa"/>
            <w:tcMar>
              <w:top w:w="50" w:type="dxa"/>
              <w:left w:w="90" w:type="dxa"/>
              <w:bottom w:w="50" w:type="dxa"/>
              <w:right w:w="90" w:type="dxa"/>
            </w:tcMar>
          </w:tcPr>
          <w:p w14:paraId="2FA9F1C2" w14:textId="77777777" w:rsidR="00C934CE" w:rsidRDefault="00BD5BDA">
            <w:pPr>
              <w:spacing w:after="40" w:line="252" w:lineRule="auto"/>
            </w:pPr>
            <w:r>
              <w:rPr>
                <w:sz w:val="18"/>
                <w:szCs w:val="18"/>
              </w:rPr>
              <w:t xml:space="preserve">S1</w:t>
            </w:r>
          </w:p>
        </w:tc>
        <w:tc>
          <w:tcPr>
            <w:tcW w:w="1100" w:type="dxa"/>
            <w:tcMar>
              <w:top w:w="50" w:type="dxa"/>
              <w:left w:w="90" w:type="dxa"/>
              <w:bottom w:w="50" w:type="dxa"/>
              <w:right w:w="90" w:type="dxa"/>
            </w:tcMar>
          </w:tcPr>
          <w:p w14:paraId="25AC6BC1" w14:textId="77777777" w:rsidR="00C934CE" w:rsidRDefault="00BD5BDA">
            <w:pPr>
              <w:spacing w:after="40" w:line="252" w:lineRule="auto"/>
            </w:pPr>
            <w:r>
              <w:rPr>
                <w:sz w:val="18"/>
                <w:szCs w:val="18"/>
              </w:rPr>
              <w:t xml:space="preserve">UC15, UC16</w:t>
            </w:r>
          </w:p>
        </w:tc>
      </w:tr>
      <w:tr w:rsidR="00C934CE" w14:paraId="39F0F3F9" w14:textId="77777777">
        <w:tblPrEx>
          <w:tblCellMar>
            <w:top w:w="0" w:type="dxa"/>
            <w:bottom w:w="0" w:type="dxa"/>
          </w:tblCellMar>
        </w:tblPrEx>
        <w:trPr>
          <w:cantSplit/>
        </w:trPr>
        <w:tc>
          <w:tcPr>
            <w:tcW w:w="700" w:type="dxa"/>
            <w:shd w:val="clear" w:color="auto" w:fill="F2F4F4"/>
            <w:tcMar>
              <w:top w:w="50" w:type="dxa"/>
              <w:left w:w="90" w:type="dxa"/>
              <w:bottom w:w="50" w:type="dxa"/>
              <w:right w:w="90" w:type="dxa"/>
            </w:tcMar>
          </w:tcPr>
          <w:p w14:paraId="6076BC43" w14:textId="77777777" w:rsidR="00C934CE" w:rsidRDefault="00BD5BDA">
            <w:pPr>
              <w:spacing w:after="40" w:line="252" w:lineRule="auto"/>
            </w:pPr>
            <w:r>
              <w:rPr>
                <w:sz w:val="18"/>
                <w:szCs w:val="18"/>
              </w:rPr>
              <w:t xml:space="preserve">US03</w:t>
            </w:r>
          </w:p>
        </w:tc>
        <w:tc>
          <w:tcPr>
            <w:tcW w:w="5326" w:type="dxa"/>
            <w:shd w:val="clear" w:color="auto" w:fill="F2F4F4"/>
            <w:tcMar>
              <w:top w:w="50" w:type="dxa"/>
              <w:left w:w="90" w:type="dxa"/>
              <w:bottom w:w="50" w:type="dxa"/>
              <w:right w:w="90" w:type="dxa"/>
            </w:tcMar>
          </w:tcPr>
          <w:p w14:paraId="46212D7B" w14:textId="77777777" w:rsidR="00C934CE" w:rsidRDefault="00BD5BDA">
            <w:pPr>
              <w:spacing w:after="40" w:line="252" w:lineRule="auto"/>
            </w:pPr>
            <w:r>
              <w:rPr>
                <w:sz w:val="18"/>
                <w:szCs w:val="18"/>
              </w:rPr>
              <w:t xml:space="preserve">As an analyst, I want to search vulnerabilities by CVE, vendor or product so that I can quickly assess an exposure.</w:t>
            </w:r>
          </w:p>
        </w:tc>
        <w:tc>
          <w:tcPr>
            <w:tcW w:w="1000" w:type="dxa"/>
            <w:shd w:val="clear" w:color="auto" w:fill="F2F4F4"/>
            <w:tcMar>
              <w:top w:w="50" w:type="dxa"/>
              <w:left w:w="90" w:type="dxa"/>
              <w:bottom w:w="50" w:type="dxa"/>
              <w:right w:w="90" w:type="dxa"/>
            </w:tcMar>
          </w:tcPr>
          <w:p w14:paraId="01DAAB0B" w14:textId="77777777" w:rsidR="00C934CE" w:rsidRDefault="00BD5BDA">
            <w:pPr>
              <w:spacing w:after="40" w:line="252" w:lineRule="auto"/>
            </w:pPr>
            <w:r>
              <w:rPr>
                <w:sz w:val="18"/>
                <w:szCs w:val="18"/>
              </w:rPr>
              <w:t xml:space="preserve">Must</w:t>
            </w:r>
          </w:p>
        </w:tc>
        <w:tc>
          <w:tcPr>
            <w:tcW w:w="900" w:type="dxa"/>
            <w:shd w:val="clear" w:color="auto" w:fill="F2F4F4"/>
            <w:tcMar>
              <w:top w:w="50" w:type="dxa"/>
              <w:left w:w="90" w:type="dxa"/>
              <w:bottom w:w="50" w:type="dxa"/>
              <w:right w:w="90" w:type="dxa"/>
            </w:tcMar>
          </w:tcPr>
          <w:p w14:paraId="3CE072ED" w14:textId="77777777" w:rsidR="00C934CE" w:rsidRDefault="00BD5BDA">
            <w:pPr>
              <w:spacing w:after="40" w:line="252" w:lineRule="auto"/>
            </w:pPr>
            <w:r>
              <w:rPr>
                <w:sz w:val="18"/>
                <w:szCs w:val="18"/>
              </w:rPr>
              <w:t xml:space="preserve">S2</w:t>
            </w:r>
          </w:p>
        </w:tc>
        <w:tc>
          <w:tcPr>
            <w:tcW w:w="1100" w:type="dxa"/>
            <w:shd w:val="clear" w:color="auto" w:fill="F2F4F4"/>
            <w:tcMar>
              <w:top w:w="50" w:type="dxa"/>
              <w:left w:w="90" w:type="dxa"/>
              <w:bottom w:w="50" w:type="dxa"/>
              <w:right w:w="90" w:type="dxa"/>
            </w:tcMar>
          </w:tcPr>
          <w:p w14:paraId="09A5D534" w14:textId="77777777" w:rsidR="00C934CE" w:rsidRDefault="00BD5BDA">
            <w:pPr>
              <w:spacing w:after="40" w:line="252" w:lineRule="auto"/>
            </w:pPr>
            <w:r>
              <w:rPr>
                <w:sz w:val="18"/>
                <w:szCs w:val="18"/>
              </w:rPr>
              <w:t xml:space="preserve">UC07</w:t>
            </w:r>
          </w:p>
        </w:tc>
      </w:tr>
      <w:tr w:rsidR="00C934CE" w14:paraId="34F5A2E7" w14:textId="77777777">
        <w:tblPrEx>
          <w:tblCellMar>
            <w:top w:w="0" w:type="dxa"/>
            <w:bottom w:w="0" w:type="dxa"/>
          </w:tblCellMar>
        </w:tblPrEx>
        <w:trPr>
          <w:cantSplit/>
        </w:trPr>
        <w:tc>
          <w:tcPr>
            <w:tcW w:w="700" w:type="dxa"/>
            <w:tcMar>
              <w:top w:w="50" w:type="dxa"/>
              <w:left w:w="90" w:type="dxa"/>
              <w:bottom w:w="50" w:type="dxa"/>
              <w:right w:w="90" w:type="dxa"/>
            </w:tcMar>
          </w:tcPr>
          <w:p w14:paraId="6BCC6741" w14:textId="77777777" w:rsidR="00C934CE" w:rsidRDefault="00BD5BDA">
            <w:pPr>
              <w:spacing w:after="40" w:line="252" w:lineRule="auto"/>
            </w:pPr>
            <w:r>
              <w:rPr>
                <w:sz w:val="18"/>
                <w:szCs w:val="18"/>
              </w:rPr>
              <w:t xml:space="preserve">US04</w:t>
            </w:r>
          </w:p>
        </w:tc>
        <w:tc>
          <w:tcPr>
            <w:tcW w:w="5326" w:type="dxa"/>
            <w:tcMar>
              <w:top w:w="50" w:type="dxa"/>
              <w:left w:w="90" w:type="dxa"/>
              <w:bottom w:w="50" w:type="dxa"/>
              <w:right w:w="90" w:type="dxa"/>
            </w:tcMar>
          </w:tcPr>
          <w:p w14:paraId="1BA2139D" w14:textId="77777777" w:rsidR="00C934CE" w:rsidRDefault="00BD5BDA">
            <w:pPr>
              <w:spacing w:after="40" w:line="252" w:lineRule="auto"/>
            </w:pPr>
            <w:r>
              <w:rPr>
                <w:sz w:val="18"/>
                <w:szCs w:val="18"/>
              </w:rPr>
              <w:t xml:space="preserve">As an analyst, I want an enriched CVE record (CVSS, EPSS, KEV, CWE) so that I understand the risk.</w:t>
            </w:r>
          </w:p>
        </w:tc>
        <w:tc>
          <w:tcPr>
            <w:tcW w:w="1000" w:type="dxa"/>
            <w:tcMar>
              <w:top w:w="50" w:type="dxa"/>
              <w:left w:w="90" w:type="dxa"/>
              <w:bottom w:w="50" w:type="dxa"/>
              <w:right w:w="90" w:type="dxa"/>
            </w:tcMar>
          </w:tcPr>
          <w:p w14:paraId="33D73033" w14:textId="77777777" w:rsidR="00C934CE" w:rsidRDefault="00BD5BDA">
            <w:pPr>
              <w:spacing w:after="40" w:line="252" w:lineRule="auto"/>
            </w:pPr>
            <w:r>
              <w:rPr>
                <w:sz w:val="18"/>
                <w:szCs w:val="18"/>
              </w:rPr>
              <w:t xml:space="preserve">Must</w:t>
            </w:r>
          </w:p>
        </w:tc>
        <w:tc>
          <w:tcPr>
            <w:tcW w:w="900" w:type="dxa"/>
            <w:tcMar>
              <w:top w:w="50" w:type="dxa"/>
              <w:left w:w="90" w:type="dxa"/>
              <w:bottom w:w="50" w:type="dxa"/>
              <w:right w:w="90" w:type="dxa"/>
            </w:tcMar>
          </w:tcPr>
          <w:p w14:paraId="6160D6E9" w14:textId="77777777" w:rsidR="00C934CE" w:rsidRDefault="00BD5BDA">
            <w:pPr>
              <w:spacing w:after="40" w:line="252" w:lineRule="auto"/>
            </w:pPr>
            <w:r>
              <w:rPr>
                <w:sz w:val="18"/>
                <w:szCs w:val="18"/>
              </w:rPr>
              <w:t xml:space="preserve">S2</w:t>
            </w:r>
          </w:p>
        </w:tc>
        <w:tc>
          <w:tcPr>
            <w:tcW w:w="1100" w:type="dxa"/>
            <w:tcMar>
              <w:top w:w="50" w:type="dxa"/>
              <w:left w:w="90" w:type="dxa"/>
              <w:bottom w:w="50" w:type="dxa"/>
              <w:right w:w="90" w:type="dxa"/>
            </w:tcMar>
          </w:tcPr>
          <w:p w14:paraId="5B21A64C" w14:textId="77777777" w:rsidR="00C934CE" w:rsidRDefault="00BD5BDA">
            <w:pPr>
              <w:spacing w:after="40" w:line="252" w:lineRule="auto"/>
            </w:pPr>
            <w:r>
              <w:rPr>
                <w:sz w:val="18"/>
                <w:szCs w:val="18"/>
              </w:rPr>
              <w:t xml:space="preserve">UC08</w:t>
            </w:r>
          </w:p>
        </w:tc>
      </w:tr>
      <w:tr w:rsidR="00C934CE" w14:paraId="6C3906D2" w14:textId="77777777">
        <w:tblPrEx>
          <w:tblCellMar>
            <w:top w:w="0" w:type="dxa"/>
            <w:bottom w:w="0" w:type="dxa"/>
          </w:tblCellMar>
        </w:tblPrEx>
        <w:trPr>
          <w:cantSplit/>
        </w:trPr>
        <w:tc>
          <w:tcPr>
            <w:tcW w:w="700" w:type="dxa"/>
            <w:shd w:val="clear" w:color="auto" w:fill="F2F4F4"/>
            <w:tcMar>
              <w:top w:w="50" w:type="dxa"/>
              <w:left w:w="90" w:type="dxa"/>
              <w:bottom w:w="50" w:type="dxa"/>
              <w:right w:w="90" w:type="dxa"/>
            </w:tcMar>
          </w:tcPr>
          <w:p w14:paraId="4E7743F8" w14:textId="77777777" w:rsidR="00C934CE" w:rsidRDefault="00BD5BDA">
            <w:pPr>
              <w:spacing w:after="40" w:line="252" w:lineRule="auto"/>
            </w:pPr>
            <w:r>
              <w:rPr>
                <w:sz w:val="18"/>
                <w:szCs w:val="18"/>
              </w:rPr>
              <w:t xml:space="preserve">US05</w:t>
            </w:r>
          </w:p>
        </w:tc>
        <w:tc>
          <w:tcPr>
            <w:tcW w:w="5326" w:type="dxa"/>
            <w:shd w:val="clear" w:color="auto" w:fill="F2F4F4"/>
            <w:tcMar>
              <w:top w:w="50" w:type="dxa"/>
              <w:left w:w="90" w:type="dxa"/>
              <w:bottom w:w="50" w:type="dxa"/>
              <w:right w:w="90" w:type="dxa"/>
            </w:tcMar>
          </w:tcPr>
          <w:p w14:paraId="507768F2" w14:textId="77777777" w:rsidR="00C934CE" w:rsidRDefault="00BD5BDA">
            <w:pPr>
              <w:spacing w:after="40" w:line="252" w:lineRule="auto"/>
            </w:pPr>
            <w:r>
              <w:rPr>
                <w:sz w:val="18"/>
                <w:szCs w:val="18"/>
              </w:rPr>
              <w:t xml:space="preserve">As the system, I want to integrate EPSS, NVD, CWE and ThreatFox data so that analyses cover vulnerabilities and threats.</w:t>
            </w:r>
          </w:p>
        </w:tc>
        <w:tc>
          <w:tcPr>
            <w:tcW w:w="1000" w:type="dxa"/>
            <w:shd w:val="clear" w:color="auto" w:fill="F2F4F4"/>
            <w:tcMar>
              <w:top w:w="50" w:type="dxa"/>
              <w:left w:w="90" w:type="dxa"/>
              <w:bottom w:w="50" w:type="dxa"/>
              <w:right w:w="90" w:type="dxa"/>
            </w:tcMar>
          </w:tcPr>
          <w:p w14:paraId="1001DC51" w14:textId="77777777" w:rsidR="00C934CE" w:rsidRDefault="00BD5BDA">
            <w:pPr>
              <w:spacing w:after="40" w:line="252" w:lineRule="auto"/>
            </w:pPr>
            <w:r>
              <w:rPr>
                <w:sz w:val="18"/>
                <w:szCs w:val="18"/>
              </w:rPr>
              <w:t xml:space="preserve">Must</w:t>
            </w:r>
          </w:p>
        </w:tc>
        <w:tc>
          <w:tcPr>
            <w:tcW w:w="900" w:type="dxa"/>
            <w:shd w:val="clear" w:color="auto" w:fill="F2F4F4"/>
            <w:tcMar>
              <w:top w:w="50" w:type="dxa"/>
              <w:left w:w="90" w:type="dxa"/>
              <w:bottom w:w="50" w:type="dxa"/>
              <w:right w:w="90" w:type="dxa"/>
            </w:tcMar>
          </w:tcPr>
          <w:p w14:paraId="326DBF15" w14:textId="77777777" w:rsidR="00C934CE" w:rsidRDefault="00BD5BDA">
            <w:pPr>
              <w:spacing w:after="40" w:line="252" w:lineRule="auto"/>
            </w:pPr>
            <w:r>
              <w:rPr>
                <w:sz w:val="18"/>
                <w:szCs w:val="18"/>
              </w:rPr>
              <w:t xml:space="preserve">S2</w:t>
            </w:r>
          </w:p>
        </w:tc>
        <w:tc>
          <w:tcPr>
            <w:tcW w:w="1100" w:type="dxa"/>
            <w:shd w:val="clear" w:color="auto" w:fill="F2F4F4"/>
            <w:tcMar>
              <w:top w:w="50" w:type="dxa"/>
              <w:left w:w="90" w:type="dxa"/>
              <w:bottom w:w="50" w:type="dxa"/>
              <w:right w:w="90" w:type="dxa"/>
            </w:tcMar>
          </w:tcPr>
          <w:p w14:paraId="37485030" w14:textId="77777777" w:rsidR="00C934CE" w:rsidRDefault="00BD5BDA">
            <w:pPr>
              <w:spacing w:after="40" w:line="252" w:lineRule="auto"/>
            </w:pPr>
            <w:r>
              <w:rPr>
                <w:sz w:val="18"/>
                <w:szCs w:val="18"/>
              </w:rPr>
              <w:t xml:space="preserve">UC16–UC18</w:t>
            </w:r>
          </w:p>
        </w:tc>
      </w:tr>
      <w:tr w:rsidR="00C934CE" w14:paraId="28F34F62" w14:textId="77777777">
        <w:tblPrEx>
          <w:tblCellMar>
            <w:top w:w="0" w:type="dxa"/>
            <w:bottom w:w="0" w:type="dxa"/>
          </w:tblCellMar>
        </w:tblPrEx>
        <w:trPr>
          <w:cantSplit/>
        </w:trPr>
        <w:tc>
          <w:tcPr>
            <w:tcW w:w="700" w:type="dxa"/>
            <w:tcMar>
              <w:top w:w="50" w:type="dxa"/>
              <w:left w:w="90" w:type="dxa"/>
              <w:bottom w:w="50" w:type="dxa"/>
              <w:right w:w="90" w:type="dxa"/>
            </w:tcMar>
          </w:tcPr>
          <w:p w14:paraId="62C787C5" w14:textId="77777777" w:rsidR="00C934CE" w:rsidRDefault="00BD5BDA">
            <w:pPr>
              <w:spacing w:after="40" w:line="252" w:lineRule="auto"/>
            </w:pPr>
            <w:r>
              <w:rPr>
                <w:sz w:val="18"/>
                <w:szCs w:val="18"/>
              </w:rPr>
              <w:t xml:space="preserve">US06</w:t>
            </w:r>
          </w:p>
        </w:tc>
        <w:tc>
          <w:tcPr>
            <w:tcW w:w="5326" w:type="dxa"/>
            <w:tcMar>
              <w:top w:w="50" w:type="dxa"/>
              <w:left w:w="90" w:type="dxa"/>
              <w:bottom w:w="50" w:type="dxa"/>
              <w:right w:w="90" w:type="dxa"/>
            </w:tcMar>
          </w:tcPr>
          <w:p w14:paraId="1BB0768C" w14:textId="77777777" w:rsidR="00C934CE" w:rsidRDefault="00BD5BDA">
            <w:pPr>
              <w:spacing w:after="40" w:line="252" w:lineRule="auto"/>
            </w:pPr>
            <w:r>
              <w:rPr>
                <w:sz w:val="18"/>
                <w:szCs w:val="18"/>
              </w:rPr>
              <w:t xml:space="preserve">As an administrator, I want every run logged with quality checks so that failures are traceable.</w:t>
            </w:r>
          </w:p>
        </w:tc>
        <w:tc>
          <w:tcPr>
            <w:tcW w:w="1000" w:type="dxa"/>
            <w:tcMar>
              <w:top w:w="50" w:type="dxa"/>
              <w:left w:w="90" w:type="dxa"/>
              <w:bottom w:w="50" w:type="dxa"/>
              <w:right w:w="90" w:type="dxa"/>
            </w:tcMar>
          </w:tcPr>
          <w:p w14:paraId="5BC09480" w14:textId="77777777" w:rsidR="00C934CE" w:rsidRDefault="00BD5BDA">
            <w:pPr>
              <w:spacing w:after="40" w:line="252" w:lineRule="auto"/>
            </w:pPr>
            <w:r>
              <w:rPr>
                <w:sz w:val="18"/>
                <w:szCs w:val="18"/>
              </w:rPr>
              <w:t xml:space="preserve">Must</w:t>
            </w:r>
          </w:p>
        </w:tc>
        <w:tc>
          <w:tcPr>
            <w:tcW w:w="900" w:type="dxa"/>
            <w:tcMar>
              <w:top w:w="50" w:type="dxa"/>
              <w:left w:w="90" w:type="dxa"/>
              <w:bottom w:w="50" w:type="dxa"/>
              <w:right w:w="90" w:type="dxa"/>
            </w:tcMar>
          </w:tcPr>
          <w:p w14:paraId="060DE2D2" w14:textId="77777777" w:rsidR="00C934CE" w:rsidRDefault="00BD5BDA">
            <w:pPr>
              <w:spacing w:after="40" w:line="252" w:lineRule="auto"/>
            </w:pPr>
            <w:r>
              <w:rPr>
                <w:sz w:val="18"/>
                <w:szCs w:val="18"/>
              </w:rPr>
              <w:t xml:space="preserve">S2</w:t>
            </w:r>
          </w:p>
        </w:tc>
        <w:tc>
          <w:tcPr>
            <w:tcW w:w="1100" w:type="dxa"/>
            <w:tcMar>
              <w:top w:w="50" w:type="dxa"/>
              <w:left w:w="90" w:type="dxa"/>
              <w:bottom w:w="50" w:type="dxa"/>
              <w:right w:w="90" w:type="dxa"/>
            </w:tcMar>
          </w:tcPr>
          <w:p w14:paraId="5DC3507A" w14:textId="77777777" w:rsidR="00C934CE" w:rsidRDefault="00BD5BDA">
            <w:pPr>
              <w:spacing w:after="40" w:line="252" w:lineRule="auto"/>
            </w:pPr>
            <w:r>
              <w:rPr>
                <w:sz w:val="18"/>
                <w:szCs w:val="18"/>
              </w:rPr>
              <w:t xml:space="preserve">UC14, UC17</w:t>
            </w:r>
          </w:p>
        </w:tc>
      </w:tr>
      <w:tr w:rsidR="00C934CE" w14:paraId="0140DA5D" w14:textId="77777777">
        <w:tblPrEx>
          <w:tblCellMar>
            <w:top w:w="0" w:type="dxa"/>
            <w:bottom w:w="0" w:type="dxa"/>
          </w:tblCellMar>
        </w:tblPrEx>
        <w:trPr>
          <w:cantSplit/>
        </w:trPr>
        <w:tc>
          <w:tcPr>
            <w:tcW w:w="700" w:type="dxa"/>
            <w:shd w:val="clear" w:color="auto" w:fill="F2F4F4"/>
            <w:tcMar>
              <w:top w:w="50" w:type="dxa"/>
              <w:left w:w="90" w:type="dxa"/>
              <w:bottom w:w="50" w:type="dxa"/>
              <w:right w:w="90" w:type="dxa"/>
            </w:tcMar>
          </w:tcPr>
          <w:p w14:paraId="19392E22" w14:textId="77777777" w:rsidR="00C934CE" w:rsidRDefault="00BD5BDA">
            <w:pPr>
              <w:spacing w:after="40" w:line="252" w:lineRule="auto"/>
            </w:pPr>
            <w:r>
              <w:rPr>
                <w:sz w:val="18"/>
                <w:szCs w:val="18"/>
              </w:rPr>
              <w:t xml:space="preserve">US07</w:t>
            </w:r>
          </w:p>
        </w:tc>
        <w:tc>
          <w:tcPr>
            <w:tcW w:w="5326" w:type="dxa"/>
            <w:shd w:val="clear" w:color="auto" w:fill="F2F4F4"/>
            <w:tcMar>
              <w:top w:w="50" w:type="dxa"/>
              <w:left w:w="90" w:type="dxa"/>
              <w:bottom w:w="50" w:type="dxa"/>
              <w:right w:w="90" w:type="dxa"/>
            </w:tcMar>
          </w:tcPr>
          <w:p w14:paraId="41AB856D" w14:textId="77777777" w:rsidR="00C934CE" w:rsidRDefault="00BD5BDA">
            <w:pPr>
              <w:spacing w:after="40" w:line="252" w:lineRule="auto"/>
            </w:pPr>
            <w:r>
              <w:rPr>
                <w:sz w:val="18"/>
                <w:szCs w:val="18"/>
              </w:rPr>
              <w:t xml:space="preserve">As an analyst, I want to maintain a watchlist of our products with their aliases and criticality so that alerts match our assets.</w:t>
            </w:r>
          </w:p>
        </w:tc>
        <w:tc>
          <w:tcPr>
            <w:tcW w:w="1000" w:type="dxa"/>
            <w:shd w:val="clear" w:color="auto" w:fill="F2F4F4"/>
            <w:tcMar>
              <w:top w:w="50" w:type="dxa"/>
              <w:left w:w="90" w:type="dxa"/>
              <w:bottom w:w="50" w:type="dxa"/>
              <w:right w:w="90" w:type="dxa"/>
            </w:tcMar>
          </w:tcPr>
          <w:p w14:paraId="6C2A6D7A" w14:textId="77777777" w:rsidR="00C934CE" w:rsidRDefault="00BD5BDA">
            <w:pPr>
              <w:spacing w:after="40" w:line="252" w:lineRule="auto"/>
            </w:pPr>
            <w:r>
              <w:rPr>
                <w:sz w:val="18"/>
                <w:szCs w:val="18"/>
              </w:rPr>
              <w:t xml:space="preserve">Must</w:t>
            </w:r>
          </w:p>
        </w:tc>
        <w:tc>
          <w:tcPr>
            <w:tcW w:w="900" w:type="dxa"/>
            <w:shd w:val="clear" w:color="auto" w:fill="F2F4F4"/>
            <w:tcMar>
              <w:top w:w="50" w:type="dxa"/>
              <w:left w:w="90" w:type="dxa"/>
              <w:bottom w:w="50" w:type="dxa"/>
              <w:right w:w="90" w:type="dxa"/>
            </w:tcMar>
          </w:tcPr>
          <w:p w14:paraId="32B6DB14" w14:textId="77777777" w:rsidR="00C934CE" w:rsidRDefault="00BD5BDA">
            <w:pPr>
              <w:spacing w:after="40" w:line="252" w:lineRule="auto"/>
            </w:pPr>
            <w:r>
              <w:rPr>
                <w:sz w:val="18"/>
                <w:szCs w:val="18"/>
              </w:rPr>
              <w:t xml:space="preserve">S2</w:t>
            </w:r>
          </w:p>
        </w:tc>
        <w:tc>
          <w:tcPr>
            <w:tcW w:w="1100" w:type="dxa"/>
            <w:shd w:val="clear" w:color="auto" w:fill="F2F4F4"/>
            <w:tcMar>
              <w:top w:w="50" w:type="dxa"/>
              <w:left w:w="90" w:type="dxa"/>
              <w:bottom w:w="50" w:type="dxa"/>
              <w:right w:w="90" w:type="dxa"/>
            </w:tcMar>
          </w:tcPr>
          <w:p w14:paraId="2BFF6E8D" w14:textId="77777777" w:rsidR="00C934CE" w:rsidRDefault="00BD5BDA">
            <w:pPr>
              <w:spacing w:after="40" w:line="252" w:lineRule="auto"/>
            </w:pPr>
            <w:r>
              <w:rPr>
                <w:sz w:val="18"/>
                <w:szCs w:val="18"/>
              </w:rPr>
              <w:t xml:space="preserve">UC09</w:t>
            </w:r>
          </w:p>
        </w:tc>
      </w:tr>
      <w:tr w:rsidR="00C934CE" w14:paraId="502D7014" w14:textId="77777777">
        <w:tblPrEx>
          <w:tblCellMar>
            <w:top w:w="0" w:type="dxa"/>
            <w:bottom w:w="0" w:type="dxa"/>
          </w:tblCellMar>
        </w:tblPrEx>
        <w:trPr>
          <w:cantSplit/>
        </w:trPr>
        <w:tc>
          <w:tcPr>
            <w:tcW w:w="700" w:type="dxa"/>
            <w:tcMar>
              <w:top w:w="50" w:type="dxa"/>
              <w:left w:w="90" w:type="dxa"/>
              <w:bottom w:w="50" w:type="dxa"/>
              <w:right w:w="90" w:type="dxa"/>
            </w:tcMar>
          </w:tcPr>
          <w:p w14:paraId="3005CBAC" w14:textId="77777777" w:rsidR="00C934CE" w:rsidRDefault="00BD5BDA">
            <w:pPr>
              <w:spacing w:after="40" w:line="252" w:lineRule="auto"/>
            </w:pPr>
            <w:r>
              <w:rPr>
                <w:sz w:val="18"/>
                <w:szCs w:val="18"/>
              </w:rPr>
              <w:t xml:space="preserve">US08</w:t>
            </w:r>
          </w:p>
        </w:tc>
        <w:tc>
          <w:tcPr>
            <w:tcW w:w="5326" w:type="dxa"/>
            <w:tcMar>
              <w:top w:w="50" w:type="dxa"/>
              <w:left w:w="90" w:type="dxa"/>
              <w:bottom w:w="50" w:type="dxa"/>
              <w:right w:w="90" w:type="dxa"/>
            </w:tcMar>
          </w:tcPr>
          <w:p w14:paraId="69634D90" w14:textId="77777777" w:rsidR="00C934CE" w:rsidRDefault="00BD5BDA">
            <w:pPr>
              <w:spacing w:after="40" w:line="252" w:lineRule="auto"/>
            </w:pPr>
            <w:r>
              <w:rPr>
                <w:sz w:val="18"/>
                <w:szCs w:val="18"/>
              </w:rPr>
              <w:t xml:space="preserve">As an analyst, I want alerts created automatically when a vulnerability affects a watched product so that nothing is missed.</w:t>
            </w:r>
          </w:p>
        </w:tc>
        <w:tc>
          <w:tcPr>
            <w:tcW w:w="1000" w:type="dxa"/>
            <w:tcMar>
              <w:top w:w="50" w:type="dxa"/>
              <w:left w:w="90" w:type="dxa"/>
              <w:bottom w:w="50" w:type="dxa"/>
              <w:right w:w="90" w:type="dxa"/>
            </w:tcMar>
          </w:tcPr>
          <w:p w14:paraId="21A38EFA" w14:textId="77777777" w:rsidR="00C934CE" w:rsidRDefault="00BD5BDA">
            <w:pPr>
              <w:spacing w:after="40" w:line="252" w:lineRule="auto"/>
            </w:pPr>
            <w:r>
              <w:rPr>
                <w:sz w:val="18"/>
                <w:szCs w:val="18"/>
              </w:rPr>
              <w:t xml:space="preserve">Must</w:t>
            </w:r>
          </w:p>
        </w:tc>
        <w:tc>
          <w:tcPr>
            <w:tcW w:w="900" w:type="dxa"/>
            <w:tcMar>
              <w:top w:w="50" w:type="dxa"/>
              <w:left w:w="90" w:type="dxa"/>
              <w:bottom w:w="50" w:type="dxa"/>
              <w:right w:w="90" w:type="dxa"/>
            </w:tcMar>
          </w:tcPr>
          <w:p w14:paraId="1AB0E025" w14:textId="77777777" w:rsidR="00C934CE" w:rsidRDefault="00BD5BDA">
            <w:pPr>
              <w:spacing w:after="40" w:line="252" w:lineRule="auto"/>
            </w:pPr>
            <w:r>
              <w:rPr>
                <w:sz w:val="18"/>
                <w:szCs w:val="18"/>
              </w:rPr>
              <w:t xml:space="preserve">S2</w:t>
            </w:r>
          </w:p>
        </w:tc>
        <w:tc>
          <w:tcPr>
            <w:tcW w:w="1100" w:type="dxa"/>
            <w:tcMar>
              <w:top w:w="50" w:type="dxa"/>
              <w:left w:w="90" w:type="dxa"/>
              <w:bottom w:w="50" w:type="dxa"/>
              <w:right w:w="90" w:type="dxa"/>
            </w:tcMar>
          </w:tcPr>
          <w:p w14:paraId="0E939E52" w14:textId="77777777" w:rsidR="00C934CE" w:rsidRDefault="00BD5BDA">
            <w:pPr>
              <w:spacing w:after="40" w:line="252" w:lineRule="auto"/>
            </w:pPr>
            <w:r>
              <w:rPr>
                <w:sz w:val="18"/>
                <w:szCs w:val="18"/>
              </w:rPr>
              <w:t xml:space="preserve">UC20</w:t>
            </w:r>
          </w:p>
        </w:tc>
      </w:tr>
      <w:tr w:rsidR="00C934CE" w14:paraId="5A19544C" w14:textId="77777777">
        <w:tblPrEx>
          <w:tblCellMar>
            <w:top w:w="0" w:type="dxa"/>
            <w:bottom w:w="0" w:type="dxa"/>
          </w:tblCellMar>
        </w:tblPrEx>
        <w:trPr>
          <w:cantSplit/>
        </w:trPr>
        <w:tc>
          <w:tcPr>
            <w:tcW w:w="700" w:type="dxa"/>
            <w:shd w:val="clear" w:color="auto" w:fill="F2F4F4"/>
            <w:tcMar>
              <w:top w:w="50" w:type="dxa"/>
              <w:left w:w="90" w:type="dxa"/>
              <w:bottom w:w="50" w:type="dxa"/>
              <w:right w:w="90" w:type="dxa"/>
            </w:tcMar>
          </w:tcPr>
          <w:p w14:paraId="7A318342" w14:textId="77777777" w:rsidR="00C934CE" w:rsidRDefault="00BD5BDA">
            <w:pPr>
              <w:spacing w:after="40" w:line="252" w:lineRule="auto"/>
            </w:pPr>
            <w:r>
              <w:rPr>
                <w:sz w:val="18"/>
                <w:szCs w:val="18"/>
              </w:rPr>
              <w:t xml:space="preserve">US09</w:t>
            </w:r>
          </w:p>
        </w:tc>
        <w:tc>
          <w:tcPr>
            <w:tcW w:w="5326" w:type="dxa"/>
            <w:shd w:val="clear" w:color="auto" w:fill="F2F4F4"/>
            <w:tcMar>
              <w:top w:w="50" w:type="dxa"/>
              <w:left w:w="90" w:type="dxa"/>
              <w:bottom w:w="50" w:type="dxa"/>
              <w:right w:w="90" w:type="dxa"/>
            </w:tcMar>
          </w:tcPr>
          <w:p w14:paraId="58856C91" w14:textId="77777777" w:rsidR="00C934CE" w:rsidRDefault="00BD5BDA">
            <w:pPr>
              <w:spacing w:after="40" w:line="252" w:lineRule="auto"/>
            </w:pPr>
            <w:r>
              <w:rPr>
                <w:sz w:val="18"/>
                <w:szCs w:val="18"/>
              </w:rPr>
              <w:t xml:space="preserve">As a CISO, I want a first Power BI report on vulnerability volume, severity and exposure so that I can follow trends.</w:t>
            </w:r>
          </w:p>
        </w:tc>
        <w:tc>
          <w:tcPr>
            <w:tcW w:w="1000" w:type="dxa"/>
            <w:shd w:val="clear" w:color="auto" w:fill="F2F4F4"/>
            <w:tcMar>
              <w:top w:w="50" w:type="dxa"/>
              <w:left w:w="90" w:type="dxa"/>
              <w:bottom w:w="50" w:type="dxa"/>
              <w:right w:w="90" w:type="dxa"/>
            </w:tcMar>
          </w:tcPr>
          <w:p w14:paraId="11A2DE9B" w14:textId="77777777" w:rsidR="00C934CE" w:rsidRDefault="00BD5BDA">
            <w:pPr>
              <w:spacing w:after="40" w:line="252" w:lineRule="auto"/>
            </w:pPr>
            <w:r>
              <w:rPr>
                <w:sz w:val="18"/>
                <w:szCs w:val="18"/>
              </w:rPr>
              <w:t xml:space="preserve">Must</w:t>
            </w:r>
          </w:p>
        </w:tc>
        <w:tc>
          <w:tcPr>
            <w:tcW w:w="900" w:type="dxa"/>
            <w:shd w:val="clear" w:color="auto" w:fill="F2F4F4"/>
            <w:tcMar>
              <w:top w:w="50" w:type="dxa"/>
              <w:left w:w="90" w:type="dxa"/>
              <w:bottom w:w="50" w:type="dxa"/>
              <w:right w:w="90" w:type="dxa"/>
            </w:tcMar>
          </w:tcPr>
          <w:p w14:paraId="30429150" w14:textId="77777777" w:rsidR="00C934CE" w:rsidRDefault="00BD5BDA">
            <w:pPr>
              <w:spacing w:after="40" w:line="252" w:lineRule="auto"/>
            </w:pPr>
            <w:r>
              <w:rPr>
                <w:sz w:val="18"/>
                <w:szCs w:val="18"/>
              </w:rPr>
              <w:t xml:space="preserve">S2</w:t>
            </w:r>
          </w:p>
        </w:tc>
        <w:tc>
          <w:tcPr>
            <w:tcW w:w="1100" w:type="dxa"/>
            <w:shd w:val="clear" w:color="auto" w:fill="F2F4F4"/>
            <w:tcMar>
              <w:top w:w="50" w:type="dxa"/>
              <w:left w:w="90" w:type="dxa"/>
              <w:bottom w:w="50" w:type="dxa"/>
              <w:right w:w="90" w:type="dxa"/>
            </w:tcMar>
          </w:tcPr>
          <w:p w14:paraId="04CD7BF7" w14:textId="77777777" w:rsidR="00C934CE" w:rsidRDefault="00BD5BDA">
            <w:pPr>
              <w:spacing w:after="40" w:line="252" w:lineRule="auto"/>
            </w:pPr>
            <w:r>
              <w:rPr>
                <w:sz w:val="18"/>
                <w:szCs w:val="18"/>
              </w:rPr>
              <w:t xml:space="preserve">UC02, UC21</w:t>
            </w:r>
          </w:p>
        </w:tc>
      </w:tr>
      <w:tr w:rsidR="00C934CE" w14:paraId="0882AE83" w14:textId="77777777">
        <w:tblPrEx>
          <w:tblCellMar>
            <w:top w:w="0" w:type="dxa"/>
            <w:bottom w:w="0" w:type="dxa"/>
          </w:tblCellMar>
        </w:tblPrEx>
        <w:trPr>
          <w:cantSplit/>
        </w:trPr>
        <w:tc>
          <w:tcPr>
            <w:tcW w:w="700" w:type="dxa"/>
            <w:tcMar>
              <w:top w:w="50" w:type="dxa"/>
              <w:left w:w="90" w:type="dxa"/>
              <w:bottom w:w="50" w:type="dxa"/>
              <w:right w:w="90" w:type="dxa"/>
            </w:tcMar>
          </w:tcPr>
          <w:p w14:paraId="18C3CFD6" w14:textId="77777777" w:rsidR="00C934CE" w:rsidRDefault="00BD5BDA">
            <w:pPr>
              <w:spacing w:after="40" w:line="252" w:lineRule="auto"/>
            </w:pPr>
            <w:r>
              <w:rPr>
                <w:sz w:val="18"/>
                <w:szCs w:val="18"/>
              </w:rPr>
              <w:t xml:space="preserve">US10</w:t>
            </w:r>
          </w:p>
        </w:tc>
        <w:tc>
          <w:tcPr>
            <w:tcW w:w="5326" w:type="dxa"/>
            <w:tcMar>
              <w:top w:w="50" w:type="dxa"/>
              <w:left w:w="90" w:type="dxa"/>
              <w:bottom w:w="50" w:type="dxa"/>
              <w:right w:w="90" w:type="dxa"/>
            </w:tcMar>
          </w:tcPr>
          <w:p w14:paraId="2B09119F" w14:textId="77777777" w:rsidR="00C934CE" w:rsidRDefault="00BD5BDA">
            <w:pPr>
              <w:spacing w:after="40" w:line="252" w:lineRule="auto"/>
            </w:pPr>
            <w:r>
              <w:rPr>
                <w:sz w:val="18"/>
                <w:szCs w:val="18"/>
              </w:rPr>
              <w:t xml:space="preserve">As an analyst, I want a predicted severity for CVEs without any CVSS score so that I can still prioritize them.</w:t>
            </w:r>
          </w:p>
        </w:tc>
        <w:tc>
          <w:tcPr>
            <w:tcW w:w="1000" w:type="dxa"/>
            <w:tcMar>
              <w:top w:w="50" w:type="dxa"/>
              <w:left w:w="90" w:type="dxa"/>
              <w:bottom w:w="50" w:type="dxa"/>
              <w:right w:w="90" w:type="dxa"/>
            </w:tcMar>
          </w:tcPr>
          <w:p w14:paraId="15F5C22D" w14:textId="77777777" w:rsidR="00C934CE" w:rsidRDefault="00BD5BDA">
            <w:pPr>
              <w:spacing w:after="40" w:line="252" w:lineRule="auto"/>
            </w:pPr>
            <w:r>
              <w:rPr>
                <w:sz w:val="18"/>
                <w:szCs w:val="18"/>
              </w:rPr>
              <w:t xml:space="preserve">Must</w:t>
            </w:r>
          </w:p>
        </w:tc>
        <w:tc>
          <w:tcPr>
            <w:tcW w:w="900" w:type="dxa"/>
            <w:tcMar>
              <w:top w:w="50" w:type="dxa"/>
              <w:left w:w="90" w:type="dxa"/>
              <w:bottom w:w="50" w:type="dxa"/>
              <w:right w:w="90" w:type="dxa"/>
            </w:tcMar>
          </w:tcPr>
          <w:p w14:paraId="102701C8" w14:textId="77777777" w:rsidR="00C934CE" w:rsidRDefault="00BD5BDA">
            <w:pPr>
              <w:spacing w:after="40" w:line="252" w:lineRule="auto"/>
            </w:pPr>
            <w:r>
              <w:rPr>
                <w:sz w:val="18"/>
                <w:szCs w:val="18"/>
              </w:rPr>
              <w:t xml:space="preserve">S1–S3</w:t>
            </w:r>
          </w:p>
        </w:tc>
        <w:tc>
          <w:tcPr>
            <w:tcW w:w="1100" w:type="dxa"/>
            <w:tcMar>
              <w:top w:w="50" w:type="dxa"/>
              <w:left w:w="90" w:type="dxa"/>
              <w:bottom w:w="50" w:type="dxa"/>
              <w:right w:w="90" w:type="dxa"/>
            </w:tcMar>
          </w:tcPr>
          <w:p w14:paraId="437C096F" w14:textId="77777777" w:rsidR="00C934CE" w:rsidRDefault="00BD5BDA">
            <w:pPr>
              <w:spacing w:after="40" w:line="252" w:lineRule="auto"/>
            </w:pPr>
            <w:r>
              <w:rPr>
                <w:sz w:val="18"/>
                <w:szCs w:val="18"/>
              </w:rPr>
              <w:t xml:space="preserve">UC19, UC08</w:t>
            </w:r>
          </w:p>
        </w:tc>
      </w:tr>
      <w:tr w:rsidR="00C934CE" w14:paraId="592D1EE3" w14:textId="77777777">
        <w:tblPrEx>
          <w:tblCellMar>
            <w:top w:w="0" w:type="dxa"/>
            <w:bottom w:w="0" w:type="dxa"/>
          </w:tblCellMar>
        </w:tblPrEx>
        <w:trPr>
          <w:cantSplit/>
        </w:trPr>
        <w:tc>
          <w:tcPr>
            <w:tcW w:w="700" w:type="dxa"/>
            <w:shd w:val="clear" w:color="auto" w:fill="F2F4F4"/>
            <w:tcMar>
              <w:top w:w="50" w:type="dxa"/>
              <w:left w:w="90" w:type="dxa"/>
              <w:bottom w:w="50" w:type="dxa"/>
              <w:right w:w="90" w:type="dxa"/>
            </w:tcMar>
          </w:tcPr>
          <w:p w14:paraId="186D7A22" w14:textId="77777777" w:rsidR="00C934CE" w:rsidRDefault="00BD5BDA">
            <w:pPr>
              <w:spacing w:after="40" w:line="252" w:lineRule="auto"/>
            </w:pPr>
            <w:r>
              <w:rPr>
                <w:sz w:val="18"/>
                <w:szCs w:val="18"/>
              </w:rPr>
              <w:t xml:space="preserve">US11</w:t>
            </w:r>
          </w:p>
        </w:tc>
        <w:tc>
          <w:tcPr>
            <w:tcW w:w="5326" w:type="dxa"/>
            <w:shd w:val="clear" w:color="auto" w:fill="F2F4F4"/>
            <w:tcMar>
              <w:top w:w="50" w:type="dxa"/>
              <w:left w:w="90" w:type="dxa"/>
              <w:bottom w:w="50" w:type="dxa"/>
              <w:right w:w="90" w:type="dxa"/>
            </w:tcMar>
          </w:tcPr>
          <w:p w14:paraId="3AF33A13" w14:textId="77777777" w:rsidR="00C934CE" w:rsidRDefault="00BD5BDA">
            <w:pPr>
              <w:spacing w:after="40" w:line="252" w:lineRule="auto"/>
            </w:pPr>
            <w:r>
              <w:rPr>
                <w:sz w:val="18"/>
                <w:szCs w:val="18"/>
              </w:rPr>
              <w:t xml:space="preserve">As an analyst, I want a prioritized alert list and to update alert statuses with a comment so that remediation is tracked.</w:t>
            </w:r>
          </w:p>
        </w:tc>
        <w:tc>
          <w:tcPr>
            <w:tcW w:w="1000" w:type="dxa"/>
            <w:shd w:val="clear" w:color="auto" w:fill="F2F4F4"/>
            <w:tcMar>
              <w:top w:w="50" w:type="dxa"/>
              <w:left w:w="90" w:type="dxa"/>
              <w:bottom w:w="50" w:type="dxa"/>
              <w:right w:w="90" w:type="dxa"/>
            </w:tcMar>
          </w:tcPr>
          <w:p w14:paraId="2007CEEF" w14:textId="77777777" w:rsidR="00C934CE" w:rsidRDefault="00BD5BDA">
            <w:pPr>
              <w:spacing w:after="40" w:line="252" w:lineRule="auto"/>
            </w:pPr>
            <w:r>
              <w:rPr>
                <w:sz w:val="18"/>
                <w:szCs w:val="18"/>
              </w:rPr>
              <w:t xml:space="preserve">Must</w:t>
            </w:r>
          </w:p>
        </w:tc>
        <w:tc>
          <w:tcPr>
            <w:tcW w:w="900" w:type="dxa"/>
            <w:shd w:val="clear" w:color="auto" w:fill="F2F4F4"/>
            <w:tcMar>
              <w:top w:w="50" w:type="dxa"/>
              <w:left w:w="90" w:type="dxa"/>
              <w:bottom w:w="50" w:type="dxa"/>
              <w:right w:w="90" w:type="dxa"/>
            </w:tcMar>
          </w:tcPr>
          <w:p w14:paraId="669A6D1B" w14:textId="77777777" w:rsidR="00C934CE" w:rsidRDefault="00BD5BDA">
            <w:pPr>
              <w:spacing w:after="40" w:line="252" w:lineRule="auto"/>
            </w:pPr>
            <w:r>
              <w:rPr>
                <w:sz w:val="18"/>
                <w:szCs w:val="18"/>
              </w:rPr>
              <w:t xml:space="preserve">S3</w:t>
            </w:r>
          </w:p>
        </w:tc>
        <w:tc>
          <w:tcPr>
            <w:tcW w:w="1100" w:type="dxa"/>
            <w:shd w:val="clear" w:color="auto" w:fill="F2F4F4"/>
            <w:tcMar>
              <w:top w:w="50" w:type="dxa"/>
              <w:left w:w="90" w:type="dxa"/>
              <w:bottom w:w="50" w:type="dxa"/>
              <w:right w:w="90" w:type="dxa"/>
            </w:tcMar>
          </w:tcPr>
          <w:p w14:paraId="4D588D2F" w14:textId="77777777" w:rsidR="00C934CE" w:rsidRDefault="00BD5BDA">
            <w:pPr>
              <w:spacing w:after="40" w:line="252" w:lineRule="auto"/>
            </w:pPr>
            <w:r>
              <w:rPr>
                <w:sz w:val="18"/>
                <w:szCs w:val="18"/>
              </w:rPr>
              <w:t xml:space="preserve">UC04, UC05</w:t>
            </w:r>
          </w:p>
        </w:tc>
      </w:tr>
      <w:tr w:rsidR="00C934CE" w14:paraId="4C28D61B" w14:textId="77777777">
        <w:tblPrEx>
          <w:tblCellMar>
            <w:top w:w="0" w:type="dxa"/>
            <w:bottom w:w="0" w:type="dxa"/>
          </w:tblCellMar>
        </w:tblPrEx>
        <w:trPr>
          <w:cantSplit/>
        </w:trPr>
        <w:tc>
          <w:tcPr>
            <w:tcW w:w="700" w:type="dxa"/>
            <w:tcMar>
              <w:top w:w="50" w:type="dxa"/>
              <w:left w:w="90" w:type="dxa"/>
              <w:bottom w:w="50" w:type="dxa"/>
              <w:right w:w="90" w:type="dxa"/>
            </w:tcMar>
          </w:tcPr>
          <w:p w14:paraId="3306CA00" w14:textId="77777777" w:rsidR="00C934CE" w:rsidRDefault="00BD5BDA">
            <w:pPr>
              <w:spacing w:after="40" w:line="252" w:lineRule="auto"/>
            </w:pPr>
            <w:r>
              <w:rPr>
                <w:sz w:val="18"/>
                <w:szCs w:val="18"/>
              </w:rPr>
              <w:t xml:space="preserve">US12</w:t>
            </w:r>
          </w:p>
        </w:tc>
        <w:tc>
          <w:tcPr>
            <w:tcW w:w="5326" w:type="dxa"/>
            <w:tcMar>
              <w:top w:w="50" w:type="dxa"/>
              <w:left w:w="90" w:type="dxa"/>
              <w:bottom w:w="50" w:type="dxa"/>
              <w:right w:w="90" w:type="dxa"/>
            </w:tcMar>
          </w:tcPr>
          <w:p w14:paraId="26802C2E" w14:textId="77777777" w:rsidR="00C934CE" w:rsidRDefault="00BD5BDA">
            <w:pPr>
              <w:spacing w:after="40" w:line="252" w:lineRule="auto"/>
            </w:pPr>
            <w:r>
              <w:rPr>
                <w:sz w:val="18"/>
                <w:szCs w:val="18"/>
              </w:rPr>
              <w:t xml:space="preserve">As a CISO, I want KPI dashboards with drill-down and remediation delays so that I can steer remediation.</w:t>
            </w:r>
          </w:p>
        </w:tc>
        <w:tc>
          <w:tcPr>
            <w:tcW w:w="1000" w:type="dxa"/>
            <w:tcMar>
              <w:top w:w="50" w:type="dxa"/>
              <w:left w:w="90" w:type="dxa"/>
              <w:bottom w:w="50" w:type="dxa"/>
              <w:right w:w="90" w:type="dxa"/>
            </w:tcMar>
          </w:tcPr>
          <w:p w14:paraId="1E2BB3CF" w14:textId="77777777" w:rsidR="00C934CE" w:rsidRDefault="00BD5BDA">
            <w:pPr>
              <w:spacing w:after="40" w:line="252" w:lineRule="auto"/>
            </w:pPr>
            <w:r>
              <w:rPr>
                <w:sz w:val="18"/>
                <w:szCs w:val="18"/>
              </w:rPr>
              <w:t xml:space="preserve">Must</w:t>
            </w:r>
          </w:p>
        </w:tc>
        <w:tc>
          <w:tcPr>
            <w:tcW w:w="900" w:type="dxa"/>
            <w:tcMar>
              <w:top w:w="50" w:type="dxa"/>
              <w:left w:w="90" w:type="dxa"/>
              <w:bottom w:w="50" w:type="dxa"/>
              <w:right w:w="90" w:type="dxa"/>
            </w:tcMar>
          </w:tcPr>
          <w:p w14:paraId="0D9DD08A" w14:textId="77777777" w:rsidR="00C934CE" w:rsidRDefault="00BD5BDA">
            <w:pPr>
              <w:spacing w:after="40" w:line="252" w:lineRule="auto"/>
            </w:pPr>
            <w:r>
              <w:rPr>
                <w:sz w:val="18"/>
                <w:szCs w:val="18"/>
              </w:rPr>
              <w:t xml:space="preserve">S3</w:t>
            </w:r>
          </w:p>
        </w:tc>
        <w:tc>
          <w:tcPr>
            <w:tcW w:w="1100" w:type="dxa"/>
            <w:tcMar>
              <w:top w:w="50" w:type="dxa"/>
              <w:left w:w="90" w:type="dxa"/>
              <w:bottom w:w="50" w:type="dxa"/>
              <w:right w:w="90" w:type="dxa"/>
            </w:tcMar>
          </w:tcPr>
          <w:p w14:paraId="7A55E46B" w14:textId="77777777" w:rsidR="00C934CE" w:rsidRDefault="00BD5BDA">
            <w:pPr>
              <w:spacing w:after="40" w:line="252" w:lineRule="auto"/>
            </w:pPr>
            <w:r>
              <w:rPr>
                <w:sz w:val="18"/>
                <w:szCs w:val="18"/>
              </w:rPr>
              <w:t xml:space="preserve">UC02</w:t>
            </w:r>
          </w:p>
        </w:tc>
      </w:tr>
      <w:tr w:rsidR="00C934CE" w14:paraId="2891C68D" w14:textId="77777777">
        <w:tblPrEx>
          <w:tblCellMar>
            <w:top w:w="0" w:type="dxa"/>
            <w:bottom w:w="0" w:type="dxa"/>
          </w:tblCellMar>
        </w:tblPrEx>
        <w:trPr>
          <w:cantSplit/>
        </w:trPr>
        <w:tc>
          <w:tcPr>
            <w:tcW w:w="700" w:type="dxa"/>
            <w:shd w:val="clear" w:color="auto" w:fill="F2F4F4"/>
            <w:tcMar>
              <w:top w:w="50" w:type="dxa"/>
              <w:left w:w="90" w:type="dxa"/>
              <w:bottom w:w="50" w:type="dxa"/>
              <w:right w:w="90" w:type="dxa"/>
            </w:tcMar>
          </w:tcPr>
          <w:p w14:paraId="55AA9FC0" w14:textId="77777777" w:rsidR="00C934CE" w:rsidRDefault="00BD5BDA">
            <w:pPr>
              <w:spacing w:after="40" w:line="252" w:lineRule="auto"/>
            </w:pPr>
            <w:r>
              <w:rPr>
                <w:sz w:val="18"/>
                <w:szCs w:val="18"/>
              </w:rPr>
              <w:t xml:space="preserve">US13</w:t>
            </w:r>
          </w:p>
        </w:tc>
        <w:tc>
          <w:tcPr>
            <w:tcW w:w="5326" w:type="dxa"/>
            <w:shd w:val="clear" w:color="auto" w:fill="F2F4F4"/>
            <w:tcMar>
              <w:top w:w="50" w:type="dxa"/>
              <w:left w:w="90" w:type="dxa"/>
              <w:bottom w:w="50" w:type="dxa"/>
              <w:right w:w="90" w:type="dxa"/>
            </w:tcMar>
          </w:tcPr>
          <w:p w14:paraId="0DBF6FB4" w14:textId="77777777" w:rsidR="00C934CE" w:rsidRDefault="00BD5BDA">
            <w:pPr>
              <w:spacing w:after="40" w:line="252" w:lineRule="auto"/>
            </w:pPr>
            <w:r>
              <w:rPr>
                <w:sz w:val="18"/>
                <w:szCs w:val="18"/>
              </w:rPr>
              <w:t xml:space="preserve">As an analyst, I want an exploitation probability compared with EPSS so that I can rank alerts by risk.</w:t>
            </w:r>
          </w:p>
        </w:tc>
        <w:tc>
          <w:tcPr>
            <w:tcW w:w="1000" w:type="dxa"/>
            <w:shd w:val="clear" w:color="auto" w:fill="F2F4F4"/>
            <w:tcMar>
              <w:top w:w="50" w:type="dxa"/>
              <w:left w:w="90" w:type="dxa"/>
              <w:bottom w:w="50" w:type="dxa"/>
              <w:right w:w="90" w:type="dxa"/>
            </w:tcMar>
          </w:tcPr>
          <w:p w14:paraId="042D15E6" w14:textId="77777777" w:rsidR="00C934CE" w:rsidRDefault="00BD5BDA">
            <w:pPr>
              <w:spacing w:after="40" w:line="252" w:lineRule="auto"/>
            </w:pPr>
            <w:r>
              <w:rPr>
                <w:sz w:val="18"/>
                <w:szCs w:val="18"/>
              </w:rPr>
              <w:t xml:space="preserve">Should</w:t>
            </w:r>
          </w:p>
        </w:tc>
        <w:tc>
          <w:tcPr>
            <w:tcW w:w="900" w:type="dxa"/>
            <w:shd w:val="clear" w:color="auto" w:fill="F2F4F4"/>
            <w:tcMar>
              <w:top w:w="50" w:type="dxa"/>
              <w:left w:w="90" w:type="dxa"/>
              <w:bottom w:w="50" w:type="dxa"/>
              <w:right w:w="90" w:type="dxa"/>
            </w:tcMar>
          </w:tcPr>
          <w:p w14:paraId="50ADD34C" w14:textId="77777777" w:rsidR="00C934CE" w:rsidRDefault="00BD5BDA">
            <w:pPr>
              <w:spacing w:after="40" w:line="252" w:lineRule="auto"/>
            </w:pPr>
            <w:r>
              <w:rPr>
                <w:sz w:val="18"/>
                <w:szCs w:val="18"/>
              </w:rPr>
              <w:t xml:space="preserve">S3</w:t>
            </w:r>
          </w:p>
        </w:tc>
        <w:tc>
          <w:tcPr>
            <w:tcW w:w="1100" w:type="dxa"/>
            <w:shd w:val="clear" w:color="auto" w:fill="F2F4F4"/>
            <w:tcMar>
              <w:top w:w="50" w:type="dxa"/>
              <w:left w:w="90" w:type="dxa"/>
              <w:bottom w:w="50" w:type="dxa"/>
              <w:right w:w="90" w:type="dxa"/>
            </w:tcMar>
          </w:tcPr>
          <w:p w14:paraId="378FF409" w14:textId="77777777" w:rsidR="00C934CE" w:rsidRDefault="00BD5BDA">
            <w:pPr>
              <w:spacing w:after="40" w:line="252" w:lineRule="auto"/>
            </w:pPr>
            <w:r>
              <w:rPr>
                <w:sz w:val="18"/>
                <w:szCs w:val="18"/>
              </w:rPr>
              <w:t xml:space="preserve">UC19, UC04</w:t>
            </w:r>
          </w:p>
        </w:tc>
      </w:tr>
      <w:tr w:rsidR="00C934CE" w14:paraId="7179E7D8" w14:textId="77777777">
        <w:tblPrEx>
          <w:tblCellMar>
            <w:top w:w="0" w:type="dxa"/>
            <w:bottom w:w="0" w:type="dxa"/>
          </w:tblCellMar>
        </w:tblPrEx>
        <w:trPr>
          <w:cantSplit/>
        </w:trPr>
        <w:tc>
          <w:tcPr>
            <w:tcW w:w="700" w:type="dxa"/>
            <w:tcMar>
              <w:top w:w="50" w:type="dxa"/>
              <w:left w:w="90" w:type="dxa"/>
              <w:bottom w:w="50" w:type="dxa"/>
              <w:right w:w="90" w:type="dxa"/>
            </w:tcMar>
          </w:tcPr>
          <w:p w14:paraId="7B7ADB6C" w14:textId="77777777" w:rsidR="00C934CE" w:rsidRDefault="00BD5BDA">
            <w:pPr>
              <w:spacing w:after="40" w:line="252" w:lineRule="auto"/>
            </w:pPr>
            <w:r>
              <w:rPr>
                <w:sz w:val="18"/>
                <w:szCs w:val="18"/>
              </w:rPr>
              <w:t xml:space="preserve">US14</w:t>
            </w:r>
          </w:p>
        </w:tc>
        <w:tc>
          <w:tcPr>
            <w:tcW w:w="5326" w:type="dxa"/>
            <w:tcMar>
              <w:top w:w="50" w:type="dxa"/>
              <w:left w:w="90" w:type="dxa"/>
              <w:bottom w:w="50" w:type="dxa"/>
              <w:right w:w="90" w:type="dxa"/>
            </w:tcMar>
          </w:tcPr>
          <w:p w14:paraId="3340B406" w14:textId="77777777" w:rsidR="00C934CE" w:rsidRDefault="00BD5BDA">
            <w:pPr>
              <w:spacing w:after="40" w:line="252" w:lineRule="auto"/>
            </w:pPr>
            <w:r>
              <w:rPr>
                <w:sz w:val="18"/>
                <w:szCs w:val="18"/>
              </w:rPr>
              <w:t xml:space="preserve">As an analyst, I want to prepare a weekly remediation plan that the CISO approves so that the team fixes the right vulnerabilities first.</w:t>
            </w:r>
          </w:p>
        </w:tc>
        <w:tc>
          <w:tcPr>
            <w:tcW w:w="1000" w:type="dxa"/>
            <w:tcMar>
              <w:top w:w="50" w:type="dxa"/>
              <w:left w:w="90" w:type="dxa"/>
              <w:bottom w:w="50" w:type="dxa"/>
              <w:right w:w="90" w:type="dxa"/>
            </w:tcMar>
          </w:tcPr>
          <w:p w14:paraId="54471256" w14:textId="77777777" w:rsidR="00C934CE" w:rsidRDefault="00BD5BDA">
            <w:pPr>
              <w:spacing w:after="40" w:line="252" w:lineRule="auto"/>
            </w:pPr>
            <w:r>
              <w:rPr>
                <w:sz w:val="18"/>
                <w:szCs w:val="18"/>
              </w:rPr>
              <w:t xml:space="preserve">Should</w:t>
            </w:r>
          </w:p>
        </w:tc>
        <w:tc>
          <w:tcPr>
            <w:tcW w:w="900" w:type="dxa"/>
            <w:tcMar>
              <w:top w:w="50" w:type="dxa"/>
              <w:left w:w="90" w:type="dxa"/>
              <w:bottom w:w="50" w:type="dxa"/>
              <w:right w:w="90" w:type="dxa"/>
            </w:tcMar>
          </w:tcPr>
          <w:p w14:paraId="45974402" w14:textId="77777777" w:rsidR="00C934CE" w:rsidRDefault="00BD5BDA">
            <w:pPr>
              <w:spacing w:after="40" w:line="252" w:lineRule="auto"/>
            </w:pPr>
            <w:r>
              <w:rPr>
                <w:sz w:val="18"/>
                <w:szCs w:val="18"/>
              </w:rPr>
              <w:t xml:space="preserve">S3</w:t>
            </w:r>
          </w:p>
        </w:tc>
        <w:tc>
          <w:tcPr>
            <w:tcW w:w="1100" w:type="dxa"/>
            <w:tcMar>
              <w:top w:w="50" w:type="dxa"/>
              <w:left w:w="90" w:type="dxa"/>
              <w:bottom w:w="50" w:type="dxa"/>
              <w:right w:w="90" w:type="dxa"/>
            </w:tcMar>
          </w:tcPr>
          <w:p w14:paraId="5718E79A" w14:textId="77777777" w:rsidR="00C934CE" w:rsidRDefault="00BD5BDA">
            <w:pPr>
              <w:spacing w:after="40" w:line="252" w:lineRule="auto"/>
            </w:pPr>
            <w:r>
              <w:rPr>
                <w:sz w:val="18"/>
                <w:szCs w:val="18"/>
              </w:rPr>
              <w:t xml:space="preserve">UC06, UC03</w:t>
            </w:r>
          </w:p>
        </w:tc>
      </w:tr>
      <w:tr w:rsidR="00C934CE" w14:paraId="3A874A3C" w14:textId="77777777">
        <w:tblPrEx>
          <w:tblCellMar>
            <w:top w:w="0" w:type="dxa"/>
            <w:bottom w:w="0" w:type="dxa"/>
          </w:tblCellMar>
        </w:tblPrEx>
        <w:trPr>
          <w:cantSplit/>
        </w:trPr>
        <w:tc>
          <w:tcPr>
            <w:tcW w:w="700" w:type="dxa"/>
            <w:shd w:val="clear" w:color="auto" w:fill="F2F4F4"/>
            <w:tcMar>
              <w:top w:w="50" w:type="dxa"/>
              <w:left w:w="90" w:type="dxa"/>
              <w:bottom w:w="50" w:type="dxa"/>
              <w:right w:w="90" w:type="dxa"/>
            </w:tcMar>
          </w:tcPr>
          <w:p w14:paraId="6CC02EB2" w14:textId="77777777" w:rsidR="00C934CE" w:rsidRDefault="00BD5BDA">
            <w:pPr>
              <w:spacing w:after="40" w:line="252" w:lineRule="auto"/>
            </w:pPr>
            <w:r>
              <w:rPr>
                <w:sz w:val="18"/>
                <w:szCs w:val="18"/>
              </w:rPr>
              <w:t xml:space="preserve">US15</w:t>
            </w:r>
          </w:p>
        </w:tc>
        <w:tc>
          <w:tcPr>
            <w:tcW w:w="5326" w:type="dxa"/>
            <w:shd w:val="clear" w:color="auto" w:fill="F2F4F4"/>
            <w:tcMar>
              <w:top w:w="50" w:type="dxa"/>
              <w:left w:w="90" w:type="dxa"/>
              <w:bottom w:w="50" w:type="dxa"/>
              <w:right w:w="90" w:type="dxa"/>
            </w:tcMar>
          </w:tcPr>
          <w:p w14:paraId="23CC4BCA" w14:textId="77777777" w:rsidR="00C934CE" w:rsidRDefault="00BD5BDA">
            <w:pPr>
              <w:spacing w:after="40" w:line="252" w:lineRule="auto"/>
            </w:pPr>
            <w:r>
              <w:rPr>
                <w:sz w:val="18"/>
                <w:szCs w:val="18"/>
              </w:rPr>
              <w:t xml:space="preserve">As an administrator, I want to activate a model version after reviewing its metrics so that predictions stay under control.</w:t>
            </w:r>
          </w:p>
        </w:tc>
        <w:tc>
          <w:tcPr>
            <w:tcW w:w="1000" w:type="dxa"/>
            <w:shd w:val="clear" w:color="auto" w:fill="F2F4F4"/>
            <w:tcMar>
              <w:top w:w="50" w:type="dxa"/>
              <w:left w:w="90" w:type="dxa"/>
              <w:bottom w:w="50" w:type="dxa"/>
              <w:right w:w="90" w:type="dxa"/>
            </w:tcMar>
          </w:tcPr>
          <w:p w14:paraId="6F84583A" w14:textId="77777777" w:rsidR="00C934CE" w:rsidRDefault="00BD5BDA">
            <w:pPr>
              <w:spacing w:after="40" w:line="252" w:lineRule="auto"/>
            </w:pPr>
            <w:r>
              <w:rPr>
                <w:sz w:val="18"/>
                <w:szCs w:val="18"/>
              </w:rPr>
              <w:t xml:space="preserve">Should</w:t>
            </w:r>
          </w:p>
        </w:tc>
        <w:tc>
          <w:tcPr>
            <w:tcW w:w="900" w:type="dxa"/>
            <w:shd w:val="clear" w:color="auto" w:fill="F2F4F4"/>
            <w:tcMar>
              <w:top w:w="50" w:type="dxa"/>
              <w:left w:w="90" w:type="dxa"/>
              <w:bottom w:w="50" w:type="dxa"/>
              <w:right w:w="90" w:type="dxa"/>
            </w:tcMar>
          </w:tcPr>
          <w:p w14:paraId="43398CBA" w14:textId="77777777" w:rsidR="00C934CE" w:rsidRDefault="00BD5BDA">
            <w:pPr>
              <w:spacing w:after="40" w:line="252" w:lineRule="auto"/>
            </w:pPr>
            <w:r>
              <w:rPr>
                <w:sz w:val="18"/>
                <w:szCs w:val="18"/>
              </w:rPr>
              <w:t xml:space="preserve">S3</w:t>
            </w:r>
          </w:p>
        </w:tc>
        <w:tc>
          <w:tcPr>
            <w:tcW w:w="1100" w:type="dxa"/>
            <w:shd w:val="clear" w:color="auto" w:fill="F2F4F4"/>
            <w:tcMar>
              <w:top w:w="50" w:type="dxa"/>
              <w:left w:w="90" w:type="dxa"/>
              <w:bottom w:w="50" w:type="dxa"/>
              <w:right w:w="90" w:type="dxa"/>
            </w:tcMar>
          </w:tcPr>
          <w:p w14:paraId="11D88587" w14:textId="77777777" w:rsidR="00C934CE" w:rsidRDefault="00BD5BDA">
            <w:pPr>
              <w:spacing w:after="40" w:line="252" w:lineRule="auto"/>
            </w:pPr>
            <w:r>
              <w:rPr>
                <w:sz w:val="18"/>
                <w:szCs w:val="18"/>
              </w:rPr>
              <w:t xml:space="preserve">UC13</w:t>
            </w:r>
          </w:p>
        </w:tc>
      </w:tr>
      <w:tr w:rsidR="00C934CE" w14:paraId="0354A253" w14:textId="77777777">
        <w:tblPrEx>
          <w:tblCellMar>
            <w:top w:w="0" w:type="dxa"/>
            <w:bottom w:w="0" w:type="dxa"/>
          </w:tblCellMar>
        </w:tblPrEx>
        <w:trPr>
          <w:cantSplit/>
        </w:trPr>
        <w:tc>
          <w:tcPr>
            <w:tcW w:w="700" w:type="dxa"/>
            <w:tcMar>
              <w:top w:w="50" w:type="dxa"/>
              <w:left w:w="90" w:type="dxa"/>
              <w:bottom w:w="50" w:type="dxa"/>
              <w:right w:w="90" w:type="dxa"/>
            </w:tcMar>
          </w:tcPr>
          <w:p w14:paraId="7337B07E" w14:textId="77777777" w:rsidR="00C934CE" w:rsidRDefault="00BD5BDA">
            <w:pPr>
              <w:spacing w:after="40" w:line="252" w:lineRule="auto"/>
            </w:pPr>
            <w:r>
              <w:rPr>
                <w:sz w:val="18"/>
                <w:szCs w:val="18"/>
              </w:rPr>
              <w:t xml:space="preserve">US16</w:t>
            </w:r>
          </w:p>
        </w:tc>
        <w:tc>
          <w:tcPr>
            <w:tcW w:w="5326" w:type="dxa"/>
            <w:tcMar>
              <w:top w:w="50" w:type="dxa"/>
              <w:left w:w="90" w:type="dxa"/>
              <w:bottom w:w="50" w:type="dxa"/>
              <w:right w:w="90" w:type="dxa"/>
            </w:tcMar>
          </w:tcPr>
          <w:p w14:paraId="3A7AC3AA" w14:textId="77777777" w:rsidR="00C934CE" w:rsidRDefault="00BD5BDA">
            <w:pPr>
              <w:spacing w:after="40" w:line="252" w:lineRule="auto"/>
            </w:pPr>
            <w:r>
              <w:rPr>
                <w:sz w:val="18"/>
                <w:szCs w:val="18"/>
              </w:rPr>
              <w:t xml:space="preserve">As an administrator, I want a monitoring page for pipeline runs so that I can check failures quickly.</w:t>
            </w:r>
          </w:p>
        </w:tc>
        <w:tc>
          <w:tcPr>
            <w:tcW w:w="1000" w:type="dxa"/>
            <w:tcMar>
              <w:top w:w="50" w:type="dxa"/>
              <w:left w:w="90" w:type="dxa"/>
              <w:bottom w:w="50" w:type="dxa"/>
              <w:right w:w="90" w:type="dxa"/>
            </w:tcMar>
          </w:tcPr>
          <w:p w14:paraId="12B12E32" w14:textId="77777777" w:rsidR="00C934CE" w:rsidRDefault="00BD5BDA">
            <w:pPr>
              <w:spacing w:after="40" w:line="252" w:lineRule="auto"/>
            </w:pPr>
            <w:r>
              <w:rPr>
                <w:sz w:val="18"/>
                <w:szCs w:val="18"/>
              </w:rPr>
              <w:t xml:space="preserve">Could</w:t>
            </w:r>
          </w:p>
        </w:tc>
        <w:tc>
          <w:tcPr>
            <w:tcW w:w="900" w:type="dxa"/>
            <w:tcMar>
              <w:top w:w="50" w:type="dxa"/>
              <w:left w:w="90" w:type="dxa"/>
              <w:bottom w:w="50" w:type="dxa"/>
              <w:right w:w="90" w:type="dxa"/>
            </w:tcMar>
          </w:tcPr>
          <w:p w14:paraId="3245FB0C" w14:textId="77777777" w:rsidR="00C934CE" w:rsidRDefault="00BD5BDA">
            <w:pPr>
              <w:spacing w:after="40" w:line="252" w:lineRule="auto"/>
            </w:pPr>
            <w:r>
              <w:rPr>
                <w:sz w:val="18"/>
                <w:szCs w:val="18"/>
              </w:rPr>
              <w:t xml:space="preserve">S4</w:t>
            </w:r>
          </w:p>
        </w:tc>
        <w:tc>
          <w:tcPr>
            <w:tcW w:w="1100" w:type="dxa"/>
            <w:tcMar>
              <w:top w:w="50" w:type="dxa"/>
              <w:left w:w="90" w:type="dxa"/>
              <w:bottom w:w="50" w:type="dxa"/>
              <w:right w:w="90" w:type="dxa"/>
            </w:tcMar>
          </w:tcPr>
          <w:p w14:paraId="41BCCEC1" w14:textId="77777777" w:rsidR="00C934CE" w:rsidRDefault="00BD5BDA">
            <w:pPr>
              <w:spacing w:after="40" w:line="252" w:lineRule="auto"/>
            </w:pPr>
            <w:r>
              <w:rPr>
                <w:sz w:val="18"/>
                <w:szCs w:val="18"/>
              </w:rPr>
              <w:t xml:space="preserve">UC14</w:t>
            </w:r>
          </w:p>
        </w:tc>
      </w:tr>
      <w:tr w:rsidR="00C934CE" w14:paraId="05F87E9B" w14:textId="77777777">
        <w:tblPrEx>
          <w:tblCellMar>
            <w:top w:w="0" w:type="dxa"/>
            <w:bottom w:w="0" w:type="dxa"/>
          </w:tblCellMar>
        </w:tblPrEx>
        <w:trPr>
          <w:cantSplit/>
        </w:trPr>
        <w:tc>
          <w:tcPr>
            <w:tcW w:w="700" w:type="dxa"/>
            <w:shd w:val="clear" w:color="auto" w:fill="F2F4F4"/>
            <w:tcMar>
              <w:top w:w="50" w:type="dxa"/>
              <w:left w:w="90" w:type="dxa"/>
              <w:bottom w:w="50" w:type="dxa"/>
              <w:right w:w="90" w:type="dxa"/>
            </w:tcMar>
          </w:tcPr>
          <w:p w14:paraId="60E40651" w14:textId="77777777" w:rsidR="00C934CE" w:rsidRDefault="00BD5BDA">
            <w:pPr>
              <w:spacing w:after="40" w:line="252" w:lineRule="auto"/>
            </w:pPr>
            <w:r>
              <w:rPr>
                <w:sz w:val="18"/>
                <w:szCs w:val="18"/>
              </w:rPr>
              <w:t xml:space="preserve">US17</w:t>
            </w:r>
          </w:p>
        </w:tc>
        <w:tc>
          <w:tcPr>
            <w:tcW w:w="5326" w:type="dxa"/>
            <w:shd w:val="clear" w:color="auto" w:fill="F2F4F4"/>
            <w:tcMar>
              <w:top w:w="50" w:type="dxa"/>
              <w:left w:w="90" w:type="dxa"/>
              <w:bottom w:w="50" w:type="dxa"/>
              <w:right w:w="90" w:type="dxa"/>
            </w:tcMar>
          </w:tcPr>
          <w:p w14:paraId="26D34C2A" w14:textId="77777777" w:rsidR="00C934CE" w:rsidRDefault="00BD5BDA">
            <w:pPr>
              <w:spacing w:after="40" w:line="252" w:lineRule="auto"/>
            </w:pPr>
            <w:r>
              <w:rPr>
                <w:sz w:val="18"/>
                <w:szCs w:val="18"/>
              </w:rPr>
              <w:t xml:space="preserve">As an analyst, I want to see APT groups with similar techniques so that I can anticipate attacker behavior.</w:t>
            </w:r>
          </w:p>
        </w:tc>
        <w:tc>
          <w:tcPr>
            <w:tcW w:w="1000" w:type="dxa"/>
            <w:shd w:val="clear" w:color="auto" w:fill="F2F4F4"/>
            <w:tcMar>
              <w:top w:w="50" w:type="dxa"/>
              <w:left w:w="90" w:type="dxa"/>
              <w:bottom w:w="50" w:type="dxa"/>
              <w:right w:w="90" w:type="dxa"/>
            </w:tcMar>
          </w:tcPr>
          <w:p w14:paraId="131D9F9B" w14:textId="77777777" w:rsidR="00C934CE" w:rsidRDefault="00BD5BDA">
            <w:pPr>
              <w:spacing w:after="40" w:line="252" w:lineRule="auto"/>
            </w:pPr>
            <w:r>
              <w:rPr>
                <w:sz w:val="18"/>
                <w:szCs w:val="18"/>
              </w:rPr>
              <w:t xml:space="preserve">Could</w:t>
            </w:r>
          </w:p>
        </w:tc>
        <w:tc>
          <w:tcPr>
            <w:tcW w:w="900" w:type="dxa"/>
            <w:shd w:val="clear" w:color="auto" w:fill="F2F4F4"/>
            <w:tcMar>
              <w:top w:w="50" w:type="dxa"/>
              <w:left w:w="90" w:type="dxa"/>
              <w:bottom w:w="50" w:type="dxa"/>
              <w:right w:w="90" w:type="dxa"/>
            </w:tcMar>
          </w:tcPr>
          <w:p w14:paraId="7280C78F" w14:textId="77777777" w:rsidR="00C934CE" w:rsidRDefault="00BD5BDA">
            <w:pPr>
              <w:spacing w:after="40" w:line="252" w:lineRule="auto"/>
            </w:pPr>
            <w:r>
              <w:rPr>
                <w:sz w:val="18"/>
                <w:szCs w:val="18"/>
              </w:rPr>
              <w:t xml:space="preserve">S4</w:t>
            </w:r>
          </w:p>
        </w:tc>
        <w:tc>
          <w:tcPr>
            <w:tcW w:w="1100" w:type="dxa"/>
            <w:shd w:val="clear" w:color="auto" w:fill="F2F4F4"/>
            <w:tcMar>
              <w:top w:w="50" w:type="dxa"/>
              <w:left w:w="90" w:type="dxa"/>
              <w:bottom w:w="50" w:type="dxa"/>
              <w:right w:w="90" w:type="dxa"/>
            </w:tcMar>
          </w:tcPr>
          <w:p w14:paraId="5174B960" w14:textId="77777777" w:rsidR="00C934CE" w:rsidRDefault="00BD5BDA">
            <w:pPr>
              <w:spacing w:after="40" w:line="252" w:lineRule="auto"/>
            </w:pPr>
            <w:r>
              <w:rPr>
                <w:sz w:val="18"/>
                <w:szCs w:val="18"/>
              </w:rPr>
              <w:t xml:space="preserve">UC10</w:t>
            </w:r>
          </w:p>
        </w:tc>
      </w:tr>
      <w:tr w:rsidR="00C934CE" w14:paraId="377EEDAF" w14:textId="77777777">
        <w:tblPrEx>
          <w:tblCellMar>
            <w:top w:w="0" w:type="dxa"/>
            <w:bottom w:w="0" w:type="dxa"/>
          </w:tblCellMar>
        </w:tblPrEx>
        <w:trPr>
          <w:cantSplit/>
        </w:trPr>
        <w:tc>
          <w:tcPr>
            <w:tcW w:w="700" w:type="dxa"/>
            <w:tcMar>
              <w:top w:w="50" w:type="dxa"/>
              <w:left w:w="90" w:type="dxa"/>
              <w:bottom w:w="50" w:type="dxa"/>
              <w:right w:w="90" w:type="dxa"/>
            </w:tcMar>
          </w:tcPr>
          <w:p w14:paraId="291DB4E9" w14:textId="77777777" w:rsidR="00C934CE" w:rsidRDefault="00BD5BDA">
            <w:pPr>
              <w:spacing w:after="40" w:line="252" w:lineRule="auto"/>
            </w:pPr>
            <w:r>
              <w:rPr>
                <w:sz w:val="18"/>
                <w:szCs w:val="18"/>
              </w:rPr>
              <w:t xml:space="preserve">US18</w:t>
            </w:r>
          </w:p>
        </w:tc>
        <w:tc>
          <w:tcPr>
            <w:tcW w:w="5326" w:type="dxa"/>
            <w:tcMar>
              <w:top w:w="50" w:type="dxa"/>
              <w:left w:w="90" w:type="dxa"/>
              <w:bottom w:w="50" w:type="dxa"/>
              <w:right w:w="90" w:type="dxa"/>
            </w:tcMar>
          </w:tcPr>
          <w:p w14:paraId="73B215C0" w14:textId="77777777" w:rsidR="00C934CE" w:rsidRDefault="00BD5BDA">
            <w:pPr>
              <w:spacing w:after="40" w:line="252" w:lineRule="auto"/>
            </w:pPr>
            <w:r>
              <w:rPr>
                <w:sz w:val="18"/>
                <w:szCs w:val="18"/>
              </w:rPr>
              <w:t xml:space="preserve">Campaign alerts on IOC spikes (M4) and natural-language questions (AI analyst): moved to the perspectives.</w:t>
            </w:r>
          </w:p>
        </w:tc>
        <w:tc>
          <w:tcPr>
            <w:tcW w:w="1000" w:type="dxa"/>
            <w:tcMar>
              <w:top w:w="50" w:type="dxa"/>
              <w:left w:w="90" w:type="dxa"/>
              <w:bottom w:w="50" w:type="dxa"/>
              <w:right w:w="90" w:type="dxa"/>
            </w:tcMar>
          </w:tcPr>
          <w:p w14:paraId="11F94F0E" w14:textId="77777777" w:rsidR="00C934CE" w:rsidRDefault="00BD5BDA">
            <w:pPr>
              <w:spacing w:after="40" w:line="252" w:lineRule="auto"/>
            </w:pPr>
            <w:r>
              <w:rPr>
                <w:sz w:val="18"/>
                <w:szCs w:val="18"/>
              </w:rPr>
              <w:t xml:space="preserve">Won't</w:t>
            </w:r>
          </w:p>
        </w:tc>
        <w:tc>
          <w:tcPr>
            <w:tcW w:w="900" w:type="dxa"/>
            <w:tcMar>
              <w:top w:w="50" w:type="dxa"/>
              <w:left w:w="90" w:type="dxa"/>
              <w:bottom w:w="50" w:type="dxa"/>
              <w:right w:w="90" w:type="dxa"/>
            </w:tcMar>
          </w:tcPr>
          <w:p w14:paraId="245A7992" w14:textId="77777777" w:rsidR="00C934CE" w:rsidRDefault="00BD5BDA">
            <w:pPr>
              <w:spacing w:after="40" w:line="252" w:lineRule="auto"/>
            </w:pPr>
            <w:r>
              <w:rPr>
                <w:sz w:val="18"/>
                <w:szCs w:val="18"/>
              </w:rPr>
              <w:t xml:space="preserve">—</w:t>
            </w:r>
          </w:p>
        </w:tc>
        <w:tc>
          <w:tcPr>
            <w:tcW w:w="1100" w:type="dxa"/>
            <w:tcMar>
              <w:top w:w="50" w:type="dxa"/>
              <w:left w:w="90" w:type="dxa"/>
              <w:bottom w:w="50" w:type="dxa"/>
              <w:right w:w="90" w:type="dxa"/>
            </w:tcMar>
          </w:tcPr>
          <w:p w14:paraId="3DF69355" w14:textId="77777777" w:rsidR="00C934CE" w:rsidRDefault="00BD5BDA">
            <w:pPr>
              <w:spacing w:after="40" w:line="252" w:lineRule="auto"/>
            </w:pPr>
            <w:r>
              <w:rPr>
                <w:sz w:val="18"/>
                <w:szCs w:val="18"/>
              </w:rPr>
              <w:t xml:space="preserve">—</w:t>
            </w:r>
          </w:p>
        </w:tc>
      </w:tr>
    </w:tbl>
    <w:p w14:paraId="1B712932" w14:textId="77777777" w:rsidR="00C934CE" w:rsidRDefault="00BD5BDA">
      <w:pPr>
        <w:pStyle w:val="Titre2"/>
        <w:keepNext/>
      </w:pPr>
      <w:r>
        <w:t xml:space="preserve">12.7 Team organization</w:t>
      </w:r>
    </w:p>
    <w:tbl>
      <w:tblPr>
        <w:tblW w:w="9026" w:type="dxa"/>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left w:w="10" w:type="dxa"/>
          <w:right w:w="10" w:type="dxa"/>
        </w:tblCellMar>
        <w:tblLook w:val="04A0" w:firstRow="1" w:lastRow="0" w:firstColumn="1" w:lastColumn="0" w:noHBand="0" w:noVBand="1"/>
      </w:tblPr>
      <w:tblGrid>
        <w:gridCol w:w="1800"/>
        <w:gridCol w:w="1500"/>
        <w:gridCol w:w="3226"/>
        <w:gridCol w:w="2500"/>
      </w:tblGrid>
      <w:tr w:rsidR="00C934CE" w14:paraId="529EAE29" w14:textId="77777777">
        <w:tblPrEx>
          <w:tblCellMar>
            <w:top w:w="0" w:type="dxa"/>
            <w:bottom w:w="0" w:type="dxa"/>
          </w:tblCellMar>
        </w:tblPrEx>
        <w:trPr>
          <w:cantSplit/>
          <w:tblHeader/>
        </w:trPr>
        <w:tc>
          <w:tcPr>
            <w:tcW w:w="1800" w:type="dxa"/>
            <w:shd w:val="clear" w:color="auto" w:fill="1B4F72"/>
            <w:tcMar>
              <w:top w:w="50" w:type="dxa"/>
              <w:left w:w="90" w:type="dxa"/>
              <w:bottom w:w="50" w:type="dxa"/>
              <w:right w:w="90" w:type="dxa"/>
            </w:tcMar>
            <w:vAlign w:val="center"/>
          </w:tcPr>
          <w:p w14:paraId="5F4615BD" w14:textId="77777777" w:rsidR="00C934CE" w:rsidRDefault="00BD5BDA">
            <w:pPr>
              <w:spacing w:after="40" w:line="252" w:lineRule="auto"/>
              <w:jc w:val="center"/>
            </w:pPr>
            <w:r>
              <w:rPr>
                <w:b/>
                <w:bCs/>
                <w:color w:val="FFFFFF"/>
                <w:sz w:val="18"/>
                <w:szCs w:val="18"/>
              </w:rPr>
              <w:t>Member</w:t>
            </w:r>
          </w:p>
        </w:tc>
        <w:tc>
          <w:tcPr>
            <w:tcW w:w="1500" w:type="dxa"/>
            <w:shd w:val="clear" w:color="auto" w:fill="1B4F72"/>
            <w:tcMar>
              <w:top w:w="50" w:type="dxa"/>
              <w:left w:w="90" w:type="dxa"/>
              <w:bottom w:w="50" w:type="dxa"/>
              <w:right w:w="90" w:type="dxa"/>
            </w:tcMar>
            <w:vAlign w:val="center"/>
          </w:tcPr>
          <w:p w14:paraId="1EBCE4CE" w14:textId="77777777" w:rsidR="00C934CE" w:rsidRDefault="00BD5BDA">
            <w:pPr>
              <w:spacing w:after="40" w:line="252" w:lineRule="auto"/>
              <w:jc w:val="center"/>
            </w:pPr>
            <w:r>
              <w:rPr>
                <w:b/>
                <w:bCs/>
                <w:color w:val="FFFFFF"/>
                <w:sz w:val="18"/>
                <w:szCs w:val="18"/>
              </w:rPr>
              <w:t xml:space="preserve">Scrum role</w:t>
            </w:r>
          </w:p>
        </w:tc>
        <w:tc>
          <w:tcPr>
            <w:tcW w:w="3226" w:type="dxa"/>
            <w:shd w:val="clear" w:color="auto" w:fill="1B4F72"/>
            <w:tcMar>
              <w:top w:w="50" w:type="dxa"/>
              <w:left w:w="90" w:type="dxa"/>
              <w:bottom w:w="50" w:type="dxa"/>
              <w:right w:w="90" w:type="dxa"/>
            </w:tcMar>
            <w:vAlign w:val="center"/>
          </w:tcPr>
          <w:p w14:paraId="4FA270F3" w14:textId="77777777" w:rsidR="00C934CE" w:rsidRDefault="00BD5BDA">
            <w:pPr>
              <w:spacing w:after="40" w:line="252" w:lineRule="auto"/>
              <w:jc w:val="center"/>
            </w:pPr>
            <w:r>
              <w:rPr>
                <w:b/>
                <w:bCs/>
                <w:color w:val="FFFFFF"/>
                <w:sz w:val="18"/>
                <w:szCs w:val="18"/>
              </w:rPr>
              <w:t>Lead areas</w:t>
            </w:r>
          </w:p>
        </w:tc>
        <w:tc>
          <w:tcPr>
            <w:tcW w:w="2500" w:type="dxa"/>
            <w:shd w:val="clear" w:color="auto" w:fill="1B4F72"/>
            <w:tcMar>
              <w:top w:w="50" w:type="dxa"/>
              <w:left w:w="90" w:type="dxa"/>
              <w:bottom w:w="50" w:type="dxa"/>
              <w:right w:w="90" w:type="dxa"/>
            </w:tcMar>
            <w:vAlign w:val="center"/>
          </w:tcPr>
          <w:p w14:paraId="25D40A5F" w14:textId="77777777" w:rsidR="00C934CE" w:rsidRDefault="00BD5BDA">
            <w:pPr>
              <w:spacing w:after="40" w:line="252" w:lineRule="auto"/>
              <w:jc w:val="center"/>
            </w:pPr>
            <w:r>
              <w:rPr>
                <w:b/>
                <w:bCs/>
                <w:color w:val="FFFFFF"/>
                <w:sz w:val="18"/>
                <w:szCs w:val="18"/>
              </w:rPr>
              <w:t xml:space="preserve">Shared work</w:t>
            </w:r>
          </w:p>
        </w:tc>
      </w:tr>
      <w:tr w:rsidR="00C934CE" w14:paraId="1A872D0D" w14:textId="77777777">
        <w:tblPrEx>
          <w:tblCellMar>
            <w:top w:w="0" w:type="dxa"/>
            <w:bottom w:w="0" w:type="dxa"/>
          </w:tblCellMar>
        </w:tblPrEx>
        <w:trPr>
          <w:cantSplit/>
        </w:trPr>
        <w:tc>
          <w:tcPr>
            <w:tcW w:w="1800" w:type="dxa"/>
            <w:shd w:val="clear" w:color="auto" w:fill="F2F4F4"/>
            <w:tcMar>
              <w:top w:w="50" w:type="dxa"/>
              <w:left w:w="90" w:type="dxa"/>
              <w:bottom w:w="50" w:type="dxa"/>
              <w:right w:w="90" w:type="dxa"/>
            </w:tcMar>
          </w:tcPr>
          <w:p w14:paraId="2C8C37F5" w14:textId="77777777" w:rsidR="00C934CE" w:rsidRDefault="00BD5BDA">
            <w:pPr>
              <w:spacing w:after="40" w:line="252" w:lineRule="auto"/>
            </w:pPr>
            <w:r>
              <w:rPr>
                <w:sz w:val="18"/>
                <w:szCs w:val="18"/>
              </w:rPr>
              <w:t xml:space="preserve">Oumaima Hafiane</w:t>
            </w:r>
          </w:p>
        </w:tc>
        <w:tc>
          <w:tcPr>
            <w:tcW w:w="1500" w:type="dxa"/>
            <w:shd w:val="clear" w:color="auto" w:fill="F2F4F4"/>
            <w:tcMar>
              <w:top w:w="50" w:type="dxa"/>
              <w:left w:w="90" w:type="dxa"/>
              <w:bottom w:w="50" w:type="dxa"/>
              <w:right w:w="90" w:type="dxa"/>
            </w:tcMar>
          </w:tcPr>
          <w:p w14:paraId="1A4B7C69" w14:textId="77777777" w:rsidR="00C934CE" w:rsidRDefault="00BD5BDA">
            <w:pPr>
              <w:spacing w:after="40" w:line="252" w:lineRule="auto"/>
            </w:pPr>
            <w:r>
              <w:rPr>
                <w:sz w:val="18"/>
                <w:szCs w:val="18"/>
              </w:rPr>
              <w:t>Scrum Master</w:t>
            </w:r>
          </w:p>
        </w:tc>
        <w:tc>
          <w:tcPr>
            <w:tcW w:w="3226" w:type="dxa"/>
            <w:shd w:val="clear" w:color="auto" w:fill="F2F4F4"/>
            <w:tcMar>
              <w:top w:w="50" w:type="dxa"/>
              <w:left w:w="90" w:type="dxa"/>
              <w:bottom w:w="50" w:type="dxa"/>
              <w:right w:w="90" w:type="dxa"/>
            </w:tcMar>
          </w:tcPr>
          <w:p w14:paraId="5CF089C8" w14:textId="77777777" w:rsidR="00C934CE" w:rsidRDefault="00BD5BDA">
            <w:pPr>
              <w:spacing w:after="40" w:line="252" w:lineRule="auto"/>
            </w:pPr>
            <w:r>
              <w:rPr>
                <w:sz w:val="18"/>
                <w:szCs w:val="18"/>
              </w:rPr>
              <w:t xml:space="preserve">CVE List V5 connector and M1 features, machine learning models (M1–M3), Django console (alerts, prioritization, remediation plan)</w:t>
            </w:r>
          </w:p>
        </w:tc>
        <w:tc>
          <w:tcPr>
            <w:tcW w:w="2500" w:type="dxa"/>
            <w:shd w:val="clear" w:color="auto" w:fill="F2F4F4"/>
            <w:tcMar>
              <w:top w:w="50" w:type="dxa"/>
              <w:left w:w="90" w:type="dxa"/>
              <w:bottom w:w="50" w:type="dxa"/>
              <w:right w:w="90" w:type="dxa"/>
            </w:tcMar>
          </w:tcPr>
          <w:p w14:paraId="12E29BFE" w14:textId="77777777" w:rsidR="00C934CE" w:rsidRDefault="00BD5BDA">
            <w:pPr>
              <w:spacing w:after="40" w:line="252" w:lineRule="auto"/>
            </w:pPr>
            <w:r>
              <w:rPr>
                <w:sz w:val="18"/>
                <w:szCs w:val="18"/>
              </w:rPr>
              <w:t xml:space="preserve">Tests, documentation, demonstration</w:t>
            </w:r>
          </w:p>
        </w:tc>
      </w:tr>
      <w:tr w:rsidR="00C934CE" w14:paraId="60E30CEA" w14:textId="77777777">
        <w:tblPrEx>
          <w:tblCellMar>
            <w:top w:w="0" w:type="dxa"/>
            <w:bottom w:w="0" w:type="dxa"/>
          </w:tblCellMar>
        </w:tblPrEx>
        <w:trPr>
          <w:cantSplit/>
        </w:trPr>
        <w:tc>
          <w:tcPr>
            <w:tcW w:w="1800" w:type="dxa"/>
            <w:tcMar>
              <w:top w:w="50" w:type="dxa"/>
              <w:left w:w="90" w:type="dxa"/>
              <w:bottom w:w="50" w:type="dxa"/>
              <w:right w:w="90" w:type="dxa"/>
            </w:tcMar>
          </w:tcPr>
          <w:p w14:paraId="4ED81407" w14:textId="77777777" w:rsidR="00C934CE" w:rsidRDefault="00BD5BDA">
            <w:pPr>
              <w:spacing w:after="40" w:line="252" w:lineRule="auto"/>
            </w:pPr>
            <w:r>
              <w:rPr>
                <w:sz w:val="18"/>
                <w:szCs w:val="18"/>
              </w:rPr>
              <w:t xml:space="preserve">Imen Hichri</w:t>
            </w:r>
          </w:p>
        </w:tc>
        <w:tc>
          <w:tcPr>
            <w:tcW w:w="1500" w:type="dxa"/>
            <w:tcMar>
              <w:top w:w="50" w:type="dxa"/>
              <w:left w:w="90" w:type="dxa"/>
              <w:bottom w:w="50" w:type="dxa"/>
              <w:right w:w="90" w:type="dxa"/>
            </w:tcMar>
          </w:tcPr>
          <w:p w14:paraId="5285353F" w14:textId="77777777" w:rsidR="00C934CE" w:rsidRDefault="00BD5BDA">
            <w:pPr>
              <w:spacing w:after="40" w:line="252" w:lineRule="auto"/>
            </w:pPr>
            <w:r>
              <w:rPr>
                <w:sz w:val="18"/>
                <w:szCs w:val="18"/>
              </w:rPr>
              <w:t xml:space="preserve">Product Owner</w:t>
            </w:r>
          </w:p>
        </w:tc>
        <w:tc>
          <w:tcPr>
            <w:tcW w:w="3226" w:type="dxa"/>
            <w:tcMar>
              <w:top w:w="50" w:type="dxa"/>
              <w:left w:w="90" w:type="dxa"/>
              <w:bottom w:w="50" w:type="dxa"/>
              <w:right w:w="90" w:type="dxa"/>
            </w:tcMar>
          </w:tcPr>
          <w:p w14:paraId="5B589085" w14:textId="77777777" w:rsidR="00C934CE" w:rsidRDefault="00BD5BDA">
            <w:pPr>
              <w:spacing w:after="40" w:line="252" w:lineRule="auto"/>
            </w:pPr>
            <w:r>
              <w:rPr>
                <w:sz w:val="18"/>
                <w:szCs w:val="18"/>
              </w:rPr>
              <w:t xml:space="preserve">Other connectors (KEV, EPSS, NVD, CWE, ThreatFox, ATT&amp;CK, CTID), data quality, warehouse and Power BI reports</w:t>
            </w:r>
          </w:p>
        </w:tc>
        <w:tc>
          <w:tcPr>
            <w:tcW w:w="2500" w:type="dxa"/>
            <w:tcMar>
              <w:top w:w="50" w:type="dxa"/>
              <w:left w:w="90" w:type="dxa"/>
              <w:bottom w:w="50" w:type="dxa"/>
              <w:right w:w="90" w:type="dxa"/>
            </w:tcMar>
          </w:tcPr>
          <w:p w14:paraId="6FAD27F6" w14:textId="77777777" w:rsidR="00C934CE" w:rsidRDefault="00BD5BDA">
            <w:pPr>
              <w:spacing w:after="40" w:line="252" w:lineRule="auto"/>
            </w:pPr>
            <w:r>
              <w:rPr>
                <w:sz w:val="18"/>
                <w:szCs w:val="18"/>
              </w:rPr>
              <w:t xml:space="preserve">Tests, documentation, demonstration</w:t>
            </w:r>
          </w:p>
        </w:tc>
      </w:tr>
    </w:tbl>
    <w:p w14:paraId="0173534A" w14:textId="77777777" w:rsidR="00C934CE" w:rsidRDefault="00BD5BDA">
      <w:pPr>
        <w:spacing w:before="120" w:after="140" w:line="276" w:lineRule="auto"/>
        <w:jc w:val="both"/>
      </w:pPr>
      <w:r>
        <w:t xml:space="preserve">Each member reviews the other's pull requests, so both can explain the whole system during the validations. Oumaima takes the CVE List V5 connector because M1 depends on it, so the machine learning work does not wait for the other connectors.</w:t>
      </w:r>
    </w:p>
    <w:p w14:paraId="404EEF09" w14:textId="77777777" w:rsidR="00C934CE" w:rsidRDefault="00BD5BDA">
      <w:pPr>
        <w:pStyle w:val="Titre2"/>
        <w:keepNext/>
      </w:pPr>
      <w:r>
        <w:t>12.8 Tools and engineering practices</w:t>
      </w:r>
    </w:p>
    <w:p w14:paraId="2F350C1B" w14:textId="77777777" w:rsidR="00C934CE" w:rsidRDefault="00BD5BDA">
      <w:pPr>
        <w:pStyle w:val="Paragraphedeliste"/>
        <w:numPr>
          <w:ilvl w:val="0"/>
          <w:numId w:val="2"/>
        </w:numPr>
        <w:spacing w:after="80" w:line="276" w:lineRule="auto"/>
      </w:pPr>
      <w:r>
        <w:rPr>
          <w:b/>
          <w:bCs/>
        </w:rPr>
        <w:t xml:space="preserve">GitHub repository:</w:t>
      </w:r>
      <w:r>
        <w:t xml:space="preserve"> protected main branch, one feature branch per user story, pull requests reviewed by the other member.</w:t>
      </w:r>
    </w:p>
    <w:p w14:paraId="211E32F7" w14:textId="77777777" w:rsidR="00C934CE" w:rsidRDefault="00BD5BDA">
      <w:pPr>
        <w:pStyle w:val="Paragraphedeliste"/>
        <w:numPr>
          <w:ilvl w:val="0"/>
          <w:numId w:val="2"/>
        </w:numPr>
        <w:spacing w:after="80" w:line="276" w:lineRule="auto"/>
      </w:pPr>
      <w:r>
        <w:rPr>
          <w:b/>
          <w:bCs/>
        </w:rPr>
        <w:t xml:space="preserve">GitHub Projects board:</w:t>
      </w:r>
      <w:r>
        <w:t xml:space="preserve"> columns Product Backlog, Sprint Backlog, In Progress, Review and Done; sprint burndown updated weekly.</w:t>
      </w:r>
    </w:p>
    <w:p w14:paraId="1E95E854" w14:textId="77777777" w:rsidR="00C934CE" w:rsidRDefault="00BD5BDA">
      <w:pPr>
        <w:pStyle w:val="Paragraphedeliste"/>
        <w:numPr>
          <w:ilvl w:val="0"/>
          <w:numId w:val="2"/>
        </w:numPr>
        <w:spacing w:after="80" w:line="276" w:lineRule="auto"/>
      </w:pPr>
      <w:r>
        <w:rPr>
          <w:b/>
          <w:bCs/>
        </w:rPr>
        <w:t xml:space="preserve">Docker Compose:</w:t>
      </w:r>
      <w:r>
        <w:t xml:space="preserve"> shared, reproducible environment; secrets in a non-versioned .env file.</w:t>
      </w:r>
    </w:p>
    <w:p w14:paraId="77FE93A3" w14:textId="77777777" w:rsidR="00C934CE" w:rsidRDefault="00BD5BDA">
      <w:pPr>
        <w:pStyle w:val="Paragraphedeliste"/>
        <w:numPr>
          <w:ilvl w:val="0"/>
          <w:numId w:val="2"/>
        </w:numPr>
        <w:spacing w:after="80" w:line="276" w:lineRule="auto"/>
      </w:pPr>
      <w:r>
        <w:rPr>
          <w:b/>
          <w:bCs/>
        </w:rPr>
        <w:t xml:space="preserve">Notebooks and modules:</w:t>
      </w:r>
      <w:r>
        <w:t xml:space="preserve"> exploration in Jupyter, final pipelines and models in versioned Python modules.</w:t>
      </w:r>
    </w:p>
    <w:p w14:paraId="7C72CC19" w14:textId="77777777" w:rsidR="00C934CE" w:rsidRDefault="00BD5BDA">
      <w:pPr>
        <w:pStyle w:val="Titre2"/>
        <w:keepNext/>
      </w:pPr>
      <w:r>
        <w:t xml:space="preserve">12.9 Quality assurance and testing</w:t>
      </w:r>
    </w:p>
    <w:p w14:paraId="5B0CCCE6" w14:textId="77777777" w:rsidR="00C934CE" w:rsidRDefault="00BD5BDA">
      <w:pPr>
        <w:pStyle w:val="Paragraphedeliste"/>
        <w:numPr>
          <w:ilvl w:val="0"/>
          <w:numId w:val="2"/>
        </w:numPr>
        <w:spacing w:after="80" w:line="276" w:lineRule="auto"/>
      </w:pPr>
      <w:r>
        <w:rPr>
          <w:b/>
          <w:bCs/>
        </w:rPr>
        <w:t>Unit tests</w:t>
      </w:r>
      <w:r>
        <w:t xml:space="preserve"> for connectors and transformations (Django test framework, pytest).</w:t>
      </w:r>
    </w:p>
    <w:p w14:paraId="151D6A1A" w14:textId="77777777" w:rsidR="00C934CE" w:rsidRDefault="00BD5BDA">
      <w:pPr>
        <w:pStyle w:val="Paragraphedeliste"/>
        <w:numPr>
          <w:ilvl w:val="0"/>
          <w:numId w:val="2"/>
        </w:numPr>
        <w:spacing w:after="80" w:line="276" w:lineRule="auto"/>
      </w:pPr>
      <w:r>
        <w:rPr>
          <w:b/>
          <w:bCs/>
        </w:rPr>
        <w:t xml:space="preserve">Data-quality tests</w:t>
      </w:r>
      <w:r>
        <w:t xml:space="preserve"> on every run: uniqueness, value ranges, referential integrity, row counts.</w:t>
      </w:r>
    </w:p>
    <w:p w14:paraId="247C130E" w14:textId="77777777" w:rsidR="00C934CE" w:rsidRDefault="00BD5BDA">
      <w:pPr>
        <w:pStyle w:val="Paragraphedeliste"/>
        <w:numPr>
          <w:ilvl w:val="0"/>
          <w:numId w:val="2"/>
        </w:numPr>
        <w:spacing w:after="80" w:line="276" w:lineRule="auto"/>
      </w:pPr>
      <w:r>
        <w:rPr>
          <w:b/>
          <w:bCs/>
        </w:rPr>
        <w:t xml:space="preserve">ML evaluation protocol:</w:t>
      </w:r>
      <w:r>
        <w:t xml:space="preserve"> time-based train/test split, simple baselines, leakage checks (features limited to the CVE publication date), metrics reported for each model, comparison of M2 with EPSS of the same date.</w:t>
      </w:r>
    </w:p>
    <w:p w14:paraId="46F3CEFC" w14:textId="77777777" w:rsidR="00C934CE" w:rsidRDefault="00BD5BDA">
      <w:pPr>
        <w:pStyle w:val="Paragraphedeliste"/>
        <w:numPr>
          <w:ilvl w:val="0"/>
          <w:numId w:val="2"/>
        </w:numPr>
        <w:spacing w:after="80" w:line="276" w:lineRule="auto"/>
      </w:pPr>
      <w:r>
        <w:rPr>
          <w:b/>
          <w:bCs/>
        </w:rPr>
        <w:t xml:space="preserve">Acceptance tests:</w:t>
      </w:r>
      <w:r>
        <w:t xml:space="preserve"> each user story is checked against its acceptance criteria during the sprint review.</w:t>
      </w:r>
    </w:p>
    <w:p w14:paraId="12587DA7" w14:textId="77777777" w:rsidR="00C934CE" w:rsidRDefault="00BD5BDA">
      <w:pPr>
        <w:pStyle w:val="Titre2"/>
        <w:keepNext/>
      </w:pPr>
      <w:r>
        <w:lastRenderedPageBreak/>
        <w:t>12.10 Risk management</w:t>
      </w:r>
    </w:p>
    <w:tbl>
      <w:tblPr>
        <w:tblW w:w="9026" w:type="dxa"/>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left w:w="10" w:type="dxa"/>
          <w:right w:w="10" w:type="dxa"/>
        </w:tblCellMar>
        <w:tblLook w:val="04A0" w:firstRow="1" w:lastRow="0" w:firstColumn="1" w:lastColumn="0" w:noHBand="0" w:noVBand="1"/>
      </w:tblPr>
      <w:tblGrid>
        <w:gridCol w:w="2850"/>
        <w:gridCol w:w="1250"/>
        <w:gridCol w:w="1000"/>
        <w:gridCol w:w="3926"/>
      </w:tblGrid>
      <w:tr w:rsidR="00C934CE" w14:paraId="1CFF49D8" w14:textId="77777777">
        <w:tblPrEx>
          <w:tblCellMar>
            <w:top w:w="0" w:type="dxa"/>
            <w:bottom w:w="0" w:type="dxa"/>
          </w:tblCellMar>
        </w:tblPrEx>
        <w:trPr>
          <w:cantSplit/>
          <w:tblHeader/>
        </w:trPr>
        <w:tc>
          <w:tcPr>
            <w:tcW w:w="2850" w:type="dxa"/>
            <w:shd w:val="clear" w:color="auto" w:fill="1B4F72"/>
            <w:tcMar>
              <w:top w:w="50" w:type="dxa"/>
              <w:left w:w="90" w:type="dxa"/>
              <w:bottom w:w="50" w:type="dxa"/>
              <w:right w:w="90" w:type="dxa"/>
            </w:tcMar>
            <w:vAlign w:val="center"/>
          </w:tcPr>
          <w:p w14:paraId="67D93CEB" w14:textId="77777777" w:rsidR="00C934CE" w:rsidRDefault="00BD5BDA">
            <w:pPr>
              <w:spacing w:after="40" w:line="252" w:lineRule="auto"/>
              <w:jc w:val="center"/>
            </w:pPr>
            <w:r>
              <w:rPr>
                <w:b/>
                <w:bCs/>
                <w:color w:val="FFFFFF"/>
                <w:sz w:val="18"/>
                <w:szCs w:val="18"/>
              </w:rPr>
              <w:t>Risk</w:t>
            </w:r>
          </w:p>
        </w:tc>
        <w:tc>
          <w:tcPr>
            <w:tcW w:w="1250" w:type="dxa"/>
            <w:shd w:val="clear" w:color="auto" w:fill="1B4F72"/>
            <w:tcMar>
              <w:top w:w="50" w:type="dxa"/>
              <w:left w:w="90" w:type="dxa"/>
              <w:bottom w:w="50" w:type="dxa"/>
              <w:right w:w="90" w:type="dxa"/>
            </w:tcMar>
            <w:vAlign w:val="center"/>
          </w:tcPr>
          <w:p w14:paraId="1402E7A1" w14:textId="77777777" w:rsidR="00C934CE" w:rsidRDefault="00BD5BDA">
            <w:pPr>
              <w:spacing w:after="40" w:line="252" w:lineRule="auto"/>
              <w:jc w:val="center"/>
            </w:pPr>
            <w:r>
              <w:rPr>
                <w:b/>
                <w:bCs/>
                <w:color w:val="FFFFFF"/>
                <w:sz w:val="18"/>
                <w:szCs w:val="18"/>
              </w:rPr>
              <w:t>Probability</w:t>
            </w:r>
          </w:p>
        </w:tc>
        <w:tc>
          <w:tcPr>
            <w:tcW w:w="1000" w:type="dxa"/>
            <w:shd w:val="clear" w:color="auto" w:fill="1B4F72"/>
            <w:tcMar>
              <w:top w:w="50" w:type="dxa"/>
              <w:left w:w="90" w:type="dxa"/>
              <w:bottom w:w="50" w:type="dxa"/>
              <w:right w:w="90" w:type="dxa"/>
            </w:tcMar>
            <w:vAlign w:val="center"/>
          </w:tcPr>
          <w:p w14:paraId="4E7CC050" w14:textId="77777777" w:rsidR="00C934CE" w:rsidRDefault="00BD5BDA">
            <w:pPr>
              <w:spacing w:after="40" w:line="252" w:lineRule="auto"/>
              <w:jc w:val="center"/>
            </w:pPr>
            <w:r>
              <w:rPr>
                <w:b/>
                <w:bCs/>
                <w:color w:val="FFFFFF"/>
                <w:sz w:val="18"/>
                <w:szCs w:val="18"/>
              </w:rPr>
              <w:t>Impact</w:t>
            </w:r>
          </w:p>
        </w:tc>
        <w:tc>
          <w:tcPr>
            <w:tcW w:w="3926" w:type="dxa"/>
            <w:shd w:val="clear" w:color="auto" w:fill="1B4F72"/>
            <w:tcMar>
              <w:top w:w="50" w:type="dxa"/>
              <w:left w:w="90" w:type="dxa"/>
              <w:bottom w:w="50" w:type="dxa"/>
              <w:right w:w="90" w:type="dxa"/>
            </w:tcMar>
            <w:vAlign w:val="center"/>
          </w:tcPr>
          <w:p w14:paraId="22EA9914" w14:textId="77777777" w:rsidR="00C934CE" w:rsidRDefault="00BD5BDA">
            <w:pPr>
              <w:spacing w:after="40" w:line="252" w:lineRule="auto"/>
              <w:jc w:val="center"/>
            </w:pPr>
            <w:r>
              <w:rPr>
                <w:b/>
                <w:bCs/>
                <w:color w:val="FFFFFF"/>
                <w:sz w:val="18"/>
                <w:szCs w:val="18"/>
              </w:rPr>
              <w:t>Mitigation</w:t>
            </w:r>
          </w:p>
        </w:tc>
      </w:tr>
      <w:tr w:rsidR="00C934CE" w14:paraId="1AB43949" w14:textId="77777777">
        <w:tblPrEx>
          <w:tblCellMar>
            <w:top w:w="0" w:type="dxa"/>
            <w:bottom w:w="0" w:type="dxa"/>
          </w:tblCellMar>
        </w:tblPrEx>
        <w:trPr>
          <w:cantSplit/>
        </w:trPr>
        <w:tc>
          <w:tcPr>
            <w:tcW w:w="2850" w:type="dxa"/>
            <w:shd w:val="clear" w:color="auto" w:fill="F2F4F4"/>
            <w:tcMar>
              <w:top w:w="50" w:type="dxa"/>
              <w:left w:w="90" w:type="dxa"/>
              <w:bottom w:w="50" w:type="dxa"/>
              <w:right w:w="90" w:type="dxa"/>
            </w:tcMar>
          </w:tcPr>
          <w:p w14:paraId="08C09214" w14:textId="77777777" w:rsidR="00C934CE" w:rsidRDefault="00BD5BDA">
            <w:pPr>
              <w:spacing w:after="40" w:line="252" w:lineRule="auto"/>
            </w:pPr>
            <w:r>
              <w:rPr>
                <w:sz w:val="18"/>
                <w:szCs w:val="18"/>
              </w:rPr>
              <w:t xml:space="preserve">R1. Incomplete NVD enrichment since April 2026 (missing CVSS, CWE)</w:t>
            </w:r>
          </w:p>
        </w:tc>
        <w:tc>
          <w:tcPr>
            <w:tcW w:w="1250" w:type="dxa"/>
            <w:shd w:val="clear" w:color="auto" w:fill="F2F4F4"/>
            <w:tcMar>
              <w:top w:w="50" w:type="dxa"/>
              <w:left w:w="90" w:type="dxa"/>
              <w:bottom w:w="50" w:type="dxa"/>
              <w:right w:w="90" w:type="dxa"/>
            </w:tcMar>
          </w:tcPr>
          <w:p w14:paraId="5EB0BBFE" w14:textId="77777777" w:rsidR="00C934CE" w:rsidRDefault="00BD5BDA">
            <w:pPr>
              <w:spacing w:after="40" w:line="252" w:lineRule="auto"/>
            </w:pPr>
            <w:r>
              <w:rPr>
                <w:sz w:val="18"/>
                <w:szCs w:val="18"/>
              </w:rPr>
              <w:t>High</w:t>
            </w:r>
          </w:p>
        </w:tc>
        <w:tc>
          <w:tcPr>
            <w:tcW w:w="1000" w:type="dxa"/>
            <w:shd w:val="clear" w:color="auto" w:fill="F2F4F4"/>
            <w:tcMar>
              <w:top w:w="50" w:type="dxa"/>
              <w:left w:w="90" w:type="dxa"/>
              <w:bottom w:w="50" w:type="dxa"/>
              <w:right w:w="90" w:type="dxa"/>
            </w:tcMar>
          </w:tcPr>
          <w:p w14:paraId="3D28D7FD" w14:textId="77777777" w:rsidR="00C934CE" w:rsidRDefault="00BD5BDA">
            <w:pPr>
              <w:spacing w:after="40" w:line="252" w:lineRule="auto"/>
            </w:pPr>
            <w:r>
              <w:rPr>
                <w:sz w:val="18"/>
                <w:szCs w:val="18"/>
              </w:rPr>
              <w:t>High</w:t>
            </w:r>
          </w:p>
        </w:tc>
        <w:tc>
          <w:tcPr>
            <w:tcW w:w="3926" w:type="dxa"/>
            <w:shd w:val="clear" w:color="auto" w:fill="F2F4F4"/>
            <w:tcMar>
              <w:top w:w="50" w:type="dxa"/>
              <w:left w:w="90" w:type="dxa"/>
              <w:bottom w:w="50" w:type="dxa"/>
              <w:right w:w="90" w:type="dxa"/>
            </w:tcMar>
          </w:tcPr>
          <w:p w14:paraId="62F2E125" w14:textId="77777777" w:rsidR="00C934CE" w:rsidRDefault="00BD5BDA">
            <w:pPr>
              <w:spacing w:after="40" w:line="252" w:lineRule="auto"/>
            </w:pPr>
            <w:r>
              <w:rPr>
                <w:sz w:val="18"/>
                <w:szCs w:val="18"/>
              </w:rPr>
              <w:t xml:space="preserve">Combine CNA and CISA ADP scores from CVE List V5; M1 predicts missing severities; KPI on the share of unscored CVEs.</w:t>
            </w:r>
          </w:p>
        </w:tc>
      </w:tr>
      <w:tr w:rsidR="00C934CE" w14:paraId="46DECDF0" w14:textId="77777777">
        <w:tblPrEx>
          <w:tblCellMar>
            <w:top w:w="0" w:type="dxa"/>
            <w:bottom w:w="0" w:type="dxa"/>
          </w:tblCellMar>
        </w:tblPrEx>
        <w:trPr>
          <w:cantSplit/>
        </w:trPr>
        <w:tc>
          <w:tcPr>
            <w:tcW w:w="2850" w:type="dxa"/>
            <w:tcMar>
              <w:top w:w="50" w:type="dxa"/>
              <w:left w:w="90" w:type="dxa"/>
              <w:bottom w:w="50" w:type="dxa"/>
              <w:right w:w="90" w:type="dxa"/>
            </w:tcMar>
          </w:tcPr>
          <w:p w14:paraId="0F066E21" w14:textId="77777777" w:rsidR="00C934CE" w:rsidRDefault="00BD5BDA">
            <w:pPr>
              <w:spacing w:after="40" w:line="252" w:lineRule="auto"/>
            </w:pPr>
            <w:r>
              <w:rPr>
                <w:sz w:val="18"/>
                <w:szCs w:val="18"/>
              </w:rPr>
              <w:t xml:space="preserve">R2. API rate limits or access changes (NVD, abuse.ch)</w:t>
            </w:r>
          </w:p>
        </w:tc>
        <w:tc>
          <w:tcPr>
            <w:tcW w:w="1250" w:type="dxa"/>
            <w:tcMar>
              <w:top w:w="50" w:type="dxa"/>
              <w:left w:w="90" w:type="dxa"/>
              <w:bottom w:w="50" w:type="dxa"/>
              <w:right w:w="90" w:type="dxa"/>
            </w:tcMar>
          </w:tcPr>
          <w:p w14:paraId="04BB9BD8" w14:textId="77777777" w:rsidR="00C934CE" w:rsidRDefault="00BD5BDA">
            <w:pPr>
              <w:spacing w:after="40" w:line="252" w:lineRule="auto"/>
            </w:pPr>
            <w:r>
              <w:rPr>
                <w:sz w:val="18"/>
                <w:szCs w:val="18"/>
              </w:rPr>
              <w:t>Medium</w:t>
            </w:r>
          </w:p>
        </w:tc>
        <w:tc>
          <w:tcPr>
            <w:tcW w:w="1000" w:type="dxa"/>
            <w:tcMar>
              <w:top w:w="50" w:type="dxa"/>
              <w:left w:w="90" w:type="dxa"/>
              <w:bottom w:w="50" w:type="dxa"/>
              <w:right w:w="90" w:type="dxa"/>
            </w:tcMar>
          </w:tcPr>
          <w:p w14:paraId="2C565542" w14:textId="77777777" w:rsidR="00C934CE" w:rsidRDefault="00BD5BDA">
            <w:pPr>
              <w:spacing w:after="40" w:line="252" w:lineRule="auto"/>
            </w:pPr>
            <w:r>
              <w:rPr>
                <w:sz w:val="18"/>
                <w:szCs w:val="18"/>
              </w:rPr>
              <w:t>Medium</w:t>
            </w:r>
          </w:p>
        </w:tc>
        <w:tc>
          <w:tcPr>
            <w:tcW w:w="3926" w:type="dxa"/>
            <w:tcMar>
              <w:top w:w="50" w:type="dxa"/>
              <w:left w:w="90" w:type="dxa"/>
              <w:bottom w:w="50" w:type="dxa"/>
              <w:right w:w="90" w:type="dxa"/>
            </w:tcMar>
          </w:tcPr>
          <w:p w14:paraId="071189C4" w14:textId="77777777" w:rsidR="00C934CE" w:rsidRDefault="00BD5BDA">
            <w:pPr>
              <w:spacing w:after="40" w:line="252" w:lineRule="auto"/>
            </w:pPr>
            <w:r>
              <w:rPr>
                <w:sz w:val="18"/>
                <w:szCs w:val="18"/>
              </w:rPr>
              <w:t xml:space="preserve">Free API keys; bulk downloads (CVE List V5 releases); local raw snapshots; retries with backoff.</w:t>
            </w:r>
          </w:p>
        </w:tc>
      </w:tr>
      <w:tr w:rsidR="00C934CE" w14:paraId="10A9D926" w14:textId="77777777">
        <w:tblPrEx>
          <w:tblCellMar>
            <w:top w:w="0" w:type="dxa"/>
            <w:bottom w:w="0" w:type="dxa"/>
          </w:tblCellMar>
        </w:tblPrEx>
        <w:trPr>
          <w:cantSplit/>
        </w:trPr>
        <w:tc>
          <w:tcPr>
            <w:tcW w:w="2850" w:type="dxa"/>
            <w:shd w:val="clear" w:color="auto" w:fill="F2F4F4"/>
            <w:tcMar>
              <w:top w:w="50" w:type="dxa"/>
              <w:left w:w="90" w:type="dxa"/>
              <w:bottom w:w="50" w:type="dxa"/>
              <w:right w:w="90" w:type="dxa"/>
            </w:tcMar>
          </w:tcPr>
          <w:p w14:paraId="6C8F50B1" w14:textId="77777777" w:rsidR="00C934CE" w:rsidRDefault="00BD5BDA">
            <w:pPr>
              <w:spacing w:after="40" w:line="252" w:lineRule="auto"/>
            </w:pPr>
            <w:r>
              <w:rPr>
                <w:sz w:val="18"/>
                <w:szCs w:val="18"/>
              </w:rPr>
              <w:t xml:space="preserve">R3. Data quality issues (duplicates, inconsistent dates before 2023)</w:t>
            </w:r>
          </w:p>
        </w:tc>
        <w:tc>
          <w:tcPr>
            <w:tcW w:w="1250" w:type="dxa"/>
            <w:shd w:val="clear" w:color="auto" w:fill="F2F4F4"/>
            <w:tcMar>
              <w:top w:w="50" w:type="dxa"/>
              <w:left w:w="90" w:type="dxa"/>
              <w:bottom w:w="50" w:type="dxa"/>
              <w:right w:w="90" w:type="dxa"/>
            </w:tcMar>
          </w:tcPr>
          <w:p w14:paraId="511794B4" w14:textId="77777777" w:rsidR="00C934CE" w:rsidRDefault="00BD5BDA">
            <w:pPr>
              <w:spacing w:after="40" w:line="252" w:lineRule="auto"/>
            </w:pPr>
            <w:r>
              <w:rPr>
                <w:sz w:val="18"/>
                <w:szCs w:val="18"/>
              </w:rPr>
              <w:t>High</w:t>
            </w:r>
          </w:p>
        </w:tc>
        <w:tc>
          <w:tcPr>
            <w:tcW w:w="1000" w:type="dxa"/>
            <w:shd w:val="clear" w:color="auto" w:fill="F2F4F4"/>
            <w:tcMar>
              <w:top w:w="50" w:type="dxa"/>
              <w:left w:w="90" w:type="dxa"/>
              <w:bottom w:w="50" w:type="dxa"/>
              <w:right w:w="90" w:type="dxa"/>
            </w:tcMar>
          </w:tcPr>
          <w:p w14:paraId="10B0A7B8" w14:textId="77777777" w:rsidR="00C934CE" w:rsidRDefault="00BD5BDA">
            <w:pPr>
              <w:spacing w:after="40" w:line="252" w:lineRule="auto"/>
            </w:pPr>
            <w:r>
              <w:rPr>
                <w:sz w:val="18"/>
                <w:szCs w:val="18"/>
              </w:rPr>
              <w:t>Medium</w:t>
            </w:r>
          </w:p>
        </w:tc>
        <w:tc>
          <w:tcPr>
            <w:tcW w:w="3926" w:type="dxa"/>
            <w:shd w:val="clear" w:color="auto" w:fill="F2F4F4"/>
            <w:tcMar>
              <w:top w:w="50" w:type="dxa"/>
              <w:left w:w="90" w:type="dxa"/>
              <w:bottom w:w="50" w:type="dxa"/>
              <w:right w:w="90" w:type="dxa"/>
            </w:tcMar>
          </w:tcPr>
          <w:p w14:paraId="641EE7A7" w14:textId="77777777" w:rsidR="00C934CE" w:rsidRDefault="00BD5BDA">
            <w:pPr>
              <w:spacing w:after="40" w:line="252" w:lineRule="auto"/>
            </w:pPr>
            <w:r>
              <w:rPr>
                <w:sz w:val="18"/>
                <w:szCs w:val="18"/>
              </w:rPr>
              <w:t xml:space="preserve">Quality checks and rejection logs; trend analyses based on NVD dates or starting in 2023.</w:t>
            </w:r>
          </w:p>
        </w:tc>
      </w:tr>
      <w:tr w:rsidR="00C934CE" w14:paraId="49106567" w14:textId="77777777">
        <w:tblPrEx>
          <w:tblCellMar>
            <w:top w:w="0" w:type="dxa"/>
            <w:bottom w:w="0" w:type="dxa"/>
          </w:tblCellMar>
        </w:tblPrEx>
        <w:trPr>
          <w:cantSplit/>
        </w:trPr>
        <w:tc>
          <w:tcPr>
            <w:tcW w:w="2850" w:type="dxa"/>
            <w:tcMar>
              <w:top w:w="50" w:type="dxa"/>
              <w:left w:w="90" w:type="dxa"/>
              <w:bottom w:w="50" w:type="dxa"/>
              <w:right w:w="90" w:type="dxa"/>
            </w:tcMar>
          </w:tcPr>
          <w:p w14:paraId="5EFC345C" w14:textId="77777777" w:rsidR="00C934CE" w:rsidRDefault="00BD5BDA">
            <w:pPr>
              <w:spacing w:after="40" w:line="252" w:lineRule="auto"/>
            </w:pPr>
            <w:r>
              <w:rPr>
                <w:sz w:val="18"/>
                <w:szCs w:val="18"/>
              </w:rPr>
              <w:t xml:space="preserve">R4. ML models below expectations (M1 under the target, M2 below EPSS)</w:t>
            </w:r>
          </w:p>
        </w:tc>
        <w:tc>
          <w:tcPr>
            <w:tcW w:w="1250" w:type="dxa"/>
            <w:tcMar>
              <w:top w:w="50" w:type="dxa"/>
              <w:left w:w="90" w:type="dxa"/>
              <w:bottom w:w="50" w:type="dxa"/>
              <w:right w:w="90" w:type="dxa"/>
            </w:tcMar>
          </w:tcPr>
          <w:p w14:paraId="0C71980C" w14:textId="77777777" w:rsidR="00C934CE" w:rsidRDefault="00BD5BDA">
            <w:pPr>
              <w:spacing w:after="40" w:line="252" w:lineRule="auto"/>
            </w:pPr>
            <w:r>
              <w:rPr>
                <w:sz w:val="18"/>
                <w:szCs w:val="18"/>
              </w:rPr>
              <w:t>Medium</w:t>
            </w:r>
          </w:p>
        </w:tc>
        <w:tc>
          <w:tcPr>
            <w:tcW w:w="1000" w:type="dxa"/>
            <w:tcMar>
              <w:top w:w="50" w:type="dxa"/>
              <w:left w:w="90" w:type="dxa"/>
              <w:bottom w:w="50" w:type="dxa"/>
              <w:right w:w="90" w:type="dxa"/>
            </w:tcMar>
          </w:tcPr>
          <w:p w14:paraId="7CE2CA0A" w14:textId="77777777" w:rsidR="00C934CE" w:rsidRDefault="00BD5BDA">
            <w:pPr>
              <w:spacing w:after="40" w:line="252" w:lineRule="auto"/>
            </w:pPr>
            <w:r>
              <w:rPr>
                <w:sz w:val="18"/>
                <w:szCs w:val="18"/>
              </w:rPr>
              <w:t>Medium</w:t>
            </w:r>
          </w:p>
        </w:tc>
        <w:tc>
          <w:tcPr>
            <w:tcW w:w="3926" w:type="dxa"/>
            <w:tcMar>
              <w:top w:w="50" w:type="dxa"/>
              <w:left w:w="90" w:type="dxa"/>
              <w:bottom w:w="50" w:type="dxa"/>
              <w:right w:w="90" w:type="dxa"/>
            </w:tcMar>
          </w:tcPr>
          <w:p w14:paraId="236DDEFD" w14:textId="77777777" w:rsidR="00C934CE" w:rsidRDefault="00BD5BDA">
            <w:pPr>
              <w:spacing w:after="40" w:line="252" w:lineRule="auto"/>
            </w:pPr>
            <w:r>
              <w:rPr>
                <w:sz w:val="18"/>
                <w:szCs w:val="18"/>
              </w:rPr>
              <w:t xml:space="preserve">M1 baseline and go/no-go in sprint 1; M1 limited to severity if CWE prediction is weak; M2 presented as an honest benchmark, EPSS kept in the priority score.</w:t>
            </w:r>
          </w:p>
        </w:tc>
      </w:tr>
      <w:tr w:rsidR="00C934CE" w14:paraId="489172EC" w14:textId="77777777">
        <w:tblPrEx>
          <w:tblCellMar>
            <w:top w:w="0" w:type="dxa"/>
            <w:bottom w:w="0" w:type="dxa"/>
          </w:tblCellMar>
        </w:tblPrEx>
        <w:trPr>
          <w:cantSplit/>
        </w:trPr>
        <w:tc>
          <w:tcPr>
            <w:tcW w:w="2850" w:type="dxa"/>
            <w:shd w:val="clear" w:color="auto" w:fill="F2F4F4"/>
            <w:tcMar>
              <w:top w:w="50" w:type="dxa"/>
              <w:left w:w="90" w:type="dxa"/>
              <w:bottom w:w="50" w:type="dxa"/>
              <w:right w:w="90" w:type="dxa"/>
            </w:tcMar>
          </w:tcPr>
          <w:p w14:paraId="150F03ED" w14:textId="77777777" w:rsidR="00C934CE" w:rsidRDefault="00BD5BDA">
            <w:pPr>
              <w:spacing w:after="40" w:line="252" w:lineRule="auto"/>
            </w:pPr>
            <w:r>
              <w:rPr>
                <w:sz w:val="18"/>
                <w:szCs w:val="18"/>
              </w:rPr>
              <w:t xml:space="preserve">R5. Scope creep (extensions, Could items)</w:t>
            </w:r>
          </w:p>
        </w:tc>
        <w:tc>
          <w:tcPr>
            <w:tcW w:w="1250" w:type="dxa"/>
            <w:shd w:val="clear" w:color="auto" w:fill="F2F4F4"/>
            <w:tcMar>
              <w:top w:w="50" w:type="dxa"/>
              <w:left w:w="90" w:type="dxa"/>
              <w:bottom w:w="50" w:type="dxa"/>
              <w:right w:w="90" w:type="dxa"/>
            </w:tcMar>
          </w:tcPr>
          <w:p w14:paraId="7C1656F6" w14:textId="77777777" w:rsidR="00C934CE" w:rsidRDefault="00BD5BDA">
            <w:pPr>
              <w:spacing w:after="40" w:line="252" w:lineRule="auto"/>
            </w:pPr>
            <w:r>
              <w:rPr>
                <w:sz w:val="18"/>
                <w:szCs w:val="18"/>
              </w:rPr>
              <w:t>Medium</w:t>
            </w:r>
          </w:p>
        </w:tc>
        <w:tc>
          <w:tcPr>
            <w:tcW w:w="1000" w:type="dxa"/>
            <w:shd w:val="clear" w:color="auto" w:fill="F2F4F4"/>
            <w:tcMar>
              <w:top w:w="50" w:type="dxa"/>
              <w:left w:w="90" w:type="dxa"/>
              <w:bottom w:w="50" w:type="dxa"/>
              <w:right w:w="90" w:type="dxa"/>
            </w:tcMar>
          </w:tcPr>
          <w:p w14:paraId="00132098" w14:textId="77777777" w:rsidR="00C934CE" w:rsidRDefault="00BD5BDA">
            <w:pPr>
              <w:spacing w:after="40" w:line="252" w:lineRule="auto"/>
            </w:pPr>
            <w:r>
              <w:rPr>
                <w:sz w:val="18"/>
                <w:szCs w:val="18"/>
              </w:rPr>
              <w:t>High</w:t>
            </w:r>
          </w:p>
        </w:tc>
        <w:tc>
          <w:tcPr>
            <w:tcW w:w="3926" w:type="dxa"/>
            <w:shd w:val="clear" w:color="auto" w:fill="F2F4F4"/>
            <w:tcMar>
              <w:top w:w="50" w:type="dxa"/>
              <w:left w:w="90" w:type="dxa"/>
              <w:bottom w:w="50" w:type="dxa"/>
              <w:right w:w="90" w:type="dxa"/>
            </w:tcMar>
          </w:tcPr>
          <w:p w14:paraId="78D61931" w14:textId="77777777" w:rsidR="00C934CE" w:rsidRDefault="00BD5BDA">
            <w:pPr>
              <w:spacing w:after="40" w:line="252" w:lineRule="auto"/>
            </w:pPr>
            <w:r>
              <w:rPr>
                <w:sz w:val="18"/>
                <w:szCs w:val="18"/>
              </w:rPr>
              <w:t xml:space="preserve">MoSCoW priorities; M4 and the AI analyst moved to the perspectives; Could items started only once the Must items are done.</w:t>
            </w:r>
          </w:p>
        </w:tc>
      </w:tr>
      <w:tr w:rsidR="00C934CE" w14:paraId="4AE20C6F" w14:textId="77777777">
        <w:tblPrEx>
          <w:tblCellMar>
            <w:top w:w="0" w:type="dxa"/>
            <w:bottom w:w="0" w:type="dxa"/>
          </w:tblCellMar>
        </w:tblPrEx>
        <w:trPr>
          <w:cantSplit/>
        </w:trPr>
        <w:tc>
          <w:tcPr>
            <w:tcW w:w="2850" w:type="dxa"/>
            <w:tcMar>
              <w:top w:w="50" w:type="dxa"/>
              <w:left w:w="90" w:type="dxa"/>
              <w:bottom w:w="50" w:type="dxa"/>
              <w:right w:w="90" w:type="dxa"/>
            </w:tcMar>
          </w:tcPr>
          <w:p w14:paraId="0EF2B49C" w14:textId="77777777" w:rsidR="00C934CE" w:rsidRDefault="00BD5BDA">
            <w:pPr>
              <w:spacing w:after="40" w:line="252" w:lineRule="auto"/>
            </w:pPr>
            <w:r>
              <w:rPr>
                <w:sz w:val="18"/>
                <w:szCs w:val="18"/>
              </w:rPr>
              <w:t xml:space="preserve">R6. Limited weekly time (about 6 hours per member)</w:t>
            </w:r>
          </w:p>
        </w:tc>
        <w:tc>
          <w:tcPr>
            <w:tcW w:w="1250" w:type="dxa"/>
            <w:tcMar>
              <w:top w:w="50" w:type="dxa"/>
              <w:left w:w="90" w:type="dxa"/>
              <w:bottom w:w="50" w:type="dxa"/>
              <w:right w:w="90" w:type="dxa"/>
            </w:tcMar>
          </w:tcPr>
          <w:p w14:paraId="1007753B" w14:textId="77777777" w:rsidR="00C934CE" w:rsidRDefault="00BD5BDA">
            <w:pPr>
              <w:spacing w:after="40" w:line="252" w:lineRule="auto"/>
            </w:pPr>
            <w:r>
              <w:rPr>
                <w:sz w:val="18"/>
                <w:szCs w:val="18"/>
              </w:rPr>
              <w:t>High</w:t>
            </w:r>
          </w:p>
        </w:tc>
        <w:tc>
          <w:tcPr>
            <w:tcW w:w="1000" w:type="dxa"/>
            <w:tcMar>
              <w:top w:w="50" w:type="dxa"/>
              <w:left w:w="90" w:type="dxa"/>
              <w:bottom w:w="50" w:type="dxa"/>
              <w:right w:w="90" w:type="dxa"/>
            </w:tcMar>
          </w:tcPr>
          <w:p w14:paraId="09290086" w14:textId="77777777" w:rsidR="00C934CE" w:rsidRDefault="00BD5BDA">
            <w:pPr>
              <w:spacing w:after="40" w:line="252" w:lineRule="auto"/>
            </w:pPr>
            <w:r>
              <w:rPr>
                <w:sz w:val="18"/>
                <w:szCs w:val="18"/>
              </w:rPr>
              <w:t>Medium</w:t>
            </w:r>
          </w:p>
        </w:tc>
        <w:tc>
          <w:tcPr>
            <w:tcW w:w="3926" w:type="dxa"/>
            <w:tcMar>
              <w:top w:w="50" w:type="dxa"/>
              <w:left w:w="90" w:type="dxa"/>
              <w:bottom w:w="50" w:type="dxa"/>
              <w:right w:w="90" w:type="dxa"/>
            </w:tcMar>
          </w:tcPr>
          <w:p w14:paraId="0505CEFA" w14:textId="77777777" w:rsidR="00C934CE" w:rsidRDefault="00BD5BDA">
            <w:pPr>
              <w:spacing w:after="40" w:line="252" w:lineRule="auto"/>
            </w:pPr>
            <w:r>
              <w:rPr>
                <w:sz w:val="18"/>
                <w:szCs w:val="18"/>
              </w:rPr>
              <w:t xml:space="preserve">Small vertical slices, strict sprint goals, two short sync meetings per week.</w:t>
            </w:r>
          </w:p>
        </w:tc>
      </w:tr>
      <w:tr w:rsidR="00C934CE" w14:paraId="793221F2" w14:textId="77777777">
        <w:tblPrEx>
          <w:tblCellMar>
            <w:top w:w="0" w:type="dxa"/>
            <w:bottom w:w="0" w:type="dxa"/>
          </w:tblCellMar>
        </w:tblPrEx>
        <w:trPr>
          <w:cantSplit/>
        </w:trPr>
        <w:tc>
          <w:tcPr>
            <w:tcW w:w="2850" w:type="dxa"/>
            <w:shd w:val="clear" w:color="auto" w:fill="F2F4F4"/>
            <w:tcMar>
              <w:top w:w="50" w:type="dxa"/>
              <w:left w:w="90" w:type="dxa"/>
              <w:bottom w:w="50" w:type="dxa"/>
              <w:right w:w="90" w:type="dxa"/>
            </w:tcMar>
          </w:tcPr>
          <w:p w14:paraId="5D03E054" w14:textId="77777777" w:rsidR="00C934CE" w:rsidRDefault="00BD5BDA">
            <w:pPr>
              <w:spacing w:after="40" w:line="252" w:lineRule="auto"/>
            </w:pPr>
            <w:r>
              <w:rPr>
                <w:sz w:val="18"/>
                <w:szCs w:val="18"/>
              </w:rPr>
              <w:t xml:space="preserve">R7. Learning curve (Django, Power BI)</w:t>
            </w:r>
          </w:p>
        </w:tc>
        <w:tc>
          <w:tcPr>
            <w:tcW w:w="1250" w:type="dxa"/>
            <w:shd w:val="clear" w:color="auto" w:fill="F2F4F4"/>
            <w:tcMar>
              <w:top w:w="50" w:type="dxa"/>
              <w:left w:w="90" w:type="dxa"/>
              <w:bottom w:w="50" w:type="dxa"/>
              <w:right w:w="90" w:type="dxa"/>
            </w:tcMar>
          </w:tcPr>
          <w:p w14:paraId="78C1E6D4" w14:textId="77777777" w:rsidR="00C934CE" w:rsidRDefault="00BD5BDA">
            <w:pPr>
              <w:spacing w:after="40" w:line="252" w:lineRule="auto"/>
            </w:pPr>
            <w:r>
              <w:rPr>
                <w:sz w:val="18"/>
                <w:szCs w:val="18"/>
              </w:rPr>
              <w:t>Medium</w:t>
            </w:r>
          </w:p>
        </w:tc>
        <w:tc>
          <w:tcPr>
            <w:tcW w:w="1000" w:type="dxa"/>
            <w:shd w:val="clear" w:color="auto" w:fill="F2F4F4"/>
            <w:tcMar>
              <w:top w:w="50" w:type="dxa"/>
              <w:left w:w="90" w:type="dxa"/>
              <w:bottom w:w="50" w:type="dxa"/>
              <w:right w:w="90" w:type="dxa"/>
            </w:tcMar>
          </w:tcPr>
          <w:p w14:paraId="41C15DEF" w14:textId="77777777" w:rsidR="00C934CE" w:rsidRDefault="00BD5BDA">
            <w:pPr>
              <w:spacing w:after="40" w:line="252" w:lineRule="auto"/>
            </w:pPr>
            <w:r>
              <w:rPr>
                <w:sz w:val="18"/>
                <w:szCs w:val="18"/>
              </w:rPr>
              <w:t>Medium</w:t>
            </w:r>
          </w:p>
        </w:tc>
        <w:tc>
          <w:tcPr>
            <w:tcW w:w="3926" w:type="dxa"/>
            <w:shd w:val="clear" w:color="auto" w:fill="F2F4F4"/>
            <w:tcMar>
              <w:top w:w="50" w:type="dxa"/>
              <w:left w:w="90" w:type="dxa"/>
              <w:bottom w:w="50" w:type="dxa"/>
              <w:right w:w="90" w:type="dxa"/>
            </w:tcMar>
          </w:tcPr>
          <w:p w14:paraId="323D6AAC" w14:textId="77777777" w:rsidR="00C934CE" w:rsidRDefault="00BD5BDA">
            <w:pPr>
              <w:spacing w:after="40" w:line="252" w:lineRule="auto"/>
            </w:pPr>
            <w:r>
              <w:rPr>
                <w:sz w:val="18"/>
                <w:szCs w:val="18"/>
              </w:rPr>
              <w:t xml:space="preserve">Follow the course progress; simple interface; reuse patterns seen in class.</w:t>
            </w:r>
          </w:p>
        </w:tc>
      </w:tr>
      <w:tr w:rsidR="00C934CE" w14:paraId="62B1B197" w14:textId="77777777">
        <w:tblPrEx>
          <w:tblCellMar>
            <w:top w:w="0" w:type="dxa"/>
            <w:bottom w:w="0" w:type="dxa"/>
          </w:tblCellMar>
        </w:tblPrEx>
        <w:trPr>
          <w:cantSplit/>
        </w:trPr>
        <w:tc>
          <w:tcPr>
            <w:tcW w:w="2850" w:type="dxa"/>
            <w:tcMar>
              <w:top w:w="50" w:type="dxa"/>
              <w:left w:w="90" w:type="dxa"/>
              <w:bottom w:w="50" w:type="dxa"/>
              <w:right w:w="90" w:type="dxa"/>
            </w:tcMar>
          </w:tcPr>
          <w:p w14:paraId="134D3C79" w14:textId="77777777" w:rsidR="00C934CE" w:rsidRDefault="00BD5BDA">
            <w:pPr>
              <w:spacing w:after="40" w:line="252" w:lineRule="auto"/>
            </w:pPr>
            <w:r>
              <w:rPr>
                <w:sz w:val="18"/>
                <w:szCs w:val="18"/>
              </w:rPr>
              <w:t xml:space="preserve">R8. BI course tooling (SSIS used in class, Python ETL in the project)</w:t>
            </w:r>
          </w:p>
        </w:tc>
        <w:tc>
          <w:tcPr>
            <w:tcW w:w="1250" w:type="dxa"/>
            <w:tcMar>
              <w:top w:w="50" w:type="dxa"/>
              <w:left w:w="90" w:type="dxa"/>
              <w:bottom w:w="50" w:type="dxa"/>
              <w:right w:w="90" w:type="dxa"/>
            </w:tcMar>
          </w:tcPr>
          <w:p w14:paraId="1515B5AB" w14:textId="77777777" w:rsidR="00C934CE" w:rsidRDefault="00BD5BDA">
            <w:pPr>
              <w:spacing w:after="40" w:line="252" w:lineRule="auto"/>
            </w:pPr>
            <w:r>
              <w:rPr>
                <w:sz w:val="18"/>
                <w:szCs w:val="18"/>
              </w:rPr>
              <w:t>Low</w:t>
            </w:r>
          </w:p>
        </w:tc>
        <w:tc>
          <w:tcPr>
            <w:tcW w:w="1000" w:type="dxa"/>
            <w:tcMar>
              <w:top w:w="50" w:type="dxa"/>
              <w:left w:w="90" w:type="dxa"/>
              <w:bottom w:w="50" w:type="dxa"/>
              <w:right w:w="90" w:type="dxa"/>
            </w:tcMar>
          </w:tcPr>
          <w:p w14:paraId="7CE70E13" w14:textId="77777777" w:rsidR="00C934CE" w:rsidRDefault="00BD5BDA">
            <w:pPr>
              <w:spacing w:after="40" w:line="252" w:lineRule="auto"/>
            </w:pPr>
            <w:r>
              <w:rPr>
                <w:sz w:val="18"/>
                <w:szCs w:val="18"/>
              </w:rPr>
              <w:t>Medium</w:t>
            </w:r>
          </w:p>
        </w:tc>
        <w:tc>
          <w:tcPr>
            <w:tcW w:w="3926" w:type="dxa"/>
            <w:tcMar>
              <w:top w:w="50" w:type="dxa"/>
              <w:left w:w="90" w:type="dxa"/>
              <w:bottom w:w="50" w:type="dxa"/>
              <w:right w:w="90" w:type="dxa"/>
            </w:tcMar>
          </w:tcPr>
          <w:p w14:paraId="4713EE81" w14:textId="77777777" w:rsidR="00C934CE" w:rsidRDefault="00BD5BDA">
            <w:pPr>
              <w:spacing w:after="40" w:line="252" w:lineRule="auto"/>
            </w:pPr>
            <w:r>
              <w:rPr>
                <w:sz w:val="18"/>
                <w:szCs w:val="18"/>
              </w:rPr>
              <w:t xml:space="preserve">Validate the choice with the supervisor in sprint 1; implement one flow in SSIS if required.</w:t>
            </w:r>
          </w:p>
        </w:tc>
      </w:tr>
      <w:tr w:rsidR="00C934CE" w14:paraId="7BD293A0" w14:textId="77777777">
        <w:tblPrEx>
          <w:tblCellMar>
            <w:top w:w="0" w:type="dxa"/>
            <w:bottom w:w="0" w:type="dxa"/>
          </w:tblCellMar>
        </w:tblPrEx>
        <w:trPr>
          <w:cantSplit/>
        </w:trPr>
        <w:tc>
          <w:tcPr>
            <w:tcW w:w="2850" w:type="dxa"/>
            <w:shd w:val="clear" w:color="auto" w:fill="F2F4F4"/>
            <w:tcMar>
              <w:top w:w="50" w:type="dxa"/>
              <w:left w:w="90" w:type="dxa"/>
              <w:bottom w:w="50" w:type="dxa"/>
              <w:right w:w="90" w:type="dxa"/>
            </w:tcMar>
          </w:tcPr>
          <w:p w14:paraId="55F6C8D1" w14:textId="77777777" w:rsidR="00C934CE" w:rsidRDefault="00BD5BDA">
            <w:pPr>
              <w:spacing w:after="40" w:line="252" w:lineRule="auto"/>
            </w:pPr>
            <w:r>
              <w:rPr>
                <w:sz w:val="18"/>
                <w:szCs w:val="18"/>
              </w:rPr>
              <w:t xml:space="preserve">R9. Misuse of IOC data</w:t>
            </w:r>
          </w:p>
        </w:tc>
        <w:tc>
          <w:tcPr>
            <w:tcW w:w="1250" w:type="dxa"/>
            <w:shd w:val="clear" w:color="auto" w:fill="F2F4F4"/>
            <w:tcMar>
              <w:top w:w="50" w:type="dxa"/>
              <w:left w:w="90" w:type="dxa"/>
              <w:bottom w:w="50" w:type="dxa"/>
              <w:right w:w="90" w:type="dxa"/>
            </w:tcMar>
          </w:tcPr>
          <w:p w14:paraId="7782E765" w14:textId="77777777" w:rsidR="00C934CE" w:rsidRDefault="00BD5BDA">
            <w:pPr>
              <w:spacing w:after="40" w:line="252" w:lineRule="auto"/>
            </w:pPr>
            <w:r>
              <w:rPr>
                <w:sz w:val="18"/>
                <w:szCs w:val="18"/>
              </w:rPr>
              <w:t>Low</w:t>
            </w:r>
          </w:p>
        </w:tc>
        <w:tc>
          <w:tcPr>
            <w:tcW w:w="1000" w:type="dxa"/>
            <w:shd w:val="clear" w:color="auto" w:fill="F2F4F4"/>
            <w:tcMar>
              <w:top w:w="50" w:type="dxa"/>
              <w:left w:w="90" w:type="dxa"/>
              <w:bottom w:w="50" w:type="dxa"/>
              <w:right w:w="90" w:type="dxa"/>
            </w:tcMar>
          </w:tcPr>
          <w:p w14:paraId="73F3F5FD" w14:textId="77777777" w:rsidR="00C934CE" w:rsidRDefault="00BD5BDA">
            <w:pPr>
              <w:spacing w:after="40" w:line="252" w:lineRule="auto"/>
            </w:pPr>
            <w:r>
              <w:rPr>
                <w:sz w:val="18"/>
                <w:szCs w:val="18"/>
              </w:rPr>
              <w:t>High</w:t>
            </w:r>
          </w:p>
        </w:tc>
        <w:tc>
          <w:tcPr>
            <w:tcW w:w="3926" w:type="dxa"/>
            <w:shd w:val="clear" w:color="auto" w:fill="F2F4F4"/>
            <w:tcMar>
              <w:top w:w="50" w:type="dxa"/>
              <w:left w:w="90" w:type="dxa"/>
              <w:bottom w:w="50" w:type="dxa"/>
              <w:right w:w="90" w:type="dxa"/>
            </w:tcMar>
          </w:tcPr>
          <w:p w14:paraId="7130E51E" w14:textId="77777777" w:rsidR="00C934CE" w:rsidRDefault="00BD5BDA">
            <w:pPr>
              <w:spacing w:after="40" w:line="252" w:lineRule="auto"/>
            </w:pPr>
            <w:r>
              <w:rPr>
                <w:sz w:val="18"/>
                <w:szCs w:val="18"/>
              </w:rPr>
              <w:t xml:space="preserve">Metadata only; IOCs never visited or executed; terms of use respected.</w:t>
            </w:r>
          </w:p>
        </w:tc>
      </w:tr>
      <w:tr w:rsidR="00C934CE" w14:paraId="7BD293A0" w14:textId="77777777">
        <w:tblPrEx>
          <w:tblCellMar>
            <w:top w:w="0" w:type="dxa"/>
            <w:bottom w:w="0" w:type="dxa"/>
          </w:tblCellMar>
        </w:tblPrEx>
        <w:trPr>
          <w:cantSplit/>
        </w:trPr>
        <w:tc>
          <w:tcPr>
            <w:tcW w:w="2850" w:type="dxa"/>
            <w:shd w:val="clear" w:color="auto" w:fill="F2F4F4"/>
            <w:tcMar>
              <w:top w:w="50" w:type="dxa"/>
              <w:left w:w="90" w:type="dxa"/>
              <w:bottom w:w="50" w:type="dxa"/>
              <w:right w:w="90" w:type="dxa"/>
            </w:tcMar>
          </w:tcPr>
          <w:p w14:paraId="55F6C8D1" w14:textId="77777777" w:rsidR="00C934CE" w:rsidRDefault="00BD5BDA">
            <w:pPr>
              <w:spacing w:after="40" w:line="252" w:lineRule="auto"/>
            </w:pPr>
            <w:r>
              <w:rPr>
                <w:sz w:val="18"/>
                <w:szCs w:val="18"/>
              </w:rPr>
              <w:t xml:space="preserve">R10. Product names differ between CVE records and the watchlist (one vendor, several spellings across CNAs)</w:t>
            </w:r>
          </w:p>
        </w:tc>
        <w:tc>
          <w:tcPr>
            <w:tcW w:w="1250" w:type="dxa"/>
            <w:shd w:val="clear" w:color="auto" w:fill="F2F4F4"/>
            <w:tcMar>
              <w:top w:w="50" w:type="dxa"/>
              <w:left w:w="90" w:type="dxa"/>
              <w:bottom w:w="50" w:type="dxa"/>
              <w:right w:w="90" w:type="dxa"/>
            </w:tcMar>
          </w:tcPr>
          <w:p w14:paraId="7782E765" w14:textId="77777777" w:rsidR="00C934CE" w:rsidRDefault="00BD5BDA">
            <w:pPr>
              <w:spacing w:after="40" w:line="252" w:lineRule="auto"/>
            </w:pPr>
            <w:r>
              <w:rPr>
                <w:sz w:val="18"/>
                <w:szCs w:val="18"/>
              </w:rPr>
              <w:t xml:space="preserve">High</w:t>
            </w:r>
          </w:p>
        </w:tc>
        <w:tc>
          <w:tcPr>
            <w:tcW w:w="1000" w:type="dxa"/>
            <w:shd w:val="clear" w:color="auto" w:fill="F2F4F4"/>
            <w:tcMar>
              <w:top w:w="50" w:type="dxa"/>
              <w:left w:w="90" w:type="dxa"/>
              <w:bottom w:w="50" w:type="dxa"/>
              <w:right w:w="90" w:type="dxa"/>
            </w:tcMar>
          </w:tcPr>
          <w:p w14:paraId="73F3F5FD" w14:textId="77777777" w:rsidR="00C934CE" w:rsidRDefault="00BD5BDA">
            <w:pPr>
              <w:spacing w:after="40" w:line="252" w:lineRule="auto"/>
            </w:pPr>
            <w:r>
              <w:rPr>
                <w:sz w:val="18"/>
                <w:szCs w:val="18"/>
              </w:rPr>
              <w:t xml:space="preserve">High</w:t>
            </w:r>
          </w:p>
        </w:tc>
        <w:tc>
          <w:tcPr>
            <w:tcW w:w="3926" w:type="dxa"/>
            <w:shd w:val="clear" w:color="auto" w:fill="F2F4F4"/>
            <w:tcMar>
              <w:top w:w="50" w:type="dxa"/>
              <w:left w:w="90" w:type="dxa"/>
              <w:bottom w:w="50" w:type="dxa"/>
              <w:right w:w="90" w:type="dxa"/>
            </w:tcMar>
          </w:tcPr>
          <w:p w14:paraId="7130E51E" w14:textId="77777777" w:rsidR="00C934CE" w:rsidRDefault="00BD5BDA">
            <w:pPr>
              <w:spacing w:after="40" w:line="252" w:lineRule="auto"/>
            </w:pPr>
            <w:r>
              <w:rPr>
                <w:sz w:val="18"/>
                <w:szCs w:val="18"/>
              </w:rPr>
              <w:t xml:space="preserve">ProductAlias table; watchlist limited to about fifteen products; list of unmatched vendor names reviewed each sprint.</w:t>
            </w:r>
          </w:p>
        </w:tc>
      </w:tr>
      <w:tr w:rsidR="00C934CE" w14:paraId="7BD293A0" w14:textId="77777777">
        <w:tblPrEx>
          <w:tblCellMar>
            <w:top w:w="0" w:type="dxa"/>
            <w:bottom w:w="0" w:type="dxa"/>
          </w:tblCellMar>
        </w:tblPrEx>
        <w:trPr>
          <w:cantSplit/>
        </w:trPr>
        <w:tc>
          <w:tcPr>
            <w:tcW w:w="2850" w:type="dxa"/>
            <w:shd w:val="clear" w:color="auto" w:fill="F2F4F4"/>
            <w:tcMar>
              <w:top w:w="50" w:type="dxa"/>
              <w:left w:w="90" w:type="dxa"/>
              <w:bottom w:w="50" w:type="dxa"/>
              <w:right w:w="90" w:type="dxa"/>
            </w:tcMar>
          </w:tcPr>
          <w:p w14:paraId="55F6C8D1" w14:textId="77777777" w:rsidR="00C934CE" w:rsidRDefault="00BD5BDA">
            <w:pPr>
              <w:spacing w:after="40" w:line="252" w:lineRule="auto"/>
            </w:pPr>
            <w:r>
              <w:rPr>
                <w:sz w:val="18"/>
                <w:szCs w:val="18"/>
              </w:rPr>
              <w:t xml:space="preserve">R11. Label leakage in M2 (CISA ADP SSVC fields, scores added after the KEV entry)</w:t>
            </w:r>
          </w:p>
        </w:tc>
        <w:tc>
          <w:tcPr>
            <w:tcW w:w="1250" w:type="dxa"/>
            <w:shd w:val="clear" w:color="auto" w:fill="F2F4F4"/>
            <w:tcMar>
              <w:top w:w="50" w:type="dxa"/>
              <w:left w:w="90" w:type="dxa"/>
              <w:bottom w:w="50" w:type="dxa"/>
              <w:right w:w="90" w:type="dxa"/>
            </w:tcMar>
          </w:tcPr>
          <w:p w14:paraId="7782E765" w14:textId="77777777" w:rsidR="00C934CE" w:rsidRDefault="00BD5BDA">
            <w:pPr>
              <w:spacing w:after="40" w:line="252" w:lineRule="auto"/>
            </w:pPr>
            <w:r>
              <w:rPr>
                <w:sz w:val="18"/>
                <w:szCs w:val="18"/>
              </w:rPr>
              <w:t xml:space="preserve">Medium</w:t>
            </w:r>
          </w:p>
        </w:tc>
        <w:tc>
          <w:tcPr>
            <w:tcW w:w="1000" w:type="dxa"/>
            <w:shd w:val="clear" w:color="auto" w:fill="F2F4F4"/>
            <w:tcMar>
              <w:top w:w="50" w:type="dxa"/>
              <w:left w:w="90" w:type="dxa"/>
              <w:bottom w:w="50" w:type="dxa"/>
              <w:right w:w="90" w:type="dxa"/>
            </w:tcMar>
          </w:tcPr>
          <w:p w14:paraId="73F3F5FD" w14:textId="77777777" w:rsidR="00C934CE" w:rsidRDefault="00BD5BDA">
            <w:pPr>
              <w:spacing w:after="40" w:line="252" w:lineRule="auto"/>
            </w:pPr>
            <w:r>
              <w:rPr>
                <w:sz w:val="18"/>
                <w:szCs w:val="18"/>
              </w:rPr>
              <w:t xml:space="preserve">High</w:t>
            </w:r>
          </w:p>
        </w:tc>
        <w:tc>
          <w:tcPr>
            <w:tcW w:w="3926" w:type="dxa"/>
            <w:shd w:val="clear" w:color="auto" w:fill="F2F4F4"/>
            <w:tcMar>
              <w:top w:w="50" w:type="dxa"/>
              <w:left w:w="90" w:type="dxa"/>
              <w:bottom w:w="50" w:type="dxa"/>
              <w:right w:w="90" w:type="dxa"/>
            </w:tcMar>
          </w:tcPr>
          <w:p w14:paraId="7130E51E" w14:textId="77777777" w:rsidR="00C934CE" w:rsidRDefault="00BD5BDA">
            <w:pPr>
              <w:spacing w:after="40" w:line="252" w:lineRule="auto"/>
            </w:pPr>
            <w:r>
              <w:rPr>
                <w:sz w:val="18"/>
                <w:szCs w:val="18"/>
              </w:rPr>
              <w:t xml:space="preserve">Features frozen at the publication date; leakage check in the evaluation protocol; comparison with EPSS of the same date.</w:t>
            </w:r>
          </w:p>
        </w:tc>
      </w:tr>
      <w:tr w:rsidR="00C934CE" w14:paraId="7BD293A0" w14:textId="77777777">
        <w:tblPrEx>
          <w:tblCellMar>
            <w:top w:w="0" w:type="dxa"/>
            <w:bottom w:w="0" w:type="dxa"/>
          </w:tblCellMar>
        </w:tblPrEx>
        <w:trPr>
          <w:cantSplit/>
        </w:trPr>
        <w:tc>
          <w:tcPr>
            <w:tcW w:w="2850" w:type="dxa"/>
            <w:shd w:val="clear" w:color="auto" w:fill="F2F4F4"/>
            <w:tcMar>
              <w:top w:w="50" w:type="dxa"/>
              <w:left w:w="90" w:type="dxa"/>
              <w:bottom w:w="50" w:type="dxa"/>
              <w:right w:w="90" w:type="dxa"/>
            </w:tcMar>
          </w:tcPr>
          <w:p w14:paraId="55F6C8D1" w14:textId="77777777" w:rsidR="00C934CE" w:rsidRDefault="00BD5BDA">
            <w:pPr>
              <w:spacing w:after="40" w:line="252" w:lineRule="auto"/>
            </w:pPr>
            <w:r>
              <w:rPr>
                <w:sz w:val="18"/>
                <w:szCs w:val="18"/>
              </w:rPr>
              <w:t xml:space="preserve">R12. Embedding Power BI in the console requires a paid licence</w:t>
            </w:r>
          </w:p>
        </w:tc>
        <w:tc>
          <w:tcPr>
            <w:tcW w:w="1250" w:type="dxa"/>
            <w:shd w:val="clear" w:color="auto" w:fill="F2F4F4"/>
            <w:tcMar>
              <w:top w:w="50" w:type="dxa"/>
              <w:left w:w="90" w:type="dxa"/>
              <w:bottom w:w="50" w:type="dxa"/>
              <w:right w:w="90" w:type="dxa"/>
            </w:tcMar>
          </w:tcPr>
          <w:p w14:paraId="7782E765" w14:textId="77777777" w:rsidR="00C934CE" w:rsidRDefault="00BD5BDA">
            <w:pPr>
              <w:spacing w:after="40" w:line="252" w:lineRule="auto"/>
            </w:pPr>
            <w:r>
              <w:rPr>
                <w:sz w:val="18"/>
                <w:szCs w:val="18"/>
              </w:rPr>
              <w:t xml:space="preserve">High</w:t>
            </w:r>
          </w:p>
        </w:tc>
        <w:tc>
          <w:tcPr>
            <w:tcW w:w="1000" w:type="dxa"/>
            <w:shd w:val="clear" w:color="auto" w:fill="F2F4F4"/>
            <w:tcMar>
              <w:top w:w="50" w:type="dxa"/>
              <w:left w:w="90" w:type="dxa"/>
              <w:bottom w:w="50" w:type="dxa"/>
              <w:right w:w="90" w:type="dxa"/>
            </w:tcMar>
          </w:tcPr>
          <w:p w14:paraId="73F3F5FD" w14:textId="77777777" w:rsidR="00C934CE" w:rsidRDefault="00BD5BDA">
            <w:pPr>
              <w:spacing w:after="40" w:line="252" w:lineRule="auto"/>
            </w:pPr>
            <w:r>
              <w:rPr>
                <w:sz w:val="18"/>
                <w:szCs w:val="18"/>
              </w:rPr>
              <w:t xml:space="preserve">Low</w:t>
            </w:r>
          </w:p>
        </w:tc>
        <w:tc>
          <w:tcPr>
            <w:tcW w:w="3926" w:type="dxa"/>
            <w:shd w:val="clear" w:color="auto" w:fill="F2F4F4"/>
            <w:tcMar>
              <w:top w:w="50" w:type="dxa"/>
              <w:left w:w="90" w:type="dxa"/>
              <w:bottom w:w="50" w:type="dxa"/>
              <w:right w:w="90" w:type="dxa"/>
            </w:tcMar>
          </w:tcPr>
          <w:p w14:paraId="7130E51E" w14:textId="77777777" w:rsidR="00C934CE" w:rsidRDefault="00BD5BDA">
            <w:pPr>
              <w:spacing w:after="40" w:line="252" w:lineRule="auto"/>
            </w:pPr>
            <w:r>
              <w:rPr>
                <w:sz w:val="18"/>
                <w:szCs w:val="18"/>
              </w:rPr>
              <w:t xml:space="preserve">Reports opened in Power BI Desktop outside the console; licence availability checked with the school in sprint 1.</w:t>
            </w:r>
          </w:p>
        </w:tc>
      </w:tr>
      <w:tr w:rsidR="00C934CE" w14:paraId="7BD293A0" w14:textId="77777777">
        <w:tblPrEx>
          <w:tblCellMar>
            <w:top w:w="0" w:type="dxa"/>
            <w:bottom w:w="0" w:type="dxa"/>
          </w:tblCellMar>
        </w:tblPrEx>
        <w:trPr>
          <w:cantSplit/>
        </w:trPr>
        <w:tc>
          <w:tcPr>
            <w:tcW w:w="2850" w:type="dxa"/>
            <w:shd w:val="clear" w:color="auto" w:fill="F2F4F4"/>
            <w:tcMar>
              <w:top w:w="50" w:type="dxa"/>
              <w:left w:w="90" w:type="dxa"/>
              <w:bottom w:w="50" w:type="dxa"/>
              <w:right w:w="90" w:type="dxa"/>
            </w:tcMar>
          </w:tcPr>
          <w:p w14:paraId="55F6C8D1" w14:textId="77777777" w:rsidR="00C934CE" w:rsidRDefault="00BD5BDA">
            <w:pPr>
              <w:spacing w:after="40" w:line="252" w:lineRule="auto"/>
            </w:pPr>
            <w:r>
              <w:rPr>
                <w:sz w:val="18"/>
                <w:szCs w:val="18"/>
              </w:rPr>
              <w:t xml:space="preserve">R13. The live demonstration depends on the CVEs published that week</w:t>
            </w:r>
          </w:p>
        </w:tc>
        <w:tc>
          <w:tcPr>
            <w:tcW w:w="1250" w:type="dxa"/>
            <w:shd w:val="clear" w:color="auto" w:fill="F2F4F4"/>
            <w:tcMar>
              <w:top w:w="50" w:type="dxa"/>
              <w:left w:w="90" w:type="dxa"/>
              <w:bottom w:w="50" w:type="dxa"/>
              <w:right w:w="90" w:type="dxa"/>
            </w:tcMar>
          </w:tcPr>
          <w:p w14:paraId="7782E765" w14:textId="77777777" w:rsidR="00C934CE" w:rsidRDefault="00BD5BDA">
            <w:pPr>
              <w:spacing w:after="40" w:line="252" w:lineRule="auto"/>
            </w:pPr>
            <w:r>
              <w:rPr>
                <w:sz w:val="18"/>
                <w:szCs w:val="18"/>
              </w:rPr>
              <w:t xml:space="preserve">Medium</w:t>
            </w:r>
          </w:p>
        </w:tc>
        <w:tc>
          <w:tcPr>
            <w:tcW w:w="1000" w:type="dxa"/>
            <w:shd w:val="clear" w:color="auto" w:fill="F2F4F4"/>
            <w:tcMar>
              <w:top w:w="50" w:type="dxa"/>
              <w:left w:w="90" w:type="dxa"/>
              <w:bottom w:w="50" w:type="dxa"/>
              <w:right w:w="90" w:type="dxa"/>
            </w:tcMar>
          </w:tcPr>
          <w:p w14:paraId="73F3F5FD" w14:textId="77777777" w:rsidR="00C934CE" w:rsidRDefault="00BD5BDA">
            <w:pPr>
              <w:spacing w:after="40" w:line="252" w:lineRule="auto"/>
            </w:pPr>
            <w:r>
              <w:rPr>
                <w:sz w:val="18"/>
                <w:szCs w:val="18"/>
              </w:rPr>
              <w:t xml:space="preserve">High</w:t>
            </w:r>
          </w:p>
        </w:tc>
        <w:tc>
          <w:tcPr>
            <w:tcW w:w="3926" w:type="dxa"/>
            <w:shd w:val="clear" w:color="auto" w:fill="F2F4F4"/>
            <w:tcMar>
              <w:top w:w="50" w:type="dxa"/>
              <w:left w:w="90" w:type="dxa"/>
              <w:bottom w:w="50" w:type="dxa"/>
              <w:right w:w="90" w:type="dxa"/>
            </w:tcMar>
          </w:tcPr>
          <w:p w14:paraId="7130E51E" w14:textId="77777777" w:rsidR="00C934CE" w:rsidRDefault="00BD5BDA">
            <w:pPr>
              <w:spacing w:after="40" w:line="252" w:lineRule="auto"/>
            </w:pPr>
            <w:r>
              <w:rPr>
                <w:sz w:val="18"/>
                <w:szCs w:val="18"/>
              </w:rPr>
              <w:t xml:space="preserve">Frozen database snapshot and a rehearsed scenario.</w:t>
            </w:r>
          </w:p>
        </w:tc>
      </w:tr>
    </w:tbl>
    <w:p w14:paraId="58765856" w14:textId="77777777" w:rsidR="00C934CE" w:rsidRDefault="00BD5BDA">
      <w:pPr>
        <w:pStyle w:val="Titre1"/>
        <w:keepNext/>
      </w:pPr>
      <w:r>
        <w:t>13. Conclusion and Perspectives</w:t>
      </w:r>
    </w:p>
    <w:p w14:paraId="4F27B4C8" w14:textId="77777777" w:rsidR="00C934CE" w:rsidRDefault="00BD5BDA">
      <w:pPr>
        <w:pStyle w:val="Paragraphedeliste"/>
        <w:numPr>
          <w:ilvl w:val="0"/>
          <w:numId w:val="2"/>
        </w:numPr>
        <w:spacing w:after="80" w:line="276" w:lineRule="auto"/>
      </w:pPr>
      <w:r>
        <w:rPr>
          <w:b/>
          <w:bCs/>
        </w:rPr>
        <w:t xml:space="preserve">Project summary:</w:t>
      </w:r>
      <w:r>
        <w:t xml:space="preserve"> the CTI Data Warehouse integrates heterogeneous public threat intelligence into a constellation-schema warehouse, exposes decision dashboards to the CISO and a triage console to analysts, and uses machine learning to estimate the severity and exploitation likelihood of vulnerabilities, including those left without an official score since April 2026.</w:t>
      </w:r>
    </w:p>
    <w:p w14:paraId="414F38D1" w14:textId="77777777" w:rsidR="00C934CE" w:rsidRDefault="00BD5BDA">
      <w:pPr>
        <w:pStyle w:val="Paragraphedeliste"/>
        <w:numPr>
          <w:ilvl w:val="0"/>
          <w:numId w:val="2"/>
        </w:numPr>
        <w:spacing w:after="80" w:line="276" w:lineRule="auto"/>
      </w:pPr>
      <w:r>
        <w:rPr>
          <w:b/>
          <w:bCs/>
        </w:rPr>
        <w:t xml:space="preserve">Risk assessment:</w:t>
      </w:r>
      <w:r>
        <w:t xml:space="preserve"> the main risks are data completeness after the NVD policy change, product name matching and the limited weekly time (about 180 hours in total). They are addressed by the multi-source design, the alias table, the ML fallback for missing scores and a reduced scope with strict MoSCoW priorities (section 12.10).</w:t>
      </w:r>
    </w:p>
    <w:p w14:paraId="174393CD" w14:textId="77777777" w:rsidR="00C934CE" w:rsidRDefault="00BD5BDA">
      <w:pPr>
        <w:pStyle w:val="Paragraphedeliste"/>
        <w:numPr>
          <w:ilvl w:val="0"/>
          <w:numId w:val="2"/>
        </w:numPr>
        <w:spacing w:after="80" w:line="276" w:lineRule="auto"/>
      </w:pPr>
      <w:r>
        <w:rPr>
          <w:b/>
          <w:bCs/>
        </w:rPr>
        <w:t xml:space="preserve">Planned final demonstration (10 minutes):</w:t>
      </w:r>
      <w:r>
        <w:t xml:space="preserve"> on a frozen data snapshot, (1) the analyst of the fictitious bank logs in: a recent CVE without any CVSS score affects a watched product; the model predicts a critical severity and a high exploitation probability, the alert appears at the top of the list and the analyst updates its status; (2) the CISO explores the Power BI reports (vendor → CWE → technique drill-down, KEV trend, remediation delays) and approves the remediation plan; (3) one slide compares M2 with EPSS (precision-recall curve).</w:t>
      </w:r>
    </w:p>
    <w:p w14:paraId="1689EC34" w14:textId="77777777" w:rsidR="00C934CE" w:rsidRDefault="00BD5BDA">
      <w:pPr>
        <w:pStyle w:val="Paragraphedeliste"/>
        <w:numPr>
          <w:ilvl w:val="0"/>
          <w:numId w:val="2"/>
        </w:numPr>
        <w:spacing w:after="80" w:line="276" w:lineRule="auto"/>
      </w:pPr>
      <w:r>
        <w:rPr>
          <w:b/>
          <w:bCs/>
        </w:rPr>
        <w:t xml:space="preserve">Perspectives:</w:t>
      </w:r>
      <w:r>
        <w:t xml:space="preserve"> IOC anomaly detection and campaign alerts (former M4); AI analyst answering natural-language questions through read-only query templates; knowledge graph (Neo4j); streaming ingestion; additional sources (vendor advisories, GitHub Security Advisories, OSV, URLhaus, Feodo Tracker); Power BI Service embedding; multi-organization deployment; integration with ticketing tools.</w:t>
      </w:r>
    </w:p>
    <w:p w14:paraId="44373A5E" w14:textId="77777777" w:rsidR="00C934CE" w:rsidRDefault="00BD5BDA">
      <w:pPr>
        <w:pStyle w:val="Paragraphedeliste"/>
        <w:numPr>
          <w:ilvl w:val="0"/>
          <w:numId w:val="2"/>
        </w:numPr>
        <w:spacing w:after="80" w:line="276" w:lineRule="auto"/>
      </w:pPr>
      <w:r>
        <w:rPr>
          <w:b/>
          <w:bCs/>
        </w:rPr>
        <w:t xml:space="preserve">Next steps:</w:t>
      </w:r>
      <w:r>
        <w:t xml:space="preserve"> after validation of this specification, create the product backlog in GitHub Projects, set up the Docker environment and start sprint 1.</w:t>
      </w:r>
    </w:p>
    <w:p w14:paraId="15C6F9D3" w14:textId="77777777" w:rsidR="00C934CE" w:rsidRDefault="00BD5BDA">
      <w:pPr>
        <w:pStyle w:val="Titre1"/>
        <w:keepNext/>
        <w:pageBreakBefore/>
      </w:pPr>
      <w:r>
        <w:lastRenderedPageBreak/>
        <w:t xml:space="preserve">Appendix A — Glossary</w:t>
      </w:r>
    </w:p>
    <w:tbl>
      <w:tblPr>
        <w:tblW w:w="9026" w:type="dxa"/>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left w:w="10" w:type="dxa"/>
          <w:right w:w="10" w:type="dxa"/>
        </w:tblCellMar>
        <w:tblLook w:val="04A0" w:firstRow="1" w:lastRow="0" w:firstColumn="1" w:lastColumn="0" w:noHBand="0" w:noVBand="1"/>
      </w:tblPr>
      <w:tblGrid>
        <w:gridCol w:w="1800"/>
        <w:gridCol w:w="7226"/>
      </w:tblGrid>
      <w:tr w:rsidR="00C934CE" w14:paraId="54A6C770" w14:textId="77777777">
        <w:tblPrEx>
          <w:tblCellMar>
            <w:top w:w="0" w:type="dxa"/>
            <w:bottom w:w="0" w:type="dxa"/>
          </w:tblCellMar>
        </w:tblPrEx>
        <w:trPr>
          <w:cantSplit/>
          <w:tblHeader/>
        </w:trPr>
        <w:tc>
          <w:tcPr>
            <w:tcW w:w="1800" w:type="dxa"/>
            <w:shd w:val="clear" w:color="auto" w:fill="1B4F72"/>
            <w:tcMar>
              <w:top w:w="50" w:type="dxa"/>
              <w:left w:w="90" w:type="dxa"/>
              <w:bottom w:w="50" w:type="dxa"/>
              <w:right w:w="90" w:type="dxa"/>
            </w:tcMar>
            <w:vAlign w:val="center"/>
          </w:tcPr>
          <w:p w14:paraId="0D6AC6AF" w14:textId="77777777" w:rsidR="00C934CE" w:rsidRDefault="00BD5BDA">
            <w:pPr>
              <w:spacing w:after="40" w:line="252" w:lineRule="auto"/>
              <w:jc w:val="center"/>
            </w:pPr>
            <w:r>
              <w:rPr>
                <w:b/>
                <w:bCs/>
                <w:color w:val="FFFFFF"/>
                <w:sz w:val="18"/>
                <w:szCs w:val="18"/>
              </w:rPr>
              <w:t>Term</w:t>
            </w:r>
          </w:p>
        </w:tc>
        <w:tc>
          <w:tcPr>
            <w:tcW w:w="7226" w:type="dxa"/>
            <w:shd w:val="clear" w:color="auto" w:fill="1B4F72"/>
            <w:tcMar>
              <w:top w:w="50" w:type="dxa"/>
              <w:left w:w="90" w:type="dxa"/>
              <w:bottom w:w="50" w:type="dxa"/>
              <w:right w:w="90" w:type="dxa"/>
            </w:tcMar>
            <w:vAlign w:val="center"/>
          </w:tcPr>
          <w:p w14:paraId="5454CF6F" w14:textId="77777777" w:rsidR="00C934CE" w:rsidRDefault="00BD5BDA">
            <w:pPr>
              <w:spacing w:after="40" w:line="252" w:lineRule="auto"/>
              <w:jc w:val="center"/>
            </w:pPr>
            <w:r>
              <w:rPr>
                <w:b/>
                <w:bCs/>
                <w:color w:val="FFFFFF"/>
                <w:sz w:val="18"/>
                <w:szCs w:val="18"/>
              </w:rPr>
              <w:t>Meaning</w:t>
            </w:r>
          </w:p>
        </w:tc>
      </w:tr>
      <w:tr w:rsidR="00C934CE" w14:paraId="3A7AF91E" w14:textId="77777777">
        <w:tblPrEx>
          <w:tblCellMar>
            <w:top w:w="0" w:type="dxa"/>
            <w:bottom w:w="0" w:type="dxa"/>
          </w:tblCellMar>
        </w:tblPrEx>
        <w:trPr>
          <w:cantSplit/>
        </w:trPr>
        <w:tc>
          <w:tcPr>
            <w:tcW w:w="1800" w:type="dxa"/>
            <w:shd w:val="clear" w:color="auto" w:fill="F2F4F4"/>
            <w:tcMar>
              <w:top w:w="50" w:type="dxa"/>
              <w:left w:w="90" w:type="dxa"/>
              <w:bottom w:w="50" w:type="dxa"/>
              <w:right w:w="90" w:type="dxa"/>
            </w:tcMar>
          </w:tcPr>
          <w:p w14:paraId="1D3E0608" w14:textId="77777777" w:rsidR="00C934CE" w:rsidRDefault="00BD5BDA">
            <w:pPr>
              <w:spacing w:after="40" w:line="252" w:lineRule="auto"/>
            </w:pPr>
            <w:r>
              <w:rPr>
                <w:sz w:val="18"/>
                <w:szCs w:val="18"/>
              </w:rPr>
              <w:t>APT</w:t>
            </w:r>
          </w:p>
        </w:tc>
        <w:tc>
          <w:tcPr>
            <w:tcW w:w="7226" w:type="dxa"/>
            <w:shd w:val="clear" w:color="auto" w:fill="F2F4F4"/>
            <w:tcMar>
              <w:top w:w="50" w:type="dxa"/>
              <w:left w:w="90" w:type="dxa"/>
              <w:bottom w:w="50" w:type="dxa"/>
              <w:right w:w="90" w:type="dxa"/>
            </w:tcMar>
          </w:tcPr>
          <w:p w14:paraId="6F7A1B6C" w14:textId="77777777" w:rsidR="00C934CE" w:rsidRDefault="00BD5BDA">
            <w:pPr>
              <w:spacing w:after="40" w:line="252" w:lineRule="auto"/>
            </w:pPr>
            <w:r>
              <w:rPr>
                <w:sz w:val="18"/>
                <w:szCs w:val="18"/>
              </w:rPr>
              <w:t xml:space="preserve">Advanced Persistent Threat: organized attacker group conducting long, targeted intrusions.</w:t>
            </w:r>
          </w:p>
        </w:tc>
      </w:tr>
      <w:tr w:rsidR="00C934CE" w14:paraId="1D817565" w14:textId="77777777">
        <w:tblPrEx>
          <w:tblCellMar>
            <w:top w:w="0" w:type="dxa"/>
            <w:bottom w:w="0" w:type="dxa"/>
          </w:tblCellMar>
        </w:tblPrEx>
        <w:trPr>
          <w:cantSplit/>
        </w:trPr>
        <w:tc>
          <w:tcPr>
            <w:tcW w:w="1800" w:type="dxa"/>
            <w:tcMar>
              <w:top w:w="50" w:type="dxa"/>
              <w:left w:w="90" w:type="dxa"/>
              <w:bottom w:w="50" w:type="dxa"/>
              <w:right w:w="90" w:type="dxa"/>
            </w:tcMar>
          </w:tcPr>
          <w:p w14:paraId="1AB3C98B" w14:textId="77777777" w:rsidR="00C934CE" w:rsidRDefault="00BD5BDA">
            <w:pPr>
              <w:spacing w:after="40" w:line="252" w:lineRule="auto"/>
            </w:pPr>
            <w:r>
              <w:rPr>
                <w:sz w:val="18"/>
                <w:szCs w:val="18"/>
              </w:rPr>
              <w:t>ATT&amp;CK</w:t>
            </w:r>
          </w:p>
        </w:tc>
        <w:tc>
          <w:tcPr>
            <w:tcW w:w="7226" w:type="dxa"/>
            <w:tcMar>
              <w:top w:w="50" w:type="dxa"/>
              <w:left w:w="90" w:type="dxa"/>
              <w:bottom w:w="50" w:type="dxa"/>
              <w:right w:w="90" w:type="dxa"/>
            </w:tcMar>
          </w:tcPr>
          <w:p w14:paraId="7E47A492" w14:textId="77777777" w:rsidR="00C934CE" w:rsidRDefault="00BD5BDA">
            <w:pPr>
              <w:spacing w:after="40" w:line="252" w:lineRule="auto"/>
            </w:pPr>
            <w:r>
              <w:rPr>
                <w:sz w:val="18"/>
                <w:szCs w:val="18"/>
              </w:rPr>
              <w:t xml:space="preserve">MITRE knowledge base of adversary tactics and techniques observed in real attacks.</w:t>
            </w:r>
          </w:p>
        </w:tc>
      </w:tr>
      <w:tr w:rsidR="00C934CE" w14:paraId="0C46001C" w14:textId="77777777">
        <w:tblPrEx>
          <w:tblCellMar>
            <w:top w:w="0" w:type="dxa"/>
            <w:bottom w:w="0" w:type="dxa"/>
          </w:tblCellMar>
        </w:tblPrEx>
        <w:trPr>
          <w:cantSplit/>
        </w:trPr>
        <w:tc>
          <w:tcPr>
            <w:tcW w:w="1800" w:type="dxa"/>
            <w:shd w:val="clear" w:color="auto" w:fill="F2F4F4"/>
            <w:tcMar>
              <w:top w:w="50" w:type="dxa"/>
              <w:left w:w="90" w:type="dxa"/>
              <w:bottom w:w="50" w:type="dxa"/>
              <w:right w:w="90" w:type="dxa"/>
            </w:tcMar>
          </w:tcPr>
          <w:p w14:paraId="0A815D04" w14:textId="77777777" w:rsidR="00C934CE" w:rsidRDefault="00BD5BDA">
            <w:pPr>
              <w:spacing w:after="40" w:line="252" w:lineRule="auto"/>
            </w:pPr>
            <w:r>
              <w:rPr>
                <w:sz w:val="18"/>
                <w:szCs w:val="18"/>
              </w:rPr>
              <w:t>CISA</w:t>
            </w:r>
          </w:p>
        </w:tc>
        <w:tc>
          <w:tcPr>
            <w:tcW w:w="7226" w:type="dxa"/>
            <w:shd w:val="clear" w:color="auto" w:fill="F2F4F4"/>
            <w:tcMar>
              <w:top w:w="50" w:type="dxa"/>
              <w:left w:w="90" w:type="dxa"/>
              <w:bottom w:w="50" w:type="dxa"/>
              <w:right w:w="90" w:type="dxa"/>
            </w:tcMar>
          </w:tcPr>
          <w:p w14:paraId="1FDA1435" w14:textId="77777777" w:rsidR="00C934CE" w:rsidRDefault="00BD5BDA">
            <w:pPr>
              <w:spacing w:after="40" w:line="252" w:lineRule="auto"/>
            </w:pPr>
            <w:r>
              <w:rPr>
                <w:sz w:val="18"/>
                <w:szCs w:val="18"/>
              </w:rPr>
              <w:t xml:space="preserve">Cybersecurity and Infrastructure Security Agency (United States); publishes the KEV catalog.</w:t>
            </w:r>
          </w:p>
        </w:tc>
      </w:tr>
      <w:tr w:rsidR="00C934CE" w14:paraId="4C7F9E97" w14:textId="77777777">
        <w:tblPrEx>
          <w:tblCellMar>
            <w:top w:w="0" w:type="dxa"/>
            <w:bottom w:w="0" w:type="dxa"/>
          </w:tblCellMar>
        </w:tblPrEx>
        <w:trPr>
          <w:cantSplit/>
        </w:trPr>
        <w:tc>
          <w:tcPr>
            <w:tcW w:w="1800" w:type="dxa"/>
            <w:tcMar>
              <w:top w:w="50" w:type="dxa"/>
              <w:left w:w="90" w:type="dxa"/>
              <w:bottom w:w="50" w:type="dxa"/>
              <w:right w:w="90" w:type="dxa"/>
            </w:tcMar>
          </w:tcPr>
          <w:p w14:paraId="747EF741" w14:textId="77777777" w:rsidR="00C934CE" w:rsidRDefault="00BD5BDA">
            <w:pPr>
              <w:spacing w:after="40" w:line="252" w:lineRule="auto"/>
            </w:pPr>
            <w:r>
              <w:rPr>
                <w:sz w:val="18"/>
                <w:szCs w:val="18"/>
              </w:rPr>
              <w:t>CISO</w:t>
            </w:r>
          </w:p>
        </w:tc>
        <w:tc>
          <w:tcPr>
            <w:tcW w:w="7226" w:type="dxa"/>
            <w:tcMar>
              <w:top w:w="50" w:type="dxa"/>
              <w:left w:w="90" w:type="dxa"/>
              <w:bottom w:w="50" w:type="dxa"/>
              <w:right w:w="90" w:type="dxa"/>
            </w:tcMar>
          </w:tcPr>
          <w:p w14:paraId="45E06496" w14:textId="77777777" w:rsidR="00C934CE" w:rsidRDefault="00BD5BDA">
            <w:pPr>
              <w:spacing w:after="40" w:line="252" w:lineRule="auto"/>
            </w:pPr>
            <w:r>
              <w:rPr>
                <w:sz w:val="18"/>
                <w:szCs w:val="18"/>
              </w:rPr>
              <w:t xml:space="preserve">Chief Information Security Officer (RSSI in French).</w:t>
            </w:r>
          </w:p>
        </w:tc>
      </w:tr>
      <w:tr w:rsidR="00C934CE" w14:paraId="1D7C32E7" w14:textId="77777777">
        <w:tblPrEx>
          <w:tblCellMar>
            <w:top w:w="0" w:type="dxa"/>
            <w:bottom w:w="0" w:type="dxa"/>
          </w:tblCellMar>
        </w:tblPrEx>
        <w:trPr>
          <w:cantSplit/>
        </w:trPr>
        <w:tc>
          <w:tcPr>
            <w:tcW w:w="1800" w:type="dxa"/>
            <w:shd w:val="clear" w:color="auto" w:fill="F2F4F4"/>
            <w:tcMar>
              <w:top w:w="50" w:type="dxa"/>
              <w:left w:w="90" w:type="dxa"/>
              <w:bottom w:w="50" w:type="dxa"/>
              <w:right w:w="90" w:type="dxa"/>
            </w:tcMar>
          </w:tcPr>
          <w:p w14:paraId="56F3E75D" w14:textId="77777777" w:rsidR="00C934CE" w:rsidRDefault="00BD5BDA">
            <w:pPr>
              <w:spacing w:after="40" w:line="252" w:lineRule="auto"/>
            </w:pPr>
            <w:r>
              <w:rPr>
                <w:sz w:val="18"/>
                <w:szCs w:val="18"/>
              </w:rPr>
              <w:t>CNA</w:t>
            </w:r>
          </w:p>
        </w:tc>
        <w:tc>
          <w:tcPr>
            <w:tcW w:w="7226" w:type="dxa"/>
            <w:shd w:val="clear" w:color="auto" w:fill="F2F4F4"/>
            <w:tcMar>
              <w:top w:w="50" w:type="dxa"/>
              <w:left w:w="90" w:type="dxa"/>
              <w:bottom w:w="50" w:type="dxa"/>
              <w:right w:w="90" w:type="dxa"/>
            </w:tcMar>
          </w:tcPr>
          <w:p w14:paraId="65FFB2D3" w14:textId="77777777" w:rsidR="00C934CE" w:rsidRDefault="00BD5BDA">
            <w:pPr>
              <w:spacing w:after="40" w:line="252" w:lineRule="auto"/>
            </w:pPr>
            <w:r>
              <w:rPr>
                <w:sz w:val="18"/>
                <w:szCs w:val="18"/>
              </w:rPr>
              <w:t xml:space="preserve">CVE Numbering Authority: organization allowed to assign CVE identifiers and write CVE records.</w:t>
            </w:r>
          </w:p>
        </w:tc>
      </w:tr>
      <w:tr w:rsidR="00C934CE" w14:paraId="0CAEF478" w14:textId="77777777">
        <w:tblPrEx>
          <w:tblCellMar>
            <w:top w:w="0" w:type="dxa"/>
            <w:bottom w:w="0" w:type="dxa"/>
          </w:tblCellMar>
        </w:tblPrEx>
        <w:trPr>
          <w:cantSplit/>
        </w:trPr>
        <w:tc>
          <w:tcPr>
            <w:tcW w:w="1800" w:type="dxa"/>
            <w:tcMar>
              <w:top w:w="50" w:type="dxa"/>
              <w:left w:w="90" w:type="dxa"/>
              <w:bottom w:w="50" w:type="dxa"/>
              <w:right w:w="90" w:type="dxa"/>
            </w:tcMar>
          </w:tcPr>
          <w:p w14:paraId="40B99120" w14:textId="77777777" w:rsidR="00C934CE" w:rsidRDefault="00BD5BDA">
            <w:pPr>
              <w:spacing w:after="40" w:line="252" w:lineRule="auto"/>
            </w:pPr>
            <w:r>
              <w:rPr>
                <w:sz w:val="18"/>
                <w:szCs w:val="18"/>
              </w:rPr>
              <w:t>CPE</w:t>
            </w:r>
          </w:p>
        </w:tc>
        <w:tc>
          <w:tcPr>
            <w:tcW w:w="7226" w:type="dxa"/>
            <w:tcMar>
              <w:top w:w="50" w:type="dxa"/>
              <w:left w:w="90" w:type="dxa"/>
              <w:bottom w:w="50" w:type="dxa"/>
              <w:right w:w="90" w:type="dxa"/>
            </w:tcMar>
          </w:tcPr>
          <w:p w14:paraId="2A013DDC" w14:textId="77777777" w:rsidR="00C934CE" w:rsidRDefault="00BD5BDA">
            <w:pPr>
              <w:spacing w:after="40" w:line="252" w:lineRule="auto"/>
            </w:pPr>
            <w:r>
              <w:rPr>
                <w:sz w:val="18"/>
                <w:szCs w:val="18"/>
              </w:rPr>
              <w:t xml:space="preserve">Common Platform Enumeration: standard naming of products and versions.</w:t>
            </w:r>
          </w:p>
        </w:tc>
      </w:tr>
      <w:tr w:rsidR="00C934CE" w14:paraId="072F2861" w14:textId="77777777">
        <w:tblPrEx>
          <w:tblCellMar>
            <w:top w:w="0" w:type="dxa"/>
            <w:bottom w:w="0" w:type="dxa"/>
          </w:tblCellMar>
        </w:tblPrEx>
        <w:trPr>
          <w:cantSplit/>
        </w:trPr>
        <w:tc>
          <w:tcPr>
            <w:tcW w:w="1800" w:type="dxa"/>
            <w:shd w:val="clear" w:color="auto" w:fill="F2F4F4"/>
            <w:tcMar>
              <w:top w:w="50" w:type="dxa"/>
              <w:left w:w="90" w:type="dxa"/>
              <w:bottom w:w="50" w:type="dxa"/>
              <w:right w:w="90" w:type="dxa"/>
            </w:tcMar>
          </w:tcPr>
          <w:p w14:paraId="2EE56760" w14:textId="77777777" w:rsidR="00C934CE" w:rsidRDefault="00BD5BDA">
            <w:pPr>
              <w:spacing w:after="40" w:line="252" w:lineRule="auto"/>
            </w:pPr>
            <w:r>
              <w:rPr>
                <w:sz w:val="18"/>
                <w:szCs w:val="18"/>
              </w:rPr>
              <w:t>CRISP-DM</w:t>
            </w:r>
          </w:p>
        </w:tc>
        <w:tc>
          <w:tcPr>
            <w:tcW w:w="7226" w:type="dxa"/>
            <w:shd w:val="clear" w:color="auto" w:fill="F2F4F4"/>
            <w:tcMar>
              <w:top w:w="50" w:type="dxa"/>
              <w:left w:w="90" w:type="dxa"/>
              <w:bottom w:w="50" w:type="dxa"/>
              <w:right w:w="90" w:type="dxa"/>
            </w:tcMar>
          </w:tcPr>
          <w:p w14:paraId="31BBA82A" w14:textId="77777777" w:rsidR="00C934CE" w:rsidRDefault="00BD5BDA">
            <w:pPr>
              <w:spacing w:after="40" w:line="252" w:lineRule="auto"/>
            </w:pPr>
            <w:r>
              <w:rPr>
                <w:sz w:val="18"/>
                <w:szCs w:val="18"/>
              </w:rPr>
              <w:t xml:space="preserve">Cross-Industry Standard Process for Data Mining: reference process for data science projects.</w:t>
            </w:r>
          </w:p>
        </w:tc>
      </w:tr>
      <w:tr w:rsidR="00C934CE" w14:paraId="5D27E850" w14:textId="77777777">
        <w:tblPrEx>
          <w:tblCellMar>
            <w:top w:w="0" w:type="dxa"/>
            <w:bottom w:w="0" w:type="dxa"/>
          </w:tblCellMar>
        </w:tblPrEx>
        <w:trPr>
          <w:cantSplit/>
        </w:trPr>
        <w:tc>
          <w:tcPr>
            <w:tcW w:w="1800" w:type="dxa"/>
            <w:tcMar>
              <w:top w:w="50" w:type="dxa"/>
              <w:left w:w="90" w:type="dxa"/>
              <w:bottom w:w="50" w:type="dxa"/>
              <w:right w:w="90" w:type="dxa"/>
            </w:tcMar>
          </w:tcPr>
          <w:p w14:paraId="372CD1E7" w14:textId="77777777" w:rsidR="00C934CE" w:rsidRDefault="00BD5BDA">
            <w:pPr>
              <w:spacing w:after="40" w:line="252" w:lineRule="auto"/>
            </w:pPr>
            <w:r>
              <w:rPr>
                <w:sz w:val="18"/>
                <w:szCs w:val="18"/>
              </w:rPr>
              <w:t>CTI</w:t>
            </w:r>
          </w:p>
        </w:tc>
        <w:tc>
          <w:tcPr>
            <w:tcW w:w="7226" w:type="dxa"/>
            <w:tcMar>
              <w:top w:w="50" w:type="dxa"/>
              <w:left w:w="90" w:type="dxa"/>
              <w:bottom w:w="50" w:type="dxa"/>
              <w:right w:w="90" w:type="dxa"/>
            </w:tcMar>
          </w:tcPr>
          <w:p w14:paraId="4D7D5B64" w14:textId="77777777" w:rsidR="00C934CE" w:rsidRDefault="00BD5BDA">
            <w:pPr>
              <w:spacing w:after="40" w:line="252" w:lineRule="auto"/>
            </w:pPr>
            <w:r>
              <w:rPr>
                <w:sz w:val="18"/>
                <w:szCs w:val="18"/>
              </w:rPr>
              <w:t xml:space="preserve">Cyber Threat Intelligence: knowledge about threats, attackers, techniques and indicators.</w:t>
            </w:r>
          </w:p>
        </w:tc>
      </w:tr>
      <w:tr w:rsidR="00C934CE" w14:paraId="43F475F5" w14:textId="77777777">
        <w:tblPrEx>
          <w:tblCellMar>
            <w:top w:w="0" w:type="dxa"/>
            <w:bottom w:w="0" w:type="dxa"/>
          </w:tblCellMar>
        </w:tblPrEx>
        <w:trPr>
          <w:cantSplit/>
        </w:trPr>
        <w:tc>
          <w:tcPr>
            <w:tcW w:w="1800" w:type="dxa"/>
            <w:shd w:val="clear" w:color="auto" w:fill="F2F4F4"/>
            <w:tcMar>
              <w:top w:w="50" w:type="dxa"/>
              <w:left w:w="90" w:type="dxa"/>
              <w:bottom w:w="50" w:type="dxa"/>
              <w:right w:w="90" w:type="dxa"/>
            </w:tcMar>
          </w:tcPr>
          <w:p w14:paraId="5F082EDC" w14:textId="77777777" w:rsidR="00C934CE" w:rsidRDefault="00BD5BDA">
            <w:pPr>
              <w:spacing w:after="40" w:line="252" w:lineRule="auto"/>
            </w:pPr>
            <w:r>
              <w:rPr>
                <w:sz w:val="18"/>
                <w:szCs w:val="18"/>
              </w:rPr>
              <w:t>CTID</w:t>
            </w:r>
          </w:p>
        </w:tc>
        <w:tc>
          <w:tcPr>
            <w:tcW w:w="7226" w:type="dxa"/>
            <w:shd w:val="clear" w:color="auto" w:fill="F2F4F4"/>
            <w:tcMar>
              <w:top w:w="50" w:type="dxa"/>
              <w:left w:w="90" w:type="dxa"/>
              <w:bottom w:w="50" w:type="dxa"/>
              <w:right w:w="90" w:type="dxa"/>
            </w:tcMar>
          </w:tcPr>
          <w:p w14:paraId="57FA9A0B" w14:textId="77777777" w:rsidR="00C934CE" w:rsidRDefault="00BD5BDA">
            <w:pPr>
              <w:spacing w:after="40" w:line="252" w:lineRule="auto"/>
            </w:pPr>
            <w:r>
              <w:rPr>
                <w:sz w:val="18"/>
                <w:szCs w:val="18"/>
              </w:rPr>
              <w:t xml:space="preserve">Center for Threat-Informed Defense: publishes mappings between CVEs and ATT&amp;CK techniques.</w:t>
            </w:r>
          </w:p>
        </w:tc>
      </w:tr>
      <w:tr w:rsidR="00C934CE" w14:paraId="33A9DFEF" w14:textId="77777777">
        <w:tblPrEx>
          <w:tblCellMar>
            <w:top w:w="0" w:type="dxa"/>
            <w:bottom w:w="0" w:type="dxa"/>
          </w:tblCellMar>
        </w:tblPrEx>
        <w:trPr>
          <w:cantSplit/>
        </w:trPr>
        <w:tc>
          <w:tcPr>
            <w:tcW w:w="1800" w:type="dxa"/>
            <w:tcMar>
              <w:top w:w="50" w:type="dxa"/>
              <w:left w:w="90" w:type="dxa"/>
              <w:bottom w:w="50" w:type="dxa"/>
              <w:right w:w="90" w:type="dxa"/>
            </w:tcMar>
          </w:tcPr>
          <w:p w14:paraId="145E094E" w14:textId="77777777" w:rsidR="00C934CE" w:rsidRDefault="00BD5BDA">
            <w:pPr>
              <w:spacing w:after="40" w:line="252" w:lineRule="auto"/>
            </w:pPr>
            <w:r>
              <w:rPr>
                <w:sz w:val="18"/>
                <w:szCs w:val="18"/>
              </w:rPr>
              <w:t>CVE</w:t>
            </w:r>
          </w:p>
        </w:tc>
        <w:tc>
          <w:tcPr>
            <w:tcW w:w="7226" w:type="dxa"/>
            <w:tcMar>
              <w:top w:w="50" w:type="dxa"/>
              <w:left w:w="90" w:type="dxa"/>
              <w:bottom w:w="50" w:type="dxa"/>
              <w:right w:w="90" w:type="dxa"/>
            </w:tcMar>
          </w:tcPr>
          <w:p w14:paraId="7697ABE1" w14:textId="77777777" w:rsidR="00C934CE" w:rsidRDefault="00BD5BDA">
            <w:pPr>
              <w:spacing w:after="40" w:line="252" w:lineRule="auto"/>
            </w:pPr>
            <w:r>
              <w:rPr>
                <w:sz w:val="18"/>
                <w:szCs w:val="18"/>
              </w:rPr>
              <w:t xml:space="preserve">Common Vulnerabilities and Exposures: unique identifier of a publicly known vulnerability.</w:t>
            </w:r>
          </w:p>
        </w:tc>
      </w:tr>
      <w:tr w:rsidR="00C934CE" w14:paraId="7719B887" w14:textId="77777777">
        <w:tblPrEx>
          <w:tblCellMar>
            <w:top w:w="0" w:type="dxa"/>
            <w:bottom w:w="0" w:type="dxa"/>
          </w:tblCellMar>
        </w:tblPrEx>
        <w:trPr>
          <w:cantSplit/>
        </w:trPr>
        <w:tc>
          <w:tcPr>
            <w:tcW w:w="1800" w:type="dxa"/>
            <w:shd w:val="clear" w:color="auto" w:fill="F2F4F4"/>
            <w:tcMar>
              <w:top w:w="50" w:type="dxa"/>
              <w:left w:w="90" w:type="dxa"/>
              <w:bottom w:w="50" w:type="dxa"/>
              <w:right w:w="90" w:type="dxa"/>
            </w:tcMar>
          </w:tcPr>
          <w:p w14:paraId="17009DC8" w14:textId="77777777" w:rsidR="00C934CE" w:rsidRDefault="00BD5BDA">
            <w:pPr>
              <w:spacing w:after="40" w:line="252" w:lineRule="auto"/>
            </w:pPr>
            <w:r>
              <w:rPr>
                <w:sz w:val="18"/>
                <w:szCs w:val="18"/>
              </w:rPr>
              <w:t>CVSS</w:t>
            </w:r>
          </w:p>
        </w:tc>
        <w:tc>
          <w:tcPr>
            <w:tcW w:w="7226" w:type="dxa"/>
            <w:shd w:val="clear" w:color="auto" w:fill="F2F4F4"/>
            <w:tcMar>
              <w:top w:w="50" w:type="dxa"/>
              <w:left w:w="90" w:type="dxa"/>
              <w:bottom w:w="50" w:type="dxa"/>
              <w:right w:w="90" w:type="dxa"/>
            </w:tcMar>
          </w:tcPr>
          <w:p w14:paraId="0DB1BFDA" w14:textId="77777777" w:rsidR="00C934CE" w:rsidRDefault="00BD5BDA">
            <w:pPr>
              <w:spacing w:after="40" w:line="252" w:lineRule="auto"/>
            </w:pPr>
            <w:r>
              <w:rPr>
                <w:sz w:val="18"/>
                <w:szCs w:val="18"/>
              </w:rPr>
              <w:t xml:space="preserve">Common Vulnerability Scoring System: severity score from 0 to 10.</w:t>
            </w:r>
          </w:p>
        </w:tc>
      </w:tr>
      <w:tr w:rsidR="00C934CE" w14:paraId="67622B38" w14:textId="77777777">
        <w:tblPrEx>
          <w:tblCellMar>
            <w:top w:w="0" w:type="dxa"/>
            <w:bottom w:w="0" w:type="dxa"/>
          </w:tblCellMar>
        </w:tblPrEx>
        <w:trPr>
          <w:cantSplit/>
        </w:trPr>
        <w:tc>
          <w:tcPr>
            <w:tcW w:w="1800" w:type="dxa"/>
            <w:tcMar>
              <w:top w:w="50" w:type="dxa"/>
              <w:left w:w="90" w:type="dxa"/>
              <w:bottom w:w="50" w:type="dxa"/>
              <w:right w:w="90" w:type="dxa"/>
            </w:tcMar>
          </w:tcPr>
          <w:p w14:paraId="30C904EF" w14:textId="77777777" w:rsidR="00C934CE" w:rsidRDefault="00BD5BDA">
            <w:pPr>
              <w:spacing w:after="40" w:line="252" w:lineRule="auto"/>
            </w:pPr>
            <w:r>
              <w:rPr>
                <w:sz w:val="18"/>
                <w:szCs w:val="18"/>
              </w:rPr>
              <w:t>CWE</w:t>
            </w:r>
          </w:p>
        </w:tc>
        <w:tc>
          <w:tcPr>
            <w:tcW w:w="7226" w:type="dxa"/>
            <w:tcMar>
              <w:top w:w="50" w:type="dxa"/>
              <w:left w:w="90" w:type="dxa"/>
              <w:bottom w:w="50" w:type="dxa"/>
              <w:right w:w="90" w:type="dxa"/>
            </w:tcMar>
          </w:tcPr>
          <w:p w14:paraId="2ACF2243" w14:textId="77777777" w:rsidR="00C934CE" w:rsidRDefault="00BD5BDA">
            <w:pPr>
              <w:spacing w:after="40" w:line="252" w:lineRule="auto"/>
            </w:pPr>
            <w:r>
              <w:rPr>
                <w:sz w:val="18"/>
                <w:szCs w:val="18"/>
              </w:rPr>
              <w:t xml:space="preserve">Common Weakness Enumeration: catalog of software weakness types.</w:t>
            </w:r>
          </w:p>
        </w:tc>
      </w:tr>
      <w:tr w:rsidR="00C934CE" w14:paraId="412B1F33" w14:textId="77777777">
        <w:tblPrEx>
          <w:tblCellMar>
            <w:top w:w="0" w:type="dxa"/>
            <w:bottom w:w="0" w:type="dxa"/>
          </w:tblCellMar>
        </w:tblPrEx>
        <w:trPr>
          <w:cantSplit/>
        </w:trPr>
        <w:tc>
          <w:tcPr>
            <w:tcW w:w="1800" w:type="dxa"/>
            <w:shd w:val="clear" w:color="auto" w:fill="F2F4F4"/>
            <w:tcMar>
              <w:top w:w="50" w:type="dxa"/>
              <w:left w:w="90" w:type="dxa"/>
              <w:bottom w:w="50" w:type="dxa"/>
              <w:right w:w="90" w:type="dxa"/>
            </w:tcMar>
          </w:tcPr>
          <w:p w14:paraId="3C20FD1A" w14:textId="77777777" w:rsidR="00C934CE" w:rsidRDefault="00BD5BDA">
            <w:pPr>
              <w:spacing w:after="40" w:line="252" w:lineRule="auto"/>
            </w:pPr>
            <w:r>
              <w:rPr>
                <w:sz w:val="18"/>
                <w:szCs w:val="18"/>
              </w:rPr>
              <w:t>DoD</w:t>
            </w:r>
          </w:p>
        </w:tc>
        <w:tc>
          <w:tcPr>
            <w:tcW w:w="7226" w:type="dxa"/>
            <w:shd w:val="clear" w:color="auto" w:fill="F2F4F4"/>
            <w:tcMar>
              <w:top w:w="50" w:type="dxa"/>
              <w:left w:w="90" w:type="dxa"/>
              <w:bottom w:w="50" w:type="dxa"/>
              <w:right w:w="90" w:type="dxa"/>
            </w:tcMar>
          </w:tcPr>
          <w:p w14:paraId="589AAEA7" w14:textId="77777777" w:rsidR="00C934CE" w:rsidRDefault="00BD5BDA">
            <w:pPr>
              <w:spacing w:after="40" w:line="252" w:lineRule="auto"/>
            </w:pPr>
            <w:r>
              <w:rPr>
                <w:sz w:val="18"/>
                <w:szCs w:val="18"/>
              </w:rPr>
              <w:t xml:space="preserve">Definition of Done: shared checklist a backlog item must satisfy to be considered done.</w:t>
            </w:r>
          </w:p>
        </w:tc>
      </w:tr>
      <w:tr w:rsidR="00C934CE" w14:paraId="412B1F33" w14:textId="77777777">
        <w:tblPrEx>
          <w:tblCellMar>
            <w:top w:w="0" w:type="dxa"/>
            <w:bottom w:w="0" w:type="dxa"/>
          </w:tblCellMar>
        </w:tblPrEx>
        <w:trPr>
          <w:cantSplit/>
        </w:trPr>
        <w:tc>
          <w:tcPr>
            <w:tcW w:w="1800" w:type="dxa"/>
            <w:shd w:val="clear" w:color="auto" w:fill="F2F4F4"/>
            <w:tcMar>
              <w:top w:w="50" w:type="dxa"/>
              <w:left w:w="90" w:type="dxa"/>
              <w:bottom w:w="50" w:type="dxa"/>
              <w:right w:w="90" w:type="dxa"/>
            </w:tcMar>
          </w:tcPr>
          <w:p w14:paraId="3C20FD1A" w14:textId="77777777" w:rsidR="00C934CE" w:rsidRDefault="00BD5BDA">
            <w:pPr>
              <w:spacing w:after="40" w:line="252" w:lineRule="auto"/>
            </w:pPr>
            <w:r>
              <w:rPr>
                <w:sz w:val="18"/>
                <w:szCs w:val="18"/>
              </w:rPr>
              <w:t xml:space="preserve">ELT</w:t>
            </w:r>
          </w:p>
        </w:tc>
        <w:tc>
          <w:tcPr>
            <w:tcW w:w="7226" w:type="dxa"/>
            <w:shd w:val="clear" w:color="auto" w:fill="F2F4F4"/>
            <w:tcMar>
              <w:top w:w="50" w:type="dxa"/>
              <w:left w:w="90" w:type="dxa"/>
              <w:bottom w:w="50" w:type="dxa"/>
              <w:right w:w="90" w:type="dxa"/>
            </w:tcMar>
          </w:tcPr>
          <w:p w14:paraId="589AAEA7" w14:textId="77777777" w:rsidR="00C934CE" w:rsidRDefault="00BD5BDA">
            <w:pPr>
              <w:spacing w:after="40" w:line="252" w:lineRule="auto"/>
            </w:pPr>
            <w:r>
              <w:rPr>
                <w:sz w:val="18"/>
                <w:szCs w:val="18"/>
              </w:rPr>
              <w:t xml:space="preserve">Extract, Load, Transform: data is loaded first, then transformed inside the database with SQL (used to refresh the warehouse).</w:t>
            </w:r>
          </w:p>
        </w:tc>
      </w:tr>
      <w:tr w:rsidR="00C934CE" w14:paraId="695493A8" w14:textId="77777777">
        <w:tblPrEx>
          <w:tblCellMar>
            <w:top w:w="0" w:type="dxa"/>
            <w:bottom w:w="0" w:type="dxa"/>
          </w:tblCellMar>
        </w:tblPrEx>
        <w:trPr>
          <w:cantSplit/>
        </w:trPr>
        <w:tc>
          <w:tcPr>
            <w:tcW w:w="1800" w:type="dxa"/>
            <w:tcMar>
              <w:top w:w="50" w:type="dxa"/>
              <w:left w:w="90" w:type="dxa"/>
              <w:bottom w:w="50" w:type="dxa"/>
              <w:right w:w="90" w:type="dxa"/>
            </w:tcMar>
          </w:tcPr>
          <w:p w14:paraId="2E58BBE6" w14:textId="77777777" w:rsidR="00C934CE" w:rsidRDefault="00BD5BDA">
            <w:pPr>
              <w:spacing w:after="40" w:line="252" w:lineRule="auto"/>
            </w:pPr>
            <w:r>
              <w:rPr>
                <w:sz w:val="18"/>
                <w:szCs w:val="18"/>
              </w:rPr>
              <w:t>EPSS</w:t>
            </w:r>
          </w:p>
        </w:tc>
        <w:tc>
          <w:tcPr>
            <w:tcW w:w="7226" w:type="dxa"/>
            <w:tcMar>
              <w:top w:w="50" w:type="dxa"/>
              <w:left w:w="90" w:type="dxa"/>
              <w:bottom w:w="50" w:type="dxa"/>
              <w:right w:w="90" w:type="dxa"/>
            </w:tcMar>
          </w:tcPr>
          <w:p w14:paraId="1D2D2E43" w14:textId="77777777" w:rsidR="00C934CE" w:rsidRDefault="00BD5BDA">
            <w:pPr>
              <w:spacing w:after="40" w:line="252" w:lineRule="auto"/>
            </w:pPr>
            <w:r>
              <w:rPr>
                <w:sz w:val="18"/>
                <w:szCs w:val="18"/>
              </w:rPr>
              <w:t xml:space="preserve">Exploit Prediction Scoring System: daily probability that a CVE is exploited within 30 days (FIRST).</w:t>
            </w:r>
          </w:p>
        </w:tc>
      </w:tr>
      <w:tr w:rsidR="00C934CE" w14:paraId="1A42ED03" w14:textId="77777777">
        <w:tblPrEx>
          <w:tblCellMar>
            <w:top w:w="0" w:type="dxa"/>
            <w:bottom w:w="0" w:type="dxa"/>
          </w:tblCellMar>
        </w:tblPrEx>
        <w:trPr>
          <w:cantSplit/>
        </w:trPr>
        <w:tc>
          <w:tcPr>
            <w:tcW w:w="1800" w:type="dxa"/>
            <w:shd w:val="clear" w:color="auto" w:fill="F2F4F4"/>
            <w:tcMar>
              <w:top w:w="50" w:type="dxa"/>
              <w:left w:w="90" w:type="dxa"/>
              <w:bottom w:w="50" w:type="dxa"/>
              <w:right w:w="90" w:type="dxa"/>
            </w:tcMar>
          </w:tcPr>
          <w:p w14:paraId="6CB193A2" w14:textId="77777777" w:rsidR="00C934CE" w:rsidRDefault="00BD5BDA">
            <w:pPr>
              <w:spacing w:after="40" w:line="252" w:lineRule="auto"/>
            </w:pPr>
            <w:r>
              <w:rPr>
                <w:sz w:val="18"/>
                <w:szCs w:val="18"/>
              </w:rPr>
              <w:t>ETL</w:t>
            </w:r>
          </w:p>
        </w:tc>
        <w:tc>
          <w:tcPr>
            <w:tcW w:w="7226" w:type="dxa"/>
            <w:shd w:val="clear" w:color="auto" w:fill="F2F4F4"/>
            <w:tcMar>
              <w:top w:w="50" w:type="dxa"/>
              <w:left w:w="90" w:type="dxa"/>
              <w:bottom w:w="50" w:type="dxa"/>
              <w:right w:w="90" w:type="dxa"/>
            </w:tcMar>
          </w:tcPr>
          <w:p w14:paraId="73799480" w14:textId="77777777" w:rsidR="00C934CE" w:rsidRDefault="00BD5BDA">
            <w:pPr>
              <w:spacing w:after="40" w:line="252" w:lineRule="auto"/>
            </w:pPr>
            <w:r>
              <w:rPr>
                <w:sz w:val="18"/>
                <w:szCs w:val="18"/>
              </w:rPr>
              <w:t xml:space="preserve">Extract, Transform, Load: process that feeds the data warehouse.</w:t>
            </w:r>
          </w:p>
        </w:tc>
      </w:tr>
      <w:tr w:rsidR="00C934CE" w14:paraId="15133399" w14:textId="77777777">
        <w:tblPrEx>
          <w:tblCellMar>
            <w:top w:w="0" w:type="dxa"/>
            <w:bottom w:w="0" w:type="dxa"/>
          </w:tblCellMar>
        </w:tblPrEx>
        <w:trPr>
          <w:cantSplit/>
        </w:trPr>
        <w:tc>
          <w:tcPr>
            <w:tcW w:w="1800" w:type="dxa"/>
            <w:tcMar>
              <w:top w:w="50" w:type="dxa"/>
              <w:left w:w="90" w:type="dxa"/>
              <w:bottom w:w="50" w:type="dxa"/>
              <w:right w:w="90" w:type="dxa"/>
            </w:tcMar>
          </w:tcPr>
          <w:p w14:paraId="148B3EF8" w14:textId="77777777" w:rsidR="00C934CE" w:rsidRDefault="00BD5BDA">
            <w:pPr>
              <w:spacing w:after="40" w:line="252" w:lineRule="auto"/>
            </w:pPr>
            <w:r>
              <w:rPr>
                <w:sz w:val="18"/>
                <w:szCs w:val="18"/>
              </w:rPr>
              <w:t>IOC</w:t>
            </w:r>
          </w:p>
        </w:tc>
        <w:tc>
          <w:tcPr>
            <w:tcW w:w="7226" w:type="dxa"/>
            <w:tcMar>
              <w:top w:w="50" w:type="dxa"/>
              <w:left w:w="90" w:type="dxa"/>
              <w:bottom w:w="50" w:type="dxa"/>
              <w:right w:w="90" w:type="dxa"/>
            </w:tcMar>
          </w:tcPr>
          <w:p w14:paraId="3CFB7062" w14:textId="77777777" w:rsidR="00C934CE" w:rsidRDefault="00BD5BDA">
            <w:pPr>
              <w:spacing w:after="40" w:line="252" w:lineRule="auto"/>
            </w:pPr>
            <w:r>
              <w:rPr>
                <w:sz w:val="18"/>
                <w:szCs w:val="18"/>
              </w:rPr>
              <w:t xml:space="preserve">Indicator of Compromise: technical trace of an attack (IP address, domain, URL, file hash).</w:t>
            </w:r>
          </w:p>
        </w:tc>
      </w:tr>
      <w:tr w:rsidR="00C934CE" w14:paraId="675032FD" w14:textId="77777777">
        <w:tblPrEx>
          <w:tblCellMar>
            <w:top w:w="0" w:type="dxa"/>
            <w:bottom w:w="0" w:type="dxa"/>
          </w:tblCellMar>
        </w:tblPrEx>
        <w:trPr>
          <w:cantSplit/>
        </w:trPr>
        <w:tc>
          <w:tcPr>
            <w:tcW w:w="1800" w:type="dxa"/>
            <w:shd w:val="clear" w:color="auto" w:fill="F2F4F4"/>
            <w:tcMar>
              <w:top w:w="50" w:type="dxa"/>
              <w:left w:w="90" w:type="dxa"/>
              <w:bottom w:w="50" w:type="dxa"/>
              <w:right w:w="90" w:type="dxa"/>
            </w:tcMar>
          </w:tcPr>
          <w:p w14:paraId="1CAF3FD0" w14:textId="77777777" w:rsidR="00C934CE" w:rsidRDefault="00BD5BDA">
            <w:pPr>
              <w:spacing w:after="40" w:line="252" w:lineRule="auto"/>
            </w:pPr>
            <w:r>
              <w:rPr>
                <w:sz w:val="18"/>
                <w:szCs w:val="18"/>
              </w:rPr>
              <w:t>KEV</w:t>
            </w:r>
          </w:p>
        </w:tc>
        <w:tc>
          <w:tcPr>
            <w:tcW w:w="7226" w:type="dxa"/>
            <w:shd w:val="clear" w:color="auto" w:fill="F2F4F4"/>
            <w:tcMar>
              <w:top w:w="50" w:type="dxa"/>
              <w:left w:w="90" w:type="dxa"/>
              <w:bottom w:w="50" w:type="dxa"/>
              <w:right w:w="90" w:type="dxa"/>
            </w:tcMar>
          </w:tcPr>
          <w:p w14:paraId="0A2FD021" w14:textId="77777777" w:rsidR="00C934CE" w:rsidRDefault="00BD5BDA">
            <w:pPr>
              <w:spacing w:after="40" w:line="252" w:lineRule="auto"/>
            </w:pPr>
            <w:r>
              <w:rPr>
                <w:sz w:val="18"/>
                <w:szCs w:val="18"/>
              </w:rPr>
              <w:t xml:space="preserve">Known Exploited Vulnerabilities: CISA catalog of vulnerabilities exploited in the wild.</w:t>
            </w:r>
          </w:p>
        </w:tc>
      </w:tr>
      <w:tr w:rsidR="00C934CE" w14:paraId="3CC1E83C" w14:textId="77777777">
        <w:tblPrEx>
          <w:tblCellMar>
            <w:top w:w="0" w:type="dxa"/>
            <w:bottom w:w="0" w:type="dxa"/>
          </w:tblCellMar>
        </w:tblPrEx>
        <w:trPr>
          <w:cantSplit/>
        </w:trPr>
        <w:tc>
          <w:tcPr>
            <w:tcW w:w="1800" w:type="dxa"/>
            <w:tcMar>
              <w:top w:w="50" w:type="dxa"/>
              <w:left w:w="90" w:type="dxa"/>
              <w:bottom w:w="50" w:type="dxa"/>
              <w:right w:w="90" w:type="dxa"/>
            </w:tcMar>
          </w:tcPr>
          <w:p w14:paraId="0AC10C2C" w14:textId="77777777" w:rsidR="00C934CE" w:rsidRDefault="00BD5BDA">
            <w:pPr>
              <w:spacing w:after="40" w:line="252" w:lineRule="auto"/>
            </w:pPr>
            <w:r>
              <w:rPr>
                <w:sz w:val="18"/>
                <w:szCs w:val="18"/>
              </w:rPr>
              <w:t>KPI</w:t>
            </w:r>
          </w:p>
        </w:tc>
        <w:tc>
          <w:tcPr>
            <w:tcW w:w="7226" w:type="dxa"/>
            <w:tcMar>
              <w:top w:w="50" w:type="dxa"/>
              <w:left w:w="90" w:type="dxa"/>
              <w:bottom w:w="50" w:type="dxa"/>
              <w:right w:w="90" w:type="dxa"/>
            </w:tcMar>
          </w:tcPr>
          <w:p w14:paraId="2AFCBBEB" w14:textId="77777777" w:rsidR="00C934CE" w:rsidRDefault="00BD5BDA">
            <w:pPr>
              <w:spacing w:after="40" w:line="252" w:lineRule="auto"/>
            </w:pPr>
            <w:r>
              <w:rPr>
                <w:sz w:val="18"/>
                <w:szCs w:val="18"/>
              </w:rPr>
              <w:t>Key Performance Indicator.</w:t>
            </w:r>
          </w:p>
        </w:tc>
      </w:tr>
      <w:tr w:rsidR="00C934CE" w14:paraId="2B3F2BD9" w14:textId="77777777">
        <w:tblPrEx>
          <w:tblCellMar>
            <w:top w:w="0" w:type="dxa"/>
            <w:bottom w:w="0" w:type="dxa"/>
          </w:tblCellMar>
        </w:tblPrEx>
        <w:trPr>
          <w:cantSplit/>
        </w:trPr>
        <w:tc>
          <w:tcPr>
            <w:tcW w:w="1800" w:type="dxa"/>
            <w:shd w:val="clear" w:color="auto" w:fill="F2F4F4"/>
            <w:tcMar>
              <w:top w:w="50" w:type="dxa"/>
              <w:left w:w="90" w:type="dxa"/>
              <w:bottom w:w="50" w:type="dxa"/>
              <w:right w:w="90" w:type="dxa"/>
            </w:tcMar>
          </w:tcPr>
          <w:p w14:paraId="75F712AC" w14:textId="77777777" w:rsidR="00C934CE" w:rsidRDefault="00BD5BDA">
            <w:pPr>
              <w:spacing w:after="40" w:line="252" w:lineRule="auto"/>
            </w:pPr>
            <w:r>
              <w:rPr>
                <w:sz w:val="18"/>
                <w:szCs w:val="18"/>
              </w:rPr>
              <w:t>MoSCoW</w:t>
            </w:r>
          </w:p>
        </w:tc>
        <w:tc>
          <w:tcPr>
            <w:tcW w:w="7226" w:type="dxa"/>
            <w:shd w:val="clear" w:color="auto" w:fill="F2F4F4"/>
            <w:tcMar>
              <w:top w:w="50" w:type="dxa"/>
              <w:left w:w="90" w:type="dxa"/>
              <w:bottom w:w="50" w:type="dxa"/>
              <w:right w:w="90" w:type="dxa"/>
            </w:tcMar>
          </w:tcPr>
          <w:p w14:paraId="22943843" w14:textId="77777777" w:rsidR="00C934CE" w:rsidRDefault="00BD5BDA">
            <w:pPr>
              <w:spacing w:after="40" w:line="252" w:lineRule="auto"/>
            </w:pPr>
            <w:r>
              <w:rPr>
                <w:sz w:val="18"/>
                <w:szCs w:val="18"/>
              </w:rPr>
              <w:t xml:space="preserve">Prioritization method: Must, Should, Could, Won't.</w:t>
            </w:r>
          </w:p>
        </w:tc>
      </w:tr>
      <w:tr w:rsidR="00C934CE" w14:paraId="085B0C4D" w14:textId="77777777">
        <w:tblPrEx>
          <w:tblCellMar>
            <w:top w:w="0" w:type="dxa"/>
            <w:bottom w:w="0" w:type="dxa"/>
          </w:tblCellMar>
        </w:tblPrEx>
        <w:trPr>
          <w:cantSplit/>
        </w:trPr>
        <w:tc>
          <w:tcPr>
            <w:tcW w:w="1800" w:type="dxa"/>
            <w:tcMar>
              <w:top w:w="50" w:type="dxa"/>
              <w:left w:w="90" w:type="dxa"/>
              <w:bottom w:w="50" w:type="dxa"/>
              <w:right w:w="90" w:type="dxa"/>
            </w:tcMar>
          </w:tcPr>
          <w:p w14:paraId="3181DE94" w14:textId="77777777" w:rsidR="00C934CE" w:rsidRDefault="00BD5BDA">
            <w:pPr>
              <w:spacing w:after="40" w:line="252" w:lineRule="auto"/>
            </w:pPr>
            <w:r>
              <w:rPr>
                <w:sz w:val="18"/>
                <w:szCs w:val="18"/>
              </w:rPr>
              <w:t>NIST / NVD</w:t>
            </w:r>
          </w:p>
        </w:tc>
        <w:tc>
          <w:tcPr>
            <w:tcW w:w="7226" w:type="dxa"/>
            <w:tcMar>
              <w:top w:w="50" w:type="dxa"/>
              <w:left w:w="90" w:type="dxa"/>
              <w:bottom w:w="50" w:type="dxa"/>
              <w:right w:w="90" w:type="dxa"/>
            </w:tcMar>
          </w:tcPr>
          <w:p w14:paraId="5E4496D3" w14:textId="77777777" w:rsidR="00C934CE" w:rsidRDefault="00BD5BDA">
            <w:pPr>
              <w:spacing w:after="40" w:line="252" w:lineRule="auto"/>
            </w:pPr>
            <w:r>
              <w:rPr>
                <w:sz w:val="18"/>
                <w:szCs w:val="18"/>
              </w:rPr>
              <w:t xml:space="preserve">National Institute of Standards and Technology / National Vulnerability Database.</w:t>
            </w:r>
          </w:p>
        </w:tc>
      </w:tr>
      <w:tr w:rsidR="00C934CE" w14:paraId="621FA710" w14:textId="77777777">
        <w:tblPrEx>
          <w:tblCellMar>
            <w:top w:w="0" w:type="dxa"/>
            <w:bottom w:w="0" w:type="dxa"/>
          </w:tblCellMar>
        </w:tblPrEx>
        <w:trPr>
          <w:cantSplit/>
        </w:trPr>
        <w:tc>
          <w:tcPr>
            <w:tcW w:w="1800" w:type="dxa"/>
            <w:shd w:val="clear" w:color="auto" w:fill="F2F4F4"/>
            <w:tcMar>
              <w:top w:w="50" w:type="dxa"/>
              <w:left w:w="90" w:type="dxa"/>
              <w:bottom w:w="50" w:type="dxa"/>
              <w:right w:w="90" w:type="dxa"/>
            </w:tcMar>
          </w:tcPr>
          <w:p w14:paraId="27F38BD0" w14:textId="77777777" w:rsidR="00C934CE" w:rsidRDefault="00BD5BDA">
            <w:pPr>
              <w:spacing w:after="40" w:line="252" w:lineRule="auto"/>
            </w:pPr>
            <w:r>
              <w:rPr>
                <w:sz w:val="18"/>
                <w:szCs w:val="18"/>
              </w:rPr>
              <w:t>OLAP</w:t>
            </w:r>
          </w:p>
        </w:tc>
        <w:tc>
          <w:tcPr>
            <w:tcW w:w="7226" w:type="dxa"/>
            <w:shd w:val="clear" w:color="auto" w:fill="F2F4F4"/>
            <w:tcMar>
              <w:top w:w="50" w:type="dxa"/>
              <w:left w:w="90" w:type="dxa"/>
              <w:bottom w:w="50" w:type="dxa"/>
              <w:right w:w="90" w:type="dxa"/>
            </w:tcMar>
          </w:tcPr>
          <w:p w14:paraId="454779FD" w14:textId="77777777" w:rsidR="00C934CE" w:rsidRDefault="00BD5BDA">
            <w:pPr>
              <w:spacing w:after="40" w:line="252" w:lineRule="auto"/>
            </w:pPr>
            <w:r>
              <w:rPr>
                <w:sz w:val="18"/>
                <w:szCs w:val="18"/>
              </w:rPr>
              <w:t xml:space="preserve">Online Analytical Processing: multidimensional analysis (roll-up, drill-down, slice and dice).</w:t>
            </w:r>
          </w:p>
        </w:tc>
      </w:tr>
      <w:tr w:rsidR="00C934CE" w14:paraId="621FA710" w14:textId="77777777">
        <w:tblPrEx>
          <w:tblCellMar>
            <w:top w:w="0" w:type="dxa"/>
            <w:bottom w:w="0" w:type="dxa"/>
          </w:tblCellMar>
        </w:tblPrEx>
        <w:trPr>
          <w:cantSplit/>
        </w:trPr>
        <w:tc>
          <w:tcPr>
            <w:tcW w:w="1800" w:type="dxa"/>
            <w:shd w:val="clear" w:color="auto" w:fill="F2F4F4"/>
            <w:tcMar>
              <w:top w:w="50" w:type="dxa"/>
              <w:left w:w="90" w:type="dxa"/>
              <w:bottom w:w="50" w:type="dxa"/>
              <w:right w:w="90" w:type="dxa"/>
            </w:tcMar>
          </w:tcPr>
          <w:p w14:paraId="27F38BD0" w14:textId="77777777" w:rsidR="00C934CE" w:rsidRDefault="00BD5BDA">
            <w:pPr>
              <w:spacing w:after="40" w:line="252" w:lineRule="auto"/>
            </w:pPr>
            <w:r>
              <w:rPr>
                <w:sz w:val="18"/>
                <w:szCs w:val="18"/>
              </w:rPr>
              <w:t xml:space="preserve">SSVC</w:t>
            </w:r>
          </w:p>
        </w:tc>
        <w:tc>
          <w:tcPr>
            <w:tcW w:w="7226" w:type="dxa"/>
            <w:shd w:val="clear" w:color="auto" w:fill="F2F4F4"/>
            <w:tcMar>
              <w:top w:w="50" w:type="dxa"/>
              <w:left w:w="90" w:type="dxa"/>
              <w:bottom w:w="50" w:type="dxa"/>
              <w:right w:w="90" w:type="dxa"/>
            </w:tcMar>
          </w:tcPr>
          <w:p w14:paraId="454779FD" w14:textId="77777777" w:rsidR="00C934CE" w:rsidRDefault="00BD5BDA">
            <w:pPr>
              <w:spacing w:after="40" w:line="252" w:lineRule="auto"/>
            </w:pPr>
            <w:r>
              <w:rPr>
                <w:sz w:val="18"/>
                <w:szCs w:val="18"/>
              </w:rPr>
              <w:t xml:space="preserve">Stakeholder-Specific Vulnerability Categorization: decision points (exploitation, automatable, technical impact) added by CISA ADP to CVE records.</w:t>
            </w:r>
          </w:p>
        </w:tc>
      </w:tr>
      <w:tr w:rsidR="00C934CE" w14:paraId="4507E792" w14:textId="77777777">
        <w:tblPrEx>
          <w:tblCellMar>
            <w:top w:w="0" w:type="dxa"/>
            <w:bottom w:w="0" w:type="dxa"/>
          </w:tblCellMar>
        </w:tblPrEx>
        <w:trPr>
          <w:cantSplit/>
        </w:trPr>
        <w:tc>
          <w:tcPr>
            <w:tcW w:w="1800" w:type="dxa"/>
            <w:tcMar>
              <w:top w:w="50" w:type="dxa"/>
              <w:left w:w="90" w:type="dxa"/>
              <w:bottom w:w="50" w:type="dxa"/>
              <w:right w:w="90" w:type="dxa"/>
            </w:tcMar>
          </w:tcPr>
          <w:p w14:paraId="73590DF1" w14:textId="77777777" w:rsidR="00C934CE" w:rsidRDefault="00BD5BDA">
            <w:pPr>
              <w:spacing w:after="40" w:line="252" w:lineRule="auto"/>
            </w:pPr>
            <w:r>
              <w:rPr>
                <w:sz w:val="18"/>
                <w:szCs w:val="18"/>
              </w:rPr>
              <w:t>STIX</w:t>
            </w:r>
          </w:p>
        </w:tc>
        <w:tc>
          <w:tcPr>
            <w:tcW w:w="7226" w:type="dxa"/>
            <w:tcMar>
              <w:top w:w="50" w:type="dxa"/>
              <w:left w:w="90" w:type="dxa"/>
              <w:bottom w:w="50" w:type="dxa"/>
              <w:right w:w="90" w:type="dxa"/>
            </w:tcMar>
          </w:tcPr>
          <w:p w14:paraId="3A78BD6E" w14:textId="77777777" w:rsidR="00C934CE" w:rsidRDefault="00BD5BDA">
            <w:pPr>
              <w:spacing w:after="40" w:line="252" w:lineRule="auto"/>
            </w:pPr>
            <w:r>
              <w:rPr>
                <w:sz w:val="18"/>
                <w:szCs w:val="18"/>
              </w:rPr>
              <w:t xml:space="preserve">Structured Threat Information Expression: standard JSON format for exchanging CTI.</w:t>
            </w:r>
          </w:p>
        </w:tc>
      </w:tr>
      <w:tr w:rsidR="00C934CE" w14:paraId="0EF33EC0" w14:textId="77777777">
        <w:tblPrEx>
          <w:tblCellMar>
            <w:top w:w="0" w:type="dxa"/>
            <w:bottom w:w="0" w:type="dxa"/>
          </w:tblCellMar>
        </w:tblPrEx>
        <w:trPr>
          <w:cantSplit/>
        </w:trPr>
        <w:tc>
          <w:tcPr>
            <w:tcW w:w="1800" w:type="dxa"/>
            <w:shd w:val="clear" w:color="auto" w:fill="F2F4F4"/>
            <w:tcMar>
              <w:top w:w="50" w:type="dxa"/>
              <w:left w:w="90" w:type="dxa"/>
              <w:bottom w:w="50" w:type="dxa"/>
              <w:right w:w="90" w:type="dxa"/>
            </w:tcMar>
          </w:tcPr>
          <w:p w14:paraId="5B4BB83C" w14:textId="77777777" w:rsidR="00C934CE" w:rsidRDefault="00BD5BDA">
            <w:pPr>
              <w:spacing w:after="40" w:line="252" w:lineRule="auto"/>
            </w:pPr>
            <w:r>
              <w:rPr>
                <w:sz w:val="18"/>
                <w:szCs w:val="18"/>
              </w:rPr>
              <w:t>TTP</w:t>
            </w:r>
          </w:p>
        </w:tc>
        <w:tc>
          <w:tcPr>
            <w:tcW w:w="7226" w:type="dxa"/>
            <w:shd w:val="clear" w:color="auto" w:fill="F2F4F4"/>
            <w:tcMar>
              <w:top w:w="50" w:type="dxa"/>
              <w:left w:w="90" w:type="dxa"/>
              <w:bottom w:w="50" w:type="dxa"/>
              <w:right w:w="90" w:type="dxa"/>
            </w:tcMar>
          </w:tcPr>
          <w:p w14:paraId="02E7BABB" w14:textId="77777777" w:rsidR="00C934CE" w:rsidRDefault="00BD5BDA">
            <w:pPr>
              <w:spacing w:after="40" w:line="252" w:lineRule="auto"/>
            </w:pPr>
            <w:r>
              <w:rPr>
                <w:sz w:val="18"/>
                <w:szCs w:val="18"/>
              </w:rPr>
              <w:t xml:space="preserve">Tactics, Techniques and Procedures of an attacker.</w:t>
            </w:r>
          </w:p>
        </w:tc>
      </w:tr>
    </w:tbl>
    <w:p w14:paraId="24BB02AD" w14:textId="77777777" w:rsidR="00C934CE" w:rsidRDefault="00BD5BDA">
      <w:pPr>
        <w:pStyle w:val="Titre1"/>
        <w:keepNext/>
      </w:pPr>
      <w:r>
        <w:t xml:space="preserve">Appendix B — References</w:t>
      </w:r>
    </w:p>
    <w:p w14:paraId="356276CC" w14:textId="77777777" w:rsidR="00C934CE" w:rsidRDefault="00BD5BDA">
      <w:pPr>
        <w:pStyle w:val="Paragraphedeliste"/>
        <w:numPr>
          <w:ilvl w:val="0"/>
          <w:numId w:val="2"/>
        </w:numPr>
        <w:spacing w:after="80" w:line="276" w:lineRule="auto"/>
      </w:pPr>
      <w:r>
        <w:t xml:space="preserve">Help Net Security, "NIST admits defeat on NVD backlog, will enrich only highest-risk CVEs going forward", 16 April 2026. https://www.helpnetsecurity.com/2026/04/16/nist-national-vulnerability-database-nvd-enrichment/</w:t>
      </w:r>
    </w:p>
    <w:p w14:paraId="1D7442AF" w14:textId="77777777" w:rsidR="00C934CE" w:rsidRDefault="00BD5BDA">
      <w:pPr>
        <w:pStyle w:val="Paragraphedeliste"/>
        <w:numPr>
          <w:ilvl w:val="0"/>
          <w:numId w:val="2"/>
        </w:numPr>
        <w:spacing w:after="80" w:line="276" w:lineRule="auto"/>
      </w:pPr>
      <w:r>
        <w:lastRenderedPageBreak/>
        <w:t xml:space="preserve">The Hacker News, "NIST Limits CVE Enrichment After 263% Surge in Vulnerability Submissions", 17 April 2026. https://thehackernews.com/2026/04/nist-limits-cve-enrichment-after-263.html</w:t>
      </w:r>
    </w:p>
    <w:p w14:paraId="102EED7F" w14:textId="77777777" w:rsidR="00C934CE" w:rsidRDefault="00BD5BDA">
      <w:pPr>
        <w:pStyle w:val="Paragraphedeliste"/>
        <w:numPr>
          <w:ilvl w:val="0"/>
          <w:numId w:val="2"/>
        </w:numPr>
        <w:spacing w:after="80" w:line="276" w:lineRule="auto"/>
      </w:pPr>
      <w:r>
        <w:t>CVE Program, CVE List V5. https://github.com/CVEProject/cvelistV5</w:t>
      </w:r>
    </w:p>
    <w:p w14:paraId="7359E445" w14:textId="77777777" w:rsidR="00C934CE" w:rsidRDefault="00BD5BDA">
      <w:pPr>
        <w:pStyle w:val="Paragraphedeliste"/>
        <w:numPr>
          <w:ilvl w:val="0"/>
          <w:numId w:val="2"/>
        </w:numPr>
        <w:spacing w:after="80" w:line="276" w:lineRule="auto"/>
      </w:pPr>
      <w:r>
        <w:t xml:space="preserve">NIST, NVD API — request an API key. https://nvd.nist.gov/developers/request-an-api-key</w:t>
      </w:r>
    </w:p>
    <w:p w14:paraId="5A9721AD" w14:textId="77777777" w:rsidR="00C934CE" w:rsidRDefault="00BD5BDA">
      <w:pPr>
        <w:pStyle w:val="Paragraphedeliste"/>
        <w:numPr>
          <w:ilvl w:val="0"/>
          <w:numId w:val="2"/>
        </w:numPr>
        <w:spacing w:after="80" w:line="276" w:lineRule="auto"/>
      </w:pPr>
      <w:r>
        <w:t xml:space="preserve">CISA, Known Exploited Vulnerabilities Catalog. https://www.cisa.gov/known-exploited-vulnerabilities-catalog</w:t>
      </w:r>
    </w:p>
    <w:p w14:paraId="72F3D85D" w14:textId="77777777" w:rsidR="00C934CE" w:rsidRDefault="00BD5BDA">
      <w:pPr>
        <w:pStyle w:val="Paragraphedeliste"/>
        <w:numPr>
          <w:ilvl w:val="0"/>
          <w:numId w:val="2"/>
        </w:numPr>
        <w:spacing w:after="80" w:line="276" w:lineRule="auto"/>
      </w:pPr>
      <w:r>
        <w:t xml:space="preserve">FIRST, EPSS — Get the Data. https://www.first.org/epss/data</w:t>
      </w:r>
    </w:p>
    <w:p w14:paraId="0FC064EB" w14:textId="77777777" w:rsidR="00C934CE" w:rsidRDefault="00BD5BDA">
      <w:pPr>
        <w:pStyle w:val="Paragraphedeliste"/>
        <w:numPr>
          <w:ilvl w:val="0"/>
          <w:numId w:val="2"/>
        </w:numPr>
        <w:spacing w:after="80" w:line="276" w:lineRule="auto"/>
      </w:pPr>
      <w:r>
        <w:t>MITRE, ATT&amp;CK STIX data. https://github.com/mitre-attack/attack-stix-data</w:t>
      </w:r>
    </w:p>
    <w:p w14:paraId="62EC4C08" w14:textId="77777777" w:rsidR="00C934CE" w:rsidRDefault="00BD5BDA">
      <w:pPr>
        <w:pStyle w:val="Paragraphedeliste"/>
        <w:numPr>
          <w:ilvl w:val="0"/>
          <w:numId w:val="2"/>
        </w:numPr>
        <w:spacing w:after="80" w:line="276" w:lineRule="auto"/>
      </w:pPr>
      <w:r>
        <w:t xml:space="preserve">Center for Threat-Informed Defense, Mappings Explorer (CVE and KEV mappings). https://center-for-threat-informed-defense.github.io/mappings-explorer/external/cve/</w:t>
      </w:r>
    </w:p>
    <w:p w14:paraId="1E2DC5BF" w14:textId="77777777" w:rsidR="00C934CE" w:rsidRDefault="00BD5BDA">
      <w:pPr>
        <w:pStyle w:val="Paragraphedeliste"/>
        <w:numPr>
          <w:ilvl w:val="0"/>
          <w:numId w:val="2"/>
        </w:numPr>
        <w:spacing w:after="80" w:line="276" w:lineRule="auto"/>
      </w:pPr>
      <w:r>
        <w:t xml:space="preserve">Center for Threat-Informed Defense, "Put Your Money Where Your Adversaries Are: Exploited Vulnerabilities", 13 February 2025. https://ctid.mitre.org/blog/2025/02/13/pkev-blog/</w:t>
      </w:r>
    </w:p>
    <w:p w14:paraId="5D07E702" w14:textId="77777777" w:rsidR="00C934CE" w:rsidRDefault="00BD5BDA">
      <w:pPr>
        <w:pStyle w:val="Paragraphedeliste"/>
        <w:numPr>
          <w:ilvl w:val="0"/>
          <w:numId w:val="2"/>
        </w:numPr>
        <w:spacing w:after="80" w:line="276" w:lineRule="auto"/>
      </w:pPr>
      <w:r>
        <w:t xml:space="preserve">abuse.ch, ThreatFox API. https://threatfox.abuse.ch/api/</w:t>
      </w:r>
    </w:p>
    <w:p w14:paraId="13362187" w14:textId="77777777" w:rsidR="00C934CE" w:rsidRDefault="00BD5BDA">
      <w:pPr>
        <w:pStyle w:val="Paragraphedeliste"/>
        <w:numPr>
          <w:ilvl w:val="0"/>
          <w:numId w:val="2"/>
        </w:numPr>
        <w:spacing w:after="80" w:line="276" w:lineRule="auto"/>
      </w:pPr>
      <w:r>
        <w:t xml:space="preserve">Django Software Foundation, "Django 6.1 released", 5 August 2026. https://www.djangoproject.com/weblog/2026/aug/05/django-61-released/</w:t>
      </w:r>
    </w:p>
    <w:sectPr w:rsidR="00C934CE">
      <w:headerReference w:type="default" r:id="rId26"/>
      <w:footerReference w:type="default" r:id="rId2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8EC6E" w14:textId="77777777" w:rsidR="00BD5BDA" w:rsidRDefault="00BD5BDA">
      <w:r>
        <w:separator/>
      </w:r>
    </w:p>
  </w:endnote>
  <w:endnote w:type="continuationSeparator" w:id="0">
    <w:p w14:paraId="49902648" w14:textId="77777777" w:rsidR="00BD5BDA" w:rsidRDefault="00BD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6D400" w14:textId="77777777" w:rsidR="00C934CE" w:rsidRDefault="00BD5BDA">
    <w:pPr>
      <w:pStyle w:val="Pieddepage"/>
      <w:jc w:val="center"/>
    </w:pPr>
    <w:r>
      <w:t xml:space="preserve">Page </w:t>
    </w:r>
    <w:r>
      <w:fldChar w:fldCharType="begin"/>
    </w:r>
    <w:r>
      <w:instrText>PAGE</w:instrText>
    </w:r>
    <w:r>
      <w:fldChar w:fldCharType="separate"/>
    </w:r>
    <w:r w:rsidR="00203DE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B996E" w14:textId="77777777" w:rsidR="00C934CE" w:rsidRDefault="00C934C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114FF" w14:textId="352EA34F" w:rsidR="00C934CE" w:rsidRDefault="00BD5BDA">
    <w:pPr>
      <w:pStyle w:val="Pieddepage"/>
      <w:jc w:val="center"/>
    </w:pPr>
    <w:r>
      <w:t xml:space="preserve">Page </w:t>
    </w:r>
    <w:r>
      <w:fldChar w:fldCharType="begin"/>
    </w:r>
    <w:r>
      <w:instrText>PAGE</w:instrText>
    </w:r>
    <w:r>
      <w:fldChar w:fldCharType="separate"/>
    </w:r>
    <w:r w:rsidR="00203DE3">
      <w:rPr>
        <w:noProof/>
      </w:rPr>
      <w:t>11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EF84" w14:textId="593BD75A" w:rsidR="00C934CE" w:rsidRDefault="00BD5BDA">
    <w:pPr>
      <w:pStyle w:val="Pieddepage"/>
      <w:jc w:val="center"/>
    </w:pPr>
    <w:r>
      <w:t xml:space="preserve">Page </w:t>
    </w:r>
    <w:r>
      <w:fldChar w:fldCharType="begin"/>
    </w:r>
    <w:r>
      <w:instrText>PAGE</w:instrText>
    </w:r>
    <w:r>
      <w:fldChar w:fldCharType="separate"/>
    </w:r>
    <w:r w:rsidR="00203DE3">
      <w:rPr>
        <w:noProof/>
      </w:rPr>
      <w:t>14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AEC7C" w14:textId="67C186BD" w:rsidR="00C934CE" w:rsidRDefault="00BD5BDA">
    <w:pPr>
      <w:pStyle w:val="Pieddepage"/>
      <w:jc w:val="center"/>
    </w:pPr>
    <w:r>
      <w:t xml:space="preserve">Page </w:t>
    </w:r>
    <w:r>
      <w:fldChar w:fldCharType="begin"/>
    </w:r>
    <w:r>
      <w:instrText>PAGE</w:instrText>
    </w:r>
    <w:r>
      <w:fldChar w:fldCharType="separate"/>
    </w:r>
    <w:r w:rsidR="00203DE3">
      <w:rPr>
        <w:noProof/>
      </w:rPr>
      <w:t>18</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0F70D" w14:textId="3D7B6EFA" w:rsidR="00C934CE" w:rsidRDefault="00BD5BDA">
    <w:pPr>
      <w:pStyle w:val="Pieddepage"/>
      <w:jc w:val="center"/>
    </w:pPr>
    <w:r>
      <w:t xml:space="preserve">Page </w:t>
    </w:r>
    <w:r>
      <w:fldChar w:fldCharType="begin"/>
    </w:r>
    <w:r>
      <w:instrText>PAGE</w:instrText>
    </w:r>
    <w:r>
      <w:fldChar w:fldCharType="separate"/>
    </w:r>
    <w:r w:rsidR="00203DE3">
      <w:rPr>
        <w:noProof/>
      </w:rPr>
      <w:t>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9033C" w14:textId="77777777" w:rsidR="00BD5BDA" w:rsidRDefault="00BD5BDA">
      <w:r>
        <w:separator/>
      </w:r>
    </w:p>
  </w:footnote>
  <w:footnote w:type="continuationSeparator" w:id="0">
    <w:p w14:paraId="738D26BF" w14:textId="77777777" w:rsidR="00BD5BDA" w:rsidRDefault="00BD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0F39D" w14:textId="77777777" w:rsidR="00C934CE" w:rsidRDefault="00BD5BDA">
    <w:pPr>
      <w:pStyle w:val="En-tte"/>
      <w:jc w:val="right"/>
    </w:pPr>
    <w:r>
      <w:rPr>
        <w:i/>
        <w:iCs/>
      </w:rPr>
      <w:t xml:space="preserve">CTI Data Warehouse — </w:t>
    </w:r>
    <w:proofErr w:type="spellStart"/>
    <w:r>
      <w:rPr>
        <w:i/>
        <w:iCs/>
      </w:rPr>
      <w:t>Requirements</w:t>
    </w:r>
    <w:proofErr w:type="spellEnd"/>
    <w:r>
      <w:rPr>
        <w:i/>
        <w:iCs/>
      </w:rPr>
      <w:t xml:space="preserve"> </w:t>
    </w:r>
    <w:proofErr w:type="spellStart"/>
    <w:r>
      <w:rPr>
        <w:i/>
        <w:iCs/>
      </w:rPr>
      <w:t>Specification</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719A7" w14:textId="77777777" w:rsidR="00C934CE" w:rsidRDefault="00C934C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9A0B9" w14:textId="77777777" w:rsidR="00C934CE" w:rsidRDefault="00BD5BDA">
    <w:pPr>
      <w:pStyle w:val="En-tte"/>
      <w:jc w:val="right"/>
    </w:pPr>
    <w:r>
      <w:rPr>
        <w:i/>
        <w:iCs/>
      </w:rPr>
      <w:t xml:space="preserve">CTI Data Warehouse — </w:t>
    </w:r>
    <w:proofErr w:type="spellStart"/>
    <w:r>
      <w:rPr>
        <w:i/>
        <w:iCs/>
      </w:rPr>
      <w:t>Requirements</w:t>
    </w:r>
    <w:proofErr w:type="spellEnd"/>
    <w:r>
      <w:rPr>
        <w:i/>
        <w:iCs/>
      </w:rPr>
      <w:t xml:space="preserve"> </w:t>
    </w:r>
    <w:proofErr w:type="spellStart"/>
    <w:r>
      <w:rPr>
        <w:i/>
        <w:iCs/>
      </w:rPr>
      <w:t>Specification</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FF3FA" w14:textId="77777777" w:rsidR="00C934CE" w:rsidRDefault="00BD5BDA">
    <w:pPr>
      <w:pStyle w:val="En-tte"/>
      <w:jc w:val="right"/>
    </w:pPr>
    <w:r>
      <w:rPr>
        <w:i/>
        <w:iCs/>
      </w:rPr>
      <w:t xml:space="preserve">CTI Data Warehouse — </w:t>
    </w:r>
    <w:proofErr w:type="spellStart"/>
    <w:r>
      <w:rPr>
        <w:i/>
        <w:iCs/>
      </w:rPr>
      <w:t>Requirements</w:t>
    </w:r>
    <w:proofErr w:type="spellEnd"/>
    <w:r>
      <w:rPr>
        <w:i/>
        <w:iCs/>
      </w:rPr>
      <w:t xml:space="preserve"> </w:t>
    </w:r>
    <w:proofErr w:type="spellStart"/>
    <w:r>
      <w:rPr>
        <w:i/>
        <w:iCs/>
      </w:rPr>
      <w:t>Specification</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A53DB" w14:textId="77777777" w:rsidR="00C934CE" w:rsidRDefault="00BD5BDA">
    <w:pPr>
      <w:pStyle w:val="En-tte"/>
      <w:jc w:val="right"/>
    </w:pPr>
    <w:r>
      <w:rPr>
        <w:i/>
        <w:iCs/>
      </w:rPr>
      <w:t xml:space="preserve">CTI Data Warehouse — </w:t>
    </w:r>
    <w:proofErr w:type="spellStart"/>
    <w:r>
      <w:rPr>
        <w:i/>
        <w:iCs/>
      </w:rPr>
      <w:t>Requirements</w:t>
    </w:r>
    <w:proofErr w:type="spellEnd"/>
    <w:r>
      <w:rPr>
        <w:i/>
        <w:iCs/>
      </w:rPr>
      <w:t xml:space="preserve"> </w:t>
    </w:r>
    <w:proofErr w:type="spellStart"/>
    <w:r>
      <w:rPr>
        <w:i/>
        <w:iCs/>
      </w:rPr>
      <w:t>Specification</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B3B6D" w14:textId="77777777" w:rsidR="00C934CE" w:rsidRDefault="00BD5BDA">
    <w:pPr>
      <w:pStyle w:val="En-tte"/>
      <w:jc w:val="right"/>
    </w:pPr>
    <w:r>
      <w:rPr>
        <w:i/>
        <w:iCs/>
      </w:rPr>
      <w:t xml:space="preserve">CTI Data Warehouse — </w:t>
    </w:r>
    <w:proofErr w:type="spellStart"/>
    <w:r>
      <w:rPr>
        <w:i/>
        <w:iCs/>
      </w:rPr>
      <w:t>Requirements</w:t>
    </w:r>
    <w:proofErr w:type="spellEnd"/>
    <w:r>
      <w:rPr>
        <w:i/>
        <w:iCs/>
      </w:rPr>
      <w:t xml:space="preserve"> </w:t>
    </w:r>
    <w:proofErr w:type="spellStart"/>
    <w:r>
      <w:rPr>
        <w:i/>
        <w:iCs/>
      </w:rPr>
      <w:t>Specification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D68C5"/>
    <w:multiLevelType w:val="hybridMultilevel"/>
    <w:tmpl w:val="4FA62188"/>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68F2524D"/>
    <w:multiLevelType w:val="hybridMultilevel"/>
    <w:tmpl w:val="18F4C93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4CE"/>
    <w:rsid w:val="00203DE3"/>
    <w:rsid w:val="00BD5BDA"/>
    <w:rsid w:val="00C934CE"/>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2B3F5"/>
  <w15:docId w15:val="{34EE932A-AB44-45A1-A25F-80B62B99E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C3E50"/>
        <w:lang w:val="fr-TN" w:eastAsia="fr-T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B4F72"/>
      <w:sz w:val="32"/>
      <w:szCs w:val="32"/>
    </w:rPr>
  </w:style>
  <w:style w:type="paragraph" w:styleId="Titre2">
    <w:name w:val="heading 2"/>
    <w:uiPriority w:val="9"/>
    <w:unhideWhenUsed/>
    <w:qFormat/>
    <w:pPr>
      <w:spacing w:before="240" w:after="140"/>
      <w:outlineLvl w:val="1"/>
    </w:pPr>
    <w:rPr>
      <w:b/>
      <w:bCs/>
      <w:color w:val="2E86C1"/>
      <w:sz w:val="26"/>
      <w:szCs w:val="26"/>
    </w:rPr>
  </w:style>
  <w:style w:type="paragraph" w:styleId="Titre3">
    <w:name w:val="heading 3"/>
    <w:uiPriority w:val="9"/>
    <w:semiHidden/>
    <w:unhideWhenUsed/>
    <w:qFormat/>
    <w:pPr>
      <w:spacing w:before="200" w:after="100"/>
      <w:outlineLvl w:val="2"/>
    </w:pPr>
    <w:rPr>
      <w:b/>
      <w:bCs/>
      <w:color w:val="1F4D78"/>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rPr>
      <w:color w:val="7F8C8D"/>
      <w:sz w:val="18"/>
      <w:szCs w:val="18"/>
    </w:rPr>
  </w:style>
  <w:style w:type="paragraph" w:styleId="Pieddepage">
    <w:name w:val="footer"/>
    <w:rPr>
      <w:color w:val="7F8C8D"/>
      <w:sz w:val="18"/>
      <w:szCs w:val="18"/>
    </w:rPr>
  </w:style>
  <w:style w:type="character" w:customStyle="1" w:styleId="dxbl-sc-tooltip-item-text">
    <w:name w:val="dxbl-sc-tooltip-item-text"/>
    <w:basedOn w:val="Policepardfaut"/>
    <w:rsid w:val="00203D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4801369">
      <w:bodyDiv w:val="1"/>
      <w:marLeft w:val="0"/>
      <w:marRight w:val="0"/>
      <w:marTop w:val="0"/>
      <w:marBottom w:val="0"/>
      <w:divBdr>
        <w:top w:val="none" w:sz="0" w:space="0" w:color="auto"/>
        <w:left w:val="none" w:sz="0" w:space="0" w:color="auto"/>
        <w:bottom w:val="none" w:sz="0" w:space="0" w:color="auto"/>
        <w:right w:val="none" w:sz="0" w:space="0" w:color="auto"/>
      </w:divBdr>
      <w:divsChild>
        <w:div w:id="717976729">
          <w:marLeft w:val="0"/>
          <w:marRight w:val="0"/>
          <w:marTop w:val="0"/>
          <w:marBottom w:val="0"/>
          <w:divBdr>
            <w:top w:val="none" w:sz="0" w:space="0" w:color="auto"/>
            <w:left w:val="none" w:sz="0" w:space="0" w:color="auto"/>
            <w:bottom w:val="none" w:sz="0" w:space="0" w:color="auto"/>
            <w:right w:val="none" w:sz="0" w:space="0" w:color="auto"/>
          </w:divBdr>
          <w:divsChild>
            <w:div w:id="1016032888">
              <w:marLeft w:val="0"/>
              <w:marRight w:val="0"/>
              <w:marTop w:val="180"/>
              <w:marBottom w:val="0"/>
              <w:divBdr>
                <w:top w:val="none" w:sz="0" w:space="0" w:color="auto"/>
                <w:left w:val="none" w:sz="0" w:space="0" w:color="auto"/>
                <w:bottom w:val="none" w:sz="0" w:space="0" w:color="auto"/>
                <w:right w:val="none" w:sz="0" w:space="0" w:color="auto"/>
              </w:divBdr>
              <w:divsChild>
                <w:div w:id="150451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3.xml"/><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footer" Target="footer5.xml"/><Relationship Id="rId2" Type="http://schemas.openxmlformats.org/officeDocument/2006/relationships/styles" Target="styles.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footer" Target="footer4.xml"/><Relationship Id="rId27" Type="http://schemas.openxmlformats.org/officeDocument/2006/relationships/footer" Target="footer6.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5667</Words>
  <Characters>32308</Characters>
  <Application>Microsoft Office Word</Application>
  <DocSecurity>0</DocSecurity>
  <Lines>269</Lines>
  <Paragraphs>75</Paragraphs>
  <ScaleCrop>false</ScaleCrop>
  <Company/>
  <LinksUpToDate>false</LinksUpToDate>
  <CharactersWithSpaces>37900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CTI Data Warehouse — Requirements Specification</dc:title>
  <dc:creator>Oumaima Hafiane, Imen Hichri</dc:creator>
  <cp:lastModifiedBy>Oumaima Hafiane</cp:lastModifiedBy>
  <cp:revision>2</cp:revision>
  <dcterms:created xsi:type="dcterms:W3CDTF">2026-10-06T14:50:00Z</dcterms:created>
  <dcterms:modified xsi:type="dcterms:W3CDTF">2026-10-06T19:41:00Z</dcterms:modified>
</cp:coreProperties>
</file>