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0D7" w:rsidRPr="00D270D7" w:rsidRDefault="00D270D7" w:rsidP="00D270D7">
      <w:pPr>
        <w:pStyle w:val="1"/>
        <w:spacing w:before="0" w:after="240" w:line="240" w:lineRule="auto"/>
        <w:jc w:val="center"/>
        <w:rPr>
          <w:rFonts w:cs="Times New Roman"/>
          <w:sz w:val="24"/>
          <w:szCs w:val="22"/>
        </w:rPr>
      </w:pPr>
      <w:bookmarkStart w:id="0" w:name="_Toc19522056"/>
      <w:r w:rsidRPr="00D270D7">
        <w:rPr>
          <w:rFonts w:cs="Times New Roman"/>
          <w:sz w:val="24"/>
          <w:szCs w:val="22"/>
        </w:rPr>
        <w:t xml:space="preserve">Лабораторная работа № 1 – Архитектура и установка </w:t>
      </w:r>
      <w:proofErr w:type="spellStart"/>
      <w:r w:rsidRPr="00D270D7">
        <w:rPr>
          <w:rFonts w:cs="Times New Roman"/>
          <w:sz w:val="24"/>
          <w:szCs w:val="22"/>
        </w:rPr>
        <w:t>MySQL</w:t>
      </w:r>
      <w:bookmarkEnd w:id="0"/>
      <w:proofErr w:type="spellEnd"/>
    </w:p>
    <w:p w:rsidR="00D270D7" w:rsidRPr="00D270D7" w:rsidRDefault="00D270D7" w:rsidP="00D270D7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Выполнил</w:t>
      </w:r>
    </w:p>
    <w:p w:rsidR="00D270D7" w:rsidRPr="00D270D7" w:rsidRDefault="00252D63" w:rsidP="00D270D7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Степаненко Р.А.</w:t>
      </w:r>
    </w:p>
    <w:p w:rsidR="00D270D7" w:rsidRPr="00D270D7" w:rsidRDefault="00D270D7" w:rsidP="00D270D7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19-КБ-ПИ1</w:t>
      </w:r>
    </w:p>
    <w:p w:rsidR="00D270D7" w:rsidRPr="00D270D7" w:rsidRDefault="00D270D7" w:rsidP="00D270D7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D270D7">
        <w:rPr>
          <w:rFonts w:ascii="Times New Roman" w:hAnsi="Times New Roman" w:cs="Times New Roman"/>
          <w:b/>
          <w:sz w:val="24"/>
        </w:rPr>
        <w:t xml:space="preserve">Цель: </w:t>
      </w:r>
      <w:r w:rsidRPr="00D270D7">
        <w:rPr>
          <w:rFonts w:ascii="Times New Roman" w:hAnsi="Times New Roman" w:cs="Times New Roman"/>
          <w:sz w:val="24"/>
        </w:rPr>
        <w:t xml:space="preserve">изучить структуру основных инструментов работы </w:t>
      </w:r>
      <w:r w:rsidRPr="00D270D7">
        <w:rPr>
          <w:rFonts w:ascii="Times New Roman" w:hAnsi="Times New Roman" w:cs="Times New Roman"/>
          <w:sz w:val="24"/>
          <w:lang w:val="en-US"/>
        </w:rPr>
        <w:t>MySQL</w:t>
      </w:r>
      <w:r w:rsidRPr="00D270D7">
        <w:rPr>
          <w:rFonts w:ascii="Times New Roman" w:hAnsi="Times New Roman" w:cs="Times New Roman"/>
          <w:sz w:val="24"/>
        </w:rPr>
        <w:t xml:space="preserve"> и выполнить их установку на рабочем компьютере. </w:t>
      </w:r>
    </w:p>
    <w:p w:rsidR="006E52AB" w:rsidRPr="00D270D7" w:rsidRDefault="005F433E" w:rsidP="006F31D6">
      <w:pPr>
        <w:spacing w:after="0"/>
        <w:ind w:firstLine="737"/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sz w:val="24"/>
        </w:rPr>
        <w:t xml:space="preserve">Установка </w:t>
      </w:r>
      <w:r w:rsidRPr="00D270D7">
        <w:rPr>
          <w:rFonts w:ascii="Times New Roman" w:hAnsi="Times New Roman" w:cs="Times New Roman"/>
          <w:sz w:val="24"/>
          <w:lang w:val="en-US"/>
        </w:rPr>
        <w:t>MySQL</w:t>
      </w:r>
    </w:p>
    <w:p w:rsidR="005F433E" w:rsidRPr="00D270D7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Зайдем на сайт </w:t>
      </w:r>
      <w:proofErr w:type="spellStart"/>
      <w:r w:rsidRPr="00D270D7">
        <w:rPr>
          <w:rFonts w:ascii="Times New Roman" w:hAnsi="Times New Roman" w:cs="Times New Roman"/>
          <w:sz w:val="24"/>
          <w:lang w:val="en-US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 скачаем нужную версию:</w:t>
      </w:r>
    </w:p>
    <w:p w:rsidR="00252D63" w:rsidRDefault="00252D63" w:rsidP="006F31D6">
      <w:pPr>
        <w:rPr>
          <w:rFonts w:ascii="Times New Roman" w:hAnsi="Times New Roman" w:cs="Times New Roman"/>
          <w:noProof/>
          <w:sz w:val="24"/>
          <w:lang w:eastAsia="ru-RU"/>
        </w:rPr>
      </w:pPr>
    </w:p>
    <w:p w:rsidR="005F433E" w:rsidRPr="00D270D7" w:rsidRDefault="005F433E" w:rsidP="006F31D6">
      <w:pPr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541520" cy="32912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r="36625" b="14148"/>
                    <a:stretch/>
                  </pic:blipFill>
                  <pic:spPr bwMode="auto">
                    <a:xfrm>
                      <a:off x="0" y="0"/>
                      <a:ext cx="4544231" cy="329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33E" w:rsidRPr="00D270D7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После открытия файла установщика, выбираем тип установки:</w:t>
      </w:r>
    </w:p>
    <w:p w:rsidR="005F433E" w:rsidRDefault="005F433E" w:rsidP="006F31D6">
      <w:pPr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529324" cy="2674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17" cy="268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63" w:rsidRPr="00D270D7" w:rsidRDefault="00252D63" w:rsidP="006F31D6">
      <w:pPr>
        <w:rPr>
          <w:rFonts w:ascii="Times New Roman" w:hAnsi="Times New Roman" w:cs="Times New Roman"/>
          <w:sz w:val="24"/>
        </w:rPr>
      </w:pPr>
    </w:p>
    <w:p w:rsidR="005F433E" w:rsidRPr="00D270D7" w:rsidRDefault="00252D63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Дожидаемся</w:t>
      </w:r>
      <w:r w:rsidR="005F433E" w:rsidRPr="00D270D7">
        <w:rPr>
          <w:rFonts w:ascii="Times New Roman" w:hAnsi="Times New Roman" w:cs="Times New Roman"/>
          <w:sz w:val="24"/>
        </w:rPr>
        <w:t xml:space="preserve"> завершения установки:</w:t>
      </w:r>
    </w:p>
    <w:p w:rsidR="005F433E" w:rsidRPr="00D270D7" w:rsidRDefault="005F433E" w:rsidP="006F31D6">
      <w:pPr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562240" cy="4208541"/>
            <wp:effectExtent l="19050" t="0" r="36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923" cy="4209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33E" w:rsidRPr="00D270D7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Устанавливаем настройки согласно методическому руководству:</w:t>
      </w:r>
    </w:p>
    <w:p w:rsidR="005F433E" w:rsidRPr="00D270D7" w:rsidRDefault="005F433E" w:rsidP="006F31D6">
      <w:pPr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510482" cy="416560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149" cy="4166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33E" w:rsidRPr="00D270D7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lastRenderedPageBreak/>
        <w:t>Придумаем пароль, который будет нужен для взаимодействия с базами данных:</w:t>
      </w:r>
    </w:p>
    <w:p w:rsidR="005F433E" w:rsidRPr="00D270D7" w:rsidRDefault="005F433E" w:rsidP="006F31D6">
      <w:pPr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328464" cy="4011283"/>
            <wp:effectExtent l="19050" t="0" r="5536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621" cy="4014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33E" w:rsidRPr="00252D63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Далее настройки оставляем по умолчанию</w:t>
      </w:r>
    </w:p>
    <w:p w:rsidR="005F433E" w:rsidRDefault="005F433E" w:rsidP="006F31D6">
      <w:pPr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467350" cy="411778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04" cy="4119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63" w:rsidRPr="00D270D7" w:rsidRDefault="00252D63" w:rsidP="006F31D6">
      <w:pPr>
        <w:rPr>
          <w:rFonts w:ascii="Times New Roman" w:hAnsi="Times New Roman" w:cs="Times New Roman"/>
          <w:sz w:val="24"/>
        </w:rPr>
      </w:pPr>
    </w:p>
    <w:p w:rsidR="005F433E" w:rsidRPr="00D270D7" w:rsidRDefault="005F433E" w:rsidP="00252D63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lastRenderedPageBreak/>
        <w:t xml:space="preserve">Ждем завершения установки и можно запускать </w:t>
      </w:r>
      <w:r w:rsidRPr="00D270D7">
        <w:rPr>
          <w:rFonts w:ascii="Times New Roman" w:hAnsi="Times New Roman" w:cs="Times New Roman"/>
          <w:sz w:val="24"/>
          <w:lang w:val="en-US"/>
        </w:rPr>
        <w:t>MySQL</w:t>
      </w:r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  <w:lang w:val="en-US"/>
        </w:rPr>
        <w:t>WorkBench</w:t>
      </w:r>
      <w:proofErr w:type="spellEnd"/>
    </w:p>
    <w:p w:rsidR="005F433E" w:rsidRPr="00D270D7" w:rsidRDefault="005F433E" w:rsidP="006F31D6">
      <w:pPr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964471" cy="3709359"/>
            <wp:effectExtent l="19050" t="0" r="757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973" cy="371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33E" w:rsidRPr="00D270D7" w:rsidRDefault="005F433E" w:rsidP="006F31D6">
      <w:pPr>
        <w:spacing w:after="0"/>
        <w:ind w:firstLine="737"/>
        <w:rPr>
          <w:rFonts w:ascii="Times New Roman" w:hAnsi="Times New Roman" w:cs="Times New Roman"/>
          <w:sz w:val="24"/>
          <w:lang w:val="en-US"/>
        </w:rPr>
      </w:pPr>
      <w:r w:rsidRPr="00D270D7">
        <w:rPr>
          <w:rFonts w:ascii="Times New Roman" w:hAnsi="Times New Roman" w:cs="Times New Roman"/>
          <w:sz w:val="24"/>
        </w:rPr>
        <w:t>Контрольные вопросы</w:t>
      </w:r>
      <w:r w:rsidRPr="00D270D7">
        <w:rPr>
          <w:rFonts w:ascii="Times New Roman" w:hAnsi="Times New Roman" w:cs="Times New Roman"/>
          <w:sz w:val="24"/>
          <w:lang w:val="en-US"/>
        </w:rPr>
        <w:t>:</w:t>
      </w:r>
    </w:p>
    <w:p w:rsidR="005F433E" w:rsidRPr="00D270D7" w:rsidRDefault="005F433E" w:rsidP="006F31D6">
      <w:pPr>
        <w:pStyle w:val="a3"/>
        <w:numPr>
          <w:ilvl w:val="0"/>
          <w:numId w:val="2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Из каких компонентов состоит логическая архитектура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>? Дайте описательную характеристику каждому из них.</w:t>
      </w:r>
    </w:p>
    <w:p w:rsidR="005F433E" w:rsidRPr="00D270D7" w:rsidRDefault="005F433E" w:rsidP="006F31D6">
      <w:pPr>
        <w:spacing w:after="0"/>
        <w:ind w:firstLine="737"/>
        <w:jc w:val="both"/>
        <w:rPr>
          <w:rFonts w:ascii="Times New Roman" w:hAnsi="Times New Roman" w:cs="Times New Roman"/>
          <w:sz w:val="24"/>
        </w:rPr>
      </w:pPr>
    </w:p>
    <w:p w:rsidR="005F433E" w:rsidRPr="00D270D7" w:rsidRDefault="005F433E" w:rsidP="006F31D6">
      <w:pPr>
        <w:spacing w:after="0"/>
        <w:ind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На верхнем уровне располагаются службы, не являющиеся уникальными компонентами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>. Они необходимы большинству сетевых клиент-серверных инструментов или серверов: для обслуживания соединений, аутентификации, обеспечения безопасности и т. п.</w:t>
      </w:r>
    </w:p>
    <w:p w:rsidR="005F433E" w:rsidRPr="00D270D7" w:rsidRDefault="005F433E" w:rsidP="006F31D6">
      <w:pPr>
        <w:spacing w:after="0"/>
        <w:ind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Второй уровень содержит код для обработки, анализа, оптимизации и кэширования запросов, а также все встроенные функции (например, функции даты/времени, математические и функции шифрования). Здесь также расположены все инструменты, используемые в подсистемах хранения, например, хранимые процедуры, триггеры и представления.</w:t>
      </w:r>
    </w:p>
    <w:p w:rsidR="005F433E" w:rsidRPr="00D270D7" w:rsidRDefault="005F433E" w:rsidP="006F31D6">
      <w:pPr>
        <w:spacing w:after="0"/>
        <w:ind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Третий уровень содержит подсистемы хранения данных. Они отвечают за хранение всех данных в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 их извлечение. Подобно различным файловым системам, доступным для GNU/</w:t>
      </w:r>
      <w:proofErr w:type="spellStart"/>
      <w:r w:rsidRPr="00D270D7">
        <w:rPr>
          <w:rFonts w:ascii="Times New Roman" w:hAnsi="Times New Roman" w:cs="Times New Roman"/>
          <w:sz w:val="24"/>
        </w:rPr>
        <w:t>Linux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, каждая подсистема хранения данных имеет как сильные, так и слабые стороны. Сервер взаимодействует с ними через API подсистемы хранения данных. Этот интерфейс скрывает различия между такими подсистемами и делает их практически прозрачными на уровне запросов. API содержит пару десятков низкоуровневых функций, выполняющих операции типа «начать транзакцию» или «извлечь строку с таким первичным ключом». Подсистемы хранения не анализируют запросы SQL и не взаимодействуют друг с другом, они просто отвечают на исходящие от сервера запросы. </w:t>
      </w:r>
    </w:p>
    <w:p w:rsidR="005F433E" w:rsidRPr="00D270D7" w:rsidRDefault="005F433E" w:rsidP="006F31D6">
      <w:pPr>
        <w:spacing w:after="0"/>
        <w:ind w:firstLine="737"/>
        <w:jc w:val="both"/>
        <w:rPr>
          <w:rFonts w:ascii="Times New Roman" w:hAnsi="Times New Roman" w:cs="Times New Roman"/>
          <w:sz w:val="24"/>
        </w:rPr>
      </w:pPr>
    </w:p>
    <w:p w:rsidR="005F433E" w:rsidRPr="00D270D7" w:rsidRDefault="005F433E" w:rsidP="006F31D6">
      <w:pPr>
        <w:pStyle w:val="a3"/>
        <w:numPr>
          <w:ilvl w:val="0"/>
          <w:numId w:val="2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Для каких целей предназначен инструмент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Workbench</w:t>
      </w:r>
      <w:proofErr w:type="spellEnd"/>
      <w:r w:rsidRPr="00D270D7">
        <w:rPr>
          <w:rFonts w:ascii="Times New Roman" w:hAnsi="Times New Roman" w:cs="Times New Roman"/>
          <w:sz w:val="24"/>
        </w:rPr>
        <w:t>?</w:t>
      </w:r>
    </w:p>
    <w:p w:rsidR="005F433E" w:rsidRPr="00D270D7" w:rsidRDefault="005F433E" w:rsidP="006F31D6">
      <w:pPr>
        <w:spacing w:after="0"/>
        <w:ind w:firstLine="737"/>
        <w:jc w:val="both"/>
        <w:rPr>
          <w:rFonts w:ascii="Times New Roman" w:hAnsi="Times New Roman" w:cs="Times New Roman"/>
          <w:sz w:val="24"/>
        </w:rPr>
      </w:pPr>
      <w:proofErr w:type="spellStart"/>
      <w:r w:rsidRPr="00D270D7">
        <w:rPr>
          <w:rFonts w:ascii="Times New Roman" w:hAnsi="Times New Roman" w:cs="Times New Roman"/>
          <w:sz w:val="24"/>
        </w:rPr>
        <w:lastRenderedPageBreak/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Workbench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— инструмент для визуального проектирования баз данных, интегрирующий проектирование, моделирование, создание и эксплуатацию БД в единое бесшовное окружение для системы баз данных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>.</w:t>
      </w:r>
    </w:p>
    <w:p w:rsidR="005F433E" w:rsidRPr="00D270D7" w:rsidRDefault="005F433E" w:rsidP="006F31D6">
      <w:pPr>
        <w:pStyle w:val="a3"/>
        <w:numPr>
          <w:ilvl w:val="0"/>
          <w:numId w:val="2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Какие инструменты/программы/драйвера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используются для работы с Базами данных и для каких целей предназначен каждый из них?</w:t>
      </w:r>
    </w:p>
    <w:p w:rsidR="006F31D6" w:rsidRPr="00D270D7" w:rsidRDefault="006F31D6" w:rsidP="006F31D6">
      <w:pPr>
        <w:spacing w:after="0"/>
        <w:ind w:firstLine="737"/>
        <w:rPr>
          <w:rFonts w:ascii="Times New Roman" w:hAnsi="Times New Roman" w:cs="Times New Roman"/>
          <w:sz w:val="24"/>
        </w:rPr>
      </w:pP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Notifier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D270D7">
        <w:rPr>
          <w:rFonts w:ascii="Times New Roman" w:hAnsi="Times New Roman" w:cs="Times New Roman"/>
          <w:sz w:val="24"/>
        </w:rPr>
        <w:t>Windows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помогает разработчикам и администраторам баз данных осуществлять мониторинг, запуск и остановку работы экземпляров базы данных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>.</w:t>
      </w:r>
    </w:p>
    <w:p w:rsidR="006F31D6" w:rsidRPr="00D270D7" w:rsidRDefault="006F31D6" w:rsidP="006F31D6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  <w:lang w:val="en-US"/>
        </w:rPr>
        <w:t>MySQL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for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Visual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Studio</w:t>
      </w:r>
      <w:r w:rsidRPr="00D270D7">
        <w:rPr>
          <w:rFonts w:ascii="Times New Roman" w:hAnsi="Times New Roman" w:cs="Times New Roman"/>
          <w:sz w:val="24"/>
        </w:rPr>
        <w:t xml:space="preserve"> это продукт от компании </w:t>
      </w:r>
      <w:r w:rsidRPr="00D270D7">
        <w:rPr>
          <w:rFonts w:ascii="Times New Roman" w:hAnsi="Times New Roman" w:cs="Times New Roman"/>
          <w:sz w:val="24"/>
          <w:lang w:val="en-US"/>
        </w:rPr>
        <w:t>Microsoft</w:t>
      </w:r>
      <w:r w:rsidRPr="00D270D7">
        <w:rPr>
          <w:rFonts w:ascii="Times New Roman" w:hAnsi="Times New Roman" w:cs="Times New Roman"/>
          <w:sz w:val="24"/>
        </w:rPr>
        <w:t xml:space="preserve">, который предоставляет дополнительные инструменты для разработчиков, например, такие как </w:t>
      </w:r>
      <w:r w:rsidRPr="00D270D7">
        <w:rPr>
          <w:rFonts w:ascii="Times New Roman" w:hAnsi="Times New Roman" w:cs="Times New Roman"/>
          <w:sz w:val="24"/>
          <w:lang w:val="en-US"/>
        </w:rPr>
        <w:t>Design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Time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Support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Query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Designer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Stored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Routine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Debugging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Entity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Framework</w:t>
      </w:r>
      <w:r w:rsidRPr="00D270D7">
        <w:rPr>
          <w:rFonts w:ascii="Times New Roman" w:hAnsi="Times New Roman" w:cs="Times New Roman"/>
          <w:sz w:val="24"/>
        </w:rPr>
        <w:t xml:space="preserve">, а так же обеспечивает доступ к объектам и данным </w:t>
      </w:r>
      <w:r w:rsidRPr="00D270D7">
        <w:rPr>
          <w:rFonts w:ascii="Times New Roman" w:hAnsi="Times New Roman" w:cs="Times New Roman"/>
          <w:sz w:val="24"/>
          <w:lang w:val="en-US"/>
        </w:rPr>
        <w:t>MySQL</w:t>
      </w:r>
      <w:r w:rsidRPr="00D270D7">
        <w:rPr>
          <w:rFonts w:ascii="Times New Roman" w:hAnsi="Times New Roman" w:cs="Times New Roman"/>
          <w:sz w:val="24"/>
        </w:rPr>
        <w:t xml:space="preserve"> из программы </w:t>
      </w:r>
      <w:r w:rsidRPr="00D270D7">
        <w:rPr>
          <w:rFonts w:ascii="Times New Roman" w:hAnsi="Times New Roman" w:cs="Times New Roman"/>
          <w:sz w:val="24"/>
          <w:lang w:val="en-US"/>
        </w:rPr>
        <w:t>Visual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Studio</w:t>
      </w:r>
      <w:r w:rsidRPr="00D270D7">
        <w:rPr>
          <w:rFonts w:ascii="Times New Roman" w:hAnsi="Times New Roman" w:cs="Times New Roman"/>
          <w:sz w:val="24"/>
        </w:rPr>
        <w:t>.</w:t>
      </w:r>
    </w:p>
    <w:p w:rsidR="006F31D6" w:rsidRPr="00D270D7" w:rsidRDefault="006F31D6" w:rsidP="006F31D6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Так же программа предлагает установить официальные драйвера для соединения приложений с базой данных. Так, например, СУБД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предоставляет приложениям </w:t>
      </w:r>
      <w:proofErr w:type="spellStart"/>
      <w:r w:rsidRPr="00D270D7">
        <w:rPr>
          <w:rFonts w:ascii="Times New Roman" w:hAnsi="Times New Roman" w:cs="Times New Roman"/>
          <w:sz w:val="24"/>
        </w:rPr>
        <w:t>Java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возможность соединения с базой данных при помощи драйвера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Connector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, который реализует интерфейс API </w:t>
      </w:r>
      <w:proofErr w:type="spellStart"/>
      <w:r w:rsidRPr="00D270D7">
        <w:rPr>
          <w:rFonts w:ascii="Times New Roman" w:hAnsi="Times New Roman" w:cs="Times New Roman"/>
          <w:sz w:val="24"/>
        </w:rPr>
        <w:t>Java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Database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Connectivity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(JDBC). Этот API является независимым от СУБД стандартом связи языка программирования </w:t>
      </w:r>
      <w:proofErr w:type="spellStart"/>
      <w:r w:rsidRPr="00D270D7">
        <w:rPr>
          <w:rFonts w:ascii="Times New Roman" w:hAnsi="Times New Roman" w:cs="Times New Roman"/>
          <w:sz w:val="24"/>
        </w:rPr>
        <w:t>Java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с широким спектром баз данных, электронных таблиц и т.п.</w:t>
      </w:r>
    </w:p>
    <w:p w:rsidR="006F31D6" w:rsidRPr="00D270D7" w:rsidRDefault="006F31D6" w:rsidP="006F31D6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Shell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представляет собой интерактивный интерфейс </w:t>
      </w:r>
      <w:proofErr w:type="spellStart"/>
      <w:r w:rsidRPr="00D270D7">
        <w:rPr>
          <w:rFonts w:ascii="Times New Roman" w:hAnsi="Times New Roman" w:cs="Times New Roman"/>
          <w:sz w:val="24"/>
        </w:rPr>
        <w:t>Javascript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270D7">
        <w:rPr>
          <w:rFonts w:ascii="Times New Roman" w:hAnsi="Times New Roman" w:cs="Times New Roman"/>
          <w:sz w:val="24"/>
        </w:rPr>
        <w:t>Python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или SQL, поддерживающий разработку и администрирование для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Server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, и является компонентом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Server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Shell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используется для выполнения запросов и обновлений данных, а также различных операций администрирования.</w:t>
      </w:r>
    </w:p>
    <w:p w:rsidR="00252D63" w:rsidRPr="00252D63" w:rsidRDefault="006F31D6" w:rsidP="00252D63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Router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— продукт промежуточного звена, обеспечивающий прозрачную и эффективную маршрутизацию между приложением и серверами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270D7">
        <w:rPr>
          <w:rFonts w:ascii="Times New Roman" w:hAnsi="Times New Roman" w:cs="Times New Roman"/>
          <w:sz w:val="24"/>
        </w:rPr>
        <w:t>Router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предоставляет широкий спектр вариантов использования, включающий реализацию высокой доступности и масштабирования за счет эффективной маршрутизации трафика к целевым серверам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>.</w:t>
      </w:r>
    </w:p>
    <w:p w:rsidR="006F31D6" w:rsidRPr="00D270D7" w:rsidRDefault="006F31D6" w:rsidP="006F31D6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</w:p>
    <w:p w:rsidR="005F433E" w:rsidRPr="00D270D7" w:rsidRDefault="005F433E" w:rsidP="006F31D6">
      <w:pPr>
        <w:pStyle w:val="a3"/>
        <w:numPr>
          <w:ilvl w:val="0"/>
          <w:numId w:val="2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Из каких основных элементов состоит окно </w:t>
      </w:r>
      <w:proofErr w:type="spellStart"/>
      <w:r w:rsidRPr="00D270D7">
        <w:rPr>
          <w:rFonts w:ascii="Times New Roman" w:hAnsi="Times New Roman" w:cs="Times New Roman"/>
          <w:sz w:val="24"/>
          <w:shd w:val="clear" w:color="auto" w:fill="FFFFFF"/>
        </w:rPr>
        <w:t>Visual</w:t>
      </w:r>
      <w:proofErr w:type="spellEnd"/>
      <w:r w:rsidRPr="00D270D7">
        <w:rPr>
          <w:rFonts w:ascii="Times New Roman" w:hAnsi="Times New Roman" w:cs="Times New Roman"/>
          <w:sz w:val="24"/>
          <w:shd w:val="clear" w:color="auto" w:fill="FFFFFF"/>
        </w:rPr>
        <w:t xml:space="preserve"> SQL </w:t>
      </w:r>
      <w:proofErr w:type="spellStart"/>
      <w:r w:rsidRPr="00D270D7">
        <w:rPr>
          <w:rFonts w:ascii="Times New Roman" w:hAnsi="Times New Roman" w:cs="Times New Roman"/>
          <w:sz w:val="24"/>
          <w:shd w:val="clear" w:color="auto" w:fill="FFFFFF"/>
        </w:rPr>
        <w:t>Editor</w:t>
      </w:r>
      <w:proofErr w:type="spellEnd"/>
      <w:r w:rsidRPr="00D270D7">
        <w:rPr>
          <w:rFonts w:ascii="Times New Roman" w:hAnsi="Times New Roman" w:cs="Times New Roman"/>
          <w:sz w:val="24"/>
          <w:shd w:val="clear" w:color="auto" w:fill="FFFFFF"/>
        </w:rPr>
        <w:t>?</w:t>
      </w:r>
    </w:p>
    <w:p w:rsidR="005F433E" w:rsidRPr="00D270D7" w:rsidRDefault="006F31D6" w:rsidP="00252D63">
      <w:pPr>
        <w:jc w:val="center"/>
        <w:rPr>
          <w:rFonts w:ascii="Times New Roman" w:hAnsi="Times New Roman" w:cs="Times New Roman"/>
          <w:sz w:val="24"/>
          <w:lang w:val="en-US"/>
        </w:rPr>
      </w:pPr>
      <w:bookmarkStart w:id="1" w:name="_GoBack"/>
      <w:r w:rsidRPr="00D270D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891966" cy="23758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133" cy="2391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"/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Вкладка главного экрана. Вкладка главного экрана обеспечивает быстрый доступ к соединениям, моделям и мастеру миграции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. В отличие от других основных вкладок, вкладка главного экрана не закрывается. 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lastRenderedPageBreak/>
        <w:t xml:space="preserve">Вкладка подключения. Каждое подключение к серверу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представлено отдельной вкладкой подключения. Сервер может быть активным или неактивным, если для него открыта вкладка подключения. 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Вкладка SQL-запроса. Вкладка SQL-запроса - это дополнительная вкладка, которая открывается по умолчанию при подключении к серверу </w:t>
      </w:r>
      <w:proofErr w:type="spellStart"/>
      <w:r w:rsidRPr="00D270D7">
        <w:rPr>
          <w:rFonts w:ascii="Times New Roman" w:hAnsi="Times New Roman" w:cs="Times New Roman"/>
          <w:sz w:val="24"/>
        </w:rPr>
        <w:t>MySQL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. Каждая вкладка запроса идентифицируется уникальным номером приращением: </w:t>
      </w:r>
      <w:proofErr w:type="spellStart"/>
      <w:r w:rsidRPr="00D270D7">
        <w:rPr>
          <w:rFonts w:ascii="Times New Roman" w:hAnsi="Times New Roman" w:cs="Times New Roman"/>
          <w:sz w:val="24"/>
        </w:rPr>
        <w:t>query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1, </w:t>
      </w:r>
      <w:proofErr w:type="spellStart"/>
      <w:r w:rsidRPr="00D270D7">
        <w:rPr>
          <w:rFonts w:ascii="Times New Roman" w:hAnsi="Times New Roman" w:cs="Times New Roman"/>
          <w:sz w:val="24"/>
        </w:rPr>
        <w:t>query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2, и так далее. Все вкладки SQL-запросов предоставляют область для редактирования запросов. 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Панель главного меню. Панель меню содержит следующие меню: </w:t>
      </w:r>
      <w:r w:rsidRPr="00D270D7">
        <w:rPr>
          <w:rFonts w:ascii="Times New Roman" w:hAnsi="Times New Roman" w:cs="Times New Roman"/>
          <w:sz w:val="24"/>
          <w:lang w:val="en-US"/>
        </w:rPr>
        <w:t>File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Edit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View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Query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Database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Server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Tools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Scripting</w:t>
      </w:r>
      <w:r w:rsidRPr="00D270D7">
        <w:rPr>
          <w:rFonts w:ascii="Times New Roman" w:hAnsi="Times New Roman" w:cs="Times New Roman"/>
          <w:sz w:val="24"/>
        </w:rPr>
        <w:t xml:space="preserve">, </w:t>
      </w:r>
      <w:r w:rsidRPr="00D270D7">
        <w:rPr>
          <w:rFonts w:ascii="Times New Roman" w:hAnsi="Times New Roman" w:cs="Times New Roman"/>
          <w:sz w:val="24"/>
          <w:lang w:val="en-US"/>
        </w:rPr>
        <w:t>and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Help</w:t>
      </w:r>
      <w:r w:rsidRPr="00D270D7">
        <w:rPr>
          <w:rFonts w:ascii="Times New Roman" w:hAnsi="Times New Roman" w:cs="Times New Roman"/>
          <w:sz w:val="24"/>
        </w:rPr>
        <w:t xml:space="preserve">. Доступные вам действия зависят от того, какая вкладка выбрана при нажатии на меню. 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Основная панель инструментов.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>Быстрые действия.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Боковая панель. Боковая панель имеет две основные метки: </w:t>
      </w:r>
      <w:proofErr w:type="spellStart"/>
      <w:r w:rsidRPr="00D270D7">
        <w:rPr>
          <w:rFonts w:ascii="Times New Roman" w:hAnsi="Times New Roman" w:cs="Times New Roman"/>
          <w:sz w:val="24"/>
        </w:rPr>
        <w:t>Navigator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D270D7">
        <w:rPr>
          <w:rFonts w:ascii="Times New Roman" w:hAnsi="Times New Roman" w:cs="Times New Roman"/>
          <w:sz w:val="24"/>
        </w:rPr>
        <w:t>Information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. Метки на некоторых хостах опущены. </w:t>
      </w:r>
      <w:proofErr w:type="spellStart"/>
      <w:r w:rsidRPr="00D270D7">
        <w:rPr>
          <w:rFonts w:ascii="Times New Roman" w:hAnsi="Times New Roman" w:cs="Times New Roman"/>
          <w:sz w:val="24"/>
        </w:rPr>
        <w:t>Navigator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имеет две вложенные вкладки: </w:t>
      </w:r>
      <w:proofErr w:type="spellStart"/>
      <w:r w:rsidRPr="00D270D7">
        <w:rPr>
          <w:rFonts w:ascii="Times New Roman" w:hAnsi="Times New Roman" w:cs="Times New Roman"/>
          <w:sz w:val="24"/>
        </w:rPr>
        <w:t>Administration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D270D7">
        <w:rPr>
          <w:rFonts w:ascii="Times New Roman" w:hAnsi="Times New Roman" w:cs="Times New Roman"/>
          <w:sz w:val="24"/>
        </w:rPr>
        <w:t>Schemas</w:t>
      </w:r>
      <w:proofErr w:type="spellEnd"/>
      <w:r w:rsidRPr="00D270D7">
        <w:rPr>
          <w:rFonts w:ascii="Times New Roman" w:hAnsi="Times New Roman" w:cs="Times New Roman"/>
          <w:sz w:val="24"/>
        </w:rPr>
        <w:t>.</w:t>
      </w:r>
    </w:p>
    <w:p w:rsidR="006F31D6" w:rsidRPr="00D270D7" w:rsidRDefault="006F31D6" w:rsidP="006F31D6">
      <w:pPr>
        <w:pStyle w:val="a3"/>
        <w:spacing w:after="0"/>
        <w:ind w:left="0" w:firstLine="737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Область </w:t>
      </w:r>
      <w:proofErr w:type="spellStart"/>
      <w:r w:rsidRPr="00D270D7">
        <w:rPr>
          <w:rFonts w:ascii="Times New Roman" w:hAnsi="Times New Roman" w:cs="Times New Roman"/>
          <w:sz w:val="24"/>
        </w:rPr>
        <w:t>Information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содержит вложенные вкладки </w:t>
      </w:r>
      <w:proofErr w:type="spellStart"/>
      <w:r w:rsidRPr="00D270D7">
        <w:rPr>
          <w:rFonts w:ascii="Times New Roman" w:hAnsi="Times New Roman" w:cs="Times New Roman"/>
          <w:sz w:val="24"/>
        </w:rPr>
        <w:t>Object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70D7">
        <w:rPr>
          <w:rFonts w:ascii="Times New Roman" w:hAnsi="Times New Roman" w:cs="Times New Roman"/>
          <w:sz w:val="24"/>
        </w:rPr>
        <w:t>Info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D270D7">
        <w:rPr>
          <w:rFonts w:ascii="Times New Roman" w:hAnsi="Times New Roman" w:cs="Times New Roman"/>
          <w:sz w:val="24"/>
        </w:rPr>
        <w:t>Session</w:t>
      </w:r>
      <w:proofErr w:type="spellEnd"/>
      <w:r w:rsidRPr="00D270D7">
        <w:rPr>
          <w:rFonts w:ascii="Times New Roman" w:hAnsi="Times New Roman" w:cs="Times New Roman"/>
          <w:sz w:val="24"/>
        </w:rPr>
        <w:t>, которые включают в себя информацию только для чтения о выбранном объекте и об активном соединении.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Вторичная боковая панель (SQL </w:t>
      </w:r>
      <w:proofErr w:type="spellStart"/>
      <w:r w:rsidRPr="00D270D7">
        <w:rPr>
          <w:rFonts w:ascii="Times New Roman" w:hAnsi="Times New Roman" w:cs="Times New Roman"/>
          <w:sz w:val="24"/>
        </w:rPr>
        <w:t>Additions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). SQL </w:t>
      </w:r>
      <w:proofErr w:type="spellStart"/>
      <w:r w:rsidRPr="00D270D7">
        <w:rPr>
          <w:rFonts w:ascii="Times New Roman" w:hAnsi="Times New Roman" w:cs="Times New Roman"/>
          <w:sz w:val="24"/>
        </w:rPr>
        <w:t>Additions</w:t>
      </w:r>
      <w:proofErr w:type="spellEnd"/>
      <w:r w:rsidRPr="00D270D7">
        <w:rPr>
          <w:rFonts w:ascii="Times New Roman" w:hAnsi="Times New Roman" w:cs="Times New Roman"/>
          <w:sz w:val="24"/>
        </w:rPr>
        <w:t xml:space="preserve"> содержит следующие вкладки </w:t>
      </w:r>
      <w:r w:rsidRPr="00D270D7">
        <w:rPr>
          <w:rFonts w:ascii="Times New Roman" w:hAnsi="Times New Roman" w:cs="Times New Roman"/>
          <w:sz w:val="24"/>
          <w:lang w:val="en-US"/>
        </w:rPr>
        <w:t>Context</w:t>
      </w:r>
      <w:r w:rsidRPr="00D270D7">
        <w:rPr>
          <w:rFonts w:ascii="Times New Roman" w:hAnsi="Times New Roman" w:cs="Times New Roman"/>
          <w:sz w:val="24"/>
        </w:rPr>
        <w:t xml:space="preserve"> </w:t>
      </w:r>
      <w:r w:rsidRPr="00D270D7">
        <w:rPr>
          <w:rFonts w:ascii="Times New Roman" w:hAnsi="Times New Roman" w:cs="Times New Roman"/>
          <w:sz w:val="24"/>
          <w:lang w:val="en-US"/>
        </w:rPr>
        <w:t>Help</w:t>
      </w:r>
      <w:r w:rsidRPr="00D270D7">
        <w:rPr>
          <w:rFonts w:ascii="Times New Roman" w:hAnsi="Times New Roman" w:cs="Times New Roman"/>
          <w:sz w:val="24"/>
        </w:rPr>
        <w:t xml:space="preserve"> и </w:t>
      </w:r>
      <w:r w:rsidRPr="00D270D7">
        <w:rPr>
          <w:rFonts w:ascii="Times New Roman" w:hAnsi="Times New Roman" w:cs="Times New Roman"/>
          <w:sz w:val="24"/>
          <w:lang w:val="en-US"/>
        </w:rPr>
        <w:t>Snippets</w:t>
      </w:r>
      <w:r w:rsidRPr="00D270D7">
        <w:rPr>
          <w:rFonts w:ascii="Times New Roman" w:hAnsi="Times New Roman" w:cs="Times New Roman"/>
          <w:sz w:val="24"/>
        </w:rPr>
        <w:t>.</w:t>
      </w:r>
    </w:p>
    <w:p w:rsidR="006F31D6" w:rsidRPr="00D270D7" w:rsidRDefault="006F31D6" w:rsidP="006F31D6">
      <w:pPr>
        <w:pStyle w:val="a3"/>
        <w:numPr>
          <w:ilvl w:val="0"/>
          <w:numId w:val="3"/>
        </w:numPr>
        <w:spacing w:after="0"/>
        <w:ind w:left="0" w:firstLine="737"/>
        <w:jc w:val="both"/>
        <w:rPr>
          <w:rFonts w:ascii="Times New Roman" w:hAnsi="Times New Roman" w:cs="Times New Roman"/>
          <w:sz w:val="24"/>
        </w:rPr>
      </w:pPr>
      <w:r w:rsidRPr="00D270D7">
        <w:rPr>
          <w:rFonts w:ascii="Times New Roman" w:hAnsi="Times New Roman" w:cs="Times New Roman"/>
          <w:sz w:val="24"/>
        </w:rPr>
        <w:t xml:space="preserve">Панель области вывода. Панель вывода может отображать сводку выполненных запросов в следующих формах: «Вывод действия», «Вывод текста» или «Вывод истории». </w:t>
      </w:r>
    </w:p>
    <w:p w:rsidR="006F31D6" w:rsidRPr="00D270D7" w:rsidRDefault="006F31D6" w:rsidP="006F31D6">
      <w:pPr>
        <w:spacing w:after="0"/>
        <w:ind w:firstLine="737"/>
        <w:rPr>
          <w:rFonts w:ascii="Times New Roman" w:hAnsi="Times New Roman" w:cs="Times New Roman"/>
          <w:sz w:val="24"/>
        </w:rPr>
      </w:pPr>
    </w:p>
    <w:sectPr w:rsidR="006F31D6" w:rsidRPr="00D270D7" w:rsidSect="006E5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648C"/>
    <w:multiLevelType w:val="hybridMultilevel"/>
    <w:tmpl w:val="CBA2BE12"/>
    <w:lvl w:ilvl="0" w:tplc="0419000F">
      <w:start w:val="1"/>
      <w:numFmt w:val="decimal"/>
      <w:lvlText w:val="%1."/>
      <w:lvlJc w:val="left"/>
      <w:pPr>
        <w:ind w:left="5463" w:hanging="360"/>
      </w:pPr>
    </w:lvl>
    <w:lvl w:ilvl="1" w:tplc="04190019" w:tentative="1">
      <w:start w:val="1"/>
      <w:numFmt w:val="lowerLetter"/>
      <w:lvlText w:val="%2."/>
      <w:lvlJc w:val="left"/>
      <w:pPr>
        <w:ind w:left="6183" w:hanging="360"/>
      </w:pPr>
    </w:lvl>
    <w:lvl w:ilvl="2" w:tplc="0419001B" w:tentative="1">
      <w:start w:val="1"/>
      <w:numFmt w:val="lowerRoman"/>
      <w:lvlText w:val="%3."/>
      <w:lvlJc w:val="right"/>
      <w:pPr>
        <w:ind w:left="6903" w:hanging="180"/>
      </w:pPr>
    </w:lvl>
    <w:lvl w:ilvl="3" w:tplc="0419000F" w:tentative="1">
      <w:start w:val="1"/>
      <w:numFmt w:val="decimal"/>
      <w:lvlText w:val="%4."/>
      <w:lvlJc w:val="left"/>
      <w:pPr>
        <w:ind w:left="7623" w:hanging="360"/>
      </w:pPr>
    </w:lvl>
    <w:lvl w:ilvl="4" w:tplc="04190019" w:tentative="1">
      <w:start w:val="1"/>
      <w:numFmt w:val="lowerLetter"/>
      <w:lvlText w:val="%5."/>
      <w:lvlJc w:val="left"/>
      <w:pPr>
        <w:ind w:left="8343" w:hanging="360"/>
      </w:pPr>
    </w:lvl>
    <w:lvl w:ilvl="5" w:tplc="0419001B" w:tentative="1">
      <w:start w:val="1"/>
      <w:numFmt w:val="lowerRoman"/>
      <w:lvlText w:val="%6."/>
      <w:lvlJc w:val="right"/>
      <w:pPr>
        <w:ind w:left="9063" w:hanging="180"/>
      </w:pPr>
    </w:lvl>
    <w:lvl w:ilvl="6" w:tplc="0419000F" w:tentative="1">
      <w:start w:val="1"/>
      <w:numFmt w:val="decimal"/>
      <w:lvlText w:val="%7."/>
      <w:lvlJc w:val="left"/>
      <w:pPr>
        <w:ind w:left="9783" w:hanging="360"/>
      </w:pPr>
    </w:lvl>
    <w:lvl w:ilvl="7" w:tplc="04190019" w:tentative="1">
      <w:start w:val="1"/>
      <w:numFmt w:val="lowerLetter"/>
      <w:lvlText w:val="%8."/>
      <w:lvlJc w:val="left"/>
      <w:pPr>
        <w:ind w:left="10503" w:hanging="360"/>
      </w:pPr>
    </w:lvl>
    <w:lvl w:ilvl="8" w:tplc="041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" w15:restartNumberingAfterBreak="0">
    <w:nsid w:val="359F459C"/>
    <w:multiLevelType w:val="hybridMultilevel"/>
    <w:tmpl w:val="CBA2BE1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8473146"/>
    <w:multiLevelType w:val="hybridMultilevel"/>
    <w:tmpl w:val="D0FAA6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F433E"/>
    <w:rsid w:val="00252D63"/>
    <w:rsid w:val="0044644F"/>
    <w:rsid w:val="005F433E"/>
    <w:rsid w:val="006E52AB"/>
    <w:rsid w:val="006F31D6"/>
    <w:rsid w:val="00D2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AE4F"/>
  <w15:docId w15:val="{90E63D28-6150-467C-9AE7-E480AEAC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2AB"/>
  </w:style>
  <w:style w:type="paragraph" w:styleId="1">
    <w:name w:val="heading 1"/>
    <w:basedOn w:val="a"/>
    <w:next w:val="a"/>
    <w:link w:val="10"/>
    <w:uiPriority w:val="9"/>
    <w:qFormat/>
    <w:rsid w:val="00D270D7"/>
    <w:pPr>
      <w:keepNext/>
      <w:keepLines/>
      <w:spacing w:before="240"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33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F4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433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270D7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</dc:creator>
  <cp:keywords/>
  <dc:description/>
  <cp:lastModifiedBy>Роман Степаненко</cp:lastModifiedBy>
  <cp:revision>4</cp:revision>
  <dcterms:created xsi:type="dcterms:W3CDTF">2021-03-29T00:11:00Z</dcterms:created>
  <dcterms:modified xsi:type="dcterms:W3CDTF">2021-03-29T05:35:00Z</dcterms:modified>
</cp:coreProperties>
</file>