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D2" w:rsidRPr="00A72E96" w:rsidRDefault="00A72E96" w:rsidP="00A72E96">
      <w:pPr>
        <w:jc w:val="center"/>
        <w:rPr>
          <w:rFonts w:ascii="Segoe UI Light" w:hAnsi="Segoe UI Light" w:cs="Segoe UI Light"/>
          <w:u w:val="single"/>
        </w:rPr>
      </w:pPr>
      <w:bookmarkStart w:id="0" w:name="_GoBack"/>
      <w:r w:rsidRPr="00A72E96">
        <w:rPr>
          <w:rFonts w:ascii="Segoe UI Light" w:hAnsi="Segoe UI Light" w:cs="Segoe UI Light"/>
          <w:u w:val="single"/>
        </w:rPr>
        <w:t>About Us.</w:t>
      </w:r>
    </w:p>
    <w:p w:rsidR="00A72E96" w:rsidRPr="00A72E96" w:rsidRDefault="00A72E96" w:rsidP="00A72E96">
      <w:pPr>
        <w:spacing w:line="360" w:lineRule="auto"/>
        <w:jc w:val="both"/>
        <w:rPr>
          <w:rFonts w:ascii="Segoe UI Light" w:hAnsi="Segoe UI Light" w:cs="Segoe UI Light"/>
        </w:rPr>
      </w:pPr>
      <w:r w:rsidRPr="00A72E96">
        <w:rPr>
          <w:rFonts w:ascii="Segoe UI Light" w:hAnsi="Segoe UI Light" w:cs="Segoe UI Light"/>
        </w:rPr>
        <w:t>Dexterity Consult is a company of astute business engineers focused on quality and operational excellence exec</w:t>
      </w:r>
      <w:r w:rsidRPr="00A72E96">
        <w:rPr>
          <w:rFonts w:ascii="Segoe UI Light" w:hAnsi="Segoe UI Light" w:cs="Segoe UI Light"/>
        </w:rPr>
        <w:t xml:space="preserve">uted through the deployment of </w:t>
      </w:r>
      <w:r w:rsidRPr="00A72E96">
        <w:rPr>
          <w:rFonts w:ascii="Segoe UI Light" w:hAnsi="Segoe UI Light" w:cs="Segoe UI Light"/>
        </w:rPr>
        <w:t xml:space="preserve">Lean Six Sigma practices, radical innovation, efficient technology and seamless change management systems. Consequently, we help </w:t>
      </w:r>
      <w:proofErr w:type="spellStart"/>
      <w:r w:rsidRPr="00A72E96">
        <w:rPr>
          <w:rFonts w:ascii="Segoe UI Light" w:hAnsi="Segoe UI Light" w:cs="Segoe UI Light"/>
        </w:rPr>
        <w:t>organisations</w:t>
      </w:r>
      <w:proofErr w:type="spellEnd"/>
      <w:r w:rsidRPr="00A72E96">
        <w:rPr>
          <w:rFonts w:ascii="Segoe UI Light" w:hAnsi="Segoe UI Light" w:cs="Segoe UI Light"/>
        </w:rPr>
        <w:t xml:space="preserve"> streamline internal processes, reduce waste and cost of delivering goods and services, translating into improving customer experience, increasing corporate efficiency, and inadvertently impacting the bottom line.</w:t>
      </w:r>
    </w:p>
    <w:p w:rsidR="00A72E96" w:rsidRPr="00A72E96" w:rsidRDefault="00A72E96" w:rsidP="00A72E96">
      <w:pPr>
        <w:spacing w:line="360" w:lineRule="auto"/>
        <w:rPr>
          <w:rFonts w:ascii="Segoe UI Light" w:hAnsi="Segoe UI Light" w:cs="Segoe UI Light"/>
        </w:rPr>
      </w:pPr>
      <w:r w:rsidRPr="00A72E96">
        <w:rPr>
          <w:rFonts w:ascii="Segoe UI Light" w:hAnsi="Segoe UI Light" w:cs="Segoe UI Light"/>
        </w:rPr>
        <w:t>Our business architecture is entrenched on the practical side of strategy and systems thinking. Hence, we have built an end-to-end repository of turnkey business solutions along with the competencies necessary for adapting them to the unique peculiarities of our clients on a case-by-case delivery, based on their merits and the client custom needs.</w:t>
      </w:r>
    </w:p>
    <w:p w:rsidR="00A72E96" w:rsidRPr="00A72E96" w:rsidRDefault="00A72E96" w:rsidP="00A72E96">
      <w:pPr>
        <w:spacing w:line="360" w:lineRule="auto"/>
        <w:rPr>
          <w:rFonts w:ascii="Segoe UI Light" w:hAnsi="Segoe UI Light" w:cs="Segoe UI Light"/>
        </w:rPr>
      </w:pPr>
      <w:r w:rsidRPr="00A72E96">
        <w:rPr>
          <w:rFonts w:ascii="Segoe UI Light" w:hAnsi="Segoe UI Light" w:cs="Segoe UI Light"/>
        </w:rPr>
        <w:t xml:space="preserve">Our range of quality management, operational excellence, business innovation and technology </w:t>
      </w:r>
      <w:proofErr w:type="spellStart"/>
      <w:r w:rsidRPr="00A72E96">
        <w:rPr>
          <w:rFonts w:ascii="Segoe UI Light" w:hAnsi="Segoe UI Light" w:cs="Segoe UI Light"/>
        </w:rPr>
        <w:t>programmes</w:t>
      </w:r>
      <w:proofErr w:type="spellEnd"/>
      <w:r w:rsidRPr="00A72E96">
        <w:rPr>
          <w:rFonts w:ascii="Segoe UI Light" w:hAnsi="Segoe UI Light" w:cs="Segoe UI Light"/>
        </w:rPr>
        <w:t xml:space="preserve"> are designed with the modern workplace in mind - seeking to transform the systems and processes required to steer the </w:t>
      </w:r>
      <w:proofErr w:type="spellStart"/>
      <w:r w:rsidRPr="00A72E96">
        <w:rPr>
          <w:rFonts w:ascii="Segoe UI Light" w:hAnsi="Segoe UI Light" w:cs="Segoe UI Light"/>
        </w:rPr>
        <w:t>organisation</w:t>
      </w:r>
      <w:proofErr w:type="spellEnd"/>
      <w:r w:rsidRPr="00A72E96">
        <w:rPr>
          <w:rFonts w:ascii="Segoe UI Light" w:hAnsi="Segoe UI Light" w:cs="Segoe UI Light"/>
        </w:rPr>
        <w:t xml:space="preserve"> towards long-term sustainability and profitability. The Japanese word </w:t>
      </w:r>
      <w:proofErr w:type="spellStart"/>
      <w:r w:rsidRPr="00A72E96">
        <w:rPr>
          <w:rFonts w:ascii="Segoe UI Light" w:hAnsi="Segoe UI Light" w:cs="Segoe UI Light"/>
          <w:i/>
          <w:iCs/>
        </w:rPr>
        <w:t>Jidoka</w:t>
      </w:r>
      <w:proofErr w:type="spellEnd"/>
      <w:r w:rsidRPr="00A72E96">
        <w:rPr>
          <w:rFonts w:ascii="Segoe UI Light" w:hAnsi="Segoe UI Light" w:cs="Segoe UI Light"/>
        </w:rPr>
        <w:t xml:space="preserve"> puts it better</w:t>
      </w:r>
      <w:r w:rsidRPr="00A72E96">
        <w:rPr>
          <w:rFonts w:ascii="Segoe UI Light" w:hAnsi="Segoe UI Light" w:cs="Segoe UI Light"/>
          <w:b/>
          <w:bCs/>
        </w:rPr>
        <w:t>: process automation with a human touch.</w:t>
      </w:r>
      <w:r w:rsidRPr="00A72E96">
        <w:rPr>
          <w:rFonts w:ascii="Segoe UI Light" w:hAnsi="Segoe UI Light" w:cs="Segoe UI Light"/>
        </w:rPr>
        <w:t xml:space="preserve"> </w:t>
      </w:r>
    </w:p>
    <w:p w:rsidR="00A72E96" w:rsidRPr="00A72E96" w:rsidRDefault="00A72E96" w:rsidP="00A72E96">
      <w:pPr>
        <w:spacing w:line="360" w:lineRule="auto"/>
        <w:rPr>
          <w:rFonts w:ascii="Segoe UI Light" w:hAnsi="Segoe UI Light" w:cs="Segoe UI Light"/>
        </w:rPr>
      </w:pPr>
      <w:r w:rsidRPr="00A72E96">
        <w:rPr>
          <w:rFonts w:ascii="Segoe UI Light" w:hAnsi="Segoe UI Light" w:cs="Segoe UI Light"/>
        </w:rPr>
        <w:t xml:space="preserve">We seek to position your </w:t>
      </w:r>
      <w:proofErr w:type="spellStart"/>
      <w:r w:rsidRPr="00A72E96">
        <w:rPr>
          <w:rFonts w:ascii="Segoe UI Light" w:hAnsi="Segoe UI Light" w:cs="Segoe UI Light"/>
        </w:rPr>
        <w:t>organisation</w:t>
      </w:r>
      <w:proofErr w:type="spellEnd"/>
      <w:r w:rsidRPr="00A72E96">
        <w:rPr>
          <w:rFonts w:ascii="Segoe UI Light" w:hAnsi="Segoe UI Light" w:cs="Segoe UI Light"/>
        </w:rPr>
        <w:t xml:space="preserve"> to operate like </w:t>
      </w:r>
      <w:r w:rsidRPr="00A72E96">
        <w:rPr>
          <w:rFonts w:ascii="Segoe UI Light" w:hAnsi="Segoe UI Light" w:cs="Segoe UI Light"/>
          <w:b/>
          <w:bCs/>
          <w:i/>
          <w:iCs/>
        </w:rPr>
        <w:t>clockwork</w:t>
      </w:r>
      <w:r w:rsidRPr="00A72E96">
        <w:rPr>
          <w:rFonts w:ascii="Segoe UI Light" w:hAnsi="Segoe UI Light" w:cs="Segoe UI Light"/>
        </w:rPr>
        <w:t xml:space="preserve"> by: </w:t>
      </w:r>
    </w:p>
    <w:p w:rsidR="00A72E96" w:rsidRPr="00A72E96" w:rsidRDefault="00A72E96" w:rsidP="00A72E96">
      <w:pPr>
        <w:pStyle w:val="ListParagraph"/>
        <w:numPr>
          <w:ilvl w:val="0"/>
          <w:numId w:val="2"/>
        </w:numPr>
        <w:spacing w:line="360" w:lineRule="auto"/>
        <w:rPr>
          <w:rFonts w:ascii="Segoe UI Light" w:hAnsi="Segoe UI Light" w:cs="Segoe UI Light"/>
        </w:rPr>
      </w:pPr>
      <w:r w:rsidRPr="00A72E96">
        <w:rPr>
          <w:rFonts w:ascii="Segoe UI Light" w:hAnsi="Segoe UI Light" w:cs="Segoe UI Light"/>
        </w:rPr>
        <w:t xml:space="preserve">Enhancing operating systems through configuring and </w:t>
      </w:r>
      <w:proofErr w:type="spellStart"/>
      <w:r w:rsidRPr="00A72E96">
        <w:rPr>
          <w:rFonts w:ascii="Segoe UI Light" w:hAnsi="Segoe UI Light" w:cs="Segoe UI Light"/>
        </w:rPr>
        <w:t>optimising</w:t>
      </w:r>
      <w:proofErr w:type="spellEnd"/>
      <w:r w:rsidRPr="00A72E96">
        <w:rPr>
          <w:rFonts w:ascii="Segoe UI Light" w:hAnsi="Segoe UI Light" w:cs="Segoe UI Light"/>
        </w:rPr>
        <w:t xml:space="preserve"> resources to meet client requirements, reduce waste and variability, and </w:t>
      </w:r>
      <w:proofErr w:type="spellStart"/>
      <w:r w:rsidRPr="00A72E96">
        <w:rPr>
          <w:rFonts w:ascii="Segoe UI Light" w:hAnsi="Segoe UI Light" w:cs="Segoe UI Light"/>
        </w:rPr>
        <w:t>optimise</w:t>
      </w:r>
      <w:proofErr w:type="spellEnd"/>
      <w:r w:rsidRPr="00A72E96">
        <w:rPr>
          <w:rFonts w:ascii="Segoe UI Light" w:hAnsi="Segoe UI Light" w:cs="Segoe UI Light"/>
        </w:rPr>
        <w:t xml:space="preserve"> flexibility. </w:t>
      </w:r>
    </w:p>
    <w:p w:rsidR="00A72E96" w:rsidRPr="00A72E96" w:rsidRDefault="00A72E96" w:rsidP="00A72E96">
      <w:pPr>
        <w:pStyle w:val="ListParagraph"/>
        <w:numPr>
          <w:ilvl w:val="0"/>
          <w:numId w:val="1"/>
        </w:numPr>
        <w:spacing w:line="360" w:lineRule="auto"/>
        <w:rPr>
          <w:rFonts w:ascii="Segoe UI Light" w:hAnsi="Segoe UI Light" w:cs="Segoe UI Light"/>
        </w:rPr>
      </w:pPr>
      <w:r w:rsidRPr="00A72E96">
        <w:rPr>
          <w:rFonts w:ascii="Segoe UI Light" w:hAnsi="Segoe UI Light" w:cs="Segoe UI Light"/>
        </w:rPr>
        <w:t>Removing unpredictability with a machinelike regularity and unfailing precision with zero delays.</w:t>
      </w:r>
    </w:p>
    <w:p w:rsidR="00A72E96" w:rsidRPr="00A72E96" w:rsidRDefault="00A72E96" w:rsidP="00A72E96">
      <w:pPr>
        <w:pStyle w:val="ListParagraph"/>
        <w:numPr>
          <w:ilvl w:val="0"/>
          <w:numId w:val="1"/>
        </w:numPr>
        <w:spacing w:line="360" w:lineRule="auto"/>
        <w:rPr>
          <w:rFonts w:ascii="Segoe UI Light" w:hAnsi="Segoe UI Light" w:cs="Segoe UI Light"/>
        </w:rPr>
      </w:pPr>
      <w:r w:rsidRPr="00A72E96">
        <w:rPr>
          <w:rFonts w:ascii="Segoe UI Light" w:hAnsi="Segoe UI Light" w:cs="Segoe UI Light"/>
        </w:rPr>
        <w:t xml:space="preserve">Influencing mindsets and </w:t>
      </w:r>
      <w:proofErr w:type="spellStart"/>
      <w:r w:rsidRPr="00A72E96">
        <w:rPr>
          <w:rFonts w:ascii="Segoe UI Light" w:hAnsi="Segoe UI Light" w:cs="Segoe UI Light"/>
        </w:rPr>
        <w:t>behaviours</w:t>
      </w:r>
      <w:proofErr w:type="spellEnd"/>
      <w:r w:rsidRPr="00A72E96">
        <w:rPr>
          <w:rFonts w:ascii="Segoe UI Light" w:hAnsi="Segoe UI Light" w:cs="Segoe UI Light"/>
        </w:rPr>
        <w:t xml:space="preserve"> – the way they think, feel, and conduct themselves at the workplace to embed a continuous improvement culture in the </w:t>
      </w:r>
      <w:proofErr w:type="spellStart"/>
      <w:r w:rsidRPr="00A72E96">
        <w:rPr>
          <w:rFonts w:ascii="Segoe UI Light" w:hAnsi="Segoe UI Light" w:cs="Segoe UI Light"/>
        </w:rPr>
        <w:t>organisation</w:t>
      </w:r>
      <w:proofErr w:type="spellEnd"/>
      <w:r w:rsidRPr="00A72E96">
        <w:rPr>
          <w:rFonts w:ascii="Segoe UI Light" w:hAnsi="Segoe UI Light" w:cs="Segoe UI Light"/>
        </w:rPr>
        <w:t xml:space="preserve">. </w:t>
      </w:r>
    </w:p>
    <w:p w:rsidR="00A72E96" w:rsidRPr="00A72E96" w:rsidRDefault="00A72E96" w:rsidP="00A72E96">
      <w:pPr>
        <w:pStyle w:val="ListParagraph"/>
        <w:spacing w:line="360" w:lineRule="auto"/>
        <w:rPr>
          <w:rFonts w:ascii="Segoe UI Light" w:hAnsi="Segoe UI Light" w:cs="Segoe UI Light"/>
        </w:rPr>
      </w:pPr>
    </w:p>
    <w:p w:rsidR="00A72E96" w:rsidRPr="00A72E96" w:rsidRDefault="00A72E96" w:rsidP="00A72E96">
      <w:pPr>
        <w:spacing w:line="360" w:lineRule="auto"/>
        <w:rPr>
          <w:rFonts w:ascii="Segoe UI Light" w:hAnsi="Segoe UI Light" w:cs="Segoe UI Light"/>
          <w:b/>
          <w:bCs/>
        </w:rPr>
      </w:pPr>
      <w:r w:rsidRPr="00A72E96">
        <w:rPr>
          <w:rFonts w:ascii="Segoe UI Light" w:hAnsi="Segoe UI Light" w:cs="Segoe UI Light"/>
        </w:rPr>
        <w:t xml:space="preserve">Find out how Dexterity Consult can help you on your journey </w:t>
      </w:r>
      <w:r w:rsidRPr="00A72E96">
        <w:rPr>
          <w:rFonts w:ascii="Segoe UI Light" w:hAnsi="Segoe UI Light" w:cs="Segoe UI Light"/>
          <w:b/>
          <w:bCs/>
          <w:i/>
          <w:iCs/>
        </w:rPr>
        <w:t>back to the future</w:t>
      </w:r>
      <w:r w:rsidRPr="00A72E96">
        <w:rPr>
          <w:rFonts w:ascii="Segoe UI Light" w:hAnsi="Segoe UI Light" w:cs="Segoe UI Light"/>
          <w:b/>
          <w:bCs/>
        </w:rPr>
        <w:t>.</w:t>
      </w:r>
    </w:p>
    <w:bookmarkEnd w:id="0"/>
    <w:p w:rsidR="00A72E96" w:rsidRPr="00A72E96" w:rsidRDefault="00A72E96" w:rsidP="00A72E96">
      <w:pPr>
        <w:rPr>
          <w:rFonts w:ascii="Segoe UI Light" w:hAnsi="Segoe UI Light" w:cs="Segoe UI Light"/>
          <w:u w:val="single"/>
        </w:rPr>
      </w:pPr>
    </w:p>
    <w:sectPr w:rsidR="00A72E96" w:rsidRPr="00A7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8348B"/>
    <w:multiLevelType w:val="hybridMultilevel"/>
    <w:tmpl w:val="F498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785DD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74EAE"/>
    <w:multiLevelType w:val="hybridMultilevel"/>
    <w:tmpl w:val="6374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96"/>
    <w:rsid w:val="009B37C3"/>
    <w:rsid w:val="009D18ED"/>
    <w:rsid w:val="00A72E96"/>
    <w:rsid w:val="00A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3103"/>
  <w15:chartTrackingRefBased/>
  <w15:docId w15:val="{06BF82B0-DC6E-4AC7-AEC3-60584481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E96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2023-06-15T13:58:00Z</dcterms:created>
  <dcterms:modified xsi:type="dcterms:W3CDTF">2023-06-15T14:46:00Z</dcterms:modified>
</cp:coreProperties>
</file>