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20CCEA" wp14:editId="5661D4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8970" cy="240728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96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13">
        <w:rPr>
          <w:b/>
          <w:color w:val="000000" w:themeColor="text1"/>
          <w:sz w:val="36"/>
          <w:szCs w:val="36"/>
        </w:rPr>
        <w:t>Technical Design Document</w:t>
      </w:r>
    </w:p>
    <w:p w:rsidR="00183795" w:rsidRPr="00183795" w:rsidRDefault="00183795" w:rsidP="00183795">
      <w:pPr>
        <w:jc w:val="center"/>
        <w:rPr>
          <w:b/>
          <w:color w:val="000000" w:themeColor="text1"/>
          <w:sz w:val="36"/>
          <w:szCs w:val="36"/>
        </w:rPr>
      </w:pPr>
      <w:r w:rsidRPr="00183795">
        <w:rPr>
          <w:b/>
          <w:color w:val="000000" w:themeColor="text1"/>
          <w:sz w:val="36"/>
          <w:szCs w:val="36"/>
        </w:rPr>
        <w:t>GAM150S14-C</w:t>
      </w:r>
    </w:p>
    <w:p w:rsidR="00183795" w:rsidRPr="00183795" w:rsidRDefault="00183795" w:rsidP="00183795">
      <w:pPr>
        <w:jc w:val="center"/>
        <w:rPr>
          <w:b/>
          <w:color w:val="833C0B" w:themeColor="accent2" w:themeShade="80"/>
          <w:sz w:val="36"/>
          <w:szCs w:val="36"/>
        </w:rPr>
      </w:pPr>
      <w:r w:rsidRPr="0018379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52F2765F" wp14:editId="3AB3F21B">
            <wp:simplePos x="0" y="0"/>
            <wp:positionH relativeFrom="margin">
              <wp:posOffset>1421765</wp:posOffset>
            </wp:positionH>
            <wp:positionV relativeFrom="margin">
              <wp:posOffset>3876442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795">
        <w:rPr>
          <w:b/>
          <w:color w:val="000000" w:themeColor="text1"/>
          <w:sz w:val="36"/>
          <w:szCs w:val="36"/>
        </w:rPr>
        <w:t>Spring 2014</w:t>
      </w:r>
    </w:p>
    <w:p w:rsidR="00183795" w:rsidRPr="009C38CE" w:rsidRDefault="00183795" w:rsidP="00183795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 xml:space="preserve">Producer: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Juli Gregg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Tech</w:t>
      </w:r>
      <w:bookmarkStart w:id="0" w:name="_GoBack"/>
      <w:bookmarkEnd w:id="0"/>
      <w:r w:rsidRPr="009C38CE">
        <w:rPr>
          <w:b/>
          <w:color w:val="000000" w:themeColor="text1"/>
          <w:sz w:val="36"/>
          <w:szCs w:val="36"/>
        </w:rPr>
        <w:t xml:space="preserve"> Director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Dan Muller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Game Designer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Luke Conlon</w:t>
      </w:r>
    </w:p>
    <w:p w:rsidR="00183795" w:rsidRPr="009C38CE" w:rsidRDefault="00183795" w:rsidP="00183795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b/>
          <w:color w:val="000000" w:themeColor="text1"/>
          <w:sz w:val="36"/>
          <w:szCs w:val="36"/>
        </w:rPr>
        <w:t>Project Manager</w:t>
      </w:r>
      <w:r w:rsidRPr="009C38CE">
        <w:rPr>
          <w:color w:val="000000" w:themeColor="text1"/>
          <w:sz w:val="36"/>
          <w:szCs w:val="36"/>
        </w:rPr>
        <w:t xml:space="preserve">: </w:t>
      </w:r>
    </w:p>
    <w:p w:rsidR="00C214D0" w:rsidRPr="009C38CE" w:rsidRDefault="00183795" w:rsidP="00C214D0">
      <w:pPr>
        <w:spacing w:after="0"/>
        <w:jc w:val="center"/>
        <w:rPr>
          <w:color w:val="000000" w:themeColor="text1"/>
          <w:sz w:val="36"/>
          <w:szCs w:val="36"/>
        </w:rPr>
      </w:pPr>
      <w:r w:rsidRPr="009C38CE">
        <w:rPr>
          <w:color w:val="000000" w:themeColor="text1"/>
          <w:sz w:val="36"/>
          <w:szCs w:val="36"/>
        </w:rPr>
        <w:t>Kaden Nugent</w:t>
      </w:r>
    </w:p>
    <w:sdt>
      <w:sdtPr>
        <w:id w:val="-872067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C214D0" w:rsidRDefault="00C214D0">
          <w:pPr>
            <w:pStyle w:val="TOCHeading"/>
            <w:rPr>
              <w:rFonts w:asciiTheme="minorHAnsi" w:hAnsiTheme="minorHAnsi"/>
              <w:color w:val="000000" w:themeColor="text1"/>
            </w:rPr>
          </w:pPr>
          <w:r w:rsidRPr="00C214D0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EF705E" w:rsidRPr="00EF705E" w:rsidRDefault="00EF705E" w:rsidP="00EF705E"/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"GDD,1,Appendix,2,SubAppen,3" </w:instrText>
          </w:r>
          <w:r>
            <w:fldChar w:fldCharType="separate"/>
          </w:r>
          <w:hyperlink w:anchor="_Toc377219682" w:history="1">
            <w:r w:rsidRPr="00514690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3" w:history="1">
            <w:r w:rsidRPr="00514690">
              <w:rPr>
                <w:rStyle w:val="Hyperlink"/>
                <w:noProof/>
              </w:rPr>
              <w:t>Graphics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4" w:history="1">
            <w:r w:rsidRPr="00514690">
              <w:rPr>
                <w:rStyle w:val="Hyperlink"/>
                <w:noProof/>
              </w:rPr>
              <w:t>Multiplayer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5" w:history="1">
            <w:r w:rsidRPr="00514690">
              <w:rPr>
                <w:rStyle w:val="Hyperlink"/>
                <w:noProof/>
              </w:rPr>
              <w:t>Coding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6" w:history="1">
            <w:r w:rsidRPr="00514690">
              <w:rPr>
                <w:rStyle w:val="Hyperlink"/>
                <w:noProof/>
              </w:rPr>
              <w:t>Debugging: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7" w:history="1">
            <w:r w:rsidRPr="00514690">
              <w:rPr>
                <w:rStyle w:val="Hyperlink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8" w:history="1">
            <w:r w:rsidRPr="00514690">
              <w:rPr>
                <w:rStyle w:val="Hyperlink"/>
                <w:noProof/>
              </w:rPr>
              <w:t>Scripting Languages: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89" w:history="1">
            <w:r w:rsidRPr="00514690">
              <w:rPr>
                <w:rStyle w:val="Hyperlink"/>
                <w:noProof/>
              </w:rPr>
              <w:t>Technical Risks: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0" w:history="1">
            <w:r w:rsidRPr="0051469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1" w:history="1">
            <w:r w:rsidRPr="00514690">
              <w:rPr>
                <w:rStyle w:val="Hyperlink"/>
                <w:noProof/>
              </w:rPr>
              <w:t>Appendix A: Interface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2" w:history="1">
            <w:r w:rsidRPr="00514690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7219693" w:history="1">
            <w:r w:rsidRPr="00514690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4" w:history="1">
            <w:r w:rsidRPr="00514690">
              <w:rPr>
                <w:rStyle w:val="Hyperlink"/>
                <w:noProof/>
              </w:rPr>
              <w:t>Appendix B: Art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394" w:rsidRDefault="000463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77219695" w:history="1">
            <w:r w:rsidRPr="00514690">
              <w:rPr>
                <w:rStyle w:val="Hyperlink"/>
                <w:noProof/>
              </w:rPr>
              <w:t>Appendix C: Audio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4D0" w:rsidRDefault="00046394" w:rsidP="00EF705E">
          <w:r>
            <w:fldChar w:fldCharType="end"/>
          </w:r>
        </w:p>
      </w:sdtContent>
    </w:sdt>
    <w:p w:rsidR="00C214D0" w:rsidRDefault="00C214D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790AF8" w:rsidRDefault="00046394" w:rsidP="00EF705E">
      <w:pPr>
        <w:pStyle w:val="GDD"/>
      </w:pPr>
      <w:bookmarkStart w:id="1" w:name="_Toc377219682"/>
      <w:r>
        <w:lastRenderedPageBreak/>
        <w:t>Overview:</w:t>
      </w:r>
      <w:bookmarkEnd w:id="1"/>
    </w:p>
    <w:p w:rsid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046394" w:rsidRDefault="00046394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2" w:name="_Toc377219683"/>
      <w:r>
        <w:t>Graphics Implementation:</w:t>
      </w:r>
      <w:bookmarkEnd w:id="2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3" w:name="_Toc377219684"/>
      <w:r>
        <w:t>Multiplayer Implementation:</w:t>
      </w:r>
      <w:bookmarkEnd w:id="3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4" w:name="_Toc377219685"/>
      <w:r>
        <w:t>Coding Methods:</w:t>
      </w:r>
      <w:bookmarkEnd w:id="4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5" w:name="_Toc377219686"/>
      <w:r>
        <w:t>Debugging:</w:t>
      </w:r>
      <w:bookmarkEnd w:id="5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6" w:name="_Toc377219687"/>
      <w:r>
        <w:t>Tools:</w:t>
      </w:r>
      <w:bookmarkEnd w:id="6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7" w:name="_Toc377219688"/>
      <w:r>
        <w:t>Scripting Languages:</w:t>
      </w:r>
      <w:bookmarkEnd w:id="7"/>
    </w:p>
    <w:p w:rsidR="00C214D0" w:rsidRPr="00C214D0" w:rsidRDefault="00C214D0" w:rsidP="00C214D0">
      <w:pPr>
        <w:spacing w:after="0"/>
        <w:rPr>
          <w:color w:val="000000" w:themeColor="text1"/>
          <w:sz w:val="24"/>
          <w:szCs w:val="24"/>
        </w:rPr>
      </w:pPr>
    </w:p>
    <w:p w:rsidR="00C214D0" w:rsidRDefault="00C214D0" w:rsidP="00C214D0">
      <w:pPr>
        <w:spacing w:after="0"/>
        <w:rPr>
          <w:color w:val="000000" w:themeColor="text1"/>
          <w:sz w:val="28"/>
          <w:szCs w:val="28"/>
        </w:rPr>
      </w:pPr>
    </w:p>
    <w:p w:rsidR="00C214D0" w:rsidRDefault="00046394" w:rsidP="00EF705E">
      <w:pPr>
        <w:pStyle w:val="GDD"/>
      </w:pPr>
      <w:bookmarkStart w:id="8" w:name="_Toc377219689"/>
      <w:r>
        <w:t>Technical Risks:</w:t>
      </w:r>
      <w:bookmarkEnd w:id="8"/>
    </w:p>
    <w:p w:rsidR="00C214D0" w:rsidRPr="00C214D0" w:rsidRDefault="00C214D0">
      <w:pPr>
        <w:rPr>
          <w:color w:val="000000" w:themeColor="text1"/>
          <w:sz w:val="24"/>
          <w:szCs w:val="24"/>
        </w:rPr>
      </w:pPr>
    </w:p>
    <w:p w:rsidR="00C214D0" w:rsidRDefault="00C214D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214D0" w:rsidRDefault="00C214D0" w:rsidP="00EF705E">
      <w:pPr>
        <w:pStyle w:val="GDD"/>
        <w:rPr>
          <w:sz w:val="32"/>
          <w:szCs w:val="32"/>
        </w:rPr>
      </w:pPr>
      <w:bookmarkStart w:id="9" w:name="_Toc377219690"/>
      <w:r w:rsidRPr="00046394">
        <w:rPr>
          <w:sz w:val="32"/>
          <w:szCs w:val="32"/>
        </w:rPr>
        <w:lastRenderedPageBreak/>
        <w:t>Appendices</w:t>
      </w:r>
      <w:bookmarkEnd w:id="9"/>
    </w:p>
    <w:p w:rsidR="00046394" w:rsidRDefault="00046394" w:rsidP="00EF705E">
      <w:pPr>
        <w:pStyle w:val="GDD"/>
        <w:rPr>
          <w:sz w:val="32"/>
          <w:szCs w:val="32"/>
        </w:rPr>
      </w:pPr>
    </w:p>
    <w:p w:rsidR="00046394" w:rsidRDefault="00046394" w:rsidP="00046394">
      <w:pPr>
        <w:pStyle w:val="Appendix"/>
      </w:pPr>
      <w:bookmarkStart w:id="10" w:name="_Toc377219691"/>
      <w:r w:rsidRPr="00046394">
        <w:t>Appendix A: Interface Flow</w:t>
      </w:r>
      <w:bookmarkEnd w:id="10"/>
    </w:p>
    <w:p w:rsidR="00046394" w:rsidRPr="00046394" w:rsidRDefault="00046394" w:rsidP="00046394">
      <w:pPr>
        <w:pStyle w:val="SubAppen"/>
      </w:pPr>
      <w:bookmarkStart w:id="11" w:name="_Toc377219692"/>
      <w:r w:rsidRPr="00046394">
        <w:t>Flowchart</w:t>
      </w:r>
      <w:bookmarkEnd w:id="11"/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SubAppen"/>
      </w:pPr>
      <w:bookmarkStart w:id="12" w:name="_Toc377219693"/>
      <w:r w:rsidRPr="00046394">
        <w:t>Mockups</w:t>
      </w:r>
      <w:bookmarkEnd w:id="12"/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Pr="00046394" w:rsidRDefault="00046394" w:rsidP="00046394">
      <w:pPr>
        <w:pStyle w:val="Appendix"/>
        <w:rPr>
          <w:b w:val="0"/>
          <w:sz w:val="24"/>
          <w:szCs w:val="24"/>
        </w:rPr>
      </w:pPr>
    </w:p>
    <w:p w:rsidR="00046394" w:rsidRDefault="00046394" w:rsidP="00046394">
      <w:pPr>
        <w:pStyle w:val="Appendix"/>
      </w:pPr>
      <w:bookmarkStart w:id="13" w:name="_Toc377219694"/>
      <w:r>
        <w:t>Appendix B: Art Requirements</w:t>
      </w:r>
      <w:bookmarkEnd w:id="13"/>
    </w:p>
    <w:p w:rsidR="00046394" w:rsidRDefault="00046394" w:rsidP="00046394">
      <w:pPr>
        <w:pStyle w:val="Appendix"/>
      </w:pPr>
    </w:p>
    <w:p w:rsidR="00046394" w:rsidRPr="00046394" w:rsidRDefault="00046394" w:rsidP="00046394">
      <w:pPr>
        <w:pStyle w:val="Appendix"/>
      </w:pPr>
      <w:bookmarkStart w:id="14" w:name="_Toc377219695"/>
      <w:r>
        <w:t>Appendix C: Audio Requirements</w:t>
      </w:r>
      <w:bookmarkEnd w:id="14"/>
    </w:p>
    <w:sectPr w:rsidR="00046394" w:rsidRPr="00046394" w:rsidSect="00790A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443" w:rsidRDefault="005D1443" w:rsidP="00CF69D7">
      <w:pPr>
        <w:spacing w:after="0" w:line="240" w:lineRule="auto"/>
      </w:pPr>
      <w:r>
        <w:separator/>
      </w:r>
    </w:p>
  </w:endnote>
  <w:endnote w:type="continuationSeparator" w:id="0">
    <w:p w:rsidR="005D1443" w:rsidRDefault="005D1443" w:rsidP="00CF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790AF8" w:rsidP="00790AF8">
    <w:pPr>
      <w:pStyle w:val="Footer"/>
      <w:jc w:val="center"/>
    </w:pPr>
    <w:r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A5E13">
      <w:rPr>
        <w:noProof/>
      </w:rPr>
      <w:t>2014</w:t>
    </w:r>
    <w:r>
      <w:rPr>
        <w:noProof/>
      </w:rPr>
      <w:fldChar w:fldCharType="end"/>
    </w:r>
    <w:r>
      <w:t xml:space="preserve"> DigiPen (USA) Corporation,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443" w:rsidRDefault="005D1443" w:rsidP="00CF69D7">
      <w:pPr>
        <w:spacing w:after="0" w:line="240" w:lineRule="auto"/>
      </w:pPr>
      <w:r>
        <w:separator/>
      </w:r>
    </w:p>
  </w:footnote>
  <w:footnote w:type="continuationSeparator" w:id="0">
    <w:p w:rsidR="005D1443" w:rsidRDefault="005D1443" w:rsidP="00CF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F8" w:rsidRDefault="00EF705E" w:rsidP="00EF705E">
    <w:pPr>
      <w:pStyle w:val="Header"/>
      <w:jc w:val="right"/>
    </w:pPr>
    <w:r w:rsidRPr="009A5949">
      <w:t>Mansion Mashers</w:t>
    </w:r>
    <w: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4D4EC8">
      <w:rPr>
        <w:noProof/>
      </w:rPr>
      <w:t>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7"/>
    <w:rsid w:val="00046394"/>
    <w:rsid w:val="00175BB2"/>
    <w:rsid w:val="00183795"/>
    <w:rsid w:val="00276712"/>
    <w:rsid w:val="004D4EC8"/>
    <w:rsid w:val="005D1443"/>
    <w:rsid w:val="006D552D"/>
    <w:rsid w:val="00746B3C"/>
    <w:rsid w:val="00790AF8"/>
    <w:rsid w:val="007A5E13"/>
    <w:rsid w:val="009A5949"/>
    <w:rsid w:val="009C38CE"/>
    <w:rsid w:val="00C000F1"/>
    <w:rsid w:val="00C214D0"/>
    <w:rsid w:val="00C25AA6"/>
    <w:rsid w:val="00CF69D7"/>
    <w:rsid w:val="00E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896823-0A8D-44BD-895D-F5C8C21A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7"/>
  </w:style>
  <w:style w:type="paragraph" w:styleId="Heading1">
    <w:name w:val="heading 1"/>
    <w:basedOn w:val="Normal"/>
    <w:next w:val="Normal"/>
    <w:link w:val="Heading1Char"/>
    <w:uiPriority w:val="9"/>
    <w:qFormat/>
    <w:rsid w:val="00CF69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9D7"/>
  </w:style>
  <w:style w:type="paragraph" w:styleId="Footer">
    <w:name w:val="footer"/>
    <w:basedOn w:val="Normal"/>
    <w:link w:val="FooterChar"/>
    <w:uiPriority w:val="99"/>
    <w:unhideWhenUsed/>
    <w:rsid w:val="00CF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9D7"/>
  </w:style>
  <w:style w:type="character" w:customStyle="1" w:styleId="Heading1Char">
    <w:name w:val="Heading 1 Char"/>
    <w:basedOn w:val="DefaultParagraphFont"/>
    <w:link w:val="Heading1"/>
    <w:uiPriority w:val="9"/>
    <w:rsid w:val="00CF69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D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D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D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9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D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69D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D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D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F69D7"/>
    <w:rPr>
      <w:b/>
      <w:bCs/>
    </w:rPr>
  </w:style>
  <w:style w:type="character" w:styleId="Emphasis">
    <w:name w:val="Emphasis"/>
    <w:basedOn w:val="DefaultParagraphFont"/>
    <w:uiPriority w:val="20"/>
    <w:qFormat/>
    <w:rsid w:val="00CF69D7"/>
    <w:rPr>
      <w:i/>
      <w:iCs/>
      <w:color w:val="000000" w:themeColor="text1"/>
    </w:rPr>
  </w:style>
  <w:style w:type="paragraph" w:styleId="NoSpacing">
    <w:name w:val="No Spacing"/>
    <w:uiPriority w:val="1"/>
    <w:qFormat/>
    <w:rsid w:val="00CF69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69D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69D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D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9D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69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F69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69D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F69D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F69D7"/>
    <w:pPr>
      <w:outlineLvl w:val="9"/>
    </w:pPr>
  </w:style>
  <w:style w:type="paragraph" w:customStyle="1" w:styleId="GDD">
    <w:name w:val="GDD"/>
    <w:basedOn w:val="Normal"/>
    <w:link w:val="GDDChar"/>
    <w:qFormat/>
    <w:rsid w:val="00EF705E"/>
    <w:pPr>
      <w:spacing w:after="0"/>
    </w:pPr>
    <w:rPr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705E"/>
    <w:pPr>
      <w:spacing w:after="100"/>
    </w:pPr>
  </w:style>
  <w:style w:type="character" w:customStyle="1" w:styleId="GDDChar">
    <w:name w:val="GDD Char"/>
    <w:basedOn w:val="DefaultParagraphFont"/>
    <w:link w:val="GDD"/>
    <w:rsid w:val="00EF705E"/>
    <w:rPr>
      <w:b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705E"/>
    <w:rPr>
      <w:color w:val="0563C1" w:themeColor="hyperlink"/>
      <w:u w:val="single"/>
    </w:rPr>
  </w:style>
  <w:style w:type="paragraph" w:customStyle="1" w:styleId="Appendix">
    <w:name w:val="Appendix"/>
    <w:basedOn w:val="GDD"/>
    <w:link w:val="AppendixChar"/>
    <w:qFormat/>
    <w:rsid w:val="00046394"/>
  </w:style>
  <w:style w:type="paragraph" w:styleId="TOC2">
    <w:name w:val="toc 2"/>
    <w:basedOn w:val="Normal"/>
    <w:next w:val="Normal"/>
    <w:autoRedefine/>
    <w:uiPriority w:val="39"/>
    <w:unhideWhenUsed/>
    <w:rsid w:val="00046394"/>
    <w:pPr>
      <w:spacing w:after="100"/>
      <w:ind w:left="210"/>
    </w:pPr>
  </w:style>
  <w:style w:type="character" w:customStyle="1" w:styleId="AppendixChar">
    <w:name w:val="Appendix Char"/>
    <w:basedOn w:val="GDDChar"/>
    <w:link w:val="Appendix"/>
    <w:rsid w:val="00046394"/>
    <w:rPr>
      <w:b/>
      <w:color w:val="000000" w:themeColor="text1"/>
      <w:sz w:val="28"/>
      <w:szCs w:val="28"/>
    </w:rPr>
  </w:style>
  <w:style w:type="paragraph" w:customStyle="1" w:styleId="SubAppen">
    <w:name w:val="SubAppen"/>
    <w:basedOn w:val="Appendix"/>
    <w:link w:val="SubAppenChar"/>
    <w:qFormat/>
    <w:rsid w:val="00046394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6394"/>
    <w:pPr>
      <w:spacing w:after="100"/>
      <w:ind w:left="420"/>
    </w:pPr>
  </w:style>
  <w:style w:type="character" w:customStyle="1" w:styleId="SubAppenChar">
    <w:name w:val="SubAppen Char"/>
    <w:basedOn w:val="AppendixChar"/>
    <w:link w:val="SubAppen"/>
    <w:rsid w:val="00046394"/>
    <w:rPr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B0"/>
    <w:rsid w:val="00121C68"/>
    <w:rsid w:val="001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BE08C3EB5B40CCB4B664E8E878B81E">
    <w:name w:val="EABE08C3EB5B40CCB4B664E8E878B81E"/>
    <w:rsid w:val="001F6AB0"/>
  </w:style>
  <w:style w:type="paragraph" w:customStyle="1" w:styleId="058D5FBA87CE439EAEBD166610F28BC5">
    <w:name w:val="058D5FBA87CE439EAEBD166610F28BC5"/>
    <w:rsid w:val="001F6AB0"/>
  </w:style>
  <w:style w:type="paragraph" w:customStyle="1" w:styleId="AD7109F6B0674F99B3D8167F5B78CC85">
    <w:name w:val="AD7109F6B0674F99B3D8167F5B78CC85"/>
    <w:rsid w:val="001F6AB0"/>
  </w:style>
  <w:style w:type="paragraph" w:customStyle="1" w:styleId="283A1B763EB7487EA14F4E65D9D93D17">
    <w:name w:val="283A1B763EB7487EA14F4E65D9D93D17"/>
    <w:rsid w:val="001F6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81D8-D220-4FA7-8407-05F32850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Mansion Mashers</vt:lpstr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Mansion Mashers</dc:title>
  <dc:subject/>
  <dc:creator>Juli Gregg</dc:creator>
  <cp:keywords/>
  <dc:description/>
  <cp:lastModifiedBy>Juli Gregg</cp:lastModifiedBy>
  <cp:revision>5</cp:revision>
  <dcterms:created xsi:type="dcterms:W3CDTF">2014-01-11T23:59:00Z</dcterms:created>
  <dcterms:modified xsi:type="dcterms:W3CDTF">2014-01-12T00:07:00Z</dcterms:modified>
</cp:coreProperties>
</file>