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40"/>
        </w:rPr>
        <w:t>Lista para Gabriel (Wiser)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4"/>
        </w:rPr>
        <w:t>Publicar páginas en GitHub Pages + DNS de subdominios</w:t>
      </w:r>
    </w:p>
    <w:p>
      <w:pPr>
        <w:jc w:val="center"/>
      </w:pPr>
      <w:r>
        <w:rPr>
          <w:rFonts w:ascii="Calibri" w:hAnsi="Calibri" w:eastAsia="Calibri"/>
          <w:b w:val="0"/>
          <w:i/>
          <w:sz w:val="20"/>
        </w:rPr>
        <w:t>DNS en el vendedor del dominio · sin acceso cPanel del desarrollador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Estado actual: GitHub Pages ya está activado. Falta el código de verificación (key code / TXT), publicar los DNS de los subdominios y completar secrets/token.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1. El "key code" (verificación de GitHub)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Por cada dominio o subdominio que configures en Pages: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 → Settings → Pages → Custom domain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Escribes el dominio (ej. acropolis.org.do o civis.acropolis.org.do)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GitHub muestra un código de verificación (registro TXT), algo como:</w:t>
      </w:r>
    </w:p>
    <w:p>
      <w:pPr>
        <w:pStyle w:val="ListBullet"/>
        <w:ind w:left="720"/>
      </w:pPr>
      <w:r>
        <w:rPr>
          <w:rFonts w:ascii="Calibri" w:hAnsi="Calibri" w:eastAsia="Calibri"/>
          <w:b w:val="0"/>
          <w:sz w:val="22"/>
        </w:rPr>
        <w:t>Nombre/host: _github-pages-challenge-… (o el que indique GitHub)</w:t>
      </w:r>
    </w:p>
    <w:p>
      <w:pPr>
        <w:pStyle w:val="ListBullet"/>
        <w:ind w:left="720"/>
      </w:pPr>
      <w:r>
        <w:rPr>
          <w:rFonts w:ascii="Calibri" w:hAnsi="Calibri" w:eastAsia="Calibri"/>
          <w:b w:val="0"/>
          <w:sz w:val="22"/>
        </w:rPr>
        <w:t>Valor: una cadena larga (el "key code")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Ese TXT lo creas en el panel del vendedor del dominio (no en cPanel)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Esperas propagación (minutos a horas) → en Pages debe quedar verificado (verde)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Activas Enforce HTTPS cuando el certificado esté listo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Sin ese TXT, el dominio custom no queda verificado aunque Pages esté encendido.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DNS de subdominios (vendedor del dominio)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Crear estos registros. Los valores exactos son los que muestre GitHub en Pages → Custom domain: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Host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Apunta a</w:t>
            </w:r>
          </w:p>
        </w:tc>
        <w:tc>
          <w:tcPr>
            <w:tcW w:type="dxa" w:w="2412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Para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@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(o lo que diga GitHub)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IPs de GitHub Pages o CNAME a ORG.github.io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acropolis.org.do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www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CNAME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acropolis.org.do (o lo que diga GitHub)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www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civis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CNAME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wiserlearningcenter.github.io (o destino Pages)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Civis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tienda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CNAME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Destino Pages de tienda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Editorial / libros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circulodeamigos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CNAME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Destino Pages de círculo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Círculo de Amigos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editor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o CNAME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IP del servidor cPanel (CMS; no es Pages)</w:t>
            </w:r>
          </w:p>
        </w:tc>
        <w:tc>
          <w:tcPr>
            <w:tcW w:type="dxa" w:w="241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Panel + API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sz w:val="22"/>
        </w:rPr>
        <w:t>Nota: GitHub a veces pide varios registros A para el apex (@). Usa exactamente lo de la pantalla de Custom domain.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Importante — un solo repo de GitHub Pages = un dominio custom principal. Para varios subdominios hay que elegir una opción: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Opción 1 (recomendada): varios proyectos Pages / varios repos (uno por sitio)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Opción 2: Cloudflare Pages (u otro) con un proyecto por sitio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Opción 3: todo en cPanel por FTP (como ahora con adesa) y solo DNS apunta al servidor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URLs finales a confirmar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https://acropolis.org.do — Nueva Acrópolis (principal)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https://civis.acropolis.org.do — Civis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https://tienda.acropolis.org.do — Editorial / librería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https://circulodeamigos.acropolis.org.do — Círculo de Amigos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https://editor.acropolis.org.do — CMS (cPanel; no es Pages)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Si algún nombre cambia, avisar antes de publicar DNS.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4. Acceso GitHub (si aún falta)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Organización Wiser en GitHub (ej. wiserlearningcenter)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Invitar al desarrollador como Admin del repo (o Owner de la org) para: Pages, Secrets, PAT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Repo de producción: wiserlearningcenter/web-oina (hoy el preview vive en Mayre16/acropolis)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Confirmar si el repo será público o privado (Pages gratis suele exigir público, o plan de pago si es privado)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En GitHub: publicar y enlazar dominio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Por cada sitio que vaya a Pages: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Activar Settings → Pages (branch gh-pages o workflow)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Custom domain, poner el subdominio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Crear en el DNS el CNAME/A/TXT que GitHub indique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Marcar Enforce HTTPS cuando el certificado esté listo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Verificar que el dominio quede en verde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6. Secrets que debe crear en el repo (Actions)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Settings → Secrets and variables → Actions: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Secret</w:t>
            </w:r>
          </w:p>
        </w:tc>
        <w:tc>
          <w:tcPr>
            <w:tcW w:type="dxa" w:w="4824"/>
            <w:shd w:fill="1F4E79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</w:r>
            <w:r>
              <w:rPr>
                <w:rFonts w:ascii="Calibri" w:hAnsi="Calibri" w:eastAsia="Calibri"/>
                <w:b/>
                <w:color w:val="FFFFFF"/>
                <w:sz w:val="20"/>
              </w:rPr>
              <w:t>Valor ejemplo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CMS_API_URL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https://editor.acropolis.org.do/api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PRINCIPAL_SITE_URL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https://acropolis.org.do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CIVIS_SITE_URL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https://civis.acropolis.org.do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TIENDA_SITE_URL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https://tienda.acropolis.org.do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CIRCULO_SITE_URL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https://circulodeamigos.acropolis.org.do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EDITOR_SITE_URL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https://editor.acropolis.org.do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STORE_API_URL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URL API biblioteca/tienda (cuando exista)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*_FTP_* (si aplica)</w:t>
            </w:r>
          </w:p>
        </w:tc>
        <w:tc>
          <w:tcPr>
            <w:tcW w:type="dxa" w:w="48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Usuario/servidor/carpeta que dé el hosting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7. Token para el CMS (Publicar → rebuild)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Crear un Fine-grained PAT (o classic) con acceso al repo: Contents + Actions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Entregarlo de forma segura a quien configura el editor (no por chat público)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Ese token va en el servidor del editor (config.php), no en el código del sitio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8. Checklist de entrega (devolver a desarrollo)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sz w:val="22"/>
        </w:rPr>
        <w:t>☐  URL del repo en la org Wiser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sz w:val="22"/>
        </w:rPr>
        <w:t>☐  Pages activo + dominios verificados (captura o lista)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sz w:val="22"/>
        </w:rPr>
        <w:t>☐  Lista DNS creada (host → tipo → valor), incluido el TXT del key code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sz w:val="22"/>
        </w:rPr>
        <w:t>☐  IP o destino del subdominio editor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sz w:val="22"/>
        </w:rPr>
        <w:t>☐  Invitación Admin al desarrollador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sz w:val="22"/>
        </w:rPr>
        <w:t>☐  Secrets creados (sin pegar contraseñas; solo "ya están")</w:t>
      </w:r>
    </w:p>
    <w:p>
      <w:pPr>
        <w:spacing w:after="60"/>
        <w:ind w:left="216"/>
      </w:pPr>
      <w:r>
        <w:rPr>
          <w:rFonts w:ascii="Calibri" w:hAnsi="Calibri" w:eastAsia="Calibri"/>
          <w:b w:val="0"/>
          <w:sz w:val="22"/>
        </w:rPr>
        <w:t>☐  PAT del deploy listo para configurar en el CMS (canal seguro)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9. Lo que NO hay que hacer en el vendedor de DNS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subir archivos del sitio ahí (solo DNS)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configurar el panel CMS ahí (editor apunta al hosting/cPanel)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 poner secretos SMTP/FTP/tokens en texto plano fuera de Secrets</w:t>
      </w:r>
    </w:p>
    <w:p>
      <w:pPr>
        <w:spacing w:before="360"/>
      </w:pPr>
      <w:r>
        <w:rPr>
          <w:rFonts w:ascii="Calibri" w:hAnsi="Calibri" w:eastAsia="Calibri"/>
          <w:b w:val="0"/>
          <w:color w:val="808080"/>
          <w:sz w:val="18"/>
        </w:rPr>
        <w:t>Documento para enviar a Gabriel (Wiser) — Nueva Acrópolis / OINA · julio 2026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