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F19E" w14:textId="77777777" w:rsidR="002E5EB7" w:rsidRPr="00471DD7" w:rsidRDefault="002E5EB7" w:rsidP="00C3443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1DD7">
        <w:rPr>
          <w:rFonts w:ascii="Arial" w:hAnsi="Arial" w:cs="Arial"/>
          <w:b/>
          <w:bCs/>
          <w:color w:val="000000" w:themeColor="text1"/>
        </w:rPr>
        <w:t xml:space="preserve">Nomes: </w:t>
      </w:r>
      <w:r w:rsidRPr="00471DD7">
        <w:rPr>
          <w:rFonts w:ascii="Arial" w:hAnsi="Arial" w:cs="Arial"/>
          <w:color w:val="000000" w:themeColor="text1"/>
        </w:rPr>
        <w:t>Maysa de Jesus Bernardes, Bruno Serapião Ribeiro</w:t>
      </w:r>
    </w:p>
    <w:p w14:paraId="4E50C920" w14:textId="77777777" w:rsidR="00471DD7" w:rsidRPr="00471DD7" w:rsidRDefault="00471DD7" w:rsidP="00C3443C">
      <w:pPr>
        <w:pStyle w:val="Ttulo3"/>
        <w:spacing w:before="0" w:after="120" w:line="275" w:lineRule="auto"/>
        <w:jc w:val="both"/>
        <w:rPr>
          <w:rFonts w:ascii="Arial" w:eastAsia="Google Sans Text" w:hAnsi="Arial" w:cs="Arial"/>
          <w:color w:val="000000" w:themeColor="text1"/>
          <w:sz w:val="24"/>
          <w:szCs w:val="24"/>
        </w:rPr>
      </w:pPr>
      <w:r w:rsidRPr="00471DD7">
        <w:rPr>
          <w:rFonts w:ascii="Arial" w:eastAsia="Google Sans Text" w:hAnsi="Arial" w:cs="Arial"/>
          <w:color w:val="000000" w:themeColor="text1"/>
          <w:sz w:val="24"/>
          <w:szCs w:val="24"/>
        </w:rPr>
        <w:t>Dicionário da EAP – Projeto Guardião Veicular</w:t>
      </w:r>
    </w:p>
    <w:p w14:paraId="0C40BC4D" w14:textId="77777777" w:rsidR="00471DD7" w:rsidRPr="00471DD7" w:rsidRDefault="00471DD7" w:rsidP="00C3443C">
      <w:pPr>
        <w:pStyle w:val="Ttulo4"/>
        <w:spacing w:before="0" w:after="120" w:line="275" w:lineRule="auto"/>
        <w:jc w:val="both"/>
        <w:rPr>
          <w:rFonts w:ascii="Arial" w:eastAsia="Google Sans Text" w:hAnsi="Arial" w:cs="Arial"/>
          <w:color w:val="000000" w:themeColor="text1"/>
        </w:rPr>
      </w:pPr>
      <w:r w:rsidRPr="00471DD7">
        <w:rPr>
          <w:rFonts w:ascii="Arial" w:eastAsia="Google Sans Text" w:hAnsi="Arial" w:cs="Arial"/>
          <w:color w:val="000000" w:themeColor="text1"/>
        </w:rPr>
        <w:t>1.1 Gerenciamento do Projeto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3DA5182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848A2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B3B14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1.1.1</w:t>
            </w:r>
          </w:p>
        </w:tc>
      </w:tr>
      <w:tr w:rsidR="00471DD7" w:rsidRPr="00471DD7" w14:paraId="39C202A1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9D94AD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5D5CE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Termo de Abertura do Projeto (TAP)</w:t>
            </w:r>
          </w:p>
        </w:tc>
      </w:tr>
      <w:tr w:rsidR="00471DD7" w:rsidRPr="00471DD7" w14:paraId="2FD4603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EBB15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00414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formal que define o escopo, objetivos, justificativas, restrições e patrocinador, autorizando formalmente o início do projeto.</w:t>
            </w:r>
          </w:p>
        </w:tc>
      </w:tr>
      <w:tr w:rsidR="00471DD7" w:rsidRPr="00471DD7" w14:paraId="3FFFD848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7BCC4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58F01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Arquivo 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docx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do Termo de Abertura de Projeto preenchido e formatado.</w:t>
            </w:r>
          </w:p>
        </w:tc>
      </w:tr>
      <w:tr w:rsidR="00471DD7" w:rsidRPr="00471DD7" w14:paraId="5219BF5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19286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2F63F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revisado e aprovado pelo Orientador (Patrocinador).</w:t>
            </w:r>
          </w:p>
        </w:tc>
      </w:tr>
    </w:tbl>
    <w:p w14:paraId="40CE1538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3259D69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10CA0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24443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1.1.2</w:t>
            </w:r>
          </w:p>
        </w:tc>
      </w:tr>
      <w:tr w:rsidR="00471DD7" w:rsidRPr="00471DD7" w14:paraId="2A2D63E7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8AF65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192F0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Cronograma do Projeto</w:t>
            </w:r>
          </w:p>
        </w:tc>
      </w:tr>
      <w:tr w:rsidR="00471DD7" w:rsidRPr="00471DD7" w14:paraId="03F8A600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5E584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6D80F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que detalha as fases, marcos e atividades com datas de início e fim, servindo como linha de base para o controle do tempo.</w:t>
            </w:r>
          </w:p>
        </w:tc>
      </w:tr>
      <w:tr w:rsidR="00471DD7" w:rsidRPr="00471DD7" w14:paraId="23DD9CEE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04F88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C071E1" w14:textId="1442140F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Tabela de cronograma no documento do TAP ou em ferramenta de gestão.</w:t>
            </w:r>
          </w:p>
        </w:tc>
      </w:tr>
      <w:tr w:rsidR="00471DD7" w:rsidRPr="00471DD7" w14:paraId="08D2100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DA284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48397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Cronograma validado pelo Orientador e alinhado com o calendário acadêmico (TG1/TG2).</w:t>
            </w:r>
          </w:p>
        </w:tc>
      </w:tr>
    </w:tbl>
    <w:p w14:paraId="7DBDCF68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39B4FF50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CAB41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lastRenderedPageBreak/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6B414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1.1.3</w:t>
            </w:r>
          </w:p>
        </w:tc>
      </w:tr>
      <w:tr w:rsidR="00471DD7" w:rsidRPr="00471DD7" w14:paraId="7718E5A5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B37FE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3E5A3E" w14:textId="21022E8A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Documentação Final (Relatório)</w:t>
            </w:r>
          </w:p>
        </w:tc>
      </w:tr>
      <w:tr w:rsidR="00471DD7" w:rsidRPr="00471DD7" w14:paraId="3C9EBC8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2EE51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16E6BD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O relatório acadêmico completo do projeto, detalhando todo o processo de concepção, fundamentação teórica, desenvolvimento e resultados.</w:t>
            </w:r>
          </w:p>
        </w:tc>
      </w:tr>
      <w:tr w:rsidR="00471DD7" w:rsidRPr="00471DD7" w14:paraId="1787559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B32EA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12A66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Arquivo 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pdf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da monografia formatado nas normas ABNT.</w:t>
            </w:r>
          </w:p>
        </w:tc>
      </w:tr>
      <w:tr w:rsidR="00471DD7" w:rsidRPr="00471DD7" w14:paraId="6E8B82E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EAC82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0DABF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aprovado pela banca examinadora, com nota para aprovação no TG2.</w:t>
            </w:r>
          </w:p>
        </w:tc>
      </w:tr>
    </w:tbl>
    <w:p w14:paraId="792A36D4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3178F64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864B8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0CD5F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1.1.4</w:t>
            </w:r>
          </w:p>
        </w:tc>
      </w:tr>
      <w:tr w:rsidR="00471DD7" w:rsidRPr="00471DD7" w14:paraId="021930C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8C558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B94F05" w14:textId="4492BF1E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Apresentações</w:t>
            </w:r>
          </w:p>
        </w:tc>
      </w:tr>
      <w:tr w:rsidR="00471DD7" w:rsidRPr="00471DD7" w14:paraId="6822867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714AD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4FE57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Conjunto de slides e roteiros para as apresentações formais de qualificação (TG1) e defesa final (TG2).</w:t>
            </w:r>
          </w:p>
        </w:tc>
      </w:tr>
      <w:tr w:rsidR="00471DD7" w:rsidRPr="00471DD7" w14:paraId="3C38F972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8CFEE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1B0FC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Arquivos 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pptx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para a qualificação (TG1) e para a banca final (TG2).</w:t>
            </w:r>
          </w:p>
        </w:tc>
      </w:tr>
      <w:tr w:rsidR="00471DD7" w:rsidRPr="00471DD7" w14:paraId="69B1D16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C64E1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AE099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Apresentações realizadas e aprovadas pela banca em suas respectivas etapas.</w:t>
            </w:r>
          </w:p>
        </w:tc>
      </w:tr>
    </w:tbl>
    <w:p w14:paraId="65BBFC98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3E21201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D6345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A23D9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1.1.5</w:t>
            </w:r>
          </w:p>
        </w:tc>
      </w:tr>
      <w:tr w:rsidR="00471DD7" w:rsidRPr="00471DD7" w14:paraId="673EC3E8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DA188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EB058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Gestão de Custos</w:t>
            </w:r>
          </w:p>
        </w:tc>
      </w:tr>
      <w:tr w:rsidR="00471DD7" w:rsidRPr="00471DD7" w14:paraId="7BA6D861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EE954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E1207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Planilha de controle dos custos de hardware do projeto e gestão dos créditos da nuvem.</w:t>
            </w:r>
          </w:p>
        </w:tc>
      </w:tr>
      <w:tr w:rsidR="00471DD7" w:rsidRPr="00471DD7" w14:paraId="0026DF8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C8042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539924" w14:textId="44422958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Planilha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xlsx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com a lista de componentes, custos estimados, custos reais e comprovante</w:t>
            </w:r>
            <w:r w:rsidR="00A2440D">
              <w:rPr>
                <w:rFonts w:ascii="Arial" w:eastAsia="Google Sans Text" w:hAnsi="Arial" w:cs="Arial"/>
                <w:color w:val="000000" w:themeColor="text1"/>
              </w:rPr>
              <w:t>s</w:t>
            </w:r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36F168C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5A3C2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C24C2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Custo total real do hardware permanece dentro da restrição orçamentária de R$ 250,00 definida no TAP.</w:t>
            </w:r>
          </w:p>
        </w:tc>
      </w:tr>
    </w:tbl>
    <w:p w14:paraId="664DCC52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Arial" w:eastAsia="Google Sans Text" w:hAnsi="Arial" w:cs="Arial"/>
          <w:color w:val="000000" w:themeColor="text1"/>
        </w:rPr>
      </w:pPr>
    </w:p>
    <w:p w14:paraId="51A455CE" w14:textId="77777777" w:rsidR="00471DD7" w:rsidRPr="00471DD7" w:rsidRDefault="00471DD7" w:rsidP="00C3443C">
      <w:pPr>
        <w:pStyle w:val="Ttulo4"/>
        <w:spacing w:before="0" w:after="120" w:line="275" w:lineRule="auto"/>
        <w:jc w:val="both"/>
        <w:rPr>
          <w:rFonts w:ascii="Arial" w:eastAsia="Google Sans Text" w:hAnsi="Arial" w:cs="Arial"/>
          <w:color w:val="000000" w:themeColor="text1"/>
        </w:rPr>
      </w:pPr>
      <w:r w:rsidRPr="00471DD7">
        <w:rPr>
          <w:rFonts w:ascii="Arial" w:eastAsia="Google Sans Text" w:hAnsi="Arial" w:cs="Arial"/>
          <w:color w:val="000000" w:themeColor="text1"/>
        </w:rPr>
        <w:t>1.2 Planejamento e Fundamentação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639F0D5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4DCEE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07FDC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1.2.1.1</w:t>
            </w:r>
          </w:p>
        </w:tc>
      </w:tr>
      <w:tr w:rsidR="00471DD7" w:rsidRPr="00471DD7" w14:paraId="1FAC05DB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7D0755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333CB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Fichamentos de Artigos</w:t>
            </w:r>
          </w:p>
        </w:tc>
      </w:tr>
      <w:tr w:rsidR="00471DD7" w:rsidRPr="00471DD7" w14:paraId="735E20B0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6954D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E86B0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Resumo e análise crítica dos artigos da pesquisa bibliográfica (referencial teórico).</w:t>
            </w:r>
          </w:p>
        </w:tc>
      </w:tr>
      <w:tr w:rsidR="00471DD7" w:rsidRPr="00471DD7" w14:paraId="17C908E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18EE8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83B524" w14:textId="50CB3FE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pdf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ou 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docx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contendo os fichamentos de artigos.</w:t>
            </w:r>
          </w:p>
        </w:tc>
      </w:tr>
      <w:tr w:rsidR="00471DD7" w:rsidRPr="00471DD7" w14:paraId="53806B85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679C8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EC9E4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revisado e aprovado pelo Orientador como base para a justificativa do projeto.</w:t>
            </w:r>
          </w:p>
        </w:tc>
      </w:tr>
    </w:tbl>
    <w:p w14:paraId="00A9BED6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1C3FCAF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0AD25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3408B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1.2.2.1</w:t>
            </w:r>
          </w:p>
        </w:tc>
      </w:tr>
      <w:tr w:rsidR="00471DD7" w:rsidRPr="00471DD7" w14:paraId="3CB8EE2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59F31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CEB9C0" w14:textId="33BE07F4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de Elicitação</w:t>
            </w:r>
          </w:p>
        </w:tc>
      </w:tr>
      <w:tr w:rsidR="00471DD7" w:rsidRPr="00471DD7" w14:paraId="1CFB2FB2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94AA6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5AFF2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Roteiro de perguntas e definição das técnicas de elicitação (Entrevista, Questionário, etc.) a serem usadas para levantar os requisitos.</w:t>
            </w:r>
          </w:p>
        </w:tc>
      </w:tr>
      <w:tr w:rsidR="00471DD7" w:rsidRPr="00471DD7" w14:paraId="6DF7D98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617FE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73A7C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formal detalhando as técnicas e os roteiros de perguntas.</w:t>
            </w:r>
          </w:p>
        </w:tc>
      </w:tr>
      <w:tr w:rsidR="00471DD7" w:rsidRPr="00471DD7" w14:paraId="51882B2B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61DDC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85CFF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Roteiro validado como suficiente para extrair os requisitos necessários do público-alvo.</w:t>
            </w:r>
          </w:p>
        </w:tc>
      </w:tr>
    </w:tbl>
    <w:p w14:paraId="6FECF4CC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2B5F3BF7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7830B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F0D66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1.2.2.2</w:t>
            </w:r>
          </w:p>
        </w:tc>
      </w:tr>
      <w:tr w:rsidR="00471DD7" w:rsidRPr="00471DD7" w14:paraId="4C3FB35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8C2BD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7A273A" w14:textId="73812022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de Requisitos</w:t>
            </w:r>
          </w:p>
        </w:tc>
      </w:tr>
      <w:tr w:rsidR="00471DD7" w:rsidRPr="00471DD7" w14:paraId="04722A43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D0C1B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A4558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Especificação formal do sistema, detalhando o que ele deve fazer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RFs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e as restrições de operação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RNFs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).</w:t>
            </w:r>
          </w:p>
        </w:tc>
      </w:tr>
      <w:tr w:rsidR="00471DD7" w:rsidRPr="00471DD7" w14:paraId="372496C0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CBF66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B796E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docx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detalhando todos os Requisitos Funcionais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RFs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e Não Funcionais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RNFs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do projeto.</w:t>
            </w:r>
          </w:p>
        </w:tc>
      </w:tr>
      <w:tr w:rsidR="00471DD7" w:rsidRPr="00471DD7" w14:paraId="0914C12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B8093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461EB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aprovado, servindo como "contrato" do escopo a ser desenvolvido na Fase 2.</w:t>
            </w:r>
          </w:p>
        </w:tc>
      </w:tr>
    </w:tbl>
    <w:p w14:paraId="7C439065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6C4251D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07639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85275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1.2.3.1</w:t>
            </w:r>
          </w:p>
        </w:tc>
      </w:tr>
      <w:tr w:rsidR="00471DD7" w:rsidRPr="00471DD7" w14:paraId="2B28916B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4AE29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E3FB33" w14:textId="56EEDB2A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Diagramas BPMN</w:t>
            </w:r>
          </w:p>
        </w:tc>
      </w:tr>
      <w:tr w:rsidR="00471DD7" w:rsidRPr="00471DD7" w14:paraId="73B332C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5F910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4CC87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Modelagem dos processos de negócio do sistema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ex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: "Monitoramento Contínuo", "Disparo de Alerta").</w:t>
            </w:r>
          </w:p>
        </w:tc>
      </w:tr>
      <w:tr w:rsidR="00471DD7" w:rsidRPr="00471DD7" w14:paraId="14481C8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B0DDC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3A011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Diagramas (arquivos 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bpmn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ou imagens) para os processos principais.</w:t>
            </w:r>
          </w:p>
        </w:tc>
      </w:tr>
      <w:tr w:rsidR="00471DD7" w:rsidRPr="00471DD7" w14:paraId="1D758CF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7C479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D2EA5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Diagramas modelados corretamente na notação BPMN e validados pelo Orientador.</w:t>
            </w:r>
          </w:p>
        </w:tc>
      </w:tr>
    </w:tbl>
    <w:p w14:paraId="41AE76EA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312D9BD8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14C0E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394C3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1.2.3.2</w:t>
            </w:r>
          </w:p>
        </w:tc>
      </w:tr>
      <w:tr w:rsidR="00471DD7" w:rsidRPr="00471DD7" w14:paraId="716774F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C07A5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227822" w14:textId="48D2B3B4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Diagramas UML</w:t>
            </w:r>
          </w:p>
        </w:tc>
      </w:tr>
      <w:tr w:rsidR="00471DD7" w:rsidRPr="00471DD7" w14:paraId="7E326D0B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FFD01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DE2B5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Modelagem da arquitetura e comportamento do software para representar as interações do usuário e a estrutura do banco de dados.</w:t>
            </w:r>
          </w:p>
        </w:tc>
      </w:tr>
      <w:tr w:rsidR="00471DD7" w:rsidRPr="00471DD7" w14:paraId="09EC766B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8E2C5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46F9DD" w14:textId="4B19908F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Arquivos ou imagens dos diagramas UML essenciais</w:t>
            </w:r>
            <w:r w:rsidR="00A2440D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4763365E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87A64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02257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Diagramas refletem os requisitos funcionais e servem de base para o desenvolvimento do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backend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</w:tbl>
    <w:p w14:paraId="44299794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2B99C37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A8E40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40C38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1.2.4.1</w:t>
            </w:r>
          </w:p>
        </w:tc>
      </w:tr>
      <w:tr w:rsidR="00471DD7" w:rsidRPr="00471DD7" w14:paraId="021089B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EDB47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31A840" w14:textId="29248A3D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Wireframes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de Baixa Fidelidade</w:t>
            </w:r>
          </w:p>
        </w:tc>
      </w:tr>
      <w:tr w:rsidR="00471DD7" w:rsidRPr="00471DD7" w14:paraId="6B829EF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805C6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654E8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Esboços (protótipos de baixa fidelidade) das telas principais da aplicação web (Login, Dashboard/Mapa, Histórico).</w:t>
            </w:r>
          </w:p>
        </w:tc>
      </w:tr>
      <w:tr w:rsidR="00471DD7" w:rsidRPr="00471DD7" w14:paraId="77B07ECE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18F7E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EACC6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Arquivo do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Figma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(ou imagens exportadas) mostrando o layout e o fluxo de navegação das telas.</w:t>
            </w:r>
          </w:p>
        </w:tc>
      </w:tr>
      <w:tr w:rsidR="00471DD7" w:rsidRPr="00471DD7" w14:paraId="6DCA7AE7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FD9A8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1ED47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Fluxo de navegação validado como intuitivo e alinhado aos casos de uso.</w:t>
            </w:r>
          </w:p>
        </w:tc>
      </w:tr>
    </w:tbl>
    <w:p w14:paraId="0BD9D24D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Arial" w:eastAsia="Google Sans Text" w:hAnsi="Arial" w:cs="Arial"/>
          <w:color w:val="000000" w:themeColor="text1"/>
        </w:rPr>
      </w:pPr>
    </w:p>
    <w:p w14:paraId="3E659A7B" w14:textId="77777777" w:rsidR="00471DD7" w:rsidRPr="00471DD7" w:rsidRDefault="00471DD7" w:rsidP="00C3443C">
      <w:pPr>
        <w:pStyle w:val="Ttulo4"/>
        <w:spacing w:before="0" w:after="120" w:line="275" w:lineRule="auto"/>
        <w:jc w:val="both"/>
        <w:rPr>
          <w:rFonts w:ascii="Arial" w:eastAsia="Google Sans Text" w:hAnsi="Arial" w:cs="Arial"/>
          <w:color w:val="000000" w:themeColor="text1"/>
        </w:rPr>
      </w:pPr>
      <w:r w:rsidRPr="00471DD7">
        <w:rPr>
          <w:rFonts w:ascii="Arial" w:eastAsia="Google Sans Text" w:hAnsi="Arial" w:cs="Arial"/>
          <w:color w:val="000000" w:themeColor="text1"/>
        </w:rPr>
        <w:t>1.3 Desenvolvimento e Validação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6E2CD84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35DD6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7B4C5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1.3.1.1</w:t>
            </w:r>
          </w:p>
        </w:tc>
      </w:tr>
      <w:tr w:rsidR="00471DD7" w:rsidRPr="00471DD7" w14:paraId="1FEDC451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733F1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4840E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Lista de Componentes Adquiridos</w:t>
            </w:r>
          </w:p>
        </w:tc>
      </w:tr>
      <w:tr w:rsidR="00471DD7" w:rsidRPr="00471DD7" w14:paraId="26C67F9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91235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05276D" w14:textId="25F0385F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Aquisição física dos componentes de hardware (ESP32, GPS, etc.).</w:t>
            </w:r>
          </w:p>
        </w:tc>
      </w:tr>
      <w:tr w:rsidR="00471DD7" w:rsidRPr="00471DD7" w14:paraId="2B264E41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1A0C4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56487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Componentes físicos e suas respectivas notas fiscais (para controle de custos).</w:t>
            </w:r>
          </w:p>
        </w:tc>
      </w:tr>
      <w:tr w:rsidR="00471DD7" w:rsidRPr="00471DD7" w14:paraId="1B776CC7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94CB5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4A67A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Todos os componentes da lista de custos foram adquiridos e estão em posse da desenvolvedora.</w:t>
            </w:r>
          </w:p>
        </w:tc>
      </w:tr>
    </w:tbl>
    <w:p w14:paraId="4F94D27A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6C4FC9A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5B776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005F2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1.3.1.2</w:t>
            </w:r>
          </w:p>
        </w:tc>
      </w:tr>
      <w:tr w:rsidR="00471DD7" w:rsidRPr="00471DD7" w14:paraId="2D3C26A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F85ED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5A4CA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Protótipo Físico Montado (Protoboard)</w:t>
            </w:r>
          </w:p>
        </w:tc>
      </w:tr>
      <w:tr w:rsidR="00471DD7" w:rsidRPr="00471DD7" w14:paraId="2ABDB6A0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A4533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18A6A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Montagem dos componentes eletrônicos em um circuito funcional na protoboard.</w:t>
            </w:r>
          </w:p>
        </w:tc>
      </w:tr>
      <w:tr w:rsidR="00471DD7" w:rsidRPr="00471DD7" w14:paraId="7EB0D99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13D1E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6819C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Protoboard com todos os componentes interligados (ESP32, GPS, etc.).</w:t>
            </w:r>
          </w:p>
        </w:tc>
      </w:tr>
      <w:tr w:rsidR="00471DD7" w:rsidRPr="00471DD7" w14:paraId="266E7EB8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98D6A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6F286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Circuito montado, energizado e pronto para receber a gravação do firmware.</w:t>
            </w:r>
          </w:p>
        </w:tc>
      </w:tr>
    </w:tbl>
    <w:p w14:paraId="78001742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18E946C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89249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4D274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1.3.2.1</w:t>
            </w:r>
          </w:p>
        </w:tc>
      </w:tr>
      <w:tr w:rsidR="00471DD7" w:rsidRPr="00471DD7" w14:paraId="5E4672C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4E2F8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81BD4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Firmware (Código do ESP32)</w:t>
            </w:r>
          </w:p>
        </w:tc>
      </w:tr>
      <w:tr w:rsidR="00471DD7" w:rsidRPr="00471DD7" w14:paraId="361C100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AF1CF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F7A25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Código-fonte em C++ (framework Arduino) a ser embarcado no microcontrolador ESP32.</w:t>
            </w:r>
          </w:p>
        </w:tc>
      </w:tr>
      <w:tr w:rsidR="00471DD7" w:rsidRPr="00471DD7" w14:paraId="40303E5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9F419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A348E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Código-fonte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cpp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)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versionado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em repositório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Git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194EA2C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D4CF4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207C5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Firmware compila sem erros, conecta ao Wi-Fi, lê dados válidos do GPS/sensores e publica dados no Broker MQTT com sucesso.</w:t>
            </w:r>
          </w:p>
        </w:tc>
      </w:tr>
    </w:tbl>
    <w:p w14:paraId="78C81E62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66A5C60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42913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CA798D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1.3.2.2</w:t>
            </w:r>
          </w:p>
        </w:tc>
      </w:tr>
      <w:tr w:rsidR="00471DD7" w:rsidRPr="00471DD7" w14:paraId="5DEBAA2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AAD00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FBCCC6" w14:textId="4D4C4800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Backend</w:t>
            </w:r>
            <w:proofErr w:type="spellEnd"/>
          </w:p>
        </w:tc>
      </w:tr>
      <w:tr w:rsidR="00471DD7" w:rsidRPr="00471DD7" w14:paraId="64227170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EBD14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C7916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Código-fonte da aplicação do servidor (lógica de negócio, API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RESTful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, comunicação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WebSocket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).</w:t>
            </w:r>
          </w:p>
        </w:tc>
      </w:tr>
      <w:tr w:rsidR="00471DD7" w:rsidRPr="00471DD7" w14:paraId="11B3A83E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66BF0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BBA4F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Código-fonte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js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ou 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ts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)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versionado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em repositório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Git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7CC5B29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49FB3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37124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API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RESTful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funcional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CRUDs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de usuário e veículo), lógica de alertas implementada e comunicação via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WebSocket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operante.</w:t>
            </w:r>
          </w:p>
        </w:tc>
      </w:tr>
    </w:tbl>
    <w:p w14:paraId="47623C67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4E418801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B40F91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C5E07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1.3.2.3</w:t>
            </w:r>
          </w:p>
        </w:tc>
      </w:tr>
      <w:tr w:rsidR="00471DD7" w:rsidRPr="00471DD7" w14:paraId="2E76A81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0B668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6A2769" w14:textId="113FC519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Frontend</w:t>
            </w:r>
            <w:proofErr w:type="spellEnd"/>
          </w:p>
        </w:tc>
      </w:tr>
      <w:tr w:rsidR="00471DD7" w:rsidRPr="00471DD7" w14:paraId="1DFFDD35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1C002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3ECB0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Código-fonte da interface do usuário que roda no navegador.</w:t>
            </w:r>
          </w:p>
        </w:tc>
      </w:tr>
      <w:tr w:rsidR="00471DD7" w:rsidRPr="00471DD7" w14:paraId="263B6DB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D5F1E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AEE95D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Código-fonte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jsx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ou 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tsx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)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versionado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em repositório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Git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0A0FA24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ED435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3D91D0" w14:textId="63EA0736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Aplicação web responsiva, renderiza o mapa, consome a API do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backend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, recebe eventos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WebSocket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e atende aos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wireframes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</w:tbl>
    <w:p w14:paraId="14D1E6E6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3F37857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93BC4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A9D40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1.3.3.1</w:t>
            </w:r>
          </w:p>
        </w:tc>
      </w:tr>
      <w:tr w:rsidR="00471DD7" w:rsidRPr="00471DD7" w14:paraId="2D9D5E6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07917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64C318" w14:textId="0DF3B853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Configuração da Nuvem</w:t>
            </w:r>
          </w:p>
        </w:tc>
      </w:tr>
      <w:tr w:rsidR="00471DD7" w:rsidRPr="00471DD7" w14:paraId="05737BC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3AE0AC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C9DEC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Provisionamento (criação e configuração) dos serviços de nuvem necessários na Microsoft Azure.</w:t>
            </w:r>
          </w:p>
        </w:tc>
      </w:tr>
      <w:tr w:rsidR="00471DD7" w:rsidRPr="00471DD7" w14:paraId="3FC7122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5FC60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3CBA6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Ambiente na Azure configurado e acessível pela internet.</w:t>
            </w:r>
          </w:p>
        </w:tc>
      </w:tr>
      <w:tr w:rsidR="00471DD7" w:rsidRPr="00471DD7" w14:paraId="73AD33A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101FC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9F3B2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Serviços de Aplicação (para 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backend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), Banco de Dados e Broker MQTT estão "no ar" e se comunicando.</w:t>
            </w:r>
          </w:p>
        </w:tc>
      </w:tr>
    </w:tbl>
    <w:p w14:paraId="56A3DB32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6AEBF419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71CF04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3B52F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1.3.3.2</w:t>
            </w:r>
          </w:p>
        </w:tc>
      </w:tr>
      <w:tr w:rsidR="00471DD7" w:rsidRPr="00471DD7" w14:paraId="61F8F567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005FC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669F46" w14:textId="16652538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Banco de Dados</w:t>
            </w:r>
          </w:p>
        </w:tc>
      </w:tr>
      <w:tr w:rsidR="00471DD7" w:rsidRPr="00471DD7" w14:paraId="68C5832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EB5A5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F69BD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Estrutura lógica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schema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do banco de dados implantada na nuvem.</w:t>
            </w:r>
          </w:p>
        </w:tc>
      </w:tr>
      <w:tr w:rsidR="00471DD7" w:rsidRPr="00471DD7" w14:paraId="38765D24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469A7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A15CE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Scripts SQL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sql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) de criação das tabelas,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versionados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no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Git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3A3BC6D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E009A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DEB11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Banco de dados criado na Azure e acessível pela API do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backend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. Tabelas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PostGIS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armazenam dados geográficos corretamente.</w:t>
            </w:r>
          </w:p>
        </w:tc>
      </w:tr>
    </w:tbl>
    <w:p w14:paraId="22492FDB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4F1701D2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BDAC0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7DE06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1.3.3.3</w:t>
            </w:r>
          </w:p>
        </w:tc>
      </w:tr>
      <w:tr w:rsidR="00471DD7" w:rsidRPr="00471DD7" w14:paraId="699A698F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ADC1C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F0167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Broker MQTT</w:t>
            </w:r>
          </w:p>
        </w:tc>
      </w:tr>
      <w:tr w:rsidR="00471DD7" w:rsidRPr="00471DD7" w14:paraId="1FA86643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D071BB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A80A8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Serviço de mensageria para comunicação IoT entre o hardware e 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backend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3ADE43D7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67D8EE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F9EBF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Instância de um Broker MQTT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ex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: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Mosquitto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ou serviço nativo da Azure) configurada na nuvem.</w:t>
            </w:r>
          </w:p>
        </w:tc>
      </w:tr>
      <w:tr w:rsidR="00471DD7" w:rsidRPr="00471DD7" w14:paraId="2016DE4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DD522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A604E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Broker acessível publicamente (com segurança), capaz de receber mensagens do hardware e encaminhá-las ao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backend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</w:tbl>
    <w:p w14:paraId="2859DA81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6F5AB7DD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204DC0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536BC8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1.3.4.1</w:t>
            </w:r>
          </w:p>
        </w:tc>
      </w:tr>
      <w:tr w:rsidR="00471DD7" w:rsidRPr="00471DD7" w14:paraId="35A46C30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4C7BD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36D55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Plano de Testes</w:t>
            </w:r>
          </w:p>
        </w:tc>
      </w:tr>
      <w:tr w:rsidR="00471DD7" w:rsidRPr="00471DD7" w14:paraId="0B653226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D73CA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3E12D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que descreve os cenários de teste para validar os requisitos.</w:t>
            </w:r>
          </w:p>
        </w:tc>
      </w:tr>
      <w:tr w:rsidR="00471DD7" w:rsidRPr="00471DD7" w14:paraId="0ED062EA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419B4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EE7A23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Documento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docx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 ou planilha) com casos de teste para cada requisito funcional (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ex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: "Testar alerta de vibração").</w:t>
            </w:r>
          </w:p>
        </w:tc>
      </w:tr>
      <w:tr w:rsidR="00471DD7" w:rsidRPr="00471DD7" w14:paraId="1E204BC5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6F6872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06DB85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O plano cobre todos os requisitos funcionais e os principais requisitos não funcionais (desempenho, segurança).</w:t>
            </w:r>
          </w:p>
        </w:tc>
      </w:tr>
    </w:tbl>
    <w:p w14:paraId="58077EDC" w14:textId="77777777" w:rsidR="00471DD7" w:rsidRPr="00471DD7" w:rsidRDefault="00471DD7" w:rsidP="00C344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Google Sans Text" w:hAnsi="Arial" w:cs="Arial"/>
          <w:color w:val="000000" w:themeColor="text1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DD7" w:rsidRPr="00471DD7" w14:paraId="054CAE45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9AA3E7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ID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8E908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1.3.4.2</w:t>
            </w:r>
          </w:p>
        </w:tc>
      </w:tr>
      <w:tr w:rsidR="00471DD7" w:rsidRPr="00471DD7" w14:paraId="26746945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C64B5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Nome do Pacote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44D38B" w14:textId="2A04ABD9" w:rsidR="00471DD7" w:rsidRPr="00471DD7" w:rsidRDefault="00A25738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>
              <w:rPr>
                <w:rFonts w:ascii="Arial" w:eastAsia="Google Sans Text" w:hAnsi="Arial" w:cs="Arial"/>
                <w:color w:val="000000" w:themeColor="text1"/>
              </w:rPr>
              <w:t>Plano</w:t>
            </w:r>
            <w:r w:rsidR="00471DD7" w:rsidRPr="00471DD7">
              <w:rPr>
                <w:rFonts w:ascii="Arial" w:eastAsia="Google Sans Text" w:hAnsi="Arial" w:cs="Arial"/>
                <w:color w:val="000000" w:themeColor="text1"/>
              </w:rPr>
              <w:t xml:space="preserve"> de Testes de Integração</w:t>
            </w:r>
          </w:p>
        </w:tc>
      </w:tr>
      <w:tr w:rsidR="00471DD7" w:rsidRPr="00471DD7" w14:paraId="3291D61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F73396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82F22F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 xml:space="preserve">Resultados da execução dos testes de ponta a ponta (hardware -&gt; nuvem -&gt; 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frontend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).</w:t>
            </w:r>
          </w:p>
        </w:tc>
      </w:tr>
      <w:tr w:rsidR="00471DD7" w:rsidRPr="00471DD7" w14:paraId="7C2929A2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CFAC44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Entregáveis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107A1A" w14:textId="38F39EE2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Relatório (.</w:t>
            </w:r>
            <w:proofErr w:type="spellStart"/>
            <w:r w:rsidRPr="00471DD7">
              <w:rPr>
                <w:rFonts w:ascii="Arial" w:eastAsia="Google Sans Text" w:hAnsi="Arial" w:cs="Arial"/>
                <w:color w:val="000000" w:themeColor="text1"/>
              </w:rPr>
              <w:t>pdf</w:t>
            </w:r>
            <w:proofErr w:type="spellEnd"/>
            <w:r w:rsidRPr="00471DD7">
              <w:rPr>
                <w:rFonts w:ascii="Arial" w:eastAsia="Google Sans Text" w:hAnsi="Arial" w:cs="Arial"/>
                <w:color w:val="000000" w:themeColor="text1"/>
              </w:rPr>
              <w:t>) mostrando os resultados dos testes principais</w:t>
            </w:r>
            <w:r w:rsidR="00C3443C">
              <w:rPr>
                <w:rFonts w:ascii="Arial" w:eastAsia="Google Sans Text" w:hAnsi="Arial" w:cs="Arial"/>
                <w:color w:val="000000" w:themeColor="text1"/>
              </w:rPr>
              <w:t>.</w:t>
            </w:r>
          </w:p>
        </w:tc>
      </w:tr>
      <w:tr w:rsidR="00471DD7" w:rsidRPr="00471DD7" w14:paraId="338B4BCC" w14:textId="77777777" w:rsidTr="0033002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2F2529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b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b/>
                <w:color w:val="000000" w:themeColor="text1"/>
              </w:rPr>
              <w:t>Critério de Aceitação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B172BA" w14:textId="77777777" w:rsidR="00471DD7" w:rsidRPr="00471DD7" w:rsidRDefault="00471DD7" w:rsidP="00C3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jc w:val="both"/>
              <w:rPr>
                <w:rFonts w:ascii="Arial" w:eastAsia="Google Sans Text" w:hAnsi="Arial" w:cs="Arial"/>
                <w:color w:val="000000" w:themeColor="text1"/>
              </w:rPr>
            </w:pPr>
            <w:r w:rsidRPr="00471DD7">
              <w:rPr>
                <w:rFonts w:ascii="Arial" w:eastAsia="Google Sans Text" w:hAnsi="Arial" w:cs="Arial"/>
                <w:color w:val="000000" w:themeColor="text1"/>
              </w:rPr>
              <w:t>Protótipo funcional validado, atendendo aos principais critérios de aceitação do projeto e pronto para a apresentação final.</w:t>
            </w:r>
          </w:p>
        </w:tc>
      </w:tr>
    </w:tbl>
    <w:p w14:paraId="04055842" w14:textId="1F74DCDA" w:rsidR="0004700B" w:rsidRPr="00471DD7" w:rsidRDefault="0004700B" w:rsidP="00C3443C">
      <w:pPr>
        <w:jc w:val="both"/>
        <w:rPr>
          <w:rFonts w:ascii="Arial" w:hAnsi="Arial" w:cs="Arial"/>
          <w:color w:val="000000" w:themeColor="text1"/>
        </w:rPr>
      </w:pPr>
    </w:p>
    <w:sectPr w:rsidR="0004700B" w:rsidRPr="0047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823055">
    <w:abstractNumId w:val="17"/>
  </w:num>
  <w:num w:numId="2" w16cid:durableId="1572888746">
    <w:abstractNumId w:val="11"/>
  </w:num>
  <w:num w:numId="3" w16cid:durableId="545407354">
    <w:abstractNumId w:val="6"/>
  </w:num>
  <w:num w:numId="4" w16cid:durableId="825514857">
    <w:abstractNumId w:val="4"/>
  </w:num>
  <w:num w:numId="5" w16cid:durableId="1355964623">
    <w:abstractNumId w:val="1"/>
  </w:num>
  <w:num w:numId="6" w16cid:durableId="134959221">
    <w:abstractNumId w:val="8"/>
  </w:num>
  <w:num w:numId="7" w16cid:durableId="380176128">
    <w:abstractNumId w:val="14"/>
  </w:num>
  <w:num w:numId="8" w16cid:durableId="602566375">
    <w:abstractNumId w:val="13"/>
  </w:num>
  <w:num w:numId="9" w16cid:durableId="2051227567">
    <w:abstractNumId w:val="18"/>
  </w:num>
  <w:num w:numId="10" w16cid:durableId="698624469">
    <w:abstractNumId w:val="15"/>
  </w:num>
  <w:num w:numId="11" w16cid:durableId="1990942601">
    <w:abstractNumId w:val="16"/>
  </w:num>
  <w:num w:numId="12" w16cid:durableId="1289165967">
    <w:abstractNumId w:val="10"/>
  </w:num>
  <w:num w:numId="13" w16cid:durableId="1829244301">
    <w:abstractNumId w:val="12"/>
  </w:num>
  <w:num w:numId="14" w16cid:durableId="1060128279">
    <w:abstractNumId w:val="5"/>
  </w:num>
  <w:num w:numId="15" w16cid:durableId="501358022">
    <w:abstractNumId w:val="7"/>
  </w:num>
  <w:num w:numId="16" w16cid:durableId="820732702">
    <w:abstractNumId w:val="19"/>
  </w:num>
  <w:num w:numId="17" w16cid:durableId="792864707">
    <w:abstractNumId w:val="9"/>
  </w:num>
  <w:num w:numId="18" w16cid:durableId="925505550">
    <w:abstractNumId w:val="3"/>
  </w:num>
  <w:num w:numId="19" w16cid:durableId="359941954">
    <w:abstractNumId w:val="2"/>
  </w:num>
  <w:num w:numId="20" w16cid:durableId="15414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3"/>
    <w:rsid w:val="0004700B"/>
    <w:rsid w:val="00262E53"/>
    <w:rsid w:val="002E5EB7"/>
    <w:rsid w:val="003C0FED"/>
    <w:rsid w:val="00471DD7"/>
    <w:rsid w:val="00480D2A"/>
    <w:rsid w:val="00791053"/>
    <w:rsid w:val="0079130D"/>
    <w:rsid w:val="00A2440D"/>
    <w:rsid w:val="00A25738"/>
    <w:rsid w:val="00A306B8"/>
    <w:rsid w:val="00A60F1F"/>
    <w:rsid w:val="00B05000"/>
    <w:rsid w:val="00C3443C"/>
    <w:rsid w:val="00C40291"/>
    <w:rsid w:val="00C64C43"/>
    <w:rsid w:val="00C85891"/>
    <w:rsid w:val="00CE5512"/>
    <w:rsid w:val="00E2070B"/>
    <w:rsid w:val="00E43D46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1DD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1DD7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71DD7"/>
    <w:rPr>
      <w:rFonts w:eastAsiaTheme="majorEastAsia" w:cstheme="majorBidi"/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71DD7"/>
    <w:rPr>
      <w:rFonts w:eastAsiaTheme="majorEastAsia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1251</Words>
  <Characters>6759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Dicionário da EAP – Projeto Guardião Veicular</vt:lpstr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maysajesus12@outlook.com</dc:creator>
  <cp:keywords/>
  <dc:description/>
  <cp:lastModifiedBy>maysajesus12@outlook.com</cp:lastModifiedBy>
  <cp:revision>7</cp:revision>
  <dcterms:created xsi:type="dcterms:W3CDTF">2025-10-28T00:21:00Z</dcterms:created>
  <dcterms:modified xsi:type="dcterms:W3CDTF">2025-10-28T00:59:00Z</dcterms:modified>
</cp:coreProperties>
</file>