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78C09" w14:textId="0CAA3B2C" w:rsidR="00D157E6" w:rsidRDefault="00D157E6" w:rsidP="00242F8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Nomes: </w:t>
      </w:r>
      <w:r w:rsidRPr="00D157E6">
        <w:rPr>
          <w:rFonts w:ascii="Arial" w:hAnsi="Arial" w:cs="Arial"/>
          <w:sz w:val="24"/>
          <w:szCs w:val="24"/>
        </w:rPr>
        <w:t>Maysa de Jesus Bernardes, Bruno Serapião Ribeiro</w:t>
      </w:r>
    </w:p>
    <w:tbl>
      <w:tblPr>
        <w:tblStyle w:val="SimplesTabela1"/>
        <w:tblpPr w:leftFromText="141" w:rightFromText="141" w:vertAnchor="page" w:horzAnchor="margin" w:tblpY="1741"/>
        <w:tblW w:w="5000" w:type="pct"/>
        <w:tblLook w:val="04A0" w:firstRow="1" w:lastRow="0" w:firstColumn="1" w:lastColumn="0" w:noHBand="0" w:noVBand="1"/>
      </w:tblPr>
      <w:tblGrid>
        <w:gridCol w:w="7620"/>
        <w:gridCol w:w="7768"/>
      </w:tblGrid>
      <w:tr w:rsidR="00D157E6" w:rsidRPr="00D157E6" w14:paraId="57AF7CCF" w14:textId="77777777" w:rsidTr="00D15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14:paraId="10B7B779" w14:textId="77777777" w:rsidR="00D157E6" w:rsidRPr="00D157E6" w:rsidRDefault="00D157E6" w:rsidP="00D157E6">
            <w:pPr>
              <w:spacing w:before="24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Forças (</w:t>
            </w:r>
            <w:proofErr w:type="spellStart"/>
            <w:r w:rsidRPr="00D157E6">
              <w:rPr>
                <w:rFonts w:ascii="Arial" w:hAnsi="Arial" w:cs="Arial"/>
                <w:sz w:val="24"/>
                <w:szCs w:val="24"/>
              </w:rPr>
              <w:t>Strengths</w:t>
            </w:r>
            <w:proofErr w:type="spellEnd"/>
            <w:r w:rsidRPr="00D157E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524" w:type="pct"/>
            <w:hideMark/>
          </w:tcPr>
          <w:p w14:paraId="73066722" w14:textId="77777777" w:rsidR="00D157E6" w:rsidRPr="00D157E6" w:rsidRDefault="00D157E6" w:rsidP="00D157E6">
            <w:pPr>
              <w:spacing w:before="240"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Fraquezas (</w:t>
            </w:r>
            <w:proofErr w:type="spellStart"/>
            <w:r w:rsidRPr="00D157E6">
              <w:rPr>
                <w:rFonts w:ascii="Arial" w:hAnsi="Arial" w:cs="Arial"/>
                <w:sz w:val="24"/>
                <w:szCs w:val="24"/>
              </w:rPr>
              <w:t>Weaknesses</w:t>
            </w:r>
            <w:proofErr w:type="spellEnd"/>
            <w:r w:rsidRPr="00D157E6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157E6" w:rsidRPr="00D157E6" w14:paraId="52DAFA16" w14:textId="77777777" w:rsidTr="00D15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14:paraId="0253FBFA" w14:textId="77777777" w:rsidR="00D157E6" w:rsidRPr="00D157E6" w:rsidRDefault="00D157E6" w:rsidP="00D157E6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• Especialização em IoT.</w:t>
            </w:r>
          </w:p>
          <w:p w14:paraId="6AF65313" w14:textId="77777777" w:rsidR="00D157E6" w:rsidRPr="00D157E6" w:rsidRDefault="00D157E6" w:rsidP="00D157E6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• Equipe multidisciplinar especializada (hardware, software embarcado, cloud, web).</w:t>
            </w:r>
          </w:p>
          <w:p w14:paraId="06DDF505" w14:textId="77777777" w:rsidR="00D157E6" w:rsidRPr="00D157E6" w:rsidRDefault="00D157E6" w:rsidP="00D157E6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• Foco em soluções personalizadas.</w:t>
            </w:r>
          </w:p>
          <w:p w14:paraId="0C0D87A1" w14:textId="77777777" w:rsidR="00D157E6" w:rsidRPr="00D157E6" w:rsidRDefault="00D157E6" w:rsidP="00D157E6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• Compromisso com excelência técnica.</w:t>
            </w:r>
          </w:p>
          <w:p w14:paraId="7E18D18C" w14:textId="77777777" w:rsidR="00D157E6" w:rsidRPr="00D157E6" w:rsidRDefault="00D157E6" w:rsidP="00D157E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• Parceria estratégica com clientes.</w:t>
            </w:r>
          </w:p>
        </w:tc>
        <w:tc>
          <w:tcPr>
            <w:tcW w:w="2524" w:type="pct"/>
            <w:hideMark/>
          </w:tcPr>
          <w:p w14:paraId="192BF28E" w14:textId="77777777" w:rsidR="00D157E6" w:rsidRPr="00D157E6" w:rsidRDefault="00D157E6" w:rsidP="00D157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• Dependência de profissionais altamente especializados.</w:t>
            </w:r>
          </w:p>
          <w:p w14:paraId="4604ED74" w14:textId="77777777" w:rsidR="00D157E6" w:rsidRPr="00D157E6" w:rsidRDefault="00D157E6" w:rsidP="00D157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• Baixa visibilidade de marca.</w:t>
            </w:r>
          </w:p>
          <w:p w14:paraId="46165A00" w14:textId="77777777" w:rsidR="00D157E6" w:rsidRPr="00D157E6" w:rsidRDefault="00D157E6" w:rsidP="00D157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• Necessidade de altos investimentos em P&amp;D.</w:t>
            </w:r>
          </w:p>
          <w:p w14:paraId="62878A30" w14:textId="77777777" w:rsidR="00D157E6" w:rsidRPr="00D157E6" w:rsidRDefault="00D157E6" w:rsidP="00D157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• Escalabilidade limitada em projetos sob medida.</w:t>
            </w:r>
          </w:p>
          <w:p w14:paraId="04CD4BA0" w14:textId="77777777" w:rsidR="00D157E6" w:rsidRPr="00D157E6" w:rsidRDefault="00D157E6" w:rsidP="00D157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• Processos internos ainda em maturação.</w:t>
            </w:r>
          </w:p>
        </w:tc>
      </w:tr>
      <w:tr w:rsidR="00D157E6" w:rsidRPr="00D157E6" w14:paraId="09E28F1C" w14:textId="77777777" w:rsidTr="00D15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14:paraId="35B90A57" w14:textId="77777777" w:rsidR="00D157E6" w:rsidRPr="00D157E6" w:rsidRDefault="00D157E6" w:rsidP="00D157E6">
            <w:pPr>
              <w:spacing w:before="240"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Oportunidades (</w:t>
            </w:r>
            <w:proofErr w:type="spellStart"/>
            <w:r w:rsidRPr="00D157E6">
              <w:rPr>
                <w:rFonts w:ascii="Arial" w:hAnsi="Arial" w:cs="Arial"/>
                <w:sz w:val="24"/>
                <w:szCs w:val="24"/>
              </w:rPr>
              <w:t>Opportunities</w:t>
            </w:r>
            <w:proofErr w:type="spellEnd"/>
            <w:r w:rsidRPr="00D157E6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524" w:type="pct"/>
            <w:hideMark/>
          </w:tcPr>
          <w:p w14:paraId="16CE781C" w14:textId="77777777" w:rsidR="00D157E6" w:rsidRPr="00D157E6" w:rsidRDefault="00D157E6" w:rsidP="00D157E6">
            <w:pPr>
              <w:spacing w:before="240"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57E6">
              <w:rPr>
                <w:rFonts w:ascii="Arial" w:hAnsi="Arial" w:cs="Arial"/>
                <w:b/>
                <w:bCs/>
                <w:sz w:val="24"/>
                <w:szCs w:val="24"/>
              </w:rPr>
              <w:t>Ameaças (</w:t>
            </w:r>
            <w:proofErr w:type="spellStart"/>
            <w:r w:rsidRPr="00D157E6">
              <w:rPr>
                <w:rFonts w:ascii="Arial" w:hAnsi="Arial" w:cs="Arial"/>
                <w:b/>
                <w:bCs/>
                <w:sz w:val="24"/>
                <w:szCs w:val="24"/>
              </w:rPr>
              <w:t>Threats</w:t>
            </w:r>
            <w:proofErr w:type="spellEnd"/>
            <w:r w:rsidRPr="00D157E6">
              <w:rPr>
                <w:rFonts w:ascii="Arial" w:hAnsi="Arial" w:cs="Arial"/>
                <w:b/>
                <w:bCs/>
                <w:sz w:val="24"/>
                <w:szCs w:val="24"/>
              </w:rPr>
              <w:t>)</w:t>
            </w:r>
          </w:p>
        </w:tc>
      </w:tr>
      <w:tr w:rsidR="00D157E6" w:rsidRPr="00D157E6" w14:paraId="48B014C4" w14:textId="77777777" w:rsidTr="00D15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14:paraId="5398DCD8" w14:textId="77777777" w:rsidR="00D157E6" w:rsidRPr="00D157E6" w:rsidRDefault="00D157E6" w:rsidP="00D157E6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• Crescimento da transformação digital.</w:t>
            </w:r>
          </w:p>
          <w:p w14:paraId="2A5D22BC" w14:textId="77777777" w:rsidR="00D157E6" w:rsidRPr="00D157E6" w:rsidRDefault="00D157E6" w:rsidP="00D157E6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• Expansão do mercado de IoT em saúde, indústria, agronegócio e cidades inteligentes.</w:t>
            </w:r>
          </w:p>
          <w:p w14:paraId="520A5F16" w14:textId="77777777" w:rsidR="00D157E6" w:rsidRPr="00D157E6" w:rsidRDefault="00D157E6" w:rsidP="00D157E6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• Escassez de especialistas em IoT no mercado.</w:t>
            </w:r>
          </w:p>
          <w:p w14:paraId="72EEB232" w14:textId="77777777" w:rsidR="00D157E6" w:rsidRPr="00D157E6" w:rsidRDefault="00D157E6" w:rsidP="00D157E6">
            <w:pPr>
              <w:spacing w:after="160" w:line="259" w:lineRule="auto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• Possibilidade de parcerias estratégicas com startups e grandes empresas.</w:t>
            </w:r>
          </w:p>
          <w:p w14:paraId="4A3714E2" w14:textId="77777777" w:rsidR="00D157E6" w:rsidRPr="00D157E6" w:rsidRDefault="00D157E6" w:rsidP="00D157E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• Tendências de sustentabilidade e eficiência energética que exigem soluções conectadas.</w:t>
            </w:r>
          </w:p>
          <w:p w14:paraId="3E291185" w14:textId="77777777" w:rsidR="00D157E6" w:rsidRPr="00D157E6" w:rsidRDefault="00D157E6" w:rsidP="00D157E6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 xml:space="preserve">• </w:t>
            </w:r>
            <w:r w:rsidRPr="00D157E6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Inteligência Artificial</w:t>
            </w:r>
            <w:r w:rsidRPr="00D157E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524" w:type="pct"/>
            <w:hideMark/>
          </w:tcPr>
          <w:p w14:paraId="4891F8FA" w14:textId="77777777" w:rsidR="00D157E6" w:rsidRPr="00D157E6" w:rsidRDefault="00D157E6" w:rsidP="00D157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• Concorrência de grandes consultorias globais.</w:t>
            </w:r>
          </w:p>
          <w:p w14:paraId="23096A9C" w14:textId="77777777" w:rsidR="00D157E6" w:rsidRPr="00D157E6" w:rsidRDefault="00D157E6" w:rsidP="00D157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• Freelancers e empresas de baixo custo.</w:t>
            </w:r>
          </w:p>
          <w:p w14:paraId="3B4BA9B4" w14:textId="77777777" w:rsidR="00D157E6" w:rsidRPr="00D157E6" w:rsidRDefault="00D157E6" w:rsidP="00D157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• Rapidez na evolução tecnológica (risco de obsolescência).</w:t>
            </w:r>
          </w:p>
          <w:p w14:paraId="60BA3FB9" w14:textId="77777777" w:rsidR="00D157E6" w:rsidRPr="00D157E6" w:rsidRDefault="00D157E6" w:rsidP="00D157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• Vulnerabilidades de segurança cibernética em IoT.</w:t>
            </w:r>
          </w:p>
          <w:p w14:paraId="642B742C" w14:textId="77777777" w:rsidR="00D157E6" w:rsidRPr="00D157E6" w:rsidRDefault="00D157E6" w:rsidP="00D157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57E6">
              <w:rPr>
                <w:rFonts w:ascii="Arial" w:hAnsi="Arial" w:cs="Arial"/>
                <w:sz w:val="24"/>
                <w:szCs w:val="24"/>
              </w:rPr>
              <w:t>• Incertezas econômicas que reduzem investimentos em inovação.</w:t>
            </w:r>
          </w:p>
          <w:p w14:paraId="72149F43" w14:textId="77777777" w:rsidR="00D157E6" w:rsidRPr="00D157E6" w:rsidRDefault="00D157E6" w:rsidP="00D157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C2EC108" w14:textId="77777777" w:rsidR="00D157E6" w:rsidRPr="00D157E6" w:rsidRDefault="00D157E6" w:rsidP="00D157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4265F44" w14:textId="5904A6D9" w:rsidR="00D157E6" w:rsidRDefault="00242F8E" w:rsidP="00D157E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157E6">
        <w:rPr>
          <w:rFonts w:ascii="Arial" w:hAnsi="Arial" w:cs="Arial"/>
          <w:b/>
          <w:bCs/>
          <w:sz w:val="24"/>
          <w:szCs w:val="24"/>
        </w:rPr>
        <w:t>MATRIZ SWOT</w:t>
      </w:r>
    </w:p>
    <w:sectPr w:rsidR="00D157E6" w:rsidSect="00D157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E6AE8" w14:textId="77777777" w:rsidR="001D157F" w:rsidRDefault="001D157F" w:rsidP="00D157E6">
      <w:pPr>
        <w:spacing w:after="0" w:line="240" w:lineRule="auto"/>
      </w:pPr>
      <w:r>
        <w:separator/>
      </w:r>
    </w:p>
  </w:endnote>
  <w:endnote w:type="continuationSeparator" w:id="0">
    <w:p w14:paraId="5214456F" w14:textId="77777777" w:rsidR="001D157F" w:rsidRDefault="001D157F" w:rsidP="00D15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56F39" w14:textId="77777777" w:rsidR="001D157F" w:rsidRDefault="001D157F" w:rsidP="00D157E6">
      <w:pPr>
        <w:spacing w:after="0" w:line="240" w:lineRule="auto"/>
      </w:pPr>
      <w:r>
        <w:separator/>
      </w:r>
    </w:p>
  </w:footnote>
  <w:footnote w:type="continuationSeparator" w:id="0">
    <w:p w14:paraId="41938D05" w14:textId="77777777" w:rsidR="001D157F" w:rsidRDefault="001D157F" w:rsidP="00D157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8E"/>
    <w:rsid w:val="0011599B"/>
    <w:rsid w:val="001D157F"/>
    <w:rsid w:val="00242F8E"/>
    <w:rsid w:val="00362ABE"/>
    <w:rsid w:val="009423B1"/>
    <w:rsid w:val="00D04FDD"/>
    <w:rsid w:val="00D157E6"/>
    <w:rsid w:val="00DA1DEA"/>
    <w:rsid w:val="00F3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82A6A"/>
  <w15:chartTrackingRefBased/>
  <w15:docId w15:val="{6BF06B94-69EB-4A32-95FB-09E4B9A5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2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2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2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2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2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2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2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2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2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2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2F8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2F8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2F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2F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2F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2F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2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2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2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2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2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2F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2F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2F8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2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2F8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2F8E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42F8E"/>
    <w:rPr>
      <w:b/>
      <w:bCs/>
    </w:rPr>
  </w:style>
  <w:style w:type="table" w:styleId="SimplesTabela1">
    <w:name w:val="Plain Table 1"/>
    <w:basedOn w:val="Tabelanormal"/>
    <w:uiPriority w:val="41"/>
    <w:rsid w:val="00242F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D15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57E6"/>
  </w:style>
  <w:style w:type="paragraph" w:styleId="Rodap">
    <w:name w:val="footer"/>
    <w:basedOn w:val="Normal"/>
    <w:link w:val="RodapChar"/>
    <w:uiPriority w:val="99"/>
    <w:unhideWhenUsed/>
    <w:rsid w:val="00D15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5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00399-4A40-4535-B06F-304726E4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SERAPIAO RIBEIRO</dc:creator>
  <cp:keywords/>
  <dc:description/>
  <cp:lastModifiedBy>maysajesus12@outlook.com</cp:lastModifiedBy>
  <cp:revision>3</cp:revision>
  <dcterms:created xsi:type="dcterms:W3CDTF">2025-08-25T22:59:00Z</dcterms:created>
  <dcterms:modified xsi:type="dcterms:W3CDTF">2025-08-26T00:57:00Z</dcterms:modified>
</cp:coreProperties>
</file>